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7501D" w14:textId="77777777" w:rsidR="00812D16" w:rsidRPr="00777605" w:rsidRDefault="00812D16" w:rsidP="00E93E8B">
      <w:pPr>
        <w:widowControl w:val="0"/>
        <w:spacing w:line="240" w:lineRule="auto"/>
        <w:rPr>
          <w:noProof/>
        </w:rPr>
      </w:pPr>
      <w:bookmarkStart w:id="0" w:name="_GoBack"/>
      <w:bookmarkEnd w:id="0"/>
    </w:p>
    <w:p w14:paraId="5DAB6C7B" w14:textId="77777777" w:rsidR="00812D16" w:rsidRPr="00777605" w:rsidRDefault="00812D16" w:rsidP="00E93E8B">
      <w:pPr>
        <w:widowControl w:val="0"/>
        <w:spacing w:line="240" w:lineRule="auto"/>
        <w:rPr>
          <w:noProof/>
        </w:rPr>
      </w:pPr>
    </w:p>
    <w:p w14:paraId="02EB378F" w14:textId="77777777" w:rsidR="00812D16" w:rsidRPr="00777605" w:rsidRDefault="00812D16" w:rsidP="00E93E8B">
      <w:pPr>
        <w:widowControl w:val="0"/>
        <w:spacing w:line="240" w:lineRule="auto"/>
        <w:rPr>
          <w:noProof/>
          <w:szCs w:val="22"/>
        </w:rPr>
      </w:pPr>
    </w:p>
    <w:p w14:paraId="6A05A809" w14:textId="77777777" w:rsidR="00812D16" w:rsidRPr="00777605" w:rsidRDefault="00812D16" w:rsidP="00E93E8B">
      <w:pPr>
        <w:widowControl w:val="0"/>
        <w:spacing w:line="240" w:lineRule="auto"/>
        <w:rPr>
          <w:noProof/>
          <w:szCs w:val="22"/>
        </w:rPr>
      </w:pPr>
    </w:p>
    <w:p w14:paraId="5A39BBE3" w14:textId="77777777" w:rsidR="00812D16" w:rsidRPr="00777605" w:rsidRDefault="00812D16" w:rsidP="00E93E8B">
      <w:pPr>
        <w:widowControl w:val="0"/>
        <w:spacing w:line="240" w:lineRule="auto"/>
        <w:rPr>
          <w:noProof/>
          <w:szCs w:val="22"/>
        </w:rPr>
      </w:pPr>
    </w:p>
    <w:p w14:paraId="41C8F396" w14:textId="77777777" w:rsidR="00812D16" w:rsidRPr="00777605" w:rsidRDefault="00812D16" w:rsidP="00E93E8B">
      <w:pPr>
        <w:widowControl w:val="0"/>
        <w:spacing w:line="240" w:lineRule="auto"/>
        <w:rPr>
          <w:noProof/>
          <w:szCs w:val="22"/>
        </w:rPr>
      </w:pPr>
    </w:p>
    <w:p w14:paraId="72A3D3EC" w14:textId="77777777" w:rsidR="00812D16" w:rsidRPr="00777605" w:rsidRDefault="00812D16" w:rsidP="00E93E8B">
      <w:pPr>
        <w:widowControl w:val="0"/>
        <w:spacing w:line="240" w:lineRule="auto"/>
        <w:rPr>
          <w:noProof/>
          <w:szCs w:val="22"/>
        </w:rPr>
      </w:pPr>
    </w:p>
    <w:p w14:paraId="0D0B940D" w14:textId="77777777" w:rsidR="00812D16" w:rsidRPr="00777605" w:rsidRDefault="00812D16" w:rsidP="00E93E8B">
      <w:pPr>
        <w:widowControl w:val="0"/>
        <w:spacing w:line="240" w:lineRule="auto"/>
        <w:rPr>
          <w:noProof/>
          <w:szCs w:val="22"/>
        </w:rPr>
      </w:pPr>
    </w:p>
    <w:p w14:paraId="0E27B00A" w14:textId="77777777" w:rsidR="00812D16" w:rsidRPr="00777605" w:rsidRDefault="00812D16" w:rsidP="00E93E8B">
      <w:pPr>
        <w:widowControl w:val="0"/>
        <w:spacing w:line="240" w:lineRule="auto"/>
        <w:rPr>
          <w:noProof/>
          <w:szCs w:val="22"/>
        </w:rPr>
      </w:pPr>
    </w:p>
    <w:p w14:paraId="60061E4C" w14:textId="77777777" w:rsidR="00812D16" w:rsidRPr="00777605" w:rsidRDefault="00812D16" w:rsidP="00E93E8B">
      <w:pPr>
        <w:widowControl w:val="0"/>
        <w:spacing w:line="240" w:lineRule="auto"/>
        <w:rPr>
          <w:noProof/>
          <w:szCs w:val="22"/>
        </w:rPr>
      </w:pPr>
    </w:p>
    <w:p w14:paraId="44EAFD9C" w14:textId="77777777" w:rsidR="00812D16" w:rsidRPr="00777605" w:rsidRDefault="00812D16" w:rsidP="00E93E8B">
      <w:pPr>
        <w:widowControl w:val="0"/>
        <w:spacing w:line="240" w:lineRule="auto"/>
        <w:rPr>
          <w:noProof/>
          <w:szCs w:val="22"/>
        </w:rPr>
      </w:pPr>
    </w:p>
    <w:p w14:paraId="4B94D5A5" w14:textId="77777777" w:rsidR="00812D16" w:rsidRPr="00777605" w:rsidRDefault="00812D16" w:rsidP="00E93E8B">
      <w:pPr>
        <w:widowControl w:val="0"/>
        <w:spacing w:line="240" w:lineRule="auto"/>
        <w:rPr>
          <w:noProof/>
          <w:szCs w:val="22"/>
        </w:rPr>
      </w:pPr>
    </w:p>
    <w:p w14:paraId="3DEEC669" w14:textId="77777777" w:rsidR="00812D16" w:rsidRPr="00777605" w:rsidRDefault="00812D16" w:rsidP="00E93E8B">
      <w:pPr>
        <w:widowControl w:val="0"/>
        <w:spacing w:line="240" w:lineRule="auto"/>
        <w:rPr>
          <w:noProof/>
          <w:szCs w:val="22"/>
        </w:rPr>
      </w:pPr>
    </w:p>
    <w:p w14:paraId="3656B9AB" w14:textId="77777777" w:rsidR="00812D16" w:rsidRPr="00777605" w:rsidRDefault="00812D16" w:rsidP="00E93E8B">
      <w:pPr>
        <w:widowControl w:val="0"/>
        <w:spacing w:line="240" w:lineRule="auto"/>
        <w:rPr>
          <w:noProof/>
          <w:szCs w:val="22"/>
        </w:rPr>
      </w:pPr>
    </w:p>
    <w:p w14:paraId="45FB0818" w14:textId="77777777" w:rsidR="00812D16" w:rsidRPr="00777605" w:rsidRDefault="00812D16" w:rsidP="00E93E8B">
      <w:pPr>
        <w:widowControl w:val="0"/>
        <w:spacing w:line="240" w:lineRule="auto"/>
        <w:rPr>
          <w:noProof/>
          <w:szCs w:val="22"/>
        </w:rPr>
      </w:pPr>
    </w:p>
    <w:p w14:paraId="049F31CB" w14:textId="77777777" w:rsidR="00812D16" w:rsidRPr="00777605" w:rsidRDefault="00812D16" w:rsidP="00E93E8B">
      <w:pPr>
        <w:widowControl w:val="0"/>
        <w:spacing w:line="240" w:lineRule="auto"/>
      </w:pPr>
    </w:p>
    <w:p w14:paraId="53128261" w14:textId="77777777" w:rsidR="00812D16" w:rsidRPr="00777605" w:rsidRDefault="00812D16" w:rsidP="00E93E8B">
      <w:pPr>
        <w:widowControl w:val="0"/>
        <w:spacing w:line="240" w:lineRule="auto"/>
      </w:pPr>
    </w:p>
    <w:p w14:paraId="62486C05" w14:textId="77777777" w:rsidR="00812D16" w:rsidRPr="00777605" w:rsidRDefault="00812D16" w:rsidP="00E93E8B">
      <w:pPr>
        <w:widowControl w:val="0"/>
        <w:spacing w:line="240" w:lineRule="auto"/>
      </w:pPr>
    </w:p>
    <w:p w14:paraId="4101652C" w14:textId="77777777" w:rsidR="00812D16" w:rsidRPr="00777605" w:rsidRDefault="00812D16" w:rsidP="00E93E8B">
      <w:pPr>
        <w:widowControl w:val="0"/>
        <w:spacing w:line="240" w:lineRule="auto"/>
      </w:pPr>
    </w:p>
    <w:p w14:paraId="4B99056E" w14:textId="77777777" w:rsidR="00812D16" w:rsidRDefault="00812D16" w:rsidP="00E93E8B">
      <w:pPr>
        <w:widowControl w:val="0"/>
        <w:spacing w:line="240" w:lineRule="auto"/>
      </w:pPr>
    </w:p>
    <w:p w14:paraId="1299C43A" w14:textId="77777777" w:rsidR="00777605" w:rsidRPr="00777605" w:rsidRDefault="00777605" w:rsidP="00E93E8B">
      <w:pPr>
        <w:widowControl w:val="0"/>
        <w:spacing w:line="240" w:lineRule="auto"/>
      </w:pPr>
    </w:p>
    <w:p w14:paraId="454A09FC" w14:textId="77777777" w:rsidR="0090227D" w:rsidRPr="00AE1B15" w:rsidRDefault="0097360F" w:rsidP="00B008DE">
      <w:pPr>
        <w:widowControl w:val="0"/>
        <w:jc w:val="center"/>
        <w:outlineLvl w:val="0"/>
        <w:rPr>
          <w:b/>
        </w:rPr>
      </w:pPr>
      <w:r w:rsidRPr="00AE1B15">
        <w:rPr>
          <w:b/>
        </w:rPr>
        <w:t>ANNEX I</w:t>
      </w:r>
    </w:p>
    <w:p w14:paraId="4DDBEF00" w14:textId="77777777" w:rsidR="0090227D" w:rsidRPr="00AE1B15" w:rsidRDefault="0090227D" w:rsidP="00E93E8B">
      <w:pPr>
        <w:widowControl w:val="0"/>
        <w:jc w:val="center"/>
      </w:pPr>
    </w:p>
    <w:p w14:paraId="5E553F70" w14:textId="77777777" w:rsidR="00812D16" w:rsidRPr="00AE1B15" w:rsidRDefault="0097360F" w:rsidP="0079586D">
      <w:pPr>
        <w:pStyle w:val="TitleA"/>
      </w:pPr>
      <w:r w:rsidRPr="00AE1B15">
        <w:t>SUMMARY OF PRODUCT CHARACTERISTICS</w:t>
      </w:r>
    </w:p>
    <w:p w14:paraId="3461D779" w14:textId="77777777" w:rsidR="00033A90" w:rsidRPr="00AE1B15" w:rsidRDefault="0097360F" w:rsidP="00E93E8B">
      <w:pPr>
        <w:widowControl w:val="0"/>
        <w:spacing w:line="240" w:lineRule="auto"/>
        <w:rPr>
          <w:szCs w:val="22"/>
        </w:rPr>
      </w:pPr>
      <w:r w:rsidRPr="00AE1B15">
        <w:rPr>
          <w:color w:val="008000"/>
        </w:rPr>
        <w:br w:type="page"/>
      </w:r>
    </w:p>
    <w:p w14:paraId="3CF2D8B6" w14:textId="77777777" w:rsidR="00033A90" w:rsidRPr="00AE1B15" w:rsidRDefault="00033A90" w:rsidP="00E93E8B">
      <w:pPr>
        <w:widowControl w:val="0"/>
        <w:spacing w:line="240" w:lineRule="auto"/>
        <w:rPr>
          <w:szCs w:val="22"/>
        </w:rPr>
      </w:pPr>
    </w:p>
    <w:p w14:paraId="0FB78278" w14:textId="77777777" w:rsidR="00033D26" w:rsidRPr="00AE1B15" w:rsidRDefault="00033D26" w:rsidP="00E93E8B">
      <w:pPr>
        <w:widowControl w:val="0"/>
        <w:tabs>
          <w:tab w:val="clear" w:pos="567"/>
        </w:tabs>
        <w:spacing w:line="240" w:lineRule="auto"/>
        <w:rPr>
          <w:szCs w:val="22"/>
        </w:rPr>
      </w:pPr>
    </w:p>
    <w:p w14:paraId="0686FDB7" w14:textId="77777777" w:rsidR="00812D16" w:rsidRPr="00AE1B15" w:rsidRDefault="0097360F" w:rsidP="00B008DE">
      <w:pPr>
        <w:keepNext/>
        <w:widowControl w:val="0"/>
        <w:tabs>
          <w:tab w:val="clear" w:pos="567"/>
        </w:tabs>
        <w:suppressAutoHyphens/>
        <w:spacing w:line="240" w:lineRule="auto"/>
        <w:ind w:left="567" w:hanging="567"/>
        <w:outlineLvl w:val="0"/>
        <w:rPr>
          <w:noProof/>
          <w:color w:val="008000"/>
          <w:szCs w:val="22"/>
        </w:rPr>
      </w:pPr>
      <w:r w:rsidRPr="00AE1B15">
        <w:rPr>
          <w:b/>
          <w:noProof/>
          <w:szCs w:val="22"/>
        </w:rPr>
        <w:t>1.</w:t>
      </w:r>
      <w:r w:rsidRPr="00AE1B15">
        <w:rPr>
          <w:b/>
          <w:noProof/>
          <w:szCs w:val="22"/>
        </w:rPr>
        <w:tab/>
        <w:t xml:space="preserve">NAME OF </w:t>
      </w:r>
      <w:r w:rsidRPr="00AE1B15">
        <w:rPr>
          <w:b/>
          <w:szCs w:val="22"/>
        </w:rPr>
        <w:t>THE</w:t>
      </w:r>
      <w:r w:rsidRPr="00AE1B15">
        <w:rPr>
          <w:b/>
          <w:noProof/>
          <w:szCs w:val="22"/>
        </w:rPr>
        <w:t xml:space="preserve"> MEDICINAL PRODUCT</w:t>
      </w:r>
    </w:p>
    <w:p w14:paraId="1FC39945" w14:textId="77777777" w:rsidR="00812D16" w:rsidRPr="00AE1B15" w:rsidRDefault="00812D16" w:rsidP="00E93E8B">
      <w:pPr>
        <w:keepNext/>
        <w:widowControl w:val="0"/>
        <w:tabs>
          <w:tab w:val="clear" w:pos="567"/>
        </w:tabs>
        <w:spacing w:line="240" w:lineRule="auto"/>
        <w:rPr>
          <w:iCs/>
          <w:noProof/>
          <w:szCs w:val="22"/>
        </w:rPr>
      </w:pPr>
    </w:p>
    <w:p w14:paraId="49E2067D" w14:textId="77777777" w:rsidR="00BD75EB" w:rsidRPr="00AE1B15" w:rsidRDefault="0097360F" w:rsidP="00391CD0">
      <w:pPr>
        <w:rPr>
          <w:noProof/>
        </w:rPr>
      </w:pPr>
      <w:r w:rsidRPr="00391CD0">
        <w:t>Odomzo</w:t>
      </w:r>
      <w:r w:rsidRPr="00AE1B15">
        <w:rPr>
          <w:noProof/>
        </w:rPr>
        <w:t xml:space="preserve"> 200 mg </w:t>
      </w:r>
      <w:r w:rsidR="00A35ADB" w:rsidRPr="00AE1B15">
        <w:rPr>
          <w:noProof/>
        </w:rPr>
        <w:t xml:space="preserve">hard </w:t>
      </w:r>
      <w:r w:rsidRPr="00AE1B15">
        <w:rPr>
          <w:noProof/>
        </w:rPr>
        <w:t>capsules</w:t>
      </w:r>
    </w:p>
    <w:p w14:paraId="0562CB0E" w14:textId="77777777" w:rsidR="00812D16" w:rsidRPr="00AE1B15" w:rsidRDefault="00812D16" w:rsidP="00E93E8B">
      <w:pPr>
        <w:widowControl w:val="0"/>
        <w:tabs>
          <w:tab w:val="clear" w:pos="567"/>
        </w:tabs>
        <w:spacing w:line="240" w:lineRule="auto"/>
        <w:rPr>
          <w:iCs/>
          <w:noProof/>
          <w:szCs w:val="22"/>
        </w:rPr>
      </w:pPr>
    </w:p>
    <w:p w14:paraId="34CE0A41" w14:textId="76BE9334" w:rsidR="00812D16" w:rsidRPr="00AE1B15" w:rsidRDefault="00AA674F" w:rsidP="00AA674F">
      <w:pPr>
        <w:widowControl w:val="0"/>
        <w:tabs>
          <w:tab w:val="clear" w:pos="567"/>
        </w:tabs>
        <w:spacing w:line="240" w:lineRule="auto"/>
        <w:rPr>
          <w:iCs/>
          <w:noProof/>
          <w:szCs w:val="22"/>
        </w:rPr>
      </w:pPr>
      <w:r>
        <w:rPr>
          <w:iCs/>
          <w:noProof/>
          <w:szCs w:val="22"/>
        </w:rPr>
        <w:tab/>
      </w:r>
    </w:p>
    <w:p w14:paraId="0E400857" w14:textId="77777777" w:rsidR="00812D16" w:rsidRPr="00AE1B15" w:rsidRDefault="0097360F" w:rsidP="00B008DE">
      <w:pPr>
        <w:keepNext/>
        <w:widowControl w:val="0"/>
        <w:tabs>
          <w:tab w:val="clear" w:pos="567"/>
        </w:tabs>
        <w:suppressAutoHyphens/>
        <w:spacing w:line="240" w:lineRule="auto"/>
        <w:ind w:left="567" w:hanging="567"/>
        <w:outlineLvl w:val="0"/>
        <w:rPr>
          <w:noProof/>
          <w:szCs w:val="22"/>
        </w:rPr>
      </w:pPr>
      <w:r w:rsidRPr="00AE1B15">
        <w:rPr>
          <w:b/>
          <w:noProof/>
          <w:szCs w:val="22"/>
        </w:rPr>
        <w:t>2.</w:t>
      </w:r>
      <w:r w:rsidRPr="00AE1B15">
        <w:rPr>
          <w:b/>
          <w:noProof/>
          <w:szCs w:val="22"/>
        </w:rPr>
        <w:tab/>
        <w:t>QUALITATIVE AND QUANTITATIVE COMPOSITION</w:t>
      </w:r>
    </w:p>
    <w:p w14:paraId="62EBF3C5" w14:textId="77777777" w:rsidR="00812D16" w:rsidRPr="00AE1B15" w:rsidRDefault="00812D16" w:rsidP="00E93E8B">
      <w:pPr>
        <w:keepNext/>
        <w:widowControl w:val="0"/>
        <w:tabs>
          <w:tab w:val="clear" w:pos="567"/>
        </w:tabs>
        <w:spacing w:line="240" w:lineRule="auto"/>
        <w:rPr>
          <w:iCs/>
          <w:noProof/>
          <w:szCs w:val="22"/>
        </w:rPr>
      </w:pPr>
    </w:p>
    <w:p w14:paraId="447A29E9" w14:textId="77777777" w:rsidR="00812D16" w:rsidRPr="00AE1B15" w:rsidRDefault="0097360F" w:rsidP="00391CD0">
      <w:r w:rsidRPr="00AE1B15">
        <w:t>E</w:t>
      </w:r>
      <w:r w:rsidR="003D585C" w:rsidRPr="00AE1B15">
        <w:t xml:space="preserve">ach </w:t>
      </w:r>
      <w:r w:rsidR="00A35ADB" w:rsidRPr="00AE1B15">
        <w:t xml:space="preserve">hard </w:t>
      </w:r>
      <w:r w:rsidRPr="00AE1B15">
        <w:t>capsule cont</w:t>
      </w:r>
      <w:r w:rsidR="00777605" w:rsidRPr="00AE1B15">
        <w:t xml:space="preserve">ains </w:t>
      </w:r>
      <w:r w:rsidR="00D66215" w:rsidRPr="00AE1B15">
        <w:t>200</w:t>
      </w:r>
      <w:r w:rsidR="00126289" w:rsidRPr="00AE1B15">
        <w:t> </w:t>
      </w:r>
      <w:r w:rsidR="00741644" w:rsidRPr="00AE1B15">
        <w:t xml:space="preserve">mg sonidegib </w:t>
      </w:r>
      <w:r w:rsidR="00D66215" w:rsidRPr="00AE1B15">
        <w:t>(as phosphate)</w:t>
      </w:r>
      <w:r w:rsidRPr="00AE1B15">
        <w:t>.</w:t>
      </w:r>
    </w:p>
    <w:p w14:paraId="6D98A12B" w14:textId="77777777" w:rsidR="00BB7218" w:rsidRPr="00AE1B15" w:rsidRDefault="00BB7218" w:rsidP="00E93E8B">
      <w:pPr>
        <w:widowControl w:val="0"/>
        <w:tabs>
          <w:tab w:val="clear" w:pos="567"/>
        </w:tabs>
        <w:spacing w:line="240" w:lineRule="auto"/>
      </w:pPr>
    </w:p>
    <w:p w14:paraId="6956E219" w14:textId="77777777" w:rsidR="004F3500" w:rsidRPr="00391CD0" w:rsidRDefault="0097360F" w:rsidP="00391CD0">
      <w:pPr>
        <w:rPr>
          <w:u w:val="single"/>
        </w:rPr>
      </w:pPr>
      <w:r w:rsidRPr="00391CD0">
        <w:rPr>
          <w:u w:val="single"/>
        </w:rPr>
        <w:t>Excipient with known effect</w:t>
      </w:r>
    </w:p>
    <w:p w14:paraId="2946DB82" w14:textId="77777777" w:rsidR="00002151" w:rsidRPr="00AE1B15" w:rsidRDefault="00002151" w:rsidP="00E93E8B">
      <w:pPr>
        <w:keepNext/>
        <w:widowControl w:val="0"/>
        <w:spacing w:line="240" w:lineRule="auto"/>
      </w:pPr>
    </w:p>
    <w:p w14:paraId="1E3C88B5" w14:textId="77777777" w:rsidR="00BB7218" w:rsidRPr="009770C8" w:rsidRDefault="0097360F" w:rsidP="00391CD0">
      <w:r w:rsidRPr="009770C8">
        <w:t>Each hard capsule contains 38.6 </w:t>
      </w:r>
      <w:r w:rsidR="00AF65CA" w:rsidRPr="009770C8">
        <w:t>mg lactose monohydrate</w:t>
      </w:r>
      <w:r w:rsidR="00910ED5" w:rsidRPr="009770C8">
        <w:t>.</w:t>
      </w:r>
    </w:p>
    <w:p w14:paraId="5997CC1D" w14:textId="77777777" w:rsidR="00BB7218" w:rsidRPr="009770C8" w:rsidRDefault="00BB7218" w:rsidP="00391CD0"/>
    <w:p w14:paraId="1F1207DD" w14:textId="77777777" w:rsidR="00812D16" w:rsidRPr="00AE1B15" w:rsidRDefault="0097360F" w:rsidP="00391CD0">
      <w:pPr>
        <w:rPr>
          <w:noProof/>
        </w:rPr>
      </w:pPr>
      <w:r w:rsidRPr="00AE1B15">
        <w:rPr>
          <w:noProof/>
        </w:rPr>
        <w:t>For the full list of excipients, see section</w:t>
      </w:r>
      <w:r w:rsidR="00777605" w:rsidRPr="00AE1B15">
        <w:rPr>
          <w:noProof/>
        </w:rPr>
        <w:t> </w:t>
      </w:r>
      <w:r w:rsidRPr="00AE1B15">
        <w:rPr>
          <w:noProof/>
        </w:rPr>
        <w:t>6.1.</w:t>
      </w:r>
    </w:p>
    <w:p w14:paraId="110FFD37" w14:textId="77777777" w:rsidR="00812D16" w:rsidRPr="00AE1B15" w:rsidRDefault="00812D16" w:rsidP="00E93E8B">
      <w:pPr>
        <w:widowControl w:val="0"/>
        <w:tabs>
          <w:tab w:val="clear" w:pos="567"/>
        </w:tabs>
        <w:spacing w:line="240" w:lineRule="auto"/>
        <w:rPr>
          <w:noProof/>
          <w:szCs w:val="22"/>
        </w:rPr>
      </w:pPr>
    </w:p>
    <w:p w14:paraId="6B699379" w14:textId="77777777" w:rsidR="00BC19F2" w:rsidRPr="00AE1B15" w:rsidRDefault="00BC19F2" w:rsidP="00E93E8B">
      <w:pPr>
        <w:widowControl w:val="0"/>
        <w:tabs>
          <w:tab w:val="clear" w:pos="567"/>
        </w:tabs>
        <w:spacing w:line="240" w:lineRule="auto"/>
        <w:rPr>
          <w:noProof/>
          <w:szCs w:val="22"/>
        </w:rPr>
      </w:pPr>
    </w:p>
    <w:p w14:paraId="47CF2C8E" w14:textId="77777777" w:rsidR="00812D16" w:rsidRPr="00AE1B15" w:rsidRDefault="0097360F" w:rsidP="00B008DE">
      <w:pPr>
        <w:keepNext/>
        <w:widowControl w:val="0"/>
        <w:tabs>
          <w:tab w:val="clear" w:pos="567"/>
        </w:tabs>
        <w:suppressAutoHyphens/>
        <w:spacing w:line="240" w:lineRule="auto"/>
        <w:ind w:left="567" w:hanging="567"/>
        <w:outlineLvl w:val="0"/>
        <w:rPr>
          <w:caps/>
          <w:noProof/>
          <w:szCs w:val="22"/>
        </w:rPr>
      </w:pPr>
      <w:r w:rsidRPr="00AE1B15">
        <w:rPr>
          <w:b/>
          <w:noProof/>
          <w:szCs w:val="22"/>
        </w:rPr>
        <w:t>3.</w:t>
      </w:r>
      <w:r w:rsidRPr="00AE1B15">
        <w:rPr>
          <w:b/>
          <w:noProof/>
          <w:szCs w:val="22"/>
        </w:rPr>
        <w:tab/>
        <w:t xml:space="preserve">PHARMACEUTICAL </w:t>
      </w:r>
      <w:r w:rsidR="00855481" w:rsidRPr="00AE1B15">
        <w:rPr>
          <w:rFonts w:ascii="Times New Roman Bold" w:hAnsi="Times New Roman Bold"/>
          <w:b/>
          <w:noProof/>
          <w:szCs w:val="22"/>
        </w:rPr>
        <w:t>FORM</w:t>
      </w:r>
    </w:p>
    <w:p w14:paraId="3FE9F23F" w14:textId="77777777" w:rsidR="00812D16" w:rsidRPr="00AE1B15" w:rsidRDefault="00812D16" w:rsidP="00E93E8B">
      <w:pPr>
        <w:keepNext/>
        <w:widowControl w:val="0"/>
        <w:tabs>
          <w:tab w:val="clear" w:pos="567"/>
        </w:tabs>
        <w:spacing w:line="240" w:lineRule="auto"/>
        <w:rPr>
          <w:noProof/>
          <w:szCs w:val="22"/>
        </w:rPr>
      </w:pPr>
    </w:p>
    <w:p w14:paraId="3FDC4FB3" w14:textId="77777777" w:rsidR="00C32943" w:rsidRPr="00AE1B15" w:rsidRDefault="0097360F" w:rsidP="00391CD0">
      <w:pPr>
        <w:rPr>
          <w:noProof/>
        </w:rPr>
      </w:pPr>
      <w:r w:rsidRPr="00AE1B15">
        <w:rPr>
          <w:noProof/>
        </w:rPr>
        <w:t>Hard capsule</w:t>
      </w:r>
      <w:r w:rsidR="00161419" w:rsidRPr="00AE1B15">
        <w:rPr>
          <w:noProof/>
        </w:rPr>
        <w:t xml:space="preserve"> (capsule)</w:t>
      </w:r>
      <w:r w:rsidRPr="00AE1B15">
        <w:rPr>
          <w:noProof/>
        </w:rPr>
        <w:t>.</w:t>
      </w:r>
    </w:p>
    <w:p w14:paraId="1F72F646" w14:textId="77777777" w:rsidR="00BC19F2" w:rsidRPr="00AE1B15" w:rsidRDefault="00BC19F2" w:rsidP="00E93E8B">
      <w:pPr>
        <w:widowControl w:val="0"/>
        <w:tabs>
          <w:tab w:val="clear" w:pos="567"/>
        </w:tabs>
        <w:spacing w:line="240" w:lineRule="auto"/>
        <w:rPr>
          <w:noProof/>
          <w:szCs w:val="22"/>
        </w:rPr>
      </w:pPr>
    </w:p>
    <w:p w14:paraId="22B6453F" w14:textId="77777777" w:rsidR="00812D16" w:rsidRPr="00AE1B15" w:rsidRDefault="0097360F" w:rsidP="00E93E8B">
      <w:pPr>
        <w:widowControl w:val="0"/>
        <w:tabs>
          <w:tab w:val="clear" w:pos="567"/>
        </w:tabs>
        <w:spacing w:line="240" w:lineRule="auto"/>
      </w:pPr>
      <w:r w:rsidRPr="00AE1B15">
        <w:t>O</w:t>
      </w:r>
      <w:r w:rsidR="00042484" w:rsidRPr="00AE1B15">
        <w:t xml:space="preserve">paque pink </w:t>
      </w:r>
      <w:r w:rsidR="00D16431" w:rsidRPr="00AE1B15">
        <w:t xml:space="preserve">hard </w:t>
      </w:r>
      <w:r w:rsidR="00042484" w:rsidRPr="00AE1B15">
        <w:t>capsule</w:t>
      </w:r>
      <w:r w:rsidRPr="00AE1B15">
        <w:t xml:space="preserve"> containing white to </w:t>
      </w:r>
      <w:r w:rsidR="00AF6A40" w:rsidRPr="00AE1B15">
        <w:t>almost</w:t>
      </w:r>
      <w:r w:rsidRPr="00AE1B15">
        <w:t xml:space="preserve"> </w:t>
      </w:r>
      <w:r w:rsidR="00307C94" w:rsidRPr="00AE1B15">
        <w:t>white</w:t>
      </w:r>
      <w:r w:rsidRPr="00AE1B15">
        <w:t xml:space="preserve"> powder with granules</w:t>
      </w:r>
      <w:r w:rsidR="00042484" w:rsidRPr="00AE1B15">
        <w:t xml:space="preserve">, </w:t>
      </w:r>
      <w:r w:rsidRPr="00AE1B15">
        <w:t>with “NVR”</w:t>
      </w:r>
      <w:r w:rsidR="00042484" w:rsidRPr="00AE1B15">
        <w:t xml:space="preserve"> </w:t>
      </w:r>
      <w:r w:rsidR="00042484" w:rsidRPr="00AE1B15">
        <w:rPr>
          <w:szCs w:val="24"/>
        </w:rPr>
        <w:t xml:space="preserve">imprinted in black ink </w:t>
      </w:r>
      <w:r w:rsidRPr="00AE1B15">
        <w:rPr>
          <w:szCs w:val="24"/>
        </w:rPr>
        <w:t xml:space="preserve">on the cap and “SONIDEGIB 200MG” </w:t>
      </w:r>
      <w:r w:rsidR="00042484" w:rsidRPr="00AE1B15">
        <w:rPr>
          <w:szCs w:val="24"/>
        </w:rPr>
        <w:t xml:space="preserve">imprinted in black ink </w:t>
      </w:r>
      <w:r w:rsidRPr="00AE1B15">
        <w:rPr>
          <w:szCs w:val="24"/>
        </w:rPr>
        <w:t>on the body</w:t>
      </w:r>
      <w:r w:rsidR="00042484" w:rsidRPr="00AE1B15">
        <w:t>.</w:t>
      </w:r>
    </w:p>
    <w:p w14:paraId="08CE6F91" w14:textId="77777777" w:rsidR="00810F2A" w:rsidRPr="00AE1B15" w:rsidRDefault="00810F2A" w:rsidP="00E93E8B">
      <w:pPr>
        <w:widowControl w:val="0"/>
        <w:tabs>
          <w:tab w:val="clear" w:pos="567"/>
        </w:tabs>
        <w:spacing w:line="240" w:lineRule="auto"/>
      </w:pPr>
    </w:p>
    <w:p w14:paraId="3DC8F645" w14:textId="77777777" w:rsidR="00D16431" w:rsidRPr="00AE1B15" w:rsidRDefault="0097360F" w:rsidP="00391CD0">
      <w:pPr>
        <w:rPr>
          <w:noProof/>
          <w:szCs w:val="22"/>
        </w:rPr>
      </w:pPr>
      <w:r w:rsidRPr="00AE1B15">
        <w:t>The size of the capsule is “Size #00” (dimensions 23.3 x 8.53 mm).</w:t>
      </w:r>
    </w:p>
    <w:p w14:paraId="61CDCEAD" w14:textId="77777777" w:rsidR="00D61570" w:rsidRPr="00AE1B15" w:rsidRDefault="00D61570" w:rsidP="00E93E8B">
      <w:pPr>
        <w:widowControl w:val="0"/>
        <w:tabs>
          <w:tab w:val="clear" w:pos="567"/>
        </w:tabs>
        <w:spacing w:line="240" w:lineRule="auto"/>
        <w:rPr>
          <w:noProof/>
          <w:szCs w:val="22"/>
        </w:rPr>
      </w:pPr>
    </w:p>
    <w:p w14:paraId="6BB9E253" w14:textId="77777777" w:rsidR="00810F2A" w:rsidRPr="00AE1B15" w:rsidRDefault="00810F2A" w:rsidP="00E93E8B">
      <w:pPr>
        <w:widowControl w:val="0"/>
        <w:tabs>
          <w:tab w:val="clear" w:pos="567"/>
        </w:tabs>
        <w:spacing w:line="240" w:lineRule="auto"/>
        <w:rPr>
          <w:noProof/>
          <w:szCs w:val="22"/>
        </w:rPr>
      </w:pPr>
    </w:p>
    <w:p w14:paraId="17624B07" w14:textId="77777777" w:rsidR="00812D16" w:rsidRPr="00AE1B15" w:rsidRDefault="0097360F" w:rsidP="00B008DE">
      <w:pPr>
        <w:keepNext/>
        <w:widowControl w:val="0"/>
        <w:tabs>
          <w:tab w:val="clear" w:pos="567"/>
        </w:tabs>
        <w:suppressAutoHyphens/>
        <w:spacing w:line="240" w:lineRule="auto"/>
        <w:ind w:left="567" w:hanging="567"/>
        <w:outlineLvl w:val="0"/>
        <w:rPr>
          <w:caps/>
          <w:noProof/>
          <w:szCs w:val="22"/>
        </w:rPr>
      </w:pPr>
      <w:r w:rsidRPr="00AE1B15">
        <w:rPr>
          <w:b/>
          <w:caps/>
          <w:noProof/>
          <w:szCs w:val="22"/>
        </w:rPr>
        <w:t>4.</w:t>
      </w:r>
      <w:r w:rsidRPr="00AE1B15">
        <w:rPr>
          <w:b/>
          <w:caps/>
          <w:noProof/>
          <w:szCs w:val="22"/>
        </w:rPr>
        <w:tab/>
      </w:r>
      <w:r w:rsidRPr="00AE1B15">
        <w:rPr>
          <w:b/>
          <w:noProof/>
          <w:szCs w:val="22"/>
        </w:rPr>
        <w:t>C</w:t>
      </w:r>
      <w:r w:rsidR="00855481" w:rsidRPr="00AE1B15">
        <w:rPr>
          <w:b/>
          <w:noProof/>
          <w:szCs w:val="22"/>
        </w:rPr>
        <w:t>LINICAL</w:t>
      </w:r>
      <w:r w:rsidR="00855481" w:rsidRPr="00AE1B15">
        <w:rPr>
          <w:rFonts w:ascii="Times New Roman Bold" w:hAnsi="Times New Roman Bold"/>
          <w:b/>
          <w:noProof/>
          <w:szCs w:val="22"/>
        </w:rPr>
        <w:t xml:space="preserve"> PARTICULARS</w:t>
      </w:r>
    </w:p>
    <w:p w14:paraId="23DE523C" w14:textId="77777777" w:rsidR="00812D16" w:rsidRPr="00AE1B15" w:rsidRDefault="00812D16" w:rsidP="00E93E8B">
      <w:pPr>
        <w:keepNext/>
        <w:widowControl w:val="0"/>
        <w:tabs>
          <w:tab w:val="clear" w:pos="567"/>
        </w:tabs>
        <w:spacing w:line="240" w:lineRule="auto"/>
        <w:rPr>
          <w:noProof/>
          <w:szCs w:val="22"/>
        </w:rPr>
      </w:pPr>
    </w:p>
    <w:p w14:paraId="5DF43D82" w14:textId="77777777" w:rsidR="00812D16" w:rsidRPr="00AE1B15" w:rsidRDefault="0097360F" w:rsidP="00B008DE">
      <w:pPr>
        <w:keepNext/>
        <w:widowControl w:val="0"/>
        <w:outlineLvl w:val="0"/>
        <w:rPr>
          <w:b/>
          <w:noProof/>
        </w:rPr>
      </w:pPr>
      <w:r w:rsidRPr="00AE1B15">
        <w:rPr>
          <w:b/>
          <w:noProof/>
        </w:rPr>
        <w:t>4.1</w:t>
      </w:r>
      <w:r w:rsidRPr="00AE1B15">
        <w:rPr>
          <w:b/>
          <w:noProof/>
        </w:rPr>
        <w:tab/>
        <w:t>Therapeutic indications</w:t>
      </w:r>
    </w:p>
    <w:p w14:paraId="52E56223" w14:textId="77777777" w:rsidR="00812D16" w:rsidRPr="00AE1B15" w:rsidRDefault="00812D16" w:rsidP="00E93E8B">
      <w:pPr>
        <w:keepNext/>
        <w:widowControl w:val="0"/>
        <w:tabs>
          <w:tab w:val="clear" w:pos="567"/>
        </w:tabs>
        <w:spacing w:line="240" w:lineRule="auto"/>
        <w:rPr>
          <w:noProof/>
          <w:szCs w:val="22"/>
        </w:rPr>
      </w:pPr>
    </w:p>
    <w:p w14:paraId="4778D449" w14:textId="77777777" w:rsidR="00F70BDE" w:rsidRPr="00AE1B15" w:rsidRDefault="0097360F" w:rsidP="00D04F9B">
      <w:pPr>
        <w:keepNext/>
        <w:widowControl w:val="0"/>
        <w:tabs>
          <w:tab w:val="clear" w:pos="567"/>
        </w:tabs>
        <w:spacing w:line="240" w:lineRule="auto"/>
        <w:rPr>
          <w:szCs w:val="22"/>
        </w:rPr>
      </w:pPr>
      <w:r w:rsidRPr="00AE1B15">
        <w:rPr>
          <w:noProof/>
          <w:szCs w:val="22"/>
        </w:rPr>
        <w:t>Odomzo is indicated for the treatment of adult patients with</w:t>
      </w:r>
      <w:r w:rsidR="00AB644A" w:rsidRPr="00AE1B15">
        <w:rPr>
          <w:szCs w:val="22"/>
        </w:rPr>
        <w:t xml:space="preserve"> l</w:t>
      </w:r>
      <w:r w:rsidRPr="00AE1B15">
        <w:rPr>
          <w:szCs w:val="22"/>
        </w:rPr>
        <w:t xml:space="preserve">ocally advanced basal cell carcinoma </w:t>
      </w:r>
      <w:r w:rsidR="00AF1843" w:rsidRPr="00AE1B15">
        <w:rPr>
          <w:szCs w:val="22"/>
        </w:rPr>
        <w:t xml:space="preserve">(BCC) </w:t>
      </w:r>
      <w:r w:rsidRPr="00AE1B15">
        <w:rPr>
          <w:szCs w:val="22"/>
        </w:rPr>
        <w:t>who are not amenable to curative surgery or radiation therapy</w:t>
      </w:r>
      <w:r w:rsidR="001A6DB9" w:rsidRPr="00AE1B15">
        <w:rPr>
          <w:szCs w:val="22"/>
        </w:rPr>
        <w:t>.</w:t>
      </w:r>
    </w:p>
    <w:p w14:paraId="07547A01" w14:textId="77777777" w:rsidR="00812D16" w:rsidRPr="00AE1B15" w:rsidRDefault="00812D16" w:rsidP="002D3AFF">
      <w:pPr>
        <w:widowControl w:val="0"/>
        <w:tabs>
          <w:tab w:val="clear" w:pos="567"/>
          <w:tab w:val="left" w:pos="1230"/>
        </w:tabs>
        <w:spacing w:line="240" w:lineRule="auto"/>
        <w:rPr>
          <w:noProof/>
          <w:szCs w:val="22"/>
        </w:rPr>
      </w:pPr>
    </w:p>
    <w:p w14:paraId="0DD68223" w14:textId="77777777" w:rsidR="00812D16" w:rsidRPr="00AE1B15" w:rsidRDefault="0097360F" w:rsidP="00B008DE">
      <w:pPr>
        <w:keepNext/>
        <w:widowControl w:val="0"/>
        <w:outlineLvl w:val="0"/>
        <w:rPr>
          <w:b/>
          <w:noProof/>
        </w:rPr>
      </w:pPr>
      <w:r w:rsidRPr="00AE1B15">
        <w:rPr>
          <w:b/>
          <w:noProof/>
        </w:rPr>
        <w:t>4.2</w:t>
      </w:r>
      <w:r w:rsidRPr="00AE1B15">
        <w:rPr>
          <w:b/>
          <w:noProof/>
        </w:rPr>
        <w:tab/>
        <w:t>Posology and method of administration</w:t>
      </w:r>
    </w:p>
    <w:p w14:paraId="5043CB0F" w14:textId="77777777" w:rsidR="00812D16" w:rsidRPr="00AE1B15" w:rsidRDefault="00812D16" w:rsidP="00E93E8B">
      <w:pPr>
        <w:keepNext/>
        <w:widowControl w:val="0"/>
        <w:tabs>
          <w:tab w:val="clear" w:pos="567"/>
        </w:tabs>
        <w:spacing w:line="240" w:lineRule="auto"/>
        <w:rPr>
          <w:szCs w:val="22"/>
        </w:rPr>
      </w:pPr>
    </w:p>
    <w:p w14:paraId="686E3CB4" w14:textId="77777777" w:rsidR="005C6D20" w:rsidRPr="00AE1B15" w:rsidRDefault="0097360F" w:rsidP="00E93E8B">
      <w:pPr>
        <w:widowControl w:val="0"/>
        <w:tabs>
          <w:tab w:val="clear" w:pos="567"/>
        </w:tabs>
        <w:spacing w:line="240" w:lineRule="auto"/>
        <w:rPr>
          <w:szCs w:val="22"/>
        </w:rPr>
      </w:pPr>
      <w:r w:rsidRPr="00AE1B15">
        <w:rPr>
          <w:szCs w:val="22"/>
        </w:rPr>
        <w:t>Odomzo should only be prescribed by or under the supervision of a specialist physician experienced in the management of the approved indication.</w:t>
      </w:r>
    </w:p>
    <w:p w14:paraId="07459315" w14:textId="77777777" w:rsidR="00810F2A" w:rsidRPr="00AE1B15" w:rsidRDefault="00810F2A" w:rsidP="00E93E8B">
      <w:pPr>
        <w:widowControl w:val="0"/>
        <w:tabs>
          <w:tab w:val="clear" w:pos="567"/>
        </w:tabs>
        <w:spacing w:line="240" w:lineRule="auto"/>
        <w:rPr>
          <w:szCs w:val="22"/>
        </w:rPr>
      </w:pPr>
    </w:p>
    <w:p w14:paraId="17D49B38" w14:textId="77777777" w:rsidR="00812D16" w:rsidRPr="00391CD0" w:rsidRDefault="0097360F" w:rsidP="00391CD0">
      <w:pPr>
        <w:rPr>
          <w:u w:val="single"/>
        </w:rPr>
      </w:pPr>
      <w:r w:rsidRPr="00391CD0">
        <w:rPr>
          <w:u w:val="single"/>
        </w:rPr>
        <w:t>Posology</w:t>
      </w:r>
    </w:p>
    <w:p w14:paraId="6537F28F" w14:textId="77777777" w:rsidR="00777605" w:rsidRPr="00AE1B15" w:rsidRDefault="00777605" w:rsidP="00E93E8B">
      <w:pPr>
        <w:keepNext/>
        <w:widowControl w:val="0"/>
        <w:tabs>
          <w:tab w:val="clear" w:pos="567"/>
        </w:tabs>
        <w:spacing w:line="240" w:lineRule="auto"/>
      </w:pPr>
    </w:p>
    <w:p w14:paraId="7BA56E09" w14:textId="0B6B073D" w:rsidR="00844C23" w:rsidRPr="00AE1B15" w:rsidRDefault="0097360F" w:rsidP="00844C23">
      <w:pPr>
        <w:widowControl w:val="0"/>
        <w:tabs>
          <w:tab w:val="clear" w:pos="567"/>
        </w:tabs>
        <w:spacing w:line="240" w:lineRule="auto"/>
      </w:pPr>
      <w:r w:rsidRPr="00AE1B15">
        <w:t>The recommended dose is 200 mg sonidegib taken orally</w:t>
      </w:r>
      <w:r w:rsidR="00D32A21">
        <w:t xml:space="preserve"> once daily</w:t>
      </w:r>
      <w:r w:rsidRPr="00AE1B15">
        <w:t>.</w:t>
      </w:r>
    </w:p>
    <w:p w14:paraId="6DFB9E20" w14:textId="77777777" w:rsidR="00810F2A" w:rsidRPr="00AE1B15" w:rsidRDefault="00810F2A" w:rsidP="00E93E8B">
      <w:pPr>
        <w:widowControl w:val="0"/>
        <w:tabs>
          <w:tab w:val="clear" w:pos="567"/>
        </w:tabs>
        <w:spacing w:line="240" w:lineRule="auto"/>
      </w:pPr>
    </w:p>
    <w:p w14:paraId="70FFBC3D" w14:textId="77777777" w:rsidR="00E94FBF" w:rsidRPr="00AE1B15" w:rsidRDefault="0097360F" w:rsidP="00391CD0">
      <w:r w:rsidRPr="00AE1B15">
        <w:t>Treatment should be continued as long as clinical benefit is observed or until unacceptable toxicity</w:t>
      </w:r>
      <w:r w:rsidR="00C72680" w:rsidRPr="00AE1B15">
        <w:t xml:space="preserve"> develops</w:t>
      </w:r>
      <w:r w:rsidR="00963A4A" w:rsidRPr="00AE1B15">
        <w:t>.</w:t>
      </w:r>
    </w:p>
    <w:p w14:paraId="70DF9E56" w14:textId="77777777" w:rsidR="00E94FBF" w:rsidRPr="00AE1B15" w:rsidRDefault="00E94FBF" w:rsidP="00E93E8B">
      <w:pPr>
        <w:widowControl w:val="0"/>
        <w:tabs>
          <w:tab w:val="clear" w:pos="567"/>
        </w:tabs>
        <w:spacing w:line="240" w:lineRule="auto"/>
      </w:pPr>
    </w:p>
    <w:p w14:paraId="3B160193" w14:textId="77777777" w:rsidR="00E94FBF" w:rsidRPr="00391CD0" w:rsidRDefault="0097360F" w:rsidP="00391CD0">
      <w:pPr>
        <w:rPr>
          <w:u w:val="single"/>
        </w:rPr>
      </w:pPr>
      <w:r w:rsidRPr="00391CD0">
        <w:rPr>
          <w:u w:val="single"/>
        </w:rPr>
        <w:t>Dose modifications</w:t>
      </w:r>
      <w:r w:rsidR="00D320B0" w:rsidRPr="00391CD0">
        <w:rPr>
          <w:u w:val="single"/>
        </w:rPr>
        <w:t xml:space="preserve"> for creatine phosphokinase (CK) </w:t>
      </w:r>
      <w:r w:rsidR="00144A73" w:rsidRPr="00391CD0">
        <w:rPr>
          <w:u w:val="single"/>
        </w:rPr>
        <w:t>elevations and muscle</w:t>
      </w:r>
      <w:r w:rsidR="004E6096" w:rsidRPr="00391CD0">
        <w:rPr>
          <w:u w:val="single"/>
        </w:rPr>
        <w:noBreakHyphen/>
      </w:r>
      <w:r w:rsidR="00D320B0" w:rsidRPr="00391CD0">
        <w:rPr>
          <w:u w:val="single"/>
        </w:rPr>
        <w:t xml:space="preserve">related </w:t>
      </w:r>
      <w:r w:rsidR="005813B3" w:rsidRPr="00391CD0">
        <w:rPr>
          <w:u w:val="single"/>
        </w:rPr>
        <w:t xml:space="preserve">adverse </w:t>
      </w:r>
      <w:r w:rsidR="00A22E6F" w:rsidRPr="00391CD0">
        <w:rPr>
          <w:u w:val="single"/>
        </w:rPr>
        <w:t>reactions</w:t>
      </w:r>
    </w:p>
    <w:p w14:paraId="6A9C1DD4" w14:textId="77777777" w:rsidR="00D320B0" w:rsidRPr="00AE1B15" w:rsidRDefault="0097360F" w:rsidP="00E93E8B">
      <w:pPr>
        <w:widowControl w:val="0"/>
        <w:tabs>
          <w:tab w:val="clear" w:pos="567"/>
        </w:tabs>
        <w:spacing w:line="240" w:lineRule="auto"/>
      </w:pPr>
      <w:r w:rsidRPr="00AE1B15">
        <w:t>Temporary dose interruption and/or dose reduction of Odomzo therapy may be required for CK</w:t>
      </w:r>
      <w:r w:rsidR="00C14FED" w:rsidRPr="00AE1B15">
        <w:t xml:space="preserve"> elevations and muscle</w:t>
      </w:r>
      <w:r w:rsidR="004E6096" w:rsidRPr="00AE1B15">
        <w:noBreakHyphen/>
      </w:r>
      <w:r w:rsidR="00C14FED" w:rsidRPr="00AE1B15">
        <w:t xml:space="preserve">related </w:t>
      </w:r>
      <w:r w:rsidR="005813B3" w:rsidRPr="00AE1B15">
        <w:t xml:space="preserve">adverse </w:t>
      </w:r>
      <w:r w:rsidR="00E60481">
        <w:t>reactions</w:t>
      </w:r>
      <w:r w:rsidRPr="00AE1B15">
        <w:t>.</w:t>
      </w:r>
    </w:p>
    <w:p w14:paraId="44E871BC" w14:textId="77777777" w:rsidR="00810F2A" w:rsidRPr="00AE1B15" w:rsidRDefault="00810F2A" w:rsidP="00E93E8B">
      <w:pPr>
        <w:widowControl w:val="0"/>
        <w:tabs>
          <w:tab w:val="clear" w:pos="567"/>
        </w:tabs>
        <w:spacing w:line="240" w:lineRule="auto"/>
      </w:pPr>
    </w:p>
    <w:p w14:paraId="44CFB3BB" w14:textId="77777777" w:rsidR="003C2F4C" w:rsidRPr="00AE1B15" w:rsidRDefault="0097360F" w:rsidP="009F388F">
      <w:pPr>
        <w:keepNext/>
        <w:keepLines/>
        <w:widowControl w:val="0"/>
        <w:tabs>
          <w:tab w:val="clear" w:pos="567"/>
        </w:tabs>
        <w:spacing w:line="240" w:lineRule="auto"/>
      </w:pPr>
      <w:r w:rsidRPr="00AE1B15">
        <w:t>Table</w:t>
      </w:r>
      <w:r w:rsidR="00777605" w:rsidRPr="00AE1B15">
        <w:t> </w:t>
      </w:r>
      <w:r w:rsidRPr="00AE1B15">
        <w:t>1 summari</w:t>
      </w:r>
      <w:r w:rsidR="00002151" w:rsidRPr="00AE1B15">
        <w:t>s</w:t>
      </w:r>
      <w:r w:rsidRPr="00AE1B15">
        <w:t>es recommendations for dose interruption and/or dose reduction of Odomzo t</w:t>
      </w:r>
      <w:r w:rsidR="00002151" w:rsidRPr="00AE1B15">
        <w:t>herapy</w:t>
      </w:r>
      <w:r w:rsidRPr="00AE1B15">
        <w:t xml:space="preserve"> in the management of </w:t>
      </w:r>
      <w:r w:rsidR="00474D3B" w:rsidRPr="00AE1B15">
        <w:t xml:space="preserve">symptomatic </w:t>
      </w:r>
      <w:r w:rsidR="00D320B0" w:rsidRPr="00AE1B15">
        <w:t>CK elevations</w:t>
      </w:r>
      <w:r w:rsidR="00DC55CD" w:rsidRPr="00AE1B15">
        <w:t xml:space="preserve"> and muscle</w:t>
      </w:r>
      <w:r w:rsidR="004E6096" w:rsidRPr="00AE1B15">
        <w:noBreakHyphen/>
      </w:r>
      <w:r w:rsidR="00DC55CD" w:rsidRPr="00AE1B15">
        <w:t xml:space="preserve">related </w:t>
      </w:r>
      <w:r w:rsidR="00474D3B" w:rsidRPr="00AE1B15">
        <w:t xml:space="preserve">adverse </w:t>
      </w:r>
      <w:r w:rsidR="001A7403">
        <w:t>reactions</w:t>
      </w:r>
      <w:r w:rsidR="00474D3B" w:rsidRPr="00AE1B15">
        <w:t xml:space="preserve"> (such as myalgia, myopathy, and/or spasm)</w:t>
      </w:r>
      <w:r w:rsidR="00D320B0" w:rsidRPr="00AE1B15">
        <w:t>.</w:t>
      </w:r>
    </w:p>
    <w:p w14:paraId="144A5D23" w14:textId="77777777" w:rsidR="004E6096" w:rsidRPr="00AE1B15" w:rsidRDefault="004E6096" w:rsidP="009F388F">
      <w:pPr>
        <w:keepNext/>
        <w:keepLines/>
        <w:widowControl w:val="0"/>
        <w:tabs>
          <w:tab w:val="clear" w:pos="567"/>
        </w:tabs>
        <w:autoSpaceDE w:val="0"/>
        <w:autoSpaceDN w:val="0"/>
        <w:adjustRightInd w:val="0"/>
        <w:spacing w:line="240" w:lineRule="auto"/>
        <w:ind w:left="1134" w:hanging="1134"/>
        <w:rPr>
          <w:szCs w:val="22"/>
        </w:rPr>
      </w:pPr>
      <w:bookmarkStart w:id="1" w:name="_Toc377994651"/>
    </w:p>
    <w:p w14:paraId="01F4D5AD" w14:textId="77777777" w:rsidR="003C2F4C" w:rsidRPr="00AE1B15" w:rsidRDefault="0097360F" w:rsidP="00DA6BAD">
      <w:pPr>
        <w:keepNext/>
        <w:keepLines/>
        <w:widowControl w:val="0"/>
        <w:tabs>
          <w:tab w:val="clear" w:pos="567"/>
        </w:tabs>
        <w:autoSpaceDE w:val="0"/>
        <w:autoSpaceDN w:val="0"/>
        <w:adjustRightInd w:val="0"/>
        <w:spacing w:line="240" w:lineRule="auto"/>
        <w:ind w:left="1134" w:hanging="1134"/>
        <w:rPr>
          <w:b/>
          <w:szCs w:val="22"/>
        </w:rPr>
      </w:pPr>
      <w:r w:rsidRPr="00AE1B15">
        <w:rPr>
          <w:b/>
          <w:szCs w:val="22"/>
        </w:rPr>
        <w:t>Table</w:t>
      </w:r>
      <w:r w:rsidR="00777605" w:rsidRPr="00AE1B15">
        <w:rPr>
          <w:b/>
          <w:szCs w:val="22"/>
        </w:rPr>
        <w:t> 1</w:t>
      </w:r>
      <w:r w:rsidR="00FD75B1" w:rsidRPr="00AE1B15">
        <w:rPr>
          <w:b/>
          <w:szCs w:val="22"/>
        </w:rPr>
        <w:tab/>
      </w:r>
      <w:r w:rsidRPr="00AE1B15">
        <w:rPr>
          <w:b/>
          <w:szCs w:val="22"/>
        </w:rPr>
        <w:t xml:space="preserve">Recommended dose modifications and management for </w:t>
      </w:r>
      <w:r w:rsidR="00D23BBA" w:rsidRPr="00AE1B15">
        <w:rPr>
          <w:b/>
          <w:szCs w:val="22"/>
        </w:rPr>
        <w:t xml:space="preserve">symptomatic </w:t>
      </w:r>
      <w:r w:rsidRPr="00AE1B15">
        <w:rPr>
          <w:b/>
          <w:szCs w:val="22"/>
        </w:rPr>
        <w:t>CK</w:t>
      </w:r>
      <w:r w:rsidR="00DC55CD" w:rsidRPr="00AE1B15">
        <w:rPr>
          <w:b/>
          <w:szCs w:val="22"/>
        </w:rPr>
        <w:t xml:space="preserve"> elevations and muscle</w:t>
      </w:r>
      <w:r w:rsidR="004E6096" w:rsidRPr="00AE1B15">
        <w:rPr>
          <w:b/>
          <w:szCs w:val="22"/>
        </w:rPr>
        <w:noBreakHyphen/>
      </w:r>
      <w:r w:rsidR="00DC55CD" w:rsidRPr="00AE1B15">
        <w:rPr>
          <w:b/>
          <w:szCs w:val="22"/>
        </w:rPr>
        <w:t xml:space="preserve">related </w:t>
      </w:r>
      <w:r w:rsidR="003A1A95" w:rsidRPr="00AE1B15">
        <w:rPr>
          <w:b/>
          <w:szCs w:val="22"/>
        </w:rPr>
        <w:t xml:space="preserve">adverse </w:t>
      </w:r>
      <w:bookmarkEnd w:id="1"/>
      <w:r w:rsidR="00E60481">
        <w:rPr>
          <w:b/>
          <w:szCs w:val="22"/>
        </w:rPr>
        <w:t>reactions</w:t>
      </w:r>
    </w:p>
    <w:p w14:paraId="738610EB" w14:textId="77777777" w:rsidR="00FD75B1" w:rsidRPr="00AE1B15" w:rsidRDefault="00FD75B1" w:rsidP="00E93E8B">
      <w:pPr>
        <w:keepNext/>
        <w:keepLines/>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4650"/>
      </w:tblGrid>
      <w:tr w:rsidR="007008B6" w14:paraId="19B10872" w14:textId="77777777" w:rsidTr="00DC1D5C">
        <w:trPr>
          <w:cantSplit/>
        </w:trPr>
        <w:tc>
          <w:tcPr>
            <w:tcW w:w="4649" w:type="dxa"/>
          </w:tcPr>
          <w:p w14:paraId="5A2593B4" w14:textId="77777777" w:rsidR="003C2F4C" w:rsidRPr="000A3B5C" w:rsidRDefault="0097360F" w:rsidP="00E93E8B">
            <w:pPr>
              <w:pStyle w:val="Table"/>
              <w:keepNext/>
              <w:keepLines w:val="0"/>
              <w:widowControl w:val="0"/>
              <w:tabs>
                <w:tab w:val="clear" w:pos="284"/>
              </w:tabs>
              <w:spacing w:before="0" w:after="0"/>
              <w:jc w:val="center"/>
              <w:rPr>
                <w:rFonts w:ascii="Times New Roman" w:hAnsi="Times New Roman"/>
                <w:b/>
                <w:sz w:val="22"/>
                <w:szCs w:val="22"/>
                <w:lang w:val="en-US"/>
              </w:rPr>
            </w:pPr>
            <w:r w:rsidRPr="000A3B5C">
              <w:rPr>
                <w:rFonts w:ascii="Times New Roman" w:hAnsi="Times New Roman"/>
                <w:b/>
                <w:sz w:val="22"/>
                <w:szCs w:val="22"/>
                <w:lang w:val="en-US"/>
              </w:rPr>
              <w:t>Severity of CK elevation</w:t>
            </w:r>
          </w:p>
        </w:tc>
        <w:tc>
          <w:tcPr>
            <w:tcW w:w="4650" w:type="dxa"/>
          </w:tcPr>
          <w:p w14:paraId="3E8DE0BC" w14:textId="77777777" w:rsidR="003C2F4C" w:rsidRPr="000A3B5C" w:rsidRDefault="0097360F" w:rsidP="00E93E8B">
            <w:pPr>
              <w:pStyle w:val="Table"/>
              <w:keepNext/>
              <w:keepLines w:val="0"/>
              <w:widowControl w:val="0"/>
              <w:tabs>
                <w:tab w:val="clear" w:pos="284"/>
              </w:tabs>
              <w:spacing w:before="0" w:after="0"/>
              <w:jc w:val="center"/>
              <w:rPr>
                <w:rFonts w:ascii="Times New Roman" w:hAnsi="Times New Roman"/>
                <w:b/>
                <w:sz w:val="22"/>
                <w:szCs w:val="22"/>
                <w:lang w:val="en-US"/>
              </w:rPr>
            </w:pPr>
            <w:r w:rsidRPr="000A3B5C">
              <w:rPr>
                <w:rFonts w:ascii="Times New Roman" w:hAnsi="Times New Roman"/>
                <w:b/>
                <w:sz w:val="22"/>
                <w:szCs w:val="22"/>
                <w:lang w:val="en-US"/>
              </w:rPr>
              <w:t>Dose modifications</w:t>
            </w:r>
            <w:r w:rsidR="0074655A" w:rsidRPr="000A3B5C">
              <w:rPr>
                <w:rFonts w:ascii="Times New Roman" w:hAnsi="Times New Roman"/>
                <w:b/>
                <w:sz w:val="22"/>
                <w:szCs w:val="22"/>
                <w:lang w:val="en-US"/>
              </w:rPr>
              <w:t>*</w:t>
            </w:r>
            <w:r w:rsidRPr="000A3B5C">
              <w:rPr>
                <w:rFonts w:ascii="Times New Roman" w:hAnsi="Times New Roman"/>
                <w:b/>
                <w:sz w:val="22"/>
                <w:szCs w:val="22"/>
                <w:lang w:val="en-US"/>
              </w:rPr>
              <w:t xml:space="preserve"> and management recommendations</w:t>
            </w:r>
          </w:p>
        </w:tc>
      </w:tr>
      <w:tr w:rsidR="007008B6" w14:paraId="143B128A" w14:textId="77777777" w:rsidTr="00DC1D5C">
        <w:trPr>
          <w:cantSplit/>
        </w:trPr>
        <w:tc>
          <w:tcPr>
            <w:tcW w:w="4649" w:type="dxa"/>
            <w:vAlign w:val="center"/>
          </w:tcPr>
          <w:p w14:paraId="6AC820DC" w14:textId="77777777" w:rsidR="00033A90" w:rsidRPr="009E47D0" w:rsidRDefault="0097360F" w:rsidP="00E93E8B">
            <w:pPr>
              <w:pStyle w:val="Table"/>
              <w:keepLines w:val="0"/>
              <w:widowControl w:val="0"/>
              <w:tabs>
                <w:tab w:val="clear" w:pos="284"/>
              </w:tabs>
              <w:spacing w:before="0" w:after="0"/>
              <w:rPr>
                <w:rFonts w:ascii="Times New Roman" w:hAnsi="Times New Roman"/>
                <w:sz w:val="22"/>
                <w:szCs w:val="22"/>
                <w:lang w:val="sv-SE"/>
              </w:rPr>
            </w:pPr>
            <w:r w:rsidRPr="009E47D0">
              <w:rPr>
                <w:rFonts w:ascii="Times New Roman" w:hAnsi="Times New Roman"/>
                <w:sz w:val="22"/>
                <w:szCs w:val="22"/>
                <w:lang w:val="sv-SE"/>
              </w:rPr>
              <w:t>Grade 1</w:t>
            </w:r>
          </w:p>
          <w:p w14:paraId="555E417D" w14:textId="77777777" w:rsidR="003C2F4C" w:rsidRPr="009E47D0" w:rsidRDefault="0097360F" w:rsidP="00A8225F">
            <w:pPr>
              <w:pStyle w:val="Table"/>
              <w:keepLines w:val="0"/>
              <w:widowControl w:val="0"/>
              <w:tabs>
                <w:tab w:val="clear" w:pos="284"/>
              </w:tabs>
              <w:spacing w:before="0" w:after="0"/>
              <w:rPr>
                <w:rFonts w:ascii="Times New Roman" w:hAnsi="Times New Roman"/>
                <w:sz w:val="22"/>
                <w:szCs w:val="22"/>
                <w:lang w:val="sv-SE"/>
              </w:rPr>
            </w:pPr>
            <w:r w:rsidRPr="009E47D0">
              <w:rPr>
                <w:rFonts w:ascii="Times New Roman" w:hAnsi="Times New Roman"/>
                <w:sz w:val="22"/>
                <w:szCs w:val="22"/>
                <w:lang w:val="sv-SE"/>
              </w:rPr>
              <w:t xml:space="preserve">[CK elevation &gt;ULN </w:t>
            </w:r>
            <w:r w:rsidR="004E6096" w:rsidRPr="009E47D0">
              <w:rPr>
                <w:rFonts w:ascii="Times New Roman" w:hAnsi="Times New Roman"/>
                <w:sz w:val="22"/>
                <w:szCs w:val="22"/>
                <w:lang w:val="sv-SE"/>
              </w:rPr>
              <w:noBreakHyphen/>
            </w:r>
            <w:r w:rsidRPr="009E47D0">
              <w:rPr>
                <w:rFonts w:ascii="Times New Roman" w:hAnsi="Times New Roman"/>
                <w:sz w:val="22"/>
                <w:szCs w:val="22"/>
                <w:lang w:val="sv-SE"/>
              </w:rPr>
              <w:t xml:space="preserve"> 2.5 x ULN]</w:t>
            </w:r>
          </w:p>
        </w:tc>
        <w:tc>
          <w:tcPr>
            <w:tcW w:w="4650" w:type="dxa"/>
            <w:vAlign w:val="center"/>
          </w:tcPr>
          <w:p w14:paraId="0C0DB7F9" w14:textId="77777777" w:rsidR="00020D31" w:rsidRPr="000A3B5C" w:rsidRDefault="0097360F" w:rsidP="00513DB6">
            <w:pPr>
              <w:pStyle w:val="Table"/>
              <w:keepLines w:val="0"/>
              <w:widowControl w:val="0"/>
              <w:numPr>
                <w:ilvl w:val="0"/>
                <w:numId w:val="2"/>
              </w:numPr>
              <w:tabs>
                <w:tab w:val="clear" w:pos="284"/>
              </w:tabs>
              <w:spacing w:before="0" w:after="0"/>
              <w:ind w:left="567" w:hanging="567"/>
              <w:rPr>
                <w:rFonts w:ascii="Times New Roman" w:hAnsi="Times New Roman"/>
                <w:sz w:val="22"/>
                <w:szCs w:val="22"/>
                <w:lang w:val="en-US"/>
              </w:rPr>
            </w:pPr>
            <w:r w:rsidRPr="000A3B5C">
              <w:rPr>
                <w:rFonts w:ascii="Times New Roman" w:hAnsi="Times New Roman"/>
                <w:sz w:val="22"/>
                <w:szCs w:val="22"/>
                <w:lang w:val="en-US"/>
              </w:rPr>
              <w:t>Continue treatment at the same dose and monitor CK levels weekly until resolution to baseline</w:t>
            </w:r>
            <w:r w:rsidR="0097412F" w:rsidRPr="000A3B5C">
              <w:rPr>
                <w:rFonts w:ascii="Times New Roman" w:hAnsi="Times New Roman"/>
                <w:sz w:val="22"/>
                <w:szCs w:val="22"/>
                <w:lang w:val="en-US"/>
              </w:rPr>
              <w:t xml:space="preserve"> level </w:t>
            </w:r>
            <w:r w:rsidR="00E61A94" w:rsidRPr="000A3B5C">
              <w:rPr>
                <w:rFonts w:ascii="Times New Roman" w:hAnsi="Times New Roman"/>
                <w:sz w:val="22"/>
                <w:szCs w:val="22"/>
                <w:lang w:val="en-US"/>
              </w:rPr>
              <w:t>and</w:t>
            </w:r>
            <w:r w:rsidRPr="000A3B5C">
              <w:rPr>
                <w:rFonts w:ascii="Times New Roman" w:hAnsi="Times New Roman"/>
                <w:sz w:val="22"/>
                <w:szCs w:val="22"/>
                <w:lang w:val="en-US"/>
              </w:rPr>
              <w:t xml:space="preserve"> </w:t>
            </w:r>
            <w:r w:rsidR="000F079F" w:rsidRPr="000A3B5C">
              <w:rPr>
                <w:rFonts w:ascii="Times New Roman" w:hAnsi="Times New Roman"/>
                <w:sz w:val="22"/>
                <w:szCs w:val="22"/>
                <w:lang w:val="en-US"/>
              </w:rPr>
              <w:t xml:space="preserve">then </w:t>
            </w:r>
            <w:r w:rsidRPr="000A3B5C">
              <w:rPr>
                <w:rFonts w:ascii="Times New Roman" w:hAnsi="Times New Roman"/>
                <w:sz w:val="22"/>
                <w:szCs w:val="22"/>
                <w:lang w:val="en-US"/>
              </w:rPr>
              <w:t>monthly thereafter. Monitor muscle symptoms for change</w:t>
            </w:r>
            <w:r w:rsidR="00033A90" w:rsidRPr="000A3B5C">
              <w:rPr>
                <w:rFonts w:ascii="Times New Roman" w:hAnsi="Times New Roman"/>
                <w:sz w:val="22"/>
                <w:szCs w:val="22"/>
                <w:lang w:val="en-US"/>
              </w:rPr>
              <w:t>s until resolution to baseline.</w:t>
            </w:r>
          </w:p>
          <w:p w14:paraId="5376104C" w14:textId="77777777" w:rsidR="003C2F4C" w:rsidRPr="000A3B5C" w:rsidRDefault="0097360F" w:rsidP="00513DB6">
            <w:pPr>
              <w:pStyle w:val="Table"/>
              <w:keepLines w:val="0"/>
              <w:widowControl w:val="0"/>
              <w:numPr>
                <w:ilvl w:val="0"/>
                <w:numId w:val="2"/>
              </w:numPr>
              <w:tabs>
                <w:tab w:val="clear" w:pos="284"/>
              </w:tabs>
              <w:spacing w:before="0" w:after="0"/>
              <w:ind w:left="567" w:hanging="567"/>
              <w:rPr>
                <w:rFonts w:ascii="Times New Roman" w:hAnsi="Times New Roman"/>
                <w:sz w:val="22"/>
                <w:szCs w:val="22"/>
                <w:lang w:val="en-US"/>
              </w:rPr>
            </w:pPr>
            <w:r w:rsidRPr="000A3B5C">
              <w:rPr>
                <w:rFonts w:ascii="Times New Roman" w:hAnsi="Times New Roman"/>
                <w:sz w:val="22"/>
                <w:szCs w:val="22"/>
                <w:lang w:val="en-US"/>
              </w:rPr>
              <w:t>Check re</w:t>
            </w:r>
            <w:r w:rsidR="00020D31" w:rsidRPr="000A3B5C">
              <w:rPr>
                <w:rFonts w:ascii="Times New Roman" w:hAnsi="Times New Roman"/>
                <w:sz w:val="22"/>
                <w:szCs w:val="22"/>
                <w:lang w:val="en-US"/>
              </w:rPr>
              <w:t xml:space="preserve">nal function (serum creatinine) </w:t>
            </w:r>
            <w:r w:rsidRPr="000A3B5C">
              <w:rPr>
                <w:rFonts w:ascii="Times New Roman" w:hAnsi="Times New Roman"/>
                <w:sz w:val="22"/>
                <w:szCs w:val="22"/>
                <w:lang w:val="en-US"/>
              </w:rPr>
              <w:t>regularly and ensure that patient is adequately hydrated.</w:t>
            </w:r>
          </w:p>
        </w:tc>
      </w:tr>
      <w:tr w:rsidR="007008B6" w14:paraId="65716D97" w14:textId="77777777" w:rsidTr="00DC1D5C">
        <w:trPr>
          <w:cantSplit/>
        </w:trPr>
        <w:tc>
          <w:tcPr>
            <w:tcW w:w="4649" w:type="dxa"/>
            <w:vAlign w:val="center"/>
          </w:tcPr>
          <w:p w14:paraId="475C7C07" w14:textId="77777777" w:rsidR="003C2F4C" w:rsidRPr="009E47D0" w:rsidRDefault="0097360F" w:rsidP="00E93E8B">
            <w:pPr>
              <w:pStyle w:val="Table"/>
              <w:keepLines w:val="0"/>
              <w:widowControl w:val="0"/>
              <w:tabs>
                <w:tab w:val="clear" w:pos="284"/>
              </w:tabs>
              <w:spacing w:before="0" w:after="0"/>
              <w:rPr>
                <w:rFonts w:ascii="Times New Roman" w:hAnsi="Times New Roman"/>
                <w:sz w:val="22"/>
                <w:szCs w:val="22"/>
                <w:lang w:val="en-GB"/>
              </w:rPr>
            </w:pPr>
            <w:r w:rsidRPr="009E47D0">
              <w:rPr>
                <w:rFonts w:ascii="Times New Roman" w:hAnsi="Times New Roman"/>
                <w:sz w:val="22"/>
                <w:szCs w:val="22"/>
                <w:lang w:val="en-GB"/>
              </w:rPr>
              <w:t>Grade</w:t>
            </w:r>
            <w:r w:rsidR="009008CF" w:rsidRPr="009E47D0">
              <w:rPr>
                <w:rFonts w:ascii="Times New Roman" w:hAnsi="Times New Roman"/>
                <w:sz w:val="22"/>
                <w:szCs w:val="22"/>
                <w:lang w:val="en-GB"/>
              </w:rPr>
              <w:t> </w:t>
            </w:r>
            <w:r w:rsidRPr="009E47D0">
              <w:rPr>
                <w:rFonts w:ascii="Times New Roman" w:hAnsi="Times New Roman"/>
                <w:sz w:val="22"/>
                <w:szCs w:val="22"/>
                <w:lang w:val="en-GB"/>
              </w:rPr>
              <w:t>2</w:t>
            </w:r>
            <w:r w:rsidR="00AD2777" w:rsidRPr="009E47D0">
              <w:rPr>
                <w:rFonts w:ascii="Times New Roman" w:hAnsi="Times New Roman"/>
                <w:sz w:val="22"/>
                <w:szCs w:val="22"/>
                <w:lang w:val="en-GB"/>
              </w:rPr>
              <w:t xml:space="preserve"> </w:t>
            </w:r>
            <w:r w:rsidR="00AD2777" w:rsidRPr="009E47D0">
              <w:rPr>
                <w:rFonts w:ascii="Times New Roman" w:hAnsi="Times New Roman"/>
                <w:b/>
                <w:sz w:val="22"/>
                <w:szCs w:val="22"/>
                <w:lang w:val="en-GB"/>
              </w:rPr>
              <w:t>without</w:t>
            </w:r>
            <w:r w:rsidR="00AD2777" w:rsidRPr="009E47D0">
              <w:rPr>
                <w:rFonts w:ascii="Times New Roman" w:hAnsi="Times New Roman"/>
                <w:sz w:val="22"/>
                <w:szCs w:val="22"/>
                <w:lang w:val="en-GB"/>
              </w:rPr>
              <w:t xml:space="preserve"> renal impairment</w:t>
            </w:r>
          </w:p>
          <w:p w14:paraId="3D4CC7BC" w14:textId="77777777" w:rsidR="00AD2777" w:rsidRPr="009E47D0" w:rsidRDefault="0097360F" w:rsidP="00E93E8B">
            <w:pPr>
              <w:pStyle w:val="Table"/>
              <w:keepLines w:val="0"/>
              <w:widowControl w:val="0"/>
              <w:tabs>
                <w:tab w:val="clear" w:pos="284"/>
              </w:tabs>
              <w:spacing w:before="0" w:after="0"/>
              <w:rPr>
                <w:rFonts w:ascii="Times New Roman" w:hAnsi="Times New Roman"/>
                <w:sz w:val="22"/>
                <w:szCs w:val="22"/>
                <w:lang w:val="en-GB"/>
              </w:rPr>
            </w:pPr>
            <w:r w:rsidRPr="009E47D0">
              <w:rPr>
                <w:rFonts w:ascii="Times New Roman" w:hAnsi="Times New Roman"/>
                <w:sz w:val="22"/>
                <w:szCs w:val="22"/>
                <w:lang w:val="en-GB"/>
              </w:rPr>
              <w:t>(serum Cr ≤ ULN)</w:t>
            </w:r>
          </w:p>
          <w:p w14:paraId="65C89F39" w14:textId="77777777" w:rsidR="00D16431" w:rsidRPr="009E47D0" w:rsidRDefault="0097360F" w:rsidP="00E93E8B">
            <w:pPr>
              <w:pStyle w:val="Table"/>
              <w:keepLines w:val="0"/>
              <w:widowControl w:val="0"/>
              <w:tabs>
                <w:tab w:val="clear" w:pos="284"/>
              </w:tabs>
              <w:spacing w:before="0" w:after="0"/>
              <w:rPr>
                <w:rFonts w:ascii="Times New Roman" w:hAnsi="Times New Roman"/>
                <w:sz w:val="22"/>
                <w:szCs w:val="22"/>
                <w:lang w:val="fi-FI"/>
              </w:rPr>
            </w:pPr>
            <w:r w:rsidRPr="009E47D0">
              <w:rPr>
                <w:rFonts w:ascii="Times New Roman" w:hAnsi="Times New Roman"/>
                <w:sz w:val="22"/>
                <w:szCs w:val="22"/>
                <w:lang w:val="fi-FI"/>
              </w:rPr>
              <w:t xml:space="preserve">[CK elevation &gt;2.5 x ULN </w:t>
            </w:r>
            <w:r w:rsidR="004E6096" w:rsidRPr="009E47D0">
              <w:rPr>
                <w:rFonts w:ascii="Times New Roman" w:hAnsi="Times New Roman"/>
                <w:sz w:val="22"/>
                <w:szCs w:val="22"/>
                <w:lang w:val="fi-FI"/>
              </w:rPr>
              <w:noBreakHyphen/>
            </w:r>
            <w:r w:rsidRPr="009E47D0">
              <w:rPr>
                <w:rFonts w:ascii="Times New Roman" w:hAnsi="Times New Roman"/>
                <w:sz w:val="22"/>
                <w:szCs w:val="22"/>
                <w:lang w:val="fi-FI"/>
              </w:rPr>
              <w:t xml:space="preserve"> 5 x ULN]</w:t>
            </w:r>
          </w:p>
        </w:tc>
        <w:tc>
          <w:tcPr>
            <w:tcW w:w="4650" w:type="dxa"/>
            <w:vAlign w:val="center"/>
          </w:tcPr>
          <w:p w14:paraId="4321DD60" w14:textId="77777777" w:rsidR="00E61A94" w:rsidRPr="000A3B5C" w:rsidRDefault="0097360F" w:rsidP="00513DB6">
            <w:pPr>
              <w:pStyle w:val="Table"/>
              <w:keepLines w:val="0"/>
              <w:widowControl w:val="0"/>
              <w:numPr>
                <w:ilvl w:val="0"/>
                <w:numId w:val="3"/>
              </w:numPr>
              <w:tabs>
                <w:tab w:val="clear" w:pos="284"/>
              </w:tabs>
              <w:spacing w:before="0" w:after="0"/>
              <w:ind w:left="567" w:hanging="567"/>
              <w:rPr>
                <w:rFonts w:ascii="Times New Roman" w:hAnsi="Times New Roman"/>
                <w:sz w:val="22"/>
                <w:szCs w:val="22"/>
                <w:lang w:val="en-US"/>
              </w:rPr>
            </w:pPr>
            <w:r w:rsidRPr="000A3B5C">
              <w:rPr>
                <w:rFonts w:ascii="Times New Roman" w:hAnsi="Times New Roman"/>
                <w:sz w:val="22"/>
                <w:szCs w:val="22"/>
                <w:lang w:val="en-US"/>
              </w:rPr>
              <w:t>Interrupt treatment and monitor CK levels weekly until resolution to baseline level.</w:t>
            </w:r>
          </w:p>
          <w:p w14:paraId="7F9161A5" w14:textId="77777777" w:rsidR="00E20C76" w:rsidRPr="000A3B5C" w:rsidRDefault="0097360F" w:rsidP="00513DB6">
            <w:pPr>
              <w:pStyle w:val="Table"/>
              <w:keepLines w:val="0"/>
              <w:widowControl w:val="0"/>
              <w:numPr>
                <w:ilvl w:val="0"/>
                <w:numId w:val="3"/>
              </w:numPr>
              <w:tabs>
                <w:tab w:val="clear" w:pos="284"/>
              </w:tabs>
              <w:spacing w:before="0" w:after="0"/>
              <w:ind w:left="567" w:hanging="567"/>
              <w:rPr>
                <w:rFonts w:ascii="Times New Roman" w:hAnsi="Times New Roman"/>
                <w:sz w:val="22"/>
                <w:szCs w:val="22"/>
                <w:lang w:val="en-US"/>
              </w:rPr>
            </w:pPr>
            <w:r w:rsidRPr="000A3B5C">
              <w:rPr>
                <w:rFonts w:ascii="Times New Roman" w:hAnsi="Times New Roman"/>
                <w:sz w:val="22"/>
                <w:szCs w:val="22"/>
                <w:lang w:val="en-US"/>
              </w:rPr>
              <w:t>Monitor muscle symptoms for changes until resolutio</w:t>
            </w:r>
            <w:r w:rsidR="00033A90" w:rsidRPr="000A3B5C">
              <w:rPr>
                <w:rFonts w:ascii="Times New Roman" w:hAnsi="Times New Roman"/>
                <w:sz w:val="22"/>
                <w:szCs w:val="22"/>
                <w:lang w:val="en-US"/>
              </w:rPr>
              <w:t>n to baseline.</w:t>
            </w:r>
            <w:r w:rsidR="00E61A94" w:rsidRPr="000A3B5C">
              <w:rPr>
                <w:rFonts w:ascii="Times New Roman" w:hAnsi="Times New Roman"/>
                <w:sz w:val="22"/>
                <w:szCs w:val="22"/>
                <w:lang w:val="en-US"/>
              </w:rPr>
              <w:t xml:space="preserve"> </w:t>
            </w:r>
            <w:r w:rsidRPr="000A3B5C">
              <w:rPr>
                <w:rFonts w:ascii="Times New Roman" w:hAnsi="Times New Roman"/>
                <w:sz w:val="22"/>
                <w:szCs w:val="22"/>
                <w:lang w:val="en-US"/>
              </w:rPr>
              <w:t>Upon resolution,</w:t>
            </w:r>
            <w:r w:rsidR="00DE2236" w:rsidRPr="000A3B5C">
              <w:rPr>
                <w:rFonts w:ascii="Times New Roman" w:hAnsi="Times New Roman"/>
                <w:sz w:val="22"/>
                <w:szCs w:val="22"/>
                <w:lang w:val="en-US"/>
              </w:rPr>
              <w:t xml:space="preserve"> resume treatment at the same</w:t>
            </w:r>
            <w:r w:rsidRPr="000A3B5C">
              <w:rPr>
                <w:rFonts w:ascii="Times New Roman" w:hAnsi="Times New Roman"/>
                <w:sz w:val="22"/>
                <w:szCs w:val="22"/>
                <w:lang w:val="en-US"/>
              </w:rPr>
              <w:t xml:space="preserve"> dose level and measure CK monthly thereafter</w:t>
            </w:r>
            <w:r w:rsidRPr="000A3B5C">
              <w:rPr>
                <w:rFonts w:ascii="Times New Roman" w:hAnsi="Times New Roman"/>
                <w:color w:val="0000FF"/>
                <w:sz w:val="22"/>
                <w:szCs w:val="22"/>
                <w:lang w:val="en-US"/>
              </w:rPr>
              <w:t>.</w:t>
            </w:r>
          </w:p>
          <w:p w14:paraId="5BBB2CB9" w14:textId="77777777" w:rsidR="00E20C76" w:rsidRPr="000A3B5C" w:rsidRDefault="0097360F" w:rsidP="00513DB6">
            <w:pPr>
              <w:pStyle w:val="Table"/>
              <w:keepLines w:val="0"/>
              <w:widowControl w:val="0"/>
              <w:numPr>
                <w:ilvl w:val="0"/>
                <w:numId w:val="3"/>
              </w:numPr>
              <w:tabs>
                <w:tab w:val="clear" w:pos="284"/>
              </w:tabs>
              <w:spacing w:before="0" w:after="0"/>
              <w:ind w:left="567" w:hanging="567"/>
              <w:rPr>
                <w:rFonts w:ascii="Times New Roman" w:hAnsi="Times New Roman"/>
                <w:sz w:val="22"/>
                <w:szCs w:val="22"/>
                <w:lang w:val="en-US"/>
              </w:rPr>
            </w:pPr>
            <w:r w:rsidRPr="000A3B5C">
              <w:rPr>
                <w:rFonts w:ascii="Times New Roman" w:hAnsi="Times New Roman"/>
                <w:sz w:val="22"/>
                <w:szCs w:val="22"/>
                <w:lang w:val="en-US"/>
              </w:rPr>
              <w:t xml:space="preserve">Check renal function (serum creatinine) regularly and ensure that </w:t>
            </w:r>
            <w:r w:rsidR="00E60481">
              <w:rPr>
                <w:rFonts w:ascii="Times New Roman" w:hAnsi="Times New Roman"/>
                <w:sz w:val="22"/>
                <w:szCs w:val="22"/>
                <w:lang w:val="en-US"/>
              </w:rPr>
              <w:t xml:space="preserve">the </w:t>
            </w:r>
            <w:r w:rsidR="00033A90" w:rsidRPr="000A3B5C">
              <w:rPr>
                <w:rFonts w:ascii="Times New Roman" w:hAnsi="Times New Roman"/>
                <w:sz w:val="22"/>
                <w:szCs w:val="22"/>
                <w:lang w:val="en-US"/>
              </w:rPr>
              <w:t>patient is adequately hydrated.</w:t>
            </w:r>
          </w:p>
          <w:p w14:paraId="1AEFB454" w14:textId="77777777" w:rsidR="003C2F4C" w:rsidRPr="000A3B5C" w:rsidRDefault="0097360F" w:rsidP="00513DB6">
            <w:pPr>
              <w:pStyle w:val="Table"/>
              <w:keepLines w:val="0"/>
              <w:widowControl w:val="0"/>
              <w:numPr>
                <w:ilvl w:val="0"/>
                <w:numId w:val="3"/>
              </w:numPr>
              <w:tabs>
                <w:tab w:val="clear" w:pos="284"/>
              </w:tabs>
              <w:spacing w:before="0" w:after="0"/>
              <w:ind w:left="567" w:hanging="567"/>
              <w:rPr>
                <w:rFonts w:ascii="Times New Roman" w:hAnsi="Times New Roman"/>
                <w:sz w:val="22"/>
                <w:szCs w:val="22"/>
                <w:lang w:val="en-US"/>
              </w:rPr>
            </w:pPr>
            <w:r w:rsidRPr="000A3B5C">
              <w:rPr>
                <w:rFonts w:ascii="Times New Roman" w:hAnsi="Times New Roman"/>
                <w:sz w:val="22"/>
                <w:szCs w:val="22"/>
                <w:lang w:val="en-US"/>
              </w:rPr>
              <w:t>If symptoms re</w:t>
            </w:r>
            <w:r w:rsidR="004E6096" w:rsidRPr="000A3B5C">
              <w:rPr>
                <w:rFonts w:ascii="Times New Roman" w:hAnsi="Times New Roman"/>
                <w:sz w:val="22"/>
                <w:szCs w:val="22"/>
                <w:lang w:val="en-US"/>
              </w:rPr>
              <w:noBreakHyphen/>
            </w:r>
            <w:r w:rsidRPr="000A3B5C">
              <w:rPr>
                <w:rFonts w:ascii="Times New Roman" w:hAnsi="Times New Roman"/>
                <w:sz w:val="22"/>
                <w:szCs w:val="22"/>
                <w:lang w:val="en-US"/>
              </w:rPr>
              <w:t>occur, interrupt treatment</w:t>
            </w:r>
            <w:r w:rsidR="00E20C76" w:rsidRPr="000A3B5C">
              <w:rPr>
                <w:rFonts w:ascii="Times New Roman" w:hAnsi="Times New Roman"/>
                <w:sz w:val="22"/>
                <w:szCs w:val="22"/>
                <w:lang w:val="en-US"/>
              </w:rPr>
              <w:t xml:space="preserve"> until resolution to baseline. R</w:t>
            </w:r>
            <w:r w:rsidRPr="000A3B5C">
              <w:rPr>
                <w:rFonts w:ascii="Times New Roman" w:hAnsi="Times New Roman"/>
                <w:sz w:val="22"/>
                <w:szCs w:val="22"/>
                <w:lang w:val="en-US"/>
              </w:rPr>
              <w:t>e</w:t>
            </w:r>
            <w:r w:rsidR="004E6096" w:rsidRPr="000A3B5C">
              <w:rPr>
                <w:rFonts w:ascii="Times New Roman" w:hAnsi="Times New Roman"/>
                <w:sz w:val="22"/>
                <w:szCs w:val="22"/>
                <w:lang w:val="en-US"/>
              </w:rPr>
              <w:noBreakHyphen/>
            </w:r>
            <w:r w:rsidRPr="000A3B5C">
              <w:rPr>
                <w:rFonts w:ascii="Times New Roman" w:hAnsi="Times New Roman"/>
                <w:sz w:val="22"/>
                <w:szCs w:val="22"/>
                <w:lang w:val="en-US"/>
              </w:rPr>
              <w:t xml:space="preserve">introduce sonidegib at </w:t>
            </w:r>
            <w:r w:rsidR="00F50C84" w:rsidRPr="000A3B5C">
              <w:rPr>
                <w:rFonts w:ascii="Times New Roman" w:hAnsi="Times New Roman"/>
                <w:sz w:val="22"/>
                <w:szCs w:val="22"/>
                <w:lang w:val="en-US"/>
              </w:rPr>
              <w:t>200</w:t>
            </w:r>
            <w:r w:rsidR="00033A90" w:rsidRPr="000A3B5C">
              <w:rPr>
                <w:rFonts w:ascii="Times New Roman" w:hAnsi="Times New Roman"/>
                <w:sz w:val="22"/>
                <w:szCs w:val="22"/>
                <w:lang w:val="en-US"/>
              </w:rPr>
              <w:t> </w:t>
            </w:r>
            <w:r w:rsidR="00F50C84" w:rsidRPr="000A3B5C">
              <w:rPr>
                <w:rFonts w:ascii="Times New Roman" w:hAnsi="Times New Roman"/>
                <w:sz w:val="22"/>
                <w:szCs w:val="22"/>
                <w:lang w:val="en-US"/>
              </w:rPr>
              <w:t xml:space="preserve">mg every other day </w:t>
            </w:r>
            <w:r w:rsidRPr="000A3B5C">
              <w:rPr>
                <w:rFonts w:ascii="Times New Roman" w:hAnsi="Times New Roman"/>
                <w:sz w:val="22"/>
                <w:szCs w:val="22"/>
                <w:lang w:val="en-US"/>
              </w:rPr>
              <w:t>and follow the same monitoring recommendations.</w:t>
            </w:r>
            <w:r w:rsidR="0097412F" w:rsidRPr="000A3B5C">
              <w:rPr>
                <w:rFonts w:ascii="Times New Roman" w:hAnsi="Times New Roman"/>
                <w:sz w:val="22"/>
                <w:szCs w:val="22"/>
                <w:lang w:val="en-US"/>
              </w:rPr>
              <w:t xml:space="preserve"> If symptoms persist despite alternate</w:t>
            </w:r>
            <w:r w:rsidR="004E6096" w:rsidRPr="000A3B5C">
              <w:rPr>
                <w:rFonts w:ascii="Times New Roman" w:hAnsi="Times New Roman"/>
                <w:sz w:val="22"/>
                <w:szCs w:val="22"/>
                <w:lang w:val="en-US"/>
              </w:rPr>
              <w:noBreakHyphen/>
              <w:t>day</w:t>
            </w:r>
            <w:r w:rsidR="0097412F" w:rsidRPr="000A3B5C">
              <w:rPr>
                <w:rFonts w:ascii="Times New Roman" w:hAnsi="Times New Roman"/>
                <w:sz w:val="22"/>
                <w:szCs w:val="22"/>
                <w:lang w:val="en-US"/>
              </w:rPr>
              <w:t xml:space="preserve"> dosing, consider discontinuing treatment.</w:t>
            </w:r>
          </w:p>
        </w:tc>
      </w:tr>
      <w:tr w:rsidR="007008B6" w14:paraId="6F121D0B" w14:textId="77777777" w:rsidTr="00DC1D5C">
        <w:trPr>
          <w:cantSplit/>
          <w:trHeight w:val="274"/>
        </w:trPr>
        <w:tc>
          <w:tcPr>
            <w:tcW w:w="4649" w:type="dxa"/>
            <w:vAlign w:val="center"/>
          </w:tcPr>
          <w:p w14:paraId="586BBCEC" w14:textId="77777777" w:rsidR="00033A90"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Grade </w:t>
            </w:r>
            <w:r w:rsidR="003C2F4C" w:rsidRPr="000A3B5C">
              <w:rPr>
                <w:rFonts w:ascii="Times New Roman" w:hAnsi="Times New Roman"/>
                <w:sz w:val="22"/>
                <w:szCs w:val="22"/>
                <w:lang w:val="en-US"/>
              </w:rPr>
              <w:t xml:space="preserve">3 or 4 </w:t>
            </w:r>
            <w:r w:rsidR="003C2F4C" w:rsidRPr="000A3B5C">
              <w:rPr>
                <w:rFonts w:ascii="Times New Roman" w:hAnsi="Times New Roman"/>
                <w:b/>
                <w:sz w:val="22"/>
                <w:szCs w:val="22"/>
                <w:lang w:val="en-US"/>
              </w:rPr>
              <w:t xml:space="preserve">without </w:t>
            </w:r>
            <w:r w:rsidR="003C2F4C" w:rsidRPr="000A3B5C">
              <w:rPr>
                <w:rFonts w:ascii="Times New Roman" w:hAnsi="Times New Roman"/>
                <w:sz w:val="22"/>
                <w:szCs w:val="22"/>
                <w:lang w:val="en-US"/>
              </w:rPr>
              <w:t>renal impairment</w:t>
            </w:r>
          </w:p>
          <w:p w14:paraId="31284DBB" w14:textId="77777777" w:rsidR="008E4D69"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(serum Cr ≤ ULN)</w:t>
            </w:r>
          </w:p>
          <w:p w14:paraId="52304694" w14:textId="77777777" w:rsidR="003C2F4C" w:rsidRPr="009E47D0" w:rsidRDefault="0097360F" w:rsidP="00E93E8B">
            <w:pPr>
              <w:pStyle w:val="Table"/>
              <w:keepLines w:val="0"/>
              <w:widowControl w:val="0"/>
              <w:tabs>
                <w:tab w:val="clear" w:pos="284"/>
              </w:tabs>
              <w:spacing w:before="0" w:after="0"/>
              <w:rPr>
                <w:rFonts w:ascii="Times New Roman" w:hAnsi="Times New Roman"/>
                <w:spacing w:val="-1"/>
                <w:sz w:val="22"/>
                <w:szCs w:val="22"/>
                <w:lang w:val="sv-SE"/>
              </w:rPr>
            </w:pPr>
            <w:r w:rsidRPr="009E47D0">
              <w:rPr>
                <w:rFonts w:ascii="Times New Roman" w:hAnsi="Times New Roman"/>
                <w:sz w:val="22"/>
                <w:szCs w:val="22"/>
                <w:lang w:val="sv-SE"/>
              </w:rPr>
              <w:t>[Grade</w:t>
            </w:r>
            <w:r w:rsidR="00033A90" w:rsidRPr="009E47D0">
              <w:rPr>
                <w:rFonts w:ascii="Times New Roman" w:hAnsi="Times New Roman"/>
                <w:sz w:val="22"/>
                <w:szCs w:val="22"/>
                <w:lang w:val="sv-SE"/>
              </w:rPr>
              <w:t> </w:t>
            </w:r>
            <w:r w:rsidRPr="009E47D0">
              <w:rPr>
                <w:rFonts w:ascii="Times New Roman" w:hAnsi="Times New Roman"/>
                <w:sz w:val="22"/>
                <w:szCs w:val="22"/>
                <w:lang w:val="sv-SE"/>
              </w:rPr>
              <w:t xml:space="preserve">3 (CK elevation &gt;5 x ULN </w:t>
            </w:r>
            <w:r w:rsidR="004E6096" w:rsidRPr="009E47D0">
              <w:rPr>
                <w:rFonts w:ascii="Times New Roman" w:hAnsi="Times New Roman"/>
                <w:sz w:val="22"/>
                <w:szCs w:val="22"/>
                <w:lang w:val="sv-SE"/>
              </w:rPr>
              <w:noBreakHyphen/>
            </w:r>
            <w:r w:rsidRPr="009E47D0">
              <w:rPr>
                <w:rFonts w:ascii="Times New Roman" w:hAnsi="Times New Roman"/>
                <w:sz w:val="22"/>
                <w:szCs w:val="22"/>
                <w:lang w:val="sv-SE"/>
              </w:rPr>
              <w:t xml:space="preserve"> 10 x ULN)]</w:t>
            </w:r>
          </w:p>
          <w:p w14:paraId="21049F91" w14:textId="77777777" w:rsidR="003C2F4C" w:rsidRPr="009E47D0" w:rsidRDefault="0097360F" w:rsidP="00E93E8B">
            <w:pPr>
              <w:pStyle w:val="Table"/>
              <w:keepLines w:val="0"/>
              <w:widowControl w:val="0"/>
              <w:tabs>
                <w:tab w:val="clear" w:pos="284"/>
              </w:tabs>
              <w:spacing w:before="0" w:after="0"/>
              <w:rPr>
                <w:rFonts w:ascii="Times New Roman" w:hAnsi="Times New Roman"/>
                <w:sz w:val="22"/>
                <w:szCs w:val="22"/>
                <w:lang w:val="sv-SE"/>
              </w:rPr>
            </w:pPr>
            <w:r w:rsidRPr="009E47D0">
              <w:rPr>
                <w:rFonts w:ascii="Times New Roman" w:hAnsi="Times New Roman"/>
                <w:spacing w:val="-1"/>
                <w:sz w:val="22"/>
                <w:szCs w:val="22"/>
                <w:lang w:val="sv-SE"/>
              </w:rPr>
              <w:t>[Grade</w:t>
            </w:r>
            <w:r w:rsidRPr="009E47D0">
              <w:rPr>
                <w:rFonts w:ascii="Times New Roman" w:hAnsi="Times New Roman"/>
                <w:spacing w:val="7"/>
                <w:sz w:val="22"/>
                <w:szCs w:val="22"/>
                <w:lang w:val="sv-SE"/>
              </w:rPr>
              <w:t xml:space="preserve"> </w:t>
            </w:r>
            <w:r w:rsidRPr="009E47D0">
              <w:rPr>
                <w:rFonts w:ascii="Times New Roman" w:hAnsi="Times New Roman"/>
                <w:w w:val="101"/>
                <w:sz w:val="22"/>
                <w:szCs w:val="22"/>
                <w:lang w:val="sv-SE"/>
              </w:rPr>
              <w:t>4 (CK elevation &gt;10 x ULN)]</w:t>
            </w:r>
          </w:p>
        </w:tc>
        <w:tc>
          <w:tcPr>
            <w:tcW w:w="4650" w:type="dxa"/>
            <w:vAlign w:val="center"/>
          </w:tcPr>
          <w:p w14:paraId="331C9D81" w14:textId="77777777" w:rsidR="003C2F4C" w:rsidRPr="000A3B5C" w:rsidRDefault="0097360F" w:rsidP="00513DB6">
            <w:pPr>
              <w:pStyle w:val="Table"/>
              <w:keepLines w:val="0"/>
              <w:widowControl w:val="0"/>
              <w:numPr>
                <w:ilvl w:val="0"/>
                <w:numId w:val="4"/>
              </w:numPr>
              <w:tabs>
                <w:tab w:val="clear" w:pos="284"/>
              </w:tabs>
              <w:spacing w:before="0" w:after="0"/>
              <w:ind w:left="596" w:hanging="567"/>
              <w:rPr>
                <w:rFonts w:ascii="Times New Roman" w:hAnsi="Times New Roman"/>
                <w:sz w:val="22"/>
                <w:szCs w:val="22"/>
                <w:lang w:val="en-US"/>
              </w:rPr>
            </w:pPr>
            <w:r w:rsidRPr="000A3B5C">
              <w:rPr>
                <w:rFonts w:ascii="Times New Roman" w:hAnsi="Times New Roman"/>
                <w:sz w:val="22"/>
                <w:szCs w:val="22"/>
                <w:lang w:val="en-US"/>
              </w:rPr>
              <w:t>Interrupt treatment and monitor CK levels weekly until resolution to baseline. Monitor muscle symptoms for changes</w:t>
            </w:r>
            <w:r w:rsidR="00033A90" w:rsidRPr="000A3B5C">
              <w:rPr>
                <w:rFonts w:ascii="Times New Roman" w:hAnsi="Times New Roman"/>
                <w:sz w:val="22"/>
                <w:szCs w:val="22"/>
                <w:lang w:val="en-US"/>
              </w:rPr>
              <w:t xml:space="preserve"> until resolution to baseline.</w:t>
            </w:r>
          </w:p>
          <w:p w14:paraId="080E5439" w14:textId="77777777" w:rsidR="00DC43DD" w:rsidRPr="000A3B5C" w:rsidRDefault="0097360F" w:rsidP="00513DB6">
            <w:pPr>
              <w:pStyle w:val="Table"/>
              <w:keepLines w:val="0"/>
              <w:widowControl w:val="0"/>
              <w:numPr>
                <w:ilvl w:val="0"/>
                <w:numId w:val="4"/>
              </w:numPr>
              <w:tabs>
                <w:tab w:val="clear" w:pos="284"/>
              </w:tabs>
              <w:spacing w:before="0" w:after="0"/>
              <w:ind w:left="596" w:hanging="567"/>
              <w:rPr>
                <w:rFonts w:ascii="Times New Roman" w:hAnsi="Times New Roman"/>
                <w:sz w:val="22"/>
                <w:szCs w:val="22"/>
                <w:lang w:val="en-US"/>
              </w:rPr>
            </w:pPr>
            <w:r w:rsidRPr="000A3B5C">
              <w:rPr>
                <w:rFonts w:ascii="Times New Roman" w:hAnsi="Times New Roman"/>
                <w:sz w:val="22"/>
                <w:szCs w:val="22"/>
                <w:lang w:val="en-US"/>
              </w:rPr>
              <w:t xml:space="preserve">Check renal function (serum creatinine) regularly and ensure that </w:t>
            </w:r>
            <w:r w:rsidR="00033A90" w:rsidRPr="000A3B5C">
              <w:rPr>
                <w:rFonts w:ascii="Times New Roman" w:hAnsi="Times New Roman"/>
                <w:sz w:val="22"/>
                <w:szCs w:val="22"/>
                <w:lang w:val="en-US"/>
              </w:rPr>
              <w:t>patient is adequately hydrated.</w:t>
            </w:r>
          </w:p>
          <w:p w14:paraId="45B4B804" w14:textId="77777777" w:rsidR="003C2F4C" w:rsidRPr="000A3B5C" w:rsidRDefault="0097360F" w:rsidP="00513DB6">
            <w:pPr>
              <w:pStyle w:val="Table"/>
              <w:keepLines w:val="0"/>
              <w:widowControl w:val="0"/>
              <w:numPr>
                <w:ilvl w:val="0"/>
                <w:numId w:val="4"/>
              </w:numPr>
              <w:tabs>
                <w:tab w:val="clear" w:pos="284"/>
              </w:tabs>
              <w:spacing w:before="0" w:after="0"/>
              <w:ind w:left="596" w:hanging="567"/>
              <w:rPr>
                <w:rFonts w:ascii="Times New Roman" w:hAnsi="Times New Roman"/>
                <w:sz w:val="22"/>
                <w:szCs w:val="22"/>
                <w:lang w:val="en-US"/>
              </w:rPr>
            </w:pPr>
            <w:r w:rsidRPr="000A3B5C">
              <w:rPr>
                <w:rFonts w:ascii="Times New Roman" w:hAnsi="Times New Roman"/>
                <w:sz w:val="22"/>
                <w:szCs w:val="22"/>
                <w:lang w:val="en-US"/>
              </w:rPr>
              <w:t xml:space="preserve">If renal function is </w:t>
            </w:r>
            <w:r w:rsidRPr="000A3B5C">
              <w:rPr>
                <w:rFonts w:ascii="Times New Roman" w:hAnsi="Times New Roman"/>
                <w:b/>
                <w:sz w:val="22"/>
                <w:szCs w:val="22"/>
                <w:lang w:val="en-US"/>
              </w:rPr>
              <w:t xml:space="preserve">not impaired </w:t>
            </w:r>
            <w:r w:rsidRPr="000A3B5C">
              <w:rPr>
                <w:rFonts w:ascii="Times New Roman" w:hAnsi="Times New Roman"/>
                <w:sz w:val="22"/>
                <w:szCs w:val="22"/>
                <w:lang w:val="en-US"/>
              </w:rPr>
              <w:t xml:space="preserve">and CK resolves to baseline, consider resuming treatment at </w:t>
            </w:r>
            <w:r w:rsidR="00CD551D" w:rsidRPr="000A3B5C">
              <w:rPr>
                <w:rFonts w:ascii="Times New Roman" w:hAnsi="Times New Roman"/>
                <w:sz w:val="22"/>
                <w:szCs w:val="22"/>
                <w:lang w:val="en-US"/>
              </w:rPr>
              <w:t>200</w:t>
            </w:r>
            <w:r w:rsidR="00DC1D5C" w:rsidRPr="000A3B5C">
              <w:rPr>
                <w:rFonts w:ascii="Times New Roman" w:hAnsi="Times New Roman"/>
                <w:sz w:val="22"/>
                <w:szCs w:val="22"/>
                <w:lang w:val="en-US"/>
              </w:rPr>
              <w:t> </w:t>
            </w:r>
            <w:r w:rsidR="00CD551D" w:rsidRPr="000A3B5C">
              <w:rPr>
                <w:rFonts w:ascii="Times New Roman" w:hAnsi="Times New Roman"/>
                <w:sz w:val="22"/>
                <w:szCs w:val="22"/>
                <w:lang w:val="en-US"/>
              </w:rPr>
              <w:t>mg every other day</w:t>
            </w:r>
            <w:r w:rsidRPr="000A3B5C">
              <w:rPr>
                <w:rFonts w:ascii="Times New Roman" w:hAnsi="Times New Roman"/>
                <w:sz w:val="22"/>
                <w:szCs w:val="22"/>
                <w:lang w:val="en-US"/>
              </w:rPr>
              <w:t>. CK levels should be measured weekly for 2</w:t>
            </w:r>
            <w:r w:rsidR="009008CF" w:rsidRPr="000A3B5C">
              <w:rPr>
                <w:rFonts w:ascii="Times New Roman" w:hAnsi="Times New Roman"/>
                <w:sz w:val="22"/>
                <w:szCs w:val="22"/>
                <w:lang w:val="en-US"/>
              </w:rPr>
              <w:t> </w:t>
            </w:r>
            <w:r w:rsidRPr="000A3B5C">
              <w:rPr>
                <w:rFonts w:ascii="Times New Roman" w:hAnsi="Times New Roman"/>
                <w:sz w:val="22"/>
                <w:szCs w:val="22"/>
                <w:lang w:val="en-US"/>
              </w:rPr>
              <w:t>months after re</w:t>
            </w:r>
            <w:r w:rsidR="004E6096" w:rsidRPr="000A3B5C">
              <w:rPr>
                <w:rFonts w:ascii="Times New Roman" w:hAnsi="Times New Roman"/>
                <w:sz w:val="22"/>
                <w:szCs w:val="22"/>
                <w:lang w:val="en-US"/>
              </w:rPr>
              <w:noBreakHyphen/>
            </w:r>
            <w:r w:rsidRPr="000A3B5C">
              <w:rPr>
                <w:rFonts w:ascii="Times New Roman" w:hAnsi="Times New Roman"/>
                <w:sz w:val="22"/>
                <w:szCs w:val="22"/>
                <w:lang w:val="en-US"/>
              </w:rPr>
              <w:t>administration of sonidegib and monthly thereafter.</w:t>
            </w:r>
          </w:p>
        </w:tc>
      </w:tr>
      <w:tr w:rsidR="007008B6" w14:paraId="56765A41" w14:textId="77777777" w:rsidTr="00DC1D5C">
        <w:trPr>
          <w:cantSplit/>
          <w:trHeight w:val="1012"/>
        </w:trPr>
        <w:tc>
          <w:tcPr>
            <w:tcW w:w="4649" w:type="dxa"/>
            <w:vAlign w:val="center"/>
          </w:tcPr>
          <w:p w14:paraId="59AC64B8" w14:textId="77777777" w:rsidR="003C2F4C" w:rsidRPr="000A3B5C" w:rsidRDefault="0097360F" w:rsidP="00E93E8B">
            <w:pPr>
              <w:pStyle w:val="Table"/>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Grade</w:t>
            </w:r>
            <w:r w:rsidR="00033A90" w:rsidRPr="000A3B5C">
              <w:rPr>
                <w:rFonts w:ascii="Times New Roman" w:hAnsi="Times New Roman"/>
                <w:sz w:val="22"/>
                <w:szCs w:val="22"/>
                <w:lang w:val="en-US"/>
              </w:rPr>
              <w:t> </w:t>
            </w:r>
            <w:r w:rsidR="00D16431" w:rsidRPr="000A3B5C">
              <w:rPr>
                <w:rFonts w:ascii="Times New Roman" w:hAnsi="Times New Roman"/>
                <w:sz w:val="22"/>
                <w:szCs w:val="22"/>
                <w:lang w:val="en-US"/>
              </w:rPr>
              <w:t xml:space="preserve">2, </w:t>
            </w:r>
            <w:r w:rsidRPr="000A3B5C">
              <w:rPr>
                <w:rFonts w:ascii="Times New Roman" w:hAnsi="Times New Roman"/>
                <w:sz w:val="22"/>
                <w:szCs w:val="22"/>
                <w:lang w:val="en-US"/>
              </w:rPr>
              <w:t xml:space="preserve">3 or 4 </w:t>
            </w:r>
            <w:r w:rsidRPr="000A3B5C">
              <w:rPr>
                <w:rFonts w:ascii="Times New Roman" w:hAnsi="Times New Roman"/>
                <w:b/>
                <w:sz w:val="22"/>
                <w:szCs w:val="22"/>
                <w:lang w:val="en-US"/>
              </w:rPr>
              <w:t>with</w:t>
            </w:r>
            <w:r w:rsidRPr="000A3B5C">
              <w:rPr>
                <w:rFonts w:ascii="Times New Roman" w:hAnsi="Times New Roman"/>
                <w:sz w:val="22"/>
                <w:szCs w:val="22"/>
                <w:lang w:val="en-US"/>
              </w:rPr>
              <w:t xml:space="preserve"> renal impairment</w:t>
            </w:r>
          </w:p>
          <w:p w14:paraId="72459435" w14:textId="77777777" w:rsidR="00383B0C" w:rsidRPr="000A3B5C" w:rsidRDefault="0097360F" w:rsidP="00E93E8B">
            <w:pPr>
              <w:pStyle w:val="Table"/>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(serum Cr &gt; ULN)</w:t>
            </w:r>
          </w:p>
        </w:tc>
        <w:tc>
          <w:tcPr>
            <w:tcW w:w="4650" w:type="dxa"/>
            <w:vAlign w:val="center"/>
          </w:tcPr>
          <w:p w14:paraId="306F6B53" w14:textId="77777777" w:rsidR="00A97164" w:rsidRPr="000A3B5C" w:rsidRDefault="0097360F" w:rsidP="00513DB6">
            <w:pPr>
              <w:pStyle w:val="Table"/>
              <w:widowControl w:val="0"/>
              <w:numPr>
                <w:ilvl w:val="0"/>
                <w:numId w:val="5"/>
              </w:numPr>
              <w:tabs>
                <w:tab w:val="clear" w:pos="284"/>
              </w:tabs>
              <w:spacing w:before="0" w:after="0"/>
              <w:ind w:left="596" w:hanging="567"/>
              <w:rPr>
                <w:rFonts w:ascii="Times New Roman" w:hAnsi="Times New Roman"/>
                <w:sz w:val="22"/>
                <w:szCs w:val="22"/>
                <w:lang w:val="en-US"/>
              </w:rPr>
            </w:pPr>
            <w:r w:rsidRPr="000A3B5C">
              <w:rPr>
                <w:rFonts w:ascii="Times New Roman" w:hAnsi="Times New Roman"/>
                <w:sz w:val="22"/>
                <w:szCs w:val="22"/>
                <w:lang w:val="en-US"/>
              </w:rPr>
              <w:t xml:space="preserve">If renal function </w:t>
            </w:r>
            <w:r w:rsidRPr="000A3B5C">
              <w:rPr>
                <w:rFonts w:ascii="Times New Roman" w:hAnsi="Times New Roman"/>
                <w:b/>
                <w:sz w:val="22"/>
                <w:szCs w:val="22"/>
                <w:lang w:val="en-US"/>
              </w:rPr>
              <w:t>is impaired</w:t>
            </w:r>
            <w:r w:rsidR="00E612B3" w:rsidRPr="000A3B5C">
              <w:rPr>
                <w:rFonts w:ascii="Times New Roman" w:hAnsi="Times New Roman"/>
                <w:sz w:val="22"/>
                <w:szCs w:val="22"/>
                <w:lang w:val="en-US"/>
              </w:rPr>
              <w:t>, interrupt treatment</w:t>
            </w:r>
            <w:r w:rsidR="0074655A" w:rsidRPr="000A3B5C">
              <w:rPr>
                <w:rFonts w:ascii="Times New Roman" w:hAnsi="Times New Roman"/>
                <w:sz w:val="22"/>
                <w:szCs w:val="22"/>
                <w:lang w:val="en-US"/>
              </w:rPr>
              <w:t xml:space="preserve"> and</w:t>
            </w:r>
            <w:r w:rsidR="00E612B3" w:rsidRPr="000A3B5C">
              <w:rPr>
                <w:rFonts w:ascii="Times New Roman" w:hAnsi="Times New Roman"/>
                <w:sz w:val="22"/>
                <w:szCs w:val="22"/>
                <w:lang w:val="en-US"/>
              </w:rPr>
              <w:t xml:space="preserve"> e</w:t>
            </w:r>
            <w:r w:rsidRPr="000A3B5C">
              <w:rPr>
                <w:rFonts w:ascii="Times New Roman" w:hAnsi="Times New Roman"/>
                <w:sz w:val="22"/>
                <w:szCs w:val="22"/>
                <w:lang w:val="en-US"/>
              </w:rPr>
              <w:t xml:space="preserve">nsure </w:t>
            </w:r>
            <w:r w:rsidR="00F27883" w:rsidRPr="000A3B5C">
              <w:rPr>
                <w:rFonts w:ascii="Times New Roman" w:hAnsi="Times New Roman"/>
                <w:sz w:val="22"/>
                <w:szCs w:val="22"/>
                <w:lang w:val="en-US"/>
              </w:rPr>
              <w:t xml:space="preserve">that the </w:t>
            </w:r>
            <w:r w:rsidRPr="000A3B5C">
              <w:rPr>
                <w:rFonts w:ascii="Times New Roman" w:hAnsi="Times New Roman"/>
                <w:sz w:val="22"/>
                <w:szCs w:val="22"/>
                <w:lang w:val="en-US"/>
              </w:rPr>
              <w:t>patient is adequately hydrated and e</w:t>
            </w:r>
            <w:r w:rsidR="00033A90" w:rsidRPr="000A3B5C">
              <w:rPr>
                <w:rFonts w:ascii="Times New Roman" w:hAnsi="Times New Roman"/>
                <w:sz w:val="22"/>
                <w:szCs w:val="22"/>
                <w:lang w:val="en-US"/>
              </w:rPr>
              <w:t>valuate other secondary causes</w:t>
            </w:r>
            <w:r w:rsidR="00FF0D55" w:rsidRPr="000A3B5C">
              <w:rPr>
                <w:rFonts w:ascii="Times New Roman" w:hAnsi="Times New Roman"/>
                <w:sz w:val="22"/>
                <w:szCs w:val="22"/>
                <w:lang w:val="en-US"/>
              </w:rPr>
              <w:t xml:space="preserve"> of renal impairment</w:t>
            </w:r>
            <w:r w:rsidR="00033A90" w:rsidRPr="000A3B5C">
              <w:rPr>
                <w:rFonts w:ascii="Times New Roman" w:hAnsi="Times New Roman"/>
                <w:sz w:val="22"/>
                <w:szCs w:val="22"/>
                <w:lang w:val="en-US"/>
              </w:rPr>
              <w:t>.</w:t>
            </w:r>
          </w:p>
          <w:p w14:paraId="77A8A881" w14:textId="77777777" w:rsidR="00D16431" w:rsidRPr="000A3B5C" w:rsidRDefault="0097360F" w:rsidP="00513DB6">
            <w:pPr>
              <w:pStyle w:val="Table"/>
              <w:widowControl w:val="0"/>
              <w:numPr>
                <w:ilvl w:val="0"/>
                <w:numId w:val="5"/>
              </w:numPr>
              <w:tabs>
                <w:tab w:val="clear" w:pos="284"/>
              </w:tabs>
              <w:spacing w:before="0" w:after="0"/>
              <w:ind w:left="596" w:hanging="567"/>
              <w:rPr>
                <w:rFonts w:ascii="Times New Roman" w:hAnsi="Times New Roman"/>
                <w:sz w:val="22"/>
                <w:szCs w:val="22"/>
                <w:lang w:val="en-US"/>
              </w:rPr>
            </w:pPr>
            <w:r w:rsidRPr="000A3B5C">
              <w:rPr>
                <w:rFonts w:ascii="Times New Roman" w:hAnsi="Times New Roman"/>
                <w:sz w:val="22"/>
                <w:szCs w:val="22"/>
                <w:lang w:val="en-US"/>
              </w:rPr>
              <w:t>Monitor CK and serum creatin</w:t>
            </w:r>
            <w:r w:rsidR="00E40650" w:rsidRPr="000A3B5C">
              <w:rPr>
                <w:rFonts w:ascii="Times New Roman" w:hAnsi="Times New Roman"/>
                <w:sz w:val="22"/>
                <w:szCs w:val="22"/>
                <w:lang w:val="en-US"/>
              </w:rPr>
              <w:t>in</w:t>
            </w:r>
            <w:r w:rsidRPr="000A3B5C">
              <w:rPr>
                <w:rFonts w:ascii="Times New Roman" w:hAnsi="Times New Roman"/>
                <w:sz w:val="22"/>
                <w:szCs w:val="22"/>
                <w:lang w:val="en-US"/>
              </w:rPr>
              <w:t>e levels weekly until resolution to baseline. Monitor muscle symptoms for changes until resolution to baseline.</w:t>
            </w:r>
          </w:p>
          <w:p w14:paraId="0C851803" w14:textId="77777777" w:rsidR="003C2F4C" w:rsidRPr="000A3B5C" w:rsidRDefault="0097360F" w:rsidP="00513DB6">
            <w:pPr>
              <w:pStyle w:val="Table"/>
              <w:widowControl w:val="0"/>
              <w:numPr>
                <w:ilvl w:val="0"/>
                <w:numId w:val="5"/>
              </w:numPr>
              <w:tabs>
                <w:tab w:val="clear" w:pos="284"/>
              </w:tabs>
              <w:spacing w:before="0" w:after="0"/>
              <w:ind w:left="596" w:hanging="567"/>
              <w:rPr>
                <w:rFonts w:ascii="Times New Roman" w:hAnsi="Times New Roman"/>
                <w:sz w:val="22"/>
                <w:szCs w:val="22"/>
                <w:lang w:val="en-US"/>
              </w:rPr>
            </w:pPr>
            <w:r w:rsidRPr="000A3B5C">
              <w:rPr>
                <w:rFonts w:ascii="Times New Roman" w:hAnsi="Times New Roman"/>
                <w:sz w:val="22"/>
                <w:szCs w:val="22"/>
                <w:lang w:val="en-US"/>
              </w:rPr>
              <w:t xml:space="preserve">If CK </w:t>
            </w:r>
            <w:r w:rsidR="009008CF" w:rsidRPr="000A3B5C">
              <w:rPr>
                <w:rFonts w:ascii="Times New Roman" w:hAnsi="Times New Roman"/>
                <w:sz w:val="22"/>
                <w:szCs w:val="22"/>
                <w:lang w:val="en-US"/>
              </w:rPr>
              <w:t xml:space="preserve">and </w:t>
            </w:r>
            <w:r w:rsidR="0074655A" w:rsidRPr="000A3B5C">
              <w:rPr>
                <w:rFonts w:ascii="Times New Roman" w:hAnsi="Times New Roman"/>
                <w:sz w:val="22"/>
                <w:szCs w:val="22"/>
                <w:lang w:val="en-US"/>
              </w:rPr>
              <w:t xml:space="preserve">serum </w:t>
            </w:r>
            <w:r w:rsidR="009008CF" w:rsidRPr="000A3B5C">
              <w:rPr>
                <w:rFonts w:ascii="Times New Roman" w:hAnsi="Times New Roman"/>
                <w:sz w:val="22"/>
                <w:szCs w:val="22"/>
                <w:lang w:val="en-US"/>
              </w:rPr>
              <w:t xml:space="preserve">creatinine </w:t>
            </w:r>
            <w:r w:rsidRPr="000A3B5C">
              <w:rPr>
                <w:rFonts w:ascii="Times New Roman" w:hAnsi="Times New Roman"/>
                <w:sz w:val="22"/>
                <w:szCs w:val="22"/>
                <w:lang w:val="en-US"/>
              </w:rPr>
              <w:t xml:space="preserve">levels return to baseline consider resuming treatment at </w:t>
            </w:r>
            <w:r w:rsidR="00CD551D" w:rsidRPr="000A3B5C">
              <w:rPr>
                <w:rFonts w:ascii="Times New Roman" w:hAnsi="Times New Roman"/>
                <w:sz w:val="22"/>
                <w:szCs w:val="22"/>
                <w:lang w:val="en-US"/>
              </w:rPr>
              <w:t>200</w:t>
            </w:r>
            <w:r w:rsidR="00DC1D5C" w:rsidRPr="000A3B5C">
              <w:rPr>
                <w:rFonts w:ascii="Times New Roman" w:hAnsi="Times New Roman"/>
                <w:sz w:val="22"/>
                <w:szCs w:val="22"/>
                <w:lang w:val="en-US"/>
              </w:rPr>
              <w:t> </w:t>
            </w:r>
            <w:r w:rsidR="00CD551D" w:rsidRPr="000A3B5C">
              <w:rPr>
                <w:rFonts w:ascii="Times New Roman" w:hAnsi="Times New Roman"/>
                <w:sz w:val="22"/>
                <w:szCs w:val="22"/>
                <w:lang w:val="en-US"/>
              </w:rPr>
              <w:t>mg every other day</w:t>
            </w:r>
            <w:r w:rsidR="00F62F45" w:rsidRPr="000A3B5C">
              <w:rPr>
                <w:rFonts w:ascii="Times New Roman" w:hAnsi="Times New Roman"/>
                <w:sz w:val="22"/>
                <w:szCs w:val="22"/>
                <w:lang w:val="en-US"/>
              </w:rPr>
              <w:t xml:space="preserve"> and measure CK levels weekly for 2</w:t>
            </w:r>
            <w:r w:rsidR="009F388F" w:rsidRPr="000A3B5C">
              <w:rPr>
                <w:rFonts w:ascii="Times New Roman" w:hAnsi="Times New Roman"/>
                <w:sz w:val="22"/>
                <w:szCs w:val="22"/>
                <w:lang w:val="en-US"/>
              </w:rPr>
              <w:t> </w:t>
            </w:r>
            <w:r w:rsidR="00F62F45" w:rsidRPr="000A3B5C">
              <w:rPr>
                <w:rFonts w:ascii="Times New Roman" w:hAnsi="Times New Roman"/>
                <w:sz w:val="22"/>
                <w:szCs w:val="22"/>
                <w:lang w:val="en-US"/>
              </w:rPr>
              <w:t>months and monthly thereafter;</w:t>
            </w:r>
            <w:r w:rsidR="00CD551D" w:rsidRPr="000A3B5C">
              <w:rPr>
                <w:rFonts w:ascii="Times New Roman" w:hAnsi="Times New Roman"/>
                <w:sz w:val="22"/>
                <w:szCs w:val="22"/>
                <w:lang w:val="en-US"/>
              </w:rPr>
              <w:t xml:space="preserve"> </w:t>
            </w:r>
            <w:r w:rsidRPr="000A3B5C">
              <w:rPr>
                <w:rFonts w:ascii="Times New Roman" w:hAnsi="Times New Roman"/>
                <w:sz w:val="22"/>
                <w:szCs w:val="22"/>
                <w:lang w:val="en-US"/>
              </w:rPr>
              <w:t>otherwise dis</w:t>
            </w:r>
            <w:r w:rsidR="00033A90" w:rsidRPr="000A3B5C">
              <w:rPr>
                <w:rFonts w:ascii="Times New Roman" w:hAnsi="Times New Roman"/>
                <w:sz w:val="22"/>
                <w:szCs w:val="22"/>
                <w:lang w:val="en-US"/>
              </w:rPr>
              <w:t>continue treatment permanently.</w:t>
            </w:r>
          </w:p>
        </w:tc>
      </w:tr>
    </w:tbl>
    <w:p w14:paraId="637805D2" w14:textId="77777777" w:rsidR="009008CF" w:rsidRPr="00AE1B15" w:rsidRDefault="009008CF" w:rsidP="00E93E8B">
      <w:pPr>
        <w:pStyle w:val="Text"/>
        <w:widowControl w:val="0"/>
        <w:spacing w:before="0"/>
        <w:rPr>
          <w:sz w:val="22"/>
          <w:szCs w:val="22"/>
        </w:rPr>
      </w:pPr>
    </w:p>
    <w:p w14:paraId="28C7CE69" w14:textId="77777777" w:rsidR="003C2F4C" w:rsidRPr="00AE1B15" w:rsidRDefault="0097360F" w:rsidP="00E93E8B">
      <w:pPr>
        <w:pStyle w:val="Text"/>
        <w:widowControl w:val="0"/>
        <w:spacing w:before="0"/>
        <w:ind w:left="567" w:hanging="567"/>
        <w:jc w:val="left"/>
        <w:rPr>
          <w:sz w:val="22"/>
          <w:szCs w:val="22"/>
        </w:rPr>
      </w:pPr>
      <w:r w:rsidRPr="00AE1B15">
        <w:rPr>
          <w:sz w:val="22"/>
          <w:szCs w:val="22"/>
        </w:rPr>
        <w:t>*</w:t>
      </w:r>
      <w:r w:rsidR="004E6096" w:rsidRPr="00AE1B15">
        <w:rPr>
          <w:sz w:val="22"/>
          <w:szCs w:val="22"/>
        </w:rPr>
        <w:tab/>
      </w:r>
      <w:r w:rsidR="009008CF" w:rsidRPr="00AE1B15">
        <w:rPr>
          <w:sz w:val="22"/>
          <w:szCs w:val="22"/>
        </w:rPr>
        <w:t>The above r</w:t>
      </w:r>
      <w:r w:rsidRPr="00AE1B15">
        <w:rPr>
          <w:sz w:val="22"/>
          <w:szCs w:val="22"/>
        </w:rPr>
        <w:t xml:space="preserve">ecommendations for dose modifications are based on the Common </w:t>
      </w:r>
      <w:r w:rsidR="00E40650" w:rsidRPr="00AE1B15">
        <w:rPr>
          <w:sz w:val="22"/>
          <w:szCs w:val="22"/>
        </w:rPr>
        <w:t>Terminology</w:t>
      </w:r>
      <w:r w:rsidRPr="00AE1B15">
        <w:rPr>
          <w:sz w:val="22"/>
          <w:szCs w:val="22"/>
        </w:rPr>
        <w:t xml:space="preserve"> Criteria for Adverse Events (</w:t>
      </w:r>
      <w:hyperlink r:id="rId11" w:tgtFrame="_blank" w:history="1">
        <w:r w:rsidRPr="00AE1B15">
          <w:rPr>
            <w:bCs/>
            <w:sz w:val="22"/>
            <w:szCs w:val="22"/>
          </w:rPr>
          <w:t>CTCAE</w:t>
        </w:r>
      </w:hyperlink>
      <w:r w:rsidRPr="00AE1B15">
        <w:rPr>
          <w:bCs/>
          <w:sz w:val="22"/>
          <w:szCs w:val="22"/>
        </w:rPr>
        <w:t>) v4.03,</w:t>
      </w:r>
      <w:r w:rsidRPr="00AE1B15">
        <w:rPr>
          <w:b/>
          <w:bCs/>
          <w:sz w:val="22"/>
          <w:szCs w:val="22"/>
        </w:rPr>
        <w:t xml:space="preserve"> </w:t>
      </w:r>
      <w:r w:rsidRPr="00AE1B15">
        <w:rPr>
          <w:bCs/>
          <w:sz w:val="22"/>
          <w:szCs w:val="22"/>
        </w:rPr>
        <w:t>developed by the National Cancer Institute (USA). The CTCAE</w:t>
      </w:r>
      <w:r w:rsidRPr="00AE1B15">
        <w:rPr>
          <w:bCs/>
          <w:color w:val="5A8CAD"/>
          <w:sz w:val="22"/>
          <w:szCs w:val="22"/>
        </w:rPr>
        <w:t xml:space="preserve"> </w:t>
      </w:r>
      <w:r w:rsidRPr="00AE1B15">
        <w:rPr>
          <w:sz w:val="22"/>
          <w:szCs w:val="22"/>
          <w:lang w:val="en"/>
        </w:rPr>
        <w:t>is a standardi</w:t>
      </w:r>
      <w:r w:rsidR="009008CF" w:rsidRPr="00AE1B15">
        <w:rPr>
          <w:sz w:val="22"/>
          <w:szCs w:val="22"/>
          <w:lang w:val="en"/>
        </w:rPr>
        <w:t>s</w:t>
      </w:r>
      <w:r w:rsidRPr="00AE1B15">
        <w:rPr>
          <w:sz w:val="22"/>
          <w:szCs w:val="22"/>
          <w:lang w:val="en"/>
        </w:rPr>
        <w:t xml:space="preserve">ed classification of </w:t>
      </w:r>
      <w:r w:rsidR="00104B20">
        <w:rPr>
          <w:sz w:val="22"/>
          <w:szCs w:val="22"/>
          <w:lang w:val="en"/>
        </w:rPr>
        <w:t>adverse events</w:t>
      </w:r>
      <w:r w:rsidRPr="00AE1B15">
        <w:rPr>
          <w:sz w:val="22"/>
          <w:szCs w:val="22"/>
          <w:lang w:val="en"/>
        </w:rPr>
        <w:t xml:space="preserve"> used in assessing </w:t>
      </w:r>
      <w:r w:rsidR="009008CF" w:rsidRPr="00AE1B15">
        <w:rPr>
          <w:sz w:val="22"/>
          <w:szCs w:val="22"/>
          <w:lang w:val="en"/>
        </w:rPr>
        <w:t>medicinal products</w:t>
      </w:r>
      <w:r w:rsidRPr="00AE1B15">
        <w:rPr>
          <w:sz w:val="22"/>
          <w:szCs w:val="22"/>
          <w:lang w:val="en"/>
        </w:rPr>
        <w:t xml:space="preserve"> for cancer therapy</w:t>
      </w:r>
      <w:r w:rsidRPr="00AE1B15">
        <w:rPr>
          <w:b/>
          <w:bCs/>
          <w:sz w:val="22"/>
          <w:szCs w:val="22"/>
        </w:rPr>
        <w:t>.</w:t>
      </w:r>
    </w:p>
    <w:p w14:paraId="212836E9" w14:textId="77777777" w:rsidR="00D23BBA" w:rsidRPr="00AE1B15" w:rsidRDefault="0097360F" w:rsidP="00E93E8B">
      <w:pPr>
        <w:pStyle w:val="Legend"/>
        <w:keepLines w:val="0"/>
        <w:widowControl w:val="0"/>
        <w:tabs>
          <w:tab w:val="clear" w:pos="284"/>
        </w:tabs>
        <w:spacing w:before="0" w:after="0"/>
        <w:ind w:left="567" w:hanging="567"/>
        <w:rPr>
          <w:rFonts w:ascii="Times New Roman" w:hAnsi="Times New Roman"/>
          <w:sz w:val="22"/>
          <w:szCs w:val="22"/>
        </w:rPr>
      </w:pPr>
      <w:r w:rsidRPr="00AE1B15">
        <w:rPr>
          <w:rFonts w:ascii="Times New Roman" w:hAnsi="Times New Roman"/>
          <w:sz w:val="22"/>
          <w:szCs w:val="22"/>
        </w:rPr>
        <w:t>Cr: creatinine; ULN: upper limit of normal</w:t>
      </w:r>
    </w:p>
    <w:p w14:paraId="463F29E8" w14:textId="77777777" w:rsidR="00C92969" w:rsidRPr="00AE1B15" w:rsidRDefault="00C92969" w:rsidP="00E93E8B">
      <w:pPr>
        <w:widowControl w:val="0"/>
        <w:tabs>
          <w:tab w:val="clear" w:pos="567"/>
        </w:tabs>
        <w:spacing w:line="240" w:lineRule="auto"/>
      </w:pPr>
    </w:p>
    <w:p w14:paraId="3B4595AD" w14:textId="77777777" w:rsidR="003D403F" w:rsidRPr="00391CD0" w:rsidRDefault="0097360F" w:rsidP="00391CD0">
      <w:pPr>
        <w:rPr>
          <w:u w:val="single"/>
          <w:lang w:val="en-US"/>
        </w:rPr>
      </w:pPr>
      <w:r w:rsidRPr="00391CD0">
        <w:rPr>
          <w:u w:val="single"/>
          <w:lang w:val="en-US"/>
        </w:rPr>
        <w:t>Other dose modifications</w:t>
      </w:r>
    </w:p>
    <w:p w14:paraId="08037E31" w14:textId="77777777" w:rsidR="0026460C" w:rsidRPr="00AE1B15" w:rsidRDefault="0097360F" w:rsidP="0026460C">
      <w:pPr>
        <w:widowControl w:val="0"/>
        <w:tabs>
          <w:tab w:val="clear" w:pos="567"/>
        </w:tabs>
        <w:spacing w:line="240" w:lineRule="auto"/>
      </w:pPr>
      <w:r w:rsidRPr="00AE1B15">
        <w:t>Management of severe or intolerable adverse reactions may require temporary dose interruption (with or without a subsequent dose reduction) or discontinuation.</w:t>
      </w:r>
    </w:p>
    <w:p w14:paraId="3B7B4B86" w14:textId="77777777" w:rsidR="00126289" w:rsidRPr="00AE1B15" w:rsidRDefault="00126289" w:rsidP="0026460C">
      <w:pPr>
        <w:widowControl w:val="0"/>
        <w:tabs>
          <w:tab w:val="clear" w:pos="567"/>
        </w:tabs>
        <w:spacing w:line="240" w:lineRule="auto"/>
      </w:pPr>
    </w:p>
    <w:p w14:paraId="0F0E8D93" w14:textId="77777777" w:rsidR="0026460C" w:rsidRPr="00AE1B15" w:rsidRDefault="0097360F" w:rsidP="0026460C">
      <w:pPr>
        <w:widowControl w:val="0"/>
        <w:tabs>
          <w:tab w:val="clear" w:pos="567"/>
        </w:tabs>
        <w:spacing w:line="240" w:lineRule="auto"/>
      </w:pPr>
      <w:r w:rsidRPr="00AE1B15">
        <w:t>When dose interruption is required, consider resuming Odomzo at the same dose after resolution of the adverse reaction to ≤ grade</w:t>
      </w:r>
      <w:r w:rsidR="00126289" w:rsidRPr="00AE1B15">
        <w:t> </w:t>
      </w:r>
      <w:r w:rsidRPr="00AE1B15">
        <w:t>1.</w:t>
      </w:r>
    </w:p>
    <w:p w14:paraId="3A0FF5F2" w14:textId="77777777" w:rsidR="00126289" w:rsidRPr="00AE1B15" w:rsidRDefault="00126289" w:rsidP="0026460C">
      <w:pPr>
        <w:widowControl w:val="0"/>
        <w:tabs>
          <w:tab w:val="clear" w:pos="567"/>
        </w:tabs>
        <w:spacing w:line="240" w:lineRule="auto"/>
      </w:pPr>
    </w:p>
    <w:p w14:paraId="56D4617E" w14:textId="77777777" w:rsidR="003D403F" w:rsidRPr="00AE1B15" w:rsidRDefault="0097360F" w:rsidP="003D403F">
      <w:pPr>
        <w:widowControl w:val="0"/>
        <w:tabs>
          <w:tab w:val="clear" w:pos="567"/>
        </w:tabs>
        <w:spacing w:line="240" w:lineRule="auto"/>
      </w:pPr>
      <w:r w:rsidRPr="00AE1B15">
        <w:t>If dose reduction is required</w:t>
      </w:r>
      <w:r w:rsidR="00CD7994" w:rsidRPr="00AE1B15">
        <w:t xml:space="preserve">, </w:t>
      </w:r>
      <w:r w:rsidRPr="00AE1B15">
        <w:t>then the dose should be reduced to 200 mg every other day. If the same adverse drug reaction occurs following the switch to alternate</w:t>
      </w:r>
      <w:r w:rsidR="00CD7994" w:rsidRPr="00AE1B15">
        <w:t xml:space="preserve"> </w:t>
      </w:r>
      <w:r w:rsidRPr="00AE1B15">
        <w:t>daily dosing and does not improve, consider discontinuing treatment with Odomzo.</w:t>
      </w:r>
    </w:p>
    <w:p w14:paraId="5630AD66" w14:textId="77777777" w:rsidR="009E2D90" w:rsidRPr="00AE1B15" w:rsidRDefault="009E2D90" w:rsidP="003D403F">
      <w:pPr>
        <w:widowControl w:val="0"/>
        <w:tabs>
          <w:tab w:val="clear" w:pos="567"/>
        </w:tabs>
        <w:spacing w:line="240" w:lineRule="auto"/>
      </w:pPr>
    </w:p>
    <w:p w14:paraId="6C2414D2" w14:textId="77777777" w:rsidR="009E2D90" w:rsidRPr="00AE1B15" w:rsidRDefault="0097360F" w:rsidP="003D403F">
      <w:pPr>
        <w:widowControl w:val="0"/>
        <w:tabs>
          <w:tab w:val="clear" w:pos="567"/>
        </w:tabs>
        <w:spacing w:line="240" w:lineRule="auto"/>
      </w:pPr>
      <w:r>
        <w:t xml:space="preserve">Due to the long half-life of sonidegib the full effect of a dose interruption or dose adjustment of sonidegib on several adverse </w:t>
      </w:r>
      <w:r w:rsidR="00E60481">
        <w:t>reactions</w:t>
      </w:r>
      <w:r>
        <w:t xml:space="preserve"> is expected to generally occur after a few weeks (see section 5.2).</w:t>
      </w:r>
    </w:p>
    <w:p w14:paraId="61829076" w14:textId="77777777" w:rsidR="009E2D90" w:rsidRPr="00AE1B15" w:rsidRDefault="009E2D90" w:rsidP="003D403F">
      <w:pPr>
        <w:widowControl w:val="0"/>
        <w:tabs>
          <w:tab w:val="clear" w:pos="567"/>
        </w:tabs>
        <w:spacing w:line="240" w:lineRule="auto"/>
      </w:pPr>
    </w:p>
    <w:p w14:paraId="6947F2CA" w14:textId="77777777" w:rsidR="009E2D90" w:rsidRPr="00391CD0" w:rsidRDefault="0097360F" w:rsidP="00391CD0">
      <w:pPr>
        <w:rPr>
          <w:u w:val="single"/>
        </w:rPr>
      </w:pPr>
      <w:r w:rsidRPr="00391CD0">
        <w:rPr>
          <w:u w:val="single"/>
        </w:rPr>
        <w:t>Duration of treatment</w:t>
      </w:r>
    </w:p>
    <w:p w14:paraId="65616DFA" w14:textId="77777777" w:rsidR="00810F2A" w:rsidRPr="00AE1B15" w:rsidRDefault="0097360F" w:rsidP="003D403F">
      <w:pPr>
        <w:widowControl w:val="0"/>
        <w:tabs>
          <w:tab w:val="clear" w:pos="567"/>
        </w:tabs>
        <w:spacing w:line="240" w:lineRule="auto"/>
      </w:pPr>
      <w:r w:rsidRPr="00AE1B15">
        <w:t xml:space="preserve">In clinical </w:t>
      </w:r>
      <w:r w:rsidR="004F57DF">
        <w:t>studies</w:t>
      </w:r>
      <w:r w:rsidRPr="00AE1B15">
        <w:t xml:space="preserve">, treatment with Odomzo was continued until disease progression or until unacceptable toxicity. Treatment interruptions of up to </w:t>
      </w:r>
      <w:r w:rsidR="00556763" w:rsidRPr="00AE1B15">
        <w:t>3</w:t>
      </w:r>
      <w:r w:rsidRPr="00AE1B15">
        <w:t> weeks were allowed based on individual tolerability.</w:t>
      </w:r>
    </w:p>
    <w:p w14:paraId="2BA226A1" w14:textId="77777777" w:rsidR="009E2D90" w:rsidRPr="00AE1B15" w:rsidRDefault="009E2D90" w:rsidP="003D403F">
      <w:pPr>
        <w:widowControl w:val="0"/>
        <w:tabs>
          <w:tab w:val="clear" w:pos="567"/>
        </w:tabs>
        <w:spacing w:line="240" w:lineRule="auto"/>
      </w:pPr>
    </w:p>
    <w:p w14:paraId="4DD2B881" w14:textId="77777777" w:rsidR="009E2D90" w:rsidRPr="00AE1B15" w:rsidRDefault="0097360F" w:rsidP="003D403F">
      <w:pPr>
        <w:widowControl w:val="0"/>
        <w:tabs>
          <w:tab w:val="clear" w:pos="567"/>
        </w:tabs>
        <w:spacing w:line="240" w:lineRule="auto"/>
      </w:pPr>
      <w:r w:rsidRPr="00AE1B15">
        <w:t>Benefit of continued treatment should be regularly assessed, with the optimal duration of therapy varying for each individual patient.</w:t>
      </w:r>
    </w:p>
    <w:p w14:paraId="17AD93B2" w14:textId="77777777" w:rsidR="009E2D90" w:rsidRPr="00AE1B15" w:rsidRDefault="009E2D90" w:rsidP="003D403F">
      <w:pPr>
        <w:widowControl w:val="0"/>
        <w:tabs>
          <w:tab w:val="clear" w:pos="567"/>
        </w:tabs>
        <w:spacing w:line="240" w:lineRule="auto"/>
      </w:pPr>
    </w:p>
    <w:p w14:paraId="12C92033" w14:textId="77777777" w:rsidR="00E94FBF" w:rsidRPr="00391CD0" w:rsidRDefault="0097360F" w:rsidP="00391CD0">
      <w:pPr>
        <w:rPr>
          <w:u w:val="single"/>
        </w:rPr>
      </w:pPr>
      <w:r w:rsidRPr="00391CD0">
        <w:rPr>
          <w:u w:val="single"/>
        </w:rPr>
        <w:t>Special populations</w:t>
      </w:r>
    </w:p>
    <w:p w14:paraId="56685579" w14:textId="77777777" w:rsidR="003C2F4C" w:rsidRPr="00391CD0" w:rsidRDefault="0097360F" w:rsidP="00391CD0">
      <w:pPr>
        <w:rPr>
          <w:i/>
        </w:rPr>
      </w:pPr>
      <w:r w:rsidRPr="00391CD0">
        <w:rPr>
          <w:i/>
        </w:rPr>
        <w:t>Patients with renal impairment</w:t>
      </w:r>
    </w:p>
    <w:p w14:paraId="1E245A98" w14:textId="77777777" w:rsidR="003C2F4C" w:rsidRPr="00AE1B15" w:rsidRDefault="0097360F" w:rsidP="00E93E8B">
      <w:pPr>
        <w:widowControl w:val="0"/>
        <w:tabs>
          <w:tab w:val="clear" w:pos="567"/>
        </w:tabs>
        <w:spacing w:line="240" w:lineRule="auto"/>
        <w:rPr>
          <w:szCs w:val="22"/>
        </w:rPr>
      </w:pPr>
      <w:r w:rsidRPr="00AE1B15">
        <w:t xml:space="preserve">Sonidegib has not been studied </w:t>
      </w:r>
      <w:r w:rsidR="0045134C" w:rsidRPr="00AE1B15">
        <w:t xml:space="preserve">in a dedicated pharmacokinetic study </w:t>
      </w:r>
      <w:r w:rsidRPr="00AE1B15">
        <w:t xml:space="preserve">in patients with renal impairment. Based on </w:t>
      </w:r>
      <w:r w:rsidR="0097412F" w:rsidRPr="00AE1B15">
        <w:t xml:space="preserve">the </w:t>
      </w:r>
      <w:r w:rsidRPr="00AE1B15">
        <w:t xml:space="preserve">available data, sonidegib elimination via the kidney is negligible. </w:t>
      </w:r>
      <w:r w:rsidR="00CD551D" w:rsidRPr="00AE1B15">
        <w:t xml:space="preserve">A population pharmacokinetic analysis </w:t>
      </w:r>
      <w:r w:rsidR="0045134C" w:rsidRPr="00AE1B15">
        <w:t xml:space="preserve">found that mild or moderate renal impairment did not have a </w:t>
      </w:r>
      <w:r w:rsidR="00CD551D" w:rsidRPr="00AE1B15">
        <w:t xml:space="preserve">significant </w:t>
      </w:r>
      <w:r w:rsidR="0045134C" w:rsidRPr="00AE1B15">
        <w:t xml:space="preserve">effect </w:t>
      </w:r>
      <w:r w:rsidR="00CD551D" w:rsidRPr="00AE1B15">
        <w:t>on the apparent clearance (CL/F) of sonidegib</w:t>
      </w:r>
      <w:r w:rsidR="0045134C" w:rsidRPr="00AE1B15">
        <w:t>,</w:t>
      </w:r>
      <w:r w:rsidR="00CD551D" w:rsidRPr="00AE1B15">
        <w:t xml:space="preserve"> suggesting that dose adjustment is not necessary in patients with renal impairment</w:t>
      </w:r>
      <w:r w:rsidR="00033A90" w:rsidRPr="00AE1B15">
        <w:rPr>
          <w:szCs w:val="22"/>
        </w:rPr>
        <w:t xml:space="preserve"> (see section </w:t>
      </w:r>
      <w:r w:rsidR="00A1089E" w:rsidRPr="00AE1B15">
        <w:rPr>
          <w:szCs w:val="22"/>
        </w:rPr>
        <w:t>5.2)</w:t>
      </w:r>
      <w:r w:rsidRPr="00AE1B15">
        <w:rPr>
          <w:szCs w:val="22"/>
        </w:rPr>
        <w:t>.</w:t>
      </w:r>
      <w:r w:rsidR="0045134C" w:rsidRPr="00AE1B15">
        <w:rPr>
          <w:szCs w:val="22"/>
        </w:rPr>
        <w:t xml:space="preserve"> No efficacy and safety data are available in patients with severe renal impairment.</w:t>
      </w:r>
    </w:p>
    <w:p w14:paraId="0DE4B5B7" w14:textId="77777777" w:rsidR="00810F2A" w:rsidRPr="00AE1B15" w:rsidRDefault="00810F2A" w:rsidP="00810F2A">
      <w:pPr>
        <w:widowControl w:val="0"/>
        <w:tabs>
          <w:tab w:val="clear" w:pos="567"/>
        </w:tabs>
        <w:spacing w:line="240" w:lineRule="auto"/>
        <w:rPr>
          <w:rFonts w:eastAsia="MS Mincho"/>
          <w:szCs w:val="22"/>
          <w:lang w:val="en-US" w:eastAsia="zh-CN"/>
        </w:rPr>
      </w:pPr>
    </w:p>
    <w:p w14:paraId="7AD83BF1" w14:textId="77777777" w:rsidR="003C2F4C" w:rsidRPr="00391CD0" w:rsidRDefault="0097360F" w:rsidP="00391CD0">
      <w:pPr>
        <w:rPr>
          <w:i/>
        </w:rPr>
      </w:pPr>
      <w:r w:rsidRPr="00391CD0">
        <w:rPr>
          <w:i/>
        </w:rPr>
        <w:t>Patients with hepatic impairment</w:t>
      </w:r>
    </w:p>
    <w:p w14:paraId="5D0C1142" w14:textId="77777777" w:rsidR="003C2F4C" w:rsidRPr="00AE1B15" w:rsidRDefault="0097360F" w:rsidP="00E93E8B">
      <w:pPr>
        <w:widowControl w:val="0"/>
        <w:tabs>
          <w:tab w:val="clear" w:pos="567"/>
        </w:tabs>
        <w:spacing w:line="240" w:lineRule="auto"/>
        <w:rPr>
          <w:szCs w:val="22"/>
        </w:rPr>
      </w:pPr>
      <w:r w:rsidRPr="00AE1B15">
        <w:t>No dose adjustment is necessary in patients with hepatic impairment</w:t>
      </w:r>
      <w:r w:rsidR="00BC3115" w:rsidRPr="00AE1B15">
        <w:t xml:space="preserve"> </w:t>
      </w:r>
      <w:r w:rsidR="0052506E" w:rsidRPr="00AE1B15">
        <w:rPr>
          <w:szCs w:val="22"/>
        </w:rPr>
        <w:t>(see section </w:t>
      </w:r>
      <w:r w:rsidR="00F37937" w:rsidRPr="00AE1B15">
        <w:rPr>
          <w:szCs w:val="22"/>
        </w:rPr>
        <w:t>5.2)</w:t>
      </w:r>
      <w:r w:rsidRPr="00AE1B15">
        <w:rPr>
          <w:szCs w:val="22"/>
        </w:rPr>
        <w:t>.</w:t>
      </w:r>
    </w:p>
    <w:p w14:paraId="66204FF1" w14:textId="77777777" w:rsidR="00810F2A" w:rsidRPr="00AE1B15" w:rsidRDefault="00810F2A" w:rsidP="00E93E8B">
      <w:pPr>
        <w:widowControl w:val="0"/>
        <w:tabs>
          <w:tab w:val="clear" w:pos="567"/>
        </w:tabs>
        <w:spacing w:line="240" w:lineRule="auto"/>
        <w:rPr>
          <w:szCs w:val="22"/>
        </w:rPr>
      </w:pPr>
    </w:p>
    <w:p w14:paraId="0C00AD60" w14:textId="77777777" w:rsidR="003C2F4C" w:rsidRPr="00AE1B15" w:rsidRDefault="0097360F" w:rsidP="00E93E8B">
      <w:pPr>
        <w:keepNext/>
        <w:widowControl w:val="0"/>
        <w:tabs>
          <w:tab w:val="clear" w:pos="567"/>
        </w:tabs>
        <w:spacing w:line="240" w:lineRule="auto"/>
        <w:rPr>
          <w:bCs/>
          <w:i/>
          <w:iCs/>
          <w:szCs w:val="22"/>
        </w:rPr>
      </w:pPr>
      <w:r w:rsidRPr="00AE1B15">
        <w:rPr>
          <w:bCs/>
          <w:i/>
          <w:iCs/>
          <w:szCs w:val="22"/>
        </w:rPr>
        <w:t>Elderly</w:t>
      </w:r>
      <w:r w:rsidR="00CA7463" w:rsidRPr="00AE1B15">
        <w:rPr>
          <w:bCs/>
          <w:i/>
          <w:iCs/>
          <w:szCs w:val="22"/>
        </w:rPr>
        <w:t xml:space="preserve"> </w:t>
      </w:r>
      <w:r w:rsidR="00CA7463" w:rsidRPr="00AE1B15">
        <w:rPr>
          <w:i/>
        </w:rPr>
        <w:t>(≥65</w:t>
      </w:r>
      <w:r w:rsidR="0052506E" w:rsidRPr="00AE1B15">
        <w:rPr>
          <w:i/>
        </w:rPr>
        <w:t> </w:t>
      </w:r>
      <w:r w:rsidR="00CA7463" w:rsidRPr="00AE1B15">
        <w:rPr>
          <w:i/>
        </w:rPr>
        <w:t>years)</w:t>
      </w:r>
    </w:p>
    <w:p w14:paraId="26DF078D" w14:textId="77777777" w:rsidR="003C2F4C" w:rsidRPr="00AE1B15" w:rsidRDefault="0097360F" w:rsidP="00E93E8B">
      <w:pPr>
        <w:widowControl w:val="0"/>
        <w:tabs>
          <w:tab w:val="clear" w:pos="567"/>
        </w:tabs>
        <w:spacing w:line="240" w:lineRule="auto"/>
        <w:rPr>
          <w:szCs w:val="22"/>
        </w:rPr>
      </w:pPr>
      <w:r w:rsidRPr="00AE1B15">
        <w:rPr>
          <w:szCs w:val="22"/>
        </w:rPr>
        <w:t>Safety and efficacy data in patients aged 65</w:t>
      </w:r>
      <w:r w:rsidR="00CA3E92" w:rsidRPr="00AE1B15">
        <w:rPr>
          <w:szCs w:val="22"/>
        </w:rPr>
        <w:t> </w:t>
      </w:r>
      <w:r w:rsidRPr="00AE1B15">
        <w:rPr>
          <w:szCs w:val="22"/>
        </w:rPr>
        <w:t xml:space="preserve">years and older do not suggest that a </w:t>
      </w:r>
      <w:r w:rsidR="000F2DD0">
        <w:rPr>
          <w:szCs w:val="22"/>
        </w:rPr>
        <w:t>dose</w:t>
      </w:r>
      <w:r w:rsidR="000F2DD0" w:rsidRPr="00AE1B15">
        <w:rPr>
          <w:szCs w:val="22"/>
        </w:rPr>
        <w:t xml:space="preserve"> </w:t>
      </w:r>
      <w:r w:rsidRPr="00AE1B15">
        <w:rPr>
          <w:szCs w:val="22"/>
        </w:rPr>
        <w:t xml:space="preserve">adjustment </w:t>
      </w:r>
      <w:r w:rsidR="00955592" w:rsidRPr="00AE1B15">
        <w:rPr>
          <w:szCs w:val="22"/>
        </w:rPr>
        <w:t xml:space="preserve">is required in </w:t>
      </w:r>
      <w:r w:rsidRPr="00AE1B15">
        <w:rPr>
          <w:szCs w:val="22"/>
        </w:rPr>
        <w:t xml:space="preserve">these </w:t>
      </w:r>
      <w:r w:rsidR="00955592" w:rsidRPr="00AE1B15">
        <w:rPr>
          <w:szCs w:val="22"/>
        </w:rPr>
        <w:t>patients (see section</w:t>
      </w:r>
      <w:r w:rsidR="00CA3E92" w:rsidRPr="00AE1B15">
        <w:rPr>
          <w:szCs w:val="22"/>
        </w:rPr>
        <w:t> </w:t>
      </w:r>
      <w:r w:rsidR="00955592" w:rsidRPr="00AE1B15">
        <w:rPr>
          <w:szCs w:val="22"/>
        </w:rPr>
        <w:t>5.2).</w:t>
      </w:r>
    </w:p>
    <w:p w14:paraId="2DBF0D7D" w14:textId="77777777" w:rsidR="002A5AF1" w:rsidRPr="00AE1B15" w:rsidRDefault="002A5AF1" w:rsidP="00810F2A">
      <w:pPr>
        <w:widowControl w:val="0"/>
        <w:tabs>
          <w:tab w:val="clear" w:pos="567"/>
        </w:tabs>
        <w:spacing w:line="240" w:lineRule="auto"/>
        <w:rPr>
          <w:bCs/>
          <w:iCs/>
          <w:szCs w:val="22"/>
        </w:rPr>
      </w:pPr>
    </w:p>
    <w:p w14:paraId="3310B9AB" w14:textId="77777777" w:rsidR="003316DD" w:rsidRPr="00391CD0" w:rsidRDefault="0097360F" w:rsidP="00391CD0">
      <w:pPr>
        <w:rPr>
          <w:i/>
        </w:rPr>
      </w:pPr>
      <w:r w:rsidRPr="00391CD0">
        <w:rPr>
          <w:i/>
        </w:rPr>
        <w:t>Paediatric population</w:t>
      </w:r>
    </w:p>
    <w:p w14:paraId="3B9E5E1A" w14:textId="77777777" w:rsidR="003316DD" w:rsidRPr="00AE1B15" w:rsidRDefault="0097360F" w:rsidP="00E93E8B">
      <w:pPr>
        <w:widowControl w:val="0"/>
        <w:tabs>
          <w:tab w:val="clear" w:pos="567"/>
        </w:tabs>
        <w:spacing w:line="240" w:lineRule="auto"/>
        <w:rPr>
          <w:szCs w:val="22"/>
        </w:rPr>
      </w:pPr>
      <w:r w:rsidRPr="00AE1B15">
        <w:rPr>
          <w:szCs w:val="22"/>
        </w:rPr>
        <w:t>The safety and efficacy of Odomzo in children and adolescents aged below 18 years with basal cell carcinoma have not been established. No data are available.</w:t>
      </w:r>
    </w:p>
    <w:p w14:paraId="6B62F1B3" w14:textId="77777777" w:rsidR="00810F2A" w:rsidRPr="00AE1B15" w:rsidRDefault="00810F2A" w:rsidP="00E93E8B">
      <w:pPr>
        <w:widowControl w:val="0"/>
        <w:tabs>
          <w:tab w:val="clear" w:pos="567"/>
        </w:tabs>
        <w:spacing w:line="240" w:lineRule="auto"/>
        <w:rPr>
          <w:szCs w:val="22"/>
        </w:rPr>
      </w:pPr>
    </w:p>
    <w:p w14:paraId="3C1F0B3B" w14:textId="77777777" w:rsidR="00812D16" w:rsidRPr="00391CD0" w:rsidRDefault="0097360F" w:rsidP="00391CD0">
      <w:pPr>
        <w:rPr>
          <w:u w:val="single"/>
        </w:rPr>
      </w:pPr>
      <w:r w:rsidRPr="00391CD0">
        <w:rPr>
          <w:u w:val="single"/>
        </w:rPr>
        <w:t>Method of administration</w:t>
      </w:r>
    </w:p>
    <w:p w14:paraId="02F2C34E" w14:textId="77777777" w:rsidR="00CA3E92" w:rsidRPr="00AE1B15" w:rsidRDefault="00CA3E92" w:rsidP="00E93E8B">
      <w:pPr>
        <w:keepNext/>
        <w:widowControl w:val="0"/>
        <w:tabs>
          <w:tab w:val="clear" w:pos="567"/>
        </w:tabs>
        <w:spacing w:line="240" w:lineRule="auto"/>
        <w:rPr>
          <w:szCs w:val="22"/>
        </w:rPr>
      </w:pPr>
    </w:p>
    <w:p w14:paraId="46D0D183" w14:textId="77777777" w:rsidR="00334631" w:rsidRPr="00AE1B15" w:rsidRDefault="0097360F" w:rsidP="00E93E8B">
      <w:pPr>
        <w:widowControl w:val="0"/>
        <w:tabs>
          <w:tab w:val="clear" w:pos="567"/>
        </w:tabs>
        <w:spacing w:line="240" w:lineRule="auto"/>
        <w:rPr>
          <w:noProof/>
          <w:szCs w:val="22"/>
          <w:lang w:val="en-US"/>
        </w:rPr>
      </w:pPr>
      <w:r w:rsidRPr="00AE1B15">
        <w:rPr>
          <w:szCs w:val="22"/>
        </w:rPr>
        <w:t xml:space="preserve">Odomzo </w:t>
      </w:r>
      <w:r w:rsidR="003316DD" w:rsidRPr="00AE1B15">
        <w:rPr>
          <w:szCs w:val="22"/>
        </w:rPr>
        <w:t xml:space="preserve">is for oral use. The </w:t>
      </w:r>
      <w:r w:rsidRPr="00AE1B15">
        <w:rPr>
          <w:szCs w:val="22"/>
        </w:rPr>
        <w:t xml:space="preserve">capsules </w:t>
      </w:r>
      <w:r w:rsidR="003316DD" w:rsidRPr="00AE1B15">
        <w:rPr>
          <w:szCs w:val="22"/>
        </w:rPr>
        <w:t>must</w:t>
      </w:r>
      <w:r w:rsidR="00270B9C" w:rsidRPr="00AE1B15">
        <w:rPr>
          <w:szCs w:val="22"/>
        </w:rPr>
        <w:t xml:space="preserve"> </w:t>
      </w:r>
      <w:r w:rsidRPr="00AE1B15">
        <w:rPr>
          <w:szCs w:val="22"/>
        </w:rPr>
        <w:t xml:space="preserve">be swallowed whole. They </w:t>
      </w:r>
      <w:r w:rsidR="003316DD" w:rsidRPr="00AE1B15">
        <w:rPr>
          <w:szCs w:val="22"/>
        </w:rPr>
        <w:t xml:space="preserve">must </w:t>
      </w:r>
      <w:r w:rsidRPr="00AE1B15">
        <w:rPr>
          <w:szCs w:val="22"/>
        </w:rPr>
        <w:t xml:space="preserve">not be chewed or crushed. </w:t>
      </w:r>
      <w:r w:rsidR="0082785E" w:rsidRPr="00AE1B15">
        <w:rPr>
          <w:noProof/>
          <w:szCs w:val="22"/>
          <w:lang w:val="en-US"/>
        </w:rPr>
        <w:t>The capsules must not be opened due to risk</w:t>
      </w:r>
      <w:r w:rsidR="00DC1D5C" w:rsidRPr="00AE1B15">
        <w:rPr>
          <w:noProof/>
          <w:szCs w:val="22"/>
          <w:lang w:val="en-US"/>
        </w:rPr>
        <w:t xml:space="preserve"> of teratogenicity (see section </w:t>
      </w:r>
      <w:r w:rsidR="0082785E" w:rsidRPr="00AE1B15">
        <w:rPr>
          <w:noProof/>
          <w:szCs w:val="22"/>
          <w:lang w:val="en-US"/>
        </w:rPr>
        <w:t>5.3).</w:t>
      </w:r>
    </w:p>
    <w:p w14:paraId="680A4E5D" w14:textId="77777777" w:rsidR="00810F2A" w:rsidRPr="00AE1B15" w:rsidRDefault="00810F2A" w:rsidP="00E93E8B">
      <w:pPr>
        <w:widowControl w:val="0"/>
        <w:tabs>
          <w:tab w:val="clear" w:pos="567"/>
        </w:tabs>
        <w:spacing w:line="240" w:lineRule="auto"/>
      </w:pPr>
    </w:p>
    <w:p w14:paraId="60AC1127" w14:textId="01938DCB" w:rsidR="00E612B3" w:rsidRPr="00AE1B15" w:rsidRDefault="0097360F" w:rsidP="00E93E8B">
      <w:pPr>
        <w:widowControl w:val="0"/>
        <w:tabs>
          <w:tab w:val="clear" w:pos="567"/>
        </w:tabs>
        <w:spacing w:line="240" w:lineRule="auto"/>
        <w:rPr>
          <w:noProof/>
          <w:szCs w:val="22"/>
          <w:lang w:val="en-US"/>
        </w:rPr>
      </w:pPr>
      <w:r w:rsidRPr="00AE1B15">
        <w:t xml:space="preserve">Odomzo must be taken </w:t>
      </w:r>
      <w:r w:rsidR="004B5154" w:rsidRPr="00AE1B15">
        <w:t xml:space="preserve">at least </w:t>
      </w:r>
      <w:r w:rsidR="00C1571B" w:rsidRPr="00AE1B15">
        <w:t>two</w:t>
      </w:r>
      <w:r w:rsidR="009F388F" w:rsidRPr="00AE1B15">
        <w:t xml:space="preserve"> </w:t>
      </w:r>
      <w:r w:rsidR="004B5154" w:rsidRPr="00AE1B15">
        <w:t>hours after a meal and at least one hour before the following meal</w:t>
      </w:r>
      <w:r w:rsidR="006C306C">
        <w:t xml:space="preserve"> to prevent increased risk of adverse </w:t>
      </w:r>
      <w:r w:rsidR="00E60481">
        <w:t>reactions</w:t>
      </w:r>
      <w:r w:rsidR="006C306C">
        <w:t xml:space="preserve"> due to higher exposure of sonidegib when taken with a meal (see section</w:t>
      </w:r>
      <w:r w:rsidR="000C0B19">
        <w:t> </w:t>
      </w:r>
      <w:r w:rsidR="006C306C">
        <w:t>5.2)</w:t>
      </w:r>
      <w:r w:rsidRPr="00AE1B15">
        <w:t>.</w:t>
      </w:r>
      <w:r w:rsidRPr="00AE1B15">
        <w:rPr>
          <w:noProof/>
          <w:szCs w:val="22"/>
          <w:lang w:val="en-US"/>
        </w:rPr>
        <w:t xml:space="preserve"> If vomiting occurs during the course of the treatment, then no re</w:t>
      </w:r>
      <w:r w:rsidRPr="00AE1B15">
        <w:rPr>
          <w:noProof/>
          <w:szCs w:val="22"/>
          <w:lang w:val="en-US"/>
        </w:rPr>
        <w:noBreakHyphen/>
        <w:t>dosing of the patient is allowed before the next scheduled dose.</w:t>
      </w:r>
    </w:p>
    <w:p w14:paraId="19219836" w14:textId="77777777" w:rsidR="00810F2A" w:rsidRPr="00AE1B15" w:rsidRDefault="00810F2A" w:rsidP="00E93E8B">
      <w:pPr>
        <w:widowControl w:val="0"/>
        <w:tabs>
          <w:tab w:val="clear" w:pos="567"/>
        </w:tabs>
        <w:spacing w:line="240" w:lineRule="auto"/>
        <w:rPr>
          <w:szCs w:val="22"/>
        </w:rPr>
      </w:pPr>
    </w:p>
    <w:p w14:paraId="73D45253" w14:textId="77777777" w:rsidR="00812D16" w:rsidRPr="00AE1B15" w:rsidRDefault="0097360F" w:rsidP="00E93E8B">
      <w:pPr>
        <w:widowControl w:val="0"/>
        <w:tabs>
          <w:tab w:val="clear" w:pos="567"/>
        </w:tabs>
        <w:spacing w:line="240" w:lineRule="auto"/>
        <w:rPr>
          <w:szCs w:val="22"/>
        </w:rPr>
      </w:pPr>
      <w:r w:rsidRPr="00AE1B15">
        <w:rPr>
          <w:szCs w:val="22"/>
        </w:rPr>
        <w:t xml:space="preserve">If a dose is missed, </w:t>
      </w:r>
      <w:r w:rsidR="00093C59" w:rsidRPr="00AE1B15">
        <w:rPr>
          <w:szCs w:val="22"/>
        </w:rPr>
        <w:t xml:space="preserve">it should be taken as soon as this is realised, unless </w:t>
      </w:r>
      <w:r w:rsidRPr="00AE1B15">
        <w:rPr>
          <w:szCs w:val="22"/>
        </w:rPr>
        <w:t xml:space="preserve">more than </w:t>
      </w:r>
      <w:r w:rsidR="00A51BCA" w:rsidRPr="00AE1B15">
        <w:rPr>
          <w:szCs w:val="22"/>
        </w:rPr>
        <w:t xml:space="preserve">six </w:t>
      </w:r>
      <w:r w:rsidRPr="00AE1B15">
        <w:rPr>
          <w:szCs w:val="22"/>
        </w:rPr>
        <w:t>hours have passed</w:t>
      </w:r>
      <w:r w:rsidR="00093C59" w:rsidRPr="00AE1B15">
        <w:rPr>
          <w:szCs w:val="22"/>
        </w:rPr>
        <w:t xml:space="preserve"> since it was scheduled to be taken; in this case</w:t>
      </w:r>
      <w:r w:rsidRPr="00AE1B15">
        <w:rPr>
          <w:szCs w:val="22"/>
        </w:rPr>
        <w:t xml:space="preserve">, </w:t>
      </w:r>
      <w:r w:rsidR="00A51BCA" w:rsidRPr="00AE1B15">
        <w:rPr>
          <w:szCs w:val="22"/>
        </w:rPr>
        <w:t xml:space="preserve">the </w:t>
      </w:r>
      <w:r w:rsidRPr="00AE1B15">
        <w:rPr>
          <w:szCs w:val="22"/>
        </w:rPr>
        <w:t xml:space="preserve">patient should </w:t>
      </w:r>
      <w:r w:rsidR="00A51BCA" w:rsidRPr="00AE1B15">
        <w:rPr>
          <w:szCs w:val="22"/>
        </w:rPr>
        <w:t>wait and take the next scheduled</w:t>
      </w:r>
      <w:r w:rsidRPr="00AE1B15">
        <w:rPr>
          <w:szCs w:val="22"/>
        </w:rPr>
        <w:t xml:space="preserve"> dose.</w:t>
      </w:r>
    </w:p>
    <w:p w14:paraId="296FEF7D" w14:textId="77777777" w:rsidR="00E612B3" w:rsidRPr="00AE1B15" w:rsidRDefault="00E612B3" w:rsidP="00E93E8B">
      <w:pPr>
        <w:widowControl w:val="0"/>
        <w:tabs>
          <w:tab w:val="clear" w:pos="567"/>
        </w:tabs>
        <w:spacing w:line="240" w:lineRule="auto"/>
        <w:rPr>
          <w:szCs w:val="22"/>
          <w:lang w:val="en-US"/>
        </w:rPr>
      </w:pPr>
    </w:p>
    <w:p w14:paraId="1FFF01DC" w14:textId="77777777" w:rsidR="00812D16" w:rsidRPr="00AE1B15" w:rsidRDefault="0097360F" w:rsidP="00B008DE">
      <w:pPr>
        <w:keepNext/>
        <w:widowControl w:val="0"/>
        <w:tabs>
          <w:tab w:val="clear" w:pos="567"/>
        </w:tabs>
        <w:spacing w:line="240" w:lineRule="auto"/>
        <w:ind w:left="567" w:hanging="567"/>
        <w:outlineLvl w:val="0"/>
        <w:rPr>
          <w:noProof/>
          <w:szCs w:val="22"/>
        </w:rPr>
      </w:pPr>
      <w:r w:rsidRPr="00AE1B15">
        <w:rPr>
          <w:b/>
          <w:noProof/>
          <w:szCs w:val="22"/>
        </w:rPr>
        <w:t>4.3</w:t>
      </w:r>
      <w:r w:rsidRPr="00AE1B15">
        <w:rPr>
          <w:b/>
          <w:noProof/>
          <w:szCs w:val="22"/>
        </w:rPr>
        <w:tab/>
        <w:t>Contraindications</w:t>
      </w:r>
    </w:p>
    <w:p w14:paraId="7194DBDC" w14:textId="77777777" w:rsidR="00812D16" w:rsidRPr="00AE1B15" w:rsidRDefault="00812D16" w:rsidP="00E93E8B">
      <w:pPr>
        <w:keepNext/>
        <w:widowControl w:val="0"/>
        <w:tabs>
          <w:tab w:val="clear" w:pos="567"/>
        </w:tabs>
        <w:spacing w:line="240" w:lineRule="auto"/>
        <w:rPr>
          <w:noProof/>
          <w:szCs w:val="22"/>
        </w:rPr>
      </w:pPr>
    </w:p>
    <w:p w14:paraId="71B62443" w14:textId="77777777" w:rsidR="00812D16" w:rsidRPr="00AE1B15" w:rsidRDefault="0097360F" w:rsidP="00391CD0">
      <w:pPr>
        <w:rPr>
          <w:noProof/>
        </w:rPr>
      </w:pPr>
      <w:r w:rsidRPr="00AE1B15">
        <w:rPr>
          <w:noProof/>
        </w:rPr>
        <w:t>Hypersensit</w:t>
      </w:r>
      <w:r w:rsidR="00516436" w:rsidRPr="00AE1B15">
        <w:rPr>
          <w:noProof/>
        </w:rPr>
        <w:t>ivity to the active substance</w:t>
      </w:r>
      <w:r w:rsidRPr="00AE1B15">
        <w:rPr>
          <w:noProof/>
        </w:rPr>
        <w:t xml:space="preserve"> or to any of the excip</w:t>
      </w:r>
      <w:r w:rsidR="00516436" w:rsidRPr="00AE1B15">
        <w:rPr>
          <w:noProof/>
        </w:rPr>
        <w:t>ients listed in section</w:t>
      </w:r>
      <w:r w:rsidR="00CA3E92" w:rsidRPr="00AE1B15">
        <w:rPr>
          <w:noProof/>
        </w:rPr>
        <w:t> </w:t>
      </w:r>
      <w:r w:rsidR="00516436" w:rsidRPr="00AE1B15">
        <w:rPr>
          <w:noProof/>
        </w:rPr>
        <w:t>6.1.</w:t>
      </w:r>
    </w:p>
    <w:p w14:paraId="769D0D3C" w14:textId="77777777" w:rsidR="00812D16" w:rsidRPr="00AE1B15" w:rsidRDefault="00812D16" w:rsidP="00E93E8B">
      <w:pPr>
        <w:widowControl w:val="0"/>
        <w:tabs>
          <w:tab w:val="clear" w:pos="567"/>
        </w:tabs>
        <w:spacing w:line="240" w:lineRule="auto"/>
        <w:rPr>
          <w:noProof/>
          <w:szCs w:val="22"/>
        </w:rPr>
      </w:pPr>
    </w:p>
    <w:p w14:paraId="0FFA2583" w14:textId="77777777" w:rsidR="00630518" w:rsidRPr="00AE1B15" w:rsidRDefault="0097360F" w:rsidP="00391CD0">
      <w:r w:rsidRPr="00AE1B15">
        <w:t>Pregnancy and breast</w:t>
      </w:r>
      <w:r w:rsidR="004E6096" w:rsidRPr="00AE1B15">
        <w:noBreakHyphen/>
      </w:r>
      <w:r w:rsidRPr="00AE1B15">
        <w:t>feeding (see sections</w:t>
      </w:r>
      <w:r w:rsidR="00CA3E92" w:rsidRPr="00AE1B15">
        <w:t> </w:t>
      </w:r>
      <w:r w:rsidRPr="00AE1B15">
        <w:t>4.4 and 4.6).</w:t>
      </w:r>
    </w:p>
    <w:p w14:paraId="54CD245A" w14:textId="77777777" w:rsidR="00C95D5E" w:rsidRPr="00AE1B15" w:rsidRDefault="00C95D5E" w:rsidP="00E93E8B">
      <w:pPr>
        <w:widowControl w:val="0"/>
        <w:tabs>
          <w:tab w:val="clear" w:pos="567"/>
        </w:tabs>
        <w:spacing w:line="240" w:lineRule="auto"/>
      </w:pPr>
    </w:p>
    <w:p w14:paraId="10268F3A" w14:textId="77777777" w:rsidR="0080654C" w:rsidRPr="00AE1B15" w:rsidRDefault="0097360F" w:rsidP="00E93E8B">
      <w:pPr>
        <w:widowControl w:val="0"/>
        <w:tabs>
          <w:tab w:val="clear" w:pos="567"/>
        </w:tabs>
        <w:spacing w:line="240" w:lineRule="auto"/>
        <w:rPr>
          <w:szCs w:val="22"/>
        </w:rPr>
      </w:pPr>
      <w:r w:rsidRPr="00AE1B15">
        <w:rPr>
          <w:szCs w:val="22"/>
        </w:rPr>
        <w:t>Women of childbearing potential who do not comply with the Odomzo Pregnancy Prevention Programme (see sections</w:t>
      </w:r>
      <w:r w:rsidR="00073F61" w:rsidRPr="00AE1B15">
        <w:rPr>
          <w:szCs w:val="22"/>
        </w:rPr>
        <w:t> </w:t>
      </w:r>
      <w:r w:rsidRPr="00AE1B15">
        <w:rPr>
          <w:szCs w:val="22"/>
        </w:rPr>
        <w:t>4.4 and 4.6).</w:t>
      </w:r>
    </w:p>
    <w:p w14:paraId="1231BE67" w14:textId="77777777" w:rsidR="00810F2A" w:rsidRPr="00AE1B15" w:rsidRDefault="00810F2A" w:rsidP="00810F2A">
      <w:pPr>
        <w:widowControl w:val="0"/>
        <w:tabs>
          <w:tab w:val="clear" w:pos="567"/>
        </w:tabs>
        <w:spacing w:line="240" w:lineRule="auto"/>
        <w:ind w:left="567" w:hanging="567"/>
        <w:rPr>
          <w:noProof/>
          <w:szCs w:val="22"/>
        </w:rPr>
      </w:pPr>
    </w:p>
    <w:p w14:paraId="0F8ED871" w14:textId="77777777" w:rsidR="00812D16" w:rsidRPr="00AE1B15" w:rsidRDefault="0097360F" w:rsidP="00B008DE">
      <w:pPr>
        <w:keepNext/>
        <w:widowControl w:val="0"/>
        <w:tabs>
          <w:tab w:val="clear" w:pos="567"/>
        </w:tabs>
        <w:spacing w:line="240" w:lineRule="auto"/>
        <w:ind w:left="567" w:hanging="567"/>
        <w:outlineLvl w:val="0"/>
        <w:rPr>
          <w:b/>
          <w:noProof/>
          <w:szCs w:val="22"/>
        </w:rPr>
      </w:pPr>
      <w:r w:rsidRPr="00AE1B15">
        <w:rPr>
          <w:b/>
          <w:noProof/>
          <w:szCs w:val="22"/>
        </w:rPr>
        <w:t>4.4</w:t>
      </w:r>
      <w:r w:rsidRPr="00AE1B15">
        <w:rPr>
          <w:b/>
          <w:noProof/>
          <w:szCs w:val="22"/>
        </w:rPr>
        <w:tab/>
        <w:t>Special warnings and precautions for use</w:t>
      </w:r>
    </w:p>
    <w:p w14:paraId="36FEB5B0" w14:textId="77777777" w:rsidR="00812D16" w:rsidRPr="00AE1B15" w:rsidRDefault="00812D16" w:rsidP="00E93E8B">
      <w:pPr>
        <w:keepNext/>
        <w:widowControl w:val="0"/>
        <w:tabs>
          <w:tab w:val="clear" w:pos="567"/>
        </w:tabs>
        <w:spacing w:line="240" w:lineRule="auto"/>
        <w:ind w:left="567" w:hanging="567"/>
        <w:rPr>
          <w:noProof/>
          <w:szCs w:val="22"/>
        </w:rPr>
      </w:pPr>
    </w:p>
    <w:p w14:paraId="03C4FC27" w14:textId="77777777" w:rsidR="000C2E45" w:rsidRPr="00391CD0" w:rsidRDefault="0097360F" w:rsidP="00391CD0">
      <w:pPr>
        <w:rPr>
          <w:noProof/>
          <w:u w:val="single"/>
        </w:rPr>
      </w:pPr>
      <w:r w:rsidRPr="00391CD0">
        <w:rPr>
          <w:noProof/>
          <w:u w:val="single"/>
        </w:rPr>
        <w:t>Muscle</w:t>
      </w:r>
      <w:r w:rsidR="004E6096" w:rsidRPr="00391CD0">
        <w:rPr>
          <w:noProof/>
          <w:u w:val="single"/>
        </w:rPr>
        <w:noBreakHyphen/>
      </w:r>
      <w:r w:rsidRPr="00391CD0">
        <w:rPr>
          <w:noProof/>
          <w:u w:val="single"/>
        </w:rPr>
        <w:t xml:space="preserve">related </w:t>
      </w:r>
      <w:r w:rsidR="005038D5" w:rsidRPr="00391CD0">
        <w:rPr>
          <w:noProof/>
          <w:u w:val="single"/>
        </w:rPr>
        <w:t xml:space="preserve">adverse </w:t>
      </w:r>
      <w:bookmarkStart w:id="2" w:name="_1310029Muscle_related_events"/>
      <w:bookmarkEnd w:id="2"/>
      <w:r w:rsidR="00E60481" w:rsidRPr="00391CD0">
        <w:rPr>
          <w:noProof/>
          <w:u w:val="single"/>
        </w:rPr>
        <w:t>reactions</w:t>
      </w:r>
    </w:p>
    <w:p w14:paraId="30D7AA69" w14:textId="77777777" w:rsidR="00CA3E92" w:rsidRPr="00AE1B15" w:rsidRDefault="00CA3E92" w:rsidP="00E93E8B">
      <w:pPr>
        <w:keepNext/>
        <w:widowControl w:val="0"/>
        <w:tabs>
          <w:tab w:val="clear" w:pos="567"/>
        </w:tabs>
        <w:spacing w:line="240" w:lineRule="auto"/>
      </w:pPr>
    </w:p>
    <w:p w14:paraId="51AC18C2" w14:textId="77777777" w:rsidR="000C2E45" w:rsidRPr="00AE1B15" w:rsidRDefault="0097360F" w:rsidP="00E93E8B">
      <w:pPr>
        <w:widowControl w:val="0"/>
        <w:tabs>
          <w:tab w:val="clear" w:pos="567"/>
        </w:tabs>
        <w:spacing w:line="240" w:lineRule="auto"/>
      </w:pPr>
      <w:r w:rsidRPr="00AE1B15">
        <w:t>In the phase II pivotal study, muscle spasms, myalgia, myopathy and cases</w:t>
      </w:r>
      <w:r w:rsidR="00BF6FCB" w:rsidRPr="00AE1B15">
        <w:t xml:space="preserve"> of</w:t>
      </w:r>
      <w:r w:rsidRPr="00AE1B15">
        <w:t xml:space="preserve"> CK elevations were observed. </w:t>
      </w:r>
      <w:r w:rsidR="003A49AC" w:rsidRPr="00AE1B15">
        <w:t>The majority of patients treated with Odomzo 200</w:t>
      </w:r>
      <w:r w:rsidR="004E6096" w:rsidRPr="00AE1B15">
        <w:t> </w:t>
      </w:r>
      <w:r w:rsidR="003A49AC" w:rsidRPr="00AE1B15">
        <w:t xml:space="preserve">mg daily </w:t>
      </w:r>
      <w:r w:rsidR="003861A1" w:rsidRPr="00AE1B15">
        <w:t xml:space="preserve">who </w:t>
      </w:r>
      <w:r w:rsidR="003A49AC" w:rsidRPr="00AE1B15">
        <w:t xml:space="preserve">had </w:t>
      </w:r>
      <w:r w:rsidR="003861A1" w:rsidRPr="00AE1B15">
        <w:t>grade</w:t>
      </w:r>
      <w:r w:rsidR="004E6096" w:rsidRPr="00AE1B15">
        <w:t> </w:t>
      </w:r>
      <w:r w:rsidR="003861A1" w:rsidRPr="00AE1B15">
        <w:t xml:space="preserve">2 or higher CK elevations developed </w:t>
      </w:r>
      <w:r w:rsidR="003A49AC" w:rsidRPr="00AE1B15">
        <w:t xml:space="preserve">muscle symptoms prior to </w:t>
      </w:r>
      <w:r w:rsidR="003861A1" w:rsidRPr="00AE1B15">
        <w:t xml:space="preserve">the </w:t>
      </w:r>
      <w:r w:rsidR="003A49AC" w:rsidRPr="00AE1B15">
        <w:t>CK elevation</w:t>
      </w:r>
      <w:r w:rsidR="003861A1" w:rsidRPr="00AE1B15">
        <w:t>s</w:t>
      </w:r>
      <w:r w:rsidR="003A49AC" w:rsidRPr="00AE1B15">
        <w:t>.</w:t>
      </w:r>
      <w:r w:rsidR="0010154D" w:rsidRPr="00AE1B15">
        <w:t xml:space="preserve"> </w:t>
      </w:r>
      <w:r w:rsidR="003316DD" w:rsidRPr="00AE1B15">
        <w:t>For most patients, m</w:t>
      </w:r>
      <w:r w:rsidR="003A49AC" w:rsidRPr="00AE1B15">
        <w:t>uscle symptoms and CK elevations</w:t>
      </w:r>
      <w:r w:rsidRPr="00AE1B15">
        <w:t xml:space="preserve"> resolved with </w:t>
      </w:r>
      <w:r w:rsidR="003316DD" w:rsidRPr="00AE1B15">
        <w:t xml:space="preserve">appropriate </w:t>
      </w:r>
      <w:r w:rsidRPr="00AE1B15">
        <w:t>management.</w:t>
      </w:r>
    </w:p>
    <w:p w14:paraId="7196D064" w14:textId="77777777" w:rsidR="00810F2A" w:rsidRPr="00AE1B15" w:rsidRDefault="00810F2A" w:rsidP="00E93E8B">
      <w:pPr>
        <w:widowControl w:val="0"/>
        <w:tabs>
          <w:tab w:val="clear" w:pos="567"/>
        </w:tabs>
        <w:spacing w:line="240" w:lineRule="auto"/>
      </w:pPr>
    </w:p>
    <w:p w14:paraId="12675E96" w14:textId="77777777" w:rsidR="000C2E45" w:rsidRPr="00AE1B15" w:rsidRDefault="0097360F" w:rsidP="00E93E8B">
      <w:pPr>
        <w:widowControl w:val="0"/>
        <w:tabs>
          <w:tab w:val="clear" w:pos="567"/>
        </w:tabs>
        <w:spacing w:line="240" w:lineRule="auto"/>
      </w:pPr>
      <w:r w:rsidRPr="00AE1B15">
        <w:t xml:space="preserve">All patients starting therapy with </w:t>
      </w:r>
      <w:r w:rsidR="00B05465" w:rsidRPr="00AE1B15">
        <w:t xml:space="preserve">Odomzo </w:t>
      </w:r>
      <w:r w:rsidR="00345143" w:rsidRPr="00AE1B15">
        <w:t xml:space="preserve">must be </w:t>
      </w:r>
      <w:r w:rsidR="004C3A73" w:rsidRPr="00AE1B15">
        <w:t>informed</w:t>
      </w:r>
      <w:r w:rsidR="00345143" w:rsidRPr="00AE1B15">
        <w:t xml:space="preserve"> </w:t>
      </w:r>
      <w:r w:rsidRPr="00AE1B15">
        <w:t>of the risk of muscle</w:t>
      </w:r>
      <w:r w:rsidR="004E6096" w:rsidRPr="00AE1B15">
        <w:noBreakHyphen/>
      </w:r>
      <w:r w:rsidRPr="00AE1B15">
        <w:t xml:space="preserve">related </w:t>
      </w:r>
      <w:r w:rsidR="00CA4D33" w:rsidRPr="00AE1B15">
        <w:t xml:space="preserve">adverse </w:t>
      </w:r>
      <w:r w:rsidR="00E60481">
        <w:t>reactions</w:t>
      </w:r>
      <w:r w:rsidRPr="00AE1B15">
        <w:t xml:space="preserve">, including the </w:t>
      </w:r>
      <w:r w:rsidR="00345143" w:rsidRPr="00AE1B15">
        <w:t>possibility</w:t>
      </w:r>
      <w:r w:rsidRPr="00AE1B15">
        <w:t xml:space="preserve"> of rhabdomyolysis</w:t>
      </w:r>
      <w:r w:rsidR="00345143" w:rsidRPr="00AE1B15">
        <w:t>. They must be instructed</w:t>
      </w:r>
      <w:r w:rsidRPr="00AE1B15">
        <w:t xml:space="preserve"> to report promptly any unexplained muscle pain, tenderness or weakness</w:t>
      </w:r>
      <w:r w:rsidR="004A77BB" w:rsidRPr="00AE1B15">
        <w:t xml:space="preserve"> </w:t>
      </w:r>
      <w:r w:rsidR="00AA43EC" w:rsidRPr="00AE1B15">
        <w:t>occurring</w:t>
      </w:r>
      <w:r w:rsidR="004A77BB" w:rsidRPr="00AE1B15">
        <w:t xml:space="preserve"> during treatment with </w:t>
      </w:r>
      <w:r w:rsidR="006A22F8" w:rsidRPr="00AE1B15">
        <w:t xml:space="preserve">Odomzo </w:t>
      </w:r>
      <w:r w:rsidR="004A77BB" w:rsidRPr="00AE1B15">
        <w:t xml:space="preserve">or </w:t>
      </w:r>
      <w:r w:rsidR="006A22F8" w:rsidRPr="00AE1B15">
        <w:t xml:space="preserve">if symptoms </w:t>
      </w:r>
      <w:r w:rsidR="004A77BB" w:rsidRPr="00AE1B15">
        <w:t>persist after discontinu</w:t>
      </w:r>
      <w:r w:rsidR="006A22F8" w:rsidRPr="00AE1B15">
        <w:t>ing</w:t>
      </w:r>
      <w:r w:rsidR="003A49AC" w:rsidRPr="00AE1B15">
        <w:t xml:space="preserve"> </w:t>
      </w:r>
      <w:r w:rsidR="006A22F8" w:rsidRPr="00AE1B15">
        <w:t>treatment</w:t>
      </w:r>
      <w:r w:rsidR="00B250CA" w:rsidRPr="00AE1B15">
        <w:t>.</w:t>
      </w:r>
    </w:p>
    <w:p w14:paraId="34FF1C98" w14:textId="77777777" w:rsidR="00F85CFF" w:rsidRPr="00AE1B15" w:rsidRDefault="00F85CFF" w:rsidP="00E93E8B">
      <w:pPr>
        <w:widowControl w:val="0"/>
        <w:tabs>
          <w:tab w:val="clear" w:pos="567"/>
        </w:tabs>
        <w:spacing w:line="240" w:lineRule="auto"/>
      </w:pPr>
    </w:p>
    <w:p w14:paraId="077EBCC1" w14:textId="77777777" w:rsidR="000C2E45" w:rsidRPr="00AE1B15" w:rsidRDefault="0097360F" w:rsidP="00E93E8B">
      <w:pPr>
        <w:widowControl w:val="0"/>
        <w:tabs>
          <w:tab w:val="clear" w:pos="567"/>
        </w:tabs>
        <w:spacing w:line="240" w:lineRule="auto"/>
      </w:pPr>
      <w:r w:rsidRPr="00AE1B15">
        <w:t>CK level</w:t>
      </w:r>
      <w:r w:rsidR="00B15252" w:rsidRPr="00AE1B15">
        <w:t>s</w:t>
      </w:r>
      <w:r w:rsidRPr="00AE1B15">
        <w:t xml:space="preserve"> </w:t>
      </w:r>
      <w:r w:rsidR="00B15252" w:rsidRPr="00AE1B15">
        <w:t>should</w:t>
      </w:r>
      <w:r w:rsidR="00345143" w:rsidRPr="00AE1B15">
        <w:t xml:space="preserve"> be checked </w:t>
      </w:r>
      <w:r w:rsidRPr="00AE1B15">
        <w:t>prior to starting treatment</w:t>
      </w:r>
      <w:r w:rsidR="00430F1A" w:rsidRPr="00AE1B15">
        <w:t xml:space="preserve"> and as clinically indicated</w:t>
      </w:r>
      <w:r w:rsidR="00B15252" w:rsidRPr="00AE1B15">
        <w:t xml:space="preserve"> thereafter, </w:t>
      </w:r>
      <w:r w:rsidR="003316DD" w:rsidRPr="00AE1B15">
        <w:t>e.g.</w:t>
      </w:r>
      <w:r w:rsidR="00B15252" w:rsidRPr="00AE1B15">
        <w:t xml:space="preserve"> if </w:t>
      </w:r>
      <w:r w:rsidR="003653BC" w:rsidRPr="00AE1B15">
        <w:t>mu</w:t>
      </w:r>
      <w:r w:rsidR="00D85909" w:rsidRPr="00AE1B15">
        <w:t>s</w:t>
      </w:r>
      <w:r w:rsidR="003653BC" w:rsidRPr="00AE1B15">
        <w:t>cle</w:t>
      </w:r>
      <w:r w:rsidR="004E6096" w:rsidRPr="00AE1B15">
        <w:noBreakHyphen/>
      </w:r>
      <w:r w:rsidR="00B15252" w:rsidRPr="00AE1B15">
        <w:t>related</w:t>
      </w:r>
      <w:r w:rsidR="003653BC" w:rsidRPr="00AE1B15">
        <w:t xml:space="preserve"> </w:t>
      </w:r>
      <w:r w:rsidR="00430F1A" w:rsidRPr="00AE1B15">
        <w:t xml:space="preserve">symptoms </w:t>
      </w:r>
      <w:r w:rsidRPr="00AE1B15">
        <w:t xml:space="preserve">are </w:t>
      </w:r>
      <w:r w:rsidR="00B15252" w:rsidRPr="00AE1B15">
        <w:t xml:space="preserve">reported. If clinically notable elevation of CK is detected, </w:t>
      </w:r>
      <w:r w:rsidRPr="00AE1B15">
        <w:t>renal function</w:t>
      </w:r>
      <w:r w:rsidR="00B15252" w:rsidRPr="00AE1B15">
        <w:t xml:space="preserve"> should be assessed (see section</w:t>
      </w:r>
      <w:r w:rsidR="004E6096" w:rsidRPr="00AE1B15">
        <w:t> </w:t>
      </w:r>
      <w:r w:rsidR="00B15252" w:rsidRPr="00AE1B15">
        <w:t>4.2)</w:t>
      </w:r>
      <w:r w:rsidRPr="00AE1B15">
        <w:t>.</w:t>
      </w:r>
    </w:p>
    <w:p w14:paraId="6D072C0D" w14:textId="77777777" w:rsidR="00810F2A" w:rsidRPr="00AE1B15" w:rsidRDefault="00810F2A" w:rsidP="00E93E8B">
      <w:pPr>
        <w:widowControl w:val="0"/>
        <w:tabs>
          <w:tab w:val="clear" w:pos="567"/>
        </w:tabs>
        <w:spacing w:line="240" w:lineRule="auto"/>
        <w:rPr>
          <w:rFonts w:eastAsia="MS Mincho"/>
          <w:szCs w:val="22"/>
          <w:lang w:val="en-US" w:eastAsia="zh-CN"/>
        </w:rPr>
      </w:pPr>
    </w:p>
    <w:p w14:paraId="6A051D1A" w14:textId="7E786C4E" w:rsidR="000C2E45" w:rsidRPr="00AE1B15" w:rsidRDefault="0097360F" w:rsidP="00E93E8B">
      <w:pPr>
        <w:widowControl w:val="0"/>
        <w:tabs>
          <w:tab w:val="clear" w:pos="567"/>
        </w:tabs>
        <w:spacing w:line="240" w:lineRule="auto"/>
      </w:pPr>
      <w:r w:rsidRPr="00AE1B15">
        <w:t xml:space="preserve">Dose modification or interruption guidelines should be followed </w:t>
      </w:r>
      <w:r w:rsidR="00D86F34" w:rsidRPr="00AE1B15">
        <w:t>(see section</w:t>
      </w:r>
      <w:r w:rsidR="003650BA" w:rsidRPr="00AE1B15">
        <w:t> </w:t>
      </w:r>
      <w:r w:rsidR="00D86F34" w:rsidRPr="00AE1B15">
        <w:t>4.2</w:t>
      </w:r>
      <w:r w:rsidRPr="00AE1B15">
        <w:t xml:space="preserve">). Management of </w:t>
      </w:r>
      <w:r>
        <w:t>high</w:t>
      </w:r>
      <w:r w:rsidR="004E6096" w:rsidRPr="00AE1B15">
        <w:noBreakHyphen/>
      </w:r>
      <w:r>
        <w:t>grade</w:t>
      </w:r>
      <w:r w:rsidRPr="00AE1B15">
        <w:t xml:space="preserve"> CK elevation using supportive therapy, including proper hydration, should be considered according to local standards of medical pra</w:t>
      </w:r>
      <w:r w:rsidR="003650BA" w:rsidRPr="00AE1B15">
        <w:t>ctice and treatment guidelines.</w:t>
      </w:r>
    </w:p>
    <w:p w14:paraId="48A21919" w14:textId="77777777" w:rsidR="00F53983" w:rsidRPr="00AE1B15" w:rsidRDefault="00F53983" w:rsidP="00E93E8B">
      <w:pPr>
        <w:widowControl w:val="0"/>
        <w:tabs>
          <w:tab w:val="clear" w:pos="567"/>
        </w:tabs>
        <w:spacing w:line="240" w:lineRule="auto"/>
      </w:pPr>
    </w:p>
    <w:p w14:paraId="7E78957F" w14:textId="77777777" w:rsidR="000C2E45" w:rsidRPr="00AE1B15" w:rsidRDefault="0097360F" w:rsidP="00E93E8B">
      <w:pPr>
        <w:widowControl w:val="0"/>
        <w:tabs>
          <w:tab w:val="clear" w:pos="567"/>
        </w:tabs>
        <w:spacing w:line="240" w:lineRule="auto"/>
      </w:pPr>
      <w:r w:rsidRPr="00AE1B15">
        <w:t>Patient</w:t>
      </w:r>
      <w:r w:rsidR="00A868AD" w:rsidRPr="00AE1B15">
        <w:t>s</w:t>
      </w:r>
      <w:r w:rsidRPr="00AE1B15">
        <w:t xml:space="preserve"> should be closely monitored for muscle</w:t>
      </w:r>
      <w:r w:rsidR="004E6096" w:rsidRPr="00AE1B15">
        <w:noBreakHyphen/>
      </w:r>
      <w:r w:rsidRPr="00AE1B15">
        <w:t xml:space="preserve">related symptoms if </w:t>
      </w:r>
      <w:r w:rsidR="00B05465" w:rsidRPr="00AE1B15">
        <w:t xml:space="preserve">Odomzo </w:t>
      </w:r>
      <w:r w:rsidRPr="00AE1B15">
        <w:t>is used in combination with certain medic</w:t>
      </w:r>
      <w:r w:rsidR="00FE3214" w:rsidRPr="00AE1B15">
        <w:t>inal products</w:t>
      </w:r>
      <w:r w:rsidRPr="00AE1B15">
        <w:t xml:space="preserve"> that may increase the potential risk of developing muscle toxicity </w:t>
      </w:r>
      <w:r w:rsidR="00F53983" w:rsidRPr="00AE1B15">
        <w:t xml:space="preserve">(e.g. </w:t>
      </w:r>
      <w:r w:rsidRPr="00AE1B15">
        <w:t xml:space="preserve">CYP3A4 inhibitors, </w:t>
      </w:r>
      <w:r w:rsidR="00F53983" w:rsidRPr="00AE1B15">
        <w:t>chloroquine, hydroxychloroquine, fibric acid derivatives, penicil</w:t>
      </w:r>
      <w:r w:rsidR="00FE3214" w:rsidRPr="00AE1B15">
        <w:t>l</w:t>
      </w:r>
      <w:r w:rsidR="00F53983" w:rsidRPr="00AE1B15">
        <w:t xml:space="preserve">amine, zidovudine, </w:t>
      </w:r>
      <w:r w:rsidR="00E12937" w:rsidRPr="00AE1B15">
        <w:t>niacin</w:t>
      </w:r>
      <w:r w:rsidR="003316DD" w:rsidRPr="00AE1B15">
        <w:t xml:space="preserve"> and</w:t>
      </w:r>
      <w:r w:rsidR="00E12937" w:rsidRPr="00AE1B15">
        <w:t xml:space="preserve"> </w:t>
      </w:r>
      <w:r w:rsidR="00F53983" w:rsidRPr="00AE1B15">
        <w:t>HMG</w:t>
      </w:r>
      <w:r w:rsidR="004E6096" w:rsidRPr="00AE1B15">
        <w:noBreakHyphen/>
      </w:r>
      <w:r w:rsidR="00F53983" w:rsidRPr="00AE1B15">
        <w:t xml:space="preserve">CoA </w:t>
      </w:r>
      <w:r w:rsidR="00FE3214" w:rsidRPr="00AE1B15">
        <w:t>r</w:t>
      </w:r>
      <w:r w:rsidR="00F53983" w:rsidRPr="00AE1B15">
        <w:t xml:space="preserve">eductase </w:t>
      </w:r>
      <w:r w:rsidR="00FE3214" w:rsidRPr="00AE1B15">
        <w:t>i</w:t>
      </w:r>
      <w:r w:rsidR="00F53983" w:rsidRPr="00AE1B15">
        <w:t xml:space="preserve">nhibitors) </w:t>
      </w:r>
      <w:r w:rsidRPr="00AE1B15">
        <w:t>(</w:t>
      </w:r>
      <w:r w:rsidR="003650BA" w:rsidRPr="00AE1B15">
        <w:t>see section </w:t>
      </w:r>
      <w:r w:rsidR="00790156" w:rsidRPr="00AE1B15">
        <w:t>4.5</w:t>
      </w:r>
      <w:r w:rsidRPr="00AE1B15">
        <w:t>)</w:t>
      </w:r>
      <w:r w:rsidR="00790156" w:rsidRPr="00AE1B15">
        <w:t>.</w:t>
      </w:r>
    </w:p>
    <w:p w14:paraId="6BD18F9B" w14:textId="77777777" w:rsidR="00F53983" w:rsidRPr="00AE1B15" w:rsidRDefault="00F53983" w:rsidP="00E93E8B">
      <w:pPr>
        <w:widowControl w:val="0"/>
        <w:tabs>
          <w:tab w:val="clear" w:pos="567"/>
        </w:tabs>
        <w:spacing w:line="240" w:lineRule="auto"/>
      </w:pPr>
    </w:p>
    <w:p w14:paraId="7FF23DF7" w14:textId="77777777" w:rsidR="000C2E45" w:rsidRPr="00AE1B15" w:rsidRDefault="0097360F" w:rsidP="00E93E8B">
      <w:pPr>
        <w:widowControl w:val="0"/>
        <w:tabs>
          <w:tab w:val="clear" w:pos="567"/>
        </w:tabs>
        <w:spacing w:line="240" w:lineRule="auto"/>
      </w:pPr>
      <w:r w:rsidRPr="00AE1B15">
        <w:t>Patients with neuromuscular disorders (e.g. inflammatory myopathies, muscular dystrophy, amyotrophic lateral sclerosis</w:t>
      </w:r>
      <w:r w:rsidR="00430F1A" w:rsidRPr="00AE1B15">
        <w:t xml:space="preserve">, </w:t>
      </w:r>
      <w:r w:rsidRPr="00AE1B15">
        <w:t>spinal muscular atrophy) must be closely monitored due to an increased risk of muscle toxicity.</w:t>
      </w:r>
    </w:p>
    <w:p w14:paraId="238601FE" w14:textId="77777777" w:rsidR="00E62D66" w:rsidRPr="00AE1B15" w:rsidRDefault="00E62D66" w:rsidP="00E93E8B">
      <w:pPr>
        <w:widowControl w:val="0"/>
        <w:tabs>
          <w:tab w:val="clear" w:pos="567"/>
        </w:tabs>
        <w:spacing w:line="240" w:lineRule="auto"/>
        <w:rPr>
          <w:noProof/>
          <w:szCs w:val="22"/>
        </w:rPr>
      </w:pPr>
      <w:bookmarkStart w:id="3" w:name="_Toc259706915"/>
      <w:bookmarkStart w:id="4" w:name="_Toc259707086"/>
      <w:bookmarkStart w:id="5" w:name="_Toc259707149"/>
      <w:bookmarkStart w:id="6" w:name="_Toc259713090"/>
    </w:p>
    <w:p w14:paraId="2BFAEDD9" w14:textId="7D238114" w:rsidR="00C85D91" w:rsidRPr="00391CD0" w:rsidRDefault="0097360F" w:rsidP="00391CD0">
      <w:pPr>
        <w:rPr>
          <w:u w:val="single"/>
        </w:rPr>
      </w:pPr>
      <w:r w:rsidRPr="33C88BB5">
        <w:rPr>
          <w:u w:val="single"/>
        </w:rPr>
        <w:t>Embryofoetal death or severe birth defects</w:t>
      </w:r>
    </w:p>
    <w:p w14:paraId="0F3CABC7" w14:textId="77777777" w:rsidR="003650BA" w:rsidRPr="00AE1B15" w:rsidRDefault="003650BA" w:rsidP="00E93E8B">
      <w:pPr>
        <w:keepNext/>
        <w:widowControl w:val="0"/>
        <w:tabs>
          <w:tab w:val="clear" w:pos="567"/>
        </w:tabs>
        <w:spacing w:line="240" w:lineRule="auto"/>
      </w:pPr>
    </w:p>
    <w:p w14:paraId="7C3D96A5" w14:textId="77777777" w:rsidR="000C2E45" w:rsidRPr="00AE1B15" w:rsidRDefault="0097360F" w:rsidP="00E93E8B">
      <w:pPr>
        <w:widowControl w:val="0"/>
        <w:tabs>
          <w:tab w:val="clear" w:pos="567"/>
        </w:tabs>
        <w:spacing w:line="240" w:lineRule="auto"/>
      </w:pPr>
      <w:r w:rsidRPr="00AE1B15">
        <w:t>Odomzo may cause embryo</w:t>
      </w:r>
      <w:r w:rsidR="004E6096" w:rsidRPr="00AE1B15">
        <w:noBreakHyphen/>
      </w:r>
      <w:r w:rsidRPr="00AE1B15">
        <w:t>f</w:t>
      </w:r>
      <w:r>
        <w:t>o</w:t>
      </w:r>
      <w:r w:rsidRPr="00AE1B15">
        <w:t xml:space="preserve">etal death or severe birth defects when administered to pregnant women. Based on the mechanism of action, </w:t>
      </w:r>
      <w:r w:rsidR="003378F8" w:rsidRPr="00AE1B15">
        <w:t xml:space="preserve">in animal studies, </w:t>
      </w:r>
      <w:r w:rsidR="004C3A73" w:rsidRPr="00AE1B15">
        <w:t xml:space="preserve">sonidegib </w:t>
      </w:r>
      <w:r w:rsidRPr="00AE1B15">
        <w:t>has been shown to be teratogenic and f</w:t>
      </w:r>
      <w:r w:rsidR="00584F9D" w:rsidRPr="00AE1B15">
        <w:t>o</w:t>
      </w:r>
      <w:r w:rsidRPr="00AE1B15">
        <w:t>etotoxic. Women</w:t>
      </w:r>
      <w:r w:rsidR="00A6434F" w:rsidRPr="00AE1B15">
        <w:t xml:space="preserve"> taking </w:t>
      </w:r>
      <w:r w:rsidRPr="00AE1B15">
        <w:t xml:space="preserve">Odomzo must not be pregnant </w:t>
      </w:r>
      <w:r w:rsidR="00584F9D" w:rsidRPr="00AE1B15">
        <w:t xml:space="preserve">or </w:t>
      </w:r>
      <w:r w:rsidRPr="00AE1B15">
        <w:t xml:space="preserve">become pregnant during treatment </w:t>
      </w:r>
      <w:r w:rsidR="00A6434F" w:rsidRPr="00AE1B15">
        <w:t>and</w:t>
      </w:r>
      <w:r w:rsidR="00C12A4A" w:rsidRPr="00AE1B15">
        <w:t xml:space="preserve"> for 20</w:t>
      </w:r>
      <w:r w:rsidR="003650BA" w:rsidRPr="00AE1B15">
        <w:t> </w:t>
      </w:r>
      <w:r w:rsidRPr="00AE1B15">
        <w:t>months after ending treatment.</w:t>
      </w:r>
    </w:p>
    <w:p w14:paraId="5B08B5D1" w14:textId="77777777" w:rsidR="00A779EA" w:rsidRPr="00AE1B15" w:rsidRDefault="00A779EA" w:rsidP="00E93E8B">
      <w:pPr>
        <w:widowControl w:val="0"/>
        <w:tabs>
          <w:tab w:val="clear" w:pos="567"/>
        </w:tabs>
        <w:spacing w:line="240" w:lineRule="auto"/>
        <w:rPr>
          <w:lang w:val="en-US"/>
        </w:rPr>
      </w:pPr>
    </w:p>
    <w:p w14:paraId="0F3FAA7B" w14:textId="77777777" w:rsidR="00A779EA" w:rsidRPr="00391CD0" w:rsidRDefault="0097360F" w:rsidP="00391CD0">
      <w:pPr>
        <w:rPr>
          <w:u w:val="single"/>
        </w:rPr>
      </w:pPr>
      <w:bookmarkStart w:id="7" w:name="_Hlk194571994"/>
      <w:r w:rsidRPr="00391CD0">
        <w:rPr>
          <w:u w:val="single"/>
        </w:rPr>
        <w:t xml:space="preserve">Criteria defining a </w:t>
      </w:r>
      <w:r w:rsidR="002239BA" w:rsidRPr="00391CD0">
        <w:rPr>
          <w:u w:val="single"/>
        </w:rPr>
        <w:t>woman of childbearing potential</w:t>
      </w:r>
    </w:p>
    <w:bookmarkEnd w:id="7"/>
    <w:p w14:paraId="16DEB4AB" w14:textId="77777777" w:rsidR="00810F2A" w:rsidRPr="00AE1B15" w:rsidRDefault="00810F2A" w:rsidP="00E93E8B">
      <w:pPr>
        <w:pStyle w:val="Default"/>
        <w:keepNext/>
        <w:widowControl w:val="0"/>
        <w:rPr>
          <w:color w:val="auto"/>
          <w:sz w:val="22"/>
          <w:szCs w:val="22"/>
        </w:rPr>
      </w:pPr>
    </w:p>
    <w:p w14:paraId="3E521452" w14:textId="77777777" w:rsidR="00A779EA" w:rsidRPr="00AE1B15" w:rsidRDefault="0097360F" w:rsidP="00E93E8B">
      <w:pPr>
        <w:pStyle w:val="Default"/>
        <w:keepNext/>
        <w:widowControl w:val="0"/>
        <w:rPr>
          <w:color w:val="auto"/>
          <w:sz w:val="22"/>
          <w:szCs w:val="22"/>
        </w:rPr>
      </w:pPr>
      <w:r w:rsidRPr="00AE1B15">
        <w:rPr>
          <w:color w:val="auto"/>
          <w:sz w:val="22"/>
          <w:szCs w:val="22"/>
        </w:rPr>
        <w:t xml:space="preserve">A </w:t>
      </w:r>
      <w:r w:rsidR="002239BA" w:rsidRPr="00AE1B15">
        <w:rPr>
          <w:color w:val="auto"/>
          <w:sz w:val="22"/>
          <w:szCs w:val="22"/>
        </w:rPr>
        <w:t xml:space="preserve">woman of childbearing potential </w:t>
      </w:r>
      <w:r w:rsidRPr="00AE1B15">
        <w:rPr>
          <w:color w:val="auto"/>
          <w:sz w:val="22"/>
          <w:szCs w:val="22"/>
        </w:rPr>
        <w:t>is defined in the Odomzo Pregnancy Prevention Programme as a sexually mature female who</w:t>
      </w:r>
    </w:p>
    <w:p w14:paraId="7CFA4631" w14:textId="77777777" w:rsidR="00A779EA" w:rsidRPr="00AE1B15" w:rsidRDefault="0097360F" w:rsidP="00513DB6">
      <w:pPr>
        <w:pStyle w:val="Default"/>
        <w:widowControl w:val="0"/>
        <w:numPr>
          <w:ilvl w:val="0"/>
          <w:numId w:val="6"/>
        </w:numPr>
        <w:ind w:left="567" w:hanging="567"/>
        <w:rPr>
          <w:color w:val="auto"/>
          <w:sz w:val="22"/>
          <w:szCs w:val="22"/>
        </w:rPr>
      </w:pPr>
      <w:r w:rsidRPr="00AE1B15">
        <w:rPr>
          <w:color w:val="auto"/>
          <w:sz w:val="22"/>
          <w:szCs w:val="22"/>
        </w:rPr>
        <w:t>has menstruated at any time during the previous 12 consecutive months,</w:t>
      </w:r>
    </w:p>
    <w:p w14:paraId="71AFDCEB" w14:textId="4B4AA456" w:rsidR="00A779EA" w:rsidRPr="00AE1B15" w:rsidRDefault="0097360F" w:rsidP="00513DB6">
      <w:pPr>
        <w:pStyle w:val="Default"/>
        <w:widowControl w:val="0"/>
        <w:numPr>
          <w:ilvl w:val="0"/>
          <w:numId w:val="6"/>
        </w:numPr>
        <w:ind w:left="567" w:hanging="567"/>
        <w:rPr>
          <w:color w:val="auto"/>
          <w:sz w:val="22"/>
          <w:szCs w:val="22"/>
        </w:rPr>
      </w:pPr>
      <w:r w:rsidRPr="33C88BB5">
        <w:rPr>
          <w:color w:val="auto"/>
          <w:sz w:val="22"/>
          <w:szCs w:val="22"/>
        </w:rPr>
        <w:t>has not undergone a hysterectomy or a bilateral oophorectomy, or who does not have medically</w:t>
      </w:r>
      <w:r w:rsidR="0AF7D217" w:rsidRPr="33C88BB5">
        <w:rPr>
          <w:color w:val="auto"/>
          <w:sz w:val="22"/>
          <w:szCs w:val="22"/>
        </w:rPr>
        <w:t xml:space="preserve"> </w:t>
      </w:r>
      <w:r w:rsidRPr="33C88BB5">
        <w:rPr>
          <w:color w:val="auto"/>
          <w:sz w:val="22"/>
          <w:szCs w:val="22"/>
        </w:rPr>
        <w:t>confirmed permanent premature ovarian failure,</w:t>
      </w:r>
    </w:p>
    <w:p w14:paraId="05D1B0C2" w14:textId="77777777" w:rsidR="00A779EA" w:rsidRPr="00AE1B15" w:rsidRDefault="0097360F" w:rsidP="00513DB6">
      <w:pPr>
        <w:pStyle w:val="Default"/>
        <w:widowControl w:val="0"/>
        <w:numPr>
          <w:ilvl w:val="0"/>
          <w:numId w:val="6"/>
        </w:numPr>
        <w:ind w:left="567" w:hanging="567"/>
        <w:rPr>
          <w:color w:val="auto"/>
          <w:sz w:val="22"/>
          <w:szCs w:val="22"/>
        </w:rPr>
      </w:pPr>
      <w:r w:rsidRPr="00AE1B15">
        <w:rPr>
          <w:color w:val="auto"/>
          <w:sz w:val="22"/>
          <w:szCs w:val="22"/>
        </w:rPr>
        <w:t>does not have a XY genotype, Turner’s syndrome or uterine agenesis,</w:t>
      </w:r>
    </w:p>
    <w:p w14:paraId="6DE2307B" w14:textId="77777777" w:rsidR="00A779EA" w:rsidRPr="00AE1B15" w:rsidRDefault="0097360F" w:rsidP="00513DB6">
      <w:pPr>
        <w:pStyle w:val="Default"/>
        <w:widowControl w:val="0"/>
        <w:numPr>
          <w:ilvl w:val="0"/>
          <w:numId w:val="6"/>
        </w:numPr>
        <w:ind w:left="567" w:hanging="567"/>
        <w:rPr>
          <w:color w:val="auto"/>
          <w:sz w:val="22"/>
          <w:szCs w:val="22"/>
        </w:rPr>
      </w:pPr>
      <w:r w:rsidRPr="00AE1B15">
        <w:rPr>
          <w:color w:val="auto"/>
          <w:sz w:val="22"/>
          <w:szCs w:val="22"/>
        </w:rPr>
        <w:t>becomes amenorrhoeic following cancer therapy</w:t>
      </w:r>
      <w:r w:rsidR="007A773D" w:rsidRPr="00AE1B15">
        <w:rPr>
          <w:color w:val="auto"/>
          <w:sz w:val="22"/>
          <w:szCs w:val="22"/>
        </w:rPr>
        <w:t xml:space="preserve">, </w:t>
      </w:r>
      <w:r w:rsidR="007A773D" w:rsidRPr="00AE1B15">
        <w:rPr>
          <w:sz w:val="22"/>
          <w:szCs w:val="22"/>
          <w:lang w:val="en-GB"/>
        </w:rPr>
        <w:t>including treatment with Odomzo</w:t>
      </w:r>
      <w:r w:rsidRPr="00AE1B15">
        <w:rPr>
          <w:color w:val="auto"/>
          <w:sz w:val="22"/>
          <w:szCs w:val="22"/>
        </w:rPr>
        <w:t>.</w:t>
      </w:r>
    </w:p>
    <w:p w14:paraId="0AD9C6F4" w14:textId="77777777" w:rsidR="005B702E" w:rsidRPr="00AE1B15" w:rsidRDefault="005B702E" w:rsidP="00E93E8B">
      <w:pPr>
        <w:widowControl w:val="0"/>
        <w:tabs>
          <w:tab w:val="clear" w:pos="567"/>
        </w:tabs>
        <w:spacing w:line="240" w:lineRule="auto"/>
      </w:pPr>
    </w:p>
    <w:p w14:paraId="0ABA403C" w14:textId="77777777" w:rsidR="00C849EC" w:rsidRPr="00391CD0" w:rsidRDefault="0097360F" w:rsidP="00391CD0">
      <w:pPr>
        <w:rPr>
          <w:u w:val="single"/>
        </w:rPr>
      </w:pPr>
      <w:r w:rsidRPr="00391CD0">
        <w:rPr>
          <w:u w:val="single"/>
        </w:rPr>
        <w:t>Counsel</w:t>
      </w:r>
      <w:r w:rsidR="001E25BD" w:rsidRPr="00391CD0">
        <w:rPr>
          <w:u w:val="single"/>
        </w:rPr>
        <w:t>l</w:t>
      </w:r>
      <w:r w:rsidRPr="00391CD0">
        <w:rPr>
          <w:u w:val="single"/>
        </w:rPr>
        <w:t>ing</w:t>
      </w:r>
    </w:p>
    <w:p w14:paraId="4B1F511A" w14:textId="77777777" w:rsidR="00A779EA" w:rsidRPr="00AE1B15" w:rsidRDefault="00A779EA" w:rsidP="00E93E8B">
      <w:pPr>
        <w:pStyle w:val="Default"/>
        <w:keepNext/>
        <w:widowControl w:val="0"/>
        <w:rPr>
          <w:color w:val="auto"/>
          <w:sz w:val="22"/>
          <w:szCs w:val="22"/>
        </w:rPr>
      </w:pPr>
    </w:p>
    <w:p w14:paraId="3FCE934C" w14:textId="77777777" w:rsidR="00A779EA" w:rsidRPr="00391CD0" w:rsidRDefault="0097360F" w:rsidP="00391CD0">
      <w:pPr>
        <w:rPr>
          <w:i/>
        </w:rPr>
      </w:pPr>
      <w:r w:rsidRPr="00391CD0">
        <w:rPr>
          <w:i/>
        </w:rPr>
        <w:t xml:space="preserve">For </w:t>
      </w:r>
      <w:r w:rsidR="002239BA" w:rsidRPr="00391CD0">
        <w:rPr>
          <w:i/>
        </w:rPr>
        <w:t>women of childbearing potential</w:t>
      </w:r>
    </w:p>
    <w:p w14:paraId="10911F4E" w14:textId="77777777" w:rsidR="00A779EA" w:rsidRPr="00AE1B15" w:rsidRDefault="0097360F" w:rsidP="00E93E8B">
      <w:pPr>
        <w:pStyle w:val="Default"/>
        <w:keepNext/>
        <w:widowControl w:val="0"/>
        <w:rPr>
          <w:color w:val="auto"/>
          <w:sz w:val="22"/>
          <w:szCs w:val="22"/>
        </w:rPr>
      </w:pPr>
      <w:r w:rsidRPr="00AE1B15">
        <w:rPr>
          <w:sz w:val="22"/>
          <w:szCs w:val="22"/>
          <w:lang w:val="en-GB"/>
        </w:rPr>
        <w:t xml:space="preserve">Odomzo is contraindicated in </w:t>
      </w:r>
      <w:r w:rsidR="002239BA" w:rsidRPr="00AE1B15">
        <w:rPr>
          <w:color w:val="auto"/>
          <w:sz w:val="22"/>
          <w:szCs w:val="22"/>
        </w:rPr>
        <w:t>wom</w:t>
      </w:r>
      <w:r w:rsidR="00073F61" w:rsidRPr="00AE1B15">
        <w:rPr>
          <w:color w:val="auto"/>
          <w:sz w:val="22"/>
          <w:szCs w:val="22"/>
        </w:rPr>
        <w:t>e</w:t>
      </w:r>
      <w:r w:rsidR="002239BA" w:rsidRPr="00AE1B15">
        <w:rPr>
          <w:color w:val="auto"/>
          <w:sz w:val="22"/>
          <w:szCs w:val="22"/>
        </w:rPr>
        <w:t xml:space="preserve">n of childbearing potential </w:t>
      </w:r>
      <w:r w:rsidRPr="00AE1B15">
        <w:rPr>
          <w:sz w:val="22"/>
          <w:szCs w:val="22"/>
          <w:lang w:val="en-GB"/>
        </w:rPr>
        <w:t>who do not comply with the Odomzo Pregnancy Prevention Programme.</w:t>
      </w:r>
      <w:r w:rsidR="00073F61" w:rsidRPr="00AE1B15">
        <w:rPr>
          <w:sz w:val="22"/>
          <w:szCs w:val="22"/>
          <w:lang w:val="en-GB"/>
        </w:rPr>
        <w:t xml:space="preserve"> </w:t>
      </w:r>
      <w:r w:rsidRPr="00AE1B15">
        <w:rPr>
          <w:color w:val="auto"/>
          <w:sz w:val="22"/>
          <w:szCs w:val="22"/>
        </w:rPr>
        <w:t xml:space="preserve">A </w:t>
      </w:r>
      <w:r w:rsidR="002239BA" w:rsidRPr="00AE1B15">
        <w:rPr>
          <w:color w:val="auto"/>
          <w:sz w:val="22"/>
          <w:szCs w:val="22"/>
        </w:rPr>
        <w:t xml:space="preserve">woman of childbearing potential </w:t>
      </w:r>
      <w:r w:rsidRPr="00AE1B15">
        <w:rPr>
          <w:color w:val="auto"/>
          <w:sz w:val="22"/>
          <w:szCs w:val="22"/>
        </w:rPr>
        <w:t>must understand that:</w:t>
      </w:r>
    </w:p>
    <w:p w14:paraId="3C20A58C" w14:textId="77777777" w:rsidR="00A779EA" w:rsidRPr="00AE1B15" w:rsidRDefault="0097360F" w:rsidP="00513DB6">
      <w:pPr>
        <w:pStyle w:val="Default"/>
        <w:widowControl w:val="0"/>
        <w:numPr>
          <w:ilvl w:val="0"/>
          <w:numId w:val="7"/>
        </w:numPr>
        <w:ind w:left="567" w:hanging="567"/>
        <w:rPr>
          <w:color w:val="auto"/>
          <w:sz w:val="22"/>
          <w:szCs w:val="22"/>
        </w:rPr>
      </w:pPr>
      <w:r w:rsidRPr="00AE1B15">
        <w:rPr>
          <w:color w:val="auto"/>
          <w:sz w:val="22"/>
          <w:szCs w:val="22"/>
        </w:rPr>
        <w:t>Odomzo exposes a teratogenic risk to the unborn child.</w:t>
      </w:r>
    </w:p>
    <w:p w14:paraId="6C5FFBAA" w14:textId="77777777" w:rsidR="00A779EA" w:rsidRPr="00AE1B15" w:rsidRDefault="0097360F" w:rsidP="00513DB6">
      <w:pPr>
        <w:pStyle w:val="Default"/>
        <w:widowControl w:val="0"/>
        <w:numPr>
          <w:ilvl w:val="0"/>
          <w:numId w:val="7"/>
        </w:numPr>
        <w:ind w:left="567" w:hanging="567"/>
        <w:rPr>
          <w:color w:val="auto"/>
          <w:sz w:val="22"/>
          <w:szCs w:val="22"/>
        </w:rPr>
      </w:pPr>
      <w:r w:rsidRPr="00AE1B15">
        <w:rPr>
          <w:color w:val="auto"/>
          <w:sz w:val="22"/>
          <w:szCs w:val="22"/>
        </w:rPr>
        <w:t>She must not take Odomzo if she is pregnant or plans to become pregnant.</w:t>
      </w:r>
    </w:p>
    <w:p w14:paraId="1FC88A50" w14:textId="77777777" w:rsidR="00A779EA" w:rsidRPr="00AE1B15" w:rsidRDefault="0097360F" w:rsidP="00513DB6">
      <w:pPr>
        <w:pStyle w:val="Default"/>
        <w:widowControl w:val="0"/>
        <w:numPr>
          <w:ilvl w:val="0"/>
          <w:numId w:val="7"/>
        </w:numPr>
        <w:ind w:left="567" w:hanging="567"/>
        <w:rPr>
          <w:color w:val="auto"/>
          <w:sz w:val="22"/>
          <w:szCs w:val="22"/>
        </w:rPr>
      </w:pPr>
      <w:r w:rsidRPr="00AE1B15">
        <w:rPr>
          <w:color w:val="auto"/>
          <w:sz w:val="22"/>
          <w:szCs w:val="22"/>
        </w:rPr>
        <w:t xml:space="preserve">She must have a negative pregnancy test, conducted by a healthcare </w:t>
      </w:r>
      <w:r w:rsidR="00D718EF" w:rsidRPr="00AE1B15">
        <w:rPr>
          <w:color w:val="auto"/>
          <w:sz w:val="22"/>
          <w:szCs w:val="22"/>
        </w:rPr>
        <w:t>professional</w:t>
      </w:r>
      <w:r w:rsidRPr="00AE1B15">
        <w:rPr>
          <w:color w:val="auto"/>
          <w:sz w:val="22"/>
          <w:szCs w:val="22"/>
        </w:rPr>
        <w:t xml:space="preserve"> within 7 days before starting Odomzo treatment.</w:t>
      </w:r>
    </w:p>
    <w:p w14:paraId="5C5B16D4" w14:textId="77777777" w:rsidR="00A779EA" w:rsidRPr="00AE1B15" w:rsidRDefault="0097360F" w:rsidP="00513DB6">
      <w:pPr>
        <w:pStyle w:val="Default"/>
        <w:widowControl w:val="0"/>
        <w:numPr>
          <w:ilvl w:val="0"/>
          <w:numId w:val="7"/>
        </w:numPr>
        <w:ind w:left="567" w:hanging="567"/>
        <w:rPr>
          <w:color w:val="auto"/>
          <w:sz w:val="22"/>
          <w:szCs w:val="22"/>
        </w:rPr>
      </w:pPr>
      <w:r w:rsidRPr="00AE1B15">
        <w:rPr>
          <w:color w:val="auto"/>
          <w:sz w:val="22"/>
          <w:szCs w:val="22"/>
        </w:rPr>
        <w:t>She must have a negative pregnancy test monthly during treatment, even if she has become amenorrhoeic.</w:t>
      </w:r>
    </w:p>
    <w:p w14:paraId="5A12C4B6" w14:textId="77777777" w:rsidR="00A779EA" w:rsidRPr="00AE1B15" w:rsidRDefault="0097360F" w:rsidP="00513DB6">
      <w:pPr>
        <w:pStyle w:val="Default"/>
        <w:widowControl w:val="0"/>
        <w:numPr>
          <w:ilvl w:val="0"/>
          <w:numId w:val="7"/>
        </w:numPr>
        <w:ind w:left="567" w:hanging="567"/>
        <w:rPr>
          <w:color w:val="auto"/>
          <w:sz w:val="22"/>
          <w:szCs w:val="22"/>
        </w:rPr>
      </w:pPr>
      <w:r w:rsidRPr="00AE1B15">
        <w:rPr>
          <w:color w:val="auto"/>
          <w:sz w:val="22"/>
          <w:szCs w:val="22"/>
        </w:rPr>
        <w:t>She must not become pregnant while taking Odomzo and for 20 months after her final dose.</w:t>
      </w:r>
    </w:p>
    <w:p w14:paraId="5C3771A3" w14:textId="77777777" w:rsidR="00A779EA" w:rsidRPr="00AE1B15" w:rsidRDefault="0097360F" w:rsidP="00513DB6">
      <w:pPr>
        <w:pStyle w:val="Default"/>
        <w:widowControl w:val="0"/>
        <w:numPr>
          <w:ilvl w:val="0"/>
          <w:numId w:val="7"/>
        </w:numPr>
        <w:ind w:left="567" w:hanging="567"/>
        <w:rPr>
          <w:color w:val="auto"/>
          <w:sz w:val="22"/>
          <w:szCs w:val="22"/>
        </w:rPr>
      </w:pPr>
      <w:r w:rsidRPr="00AE1B15">
        <w:rPr>
          <w:color w:val="auto"/>
          <w:sz w:val="22"/>
          <w:szCs w:val="22"/>
        </w:rPr>
        <w:t>She must be able to comply with effective contraceptive measures.</w:t>
      </w:r>
    </w:p>
    <w:p w14:paraId="3EA4EE98" w14:textId="77777777" w:rsidR="00A779EA" w:rsidRPr="00AE1B15" w:rsidRDefault="0097360F" w:rsidP="00513DB6">
      <w:pPr>
        <w:pStyle w:val="Default"/>
        <w:widowControl w:val="0"/>
        <w:numPr>
          <w:ilvl w:val="0"/>
          <w:numId w:val="7"/>
        </w:numPr>
        <w:ind w:left="567" w:hanging="567"/>
        <w:rPr>
          <w:color w:val="auto"/>
          <w:sz w:val="22"/>
          <w:szCs w:val="22"/>
        </w:rPr>
      </w:pPr>
      <w:r w:rsidRPr="00AE1B15">
        <w:rPr>
          <w:color w:val="auto"/>
          <w:sz w:val="22"/>
          <w:szCs w:val="22"/>
        </w:rPr>
        <w:t>She must use 2 methods of recommended contraception (see the “Contraception” section below and section 4.6) while she is taking Odomzo, unless she commits to not having sexual intercourse (abstinence).</w:t>
      </w:r>
    </w:p>
    <w:p w14:paraId="090315E9" w14:textId="77777777" w:rsidR="00A779EA" w:rsidRPr="00AE1B15" w:rsidRDefault="0097360F" w:rsidP="00513DB6">
      <w:pPr>
        <w:pStyle w:val="Default"/>
        <w:keepNext/>
        <w:widowControl w:val="0"/>
        <w:numPr>
          <w:ilvl w:val="0"/>
          <w:numId w:val="7"/>
        </w:numPr>
        <w:ind w:left="567" w:hanging="567"/>
        <w:rPr>
          <w:color w:val="auto"/>
          <w:sz w:val="22"/>
          <w:szCs w:val="22"/>
        </w:rPr>
      </w:pPr>
      <w:r w:rsidRPr="00AE1B15">
        <w:rPr>
          <w:color w:val="auto"/>
          <w:sz w:val="22"/>
          <w:szCs w:val="22"/>
        </w:rPr>
        <w:t>She must tell her healthcare provider if any of the following occur during treatment and during the 20 months after her final dose:</w:t>
      </w:r>
    </w:p>
    <w:p w14:paraId="6D92A5E4" w14:textId="77777777" w:rsidR="00A779EA" w:rsidRPr="00AE1B15" w:rsidRDefault="0097360F" w:rsidP="00513DB6">
      <w:pPr>
        <w:widowControl w:val="0"/>
        <w:numPr>
          <w:ilvl w:val="1"/>
          <w:numId w:val="7"/>
        </w:numPr>
        <w:tabs>
          <w:tab w:val="clear" w:pos="567"/>
        </w:tabs>
        <w:autoSpaceDE w:val="0"/>
        <w:autoSpaceDN w:val="0"/>
        <w:adjustRightInd w:val="0"/>
        <w:spacing w:line="240" w:lineRule="auto"/>
        <w:ind w:left="1134" w:hanging="567"/>
        <w:rPr>
          <w:rFonts w:eastAsia="SimSun"/>
          <w:szCs w:val="22"/>
          <w:lang w:val="en-US"/>
        </w:rPr>
      </w:pPr>
      <w:r w:rsidRPr="00AE1B15">
        <w:rPr>
          <w:rFonts w:eastAsia="SimSun"/>
          <w:szCs w:val="22"/>
          <w:lang w:val="en-US"/>
        </w:rPr>
        <w:t>she becomes pregnant or thinks for any reason that she may be pregnant,</w:t>
      </w:r>
    </w:p>
    <w:p w14:paraId="727A4D3D" w14:textId="77777777" w:rsidR="00A779EA" w:rsidRPr="00AE1B15" w:rsidRDefault="0097360F" w:rsidP="00513DB6">
      <w:pPr>
        <w:widowControl w:val="0"/>
        <w:numPr>
          <w:ilvl w:val="1"/>
          <w:numId w:val="7"/>
        </w:numPr>
        <w:tabs>
          <w:tab w:val="clear" w:pos="567"/>
        </w:tabs>
        <w:autoSpaceDE w:val="0"/>
        <w:autoSpaceDN w:val="0"/>
        <w:adjustRightInd w:val="0"/>
        <w:spacing w:line="240" w:lineRule="auto"/>
        <w:ind w:left="1134" w:hanging="567"/>
        <w:rPr>
          <w:rFonts w:eastAsia="SimSun"/>
          <w:szCs w:val="22"/>
          <w:lang w:val="en-US"/>
        </w:rPr>
      </w:pPr>
      <w:r w:rsidRPr="00AE1B15">
        <w:rPr>
          <w:rFonts w:eastAsia="SimSun"/>
          <w:szCs w:val="22"/>
          <w:lang w:val="en-US"/>
        </w:rPr>
        <w:t>she misses her expected menstrual period,</w:t>
      </w:r>
    </w:p>
    <w:p w14:paraId="52739A5C" w14:textId="77777777" w:rsidR="00A779EA" w:rsidRPr="00AE1B15" w:rsidRDefault="0097360F" w:rsidP="00513DB6">
      <w:pPr>
        <w:widowControl w:val="0"/>
        <w:numPr>
          <w:ilvl w:val="1"/>
          <w:numId w:val="7"/>
        </w:numPr>
        <w:tabs>
          <w:tab w:val="clear" w:pos="567"/>
        </w:tabs>
        <w:autoSpaceDE w:val="0"/>
        <w:autoSpaceDN w:val="0"/>
        <w:adjustRightInd w:val="0"/>
        <w:spacing w:line="240" w:lineRule="auto"/>
        <w:ind w:left="1134" w:hanging="567"/>
        <w:rPr>
          <w:rFonts w:eastAsia="SimSun"/>
          <w:szCs w:val="22"/>
          <w:lang w:val="en-US"/>
        </w:rPr>
      </w:pPr>
      <w:r w:rsidRPr="00AE1B15">
        <w:rPr>
          <w:rFonts w:eastAsia="SimSun"/>
          <w:szCs w:val="22"/>
          <w:lang w:val="en-US"/>
        </w:rPr>
        <w:t>she stops using contraception unless she commits to not having sexual intercourse (abstinence),</w:t>
      </w:r>
    </w:p>
    <w:p w14:paraId="4E5942F6" w14:textId="77777777" w:rsidR="00A779EA" w:rsidRPr="00AE1B15" w:rsidRDefault="0097360F" w:rsidP="00513DB6">
      <w:pPr>
        <w:widowControl w:val="0"/>
        <w:numPr>
          <w:ilvl w:val="1"/>
          <w:numId w:val="7"/>
        </w:numPr>
        <w:tabs>
          <w:tab w:val="clear" w:pos="567"/>
        </w:tabs>
        <w:autoSpaceDE w:val="0"/>
        <w:autoSpaceDN w:val="0"/>
        <w:adjustRightInd w:val="0"/>
        <w:spacing w:line="240" w:lineRule="auto"/>
        <w:ind w:left="1134" w:hanging="567"/>
        <w:rPr>
          <w:rFonts w:eastAsia="SimSun"/>
          <w:szCs w:val="22"/>
          <w:lang w:val="en-US"/>
        </w:rPr>
      </w:pPr>
      <w:r w:rsidRPr="00AE1B15">
        <w:rPr>
          <w:rFonts w:eastAsia="SimSun"/>
          <w:szCs w:val="22"/>
          <w:lang w:val="en-US"/>
        </w:rPr>
        <w:t>she needs to change contraception.</w:t>
      </w:r>
    </w:p>
    <w:p w14:paraId="5565DCCF" w14:textId="77777777" w:rsidR="00A779EA" w:rsidRPr="00AE1B15" w:rsidRDefault="0097360F" w:rsidP="00513DB6">
      <w:pPr>
        <w:widowControl w:val="0"/>
        <w:numPr>
          <w:ilvl w:val="0"/>
          <w:numId w:val="7"/>
        </w:numPr>
        <w:tabs>
          <w:tab w:val="clear" w:pos="567"/>
        </w:tabs>
        <w:autoSpaceDE w:val="0"/>
        <w:autoSpaceDN w:val="0"/>
        <w:adjustRightInd w:val="0"/>
        <w:spacing w:line="240" w:lineRule="auto"/>
        <w:ind w:left="567" w:hanging="567"/>
        <w:rPr>
          <w:rFonts w:eastAsia="SimSun"/>
          <w:szCs w:val="22"/>
          <w:lang w:val="en-US"/>
        </w:rPr>
      </w:pPr>
      <w:r w:rsidRPr="00AE1B15">
        <w:rPr>
          <w:rFonts w:eastAsia="SimSun"/>
          <w:szCs w:val="22"/>
          <w:lang w:val="en-US"/>
        </w:rPr>
        <w:t>She must not breast</w:t>
      </w:r>
      <w:r w:rsidRPr="00AE1B15">
        <w:rPr>
          <w:rFonts w:eastAsia="SimSun"/>
          <w:szCs w:val="22"/>
          <w:lang w:val="en-US"/>
        </w:rPr>
        <w:noBreakHyphen/>
        <w:t>feed while taking Odomzo and for 20 months after the final dose.</w:t>
      </w:r>
    </w:p>
    <w:p w14:paraId="65F9C3DC" w14:textId="77777777" w:rsidR="00A779EA" w:rsidRPr="00AE1B15" w:rsidRDefault="00A779EA" w:rsidP="00E93E8B">
      <w:pPr>
        <w:widowControl w:val="0"/>
        <w:tabs>
          <w:tab w:val="clear" w:pos="567"/>
        </w:tabs>
        <w:autoSpaceDE w:val="0"/>
        <w:autoSpaceDN w:val="0"/>
        <w:adjustRightInd w:val="0"/>
        <w:spacing w:line="240" w:lineRule="auto"/>
        <w:ind w:left="567" w:hanging="568"/>
        <w:rPr>
          <w:rFonts w:eastAsia="SimSun"/>
          <w:szCs w:val="22"/>
          <w:lang w:val="en-US"/>
        </w:rPr>
      </w:pPr>
    </w:p>
    <w:p w14:paraId="2EC7AB49" w14:textId="77777777" w:rsidR="00A779EA" w:rsidRPr="00391CD0" w:rsidRDefault="0097360F" w:rsidP="00391CD0">
      <w:pPr>
        <w:rPr>
          <w:rFonts w:eastAsia="SimSun"/>
          <w:i/>
        </w:rPr>
      </w:pPr>
      <w:r w:rsidRPr="00391CD0">
        <w:rPr>
          <w:rFonts w:eastAsia="SimSun"/>
          <w:i/>
        </w:rPr>
        <w:t>For men</w:t>
      </w:r>
    </w:p>
    <w:p w14:paraId="3FFC3860" w14:textId="77777777" w:rsidR="00A779EA" w:rsidRPr="00AE1B15" w:rsidRDefault="0097360F" w:rsidP="33C88BB5">
      <w:pPr>
        <w:keepNext/>
        <w:widowControl w:val="0"/>
        <w:tabs>
          <w:tab w:val="clear" w:pos="567"/>
        </w:tabs>
        <w:autoSpaceDE w:val="0"/>
        <w:autoSpaceDN w:val="0"/>
        <w:adjustRightInd w:val="0"/>
        <w:spacing w:line="240" w:lineRule="auto"/>
        <w:rPr>
          <w:rFonts w:eastAsia="SimSun"/>
          <w:lang w:val="en-US"/>
        </w:rPr>
      </w:pPr>
      <w:r w:rsidRPr="33C88BB5">
        <w:rPr>
          <w:rFonts w:eastAsia="SimSun"/>
          <w:lang w:val="en-US"/>
        </w:rPr>
        <w:t xml:space="preserve">Sonidegib </w:t>
      </w:r>
      <w:r w:rsidR="004B5154" w:rsidRPr="33C88BB5">
        <w:rPr>
          <w:rFonts w:eastAsia="SimSun"/>
          <w:lang w:val="en-US"/>
        </w:rPr>
        <w:t>may pass</w:t>
      </w:r>
      <w:r w:rsidRPr="33C88BB5">
        <w:rPr>
          <w:rFonts w:eastAsia="SimSun"/>
          <w:lang w:val="en-US"/>
        </w:rPr>
        <w:t xml:space="preserve"> into the semen. To avoid potential foetal exposure during pregnancy, a male patient must understand that:</w:t>
      </w:r>
    </w:p>
    <w:p w14:paraId="06DA894E" w14:textId="77777777" w:rsidR="00A779EA" w:rsidRPr="00AE1B15" w:rsidRDefault="0097360F" w:rsidP="00513DB6">
      <w:pPr>
        <w:widowControl w:val="0"/>
        <w:numPr>
          <w:ilvl w:val="0"/>
          <w:numId w:val="8"/>
        </w:numPr>
        <w:tabs>
          <w:tab w:val="clear" w:pos="567"/>
        </w:tabs>
        <w:autoSpaceDE w:val="0"/>
        <w:autoSpaceDN w:val="0"/>
        <w:adjustRightInd w:val="0"/>
        <w:spacing w:line="240" w:lineRule="auto"/>
        <w:ind w:left="567" w:hanging="567"/>
        <w:rPr>
          <w:rFonts w:eastAsia="SimSun"/>
          <w:szCs w:val="22"/>
          <w:lang w:val="en-US"/>
        </w:rPr>
      </w:pPr>
      <w:r w:rsidRPr="00AE1B15">
        <w:rPr>
          <w:rFonts w:eastAsia="SimSun"/>
          <w:szCs w:val="22"/>
          <w:lang w:val="en-US"/>
        </w:rPr>
        <w:t>Odomzo exposes a teratogenic risk to the unborn child if he engages in unprotected sexual activity with a pregnant woman</w:t>
      </w:r>
      <w:r w:rsidR="00D718EF" w:rsidRPr="00AE1B15">
        <w:rPr>
          <w:rFonts w:eastAsia="SimSun"/>
          <w:szCs w:val="22"/>
          <w:lang w:val="en-US"/>
        </w:rPr>
        <w:t>.</w:t>
      </w:r>
    </w:p>
    <w:p w14:paraId="140B9594" w14:textId="77777777" w:rsidR="00A779EA" w:rsidRPr="00AE1B15" w:rsidRDefault="0097360F" w:rsidP="00513DB6">
      <w:pPr>
        <w:widowControl w:val="0"/>
        <w:numPr>
          <w:ilvl w:val="0"/>
          <w:numId w:val="8"/>
        </w:numPr>
        <w:tabs>
          <w:tab w:val="clear" w:pos="567"/>
        </w:tabs>
        <w:autoSpaceDE w:val="0"/>
        <w:autoSpaceDN w:val="0"/>
        <w:adjustRightInd w:val="0"/>
        <w:spacing w:line="240" w:lineRule="auto"/>
        <w:ind w:left="567" w:hanging="567"/>
        <w:rPr>
          <w:rFonts w:eastAsia="SimSun"/>
          <w:szCs w:val="22"/>
          <w:lang w:val="en-US"/>
        </w:rPr>
      </w:pPr>
      <w:r w:rsidRPr="00AE1B15">
        <w:rPr>
          <w:rFonts w:eastAsia="SimSun"/>
          <w:szCs w:val="22"/>
          <w:lang w:val="en-US"/>
        </w:rPr>
        <w:t xml:space="preserve">He must always use the recommended contraception (see the </w:t>
      </w:r>
      <w:r w:rsidR="00D718EF" w:rsidRPr="00AE1B15">
        <w:rPr>
          <w:rFonts w:eastAsia="SimSun"/>
          <w:szCs w:val="22"/>
          <w:lang w:val="en-US"/>
        </w:rPr>
        <w:t>“</w:t>
      </w:r>
      <w:r w:rsidRPr="00AE1B15">
        <w:rPr>
          <w:rFonts w:eastAsia="SimSun"/>
          <w:szCs w:val="22"/>
          <w:lang w:val="en-US"/>
        </w:rPr>
        <w:t>Contraception</w:t>
      </w:r>
      <w:r w:rsidR="00D718EF" w:rsidRPr="00AE1B15">
        <w:rPr>
          <w:rFonts w:eastAsia="SimSun"/>
          <w:szCs w:val="22"/>
          <w:lang w:val="en-US"/>
        </w:rPr>
        <w:t>”</w:t>
      </w:r>
      <w:r w:rsidRPr="00AE1B15">
        <w:rPr>
          <w:rFonts w:eastAsia="SimSun"/>
          <w:szCs w:val="22"/>
          <w:lang w:val="en-US"/>
        </w:rPr>
        <w:t xml:space="preserve"> section below and section</w:t>
      </w:r>
      <w:r w:rsidR="00D718EF" w:rsidRPr="00AE1B15">
        <w:rPr>
          <w:rFonts w:eastAsia="SimSun"/>
          <w:szCs w:val="22"/>
          <w:lang w:val="en-US"/>
        </w:rPr>
        <w:t> </w:t>
      </w:r>
      <w:r w:rsidRPr="00AE1B15">
        <w:rPr>
          <w:rFonts w:eastAsia="SimSun"/>
          <w:szCs w:val="22"/>
          <w:lang w:val="en-US"/>
        </w:rPr>
        <w:t>4.6)</w:t>
      </w:r>
      <w:r w:rsidR="00D718EF" w:rsidRPr="00AE1B15">
        <w:rPr>
          <w:rFonts w:eastAsia="SimSun"/>
          <w:szCs w:val="22"/>
          <w:lang w:val="en-US"/>
        </w:rPr>
        <w:t>.</w:t>
      </w:r>
    </w:p>
    <w:p w14:paraId="79CDD612" w14:textId="77777777" w:rsidR="00A779EA" w:rsidRPr="00AE1B15" w:rsidRDefault="0097360F" w:rsidP="00513DB6">
      <w:pPr>
        <w:widowControl w:val="0"/>
        <w:numPr>
          <w:ilvl w:val="0"/>
          <w:numId w:val="8"/>
        </w:numPr>
        <w:tabs>
          <w:tab w:val="clear" w:pos="567"/>
        </w:tabs>
        <w:autoSpaceDE w:val="0"/>
        <w:autoSpaceDN w:val="0"/>
        <w:adjustRightInd w:val="0"/>
        <w:spacing w:line="240" w:lineRule="auto"/>
        <w:ind w:left="567" w:hanging="567"/>
        <w:rPr>
          <w:rFonts w:eastAsia="SimSun"/>
          <w:szCs w:val="22"/>
          <w:lang w:val="en-US"/>
        </w:rPr>
      </w:pPr>
      <w:r w:rsidRPr="00AE1B15">
        <w:rPr>
          <w:rFonts w:eastAsia="SimSun"/>
          <w:szCs w:val="22"/>
          <w:lang w:val="en-US"/>
        </w:rPr>
        <w:t>He will tell his healthcare provider if his female partner becomes pregnant while he is taking Odomzo or during the 6</w:t>
      </w:r>
      <w:r w:rsidR="00D718EF" w:rsidRPr="00AE1B15">
        <w:rPr>
          <w:rFonts w:eastAsia="SimSun"/>
          <w:szCs w:val="22"/>
          <w:lang w:val="en-US"/>
        </w:rPr>
        <w:t> </w:t>
      </w:r>
      <w:r w:rsidRPr="00AE1B15">
        <w:rPr>
          <w:rFonts w:eastAsia="SimSun"/>
          <w:szCs w:val="22"/>
          <w:lang w:val="en-US"/>
        </w:rPr>
        <w:t>months after his final dose.</w:t>
      </w:r>
    </w:p>
    <w:p w14:paraId="5023141B" w14:textId="77777777" w:rsidR="00A779EA" w:rsidRPr="00AE1B15" w:rsidRDefault="00A779EA" w:rsidP="00E93E8B">
      <w:pPr>
        <w:widowControl w:val="0"/>
        <w:tabs>
          <w:tab w:val="clear" w:pos="567"/>
        </w:tabs>
        <w:autoSpaceDE w:val="0"/>
        <w:autoSpaceDN w:val="0"/>
        <w:adjustRightInd w:val="0"/>
        <w:spacing w:line="240" w:lineRule="auto"/>
        <w:rPr>
          <w:rFonts w:eastAsia="SimSun"/>
          <w:szCs w:val="22"/>
          <w:lang w:val="en-US"/>
        </w:rPr>
      </w:pPr>
    </w:p>
    <w:p w14:paraId="31ABA3BB" w14:textId="77777777" w:rsidR="00A779EA" w:rsidRPr="00391CD0" w:rsidRDefault="0097360F" w:rsidP="00391CD0">
      <w:pPr>
        <w:rPr>
          <w:rFonts w:eastAsia="SimSun"/>
          <w:u w:val="single"/>
        </w:rPr>
      </w:pPr>
      <w:r w:rsidRPr="00391CD0">
        <w:rPr>
          <w:rFonts w:eastAsia="SimSun"/>
          <w:u w:val="single"/>
        </w:rPr>
        <w:t>For healthcare pro</w:t>
      </w:r>
      <w:r w:rsidR="00D718EF" w:rsidRPr="00391CD0">
        <w:rPr>
          <w:rFonts w:eastAsia="SimSun"/>
          <w:u w:val="single"/>
        </w:rPr>
        <w:t>fessionals</w:t>
      </w:r>
    </w:p>
    <w:p w14:paraId="7AEA3303" w14:textId="77777777" w:rsidR="00A779EA" w:rsidRPr="00AE1B15" w:rsidRDefault="0097360F" w:rsidP="00E93E8B">
      <w:pPr>
        <w:pStyle w:val="Default"/>
        <w:widowControl w:val="0"/>
        <w:rPr>
          <w:color w:val="auto"/>
          <w:sz w:val="22"/>
          <w:szCs w:val="22"/>
        </w:rPr>
      </w:pPr>
      <w:r w:rsidRPr="00AE1B15">
        <w:rPr>
          <w:color w:val="auto"/>
          <w:sz w:val="22"/>
          <w:szCs w:val="22"/>
        </w:rPr>
        <w:t>Healthcare professionals must educate patients so they understand and acknowledge all the conditions of the Odomzo Pregnancy Prevention Programme.</w:t>
      </w:r>
    </w:p>
    <w:p w14:paraId="1F3B1409" w14:textId="77777777" w:rsidR="00810F2A" w:rsidRPr="00AE1B15" w:rsidRDefault="00810F2A" w:rsidP="00E93E8B">
      <w:pPr>
        <w:pStyle w:val="Default"/>
        <w:widowControl w:val="0"/>
        <w:rPr>
          <w:color w:val="auto"/>
          <w:sz w:val="22"/>
          <w:szCs w:val="22"/>
        </w:rPr>
      </w:pPr>
    </w:p>
    <w:p w14:paraId="17AE12D3" w14:textId="77777777" w:rsidR="00A87001" w:rsidRPr="00391CD0" w:rsidRDefault="0097360F" w:rsidP="00391CD0">
      <w:pPr>
        <w:rPr>
          <w:u w:val="single"/>
        </w:rPr>
      </w:pPr>
      <w:r w:rsidRPr="00391CD0">
        <w:rPr>
          <w:u w:val="single"/>
        </w:rPr>
        <w:t>Contraception</w:t>
      </w:r>
    </w:p>
    <w:p w14:paraId="562C75D1" w14:textId="77777777" w:rsidR="00E12937" w:rsidRPr="00AE1B15" w:rsidRDefault="00E12937" w:rsidP="00E93E8B">
      <w:pPr>
        <w:pStyle w:val="Default"/>
        <w:keepNext/>
        <w:widowControl w:val="0"/>
        <w:rPr>
          <w:iCs/>
          <w:sz w:val="22"/>
          <w:szCs w:val="22"/>
        </w:rPr>
      </w:pPr>
    </w:p>
    <w:p w14:paraId="50A30586" w14:textId="77777777" w:rsidR="00A87001" w:rsidRPr="00391CD0" w:rsidRDefault="0097360F" w:rsidP="00391CD0">
      <w:pPr>
        <w:rPr>
          <w:i/>
        </w:rPr>
      </w:pPr>
      <w:r w:rsidRPr="00391CD0">
        <w:rPr>
          <w:i/>
        </w:rPr>
        <w:t>W</w:t>
      </w:r>
      <w:r w:rsidR="006D1654" w:rsidRPr="00391CD0">
        <w:rPr>
          <w:i/>
        </w:rPr>
        <w:t>omen of child</w:t>
      </w:r>
      <w:r w:rsidR="004E6096" w:rsidRPr="00391CD0">
        <w:rPr>
          <w:i/>
        </w:rPr>
        <w:noBreakHyphen/>
      </w:r>
      <w:r w:rsidR="006D1654" w:rsidRPr="00391CD0">
        <w:rPr>
          <w:i/>
        </w:rPr>
        <w:t>bearing potential</w:t>
      </w:r>
    </w:p>
    <w:p w14:paraId="704E5D58" w14:textId="77777777" w:rsidR="00A87001" w:rsidRPr="00AE1B15" w:rsidRDefault="0097360F" w:rsidP="00E93E8B">
      <w:pPr>
        <w:pStyle w:val="Default"/>
        <w:widowControl w:val="0"/>
        <w:rPr>
          <w:sz w:val="22"/>
          <w:szCs w:val="22"/>
        </w:rPr>
      </w:pPr>
      <w:r w:rsidRPr="00AE1B15">
        <w:rPr>
          <w:sz w:val="22"/>
          <w:szCs w:val="22"/>
        </w:rPr>
        <w:t>Women of child</w:t>
      </w:r>
      <w:r w:rsidR="004E6096" w:rsidRPr="00AE1B15">
        <w:rPr>
          <w:sz w:val="22"/>
          <w:szCs w:val="22"/>
        </w:rPr>
        <w:noBreakHyphen/>
      </w:r>
      <w:r w:rsidRPr="00AE1B15">
        <w:rPr>
          <w:sz w:val="22"/>
          <w:szCs w:val="22"/>
        </w:rPr>
        <w:t xml:space="preserve">bearing potential must use </w:t>
      </w:r>
      <w:r w:rsidR="00D718EF" w:rsidRPr="00AE1B15">
        <w:rPr>
          <w:sz w:val="22"/>
          <w:szCs w:val="22"/>
        </w:rPr>
        <w:t xml:space="preserve">two methods of </w:t>
      </w:r>
      <w:r w:rsidR="008C2554" w:rsidRPr="00AE1B15">
        <w:rPr>
          <w:sz w:val="22"/>
          <w:szCs w:val="22"/>
        </w:rPr>
        <w:t xml:space="preserve">recommended </w:t>
      </w:r>
      <w:r w:rsidR="00D718EF" w:rsidRPr="00AE1B15">
        <w:rPr>
          <w:sz w:val="22"/>
          <w:szCs w:val="22"/>
        </w:rPr>
        <w:t xml:space="preserve">contraception, including one </w:t>
      </w:r>
      <w:r w:rsidRPr="00AE1B15">
        <w:rPr>
          <w:sz w:val="22"/>
          <w:szCs w:val="22"/>
        </w:rPr>
        <w:t xml:space="preserve">highly effective method </w:t>
      </w:r>
      <w:r w:rsidR="00D718EF" w:rsidRPr="00AE1B15">
        <w:rPr>
          <w:sz w:val="22"/>
          <w:szCs w:val="22"/>
        </w:rPr>
        <w:t xml:space="preserve">and a barrier method, </w:t>
      </w:r>
      <w:r w:rsidRPr="00AE1B15">
        <w:rPr>
          <w:sz w:val="22"/>
          <w:szCs w:val="22"/>
        </w:rPr>
        <w:t xml:space="preserve">while </w:t>
      </w:r>
      <w:r w:rsidR="006D1654" w:rsidRPr="00AE1B15">
        <w:rPr>
          <w:sz w:val="22"/>
          <w:szCs w:val="22"/>
        </w:rPr>
        <w:t>taking</w:t>
      </w:r>
      <w:r w:rsidR="004C3A73" w:rsidRPr="00AE1B15">
        <w:rPr>
          <w:sz w:val="22"/>
          <w:szCs w:val="22"/>
        </w:rPr>
        <w:t xml:space="preserve"> </w:t>
      </w:r>
      <w:r w:rsidR="00B05465" w:rsidRPr="00AE1B15">
        <w:rPr>
          <w:sz w:val="22"/>
          <w:szCs w:val="22"/>
        </w:rPr>
        <w:t>Odomzo</w:t>
      </w:r>
      <w:r w:rsidR="008C2554" w:rsidRPr="00AE1B15">
        <w:rPr>
          <w:sz w:val="22"/>
          <w:szCs w:val="22"/>
        </w:rPr>
        <w:t xml:space="preserve"> and for </w:t>
      </w:r>
      <w:r w:rsidR="00C12A4A" w:rsidRPr="00AE1B15">
        <w:rPr>
          <w:sz w:val="22"/>
          <w:szCs w:val="22"/>
        </w:rPr>
        <w:t>20</w:t>
      </w:r>
      <w:r w:rsidR="00DC1D5C" w:rsidRPr="00AE1B15">
        <w:rPr>
          <w:sz w:val="22"/>
          <w:szCs w:val="22"/>
        </w:rPr>
        <w:t> </w:t>
      </w:r>
      <w:r w:rsidR="00F570D7" w:rsidRPr="00AE1B15">
        <w:rPr>
          <w:sz w:val="22"/>
          <w:szCs w:val="22"/>
        </w:rPr>
        <w:t>months after ending treatment</w:t>
      </w:r>
      <w:r w:rsidR="00C152A4" w:rsidRPr="00AE1B15">
        <w:rPr>
          <w:sz w:val="22"/>
          <w:szCs w:val="22"/>
        </w:rPr>
        <w:t xml:space="preserve"> </w:t>
      </w:r>
      <w:r w:rsidRPr="00AE1B15">
        <w:rPr>
          <w:sz w:val="22"/>
          <w:szCs w:val="22"/>
        </w:rPr>
        <w:t>(see section</w:t>
      </w:r>
      <w:r w:rsidR="003650BA" w:rsidRPr="00AE1B15">
        <w:rPr>
          <w:sz w:val="22"/>
          <w:szCs w:val="22"/>
        </w:rPr>
        <w:t> </w:t>
      </w:r>
      <w:r w:rsidRPr="00AE1B15">
        <w:rPr>
          <w:sz w:val="22"/>
          <w:szCs w:val="22"/>
        </w:rPr>
        <w:t>4.6).</w:t>
      </w:r>
    </w:p>
    <w:p w14:paraId="664355AD" w14:textId="77777777" w:rsidR="00810F2A" w:rsidRPr="00AE1B15" w:rsidRDefault="00810F2A" w:rsidP="00E93E8B">
      <w:pPr>
        <w:pStyle w:val="Default"/>
        <w:widowControl w:val="0"/>
        <w:rPr>
          <w:sz w:val="22"/>
          <w:szCs w:val="22"/>
        </w:rPr>
      </w:pPr>
    </w:p>
    <w:p w14:paraId="71DB796B" w14:textId="77777777" w:rsidR="003650BA" w:rsidRPr="00391CD0" w:rsidRDefault="0097360F" w:rsidP="00391CD0">
      <w:pPr>
        <w:rPr>
          <w:i/>
        </w:rPr>
      </w:pPr>
      <w:r w:rsidRPr="00391CD0">
        <w:rPr>
          <w:i/>
        </w:rPr>
        <w:t>Men</w:t>
      </w:r>
    </w:p>
    <w:p w14:paraId="7B9F5F51" w14:textId="77777777" w:rsidR="00A87001" w:rsidRPr="00AE1B15" w:rsidRDefault="0097360F" w:rsidP="00E93E8B">
      <w:pPr>
        <w:widowControl w:val="0"/>
        <w:tabs>
          <w:tab w:val="clear" w:pos="567"/>
        </w:tabs>
        <w:spacing w:line="240" w:lineRule="auto"/>
      </w:pPr>
      <w:r>
        <w:t>Male patients</w:t>
      </w:r>
      <w:r w:rsidR="00845AA0">
        <w:t xml:space="preserve">, even those who have had a vasectomy, </w:t>
      </w:r>
      <w:r>
        <w:t xml:space="preserve">must </w:t>
      </w:r>
      <w:r w:rsidR="00217E48">
        <w:t xml:space="preserve">always </w:t>
      </w:r>
      <w:r>
        <w:t xml:space="preserve">use a condom </w:t>
      </w:r>
      <w:r w:rsidR="00217E48">
        <w:t xml:space="preserve">(with spermicide, if available) </w:t>
      </w:r>
      <w:r>
        <w:t xml:space="preserve">when having sex with a female partner while taking </w:t>
      </w:r>
      <w:r w:rsidR="00B05465">
        <w:t xml:space="preserve">Odomzo </w:t>
      </w:r>
      <w:r>
        <w:t>and for 6</w:t>
      </w:r>
      <w:r w:rsidR="003650BA">
        <w:t> </w:t>
      </w:r>
      <w:r>
        <w:t xml:space="preserve">months after </w:t>
      </w:r>
      <w:r w:rsidR="00826B19">
        <w:t>ending treatment</w:t>
      </w:r>
      <w:r>
        <w:t xml:space="preserve"> </w:t>
      </w:r>
      <w:r w:rsidR="003650BA">
        <w:t>(see section</w:t>
      </w:r>
      <w:r w:rsidR="006D1654">
        <w:t>s</w:t>
      </w:r>
      <w:r w:rsidR="003650BA">
        <w:t> </w:t>
      </w:r>
      <w:r w:rsidR="00C85D91">
        <w:t>4.6</w:t>
      </w:r>
      <w:r w:rsidR="006D1654">
        <w:t xml:space="preserve"> and</w:t>
      </w:r>
      <w:r w:rsidR="00C85D91">
        <w:t xml:space="preserve"> 5.3)</w:t>
      </w:r>
      <w:r w:rsidR="00C152A4">
        <w:t>.</w:t>
      </w:r>
    </w:p>
    <w:p w14:paraId="1A965116" w14:textId="77777777" w:rsidR="00810F2A" w:rsidRPr="00AE1B15" w:rsidRDefault="00810F2A" w:rsidP="00810F2A">
      <w:pPr>
        <w:pStyle w:val="Default"/>
        <w:widowControl w:val="0"/>
        <w:rPr>
          <w:sz w:val="22"/>
          <w:szCs w:val="22"/>
        </w:rPr>
      </w:pPr>
    </w:p>
    <w:p w14:paraId="684E90C6" w14:textId="77777777" w:rsidR="003650BA" w:rsidRPr="00391CD0" w:rsidRDefault="0097360F" w:rsidP="00391CD0">
      <w:pPr>
        <w:rPr>
          <w:u w:val="single"/>
        </w:rPr>
      </w:pPr>
      <w:r w:rsidRPr="00391CD0">
        <w:rPr>
          <w:u w:val="single"/>
        </w:rPr>
        <w:t>Pregnancy testing</w:t>
      </w:r>
    </w:p>
    <w:p w14:paraId="7DF4E37C" w14:textId="77777777" w:rsidR="003650BA" w:rsidRPr="00AE1B15" w:rsidRDefault="003650BA" w:rsidP="00E93E8B">
      <w:pPr>
        <w:pStyle w:val="Default"/>
        <w:keepNext/>
        <w:widowControl w:val="0"/>
        <w:rPr>
          <w:sz w:val="22"/>
          <w:szCs w:val="22"/>
        </w:rPr>
      </w:pPr>
    </w:p>
    <w:p w14:paraId="407023CA" w14:textId="77777777" w:rsidR="00CC0B59" w:rsidRPr="00AE1B15" w:rsidRDefault="0097360F" w:rsidP="00E93E8B">
      <w:pPr>
        <w:pStyle w:val="Default"/>
        <w:widowControl w:val="0"/>
        <w:rPr>
          <w:rFonts w:eastAsia="Times New Roman"/>
          <w:sz w:val="22"/>
          <w:lang w:val="en-GB"/>
        </w:rPr>
      </w:pPr>
      <w:r w:rsidRPr="00AE1B15">
        <w:rPr>
          <w:sz w:val="22"/>
          <w:szCs w:val="22"/>
        </w:rPr>
        <w:t xml:space="preserve">The </w:t>
      </w:r>
      <w:r w:rsidR="00A5629B" w:rsidRPr="00AE1B15">
        <w:rPr>
          <w:sz w:val="22"/>
          <w:szCs w:val="22"/>
        </w:rPr>
        <w:t>pregnancy status of women of child</w:t>
      </w:r>
      <w:r w:rsidR="004E6096" w:rsidRPr="00AE1B15">
        <w:rPr>
          <w:sz w:val="22"/>
          <w:szCs w:val="22"/>
        </w:rPr>
        <w:noBreakHyphen/>
      </w:r>
      <w:r w:rsidR="00A5629B" w:rsidRPr="00AE1B15">
        <w:rPr>
          <w:sz w:val="22"/>
          <w:szCs w:val="22"/>
        </w:rPr>
        <w:t xml:space="preserve">bearing potential </w:t>
      </w:r>
      <w:r w:rsidRPr="00AE1B15">
        <w:rPr>
          <w:sz w:val="22"/>
          <w:szCs w:val="22"/>
        </w:rPr>
        <w:t xml:space="preserve">must be established </w:t>
      </w:r>
      <w:r w:rsidR="00D718EF" w:rsidRPr="00AE1B15">
        <w:rPr>
          <w:sz w:val="22"/>
          <w:szCs w:val="22"/>
        </w:rPr>
        <w:t xml:space="preserve">within 7 days </w:t>
      </w:r>
      <w:r w:rsidR="00A5629B" w:rsidRPr="00AE1B15">
        <w:rPr>
          <w:sz w:val="22"/>
          <w:szCs w:val="22"/>
        </w:rPr>
        <w:t xml:space="preserve">prior to the initiation of Odomzo treatment </w:t>
      </w:r>
      <w:r w:rsidR="00D718EF" w:rsidRPr="00AE1B15">
        <w:rPr>
          <w:sz w:val="22"/>
          <w:szCs w:val="22"/>
        </w:rPr>
        <w:t xml:space="preserve">and monthly during treatment </w:t>
      </w:r>
      <w:r w:rsidR="00A5629B" w:rsidRPr="00AE1B15">
        <w:rPr>
          <w:sz w:val="22"/>
          <w:szCs w:val="22"/>
        </w:rPr>
        <w:t>by</w:t>
      </w:r>
      <w:r w:rsidRPr="00AE1B15">
        <w:rPr>
          <w:sz w:val="22"/>
          <w:szCs w:val="22"/>
        </w:rPr>
        <w:t xml:space="preserve"> means of</w:t>
      </w:r>
      <w:r w:rsidR="00A5629B" w:rsidRPr="00AE1B15">
        <w:rPr>
          <w:sz w:val="22"/>
          <w:szCs w:val="22"/>
        </w:rPr>
        <w:t xml:space="preserve"> a test performed by a healthcare pro</w:t>
      </w:r>
      <w:r w:rsidR="00D718EF" w:rsidRPr="00AE1B15">
        <w:rPr>
          <w:sz w:val="22"/>
          <w:szCs w:val="22"/>
        </w:rPr>
        <w:t>fessional</w:t>
      </w:r>
      <w:r w:rsidR="00A5629B" w:rsidRPr="00AE1B15">
        <w:rPr>
          <w:sz w:val="22"/>
          <w:szCs w:val="22"/>
        </w:rPr>
        <w:t xml:space="preserve">. </w:t>
      </w:r>
      <w:r w:rsidR="00D718EF" w:rsidRPr="00AE1B15">
        <w:rPr>
          <w:sz w:val="22"/>
          <w:szCs w:val="22"/>
        </w:rPr>
        <w:t xml:space="preserve">Pregnancy tests should have a minimum sensitivity of 25 mIU/ml as per local availability. </w:t>
      </w:r>
      <w:r w:rsidR="00A5629B" w:rsidRPr="00AE1B15">
        <w:rPr>
          <w:sz w:val="22"/>
          <w:szCs w:val="22"/>
        </w:rPr>
        <w:t xml:space="preserve">In the event of pregnancy, treatment must </w:t>
      </w:r>
      <w:r w:rsidR="00F05B37" w:rsidRPr="00AE1B15">
        <w:rPr>
          <w:sz w:val="22"/>
          <w:szCs w:val="22"/>
        </w:rPr>
        <w:t>not be initiated. In case</w:t>
      </w:r>
      <w:r w:rsidRPr="00AE1B15">
        <w:rPr>
          <w:sz w:val="22"/>
          <w:szCs w:val="22"/>
        </w:rPr>
        <w:t xml:space="preserve"> of pregnancy occurring during treatment, Odomzo must </w:t>
      </w:r>
      <w:r w:rsidR="00A5629B" w:rsidRPr="00AE1B15">
        <w:rPr>
          <w:sz w:val="22"/>
          <w:szCs w:val="22"/>
        </w:rPr>
        <w:t>be stopped immediately (see section 5.3).</w:t>
      </w:r>
      <w:r w:rsidR="006F4B73" w:rsidRPr="00AE1B15">
        <w:rPr>
          <w:sz w:val="22"/>
          <w:szCs w:val="22"/>
        </w:rPr>
        <w:t xml:space="preserve"> </w:t>
      </w:r>
      <w:r w:rsidR="006F4B73" w:rsidRPr="00AE1B15">
        <w:rPr>
          <w:rFonts w:eastAsia="Times New Roman"/>
          <w:sz w:val="22"/>
          <w:lang w:val="en-GB"/>
        </w:rPr>
        <w:t>Patients who present with amenorrh</w:t>
      </w:r>
      <w:r w:rsidR="006703F6" w:rsidRPr="00AE1B15">
        <w:rPr>
          <w:rFonts w:eastAsia="Times New Roman"/>
          <w:sz w:val="22"/>
          <w:lang w:val="en-GB"/>
        </w:rPr>
        <w:t>o</w:t>
      </w:r>
      <w:r w:rsidR="006F4B73" w:rsidRPr="00AE1B15">
        <w:rPr>
          <w:rFonts w:eastAsia="Times New Roman"/>
          <w:sz w:val="22"/>
          <w:lang w:val="en-GB"/>
        </w:rPr>
        <w:t>ea during treatment with Odomzo should continue monthly pregnancy testing while on treatment.</w:t>
      </w:r>
    </w:p>
    <w:p w14:paraId="44FB30F8" w14:textId="77777777" w:rsidR="00810F2A" w:rsidRPr="00AE1B15" w:rsidRDefault="00810F2A" w:rsidP="00E93E8B">
      <w:pPr>
        <w:pStyle w:val="Default"/>
        <w:widowControl w:val="0"/>
        <w:rPr>
          <w:sz w:val="22"/>
          <w:szCs w:val="22"/>
        </w:rPr>
      </w:pPr>
    </w:p>
    <w:p w14:paraId="69A0A31D" w14:textId="77777777" w:rsidR="00D718EF" w:rsidRPr="00391CD0" w:rsidRDefault="0097360F" w:rsidP="00391CD0">
      <w:pPr>
        <w:rPr>
          <w:u w:val="single"/>
        </w:rPr>
      </w:pPr>
      <w:r w:rsidRPr="00391CD0">
        <w:rPr>
          <w:u w:val="single"/>
        </w:rPr>
        <w:t>Prescribing and dispensing restrictions for women of childbearing potential</w:t>
      </w:r>
    </w:p>
    <w:p w14:paraId="1DA6542E" w14:textId="77777777" w:rsidR="00D718EF" w:rsidRPr="00AE1B15" w:rsidRDefault="00D718EF" w:rsidP="00E93E8B">
      <w:pPr>
        <w:pStyle w:val="Default"/>
        <w:keepNext/>
        <w:widowControl w:val="0"/>
        <w:rPr>
          <w:color w:val="auto"/>
          <w:sz w:val="22"/>
          <w:szCs w:val="22"/>
        </w:rPr>
      </w:pPr>
    </w:p>
    <w:p w14:paraId="2B332F2A" w14:textId="77777777" w:rsidR="00D718EF" w:rsidRPr="00AE1B15" w:rsidRDefault="0097360F" w:rsidP="00E93E8B">
      <w:pPr>
        <w:pStyle w:val="Default"/>
        <w:widowControl w:val="0"/>
        <w:rPr>
          <w:color w:val="auto"/>
          <w:sz w:val="22"/>
          <w:szCs w:val="22"/>
        </w:rPr>
      </w:pPr>
      <w:r w:rsidRPr="00AE1B15">
        <w:rPr>
          <w:color w:val="auto"/>
          <w:sz w:val="22"/>
          <w:szCs w:val="22"/>
        </w:rPr>
        <w:t>The initial prescription and dispensing of Odomzo should occur within 7 days of a negative pregnancy test. Prescriptions of Odomzo should be limited to 30 days of treatment, with continuation of treatment requiring a new prescription.</w:t>
      </w:r>
    </w:p>
    <w:p w14:paraId="3041E394" w14:textId="77777777" w:rsidR="00810F2A" w:rsidRPr="00AE1B15" w:rsidRDefault="00810F2A" w:rsidP="00E93E8B">
      <w:pPr>
        <w:pStyle w:val="Default"/>
        <w:widowControl w:val="0"/>
        <w:rPr>
          <w:color w:val="auto"/>
          <w:sz w:val="22"/>
          <w:szCs w:val="22"/>
        </w:rPr>
      </w:pPr>
    </w:p>
    <w:p w14:paraId="7DA8EC0A" w14:textId="77777777" w:rsidR="003650BA" w:rsidRPr="008165DE" w:rsidRDefault="0097360F" w:rsidP="00391CD0">
      <w:pPr>
        <w:rPr>
          <w:u w:val="single"/>
        </w:rPr>
      </w:pPr>
      <w:r w:rsidRPr="008165DE">
        <w:rPr>
          <w:u w:val="single"/>
        </w:rPr>
        <w:t>Educational material</w:t>
      </w:r>
    </w:p>
    <w:p w14:paraId="722B00AE" w14:textId="77777777" w:rsidR="003650BA" w:rsidRPr="00AE1B15" w:rsidRDefault="003650BA" w:rsidP="00E93E8B">
      <w:pPr>
        <w:keepNext/>
        <w:widowControl w:val="0"/>
        <w:tabs>
          <w:tab w:val="clear" w:pos="567"/>
        </w:tabs>
        <w:spacing w:line="240" w:lineRule="auto"/>
        <w:rPr>
          <w:szCs w:val="22"/>
        </w:rPr>
      </w:pPr>
    </w:p>
    <w:p w14:paraId="365A6AE2" w14:textId="77777777" w:rsidR="003650BA" w:rsidRPr="00AE1B15" w:rsidRDefault="0097360F" w:rsidP="00E93E8B">
      <w:pPr>
        <w:widowControl w:val="0"/>
        <w:tabs>
          <w:tab w:val="clear" w:pos="567"/>
        </w:tabs>
        <w:spacing w:line="240" w:lineRule="auto"/>
        <w:rPr>
          <w:szCs w:val="22"/>
        </w:rPr>
      </w:pPr>
      <w:r w:rsidRPr="00AE1B15">
        <w:rPr>
          <w:szCs w:val="22"/>
        </w:rPr>
        <w:t xml:space="preserve">In order to </w:t>
      </w:r>
      <w:r w:rsidR="00221FDB" w:rsidRPr="00AE1B15">
        <w:rPr>
          <w:szCs w:val="22"/>
        </w:rPr>
        <w:t>help</w:t>
      </w:r>
      <w:r w:rsidRPr="00AE1B15">
        <w:rPr>
          <w:szCs w:val="22"/>
        </w:rPr>
        <w:t xml:space="preserve"> healthcare providers and patients avoid embryonic and foetal exposure to Odomzo</w:t>
      </w:r>
      <w:r w:rsidR="00221FDB" w:rsidRPr="00AE1B15">
        <w:rPr>
          <w:szCs w:val="22"/>
        </w:rPr>
        <w:t>,</w:t>
      </w:r>
      <w:r w:rsidRPr="00AE1B15">
        <w:rPr>
          <w:szCs w:val="22"/>
        </w:rPr>
        <w:t xml:space="preserve"> the Marketing Authorisation Holder will provide educational materials (Odomzo Pregnancy Prevention Programme) to reinforce the potential risks associated with use of </w:t>
      </w:r>
      <w:r w:rsidR="00221FDB" w:rsidRPr="00AE1B15">
        <w:rPr>
          <w:szCs w:val="22"/>
        </w:rPr>
        <w:t xml:space="preserve">the </w:t>
      </w:r>
      <w:r w:rsidR="00D718EF" w:rsidRPr="00AE1B15">
        <w:rPr>
          <w:szCs w:val="22"/>
        </w:rPr>
        <w:t xml:space="preserve">medicinal </w:t>
      </w:r>
      <w:r w:rsidR="00221FDB" w:rsidRPr="00AE1B15">
        <w:rPr>
          <w:szCs w:val="22"/>
        </w:rPr>
        <w:t>product</w:t>
      </w:r>
      <w:r w:rsidRPr="00AE1B15">
        <w:rPr>
          <w:szCs w:val="22"/>
        </w:rPr>
        <w:t>.</w:t>
      </w:r>
    </w:p>
    <w:p w14:paraId="42C6D796" w14:textId="77777777" w:rsidR="00810F2A" w:rsidRPr="00AE1B15" w:rsidRDefault="00810F2A" w:rsidP="00810F2A">
      <w:pPr>
        <w:pStyle w:val="Default"/>
        <w:widowControl w:val="0"/>
        <w:rPr>
          <w:color w:val="auto"/>
          <w:sz w:val="22"/>
          <w:szCs w:val="22"/>
        </w:rPr>
      </w:pPr>
    </w:p>
    <w:p w14:paraId="6B4379B4" w14:textId="77777777" w:rsidR="000C2E45" w:rsidRPr="00391CD0" w:rsidRDefault="0097360F" w:rsidP="00391CD0">
      <w:pPr>
        <w:rPr>
          <w:u w:val="single"/>
        </w:rPr>
      </w:pPr>
      <w:r w:rsidRPr="00391CD0">
        <w:rPr>
          <w:u w:val="single"/>
        </w:rPr>
        <w:t>Blood donation</w:t>
      </w:r>
      <w:bookmarkStart w:id="8" w:name="_1613457Blood_donation"/>
      <w:bookmarkEnd w:id="8"/>
    </w:p>
    <w:p w14:paraId="6E1831B3" w14:textId="77777777" w:rsidR="003650BA" w:rsidRPr="00AE1B15" w:rsidRDefault="003650BA" w:rsidP="00E93E8B">
      <w:pPr>
        <w:keepNext/>
        <w:widowControl w:val="0"/>
        <w:tabs>
          <w:tab w:val="clear" w:pos="567"/>
        </w:tabs>
        <w:spacing w:line="240" w:lineRule="auto"/>
      </w:pPr>
    </w:p>
    <w:p w14:paraId="2E4FDBD7" w14:textId="77777777" w:rsidR="000C2E45" w:rsidRPr="00AE1B15" w:rsidRDefault="0097360F" w:rsidP="00E93E8B">
      <w:pPr>
        <w:widowControl w:val="0"/>
        <w:tabs>
          <w:tab w:val="clear" w:pos="567"/>
        </w:tabs>
        <w:spacing w:line="240" w:lineRule="auto"/>
      </w:pPr>
      <w:r w:rsidRPr="00AE1B15">
        <w:t xml:space="preserve">Patients should </w:t>
      </w:r>
      <w:r w:rsidR="00F570D7" w:rsidRPr="00AE1B15">
        <w:t xml:space="preserve">be instructed </w:t>
      </w:r>
      <w:r w:rsidRPr="00AE1B15">
        <w:t xml:space="preserve">not </w:t>
      </w:r>
      <w:r w:rsidR="000D52BA" w:rsidRPr="00AE1B15">
        <w:t xml:space="preserve">to </w:t>
      </w:r>
      <w:r w:rsidRPr="00AE1B15">
        <w:t>donate blood while taking Odomzo and for at least</w:t>
      </w:r>
      <w:r w:rsidR="00C12A4A" w:rsidRPr="00AE1B15">
        <w:t xml:space="preserve"> 20</w:t>
      </w:r>
      <w:r w:rsidR="003650BA" w:rsidRPr="00AE1B15">
        <w:t> </w:t>
      </w:r>
      <w:r w:rsidRPr="00AE1B15">
        <w:t>months</w:t>
      </w:r>
      <w:r w:rsidR="00221FDB" w:rsidRPr="00AE1B15">
        <w:t xml:space="preserve"> after</w:t>
      </w:r>
      <w:r w:rsidRPr="00AE1B15">
        <w:t xml:space="preserve"> </w:t>
      </w:r>
      <w:r w:rsidR="00F570D7" w:rsidRPr="00AE1B15">
        <w:t>ending treatment</w:t>
      </w:r>
      <w:r w:rsidRPr="00AE1B15">
        <w:t>.</w:t>
      </w:r>
    </w:p>
    <w:p w14:paraId="54E11D2A" w14:textId="77777777" w:rsidR="00A87001" w:rsidRPr="00AE1B15" w:rsidRDefault="00A87001" w:rsidP="00E93E8B">
      <w:pPr>
        <w:widowControl w:val="0"/>
        <w:tabs>
          <w:tab w:val="clear" w:pos="567"/>
        </w:tabs>
        <w:spacing w:line="240" w:lineRule="auto"/>
      </w:pPr>
    </w:p>
    <w:p w14:paraId="515B335E" w14:textId="77777777" w:rsidR="003650BA" w:rsidRPr="008165DE" w:rsidRDefault="0097360F" w:rsidP="00391CD0">
      <w:pPr>
        <w:rPr>
          <w:u w:val="single"/>
        </w:rPr>
      </w:pPr>
      <w:r w:rsidRPr="008165DE">
        <w:rPr>
          <w:u w:val="single"/>
        </w:rPr>
        <w:t>Semen donation</w:t>
      </w:r>
    </w:p>
    <w:p w14:paraId="31126E5D" w14:textId="77777777" w:rsidR="003650BA" w:rsidRPr="00AE1B15" w:rsidRDefault="003650BA" w:rsidP="00E93E8B">
      <w:pPr>
        <w:keepNext/>
        <w:widowControl w:val="0"/>
        <w:tabs>
          <w:tab w:val="clear" w:pos="567"/>
        </w:tabs>
        <w:spacing w:line="240" w:lineRule="auto"/>
        <w:rPr>
          <w:szCs w:val="22"/>
        </w:rPr>
      </w:pPr>
    </w:p>
    <w:p w14:paraId="642A0DAC" w14:textId="77777777" w:rsidR="00A87001" w:rsidRDefault="0097360F" w:rsidP="00E93E8B">
      <w:pPr>
        <w:widowControl w:val="0"/>
        <w:tabs>
          <w:tab w:val="clear" w:pos="567"/>
        </w:tabs>
        <w:spacing w:line="240" w:lineRule="auto"/>
        <w:rPr>
          <w:szCs w:val="22"/>
        </w:rPr>
      </w:pPr>
      <w:r w:rsidRPr="00AE1B15">
        <w:rPr>
          <w:szCs w:val="22"/>
        </w:rPr>
        <w:t>Male patients should not donate seme</w:t>
      </w:r>
      <w:r w:rsidR="003650BA" w:rsidRPr="00AE1B15">
        <w:rPr>
          <w:szCs w:val="22"/>
        </w:rPr>
        <w:t xml:space="preserve">n while taking Odomzo and for </w:t>
      </w:r>
      <w:r w:rsidR="00826B19" w:rsidRPr="00AE1B15">
        <w:rPr>
          <w:szCs w:val="22"/>
        </w:rPr>
        <w:t xml:space="preserve">at least </w:t>
      </w:r>
      <w:r w:rsidR="003650BA" w:rsidRPr="00AE1B15">
        <w:rPr>
          <w:szCs w:val="22"/>
        </w:rPr>
        <w:t>6 </w:t>
      </w:r>
      <w:r w:rsidRPr="00AE1B15">
        <w:rPr>
          <w:szCs w:val="22"/>
        </w:rPr>
        <w:t xml:space="preserve">months after </w:t>
      </w:r>
      <w:r w:rsidR="00826B19" w:rsidRPr="00AE1B15">
        <w:rPr>
          <w:szCs w:val="22"/>
        </w:rPr>
        <w:t>ending treatment</w:t>
      </w:r>
      <w:r w:rsidRPr="00AE1B15">
        <w:rPr>
          <w:szCs w:val="22"/>
        </w:rPr>
        <w:t>.</w:t>
      </w:r>
    </w:p>
    <w:p w14:paraId="2DE403A5" w14:textId="77777777" w:rsidR="000E70F6" w:rsidRDefault="000E70F6" w:rsidP="00E93E8B">
      <w:pPr>
        <w:widowControl w:val="0"/>
        <w:tabs>
          <w:tab w:val="clear" w:pos="567"/>
        </w:tabs>
        <w:spacing w:line="240" w:lineRule="auto"/>
        <w:rPr>
          <w:szCs w:val="22"/>
        </w:rPr>
      </w:pPr>
    </w:p>
    <w:p w14:paraId="6F8C057E" w14:textId="77777777" w:rsidR="000E70F6" w:rsidRPr="00391CD0" w:rsidRDefault="0097360F" w:rsidP="00391CD0">
      <w:pPr>
        <w:rPr>
          <w:u w:val="single"/>
        </w:rPr>
      </w:pPr>
      <w:r w:rsidRPr="008165DE">
        <w:rPr>
          <w:u w:val="single"/>
        </w:rPr>
        <w:t>Premature fusion of the epiphyses</w:t>
      </w:r>
    </w:p>
    <w:p w14:paraId="0F4349B9" w14:textId="77777777" w:rsidR="000E70F6" w:rsidRPr="000E70F6" w:rsidRDefault="0097360F" w:rsidP="000E70F6">
      <w:pPr>
        <w:widowControl w:val="0"/>
        <w:tabs>
          <w:tab w:val="clear" w:pos="567"/>
        </w:tabs>
        <w:spacing w:line="240" w:lineRule="auto"/>
        <w:rPr>
          <w:szCs w:val="22"/>
        </w:rPr>
      </w:pPr>
      <w:r w:rsidRPr="000E70F6">
        <w:rPr>
          <w:szCs w:val="22"/>
        </w:rPr>
        <w:t xml:space="preserve">Premature fusion of the epiphyses has been reported in </w:t>
      </w:r>
      <w:r w:rsidR="00E16BDE" w:rsidRPr="000E70F6">
        <w:rPr>
          <w:szCs w:val="22"/>
        </w:rPr>
        <w:t>paediatric</w:t>
      </w:r>
      <w:r w:rsidRPr="000E70F6">
        <w:rPr>
          <w:szCs w:val="22"/>
        </w:rPr>
        <w:t xml:space="preserve"> patients exposed to Hedgehog</w:t>
      </w:r>
    </w:p>
    <w:p w14:paraId="2562BFEC" w14:textId="77777777" w:rsidR="000E70F6" w:rsidRPr="00AE1B15" w:rsidRDefault="0097360F" w:rsidP="000E70F6">
      <w:pPr>
        <w:widowControl w:val="0"/>
        <w:tabs>
          <w:tab w:val="clear" w:pos="567"/>
        </w:tabs>
        <w:spacing w:line="240" w:lineRule="auto"/>
        <w:rPr>
          <w:szCs w:val="22"/>
        </w:rPr>
      </w:pPr>
      <w:r w:rsidRPr="000E70F6">
        <w:rPr>
          <w:szCs w:val="22"/>
        </w:rPr>
        <w:t>(Hh) pathway inhibitors. In some</w:t>
      </w:r>
      <w:r w:rsidR="00D61CFC">
        <w:rPr>
          <w:szCs w:val="22"/>
        </w:rPr>
        <w:t xml:space="preserve"> </w:t>
      </w:r>
      <w:r w:rsidRPr="000E70F6">
        <w:rPr>
          <w:szCs w:val="22"/>
        </w:rPr>
        <w:t xml:space="preserve">cases, fusion progressed after drug discontinuation </w:t>
      </w:r>
      <w:r w:rsidR="00227BD0">
        <w:rPr>
          <w:szCs w:val="22"/>
        </w:rPr>
        <w:t>(</w:t>
      </w:r>
      <w:r w:rsidRPr="000E70F6">
        <w:rPr>
          <w:szCs w:val="22"/>
        </w:rPr>
        <w:t xml:space="preserve">see </w:t>
      </w:r>
      <w:r w:rsidR="00227BD0">
        <w:rPr>
          <w:szCs w:val="22"/>
        </w:rPr>
        <w:t>section 4.8)</w:t>
      </w:r>
      <w:r w:rsidRPr="000E70F6">
        <w:rPr>
          <w:szCs w:val="22"/>
        </w:rPr>
        <w:t>.</w:t>
      </w:r>
    </w:p>
    <w:p w14:paraId="62431CDC" w14:textId="77777777" w:rsidR="00F570D7" w:rsidRPr="00AE1B15" w:rsidRDefault="00F570D7" w:rsidP="00E93E8B">
      <w:pPr>
        <w:widowControl w:val="0"/>
        <w:tabs>
          <w:tab w:val="clear" w:pos="567"/>
        </w:tabs>
        <w:spacing w:line="240" w:lineRule="auto"/>
        <w:rPr>
          <w:szCs w:val="22"/>
        </w:rPr>
      </w:pPr>
    </w:p>
    <w:p w14:paraId="5130802B" w14:textId="77777777" w:rsidR="00D061A1" w:rsidRPr="008165DE" w:rsidRDefault="0097360F" w:rsidP="00391CD0">
      <w:pPr>
        <w:rPr>
          <w:u w:val="single"/>
        </w:rPr>
      </w:pPr>
      <w:r w:rsidRPr="008165DE">
        <w:rPr>
          <w:u w:val="single"/>
        </w:rPr>
        <w:t>Interactions</w:t>
      </w:r>
    </w:p>
    <w:p w14:paraId="49E398E2" w14:textId="77777777" w:rsidR="004F3666" w:rsidRPr="00AE1B15" w:rsidRDefault="004F3666" w:rsidP="00110A1F">
      <w:pPr>
        <w:keepNext/>
        <w:widowControl w:val="0"/>
        <w:tabs>
          <w:tab w:val="clear" w:pos="567"/>
        </w:tabs>
        <w:spacing w:line="240" w:lineRule="auto"/>
        <w:rPr>
          <w:szCs w:val="22"/>
        </w:rPr>
      </w:pPr>
    </w:p>
    <w:p w14:paraId="2D29EDCF" w14:textId="77777777" w:rsidR="00D061A1" w:rsidRPr="00AE1B15" w:rsidRDefault="0097360F" w:rsidP="00E93E8B">
      <w:pPr>
        <w:widowControl w:val="0"/>
        <w:tabs>
          <w:tab w:val="clear" w:pos="567"/>
        </w:tabs>
        <w:spacing w:line="240" w:lineRule="auto"/>
        <w:rPr>
          <w:szCs w:val="22"/>
        </w:rPr>
      </w:pPr>
      <w:r w:rsidRPr="00AE1B15">
        <w:rPr>
          <w:szCs w:val="22"/>
        </w:rPr>
        <w:t>Concomitant treatment with strong CYP inducers (e.g. rifampicin, carbamazepine or phenytoin) should be avoided, as a risk for decreased plasma concentrations and decreased efficacy of sonidegib cannot be excluded (see also section 4.5).</w:t>
      </w:r>
    </w:p>
    <w:p w14:paraId="16287F21" w14:textId="77777777" w:rsidR="00D061A1" w:rsidRPr="00AE1B15" w:rsidRDefault="00D061A1" w:rsidP="00E93E8B">
      <w:pPr>
        <w:widowControl w:val="0"/>
        <w:tabs>
          <w:tab w:val="clear" w:pos="567"/>
        </w:tabs>
        <w:spacing w:line="240" w:lineRule="auto"/>
        <w:rPr>
          <w:szCs w:val="22"/>
        </w:rPr>
      </w:pPr>
    </w:p>
    <w:p w14:paraId="35D8ABA6" w14:textId="77777777" w:rsidR="00D718EF" w:rsidRPr="008165DE" w:rsidRDefault="0097360F" w:rsidP="00391CD0">
      <w:pPr>
        <w:rPr>
          <w:u w:val="single"/>
        </w:rPr>
      </w:pPr>
      <w:bookmarkStart w:id="9" w:name="_Toc259706917"/>
      <w:bookmarkStart w:id="10" w:name="_Toc259707088"/>
      <w:bookmarkStart w:id="11" w:name="_Toc259707151"/>
      <w:bookmarkStart w:id="12" w:name="_Toc259713092"/>
      <w:bookmarkEnd w:id="3"/>
      <w:bookmarkEnd w:id="4"/>
      <w:bookmarkEnd w:id="5"/>
      <w:bookmarkEnd w:id="6"/>
      <w:r w:rsidRPr="008165DE">
        <w:rPr>
          <w:u w:val="single"/>
        </w:rPr>
        <w:t>Cutaneous squamous cell carcinoma (cuSCC)</w:t>
      </w:r>
    </w:p>
    <w:p w14:paraId="5BE93A62" w14:textId="77777777" w:rsidR="00D718EF" w:rsidRPr="00AE1B15" w:rsidRDefault="00D718EF" w:rsidP="00E93E8B">
      <w:pPr>
        <w:keepNext/>
        <w:widowControl w:val="0"/>
        <w:tabs>
          <w:tab w:val="clear" w:pos="567"/>
        </w:tabs>
        <w:autoSpaceDE w:val="0"/>
        <w:autoSpaceDN w:val="0"/>
        <w:adjustRightInd w:val="0"/>
        <w:spacing w:line="240" w:lineRule="auto"/>
        <w:rPr>
          <w:rFonts w:ascii="TimesNewRomanPSMT" w:eastAsia="SimSun" w:hAnsi="TimesNewRomanPSMT" w:cs="TimesNewRomanPSMT"/>
          <w:szCs w:val="22"/>
          <w:lang w:val="en-US"/>
        </w:rPr>
      </w:pPr>
    </w:p>
    <w:p w14:paraId="09FC7E41" w14:textId="77777777" w:rsidR="00D718EF" w:rsidRPr="00AE1B15" w:rsidRDefault="0097360F" w:rsidP="00E93E8B">
      <w:pPr>
        <w:widowControl w:val="0"/>
        <w:tabs>
          <w:tab w:val="clear" w:pos="567"/>
        </w:tabs>
        <w:spacing w:line="240" w:lineRule="auto"/>
        <w:rPr>
          <w:szCs w:val="22"/>
        </w:rPr>
      </w:pPr>
      <w:r w:rsidRPr="00AE1B15">
        <w:rPr>
          <w:szCs w:val="22"/>
        </w:rPr>
        <w:t>Patients with advanced BCC have an increased risk of developing cuSCC. Cases of cuSCC have been reported in advanced BCC patients treated with Odomzo. It has not been determined whether cuSCC is related to Odomzo treatment. Therefore, all patients should be monitored routinely while taking Odomzo, and cuSCC should be treated according to the standard of care.</w:t>
      </w:r>
    </w:p>
    <w:p w14:paraId="384BA73E" w14:textId="77777777" w:rsidR="00545840" w:rsidRPr="00AE1B15" w:rsidRDefault="00545840" w:rsidP="00E93E8B">
      <w:pPr>
        <w:widowControl w:val="0"/>
        <w:tabs>
          <w:tab w:val="clear" w:pos="567"/>
        </w:tabs>
        <w:spacing w:line="240" w:lineRule="auto"/>
        <w:rPr>
          <w:noProof/>
          <w:szCs w:val="22"/>
        </w:rPr>
      </w:pPr>
    </w:p>
    <w:p w14:paraId="68799D5F" w14:textId="77777777" w:rsidR="00484E57" w:rsidRPr="00391CD0" w:rsidRDefault="0097360F" w:rsidP="00391CD0">
      <w:pPr>
        <w:rPr>
          <w:u w:val="single"/>
        </w:rPr>
      </w:pPr>
      <w:r w:rsidRPr="00391CD0">
        <w:rPr>
          <w:u w:val="single"/>
        </w:rPr>
        <w:t>Additional precautions</w:t>
      </w:r>
    </w:p>
    <w:p w14:paraId="34B3F2EB" w14:textId="77777777" w:rsidR="00484E57" w:rsidRPr="00AE1B15" w:rsidRDefault="00484E57" w:rsidP="00A7297D">
      <w:pPr>
        <w:keepNext/>
        <w:widowControl w:val="0"/>
        <w:tabs>
          <w:tab w:val="clear" w:pos="567"/>
        </w:tabs>
        <w:spacing w:line="240" w:lineRule="auto"/>
        <w:rPr>
          <w:szCs w:val="22"/>
        </w:rPr>
      </w:pPr>
    </w:p>
    <w:p w14:paraId="3E72791A" w14:textId="77777777" w:rsidR="00810F2A" w:rsidRPr="00AE1B15" w:rsidRDefault="0097360F" w:rsidP="00E93E8B">
      <w:pPr>
        <w:widowControl w:val="0"/>
        <w:tabs>
          <w:tab w:val="clear" w:pos="567"/>
        </w:tabs>
        <w:spacing w:line="240" w:lineRule="auto"/>
        <w:rPr>
          <w:szCs w:val="22"/>
        </w:rPr>
      </w:pPr>
      <w:r w:rsidRPr="00AE1B15">
        <w:rPr>
          <w:szCs w:val="22"/>
        </w:rPr>
        <w:t xml:space="preserve">Patients should be instructed never to give this medicinal product to another person. Any capsules </w:t>
      </w:r>
      <w:r w:rsidR="00A7297D" w:rsidRPr="00AE1B15">
        <w:rPr>
          <w:szCs w:val="22"/>
        </w:rPr>
        <w:t xml:space="preserve">that remain unused </w:t>
      </w:r>
      <w:r w:rsidRPr="00AE1B15">
        <w:rPr>
          <w:szCs w:val="22"/>
        </w:rPr>
        <w:t>at the end of treatment should immediately be disposed of by the patient in accordance with local requirements (e.g. by returning the capsules to their pharmacist or physician).</w:t>
      </w:r>
    </w:p>
    <w:p w14:paraId="7D34F5C7" w14:textId="77777777" w:rsidR="00810F2A" w:rsidRPr="00AE1B15" w:rsidRDefault="00810F2A" w:rsidP="00810F2A">
      <w:pPr>
        <w:widowControl w:val="0"/>
        <w:tabs>
          <w:tab w:val="clear" w:pos="567"/>
        </w:tabs>
        <w:spacing w:line="240" w:lineRule="auto"/>
        <w:rPr>
          <w:noProof/>
          <w:szCs w:val="22"/>
        </w:rPr>
      </w:pPr>
    </w:p>
    <w:p w14:paraId="45259B46" w14:textId="77777777" w:rsidR="00A87001" w:rsidRPr="00391CD0" w:rsidRDefault="0097360F" w:rsidP="00391CD0">
      <w:pPr>
        <w:rPr>
          <w:u w:val="single"/>
        </w:rPr>
      </w:pPr>
      <w:r w:rsidRPr="00391CD0">
        <w:rPr>
          <w:u w:val="single"/>
        </w:rPr>
        <w:t>Excipients</w:t>
      </w:r>
    </w:p>
    <w:p w14:paraId="0B4020A7" w14:textId="77777777" w:rsidR="003650BA" w:rsidRPr="009E47D0" w:rsidRDefault="003650BA" w:rsidP="00E93E8B">
      <w:pPr>
        <w:keepNext/>
        <w:widowControl w:val="0"/>
        <w:tabs>
          <w:tab w:val="clear" w:pos="567"/>
        </w:tabs>
        <w:spacing w:line="240" w:lineRule="auto"/>
        <w:rPr>
          <w:noProof/>
          <w:szCs w:val="22"/>
        </w:rPr>
      </w:pPr>
    </w:p>
    <w:p w14:paraId="3BE218F5" w14:textId="77777777" w:rsidR="00A87001" w:rsidRPr="00AE1B15" w:rsidRDefault="0097360F" w:rsidP="00A2512F">
      <w:pPr>
        <w:widowControl w:val="0"/>
        <w:tabs>
          <w:tab w:val="clear" w:pos="567"/>
        </w:tabs>
        <w:spacing w:line="240" w:lineRule="auto"/>
        <w:rPr>
          <w:noProof/>
          <w:szCs w:val="22"/>
        </w:rPr>
      </w:pPr>
      <w:r w:rsidRPr="009E47D0">
        <w:rPr>
          <w:noProof/>
          <w:szCs w:val="22"/>
        </w:rPr>
        <w:t xml:space="preserve">Odomzo capsules contain lactose monohydrate. </w:t>
      </w:r>
      <w:r w:rsidRPr="00AE1B15">
        <w:rPr>
          <w:noProof/>
          <w:szCs w:val="22"/>
        </w:rPr>
        <w:t>Patients with rare hereditary problem</w:t>
      </w:r>
      <w:r w:rsidR="009E7A46" w:rsidRPr="00AE1B15">
        <w:rPr>
          <w:noProof/>
          <w:szCs w:val="22"/>
        </w:rPr>
        <w:t>s</w:t>
      </w:r>
      <w:r w:rsidRPr="00AE1B15">
        <w:rPr>
          <w:noProof/>
          <w:szCs w:val="22"/>
        </w:rPr>
        <w:t xml:space="preserve"> of galactose intolerance, </w:t>
      </w:r>
      <w:r w:rsidR="00A77A14">
        <w:rPr>
          <w:noProof/>
          <w:szCs w:val="22"/>
        </w:rPr>
        <w:t>total</w:t>
      </w:r>
      <w:r w:rsidR="009E7A46" w:rsidRPr="00AE1B15">
        <w:rPr>
          <w:noProof/>
          <w:szCs w:val="22"/>
        </w:rPr>
        <w:t xml:space="preserve"> lactase deficiency </w:t>
      </w:r>
      <w:r w:rsidRPr="00AE1B15">
        <w:rPr>
          <w:noProof/>
          <w:szCs w:val="22"/>
        </w:rPr>
        <w:t>or glucose</w:t>
      </w:r>
      <w:r w:rsidR="004E6096" w:rsidRPr="00AE1B15">
        <w:rPr>
          <w:noProof/>
          <w:szCs w:val="22"/>
        </w:rPr>
        <w:noBreakHyphen/>
      </w:r>
      <w:r w:rsidRPr="00AE1B15">
        <w:rPr>
          <w:noProof/>
          <w:szCs w:val="22"/>
        </w:rPr>
        <w:t>galactose malabsorption should not take this medicinal product.</w:t>
      </w:r>
    </w:p>
    <w:p w14:paraId="1D7B270A" w14:textId="77777777" w:rsidR="00810F2A" w:rsidRPr="00AE1B15" w:rsidRDefault="00810F2A" w:rsidP="00E93E8B">
      <w:pPr>
        <w:widowControl w:val="0"/>
        <w:tabs>
          <w:tab w:val="clear" w:pos="567"/>
        </w:tabs>
        <w:spacing w:line="240" w:lineRule="auto"/>
        <w:rPr>
          <w:noProof/>
          <w:szCs w:val="22"/>
        </w:rPr>
      </w:pPr>
    </w:p>
    <w:bookmarkEnd w:id="9"/>
    <w:bookmarkEnd w:id="10"/>
    <w:bookmarkEnd w:id="11"/>
    <w:bookmarkEnd w:id="12"/>
    <w:p w14:paraId="78087608" w14:textId="77777777" w:rsidR="00812D16" w:rsidRPr="00AE1B15" w:rsidRDefault="0097360F" w:rsidP="00B008DE">
      <w:pPr>
        <w:keepNext/>
        <w:widowControl w:val="0"/>
        <w:outlineLvl w:val="0"/>
        <w:rPr>
          <w:b/>
          <w:noProof/>
        </w:rPr>
      </w:pPr>
      <w:r w:rsidRPr="00AE1B15">
        <w:rPr>
          <w:b/>
          <w:noProof/>
        </w:rPr>
        <w:t>4.5</w:t>
      </w:r>
      <w:r w:rsidRPr="00AE1B15">
        <w:rPr>
          <w:b/>
          <w:noProof/>
        </w:rPr>
        <w:tab/>
        <w:t>Interaction with other medicinal products and other forms of interaction</w:t>
      </w:r>
    </w:p>
    <w:p w14:paraId="4F904CB7" w14:textId="77777777" w:rsidR="00812D16" w:rsidRPr="00AE1B15" w:rsidRDefault="00812D16" w:rsidP="00E93E8B">
      <w:pPr>
        <w:keepNext/>
        <w:widowControl w:val="0"/>
        <w:tabs>
          <w:tab w:val="clear" w:pos="567"/>
        </w:tabs>
        <w:spacing w:line="240" w:lineRule="auto"/>
        <w:rPr>
          <w:noProof/>
          <w:szCs w:val="22"/>
        </w:rPr>
      </w:pPr>
    </w:p>
    <w:p w14:paraId="29B3DF4C" w14:textId="77777777" w:rsidR="00895E1A" w:rsidRPr="00AE1B15" w:rsidRDefault="0097360F" w:rsidP="00E93E8B">
      <w:pPr>
        <w:widowControl w:val="0"/>
        <w:tabs>
          <w:tab w:val="clear" w:pos="567"/>
        </w:tabs>
        <w:spacing w:line="240" w:lineRule="auto"/>
      </w:pPr>
      <w:bookmarkStart w:id="13" w:name="_Toc259706931"/>
      <w:bookmarkStart w:id="14" w:name="_Toc259707102"/>
      <w:bookmarkStart w:id="15" w:name="_Toc259707165"/>
      <w:bookmarkStart w:id="16" w:name="_Toc259713111"/>
      <w:r w:rsidRPr="00AE1B15">
        <w:t>Sonidegib undergoes metabolism primarily by CYP3A4, and concomitant administration of strong inhibitors or inducers of CYP3A4 can increase or decrease sonidegib concentrations significantly.</w:t>
      </w:r>
    </w:p>
    <w:p w14:paraId="06971CD3" w14:textId="77777777" w:rsidR="00810F2A" w:rsidRPr="00AE1B15" w:rsidRDefault="00810F2A" w:rsidP="00E93E8B">
      <w:pPr>
        <w:widowControl w:val="0"/>
        <w:tabs>
          <w:tab w:val="clear" w:pos="567"/>
        </w:tabs>
        <w:spacing w:line="240" w:lineRule="auto"/>
      </w:pPr>
    </w:p>
    <w:p w14:paraId="33366A88" w14:textId="77777777" w:rsidR="00895E1A" w:rsidRPr="00391CD0" w:rsidRDefault="0097360F" w:rsidP="00391CD0">
      <w:pPr>
        <w:rPr>
          <w:u w:val="single"/>
        </w:rPr>
      </w:pPr>
      <w:r w:rsidRPr="00391CD0">
        <w:rPr>
          <w:u w:val="single"/>
        </w:rPr>
        <w:t>Agents that may increase sonidegib plasma concentration</w:t>
      </w:r>
      <w:bookmarkStart w:id="17" w:name="_2522392Agents_that_may_increase_s"/>
      <w:bookmarkEnd w:id="17"/>
    </w:p>
    <w:p w14:paraId="2A1F701D" w14:textId="77777777" w:rsidR="003650BA" w:rsidRPr="00AE1B15" w:rsidRDefault="003650BA" w:rsidP="00E93E8B">
      <w:pPr>
        <w:keepNext/>
        <w:widowControl w:val="0"/>
        <w:tabs>
          <w:tab w:val="clear" w:pos="567"/>
        </w:tabs>
        <w:spacing w:line="240" w:lineRule="auto"/>
      </w:pPr>
    </w:p>
    <w:p w14:paraId="7A5D3BD8" w14:textId="77777777" w:rsidR="00895E1A" w:rsidRPr="00AE1B15" w:rsidRDefault="0097360F" w:rsidP="00E93E8B">
      <w:pPr>
        <w:widowControl w:val="0"/>
        <w:tabs>
          <w:tab w:val="clear" w:pos="567"/>
        </w:tabs>
        <w:spacing w:line="240" w:lineRule="auto"/>
      </w:pPr>
      <w:r w:rsidRPr="00AE1B15">
        <w:t>In healthy subjects, co</w:t>
      </w:r>
      <w:r w:rsidR="004E6096" w:rsidRPr="00AE1B15">
        <w:noBreakHyphen/>
      </w:r>
      <w:r w:rsidRPr="00AE1B15">
        <w:t xml:space="preserve">administration of a single </w:t>
      </w:r>
      <w:r w:rsidR="003650BA" w:rsidRPr="00AE1B15">
        <w:t>800 </w:t>
      </w:r>
      <w:r w:rsidRPr="00AE1B15">
        <w:t>mg dose of sonidegib with ketoconazole (200</w:t>
      </w:r>
      <w:r w:rsidR="003650BA" w:rsidRPr="00AE1B15">
        <w:t> </w:t>
      </w:r>
      <w:r w:rsidRPr="00AE1B15">
        <w:t>mg twice daily for 14</w:t>
      </w:r>
      <w:r w:rsidR="003650BA" w:rsidRPr="00AE1B15">
        <w:t> </w:t>
      </w:r>
      <w:r w:rsidRPr="00AE1B15">
        <w:t>days), a strong CYP3A inhibitor, resulted in a 2.25</w:t>
      </w:r>
      <w:r w:rsidR="004E6096" w:rsidRPr="00AE1B15">
        <w:noBreakHyphen/>
      </w:r>
      <w:r w:rsidRPr="00AE1B15">
        <w:t>fold and a 1.49</w:t>
      </w:r>
      <w:r w:rsidR="004E6096" w:rsidRPr="00AE1B15">
        <w:noBreakHyphen/>
      </w:r>
      <w:r w:rsidRPr="00AE1B15">
        <w:t>fold increase in sonidegib AUC and C</w:t>
      </w:r>
      <w:r w:rsidRPr="00AE1B15">
        <w:rPr>
          <w:vertAlign w:val="subscript"/>
        </w:rPr>
        <w:t>max</w:t>
      </w:r>
      <w:r w:rsidRPr="00AE1B15">
        <w:t xml:space="preserve">, respectively, compared </w:t>
      </w:r>
      <w:r w:rsidR="00265EE7" w:rsidRPr="00AE1B15">
        <w:t xml:space="preserve">with </w:t>
      </w:r>
      <w:r w:rsidRPr="00AE1B15">
        <w:t>sonidegib alone</w:t>
      </w:r>
      <w:r w:rsidR="005B702E" w:rsidRPr="00AE1B15">
        <w:t>.</w:t>
      </w:r>
      <w:r w:rsidRPr="00AE1B15">
        <w:t xml:space="preserve"> </w:t>
      </w:r>
      <w:r w:rsidR="00D061A1" w:rsidRPr="00AE1B15">
        <w:t xml:space="preserve">Longer duration of concomitant use of CYP3A4 strong inhibitors (e.g. more than 14 days) will lead to a larger fold change in sonidegib exposure based on simulation. </w:t>
      </w:r>
      <w:bookmarkStart w:id="18" w:name="_Hlk192851219"/>
      <w:r w:rsidR="00AB38B1" w:rsidRPr="00AE1B15">
        <w:t>If c</w:t>
      </w:r>
      <w:r w:rsidRPr="00AE1B15">
        <w:t xml:space="preserve">oncomitant use of </w:t>
      </w:r>
      <w:r w:rsidR="00AB38B1" w:rsidRPr="00AE1B15">
        <w:t xml:space="preserve">a </w:t>
      </w:r>
      <w:r w:rsidRPr="00AE1B15">
        <w:t>strong CYP3A inhibitor</w:t>
      </w:r>
      <w:r w:rsidR="00AB38B1" w:rsidRPr="00AE1B15">
        <w:t xml:space="preserve"> is required, the sonidegib dose should be reduced to 200</w:t>
      </w:r>
      <w:r w:rsidR="00746F76" w:rsidRPr="00AE1B15">
        <w:t> </w:t>
      </w:r>
      <w:r w:rsidR="00AB38B1" w:rsidRPr="00AE1B15">
        <w:t>mg every other day</w:t>
      </w:r>
      <w:bookmarkEnd w:id="18"/>
      <w:r w:rsidR="00AB38B1" w:rsidRPr="00AE1B15">
        <w:t xml:space="preserve">. Strong CYP3A </w:t>
      </w:r>
      <w:r w:rsidR="001829B0" w:rsidRPr="00AE1B15">
        <w:t xml:space="preserve">inhibitors </w:t>
      </w:r>
      <w:r w:rsidR="00F22AD3" w:rsidRPr="00AE1B15">
        <w:t>include,</w:t>
      </w:r>
      <w:r w:rsidRPr="00AE1B15">
        <w:t xml:space="preserve"> but </w:t>
      </w:r>
      <w:r w:rsidR="00AB38B1" w:rsidRPr="00AE1B15">
        <w:t xml:space="preserve">are </w:t>
      </w:r>
      <w:r w:rsidR="00475BF8" w:rsidRPr="00AE1B15">
        <w:t>not limited to</w:t>
      </w:r>
      <w:r w:rsidR="000251A5" w:rsidRPr="00AE1B15">
        <w:t>,</w:t>
      </w:r>
      <w:r w:rsidR="00475BF8" w:rsidRPr="00AE1B15">
        <w:t xml:space="preserve"> </w:t>
      </w:r>
      <w:r w:rsidRPr="00AE1B15">
        <w:t>ritonavir, saquinavir, telithromycin, ketoconazole, itraconazole, voriconazole, posaconazole and nefazodone</w:t>
      </w:r>
      <w:r w:rsidR="00F22AD3" w:rsidRPr="00AE1B15">
        <w:t xml:space="preserve">. </w:t>
      </w:r>
      <w:r w:rsidR="001F3F17" w:rsidRPr="00AE1B15">
        <w:t>Patient</w:t>
      </w:r>
      <w:r w:rsidR="00C849EC" w:rsidRPr="00AE1B15">
        <w:t>s</w:t>
      </w:r>
      <w:r w:rsidR="001F3F17" w:rsidRPr="00AE1B15">
        <w:t xml:space="preserve"> should be carefully monitor</w:t>
      </w:r>
      <w:r w:rsidR="00C849EC" w:rsidRPr="00AE1B15">
        <w:t>ed</w:t>
      </w:r>
      <w:r w:rsidR="001F3F17" w:rsidRPr="00AE1B15">
        <w:t xml:space="preserve"> for adverse events if </w:t>
      </w:r>
      <w:r w:rsidR="00FA1AEB" w:rsidRPr="00AE1B15">
        <w:t xml:space="preserve">one of these </w:t>
      </w:r>
      <w:r w:rsidR="00F40793" w:rsidRPr="00AE1B15">
        <w:t>agents</w:t>
      </w:r>
      <w:r w:rsidR="00FA1AEB" w:rsidRPr="00AE1B15">
        <w:t xml:space="preserve"> is </w:t>
      </w:r>
      <w:r w:rsidR="001F3F17" w:rsidRPr="00AE1B15">
        <w:t>used together</w:t>
      </w:r>
      <w:r w:rsidR="00FA1AEB" w:rsidRPr="00AE1B15">
        <w:t xml:space="preserve"> with sonidegib</w:t>
      </w:r>
      <w:r w:rsidR="001F3F17" w:rsidRPr="00AE1B15">
        <w:t>.</w:t>
      </w:r>
    </w:p>
    <w:p w14:paraId="03EFCA41" w14:textId="77777777" w:rsidR="00810F2A" w:rsidRPr="00AE1B15" w:rsidRDefault="00810F2A" w:rsidP="00810F2A">
      <w:pPr>
        <w:widowControl w:val="0"/>
        <w:tabs>
          <w:tab w:val="clear" w:pos="567"/>
        </w:tabs>
        <w:spacing w:line="240" w:lineRule="auto"/>
      </w:pPr>
    </w:p>
    <w:p w14:paraId="12E99E9F" w14:textId="77777777" w:rsidR="00895E1A" w:rsidRPr="00391CD0" w:rsidRDefault="0097360F" w:rsidP="00391CD0">
      <w:pPr>
        <w:rPr>
          <w:u w:val="single"/>
        </w:rPr>
      </w:pPr>
      <w:r w:rsidRPr="00391CD0">
        <w:rPr>
          <w:u w:val="single"/>
        </w:rPr>
        <w:t>Agents that may decrease sonidegib plasma concentration</w:t>
      </w:r>
      <w:bookmarkStart w:id="19" w:name="_2623140Agents_that_may_decrease_s"/>
      <w:bookmarkEnd w:id="19"/>
    </w:p>
    <w:p w14:paraId="5F96A722" w14:textId="77777777" w:rsidR="003650BA" w:rsidRPr="00AE1B15" w:rsidRDefault="003650BA" w:rsidP="00BC3115">
      <w:pPr>
        <w:widowControl w:val="0"/>
        <w:tabs>
          <w:tab w:val="clear" w:pos="567"/>
        </w:tabs>
        <w:spacing w:line="240" w:lineRule="auto"/>
        <w:rPr>
          <w:szCs w:val="22"/>
        </w:rPr>
      </w:pPr>
    </w:p>
    <w:p w14:paraId="10B75EC0" w14:textId="7E21E69C" w:rsidR="006D0BB3" w:rsidRPr="00AE1B15" w:rsidRDefault="0097360F" w:rsidP="3BF6D62D">
      <w:pPr>
        <w:pStyle w:val="Text"/>
        <w:keepLines w:val="0"/>
        <w:widowControl w:val="0"/>
        <w:spacing w:before="0"/>
        <w:jc w:val="left"/>
        <w:rPr>
          <w:sz w:val="22"/>
          <w:szCs w:val="22"/>
          <w:lang w:val="en-US"/>
        </w:rPr>
      </w:pPr>
      <w:r w:rsidRPr="3BF6D62D">
        <w:rPr>
          <w:sz w:val="22"/>
          <w:szCs w:val="22"/>
          <w:lang w:val="en-US"/>
        </w:rPr>
        <w:t>In healthy subjects, co</w:t>
      </w:r>
      <w:r w:rsidR="004E6096" w:rsidRPr="00AE1B15">
        <w:rPr>
          <w:sz w:val="22"/>
          <w:szCs w:val="22"/>
        </w:rPr>
        <w:noBreakHyphen/>
      </w:r>
      <w:r w:rsidRPr="3BF6D62D">
        <w:rPr>
          <w:sz w:val="22"/>
          <w:szCs w:val="22"/>
          <w:lang w:val="en-US"/>
        </w:rPr>
        <w:t>admin</w:t>
      </w:r>
      <w:r w:rsidR="001C6FDC" w:rsidRPr="3BF6D62D">
        <w:rPr>
          <w:sz w:val="22"/>
          <w:szCs w:val="22"/>
          <w:lang w:val="en-US"/>
        </w:rPr>
        <w:t>i</w:t>
      </w:r>
      <w:r w:rsidRPr="3BF6D62D">
        <w:rPr>
          <w:sz w:val="22"/>
          <w:szCs w:val="22"/>
          <w:lang w:val="en-US"/>
        </w:rPr>
        <w:t>stration</w:t>
      </w:r>
      <w:r w:rsidR="001C6FDC" w:rsidRPr="3BF6D62D">
        <w:rPr>
          <w:sz w:val="22"/>
          <w:szCs w:val="22"/>
          <w:lang w:val="en-US"/>
        </w:rPr>
        <w:t xml:space="preserve"> </w:t>
      </w:r>
      <w:r w:rsidRPr="3BF6D62D">
        <w:rPr>
          <w:sz w:val="22"/>
          <w:szCs w:val="22"/>
          <w:lang w:val="en-US"/>
        </w:rPr>
        <w:t xml:space="preserve">of a single </w:t>
      </w:r>
      <w:r w:rsidR="00BF0842" w:rsidRPr="3BF6D62D">
        <w:rPr>
          <w:sz w:val="22"/>
          <w:szCs w:val="22"/>
          <w:lang w:val="en-US"/>
        </w:rPr>
        <w:t xml:space="preserve">dose of </w:t>
      </w:r>
      <w:r w:rsidRPr="3BF6D62D">
        <w:rPr>
          <w:sz w:val="22"/>
          <w:szCs w:val="22"/>
          <w:lang w:val="en-US"/>
        </w:rPr>
        <w:t>800</w:t>
      </w:r>
      <w:r w:rsidR="001C6FDC" w:rsidRPr="3BF6D62D">
        <w:rPr>
          <w:sz w:val="22"/>
          <w:szCs w:val="22"/>
          <w:lang w:val="en-US"/>
        </w:rPr>
        <w:t> </w:t>
      </w:r>
      <w:r w:rsidRPr="3BF6D62D">
        <w:rPr>
          <w:sz w:val="22"/>
          <w:szCs w:val="22"/>
          <w:lang w:val="en-US"/>
        </w:rPr>
        <w:t>mg sonidegib with rifampicin (600</w:t>
      </w:r>
      <w:r w:rsidR="003650BA" w:rsidRPr="3BF6D62D">
        <w:rPr>
          <w:sz w:val="22"/>
          <w:szCs w:val="22"/>
          <w:lang w:val="en-US"/>
        </w:rPr>
        <w:t> </w:t>
      </w:r>
      <w:r w:rsidRPr="3BF6D62D">
        <w:rPr>
          <w:sz w:val="22"/>
          <w:szCs w:val="22"/>
          <w:lang w:val="en-US"/>
        </w:rPr>
        <w:t>mg daily for 14</w:t>
      </w:r>
      <w:r w:rsidR="003650BA" w:rsidRPr="3BF6D62D">
        <w:rPr>
          <w:sz w:val="22"/>
          <w:szCs w:val="22"/>
          <w:lang w:val="en-US"/>
        </w:rPr>
        <w:t> </w:t>
      </w:r>
      <w:r w:rsidRPr="3BF6D62D">
        <w:rPr>
          <w:sz w:val="22"/>
          <w:szCs w:val="22"/>
          <w:lang w:val="en-US"/>
        </w:rPr>
        <w:t>days), a strong CYP3A inducer, resulted in 72% and 54% decreases in sonidegib AUC and C</w:t>
      </w:r>
      <w:r w:rsidRPr="3BF6D62D">
        <w:rPr>
          <w:sz w:val="22"/>
          <w:szCs w:val="22"/>
          <w:vertAlign w:val="subscript"/>
          <w:lang w:val="en-US"/>
        </w:rPr>
        <w:t>max</w:t>
      </w:r>
      <w:r w:rsidRPr="3BF6D62D">
        <w:rPr>
          <w:sz w:val="22"/>
          <w:szCs w:val="22"/>
          <w:lang w:val="en-US"/>
        </w:rPr>
        <w:t xml:space="preserve"> respectively, compared </w:t>
      </w:r>
      <w:r w:rsidR="00337DD0" w:rsidRPr="3BF6D62D">
        <w:rPr>
          <w:sz w:val="22"/>
          <w:szCs w:val="22"/>
          <w:lang w:val="en-US"/>
        </w:rPr>
        <w:t xml:space="preserve">with </w:t>
      </w:r>
      <w:r w:rsidRPr="3BF6D62D">
        <w:rPr>
          <w:sz w:val="22"/>
          <w:szCs w:val="22"/>
          <w:lang w:val="en-US"/>
        </w:rPr>
        <w:t>when sonidegib was given alone. Co</w:t>
      </w:r>
      <w:r w:rsidR="004E6096" w:rsidRPr="00AE1B15">
        <w:rPr>
          <w:sz w:val="22"/>
          <w:szCs w:val="22"/>
        </w:rPr>
        <w:noBreakHyphen/>
      </w:r>
      <w:r w:rsidRPr="3BF6D62D">
        <w:rPr>
          <w:sz w:val="22"/>
          <w:szCs w:val="22"/>
          <w:lang w:val="en-US"/>
        </w:rPr>
        <w:t xml:space="preserve">administration of sonidegib with strong CYP3A inducers decreases sonidegib plasma concentration. </w:t>
      </w:r>
      <w:r w:rsidR="00914E17" w:rsidRPr="3BF6D62D">
        <w:rPr>
          <w:sz w:val="22"/>
          <w:szCs w:val="22"/>
          <w:lang w:val="en-US"/>
        </w:rPr>
        <w:t>C</w:t>
      </w:r>
      <w:r w:rsidRPr="3BF6D62D">
        <w:rPr>
          <w:sz w:val="22"/>
          <w:szCs w:val="22"/>
          <w:lang w:val="en-US"/>
        </w:rPr>
        <w:t>oncomitant use of strong CYP3A inducers</w:t>
      </w:r>
      <w:r w:rsidR="00914E17" w:rsidRPr="3BF6D62D">
        <w:rPr>
          <w:sz w:val="22"/>
          <w:szCs w:val="22"/>
          <w:lang w:val="en-US"/>
        </w:rPr>
        <w:t xml:space="preserve"> should be avoided; this includes,</w:t>
      </w:r>
      <w:r w:rsidRPr="3BF6D62D">
        <w:rPr>
          <w:sz w:val="22"/>
          <w:szCs w:val="22"/>
          <w:lang w:val="en-US"/>
        </w:rPr>
        <w:t xml:space="preserve"> but </w:t>
      </w:r>
      <w:r w:rsidR="00914E17" w:rsidRPr="3BF6D62D">
        <w:rPr>
          <w:sz w:val="22"/>
          <w:szCs w:val="22"/>
          <w:lang w:val="en-US"/>
        </w:rPr>
        <w:t xml:space="preserve">is </w:t>
      </w:r>
      <w:r w:rsidRPr="3BF6D62D">
        <w:rPr>
          <w:sz w:val="22"/>
          <w:szCs w:val="22"/>
          <w:lang w:val="en-US"/>
        </w:rPr>
        <w:t>not limited to</w:t>
      </w:r>
      <w:r w:rsidR="00914E17" w:rsidRPr="3BF6D62D">
        <w:rPr>
          <w:sz w:val="22"/>
          <w:szCs w:val="22"/>
          <w:lang w:val="en-US"/>
        </w:rPr>
        <w:t>,</w:t>
      </w:r>
      <w:r w:rsidRPr="3BF6D62D">
        <w:rPr>
          <w:sz w:val="22"/>
          <w:szCs w:val="22"/>
          <w:lang w:val="en-US"/>
        </w:rPr>
        <w:t xml:space="preserve"> carbamazepine, phenobarbital, phenytoin, rifabutin, rifampi</w:t>
      </w:r>
      <w:r w:rsidR="004E6323" w:rsidRPr="3BF6D62D">
        <w:rPr>
          <w:sz w:val="22"/>
          <w:szCs w:val="22"/>
          <w:lang w:val="en-US"/>
        </w:rPr>
        <w:t>ci</w:t>
      </w:r>
      <w:r w:rsidRPr="3BF6D62D">
        <w:rPr>
          <w:sz w:val="22"/>
          <w:szCs w:val="22"/>
          <w:lang w:val="en-US"/>
        </w:rPr>
        <w:t>n and St John’s Wort (</w:t>
      </w:r>
      <w:r w:rsidRPr="3BF6D62D">
        <w:rPr>
          <w:i/>
          <w:iCs/>
          <w:sz w:val="22"/>
          <w:szCs w:val="22"/>
          <w:lang w:val="en-US"/>
        </w:rPr>
        <w:t>Hypericum perforatum</w:t>
      </w:r>
      <w:r w:rsidRPr="3BF6D62D">
        <w:rPr>
          <w:sz w:val="22"/>
          <w:szCs w:val="22"/>
          <w:lang w:val="en-US"/>
        </w:rPr>
        <w:t>)</w:t>
      </w:r>
      <w:r w:rsidR="00914E17" w:rsidRPr="3BF6D62D">
        <w:rPr>
          <w:sz w:val="22"/>
          <w:szCs w:val="22"/>
          <w:lang w:val="en-US"/>
        </w:rPr>
        <w:t xml:space="preserve">. </w:t>
      </w:r>
      <w:r w:rsidR="00B7152D" w:rsidRPr="3BF6D62D">
        <w:rPr>
          <w:sz w:val="22"/>
          <w:szCs w:val="22"/>
          <w:lang w:val="en-US"/>
        </w:rPr>
        <w:t xml:space="preserve">If a strong CYP3A4 inducer </w:t>
      </w:r>
      <w:r w:rsidR="0049737B" w:rsidRPr="3BF6D62D">
        <w:rPr>
          <w:sz w:val="22"/>
          <w:szCs w:val="22"/>
          <w:lang w:val="en-US"/>
        </w:rPr>
        <w:t xml:space="preserve">must be </w:t>
      </w:r>
      <w:r w:rsidR="00B7152D" w:rsidRPr="3BF6D62D">
        <w:rPr>
          <w:sz w:val="22"/>
          <w:szCs w:val="22"/>
          <w:lang w:val="en-US"/>
        </w:rPr>
        <w:t>used</w:t>
      </w:r>
      <w:r w:rsidR="00190551" w:rsidRPr="3BF6D62D">
        <w:rPr>
          <w:sz w:val="22"/>
          <w:szCs w:val="22"/>
          <w:lang w:val="en-US"/>
        </w:rPr>
        <w:t xml:space="preserve"> </w:t>
      </w:r>
      <w:r w:rsidR="0049737B" w:rsidRPr="3BF6D62D">
        <w:rPr>
          <w:sz w:val="22"/>
          <w:szCs w:val="22"/>
          <w:lang w:val="en-US"/>
        </w:rPr>
        <w:t>concomitantly</w:t>
      </w:r>
      <w:r w:rsidR="00B7152D" w:rsidRPr="3BF6D62D">
        <w:rPr>
          <w:sz w:val="22"/>
          <w:szCs w:val="22"/>
          <w:lang w:val="en-US"/>
        </w:rPr>
        <w:t xml:space="preserve"> with sonidegib, consider</w:t>
      </w:r>
      <w:r w:rsidR="00337DD0" w:rsidRPr="3BF6D62D">
        <w:rPr>
          <w:sz w:val="22"/>
          <w:szCs w:val="22"/>
          <w:lang w:val="en-US"/>
        </w:rPr>
        <w:t>ation should be given to</w:t>
      </w:r>
      <w:r w:rsidR="00B7152D" w:rsidRPr="3BF6D62D">
        <w:rPr>
          <w:sz w:val="22"/>
          <w:szCs w:val="22"/>
          <w:lang w:val="en-US"/>
        </w:rPr>
        <w:t xml:space="preserve"> increasi</w:t>
      </w:r>
      <w:r w:rsidR="00DC1D5C" w:rsidRPr="3BF6D62D">
        <w:rPr>
          <w:sz w:val="22"/>
          <w:szCs w:val="22"/>
          <w:lang w:val="en-US"/>
        </w:rPr>
        <w:t xml:space="preserve">ng the </w:t>
      </w:r>
      <w:r w:rsidR="00D061A1" w:rsidRPr="3BF6D62D">
        <w:rPr>
          <w:sz w:val="22"/>
          <w:szCs w:val="22"/>
          <w:lang w:val="en-US"/>
        </w:rPr>
        <w:t xml:space="preserve">daily </w:t>
      </w:r>
      <w:r w:rsidR="00DC1D5C" w:rsidRPr="3BF6D62D">
        <w:rPr>
          <w:sz w:val="22"/>
          <w:szCs w:val="22"/>
          <w:lang w:val="en-US"/>
        </w:rPr>
        <w:t xml:space="preserve">dose of sonidegib </w:t>
      </w:r>
      <w:r w:rsidR="00D061A1" w:rsidRPr="3BF6D62D">
        <w:rPr>
          <w:sz w:val="22"/>
          <w:szCs w:val="22"/>
          <w:lang w:val="en-US"/>
        </w:rPr>
        <w:t>to 400</w:t>
      </w:r>
      <w:r w:rsidR="00D061A1" w:rsidRPr="3BF6D62D">
        <w:rPr>
          <w:sz w:val="22"/>
          <w:szCs w:val="22"/>
          <w:lang w:val="en-US"/>
        </w:rPr>
        <w:noBreakHyphen/>
        <w:t>800 mg</w:t>
      </w:r>
      <w:r w:rsidR="00B7152D" w:rsidRPr="3BF6D62D">
        <w:rPr>
          <w:sz w:val="22"/>
          <w:szCs w:val="22"/>
          <w:lang w:val="en-US"/>
        </w:rPr>
        <w:t>.</w:t>
      </w:r>
      <w:r w:rsidR="0049737B" w:rsidRPr="3BF6D62D">
        <w:rPr>
          <w:sz w:val="22"/>
          <w:szCs w:val="22"/>
          <w:lang w:val="en-US"/>
        </w:rPr>
        <w:t xml:space="preserve"> This dose of sonidegib is predicted to adjust the AUC to the range observed without inducers based on pharmacokinetic data</w:t>
      </w:r>
      <w:r w:rsidR="00602238" w:rsidRPr="3BF6D62D">
        <w:rPr>
          <w:sz w:val="22"/>
          <w:szCs w:val="22"/>
          <w:lang w:val="en-US"/>
        </w:rPr>
        <w:t xml:space="preserve"> when the concomitant treatment with the inducer is no longer than 14</w:t>
      </w:r>
      <w:r w:rsidR="00A7297D" w:rsidRPr="3BF6D62D">
        <w:rPr>
          <w:sz w:val="22"/>
          <w:szCs w:val="22"/>
          <w:lang w:val="en-US"/>
        </w:rPr>
        <w:t> </w:t>
      </w:r>
      <w:r w:rsidR="00602238" w:rsidRPr="3BF6D62D">
        <w:rPr>
          <w:sz w:val="22"/>
          <w:szCs w:val="22"/>
          <w:lang w:val="en-US"/>
        </w:rPr>
        <w:t>days. Longer concomitant treatment with inducer is not recommended because sonidegib exposure will be decreased and this may compromise efficacy.</w:t>
      </w:r>
      <w:r w:rsidR="00602238" w:rsidRPr="3BF6D62D">
        <w:rPr>
          <w:i/>
          <w:iCs/>
          <w:sz w:val="22"/>
          <w:szCs w:val="22"/>
          <w:lang w:val="en-US"/>
        </w:rPr>
        <w:t xml:space="preserve"> </w:t>
      </w:r>
      <w:r w:rsidR="0049737B" w:rsidRPr="3BF6D62D">
        <w:rPr>
          <w:sz w:val="22"/>
          <w:szCs w:val="22"/>
          <w:lang w:val="en-US"/>
        </w:rPr>
        <w:t>The dose of sonidegib used prior to initiation of the strong inducer should be resumed if the strong inducer is discontinued.</w:t>
      </w:r>
    </w:p>
    <w:p w14:paraId="5B95CD12" w14:textId="77777777" w:rsidR="00BC3115" w:rsidRPr="00AE1B15" w:rsidRDefault="00BC3115" w:rsidP="004D2179">
      <w:pPr>
        <w:pStyle w:val="Text"/>
        <w:keepLines w:val="0"/>
        <w:widowControl w:val="0"/>
        <w:spacing w:before="0"/>
        <w:jc w:val="left"/>
        <w:rPr>
          <w:sz w:val="22"/>
          <w:szCs w:val="22"/>
        </w:rPr>
      </w:pPr>
    </w:p>
    <w:p w14:paraId="2BE48185" w14:textId="77777777" w:rsidR="005B621A" w:rsidRPr="00AE1B15" w:rsidRDefault="0097360F" w:rsidP="004D2179">
      <w:pPr>
        <w:widowControl w:val="0"/>
        <w:autoSpaceDE w:val="0"/>
        <w:autoSpaceDN w:val="0"/>
        <w:adjustRightInd w:val="0"/>
        <w:spacing w:line="240" w:lineRule="auto"/>
        <w:ind w:left="2"/>
        <w:rPr>
          <w:rFonts w:cs="Verdana"/>
          <w:color w:val="000000"/>
        </w:rPr>
      </w:pPr>
      <w:r w:rsidRPr="00AE1B15">
        <w:rPr>
          <w:rFonts w:cs="Verdana"/>
          <w:color w:val="000000"/>
        </w:rPr>
        <w:t>Results from a clinical study demonstrated a change in sonidegib exposure (32% and 38% decrease in AUC and C</w:t>
      </w:r>
      <w:r w:rsidRPr="00AE1B15">
        <w:rPr>
          <w:rFonts w:cs="Verdana"/>
          <w:color w:val="000000"/>
          <w:vertAlign w:val="subscript"/>
        </w:rPr>
        <w:t>max</w:t>
      </w:r>
      <w:r w:rsidRPr="00AE1B15">
        <w:rPr>
          <w:rFonts w:cs="Verdana"/>
          <w:color w:val="000000"/>
        </w:rPr>
        <w:t>) after co-administration of a single dose of Odomzo 200</w:t>
      </w:r>
      <w:r w:rsidR="00DC11E3" w:rsidRPr="00AE1B15">
        <w:rPr>
          <w:rFonts w:cs="Verdana"/>
          <w:color w:val="000000"/>
        </w:rPr>
        <w:t> </w:t>
      </w:r>
      <w:r w:rsidRPr="00AE1B15">
        <w:rPr>
          <w:rFonts w:cs="Verdana"/>
          <w:color w:val="000000"/>
        </w:rPr>
        <w:t>mg with esomeprazole (a proton pump inhibitor) at 40</w:t>
      </w:r>
      <w:r w:rsidR="00DC11E3" w:rsidRPr="00AE1B15">
        <w:rPr>
          <w:rFonts w:cs="Verdana"/>
          <w:color w:val="000000"/>
        </w:rPr>
        <w:t> </w:t>
      </w:r>
      <w:r w:rsidRPr="00AE1B15">
        <w:rPr>
          <w:rFonts w:cs="Verdana"/>
          <w:color w:val="000000"/>
        </w:rPr>
        <w:t>mg daily for 6</w:t>
      </w:r>
      <w:r w:rsidR="00DC11E3" w:rsidRPr="00AE1B15">
        <w:rPr>
          <w:rFonts w:cs="Verdana"/>
          <w:color w:val="000000"/>
        </w:rPr>
        <w:t> </w:t>
      </w:r>
      <w:r w:rsidRPr="00AE1B15">
        <w:rPr>
          <w:rFonts w:cs="Verdana"/>
          <w:color w:val="000000"/>
        </w:rPr>
        <w:t>days in healthy subjects. This interaction is not expected to be clinically significant.</w:t>
      </w:r>
    </w:p>
    <w:p w14:paraId="5220BBB2" w14:textId="77777777" w:rsidR="00810F2A" w:rsidRPr="00AE1B15" w:rsidRDefault="00810F2A" w:rsidP="004D2179">
      <w:pPr>
        <w:widowControl w:val="0"/>
        <w:spacing w:line="240" w:lineRule="auto"/>
      </w:pPr>
    </w:p>
    <w:p w14:paraId="471A6207" w14:textId="77777777" w:rsidR="00895E1A" w:rsidRPr="00391CD0" w:rsidRDefault="0097360F" w:rsidP="00391CD0">
      <w:pPr>
        <w:rPr>
          <w:u w:val="single"/>
        </w:rPr>
      </w:pPr>
      <w:r w:rsidRPr="00391CD0">
        <w:rPr>
          <w:u w:val="single"/>
        </w:rPr>
        <w:t>Effects of sonidegib on other medicinal products</w:t>
      </w:r>
      <w:bookmarkStart w:id="20" w:name="_2723852Anticipated_interactions_t"/>
      <w:bookmarkEnd w:id="13"/>
      <w:bookmarkEnd w:id="14"/>
      <w:bookmarkEnd w:id="15"/>
      <w:bookmarkEnd w:id="16"/>
      <w:bookmarkEnd w:id="20"/>
    </w:p>
    <w:p w14:paraId="13CB595B" w14:textId="77777777" w:rsidR="003650BA" w:rsidRPr="00AE1B15" w:rsidRDefault="003650BA" w:rsidP="00320DD8">
      <w:pPr>
        <w:keepNext/>
        <w:widowControl w:val="0"/>
        <w:tabs>
          <w:tab w:val="clear" w:pos="567"/>
        </w:tabs>
        <w:spacing w:line="240" w:lineRule="auto"/>
      </w:pPr>
    </w:p>
    <w:p w14:paraId="5326F738" w14:textId="31588133" w:rsidR="003D34B1" w:rsidRPr="00AE1B15" w:rsidRDefault="0097360F" w:rsidP="003D34B1">
      <w:pPr>
        <w:widowControl w:val="0"/>
        <w:tabs>
          <w:tab w:val="clear" w:pos="567"/>
        </w:tabs>
        <w:spacing w:line="240" w:lineRule="auto"/>
        <w:rPr>
          <w:bCs/>
        </w:rPr>
      </w:pPr>
      <w:r w:rsidRPr="00AE1B15">
        <w:t xml:space="preserve">Sonidegib is a competitive inhibitor of CYP2B6 and CYP2C9 </w:t>
      </w:r>
      <w:r w:rsidRPr="00AE1B15">
        <w:rPr>
          <w:i/>
        </w:rPr>
        <w:t>in vitro</w:t>
      </w:r>
      <w:r w:rsidRPr="00AE1B15">
        <w:t xml:space="preserve">. </w:t>
      </w:r>
      <w:r w:rsidRPr="00501188">
        <w:t xml:space="preserve">However, results of a drug-drug interaction study in cancer patients demonstrate that the systemic exposure of bupropion (a CYP2B6 substrate) and warfarin (a CYP2C9 substrate) is not altered when co-administered with sonidegib. </w:t>
      </w:r>
      <w:r w:rsidRPr="00AE1B15">
        <w:t>Sonidegib is also a breast cancer resistance protein (BCRP) inhibitor (IC50 ~1.5µM). Patients concomitantly using substrates of BCRP transporters should be carefully monitored for adverse drug reactions.</w:t>
      </w:r>
      <w:r w:rsidRPr="00AE1B15">
        <w:rPr>
          <w:bCs/>
        </w:rPr>
        <w:t xml:space="preserve"> Substances that are BCRP substrates with narrow therapeutic range (e.g. </w:t>
      </w:r>
      <w:r w:rsidRPr="00AE1B15">
        <w:t>methotrexate, mitoxantrone, irinotecan, topotecan</w:t>
      </w:r>
      <w:r w:rsidRPr="00AE1B15">
        <w:rPr>
          <w:bCs/>
        </w:rPr>
        <w:t>) should be avoided.</w:t>
      </w:r>
    </w:p>
    <w:p w14:paraId="6D9C8D39" w14:textId="77777777" w:rsidR="00810F2A" w:rsidRPr="00AE1B15" w:rsidRDefault="00810F2A" w:rsidP="00E93E8B">
      <w:pPr>
        <w:widowControl w:val="0"/>
        <w:tabs>
          <w:tab w:val="clear" w:pos="567"/>
        </w:tabs>
        <w:spacing w:line="240" w:lineRule="auto"/>
        <w:rPr>
          <w:bCs/>
        </w:rPr>
      </w:pPr>
    </w:p>
    <w:p w14:paraId="6A42247B" w14:textId="77777777" w:rsidR="00895E1A" w:rsidRPr="00391CD0" w:rsidRDefault="0097360F" w:rsidP="00391CD0">
      <w:pPr>
        <w:rPr>
          <w:u w:val="single"/>
        </w:rPr>
      </w:pPr>
      <w:r w:rsidRPr="00391CD0">
        <w:rPr>
          <w:u w:val="single"/>
        </w:rPr>
        <w:t xml:space="preserve">Agents that may increase </w:t>
      </w:r>
      <w:r w:rsidR="00425CB5" w:rsidRPr="00391CD0">
        <w:rPr>
          <w:u w:val="single"/>
        </w:rPr>
        <w:t>muscle</w:t>
      </w:r>
      <w:r w:rsidR="004E6096" w:rsidRPr="00391CD0">
        <w:rPr>
          <w:u w:val="single"/>
        </w:rPr>
        <w:noBreakHyphen/>
      </w:r>
      <w:r w:rsidR="00425CB5" w:rsidRPr="00391CD0">
        <w:rPr>
          <w:u w:val="single"/>
        </w:rPr>
        <w:t xml:space="preserve">related </w:t>
      </w:r>
      <w:bookmarkStart w:id="21" w:name="_2824334Agents_that_may_increase_C"/>
      <w:bookmarkEnd w:id="21"/>
      <w:r w:rsidR="00002CAD" w:rsidRPr="00391CD0">
        <w:rPr>
          <w:u w:val="single"/>
        </w:rPr>
        <w:t xml:space="preserve"> adverse </w:t>
      </w:r>
      <w:r w:rsidR="00E60481" w:rsidRPr="00391CD0">
        <w:rPr>
          <w:u w:val="single"/>
        </w:rPr>
        <w:t>reactions</w:t>
      </w:r>
    </w:p>
    <w:p w14:paraId="675E05EE" w14:textId="77777777" w:rsidR="003650BA" w:rsidRPr="00AE1B15" w:rsidRDefault="003650BA" w:rsidP="00E93E8B">
      <w:pPr>
        <w:keepNext/>
        <w:widowControl w:val="0"/>
        <w:tabs>
          <w:tab w:val="clear" w:pos="567"/>
        </w:tabs>
        <w:spacing w:line="240" w:lineRule="auto"/>
      </w:pPr>
    </w:p>
    <w:p w14:paraId="4C5F7100" w14:textId="77777777" w:rsidR="003650BA" w:rsidRPr="00AE1B15" w:rsidRDefault="0097360F" w:rsidP="00E93E8B">
      <w:pPr>
        <w:widowControl w:val="0"/>
        <w:tabs>
          <w:tab w:val="clear" w:pos="567"/>
        </w:tabs>
        <w:spacing w:line="240" w:lineRule="auto"/>
      </w:pPr>
      <w:r w:rsidRPr="00AE1B15">
        <w:t xml:space="preserve">Due to overlapping toxicities, patients taking </w:t>
      </w:r>
      <w:r w:rsidR="00BF0842" w:rsidRPr="00AE1B15">
        <w:t>Odomzo</w:t>
      </w:r>
      <w:r w:rsidRPr="00AE1B15">
        <w:t xml:space="preserve"> who are also taking medic</w:t>
      </w:r>
      <w:r w:rsidR="008720CB" w:rsidRPr="00AE1B15">
        <w:t>inal products</w:t>
      </w:r>
      <w:r w:rsidRPr="00AE1B15">
        <w:t xml:space="preserve"> known to increase the risk of muscle</w:t>
      </w:r>
      <w:r w:rsidR="004E6096" w:rsidRPr="00AE1B15">
        <w:noBreakHyphen/>
      </w:r>
      <w:r w:rsidRPr="00AE1B15">
        <w:t>related toxicity may be</w:t>
      </w:r>
      <w:r w:rsidRPr="00AE1B15">
        <w:rPr>
          <w:b/>
        </w:rPr>
        <w:t xml:space="preserve"> </w:t>
      </w:r>
      <w:r w:rsidRPr="00AE1B15">
        <w:t>at increased risk of developing muscle</w:t>
      </w:r>
      <w:r w:rsidR="004E6096" w:rsidRPr="00AE1B15">
        <w:noBreakHyphen/>
      </w:r>
      <w:r w:rsidRPr="00AE1B15">
        <w:t>related</w:t>
      </w:r>
      <w:r w:rsidR="00BF0842" w:rsidRPr="00AE1B15">
        <w:t xml:space="preserve"> adverse</w:t>
      </w:r>
      <w:r w:rsidRPr="00AE1B15">
        <w:t xml:space="preserve"> </w:t>
      </w:r>
      <w:r w:rsidR="00E60481">
        <w:t>reactions</w:t>
      </w:r>
      <w:r w:rsidRPr="00AE1B15">
        <w:t>. Patients should be closely monitored and dose adjustments should be considered if muscle symptoms develop.</w:t>
      </w:r>
    </w:p>
    <w:p w14:paraId="2FC17F8B" w14:textId="77777777" w:rsidR="00375AFA" w:rsidRPr="00AE1B15" w:rsidRDefault="00375AFA" w:rsidP="00E93E8B">
      <w:pPr>
        <w:widowControl w:val="0"/>
        <w:tabs>
          <w:tab w:val="clear" w:pos="567"/>
        </w:tabs>
        <w:spacing w:line="240" w:lineRule="auto"/>
      </w:pPr>
    </w:p>
    <w:p w14:paraId="6A65B490" w14:textId="77777777" w:rsidR="003650BA" w:rsidRPr="00AE1B15" w:rsidRDefault="0097360F" w:rsidP="00E93E8B">
      <w:pPr>
        <w:widowControl w:val="0"/>
        <w:tabs>
          <w:tab w:val="clear" w:pos="567"/>
        </w:tabs>
        <w:spacing w:line="240" w:lineRule="auto"/>
      </w:pPr>
      <w:r w:rsidRPr="00AE1B15">
        <w:t xml:space="preserve">In </w:t>
      </w:r>
      <w:r w:rsidR="00375AFA" w:rsidRPr="00AE1B15">
        <w:t xml:space="preserve">the </w:t>
      </w:r>
      <w:r w:rsidR="007768CF" w:rsidRPr="00AE1B15">
        <w:t xml:space="preserve">phase II </w:t>
      </w:r>
      <w:r w:rsidR="00375AFA" w:rsidRPr="00AE1B15">
        <w:t xml:space="preserve">pivotal trial, </w:t>
      </w:r>
      <w:r w:rsidR="008B2FBB" w:rsidRPr="00AE1B15">
        <w:t>12</w:t>
      </w:r>
      <w:r w:rsidR="00A05FCD" w:rsidRPr="00AE1B15">
        <w:t xml:space="preserve"> (</w:t>
      </w:r>
      <w:r w:rsidR="008B2FBB" w:rsidRPr="00AE1B15">
        <w:t>15.2</w:t>
      </w:r>
      <w:r w:rsidR="00375AFA" w:rsidRPr="00AE1B15">
        <w:t>%)</w:t>
      </w:r>
      <w:r w:rsidRPr="00AE1B15">
        <w:t> patients</w:t>
      </w:r>
      <w:r w:rsidR="00AA6840" w:rsidRPr="00AE1B15">
        <w:t xml:space="preserve"> treated with </w:t>
      </w:r>
      <w:r w:rsidR="00764997" w:rsidRPr="00AE1B15">
        <w:t xml:space="preserve">Odomzo </w:t>
      </w:r>
      <w:r w:rsidR="00375AFA" w:rsidRPr="00AE1B15">
        <w:t>200</w:t>
      </w:r>
      <w:r w:rsidR="00DC1D5C" w:rsidRPr="00AE1B15">
        <w:t> </w:t>
      </w:r>
      <w:r w:rsidR="00375AFA" w:rsidRPr="00AE1B15">
        <w:t xml:space="preserve">mg </w:t>
      </w:r>
      <w:r w:rsidRPr="00AE1B15">
        <w:t xml:space="preserve">took concomitant </w:t>
      </w:r>
      <w:r w:rsidR="00A05FCD" w:rsidRPr="00AE1B15">
        <w:t>HMG</w:t>
      </w:r>
      <w:r w:rsidR="004E6096" w:rsidRPr="00AE1B15">
        <w:noBreakHyphen/>
      </w:r>
      <w:r w:rsidR="00A05FCD" w:rsidRPr="00AE1B15">
        <w:t>CoA reductase inhibitors</w:t>
      </w:r>
      <w:r w:rsidR="008B2FBB" w:rsidRPr="00AE1B15">
        <w:t xml:space="preserve"> (9 took pravastatin, 3 took non</w:t>
      </w:r>
      <w:r w:rsidR="008B2FBB" w:rsidRPr="00AE1B15">
        <w:noBreakHyphen/>
        <w:t>pravastatin HMG</w:t>
      </w:r>
      <w:r w:rsidR="008B2FBB" w:rsidRPr="00AE1B15">
        <w:noBreakHyphen/>
        <w:t>CoA reductase inhibitors including rosuvastatin and simvastatin)</w:t>
      </w:r>
      <w:r w:rsidRPr="00AE1B15">
        <w:t xml:space="preserve">. </w:t>
      </w:r>
      <w:r w:rsidR="00764997" w:rsidRPr="00AE1B15">
        <w:t>Of the</w:t>
      </w:r>
      <w:r w:rsidR="008D7645" w:rsidRPr="00AE1B15">
        <w:t>se</w:t>
      </w:r>
      <w:r w:rsidR="00764997" w:rsidRPr="00AE1B15">
        <w:t xml:space="preserve"> patients, </w:t>
      </w:r>
      <w:r w:rsidR="008B2FBB" w:rsidRPr="00AE1B15">
        <w:t>7</w:t>
      </w:r>
      <w:r w:rsidR="00764997" w:rsidRPr="00AE1B15">
        <w:t xml:space="preserve"> (</w:t>
      </w:r>
      <w:r w:rsidR="008B2FBB" w:rsidRPr="00AE1B15">
        <w:t>58.3</w:t>
      </w:r>
      <w:r w:rsidR="00764997" w:rsidRPr="00AE1B15">
        <w:t xml:space="preserve">%) had up to </w:t>
      </w:r>
      <w:r w:rsidR="00126289" w:rsidRPr="00AE1B15">
        <w:t>g</w:t>
      </w:r>
      <w:r w:rsidR="00764997" w:rsidRPr="00AE1B15">
        <w:t>rade</w:t>
      </w:r>
      <w:r w:rsidR="00DC1D5C" w:rsidRPr="00AE1B15">
        <w:t> </w:t>
      </w:r>
      <w:r w:rsidR="00764997" w:rsidRPr="00AE1B15">
        <w:t xml:space="preserve">1 muscle symptoms </w:t>
      </w:r>
      <w:r w:rsidR="000B2509" w:rsidRPr="00AE1B15">
        <w:t>while 43</w:t>
      </w:r>
      <w:r w:rsidR="00764997" w:rsidRPr="00AE1B15">
        <w:t xml:space="preserve"> (</w:t>
      </w:r>
      <w:r w:rsidR="000B2509" w:rsidRPr="00AE1B15">
        <w:t>64.1</w:t>
      </w:r>
      <w:r w:rsidR="00764997" w:rsidRPr="00AE1B15">
        <w:t>%) patients not taking HMG</w:t>
      </w:r>
      <w:r w:rsidR="004E6096" w:rsidRPr="00AE1B15">
        <w:noBreakHyphen/>
      </w:r>
      <w:r w:rsidR="00764997" w:rsidRPr="00AE1B15">
        <w:t xml:space="preserve">CoA reductase inhibitors experienced up to </w:t>
      </w:r>
      <w:r w:rsidR="00126289" w:rsidRPr="00AE1B15">
        <w:t>g</w:t>
      </w:r>
      <w:r w:rsidR="00764997" w:rsidRPr="00AE1B15">
        <w:t>rade</w:t>
      </w:r>
      <w:r w:rsidR="00DC1D5C" w:rsidRPr="00AE1B15">
        <w:t> </w:t>
      </w:r>
      <w:r w:rsidR="00764997" w:rsidRPr="00AE1B15">
        <w:t>3 symptoms. No patient taking HMG</w:t>
      </w:r>
      <w:r w:rsidR="004E6096" w:rsidRPr="00AE1B15">
        <w:noBreakHyphen/>
      </w:r>
      <w:r w:rsidR="00764997" w:rsidRPr="00AE1B15">
        <w:t>CoA reducta</w:t>
      </w:r>
      <w:r w:rsidR="00DC1D5C" w:rsidRPr="00AE1B15">
        <w:t xml:space="preserve">se inhibitors experienced </w:t>
      </w:r>
      <w:r w:rsidR="00126289" w:rsidRPr="00AE1B15">
        <w:t>g</w:t>
      </w:r>
      <w:r w:rsidR="00DC1D5C" w:rsidRPr="00AE1B15">
        <w:t>rade </w:t>
      </w:r>
      <w:r w:rsidR="00764997" w:rsidRPr="00AE1B15">
        <w:t xml:space="preserve">3/4 CK elevations, as opposed to </w:t>
      </w:r>
      <w:r w:rsidR="008B2FBB" w:rsidRPr="00AE1B15">
        <w:t>6</w:t>
      </w:r>
      <w:r w:rsidR="00764997" w:rsidRPr="00AE1B15">
        <w:t xml:space="preserve"> (</w:t>
      </w:r>
      <w:r w:rsidR="008B2FBB" w:rsidRPr="00AE1B15">
        <w:t>9.0</w:t>
      </w:r>
      <w:r w:rsidR="00764997" w:rsidRPr="00AE1B15">
        <w:t>%) patients not taking HMG</w:t>
      </w:r>
      <w:r w:rsidR="004E6096" w:rsidRPr="00AE1B15">
        <w:noBreakHyphen/>
      </w:r>
      <w:r w:rsidR="00764997" w:rsidRPr="00AE1B15">
        <w:t>CoA reductase inhibitors</w:t>
      </w:r>
      <w:r w:rsidR="0090085D" w:rsidRPr="00AE1B15">
        <w:t>.</w:t>
      </w:r>
    </w:p>
    <w:p w14:paraId="0A4F7224" w14:textId="77777777" w:rsidR="00810F2A" w:rsidRPr="00AE1B15" w:rsidRDefault="00810F2A" w:rsidP="00E93E8B">
      <w:pPr>
        <w:widowControl w:val="0"/>
        <w:tabs>
          <w:tab w:val="clear" w:pos="567"/>
        </w:tabs>
        <w:spacing w:line="240" w:lineRule="auto"/>
      </w:pPr>
    </w:p>
    <w:p w14:paraId="5C3350D1" w14:textId="77777777" w:rsidR="00895E1A" w:rsidRPr="00391CD0" w:rsidRDefault="0097360F" w:rsidP="00391CD0">
      <w:pPr>
        <w:rPr>
          <w:u w:val="single"/>
        </w:rPr>
      </w:pPr>
      <w:r w:rsidRPr="00391CD0">
        <w:rPr>
          <w:u w:val="single"/>
        </w:rPr>
        <w:t>Food interaction</w:t>
      </w:r>
      <w:bookmarkStart w:id="22" w:name="_2925258Drug45food_interaction"/>
      <w:bookmarkEnd w:id="22"/>
    </w:p>
    <w:p w14:paraId="5AE48A43" w14:textId="77777777" w:rsidR="003650BA" w:rsidRPr="00AE1B15" w:rsidRDefault="003650BA" w:rsidP="00E93E8B">
      <w:pPr>
        <w:keepNext/>
        <w:widowControl w:val="0"/>
        <w:tabs>
          <w:tab w:val="clear" w:pos="567"/>
        </w:tabs>
        <w:spacing w:line="240" w:lineRule="auto"/>
      </w:pPr>
      <w:bookmarkStart w:id="23" w:name="_Toc259706932"/>
      <w:bookmarkStart w:id="24" w:name="_Toc259707103"/>
      <w:bookmarkStart w:id="25" w:name="_Toc259707166"/>
      <w:bookmarkStart w:id="26" w:name="_Toc259713112"/>
      <w:bookmarkStart w:id="27" w:name="_Toc260745243"/>
      <w:bookmarkStart w:id="28" w:name="_Toc266784434"/>
      <w:bookmarkStart w:id="29" w:name="_Toc266880198"/>
    </w:p>
    <w:p w14:paraId="6710BD07" w14:textId="77777777" w:rsidR="00895E1A" w:rsidRPr="00AE1B15" w:rsidRDefault="0097360F" w:rsidP="00E93E8B">
      <w:pPr>
        <w:widowControl w:val="0"/>
        <w:tabs>
          <w:tab w:val="clear" w:pos="567"/>
        </w:tabs>
        <w:spacing w:line="240" w:lineRule="auto"/>
      </w:pPr>
      <w:r w:rsidRPr="00AE1B15">
        <w:t>The bioavailability of sonidegib is increased in th</w:t>
      </w:r>
      <w:r w:rsidR="003650BA" w:rsidRPr="00AE1B15">
        <w:t>e presence of food (see section </w:t>
      </w:r>
      <w:r w:rsidR="00713924" w:rsidRPr="00AE1B15">
        <w:t>5.2</w:t>
      </w:r>
      <w:r w:rsidRPr="00AE1B15">
        <w:t xml:space="preserve">). </w:t>
      </w:r>
      <w:r w:rsidR="008B2FBB" w:rsidRPr="00AE1B15">
        <w:t xml:space="preserve">Odomzo must be taken </w:t>
      </w:r>
      <w:r w:rsidR="004B5154" w:rsidRPr="00AE1B15">
        <w:t xml:space="preserve">at least </w:t>
      </w:r>
      <w:r w:rsidR="00837421" w:rsidRPr="00AE1B15">
        <w:t>two</w:t>
      </w:r>
      <w:r w:rsidR="0010154D" w:rsidRPr="00AE1B15">
        <w:t xml:space="preserve"> </w:t>
      </w:r>
      <w:r w:rsidR="004B5154" w:rsidRPr="00AE1B15">
        <w:t>hours after a meal and at least one hour before the following meal.</w:t>
      </w:r>
      <w:bookmarkEnd w:id="23"/>
      <w:bookmarkEnd w:id="24"/>
      <w:bookmarkEnd w:id="25"/>
      <w:bookmarkEnd w:id="26"/>
      <w:bookmarkEnd w:id="27"/>
      <w:bookmarkEnd w:id="28"/>
      <w:bookmarkEnd w:id="29"/>
    </w:p>
    <w:p w14:paraId="50F40DEB" w14:textId="77777777" w:rsidR="00810F2A" w:rsidRPr="00AE1B15" w:rsidRDefault="00810F2A" w:rsidP="00E93E8B">
      <w:pPr>
        <w:widowControl w:val="0"/>
        <w:tabs>
          <w:tab w:val="clear" w:pos="567"/>
        </w:tabs>
        <w:spacing w:line="240" w:lineRule="auto"/>
      </w:pPr>
    </w:p>
    <w:p w14:paraId="2053ABDD" w14:textId="77777777" w:rsidR="00812D16" w:rsidRPr="00AE1B15" w:rsidRDefault="0097360F" w:rsidP="00B008DE">
      <w:pPr>
        <w:keepNext/>
        <w:widowControl w:val="0"/>
        <w:outlineLvl w:val="0"/>
        <w:rPr>
          <w:b/>
          <w:noProof/>
        </w:rPr>
      </w:pPr>
      <w:r w:rsidRPr="00AE1B15">
        <w:rPr>
          <w:b/>
          <w:noProof/>
        </w:rPr>
        <w:t>4.6</w:t>
      </w:r>
      <w:r w:rsidRPr="00AE1B15">
        <w:rPr>
          <w:b/>
          <w:noProof/>
        </w:rPr>
        <w:tab/>
      </w:r>
      <w:r w:rsidRPr="00AE1B15">
        <w:rPr>
          <w:b/>
          <w:bCs/>
        </w:rPr>
        <w:t>Fertility, p</w:t>
      </w:r>
      <w:r w:rsidRPr="00AE1B15">
        <w:rPr>
          <w:b/>
          <w:noProof/>
        </w:rPr>
        <w:t>regnancy and lactation</w:t>
      </w:r>
    </w:p>
    <w:p w14:paraId="77A52294" w14:textId="77777777" w:rsidR="00812D16" w:rsidRPr="00AE1B15" w:rsidRDefault="00812D16" w:rsidP="00E93E8B">
      <w:pPr>
        <w:keepNext/>
        <w:widowControl w:val="0"/>
        <w:tabs>
          <w:tab w:val="clear" w:pos="567"/>
        </w:tabs>
        <w:spacing w:line="240" w:lineRule="auto"/>
        <w:rPr>
          <w:noProof/>
          <w:szCs w:val="22"/>
        </w:rPr>
      </w:pPr>
    </w:p>
    <w:p w14:paraId="3F2BD904" w14:textId="77777777" w:rsidR="00BB06DB" w:rsidRPr="00391CD0" w:rsidRDefault="0097360F" w:rsidP="00391CD0">
      <w:pPr>
        <w:rPr>
          <w:u w:val="single"/>
        </w:rPr>
      </w:pPr>
      <w:r w:rsidRPr="00391CD0">
        <w:rPr>
          <w:u w:val="single"/>
        </w:rPr>
        <w:t>Women of childbearing potential</w:t>
      </w:r>
    </w:p>
    <w:p w14:paraId="007DCDA8" w14:textId="77777777" w:rsidR="00C9408C" w:rsidRPr="00AE1B15" w:rsidRDefault="00C9408C" w:rsidP="00E93E8B">
      <w:pPr>
        <w:keepNext/>
        <w:widowControl w:val="0"/>
        <w:tabs>
          <w:tab w:val="clear" w:pos="567"/>
        </w:tabs>
        <w:spacing w:line="240" w:lineRule="auto"/>
        <w:rPr>
          <w:noProof/>
          <w:szCs w:val="22"/>
        </w:rPr>
      </w:pPr>
    </w:p>
    <w:p w14:paraId="4315461E" w14:textId="48CC7B88" w:rsidR="005F24F8" w:rsidRPr="00AE1B15" w:rsidRDefault="0097360F" w:rsidP="33C88BB5">
      <w:pPr>
        <w:widowControl w:val="0"/>
        <w:tabs>
          <w:tab w:val="clear" w:pos="567"/>
        </w:tabs>
        <w:spacing w:line="240" w:lineRule="auto"/>
        <w:rPr>
          <w:noProof/>
        </w:rPr>
      </w:pPr>
      <w:r w:rsidRPr="33C88BB5">
        <w:rPr>
          <w:noProof/>
        </w:rPr>
        <w:t xml:space="preserve">Due to the risk of embryofoetal death or severe birth defects caused by sonidegib, women </w:t>
      </w:r>
      <w:r w:rsidR="00947CAC" w:rsidRPr="33C88BB5">
        <w:rPr>
          <w:noProof/>
        </w:rPr>
        <w:t xml:space="preserve">taking Odomzo must not be pregnant or become pregnant during treatment </w:t>
      </w:r>
      <w:r w:rsidR="00C12A4A" w:rsidRPr="33C88BB5">
        <w:rPr>
          <w:noProof/>
        </w:rPr>
        <w:t>and for 20</w:t>
      </w:r>
      <w:r w:rsidR="003650BA" w:rsidRPr="33C88BB5">
        <w:rPr>
          <w:noProof/>
        </w:rPr>
        <w:t> </w:t>
      </w:r>
      <w:r w:rsidRPr="33C88BB5">
        <w:rPr>
          <w:noProof/>
        </w:rPr>
        <w:t>months after ending treatment</w:t>
      </w:r>
      <w:r w:rsidR="00D061A1" w:rsidRPr="33C88BB5">
        <w:rPr>
          <w:noProof/>
        </w:rPr>
        <w:t xml:space="preserve"> (see section 4.4)</w:t>
      </w:r>
      <w:r w:rsidRPr="33C88BB5">
        <w:rPr>
          <w:noProof/>
        </w:rPr>
        <w:t>.</w:t>
      </w:r>
    </w:p>
    <w:p w14:paraId="450EA2D7" w14:textId="77777777" w:rsidR="00DE249C" w:rsidRPr="00AE1B15" w:rsidRDefault="00DE249C" w:rsidP="00E93E8B">
      <w:pPr>
        <w:widowControl w:val="0"/>
        <w:tabs>
          <w:tab w:val="clear" w:pos="567"/>
        </w:tabs>
        <w:spacing w:line="240" w:lineRule="auto"/>
        <w:rPr>
          <w:noProof/>
          <w:szCs w:val="22"/>
        </w:rPr>
      </w:pPr>
    </w:p>
    <w:p w14:paraId="5E374CED" w14:textId="77777777" w:rsidR="00947CAC" w:rsidRPr="00AE1B15" w:rsidRDefault="0097360F" w:rsidP="00947CAC">
      <w:pPr>
        <w:widowControl w:val="0"/>
        <w:tabs>
          <w:tab w:val="clear" w:pos="567"/>
        </w:tabs>
        <w:spacing w:line="240" w:lineRule="auto"/>
        <w:rPr>
          <w:noProof/>
          <w:szCs w:val="22"/>
        </w:rPr>
      </w:pPr>
      <w:r w:rsidRPr="00AE1B15">
        <w:rPr>
          <w:noProof/>
          <w:szCs w:val="22"/>
        </w:rPr>
        <w:t xml:space="preserve">Odomzo is contraindicated in </w:t>
      </w:r>
      <w:r w:rsidR="002239BA" w:rsidRPr="00AE1B15">
        <w:rPr>
          <w:szCs w:val="22"/>
        </w:rPr>
        <w:t>woman of childbearing potential</w:t>
      </w:r>
      <w:r w:rsidRPr="00AE1B15">
        <w:rPr>
          <w:noProof/>
          <w:szCs w:val="22"/>
        </w:rPr>
        <w:t xml:space="preserve"> who do not comply with the Odomzo Pregnancy Prevention Programme</w:t>
      </w:r>
      <w:r w:rsidR="00D061A1" w:rsidRPr="00AE1B15">
        <w:rPr>
          <w:noProof/>
          <w:szCs w:val="22"/>
        </w:rPr>
        <w:t xml:space="preserve"> (see section 4.3)</w:t>
      </w:r>
      <w:r w:rsidRPr="00AE1B15">
        <w:rPr>
          <w:noProof/>
          <w:szCs w:val="22"/>
        </w:rPr>
        <w:t>.</w:t>
      </w:r>
    </w:p>
    <w:p w14:paraId="3DD355C9" w14:textId="77777777" w:rsidR="001058E3" w:rsidRPr="00AE1B15" w:rsidRDefault="001058E3" w:rsidP="00947CAC">
      <w:pPr>
        <w:widowControl w:val="0"/>
        <w:tabs>
          <w:tab w:val="clear" w:pos="567"/>
        </w:tabs>
        <w:spacing w:line="240" w:lineRule="auto"/>
        <w:rPr>
          <w:noProof/>
          <w:szCs w:val="22"/>
        </w:rPr>
      </w:pPr>
    </w:p>
    <w:p w14:paraId="25313BCE" w14:textId="77777777" w:rsidR="00947CAC" w:rsidRPr="00391CD0" w:rsidRDefault="0097360F" w:rsidP="00391CD0">
      <w:pPr>
        <w:rPr>
          <w:i/>
        </w:rPr>
      </w:pPr>
      <w:r w:rsidRPr="00391CD0">
        <w:rPr>
          <w:i/>
        </w:rPr>
        <w:t>In case of pregnancy or missed menstrual periods</w:t>
      </w:r>
    </w:p>
    <w:p w14:paraId="402A052E" w14:textId="77777777" w:rsidR="00947CAC" w:rsidRPr="00AE1B15" w:rsidRDefault="0097360F" w:rsidP="00947CAC">
      <w:pPr>
        <w:widowControl w:val="0"/>
        <w:tabs>
          <w:tab w:val="clear" w:pos="567"/>
        </w:tabs>
        <w:spacing w:line="240" w:lineRule="auto"/>
        <w:rPr>
          <w:noProof/>
          <w:szCs w:val="22"/>
        </w:rPr>
      </w:pPr>
      <w:r w:rsidRPr="00AE1B15">
        <w:rPr>
          <w:noProof/>
          <w:szCs w:val="22"/>
        </w:rPr>
        <w:t>If the patient does become pregnant, misses a menstrual period, or suspects for any reason that she may be pregnant, she must notify her treating physician immediately.</w:t>
      </w:r>
    </w:p>
    <w:p w14:paraId="1A81F0B1" w14:textId="77777777" w:rsidR="00DE249C" w:rsidRPr="00AE1B15" w:rsidRDefault="00DE249C" w:rsidP="00947CAC">
      <w:pPr>
        <w:widowControl w:val="0"/>
        <w:tabs>
          <w:tab w:val="clear" w:pos="567"/>
        </w:tabs>
        <w:spacing w:line="240" w:lineRule="auto"/>
        <w:rPr>
          <w:noProof/>
          <w:szCs w:val="22"/>
        </w:rPr>
      </w:pPr>
    </w:p>
    <w:p w14:paraId="5D54441E" w14:textId="77777777" w:rsidR="00947CAC" w:rsidRPr="00AE1B15" w:rsidRDefault="0097360F" w:rsidP="00947CAC">
      <w:pPr>
        <w:widowControl w:val="0"/>
        <w:tabs>
          <w:tab w:val="clear" w:pos="567"/>
        </w:tabs>
        <w:spacing w:line="240" w:lineRule="auto"/>
        <w:rPr>
          <w:noProof/>
          <w:szCs w:val="22"/>
        </w:rPr>
      </w:pPr>
      <w:r w:rsidRPr="00AE1B15">
        <w:rPr>
          <w:noProof/>
          <w:szCs w:val="22"/>
        </w:rPr>
        <w:t xml:space="preserve">Persistent lack of menses during treatment with </w:t>
      </w:r>
      <w:r w:rsidR="00ED1303" w:rsidRPr="00AE1B15">
        <w:rPr>
          <w:noProof/>
          <w:szCs w:val="22"/>
        </w:rPr>
        <w:t xml:space="preserve">Odomzo </w:t>
      </w:r>
      <w:r w:rsidRPr="00AE1B15">
        <w:rPr>
          <w:noProof/>
          <w:szCs w:val="22"/>
        </w:rPr>
        <w:t>should be assumed to indicate pregnancy until medical evaluation and confirmation.</w:t>
      </w:r>
    </w:p>
    <w:p w14:paraId="717AAFBA" w14:textId="77777777" w:rsidR="00FE547F" w:rsidRPr="00AE1B15" w:rsidRDefault="00FE547F" w:rsidP="00810F2A">
      <w:pPr>
        <w:widowControl w:val="0"/>
        <w:tabs>
          <w:tab w:val="clear" w:pos="567"/>
        </w:tabs>
        <w:spacing w:line="240" w:lineRule="auto"/>
        <w:rPr>
          <w:noProof/>
          <w:szCs w:val="22"/>
        </w:rPr>
      </w:pPr>
    </w:p>
    <w:p w14:paraId="55AC6C64" w14:textId="77777777" w:rsidR="00BB06DB" w:rsidRPr="00391CD0" w:rsidRDefault="0097360F" w:rsidP="00391CD0">
      <w:pPr>
        <w:rPr>
          <w:u w:val="single"/>
        </w:rPr>
      </w:pPr>
      <w:r w:rsidRPr="00391CD0">
        <w:rPr>
          <w:u w:val="single"/>
        </w:rPr>
        <w:t>Contraception in males and females</w:t>
      </w:r>
    </w:p>
    <w:p w14:paraId="56EE48EE" w14:textId="77777777" w:rsidR="009C7280" w:rsidRPr="00AE1B15" w:rsidRDefault="009C7280" w:rsidP="00E93E8B">
      <w:pPr>
        <w:keepNext/>
        <w:widowControl w:val="0"/>
        <w:tabs>
          <w:tab w:val="clear" w:pos="567"/>
        </w:tabs>
        <w:spacing w:line="240" w:lineRule="auto"/>
        <w:rPr>
          <w:noProof/>
          <w:szCs w:val="22"/>
        </w:rPr>
      </w:pPr>
    </w:p>
    <w:p w14:paraId="79A543FB" w14:textId="77777777" w:rsidR="00BB06DB" w:rsidRPr="00391CD0" w:rsidRDefault="0097360F" w:rsidP="00391CD0">
      <w:pPr>
        <w:rPr>
          <w:i/>
        </w:rPr>
      </w:pPr>
      <w:r w:rsidRPr="00391CD0">
        <w:rPr>
          <w:i/>
        </w:rPr>
        <w:t>Women of childbearing potential</w:t>
      </w:r>
    </w:p>
    <w:p w14:paraId="7A442526" w14:textId="77777777" w:rsidR="00BB06DB" w:rsidRPr="00AE1B15" w:rsidRDefault="0097360F" w:rsidP="00E93E8B">
      <w:pPr>
        <w:widowControl w:val="0"/>
        <w:tabs>
          <w:tab w:val="clear" w:pos="567"/>
        </w:tabs>
        <w:spacing w:line="240" w:lineRule="auto"/>
        <w:rPr>
          <w:szCs w:val="22"/>
        </w:rPr>
      </w:pPr>
      <w:r w:rsidRPr="00AE1B15">
        <w:rPr>
          <w:szCs w:val="22"/>
        </w:rPr>
        <w:t>Women of childbearing potential must be able to comply with effective contraceptive measures. They must use two methods of recommended contraception, including one highly effective method and a barrier method, during Odomzo therapy and for 20 months after the final dose. Women of childbearing potential whose periods are irregular or have stopped must follow all the advice on effective contraception.</w:t>
      </w:r>
    </w:p>
    <w:p w14:paraId="2908EB2C" w14:textId="77777777" w:rsidR="00810F2A" w:rsidRPr="00AE1B15" w:rsidRDefault="00810F2A" w:rsidP="00E93E8B">
      <w:pPr>
        <w:widowControl w:val="0"/>
        <w:tabs>
          <w:tab w:val="clear" w:pos="567"/>
        </w:tabs>
        <w:spacing w:line="240" w:lineRule="auto"/>
        <w:rPr>
          <w:noProof/>
          <w:szCs w:val="22"/>
        </w:rPr>
      </w:pPr>
    </w:p>
    <w:p w14:paraId="12AE487A" w14:textId="77777777" w:rsidR="00BB06DB" w:rsidRPr="00391CD0" w:rsidRDefault="0097360F" w:rsidP="00391CD0">
      <w:pPr>
        <w:rPr>
          <w:i/>
        </w:rPr>
      </w:pPr>
      <w:r w:rsidRPr="00391CD0">
        <w:rPr>
          <w:i/>
        </w:rPr>
        <w:t>Men</w:t>
      </w:r>
    </w:p>
    <w:p w14:paraId="28FCEF91" w14:textId="77777777" w:rsidR="0059741C" w:rsidRPr="00AE1B15" w:rsidRDefault="0097360F" w:rsidP="00E93E8B">
      <w:pPr>
        <w:widowControl w:val="0"/>
        <w:tabs>
          <w:tab w:val="clear" w:pos="567"/>
        </w:tabs>
        <w:spacing w:line="240" w:lineRule="auto"/>
      </w:pPr>
      <w:r>
        <w:t xml:space="preserve">It is unknown whether sonidegib is contained in semen. </w:t>
      </w:r>
      <w:r w:rsidR="00834B7C">
        <w:t xml:space="preserve">Men should not father a child or donate semen </w:t>
      </w:r>
      <w:r w:rsidR="009675A4">
        <w:t xml:space="preserve">while taking Odomzo and </w:t>
      </w:r>
      <w:r w:rsidR="00834B7C">
        <w:t xml:space="preserve">for </w:t>
      </w:r>
      <w:r w:rsidR="009675A4">
        <w:t xml:space="preserve">at least </w:t>
      </w:r>
      <w:r w:rsidR="00834B7C">
        <w:t>6</w:t>
      </w:r>
      <w:r w:rsidR="00DC1D5C">
        <w:t> </w:t>
      </w:r>
      <w:r w:rsidR="00834B7C">
        <w:t xml:space="preserve">months after ending treatment. </w:t>
      </w:r>
      <w:r w:rsidR="00FE547F">
        <w:t>To avoid potential foetal exposure during pregnancy, m</w:t>
      </w:r>
      <w:r>
        <w:t>ale patients</w:t>
      </w:r>
      <w:r w:rsidR="00CA082A">
        <w:t>, even those who have had a vasectomy,</w:t>
      </w:r>
      <w:r>
        <w:t xml:space="preserve"> must </w:t>
      </w:r>
      <w:r w:rsidR="00FE547F">
        <w:t xml:space="preserve">always </w:t>
      </w:r>
      <w:r>
        <w:t xml:space="preserve">use a condom </w:t>
      </w:r>
      <w:r w:rsidR="00FE547F">
        <w:t xml:space="preserve">(with spermicide, if available) </w:t>
      </w:r>
      <w:r>
        <w:t xml:space="preserve">when having sex with a female partner </w:t>
      </w:r>
      <w:r w:rsidR="00C603DD">
        <w:t xml:space="preserve">while taking Odomzo </w:t>
      </w:r>
      <w:r>
        <w:t xml:space="preserve">and for 6 months after </w:t>
      </w:r>
      <w:r w:rsidR="00C603DD">
        <w:t>the final dose</w:t>
      </w:r>
      <w:r w:rsidR="009675A4">
        <w:t>.</w:t>
      </w:r>
    </w:p>
    <w:p w14:paraId="121FD38A" w14:textId="77777777" w:rsidR="00E14D07" w:rsidRPr="00AE1B15" w:rsidRDefault="00E14D07" w:rsidP="00E93E8B">
      <w:pPr>
        <w:widowControl w:val="0"/>
        <w:tabs>
          <w:tab w:val="clear" w:pos="567"/>
        </w:tabs>
        <w:spacing w:line="240" w:lineRule="auto"/>
        <w:rPr>
          <w:noProof/>
          <w:szCs w:val="22"/>
          <w:lang w:val="en-US"/>
        </w:rPr>
      </w:pPr>
    </w:p>
    <w:p w14:paraId="5BE5703E" w14:textId="77777777" w:rsidR="00BB06DB" w:rsidRPr="00391CD0" w:rsidRDefault="0097360F" w:rsidP="00391CD0">
      <w:pPr>
        <w:rPr>
          <w:i/>
        </w:rPr>
      </w:pPr>
      <w:r w:rsidRPr="00391CD0">
        <w:rPr>
          <w:i/>
        </w:rPr>
        <w:t xml:space="preserve">The following are recommended </w:t>
      </w:r>
      <w:r w:rsidR="002316EC" w:rsidRPr="00391CD0">
        <w:rPr>
          <w:i/>
        </w:rPr>
        <w:t xml:space="preserve">forms of </w:t>
      </w:r>
      <w:r w:rsidRPr="00391CD0">
        <w:rPr>
          <w:i/>
        </w:rPr>
        <w:t>highly effective methods</w:t>
      </w:r>
    </w:p>
    <w:p w14:paraId="61660086" w14:textId="77777777" w:rsidR="00BB06DB" w:rsidRPr="00AE1B15" w:rsidRDefault="0097360F" w:rsidP="00513DB6">
      <w:pPr>
        <w:pStyle w:val="Default"/>
        <w:widowControl w:val="0"/>
        <w:numPr>
          <w:ilvl w:val="0"/>
          <w:numId w:val="9"/>
        </w:numPr>
        <w:ind w:left="567" w:hanging="567"/>
        <w:rPr>
          <w:color w:val="auto"/>
          <w:sz w:val="22"/>
          <w:szCs w:val="22"/>
        </w:rPr>
      </w:pPr>
      <w:r w:rsidRPr="00AE1B15">
        <w:rPr>
          <w:color w:val="auto"/>
          <w:sz w:val="22"/>
          <w:szCs w:val="22"/>
        </w:rPr>
        <w:t>Tubal sterilisation</w:t>
      </w:r>
    </w:p>
    <w:p w14:paraId="16BD299E" w14:textId="77777777" w:rsidR="00BB06DB" w:rsidRPr="00AE1B15" w:rsidRDefault="0097360F" w:rsidP="00513DB6">
      <w:pPr>
        <w:pStyle w:val="Default"/>
        <w:widowControl w:val="0"/>
        <w:numPr>
          <w:ilvl w:val="0"/>
          <w:numId w:val="9"/>
        </w:numPr>
        <w:ind w:left="567" w:hanging="567"/>
        <w:rPr>
          <w:color w:val="auto"/>
          <w:sz w:val="22"/>
          <w:szCs w:val="22"/>
        </w:rPr>
      </w:pPr>
      <w:r w:rsidRPr="00AE1B15">
        <w:rPr>
          <w:color w:val="auto"/>
          <w:sz w:val="22"/>
          <w:szCs w:val="22"/>
        </w:rPr>
        <w:t>Vasectomy</w:t>
      </w:r>
    </w:p>
    <w:p w14:paraId="5C385E85" w14:textId="77777777" w:rsidR="00BB06DB" w:rsidRPr="00AE1B15" w:rsidRDefault="0097360F" w:rsidP="00513DB6">
      <w:pPr>
        <w:pStyle w:val="Default"/>
        <w:widowControl w:val="0"/>
        <w:numPr>
          <w:ilvl w:val="0"/>
          <w:numId w:val="9"/>
        </w:numPr>
        <w:ind w:left="567" w:hanging="567"/>
        <w:rPr>
          <w:color w:val="auto"/>
          <w:sz w:val="22"/>
          <w:szCs w:val="22"/>
        </w:rPr>
      </w:pPr>
      <w:r w:rsidRPr="00AE1B15">
        <w:rPr>
          <w:color w:val="auto"/>
          <w:sz w:val="22"/>
          <w:szCs w:val="22"/>
        </w:rPr>
        <w:t>Intrauterine device (IUD)</w:t>
      </w:r>
    </w:p>
    <w:p w14:paraId="1FE2DD96" w14:textId="77777777" w:rsidR="00810F2A" w:rsidRPr="00AE1B15" w:rsidRDefault="00810F2A" w:rsidP="00810F2A">
      <w:pPr>
        <w:widowControl w:val="0"/>
        <w:tabs>
          <w:tab w:val="clear" w:pos="567"/>
        </w:tabs>
        <w:spacing w:line="240" w:lineRule="auto"/>
        <w:rPr>
          <w:noProof/>
          <w:szCs w:val="22"/>
        </w:rPr>
      </w:pPr>
    </w:p>
    <w:p w14:paraId="1DA60A85" w14:textId="77777777" w:rsidR="00BB06DB" w:rsidRPr="00391CD0" w:rsidRDefault="0097360F" w:rsidP="00391CD0">
      <w:pPr>
        <w:rPr>
          <w:i/>
        </w:rPr>
      </w:pPr>
      <w:r w:rsidRPr="00391CD0">
        <w:rPr>
          <w:i/>
        </w:rPr>
        <w:t>The following are recommended barrier methods</w:t>
      </w:r>
    </w:p>
    <w:p w14:paraId="31AB9242" w14:textId="77777777" w:rsidR="00BB06DB" w:rsidRPr="00AE1B15" w:rsidRDefault="0097360F" w:rsidP="00513DB6">
      <w:pPr>
        <w:pStyle w:val="Default"/>
        <w:widowControl w:val="0"/>
        <w:numPr>
          <w:ilvl w:val="0"/>
          <w:numId w:val="9"/>
        </w:numPr>
        <w:ind w:left="567" w:hanging="567"/>
        <w:rPr>
          <w:color w:val="auto"/>
          <w:sz w:val="22"/>
          <w:szCs w:val="22"/>
        </w:rPr>
      </w:pPr>
      <w:r w:rsidRPr="00AE1B15">
        <w:rPr>
          <w:color w:val="auto"/>
          <w:sz w:val="22"/>
          <w:szCs w:val="22"/>
        </w:rPr>
        <w:t>Any male condom (with spermicide, if available)</w:t>
      </w:r>
    </w:p>
    <w:p w14:paraId="508682A8" w14:textId="77777777" w:rsidR="00BB06DB" w:rsidRPr="00AE1B15" w:rsidRDefault="0097360F" w:rsidP="00513DB6">
      <w:pPr>
        <w:pStyle w:val="Default"/>
        <w:widowControl w:val="0"/>
        <w:numPr>
          <w:ilvl w:val="0"/>
          <w:numId w:val="9"/>
        </w:numPr>
        <w:ind w:left="567" w:hanging="567"/>
        <w:rPr>
          <w:color w:val="auto"/>
          <w:sz w:val="22"/>
          <w:szCs w:val="22"/>
        </w:rPr>
      </w:pPr>
      <w:r w:rsidRPr="00AE1B15">
        <w:rPr>
          <w:color w:val="auto"/>
          <w:sz w:val="22"/>
          <w:szCs w:val="22"/>
        </w:rPr>
        <w:t>Diaphragm (with spermicide, if available)</w:t>
      </w:r>
    </w:p>
    <w:p w14:paraId="27357532" w14:textId="77777777" w:rsidR="005F24F8" w:rsidRPr="00AE1B15" w:rsidRDefault="005F24F8" w:rsidP="00E93E8B">
      <w:pPr>
        <w:widowControl w:val="0"/>
        <w:tabs>
          <w:tab w:val="clear" w:pos="567"/>
        </w:tabs>
        <w:spacing w:line="240" w:lineRule="auto"/>
        <w:rPr>
          <w:noProof/>
          <w:szCs w:val="22"/>
        </w:rPr>
      </w:pPr>
    </w:p>
    <w:p w14:paraId="7810700F" w14:textId="77777777" w:rsidR="003650BA" w:rsidRPr="00391CD0" w:rsidRDefault="0097360F" w:rsidP="00391CD0">
      <w:pPr>
        <w:rPr>
          <w:u w:val="single"/>
        </w:rPr>
      </w:pPr>
      <w:r w:rsidRPr="00391CD0">
        <w:rPr>
          <w:u w:val="single"/>
        </w:rPr>
        <w:t>Pregnancy</w:t>
      </w:r>
    </w:p>
    <w:p w14:paraId="07F023C8" w14:textId="77777777" w:rsidR="003650BA" w:rsidRPr="00AE1B15" w:rsidRDefault="003650BA" w:rsidP="00E93E8B">
      <w:pPr>
        <w:keepNext/>
        <w:widowControl w:val="0"/>
        <w:tabs>
          <w:tab w:val="clear" w:pos="567"/>
        </w:tabs>
        <w:spacing w:line="240" w:lineRule="auto"/>
        <w:rPr>
          <w:noProof/>
          <w:szCs w:val="22"/>
        </w:rPr>
      </w:pPr>
    </w:p>
    <w:p w14:paraId="0E58A1C7" w14:textId="77777777" w:rsidR="005F24F8" w:rsidRPr="00AE1B15" w:rsidRDefault="0097360F" w:rsidP="33C88BB5">
      <w:pPr>
        <w:widowControl w:val="0"/>
        <w:tabs>
          <w:tab w:val="clear" w:pos="567"/>
        </w:tabs>
        <w:spacing w:line="240" w:lineRule="auto"/>
        <w:rPr>
          <w:szCs w:val="22"/>
        </w:rPr>
      </w:pPr>
      <w:r w:rsidRPr="00AE1B15">
        <w:rPr>
          <w:szCs w:val="22"/>
        </w:rPr>
        <w:t>There are no data on the use of sonidegib in pregnant women. Studies in animals have shown teratogenicity and foetotoxicity (see sec</w:t>
      </w:r>
      <w:r w:rsidR="003650BA" w:rsidRPr="00AE1B15">
        <w:rPr>
          <w:szCs w:val="22"/>
        </w:rPr>
        <w:t>tion </w:t>
      </w:r>
      <w:r w:rsidR="00AD4BDE" w:rsidRPr="00AE1B15">
        <w:rPr>
          <w:szCs w:val="22"/>
        </w:rPr>
        <w:t>5.3</w:t>
      </w:r>
      <w:r w:rsidRPr="00AE1B15">
        <w:rPr>
          <w:szCs w:val="22"/>
        </w:rPr>
        <w:t xml:space="preserve">). </w:t>
      </w:r>
      <w:r w:rsidR="003756E5" w:rsidRPr="00AE1B15">
        <w:rPr>
          <w:szCs w:val="22"/>
        </w:rPr>
        <w:t xml:space="preserve">Odomzo </w:t>
      </w:r>
      <w:r w:rsidR="00BB06DB" w:rsidRPr="00AE1B15">
        <w:rPr>
          <w:szCs w:val="22"/>
        </w:rPr>
        <w:t>is contraindicated</w:t>
      </w:r>
      <w:r w:rsidRPr="00AE1B15">
        <w:rPr>
          <w:szCs w:val="22"/>
        </w:rPr>
        <w:t xml:space="preserve"> during pregnancy.</w:t>
      </w:r>
    </w:p>
    <w:p w14:paraId="4BDB5498" w14:textId="77777777" w:rsidR="00810F2A" w:rsidRPr="00AE1B15" w:rsidRDefault="00810F2A" w:rsidP="00E93E8B">
      <w:pPr>
        <w:widowControl w:val="0"/>
        <w:tabs>
          <w:tab w:val="clear" w:pos="567"/>
        </w:tabs>
        <w:spacing w:line="240" w:lineRule="auto"/>
        <w:rPr>
          <w:noProof/>
          <w:szCs w:val="22"/>
        </w:rPr>
      </w:pPr>
    </w:p>
    <w:p w14:paraId="2A01800A" w14:textId="77777777" w:rsidR="005F24F8" w:rsidRPr="00391CD0" w:rsidRDefault="0097360F" w:rsidP="00391CD0">
      <w:pPr>
        <w:rPr>
          <w:u w:val="single"/>
        </w:rPr>
      </w:pPr>
      <w:r w:rsidRPr="00391CD0">
        <w:rPr>
          <w:u w:val="single"/>
        </w:rPr>
        <w:t>Breast</w:t>
      </w:r>
      <w:r w:rsidR="004E6096" w:rsidRPr="00391CD0">
        <w:rPr>
          <w:u w:val="single"/>
        </w:rPr>
        <w:noBreakHyphen/>
      </w:r>
      <w:r w:rsidRPr="00391CD0">
        <w:rPr>
          <w:u w:val="single"/>
        </w:rPr>
        <w:t>feeding</w:t>
      </w:r>
      <w:bookmarkStart w:id="30" w:name="_3127283Breast45feeding"/>
      <w:bookmarkEnd w:id="30"/>
    </w:p>
    <w:p w14:paraId="2916C19D" w14:textId="77777777" w:rsidR="00A2400E" w:rsidRPr="00AE1B15" w:rsidRDefault="00A2400E" w:rsidP="00E93E8B">
      <w:pPr>
        <w:keepNext/>
        <w:widowControl w:val="0"/>
        <w:tabs>
          <w:tab w:val="clear" w:pos="567"/>
        </w:tabs>
        <w:spacing w:line="240" w:lineRule="auto"/>
        <w:rPr>
          <w:noProof/>
          <w:szCs w:val="22"/>
        </w:rPr>
      </w:pPr>
    </w:p>
    <w:p w14:paraId="291BC4F6" w14:textId="77777777" w:rsidR="005F24F8" w:rsidRPr="00AE1B15" w:rsidRDefault="0097360F" w:rsidP="00E93E8B">
      <w:pPr>
        <w:widowControl w:val="0"/>
        <w:tabs>
          <w:tab w:val="clear" w:pos="567"/>
        </w:tabs>
        <w:spacing w:line="240" w:lineRule="auto"/>
        <w:rPr>
          <w:noProof/>
          <w:szCs w:val="22"/>
        </w:rPr>
      </w:pPr>
      <w:r w:rsidRPr="00AE1B15">
        <w:rPr>
          <w:noProof/>
          <w:szCs w:val="22"/>
        </w:rPr>
        <w:t>It is unknown whether sonidegib is excreted in human milk. Because of the potential for serious adverse drug reactions</w:t>
      </w:r>
      <w:r w:rsidR="009B5CCD" w:rsidRPr="00AE1B15">
        <w:rPr>
          <w:noProof/>
          <w:szCs w:val="22"/>
        </w:rPr>
        <w:t>, such as serious developmental defects</w:t>
      </w:r>
      <w:r w:rsidRPr="00AE1B15">
        <w:rPr>
          <w:noProof/>
          <w:szCs w:val="22"/>
        </w:rPr>
        <w:t xml:space="preserve"> in breast</w:t>
      </w:r>
      <w:r w:rsidR="004E6096" w:rsidRPr="00AE1B15">
        <w:rPr>
          <w:noProof/>
          <w:szCs w:val="22"/>
        </w:rPr>
        <w:noBreakHyphen/>
      </w:r>
      <w:r w:rsidRPr="00AE1B15">
        <w:rPr>
          <w:noProof/>
          <w:szCs w:val="22"/>
        </w:rPr>
        <w:t>fed newborns/infants from sonidegib, women must not breast</w:t>
      </w:r>
      <w:r w:rsidR="004E6096" w:rsidRPr="00AE1B15">
        <w:rPr>
          <w:noProof/>
          <w:szCs w:val="22"/>
        </w:rPr>
        <w:noBreakHyphen/>
      </w:r>
      <w:r w:rsidRPr="00AE1B15">
        <w:rPr>
          <w:noProof/>
          <w:szCs w:val="22"/>
        </w:rPr>
        <w:t xml:space="preserve">feed while taking </w:t>
      </w:r>
      <w:r w:rsidR="00723245" w:rsidRPr="00AE1B15">
        <w:rPr>
          <w:noProof/>
          <w:szCs w:val="22"/>
        </w:rPr>
        <w:t xml:space="preserve">Odomzo </w:t>
      </w:r>
      <w:r w:rsidRPr="00AE1B15">
        <w:rPr>
          <w:noProof/>
          <w:szCs w:val="22"/>
        </w:rPr>
        <w:t xml:space="preserve">or for </w:t>
      </w:r>
      <w:r w:rsidR="00C12A4A" w:rsidRPr="00AE1B15">
        <w:rPr>
          <w:noProof/>
          <w:szCs w:val="22"/>
        </w:rPr>
        <w:t>20</w:t>
      </w:r>
      <w:r w:rsidRPr="00AE1B15">
        <w:rPr>
          <w:noProof/>
          <w:szCs w:val="22"/>
        </w:rPr>
        <w:t xml:space="preserve"> months after </w:t>
      </w:r>
      <w:r w:rsidR="00723245" w:rsidRPr="00AE1B15">
        <w:rPr>
          <w:noProof/>
          <w:szCs w:val="22"/>
        </w:rPr>
        <w:t>ending treatment</w:t>
      </w:r>
      <w:r w:rsidRPr="00AE1B15">
        <w:rPr>
          <w:noProof/>
          <w:szCs w:val="22"/>
        </w:rPr>
        <w:t xml:space="preserve"> (see sec</w:t>
      </w:r>
      <w:r w:rsidR="00AD4BDE" w:rsidRPr="00AE1B15">
        <w:rPr>
          <w:noProof/>
          <w:szCs w:val="22"/>
        </w:rPr>
        <w:t>tion</w:t>
      </w:r>
      <w:r w:rsidR="00A2400E" w:rsidRPr="00AE1B15">
        <w:rPr>
          <w:noProof/>
          <w:szCs w:val="22"/>
        </w:rPr>
        <w:t> </w:t>
      </w:r>
      <w:r w:rsidR="00AD4BDE" w:rsidRPr="00AE1B15">
        <w:rPr>
          <w:noProof/>
          <w:szCs w:val="22"/>
        </w:rPr>
        <w:t>5.3</w:t>
      </w:r>
      <w:r w:rsidRPr="00AE1B15">
        <w:rPr>
          <w:noProof/>
          <w:szCs w:val="22"/>
        </w:rPr>
        <w:t>).</w:t>
      </w:r>
    </w:p>
    <w:p w14:paraId="74869460" w14:textId="77777777" w:rsidR="005F24F8" w:rsidRPr="00AE1B15" w:rsidRDefault="005F24F8" w:rsidP="00E93E8B">
      <w:pPr>
        <w:widowControl w:val="0"/>
        <w:tabs>
          <w:tab w:val="clear" w:pos="567"/>
        </w:tabs>
        <w:spacing w:line="240" w:lineRule="auto"/>
        <w:rPr>
          <w:noProof/>
          <w:szCs w:val="22"/>
        </w:rPr>
      </w:pPr>
    </w:p>
    <w:p w14:paraId="6D308A16" w14:textId="77777777" w:rsidR="005F24F8" w:rsidRPr="00391CD0" w:rsidRDefault="0097360F" w:rsidP="00391CD0">
      <w:pPr>
        <w:rPr>
          <w:u w:val="single"/>
        </w:rPr>
      </w:pPr>
      <w:r w:rsidRPr="00391CD0">
        <w:rPr>
          <w:u w:val="single"/>
        </w:rPr>
        <w:t>Fertility</w:t>
      </w:r>
      <w:bookmarkStart w:id="31" w:name="_3227656Fertility"/>
      <w:bookmarkEnd w:id="31"/>
    </w:p>
    <w:p w14:paraId="187F57B8" w14:textId="77777777" w:rsidR="00A2400E" w:rsidRPr="00AE1B15" w:rsidRDefault="00A2400E" w:rsidP="00E93E8B">
      <w:pPr>
        <w:keepNext/>
        <w:widowControl w:val="0"/>
        <w:tabs>
          <w:tab w:val="clear" w:pos="567"/>
        </w:tabs>
        <w:spacing w:line="240" w:lineRule="auto"/>
        <w:rPr>
          <w:noProof/>
          <w:szCs w:val="22"/>
        </w:rPr>
      </w:pPr>
    </w:p>
    <w:p w14:paraId="0D729111" w14:textId="0A5B6C46" w:rsidR="005F24F8" w:rsidRPr="00AE1B15" w:rsidRDefault="0097360F" w:rsidP="00E93E8B">
      <w:pPr>
        <w:widowControl w:val="0"/>
        <w:tabs>
          <w:tab w:val="clear" w:pos="567"/>
        </w:tabs>
        <w:spacing w:line="240" w:lineRule="auto"/>
        <w:rPr>
          <w:noProof/>
          <w:szCs w:val="22"/>
        </w:rPr>
      </w:pPr>
      <w:r w:rsidRPr="00AE1B15">
        <w:t>D</w:t>
      </w:r>
      <w:r w:rsidR="009B5CCD" w:rsidRPr="00AE1B15">
        <w:t xml:space="preserve">ata from studies in rats and dogs indicate that </w:t>
      </w:r>
      <w:r w:rsidR="00BB06DB" w:rsidRPr="00AE1B15">
        <w:t xml:space="preserve">male and female fertility may be </w:t>
      </w:r>
      <w:r w:rsidR="009B5CCD" w:rsidRPr="00AE1B15">
        <w:t xml:space="preserve">irreversibly </w:t>
      </w:r>
      <w:r w:rsidR="00BB06DB" w:rsidRPr="00AE1B15">
        <w:t xml:space="preserve">compromised </w:t>
      </w:r>
      <w:r w:rsidR="009B5CCD" w:rsidRPr="00AE1B15">
        <w:t xml:space="preserve">by treatment </w:t>
      </w:r>
      <w:r w:rsidR="00BB06DB" w:rsidRPr="00AE1B15">
        <w:t xml:space="preserve">with Odomzo </w:t>
      </w:r>
      <w:r w:rsidR="00BB06DB" w:rsidRPr="00AE1B15">
        <w:rPr>
          <w:noProof/>
          <w:szCs w:val="22"/>
        </w:rPr>
        <w:t xml:space="preserve">(see section 5.3). </w:t>
      </w:r>
      <w:r w:rsidR="009B5CCD" w:rsidRPr="00AE1B15">
        <w:t xml:space="preserve">Additionally, amenorrhoea has been observed in clinical </w:t>
      </w:r>
      <w:r w:rsidR="00132C2F">
        <w:t>studies</w:t>
      </w:r>
      <w:r w:rsidR="009B5CCD" w:rsidRPr="00AE1B15">
        <w:t xml:space="preserve"> in women of childbearing potential (see section 4.8). </w:t>
      </w:r>
      <w:r w:rsidRPr="00AE1B15">
        <w:rPr>
          <w:noProof/>
          <w:szCs w:val="22"/>
        </w:rPr>
        <w:t xml:space="preserve">Fertility preservation strategies should be discussed </w:t>
      </w:r>
      <w:r w:rsidR="009B5CCD" w:rsidRPr="00AE1B15">
        <w:rPr>
          <w:noProof/>
          <w:szCs w:val="22"/>
        </w:rPr>
        <w:t xml:space="preserve">with women of childbearing potential </w:t>
      </w:r>
      <w:r w:rsidRPr="00AE1B15">
        <w:rPr>
          <w:noProof/>
          <w:szCs w:val="22"/>
        </w:rPr>
        <w:t>prior to starting treatment with Odomzo.</w:t>
      </w:r>
    </w:p>
    <w:p w14:paraId="54738AF4" w14:textId="77777777" w:rsidR="00810F2A" w:rsidRPr="00AE1B15" w:rsidRDefault="00810F2A" w:rsidP="00E93E8B">
      <w:pPr>
        <w:widowControl w:val="0"/>
        <w:tabs>
          <w:tab w:val="clear" w:pos="567"/>
        </w:tabs>
        <w:spacing w:line="240" w:lineRule="auto"/>
        <w:rPr>
          <w:noProof/>
          <w:szCs w:val="22"/>
        </w:rPr>
      </w:pPr>
    </w:p>
    <w:p w14:paraId="04F8410D" w14:textId="77777777" w:rsidR="00812D16" w:rsidRPr="00AE1B15" w:rsidRDefault="0097360F" w:rsidP="00B008DE">
      <w:pPr>
        <w:keepNext/>
        <w:widowControl w:val="0"/>
        <w:outlineLvl w:val="0"/>
        <w:rPr>
          <w:b/>
          <w:noProof/>
        </w:rPr>
      </w:pPr>
      <w:r w:rsidRPr="00AE1B15">
        <w:rPr>
          <w:b/>
          <w:noProof/>
        </w:rPr>
        <w:t>4.7</w:t>
      </w:r>
      <w:r w:rsidRPr="00AE1B15">
        <w:rPr>
          <w:b/>
          <w:noProof/>
        </w:rPr>
        <w:tab/>
        <w:t>Effects on ability to drive and use machines</w:t>
      </w:r>
    </w:p>
    <w:p w14:paraId="46ABBD8F" w14:textId="77777777" w:rsidR="00812D16" w:rsidRPr="00AE1B15" w:rsidRDefault="00812D16" w:rsidP="00E93E8B">
      <w:pPr>
        <w:keepNext/>
        <w:widowControl w:val="0"/>
        <w:tabs>
          <w:tab w:val="clear" w:pos="567"/>
        </w:tabs>
        <w:spacing w:line="240" w:lineRule="auto"/>
        <w:rPr>
          <w:noProof/>
          <w:szCs w:val="22"/>
        </w:rPr>
      </w:pPr>
    </w:p>
    <w:p w14:paraId="1A23E565" w14:textId="77777777" w:rsidR="003650BA" w:rsidRPr="00AE1B15" w:rsidRDefault="0097360F" w:rsidP="00391CD0">
      <w:pPr>
        <w:rPr>
          <w:noProof/>
        </w:rPr>
      </w:pPr>
      <w:r w:rsidRPr="00AE1B15">
        <w:rPr>
          <w:noProof/>
        </w:rPr>
        <w:t>Odomzo</w:t>
      </w:r>
      <w:r w:rsidR="00812D16" w:rsidRPr="00AE1B15">
        <w:rPr>
          <w:noProof/>
        </w:rPr>
        <w:t xml:space="preserve"> has</w:t>
      </w:r>
      <w:r w:rsidRPr="00AE1B15">
        <w:rPr>
          <w:noProof/>
        </w:rPr>
        <w:t xml:space="preserve"> </w:t>
      </w:r>
      <w:r w:rsidR="00812D16" w:rsidRPr="00AE1B15">
        <w:rPr>
          <w:noProof/>
        </w:rPr>
        <w:t>no or negligible influence on the ability to drive and use machines.</w:t>
      </w:r>
    </w:p>
    <w:p w14:paraId="06BBA33E" w14:textId="77777777" w:rsidR="00B64B2F" w:rsidRPr="00AE1B15" w:rsidRDefault="00B64B2F" w:rsidP="00E93E8B">
      <w:pPr>
        <w:widowControl w:val="0"/>
        <w:tabs>
          <w:tab w:val="clear" w:pos="567"/>
        </w:tabs>
        <w:spacing w:line="240" w:lineRule="auto"/>
        <w:rPr>
          <w:noProof/>
          <w:szCs w:val="22"/>
        </w:rPr>
      </w:pPr>
    </w:p>
    <w:p w14:paraId="58BB550C" w14:textId="77777777" w:rsidR="00812D16" w:rsidRPr="00AE1B15" w:rsidRDefault="0097360F" w:rsidP="00B008DE">
      <w:pPr>
        <w:keepNext/>
        <w:widowControl w:val="0"/>
        <w:outlineLvl w:val="0"/>
        <w:rPr>
          <w:b/>
          <w:noProof/>
        </w:rPr>
      </w:pPr>
      <w:r w:rsidRPr="00AE1B15">
        <w:rPr>
          <w:b/>
          <w:noProof/>
        </w:rPr>
        <w:t>4.8</w:t>
      </w:r>
      <w:r w:rsidRPr="00AE1B15">
        <w:rPr>
          <w:b/>
          <w:noProof/>
        </w:rPr>
        <w:tab/>
        <w:t>Undesirable effects</w:t>
      </w:r>
    </w:p>
    <w:p w14:paraId="464FCBC1" w14:textId="77777777" w:rsidR="00302B75" w:rsidRPr="00AE1B15" w:rsidRDefault="00302B75" w:rsidP="00E93E8B">
      <w:pPr>
        <w:keepNext/>
        <w:widowControl w:val="0"/>
        <w:tabs>
          <w:tab w:val="clear" w:pos="567"/>
        </w:tabs>
        <w:autoSpaceDE w:val="0"/>
        <w:autoSpaceDN w:val="0"/>
        <w:adjustRightInd w:val="0"/>
        <w:spacing w:line="240" w:lineRule="auto"/>
        <w:jc w:val="both"/>
        <w:rPr>
          <w:noProof/>
          <w:szCs w:val="22"/>
        </w:rPr>
      </w:pPr>
    </w:p>
    <w:p w14:paraId="6ECBCAB0" w14:textId="77777777" w:rsidR="00E05C57" w:rsidRPr="008165DE" w:rsidRDefault="0097360F" w:rsidP="00391CD0">
      <w:pPr>
        <w:rPr>
          <w:u w:val="single"/>
        </w:rPr>
      </w:pPr>
      <w:r w:rsidRPr="008165DE">
        <w:rPr>
          <w:u w:val="single"/>
        </w:rPr>
        <w:t>Summary of the safety profile</w:t>
      </w:r>
      <w:bookmarkStart w:id="32" w:name="_1813733Summary_of_the_safety_prof"/>
      <w:bookmarkEnd w:id="32"/>
    </w:p>
    <w:p w14:paraId="5C8C6B09" w14:textId="77777777" w:rsidR="00A2400E" w:rsidRPr="00AE1B15" w:rsidRDefault="00A2400E" w:rsidP="00E93E8B">
      <w:pPr>
        <w:keepNext/>
        <w:widowControl w:val="0"/>
        <w:tabs>
          <w:tab w:val="clear" w:pos="567"/>
        </w:tabs>
        <w:autoSpaceDE w:val="0"/>
        <w:autoSpaceDN w:val="0"/>
        <w:adjustRightInd w:val="0"/>
        <w:spacing w:line="240" w:lineRule="auto"/>
        <w:rPr>
          <w:szCs w:val="22"/>
        </w:rPr>
      </w:pPr>
    </w:p>
    <w:p w14:paraId="49D83B53" w14:textId="77777777" w:rsidR="00295E0E" w:rsidRPr="00AE1B15" w:rsidRDefault="0097360F" w:rsidP="00E93E8B">
      <w:pPr>
        <w:widowControl w:val="0"/>
        <w:tabs>
          <w:tab w:val="clear" w:pos="567"/>
        </w:tabs>
        <w:autoSpaceDE w:val="0"/>
        <w:autoSpaceDN w:val="0"/>
        <w:adjustRightInd w:val="0"/>
        <w:spacing w:line="240" w:lineRule="auto"/>
      </w:pPr>
      <w:r w:rsidRPr="00AE1B15">
        <w:rPr>
          <w:szCs w:val="22"/>
        </w:rPr>
        <w:t xml:space="preserve">The </w:t>
      </w:r>
      <w:r w:rsidR="00513226" w:rsidRPr="00AE1B15">
        <w:rPr>
          <w:szCs w:val="22"/>
        </w:rPr>
        <w:t xml:space="preserve">phase II pivotal study evaluated the </w:t>
      </w:r>
      <w:r w:rsidRPr="00AE1B15">
        <w:rPr>
          <w:szCs w:val="22"/>
        </w:rPr>
        <w:t xml:space="preserve">safety of Odomzo </w:t>
      </w:r>
      <w:r w:rsidR="00513226" w:rsidRPr="00AE1B15">
        <w:rPr>
          <w:szCs w:val="22"/>
        </w:rPr>
        <w:t xml:space="preserve">in </w:t>
      </w:r>
      <w:r w:rsidR="00A2400E" w:rsidRPr="00AE1B15">
        <w:rPr>
          <w:szCs w:val="22"/>
        </w:rPr>
        <w:t xml:space="preserve">a total of </w:t>
      </w:r>
      <w:r w:rsidR="00513226" w:rsidRPr="00AE1B15">
        <w:rPr>
          <w:szCs w:val="22"/>
        </w:rPr>
        <w:t>229</w:t>
      </w:r>
      <w:r w:rsidR="00A2400E" w:rsidRPr="00AE1B15">
        <w:rPr>
          <w:szCs w:val="22"/>
        </w:rPr>
        <w:t> </w:t>
      </w:r>
      <w:r w:rsidR="00513226" w:rsidRPr="00AE1B15">
        <w:rPr>
          <w:szCs w:val="22"/>
        </w:rPr>
        <w:t xml:space="preserve">adult patients </w:t>
      </w:r>
      <w:r w:rsidRPr="00AE1B15">
        <w:rPr>
          <w:szCs w:val="22"/>
        </w:rPr>
        <w:t>with locally advanced or metastatic BCC</w:t>
      </w:r>
      <w:r w:rsidR="001A1EE2" w:rsidRPr="00AE1B15">
        <w:rPr>
          <w:szCs w:val="22"/>
        </w:rPr>
        <w:t>. P</w:t>
      </w:r>
      <w:r w:rsidRPr="00AE1B15">
        <w:rPr>
          <w:szCs w:val="22"/>
        </w:rPr>
        <w:t xml:space="preserve">atients were treated with </w:t>
      </w:r>
      <w:r w:rsidR="00C3168B" w:rsidRPr="00AE1B15">
        <w:rPr>
          <w:szCs w:val="22"/>
        </w:rPr>
        <w:t xml:space="preserve">Odomzo </w:t>
      </w:r>
      <w:r w:rsidR="00C65BC1" w:rsidRPr="00AE1B15">
        <w:rPr>
          <w:szCs w:val="22"/>
        </w:rPr>
        <w:t>200</w:t>
      </w:r>
      <w:r w:rsidR="00C3168B" w:rsidRPr="00AE1B15">
        <w:rPr>
          <w:szCs w:val="22"/>
        </w:rPr>
        <w:t xml:space="preserve"> mg daily </w:t>
      </w:r>
      <w:r w:rsidR="00C65BC1" w:rsidRPr="00AE1B15">
        <w:rPr>
          <w:szCs w:val="22"/>
        </w:rPr>
        <w:t xml:space="preserve">(n=79) </w:t>
      </w:r>
      <w:r w:rsidR="00A60FCA" w:rsidRPr="00AE1B15">
        <w:rPr>
          <w:szCs w:val="22"/>
        </w:rPr>
        <w:t>or</w:t>
      </w:r>
      <w:r w:rsidR="00A2400E" w:rsidRPr="00AE1B15">
        <w:rPr>
          <w:szCs w:val="22"/>
        </w:rPr>
        <w:t xml:space="preserve"> </w:t>
      </w:r>
      <w:r w:rsidRPr="00AE1B15">
        <w:rPr>
          <w:szCs w:val="22"/>
        </w:rPr>
        <w:t>with</w:t>
      </w:r>
      <w:r w:rsidR="00C3168B" w:rsidRPr="00AE1B15">
        <w:rPr>
          <w:szCs w:val="22"/>
        </w:rPr>
        <w:t xml:space="preserve"> Odomzo</w:t>
      </w:r>
      <w:r w:rsidRPr="00AE1B15">
        <w:rPr>
          <w:szCs w:val="22"/>
        </w:rPr>
        <w:t xml:space="preserve"> </w:t>
      </w:r>
      <w:r w:rsidR="00C65BC1" w:rsidRPr="00AE1B15">
        <w:rPr>
          <w:szCs w:val="22"/>
        </w:rPr>
        <w:t>8</w:t>
      </w:r>
      <w:r w:rsidRPr="00AE1B15">
        <w:rPr>
          <w:szCs w:val="22"/>
        </w:rPr>
        <w:t>00</w:t>
      </w:r>
      <w:r w:rsidR="00A2400E" w:rsidRPr="00AE1B15">
        <w:rPr>
          <w:szCs w:val="22"/>
        </w:rPr>
        <w:t> </w:t>
      </w:r>
      <w:r w:rsidRPr="00AE1B15">
        <w:rPr>
          <w:szCs w:val="22"/>
        </w:rPr>
        <w:t>mg</w:t>
      </w:r>
      <w:r w:rsidR="00C3168B" w:rsidRPr="00AE1B15">
        <w:rPr>
          <w:szCs w:val="22"/>
        </w:rPr>
        <w:t xml:space="preserve"> daily</w:t>
      </w:r>
      <w:r w:rsidR="00C65BC1" w:rsidRPr="00AE1B15">
        <w:rPr>
          <w:szCs w:val="22"/>
        </w:rPr>
        <w:t xml:space="preserve"> (n=150)</w:t>
      </w:r>
      <w:r w:rsidRPr="00AE1B15">
        <w:rPr>
          <w:szCs w:val="22"/>
        </w:rPr>
        <w:t xml:space="preserve">. </w:t>
      </w:r>
      <w:r w:rsidR="00C65BC1" w:rsidRPr="00AE1B15">
        <w:rPr>
          <w:szCs w:val="22"/>
        </w:rPr>
        <w:t>The m</w:t>
      </w:r>
      <w:r w:rsidRPr="00AE1B15">
        <w:rPr>
          <w:szCs w:val="22"/>
        </w:rPr>
        <w:t xml:space="preserve">edian duration of treatment was </w:t>
      </w:r>
      <w:r w:rsidR="00A60FCA" w:rsidRPr="00AE1B15">
        <w:rPr>
          <w:szCs w:val="22"/>
        </w:rPr>
        <w:t>11.0</w:t>
      </w:r>
      <w:r w:rsidR="00A2400E" w:rsidRPr="00AE1B15">
        <w:rPr>
          <w:szCs w:val="22"/>
        </w:rPr>
        <w:t xml:space="preserve"> months </w:t>
      </w:r>
      <w:r w:rsidR="001A706F" w:rsidRPr="00AE1B15">
        <w:rPr>
          <w:szCs w:val="22"/>
        </w:rPr>
        <w:t xml:space="preserve">for patients treated with </w:t>
      </w:r>
      <w:r w:rsidR="002C3C14" w:rsidRPr="00AE1B15">
        <w:rPr>
          <w:szCs w:val="22"/>
        </w:rPr>
        <w:t xml:space="preserve">Odomzo </w:t>
      </w:r>
      <w:r w:rsidR="00C65BC1" w:rsidRPr="00AE1B15">
        <w:rPr>
          <w:szCs w:val="22"/>
        </w:rPr>
        <w:t xml:space="preserve">at the recommended dose of </w:t>
      </w:r>
      <w:r w:rsidR="002C3C14" w:rsidRPr="00AE1B15">
        <w:rPr>
          <w:szCs w:val="22"/>
        </w:rPr>
        <w:t>200</w:t>
      </w:r>
      <w:r w:rsidR="00CC0B59" w:rsidRPr="00AE1B15">
        <w:rPr>
          <w:szCs w:val="22"/>
        </w:rPr>
        <w:t> </w:t>
      </w:r>
      <w:r w:rsidR="002C3C14" w:rsidRPr="00AE1B15">
        <w:rPr>
          <w:szCs w:val="22"/>
        </w:rPr>
        <w:t>mg</w:t>
      </w:r>
      <w:r w:rsidRPr="00AE1B15">
        <w:rPr>
          <w:szCs w:val="22"/>
        </w:rPr>
        <w:t xml:space="preserve"> (range 1.3</w:t>
      </w:r>
      <w:r w:rsidR="00A2400E" w:rsidRPr="00AE1B15">
        <w:rPr>
          <w:szCs w:val="22"/>
        </w:rPr>
        <w:t xml:space="preserve"> to </w:t>
      </w:r>
      <w:r w:rsidR="00F5033D">
        <w:rPr>
          <w:szCs w:val="22"/>
        </w:rPr>
        <w:t>41.3</w:t>
      </w:r>
      <w:r w:rsidR="00A2400E" w:rsidRPr="00AE1B15">
        <w:rPr>
          <w:szCs w:val="22"/>
        </w:rPr>
        <w:t> </w:t>
      </w:r>
      <w:r w:rsidRPr="00AE1B15">
        <w:rPr>
          <w:szCs w:val="22"/>
        </w:rPr>
        <w:t>months).</w:t>
      </w:r>
      <w:r w:rsidR="001A706F" w:rsidRPr="00AE1B15">
        <w:rPr>
          <w:szCs w:val="22"/>
        </w:rPr>
        <w:t xml:space="preserve"> </w:t>
      </w:r>
      <w:r w:rsidR="00DC734F" w:rsidRPr="00AE1B15">
        <w:t>One</w:t>
      </w:r>
      <w:r w:rsidR="00513226" w:rsidRPr="00AE1B15">
        <w:t xml:space="preserve"> death occurred</w:t>
      </w:r>
      <w:r w:rsidR="001A706F" w:rsidRPr="00AE1B15">
        <w:t xml:space="preserve"> while on </w:t>
      </w:r>
      <w:r w:rsidR="001F1CAD" w:rsidRPr="00AE1B15">
        <w:t>treatment</w:t>
      </w:r>
      <w:r w:rsidR="001A706F" w:rsidRPr="00AE1B15">
        <w:t xml:space="preserve"> </w:t>
      </w:r>
      <w:r w:rsidR="00A60FCA" w:rsidRPr="00AE1B15">
        <w:t xml:space="preserve">or within 30 days of the last dose taken </w:t>
      </w:r>
      <w:r w:rsidR="001A706F" w:rsidRPr="00AE1B15">
        <w:t>in either m</w:t>
      </w:r>
      <w:r w:rsidR="0039458D" w:rsidRPr="00AE1B15">
        <w:t xml:space="preserve">etastatic </w:t>
      </w:r>
      <w:r w:rsidR="001A706F" w:rsidRPr="00AE1B15">
        <w:t>BCC or l</w:t>
      </w:r>
      <w:r w:rsidR="0039458D" w:rsidRPr="00AE1B15">
        <w:t xml:space="preserve">ocally </w:t>
      </w:r>
      <w:r w:rsidR="001A706F" w:rsidRPr="00AE1B15">
        <w:t>a</w:t>
      </w:r>
      <w:r w:rsidR="0039458D" w:rsidRPr="00AE1B15">
        <w:t xml:space="preserve">dvanced </w:t>
      </w:r>
      <w:r w:rsidR="001A706F" w:rsidRPr="00AE1B15">
        <w:t xml:space="preserve">BCC patients taking </w:t>
      </w:r>
      <w:r w:rsidR="00B6312C" w:rsidRPr="00AE1B15">
        <w:t>Odomzo 200</w:t>
      </w:r>
      <w:r w:rsidR="00CC0B59" w:rsidRPr="00AE1B15">
        <w:t> </w:t>
      </w:r>
      <w:r w:rsidR="00B6312C" w:rsidRPr="00AE1B15">
        <w:t>mg</w:t>
      </w:r>
      <w:r w:rsidR="001A706F" w:rsidRPr="00AE1B15">
        <w:t>.</w:t>
      </w:r>
    </w:p>
    <w:p w14:paraId="3382A365" w14:textId="77777777" w:rsidR="0050108D" w:rsidRPr="00AE1B15" w:rsidRDefault="0050108D" w:rsidP="0050108D">
      <w:pPr>
        <w:pStyle w:val="Text"/>
        <w:keepLines w:val="0"/>
        <w:widowControl w:val="0"/>
        <w:spacing w:before="0"/>
        <w:jc w:val="left"/>
        <w:rPr>
          <w:sz w:val="22"/>
          <w:szCs w:val="22"/>
          <w:lang w:val="en-GB"/>
        </w:rPr>
      </w:pPr>
    </w:p>
    <w:p w14:paraId="662E980E" w14:textId="77777777" w:rsidR="00295E0E" w:rsidRPr="00AE1B15" w:rsidRDefault="0097360F" w:rsidP="00E93E8B">
      <w:pPr>
        <w:widowControl w:val="0"/>
        <w:tabs>
          <w:tab w:val="clear" w:pos="567"/>
        </w:tabs>
        <w:autoSpaceDE w:val="0"/>
        <w:autoSpaceDN w:val="0"/>
        <w:adjustRightInd w:val="0"/>
        <w:spacing w:line="240" w:lineRule="auto"/>
      </w:pPr>
      <w:bookmarkStart w:id="33" w:name="_206142179Table_114579Number_and_p"/>
      <w:bookmarkStart w:id="34" w:name="_207142195Table_114579Number_and_p"/>
      <w:bookmarkStart w:id="35" w:name="_207142278Table_114579Number_and_p"/>
      <w:bookmarkStart w:id="36" w:name="_207142384Table_114579Number_and_p"/>
      <w:bookmarkStart w:id="37" w:name="_207142514Table_114579Number_and_p"/>
      <w:bookmarkStart w:id="38" w:name="_207142470Table_114579Number_and_p"/>
      <w:bookmarkStart w:id="39" w:name="_207142496Table_114579Number_and_p"/>
      <w:bookmarkStart w:id="40" w:name="_206142531Table_114579Number_and_p"/>
      <w:bookmarkStart w:id="41" w:name="_206142341Table_114579Number_and_p"/>
      <w:bookmarkStart w:id="42" w:name="_206141981Table_114579Number_and_p"/>
      <w:bookmarkStart w:id="43" w:name="_206141949Table_114579Number_and_p"/>
      <w:bookmarkStart w:id="44" w:name="_206141905Table_114579Number_and_p"/>
      <w:bookmarkStart w:id="45" w:name="_206141963Table_114579Number_and_p"/>
      <w:bookmarkStart w:id="46" w:name="_205142466Table_114579Number_and_p"/>
      <w:bookmarkStart w:id="47" w:name="_205142522Table_114579Number_and_p"/>
      <w:bookmarkStart w:id="48" w:name="_205142570Table_114579Number_and_p"/>
      <w:bookmarkStart w:id="49" w:name="_205142508Table_104579Number_and_p"/>
      <w:bookmarkStart w:id="50" w:name="_184142508Table_104579Number_and_p"/>
      <w:bookmarkStart w:id="51" w:name="_205142535Table_104579Number_and_p"/>
      <w:bookmarkStart w:id="52" w:name="_205142524Table_104579Number_and_p"/>
      <w:bookmarkStart w:id="53" w:name="_205142569Table_104579Number_and_p"/>
      <w:bookmarkStart w:id="54" w:name="_205142601Table_104579Number_and_p"/>
      <w:bookmarkStart w:id="55" w:name="_205142591Table_104579Number_and_p"/>
      <w:bookmarkStart w:id="56" w:name="_205142821Table_104579Number_and_p"/>
      <w:bookmarkStart w:id="57" w:name="_205142994Table_104579Number_and_p"/>
      <w:bookmarkStart w:id="58" w:name="_139194610Table_54549Number_and_pe"/>
      <w:bookmarkStart w:id="59" w:name="_155225074Table_54549Number_and_pe"/>
      <w:bookmarkStart w:id="60" w:name="_148219794Table_54549Number_and_pe"/>
      <w:bookmarkStart w:id="61" w:name="_150220179Table_54549Number_and_pe"/>
      <w:bookmarkStart w:id="62" w:name="_151220263Table_545549Number_and_p"/>
      <w:bookmarkStart w:id="63" w:name="_151220260Table_54559Number_and_pe"/>
      <w:bookmarkStart w:id="64" w:name="_151220832Table_54559Number_and_pe"/>
      <w:bookmarkStart w:id="65" w:name="_151220888Table_54559Number_and_pe"/>
      <w:bookmarkStart w:id="66" w:name="_151220945Table_54559Number_and_pe"/>
      <w:bookmarkStart w:id="67" w:name="_151221235Table_54559Number_and_pe"/>
      <w:bookmarkStart w:id="68" w:name="_151221291Table_54559Number_and_pe"/>
      <w:bookmarkStart w:id="69" w:name="_151221330Table_54559Number_and_pe"/>
      <w:bookmarkStart w:id="70" w:name="_151221347Table_54559Number_and_pe"/>
      <w:bookmarkStart w:id="71" w:name="_151221403Table_54559Number_and_pe"/>
      <w:bookmarkStart w:id="72" w:name="_151221459Table_54559Number_and_pe"/>
      <w:bookmarkStart w:id="73" w:name="_151221515Table_54559Number_and_pe"/>
      <w:bookmarkStart w:id="74" w:name="_151221571Table_54559Number_and_pe"/>
      <w:bookmarkStart w:id="75" w:name="_151221627Table_54559Number_and_pe"/>
      <w:bookmarkStart w:id="76" w:name="_151221683Table_54559Number_and_pe"/>
      <w:bookmarkStart w:id="77" w:name="_151221722Table_54559Number_and_pe"/>
      <w:bookmarkStart w:id="78" w:name="_151221739Table_54559Number_and_pe"/>
      <w:bookmarkStart w:id="79" w:name="_151221795Table_54559Number_and_pe"/>
      <w:bookmarkStart w:id="80" w:name="_151221851Table_54559Number_and_pe"/>
      <w:bookmarkStart w:id="81" w:name="_151221907Table_54559Number_and_pe"/>
      <w:bookmarkStart w:id="82" w:name="_151221963Table_54559Number_and_pe"/>
      <w:bookmarkStart w:id="83" w:name="_151222019Table_54559Number_and_pe"/>
      <w:bookmarkStart w:id="84" w:name="_151222075Table_54559Number_and_pe"/>
      <w:bookmarkStart w:id="85" w:name="_151222131Table_54559Number_and_pe"/>
      <w:bookmarkStart w:id="86" w:name="_151222187Table_54559Number_and_pe"/>
      <w:bookmarkStart w:id="87" w:name="_151222243Table_54559Number_and_pe"/>
      <w:bookmarkStart w:id="88" w:name="_151222299Table_54559Number_and_pe"/>
      <w:bookmarkStart w:id="89" w:name="_151222355Table_54559Number_and_pe"/>
      <w:bookmarkStart w:id="90" w:name="_151222411Table_54559Number_and_pe"/>
      <w:bookmarkStart w:id="91" w:name="_151222467Table_54559Number_and_pe"/>
      <w:bookmarkStart w:id="92" w:name="_151222523Table_54559Number_and_pe"/>
      <w:bookmarkStart w:id="93" w:name="_151222579Table_54559Number_and_pe"/>
      <w:bookmarkStart w:id="94" w:name="_151222635Table_54559Number_and_pe"/>
      <w:bookmarkStart w:id="95" w:name="_151222691Table_54559Number_and_pe"/>
      <w:bookmarkStart w:id="96" w:name="_151222747Table_54559Number_and_pe"/>
      <w:bookmarkStart w:id="97" w:name="_151222803Table_54559Number_and_pe"/>
      <w:bookmarkStart w:id="98" w:name="_151222859Table_54559Number_and_pe"/>
      <w:bookmarkStart w:id="99" w:name="_151224549Table_54559Number_and_pe"/>
      <w:bookmarkStart w:id="100" w:name="_149225686Table_54559Number_and_pe"/>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AE1B15">
        <w:t xml:space="preserve">The most common adverse </w:t>
      </w:r>
      <w:r w:rsidR="00B6312C" w:rsidRPr="00AE1B15">
        <w:t xml:space="preserve">drug </w:t>
      </w:r>
      <w:r w:rsidRPr="00AE1B15">
        <w:t xml:space="preserve">reactions occurring in ≥10% </w:t>
      </w:r>
      <w:r w:rsidR="002345F0" w:rsidRPr="00AE1B15">
        <w:t xml:space="preserve">of patients </w:t>
      </w:r>
      <w:r w:rsidR="001F1CAD" w:rsidRPr="00AE1B15">
        <w:t xml:space="preserve">treated with </w:t>
      </w:r>
      <w:r w:rsidR="00B6312C" w:rsidRPr="00AE1B15">
        <w:t>Odomzo 200</w:t>
      </w:r>
      <w:r w:rsidR="00CC0B59" w:rsidRPr="00AE1B15">
        <w:t> </w:t>
      </w:r>
      <w:r w:rsidR="00B6312C" w:rsidRPr="00AE1B15">
        <w:t xml:space="preserve">mg </w:t>
      </w:r>
      <w:r w:rsidR="0083546A" w:rsidRPr="00AE1B15">
        <w:t>were muscle spasms</w:t>
      </w:r>
      <w:r w:rsidRPr="00AE1B15">
        <w:t xml:space="preserve">, </w:t>
      </w:r>
      <w:r w:rsidR="001630AC" w:rsidRPr="00AE1B15">
        <w:t xml:space="preserve">alopecia, </w:t>
      </w:r>
      <w:r w:rsidRPr="00AE1B15">
        <w:t>dysgeusia</w:t>
      </w:r>
      <w:r w:rsidR="001630AC" w:rsidRPr="00AE1B15">
        <w:t xml:space="preserve">, fatigue, </w:t>
      </w:r>
      <w:r w:rsidRPr="00AE1B15">
        <w:t xml:space="preserve">nausea, </w:t>
      </w:r>
      <w:r w:rsidR="001630AC" w:rsidRPr="00AE1B15">
        <w:t xml:space="preserve">musculoskeletal pain, </w:t>
      </w:r>
      <w:r w:rsidR="00A60FCA" w:rsidRPr="00AE1B15">
        <w:t xml:space="preserve">diarrhoea, </w:t>
      </w:r>
      <w:r w:rsidRPr="00AE1B15">
        <w:t>weight decreased</w:t>
      </w:r>
      <w:r w:rsidR="0083546A" w:rsidRPr="00AE1B15">
        <w:t xml:space="preserve">, </w:t>
      </w:r>
      <w:r w:rsidRPr="00AE1B15">
        <w:t>dec</w:t>
      </w:r>
      <w:r w:rsidR="0083546A" w:rsidRPr="00AE1B15">
        <w:t>r</w:t>
      </w:r>
      <w:r w:rsidRPr="00AE1B15">
        <w:t xml:space="preserve">eased appetite, myalgia, </w:t>
      </w:r>
      <w:r w:rsidR="00A04FC5" w:rsidRPr="00AE1B15">
        <w:t xml:space="preserve">abdominal pain, </w:t>
      </w:r>
      <w:r w:rsidRPr="00AE1B15">
        <w:t xml:space="preserve">headache, </w:t>
      </w:r>
      <w:r w:rsidR="001630AC" w:rsidRPr="00AE1B15">
        <w:t>pain</w:t>
      </w:r>
      <w:r w:rsidR="00A04FC5" w:rsidRPr="00AE1B15">
        <w:t>, vomiting and pruritus</w:t>
      </w:r>
      <w:r w:rsidR="001630AC" w:rsidRPr="00AE1B15">
        <w:t>.</w:t>
      </w:r>
    </w:p>
    <w:p w14:paraId="5C71F136" w14:textId="77777777" w:rsidR="002345F0" w:rsidRPr="00AE1B15" w:rsidRDefault="002345F0" w:rsidP="00E93E8B">
      <w:pPr>
        <w:widowControl w:val="0"/>
        <w:tabs>
          <w:tab w:val="clear" w:pos="567"/>
        </w:tabs>
        <w:autoSpaceDE w:val="0"/>
        <w:autoSpaceDN w:val="0"/>
        <w:adjustRightInd w:val="0"/>
        <w:spacing w:line="240" w:lineRule="auto"/>
      </w:pPr>
    </w:p>
    <w:p w14:paraId="6333280A" w14:textId="77777777" w:rsidR="006F5645" w:rsidRPr="00AE1B15" w:rsidRDefault="0097360F" w:rsidP="00E93E8B">
      <w:pPr>
        <w:widowControl w:val="0"/>
        <w:tabs>
          <w:tab w:val="clear" w:pos="567"/>
        </w:tabs>
        <w:autoSpaceDE w:val="0"/>
        <w:autoSpaceDN w:val="0"/>
        <w:adjustRightInd w:val="0"/>
        <w:spacing w:line="240" w:lineRule="auto"/>
      </w:pPr>
      <w:r w:rsidRPr="00AE1B15">
        <w:t xml:space="preserve">The most common </w:t>
      </w:r>
      <w:r w:rsidR="00126289" w:rsidRPr="00AE1B15">
        <w:t>g</w:t>
      </w:r>
      <w:r w:rsidRPr="00AE1B15">
        <w:t>rade </w:t>
      </w:r>
      <w:r w:rsidR="00295E0E" w:rsidRPr="00AE1B15">
        <w:t>3</w:t>
      </w:r>
      <w:r w:rsidR="00D47DEF" w:rsidRPr="00AE1B15">
        <w:t>/</w:t>
      </w:r>
      <w:r w:rsidR="00295E0E" w:rsidRPr="00AE1B15">
        <w:t xml:space="preserve">4 adverse </w:t>
      </w:r>
      <w:r w:rsidR="00D47DEF" w:rsidRPr="00AE1B15">
        <w:t xml:space="preserve">drug </w:t>
      </w:r>
      <w:r w:rsidR="00295E0E" w:rsidRPr="00AE1B15">
        <w:t xml:space="preserve">reactions </w:t>
      </w:r>
      <w:r w:rsidR="00D47DEF" w:rsidRPr="00AE1B15">
        <w:t xml:space="preserve">occurring in </w:t>
      </w:r>
      <w:r w:rsidR="00837635" w:rsidRPr="00AE1B15">
        <w:t>≥</w:t>
      </w:r>
      <w:r w:rsidR="00295E0E" w:rsidRPr="00AE1B15">
        <w:t xml:space="preserve">2% </w:t>
      </w:r>
      <w:r w:rsidR="0039458D" w:rsidRPr="00AE1B15">
        <w:t>of</w:t>
      </w:r>
      <w:r w:rsidR="00295E0E" w:rsidRPr="00AE1B15">
        <w:t xml:space="preserve"> </w:t>
      </w:r>
      <w:r w:rsidR="00D47DEF" w:rsidRPr="00AE1B15">
        <w:t xml:space="preserve">patients treated with </w:t>
      </w:r>
      <w:r w:rsidR="00B6312C" w:rsidRPr="00AE1B15">
        <w:t xml:space="preserve">Odomzo </w:t>
      </w:r>
      <w:r w:rsidR="00D47DEF" w:rsidRPr="00AE1B15">
        <w:t>200</w:t>
      </w:r>
      <w:r w:rsidR="00CC0B59" w:rsidRPr="00AE1B15">
        <w:t> </w:t>
      </w:r>
      <w:r w:rsidR="00D47DEF" w:rsidRPr="00AE1B15">
        <w:t xml:space="preserve">mg </w:t>
      </w:r>
      <w:r w:rsidR="00295E0E" w:rsidRPr="00AE1B15">
        <w:t>were</w:t>
      </w:r>
      <w:r w:rsidR="00151004" w:rsidRPr="00AE1B15">
        <w:t xml:space="preserve"> fatigue, </w:t>
      </w:r>
      <w:r w:rsidR="00A60FCA" w:rsidRPr="00AE1B15">
        <w:t xml:space="preserve">weight decreased </w:t>
      </w:r>
      <w:r w:rsidR="00151004" w:rsidRPr="00AE1B15">
        <w:t>and muscle spasms.</w:t>
      </w:r>
    </w:p>
    <w:p w14:paraId="62199465" w14:textId="77777777" w:rsidR="0022670E" w:rsidRPr="00AE1B15" w:rsidRDefault="0022670E" w:rsidP="00E93E8B">
      <w:pPr>
        <w:widowControl w:val="0"/>
        <w:tabs>
          <w:tab w:val="clear" w:pos="567"/>
        </w:tabs>
        <w:autoSpaceDE w:val="0"/>
        <w:autoSpaceDN w:val="0"/>
        <w:adjustRightInd w:val="0"/>
        <w:spacing w:line="240" w:lineRule="auto"/>
      </w:pPr>
    </w:p>
    <w:p w14:paraId="1A1CD929" w14:textId="77777777" w:rsidR="00832200" w:rsidRPr="00AE1B15" w:rsidRDefault="0097360F" w:rsidP="00E93E8B">
      <w:pPr>
        <w:widowControl w:val="0"/>
        <w:tabs>
          <w:tab w:val="clear" w:pos="567"/>
        </w:tabs>
        <w:autoSpaceDE w:val="0"/>
        <w:autoSpaceDN w:val="0"/>
        <w:adjustRightInd w:val="0"/>
        <w:spacing w:line="240" w:lineRule="auto"/>
      </w:pPr>
      <w:r w:rsidRPr="00AE1B15">
        <w:t xml:space="preserve">Among adverse drug reactions reported (Table 2), the frequency </w:t>
      </w:r>
      <w:r w:rsidR="00E26805" w:rsidRPr="00AE1B15">
        <w:t>was</w:t>
      </w:r>
      <w:r w:rsidRPr="00AE1B15">
        <w:t xml:space="preserve"> greater in</w:t>
      </w:r>
      <w:r w:rsidR="008565E3" w:rsidRPr="00AE1B15">
        <w:t xml:space="preserve"> patients taking </w:t>
      </w:r>
      <w:r w:rsidR="001C3152" w:rsidRPr="00AE1B15">
        <w:t xml:space="preserve">Odomzo </w:t>
      </w:r>
      <w:r w:rsidR="008565E3" w:rsidRPr="00AE1B15">
        <w:t>800</w:t>
      </w:r>
      <w:r w:rsidR="00CC0B59" w:rsidRPr="00AE1B15">
        <w:t> </w:t>
      </w:r>
      <w:r w:rsidR="008565E3" w:rsidRPr="00AE1B15">
        <w:t xml:space="preserve">mg than </w:t>
      </w:r>
      <w:r w:rsidR="00BD5903" w:rsidRPr="00AE1B15">
        <w:t xml:space="preserve">in patients taking Odomzo </w:t>
      </w:r>
      <w:r w:rsidRPr="00AE1B15">
        <w:t>200</w:t>
      </w:r>
      <w:r w:rsidR="00CC0B59" w:rsidRPr="00AE1B15">
        <w:t> </w:t>
      </w:r>
      <w:r w:rsidRPr="00AE1B15">
        <w:t>mg except for musculoskeletal pain, diarrh</w:t>
      </w:r>
      <w:r w:rsidR="00E26805" w:rsidRPr="00AE1B15">
        <w:t>o</w:t>
      </w:r>
      <w:r w:rsidRPr="00AE1B15">
        <w:t>ea, abdominal pain</w:t>
      </w:r>
      <w:r w:rsidR="00E4364A" w:rsidRPr="00AE1B15">
        <w:t xml:space="preserve">, </w:t>
      </w:r>
      <w:r w:rsidRPr="00AE1B15">
        <w:t>headache</w:t>
      </w:r>
      <w:r w:rsidR="00E4364A" w:rsidRPr="00AE1B15">
        <w:t xml:space="preserve"> and pruritus</w:t>
      </w:r>
      <w:r w:rsidRPr="00AE1B15">
        <w:t xml:space="preserve">. This was also true for </w:t>
      </w:r>
      <w:r w:rsidR="00126289" w:rsidRPr="00AE1B15">
        <w:t>g</w:t>
      </w:r>
      <w:r w:rsidRPr="00AE1B15">
        <w:t>rade</w:t>
      </w:r>
      <w:r w:rsidR="00DC1D5C" w:rsidRPr="00AE1B15">
        <w:t> </w:t>
      </w:r>
      <w:r w:rsidRPr="00AE1B15">
        <w:t>3</w:t>
      </w:r>
      <w:r w:rsidR="008565E3" w:rsidRPr="00AE1B15">
        <w:t>/</w:t>
      </w:r>
      <w:r w:rsidRPr="00AE1B15">
        <w:t>4 adverse reactions, except fatigue.</w:t>
      </w:r>
    </w:p>
    <w:p w14:paraId="0DA123B1" w14:textId="77777777" w:rsidR="00810F2A" w:rsidRPr="00AE1B15" w:rsidRDefault="00810F2A" w:rsidP="00E93E8B">
      <w:pPr>
        <w:widowControl w:val="0"/>
        <w:tabs>
          <w:tab w:val="clear" w:pos="567"/>
        </w:tabs>
        <w:autoSpaceDE w:val="0"/>
        <w:autoSpaceDN w:val="0"/>
        <w:adjustRightInd w:val="0"/>
        <w:spacing w:line="240" w:lineRule="auto"/>
      </w:pPr>
    </w:p>
    <w:p w14:paraId="77F3B577" w14:textId="77777777" w:rsidR="00FC31BC" w:rsidRPr="008165DE" w:rsidRDefault="0097360F" w:rsidP="00435AA0">
      <w:pPr>
        <w:keepNext/>
        <w:keepLines/>
        <w:rPr>
          <w:u w:val="single"/>
        </w:rPr>
      </w:pPr>
      <w:r w:rsidRPr="008165DE">
        <w:rPr>
          <w:u w:val="single"/>
        </w:rPr>
        <w:t>Tabulated list of adverse drug reactions</w:t>
      </w:r>
      <w:bookmarkStart w:id="101" w:name="_1916317Tabulated_summary_of_adver"/>
      <w:bookmarkEnd w:id="101"/>
    </w:p>
    <w:p w14:paraId="4C4CEA3D" w14:textId="77777777" w:rsidR="00A2400E" w:rsidRPr="00AE1B15" w:rsidRDefault="00A2400E" w:rsidP="00435AA0">
      <w:pPr>
        <w:keepNext/>
        <w:keepLines/>
        <w:widowControl w:val="0"/>
        <w:tabs>
          <w:tab w:val="clear" w:pos="567"/>
        </w:tabs>
        <w:autoSpaceDE w:val="0"/>
        <w:autoSpaceDN w:val="0"/>
        <w:adjustRightInd w:val="0"/>
        <w:spacing w:line="240" w:lineRule="auto"/>
        <w:rPr>
          <w:szCs w:val="22"/>
        </w:rPr>
      </w:pPr>
    </w:p>
    <w:p w14:paraId="1D82C2BB" w14:textId="77777777" w:rsidR="00E05C57" w:rsidRPr="00AE1B15" w:rsidRDefault="0097360F" w:rsidP="00435AA0">
      <w:pPr>
        <w:keepNext/>
        <w:keepLines/>
        <w:widowControl w:val="0"/>
        <w:tabs>
          <w:tab w:val="clear" w:pos="567"/>
        </w:tabs>
        <w:autoSpaceDE w:val="0"/>
        <w:autoSpaceDN w:val="0"/>
        <w:adjustRightInd w:val="0"/>
        <w:spacing w:line="240" w:lineRule="auto"/>
        <w:rPr>
          <w:szCs w:val="22"/>
        </w:rPr>
      </w:pPr>
      <w:r w:rsidRPr="00AE1B15">
        <w:rPr>
          <w:szCs w:val="22"/>
        </w:rPr>
        <w:t xml:space="preserve">Adverse drug reactions </w:t>
      </w:r>
      <w:r w:rsidR="00F53C03" w:rsidRPr="00AE1B15">
        <w:rPr>
          <w:szCs w:val="22"/>
        </w:rPr>
        <w:t xml:space="preserve">for the recommended dose </w:t>
      </w:r>
      <w:r w:rsidRPr="00AE1B15">
        <w:rPr>
          <w:szCs w:val="22"/>
        </w:rPr>
        <w:t xml:space="preserve">from the </w:t>
      </w:r>
      <w:r w:rsidR="00570B7C" w:rsidRPr="00AE1B15">
        <w:rPr>
          <w:szCs w:val="22"/>
        </w:rPr>
        <w:t>p</w:t>
      </w:r>
      <w:r w:rsidRPr="00AE1B15">
        <w:rPr>
          <w:szCs w:val="22"/>
        </w:rPr>
        <w:t xml:space="preserve">hase II pivotal </w:t>
      </w:r>
      <w:r w:rsidR="00E56A54" w:rsidRPr="00AE1B15">
        <w:rPr>
          <w:szCs w:val="22"/>
        </w:rPr>
        <w:t xml:space="preserve">clinical </w:t>
      </w:r>
      <w:r w:rsidR="002345F0" w:rsidRPr="00AE1B15">
        <w:rPr>
          <w:szCs w:val="22"/>
        </w:rPr>
        <w:t xml:space="preserve">study </w:t>
      </w:r>
      <w:r w:rsidR="00E56A54" w:rsidRPr="00AE1B15">
        <w:rPr>
          <w:szCs w:val="22"/>
        </w:rPr>
        <w:t>(Table</w:t>
      </w:r>
      <w:r w:rsidR="00A2400E" w:rsidRPr="00AE1B15">
        <w:rPr>
          <w:szCs w:val="22"/>
        </w:rPr>
        <w:t> </w:t>
      </w:r>
      <w:r w:rsidR="00E56A54" w:rsidRPr="00AE1B15">
        <w:rPr>
          <w:szCs w:val="22"/>
        </w:rPr>
        <w:t>2</w:t>
      </w:r>
      <w:r w:rsidRPr="00AE1B15">
        <w:rPr>
          <w:szCs w:val="22"/>
        </w:rPr>
        <w:t xml:space="preserve">) are listed by </w:t>
      </w:r>
      <w:r w:rsidR="00A60FCA" w:rsidRPr="00AE1B15">
        <w:t>Medical Dictionary for Regulatory Activities (</w:t>
      </w:r>
      <w:r w:rsidRPr="00AE1B15">
        <w:rPr>
          <w:szCs w:val="22"/>
        </w:rPr>
        <w:t>MedDRA</w:t>
      </w:r>
      <w:r w:rsidR="00A60FCA" w:rsidRPr="00AE1B15">
        <w:rPr>
          <w:szCs w:val="22"/>
        </w:rPr>
        <w:t>) version</w:t>
      </w:r>
      <w:r w:rsidR="005164C8">
        <w:rPr>
          <w:szCs w:val="22"/>
        </w:rPr>
        <w:t> </w:t>
      </w:r>
      <w:r w:rsidR="00F5033D">
        <w:rPr>
          <w:szCs w:val="22"/>
        </w:rPr>
        <w:t>18</w:t>
      </w:r>
      <w:r w:rsidRPr="00AE1B15">
        <w:rPr>
          <w:szCs w:val="22"/>
        </w:rPr>
        <w:t xml:space="preserve"> system organ class. Within each system organ class, the adverse drug reactions are ranked by frequency, with the most frequent reactions first. Within each frequency grouping, adverse drug reactions are presented in order of decreasing seriousness. In addition, the corresponding frequency category for each adverse drug reaction is based on the following convention (CIOMS III): very common (≥1/10); common (≥1/100 to &lt;1/10); uncommon (≥1/1,000 to &lt;1/100); rare (≥1/10,000 to &lt;1/1,000); very rare (&lt;1/10,000); not known (cannot be estimated from the available data).</w:t>
      </w:r>
    </w:p>
    <w:p w14:paraId="50895670" w14:textId="77777777" w:rsidR="006F5645" w:rsidRPr="00AE1B15" w:rsidRDefault="006F5645" w:rsidP="00D04F9B">
      <w:pPr>
        <w:keepNext/>
        <w:widowControl w:val="0"/>
        <w:tabs>
          <w:tab w:val="clear" w:pos="567"/>
        </w:tabs>
        <w:autoSpaceDE w:val="0"/>
        <w:autoSpaceDN w:val="0"/>
        <w:adjustRightInd w:val="0"/>
        <w:spacing w:line="240" w:lineRule="auto"/>
      </w:pPr>
    </w:p>
    <w:p w14:paraId="670B1779" w14:textId="77777777" w:rsidR="00666C11" w:rsidRPr="00AE1B15" w:rsidRDefault="0097360F" w:rsidP="00E93E8B">
      <w:pPr>
        <w:keepNext/>
        <w:widowControl w:val="0"/>
        <w:tabs>
          <w:tab w:val="clear" w:pos="567"/>
        </w:tabs>
        <w:autoSpaceDE w:val="0"/>
        <w:autoSpaceDN w:val="0"/>
        <w:adjustRightInd w:val="0"/>
        <w:spacing w:line="240" w:lineRule="auto"/>
        <w:rPr>
          <w:b/>
          <w:szCs w:val="22"/>
        </w:rPr>
      </w:pPr>
      <w:r w:rsidRPr="00AE1B15">
        <w:rPr>
          <w:b/>
          <w:szCs w:val="22"/>
        </w:rPr>
        <w:t>Table</w:t>
      </w:r>
      <w:r w:rsidR="00A2400E" w:rsidRPr="00AE1B15">
        <w:rPr>
          <w:b/>
          <w:szCs w:val="22"/>
        </w:rPr>
        <w:t> 2</w:t>
      </w:r>
      <w:r w:rsidR="00FD75B1" w:rsidRPr="00AE1B15">
        <w:rPr>
          <w:b/>
          <w:szCs w:val="22"/>
        </w:rPr>
        <w:tab/>
      </w:r>
      <w:r w:rsidRPr="00AE1B15">
        <w:rPr>
          <w:b/>
          <w:szCs w:val="22"/>
        </w:rPr>
        <w:t xml:space="preserve">Adverse </w:t>
      </w:r>
      <w:r w:rsidR="000F737D" w:rsidRPr="00AE1B15">
        <w:rPr>
          <w:b/>
          <w:szCs w:val="22"/>
        </w:rPr>
        <w:t xml:space="preserve">drug </w:t>
      </w:r>
      <w:r w:rsidRPr="00AE1B15">
        <w:rPr>
          <w:b/>
          <w:szCs w:val="22"/>
        </w:rPr>
        <w:t xml:space="preserve">reactions observed in </w:t>
      </w:r>
      <w:r w:rsidR="00E4648B" w:rsidRPr="00AE1B15">
        <w:rPr>
          <w:b/>
          <w:szCs w:val="22"/>
        </w:rPr>
        <w:t xml:space="preserve">the </w:t>
      </w:r>
      <w:r w:rsidR="008565E3" w:rsidRPr="00AE1B15">
        <w:rPr>
          <w:b/>
          <w:szCs w:val="22"/>
        </w:rPr>
        <w:t xml:space="preserve">phase II </w:t>
      </w:r>
      <w:bookmarkStart w:id="102" w:name="_7017047Table_74519Adverse_reactio"/>
      <w:bookmarkEnd w:id="102"/>
      <w:r w:rsidR="00E4648B" w:rsidRPr="00AE1B15">
        <w:rPr>
          <w:b/>
          <w:szCs w:val="22"/>
        </w:rPr>
        <w:t xml:space="preserve">pivotal </w:t>
      </w:r>
      <w:r w:rsidR="008F3C6B" w:rsidRPr="00AE1B15">
        <w:rPr>
          <w:b/>
          <w:szCs w:val="22"/>
        </w:rPr>
        <w:t>stud</w:t>
      </w:r>
      <w:r w:rsidR="008058A4" w:rsidRPr="00AE1B15">
        <w:rPr>
          <w:b/>
          <w:szCs w:val="22"/>
        </w:rPr>
        <w:t>y</w:t>
      </w:r>
    </w:p>
    <w:p w14:paraId="38C1F859" w14:textId="77777777" w:rsidR="008F5A55" w:rsidRPr="00AE1B15" w:rsidRDefault="008F5A55" w:rsidP="00E93E8B">
      <w:pPr>
        <w:keepNext/>
        <w:widowControl w:val="0"/>
        <w:tabs>
          <w:tab w:val="clear" w:pos="567"/>
        </w:tabs>
        <w:autoSpaceDE w:val="0"/>
        <w:autoSpaceDN w:val="0"/>
        <w:adjustRightInd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7"/>
        <w:gridCol w:w="4802"/>
      </w:tblGrid>
      <w:tr w:rsidR="007008B6" w14:paraId="17EDC329" w14:textId="77777777" w:rsidTr="00CC0B59">
        <w:tc>
          <w:tcPr>
            <w:tcW w:w="4927" w:type="dxa"/>
            <w:vAlign w:val="center"/>
          </w:tcPr>
          <w:p w14:paraId="74DBDE34" w14:textId="77777777" w:rsidR="008F5A55" w:rsidRPr="000A3B5C" w:rsidRDefault="0097360F" w:rsidP="00E93E8B">
            <w:pPr>
              <w:pStyle w:val="Table"/>
              <w:keepNext/>
              <w:keepLines w:val="0"/>
              <w:widowControl w:val="0"/>
              <w:tabs>
                <w:tab w:val="clear" w:pos="284"/>
              </w:tabs>
              <w:spacing w:before="0" w:after="0"/>
              <w:jc w:val="center"/>
              <w:rPr>
                <w:rFonts w:ascii="Times New Roman" w:hAnsi="Times New Roman"/>
                <w:b/>
                <w:sz w:val="22"/>
                <w:szCs w:val="22"/>
                <w:lang w:val="en-US"/>
              </w:rPr>
            </w:pPr>
            <w:r w:rsidRPr="000A3B5C">
              <w:rPr>
                <w:rFonts w:ascii="Times New Roman" w:hAnsi="Times New Roman"/>
                <w:b/>
                <w:sz w:val="22"/>
                <w:szCs w:val="22"/>
                <w:lang w:val="en-US"/>
              </w:rPr>
              <w:t>Primary system organ class</w:t>
            </w:r>
          </w:p>
          <w:p w14:paraId="429F1FF6" w14:textId="77777777" w:rsidR="008F5A55" w:rsidRPr="000A3B5C" w:rsidRDefault="0097360F" w:rsidP="00E93E8B">
            <w:pPr>
              <w:pStyle w:val="Table"/>
              <w:keepNext/>
              <w:keepLines w:val="0"/>
              <w:widowControl w:val="0"/>
              <w:tabs>
                <w:tab w:val="clear" w:pos="284"/>
              </w:tabs>
              <w:spacing w:before="0" w:after="0"/>
              <w:jc w:val="center"/>
              <w:rPr>
                <w:rFonts w:ascii="Times New Roman" w:hAnsi="Times New Roman"/>
                <w:sz w:val="22"/>
                <w:szCs w:val="22"/>
                <w:lang w:val="en-US"/>
              </w:rPr>
            </w:pPr>
            <w:r w:rsidRPr="000A3B5C">
              <w:rPr>
                <w:rFonts w:ascii="Times New Roman" w:hAnsi="Times New Roman"/>
                <w:sz w:val="22"/>
                <w:szCs w:val="22"/>
                <w:lang w:val="en-US"/>
              </w:rPr>
              <w:t>Preferred term</w:t>
            </w:r>
          </w:p>
        </w:tc>
        <w:tc>
          <w:tcPr>
            <w:tcW w:w="4928" w:type="dxa"/>
            <w:vAlign w:val="center"/>
          </w:tcPr>
          <w:p w14:paraId="1584A909" w14:textId="77777777" w:rsidR="008F5A55" w:rsidRPr="000A3B5C" w:rsidRDefault="0097360F" w:rsidP="00E93E8B">
            <w:pPr>
              <w:pStyle w:val="Table"/>
              <w:keepNext/>
              <w:keepLines w:val="0"/>
              <w:widowControl w:val="0"/>
              <w:tabs>
                <w:tab w:val="clear" w:pos="284"/>
              </w:tabs>
              <w:spacing w:before="0" w:after="0"/>
              <w:jc w:val="center"/>
              <w:rPr>
                <w:rFonts w:ascii="Times New Roman" w:hAnsi="Times New Roman"/>
                <w:b/>
                <w:sz w:val="22"/>
                <w:szCs w:val="22"/>
                <w:lang w:val="en-US"/>
              </w:rPr>
            </w:pPr>
            <w:r w:rsidRPr="000A3B5C">
              <w:rPr>
                <w:rFonts w:ascii="Times New Roman" w:hAnsi="Times New Roman"/>
                <w:b/>
                <w:sz w:val="22"/>
                <w:szCs w:val="22"/>
                <w:lang w:val="en-US"/>
              </w:rPr>
              <w:t xml:space="preserve">Frequency </w:t>
            </w:r>
            <w:r w:rsidR="00E852E9" w:rsidRPr="000A3B5C">
              <w:rPr>
                <w:rFonts w:ascii="Times New Roman" w:hAnsi="Times New Roman"/>
                <w:b/>
                <w:sz w:val="22"/>
                <w:szCs w:val="22"/>
                <w:lang w:val="en-US"/>
              </w:rPr>
              <w:t>all</w:t>
            </w:r>
            <w:r w:rsidRPr="000A3B5C">
              <w:rPr>
                <w:rFonts w:ascii="Times New Roman" w:hAnsi="Times New Roman"/>
                <w:b/>
                <w:sz w:val="22"/>
                <w:szCs w:val="22"/>
                <w:lang w:val="en-US"/>
              </w:rPr>
              <w:t xml:space="preserve"> grades</w:t>
            </w:r>
          </w:p>
          <w:p w14:paraId="6A5EFB64" w14:textId="77777777" w:rsidR="008F5A55" w:rsidRPr="000A3B5C" w:rsidRDefault="0097360F" w:rsidP="00E93E8B">
            <w:pPr>
              <w:pStyle w:val="Table"/>
              <w:keepNext/>
              <w:keepLines w:val="0"/>
              <w:widowControl w:val="0"/>
              <w:tabs>
                <w:tab w:val="clear" w:pos="284"/>
              </w:tabs>
              <w:spacing w:before="0" w:after="0"/>
              <w:jc w:val="center"/>
              <w:rPr>
                <w:rFonts w:ascii="Times New Roman" w:hAnsi="Times New Roman"/>
                <w:sz w:val="22"/>
                <w:szCs w:val="22"/>
                <w:lang w:val="en-US"/>
              </w:rPr>
            </w:pPr>
            <w:r w:rsidRPr="000A3B5C">
              <w:rPr>
                <w:rFonts w:ascii="Times New Roman" w:hAnsi="Times New Roman"/>
                <w:sz w:val="22"/>
                <w:szCs w:val="22"/>
                <w:lang w:val="en-US"/>
              </w:rPr>
              <w:t>200 mg</w:t>
            </w:r>
          </w:p>
        </w:tc>
      </w:tr>
      <w:tr w:rsidR="007008B6" w14:paraId="173A69A3" w14:textId="77777777" w:rsidTr="004A5ECB">
        <w:tc>
          <w:tcPr>
            <w:tcW w:w="9855" w:type="dxa"/>
            <w:gridSpan w:val="2"/>
          </w:tcPr>
          <w:p w14:paraId="236EF581"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b/>
                <w:sz w:val="22"/>
                <w:szCs w:val="22"/>
                <w:lang w:val="en-US"/>
              </w:rPr>
              <w:t>Metabolism and nutrition disorders</w:t>
            </w:r>
          </w:p>
        </w:tc>
      </w:tr>
      <w:tr w:rsidR="007008B6" w14:paraId="6DE9A917" w14:textId="77777777" w:rsidTr="004A5ECB">
        <w:tc>
          <w:tcPr>
            <w:tcW w:w="4927" w:type="dxa"/>
          </w:tcPr>
          <w:p w14:paraId="2EA55E3A" w14:textId="77777777" w:rsidR="008F5A55" w:rsidRPr="000A3B5C" w:rsidRDefault="0097360F" w:rsidP="00007B90">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Decreased appetite</w:t>
            </w:r>
          </w:p>
        </w:tc>
        <w:tc>
          <w:tcPr>
            <w:tcW w:w="4928" w:type="dxa"/>
          </w:tcPr>
          <w:p w14:paraId="06B3E12C" w14:textId="77777777" w:rsidR="008F5A55" w:rsidRPr="000A3B5C" w:rsidRDefault="0097360F" w:rsidP="00007B90">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450ED15F" w14:textId="77777777" w:rsidTr="004A5ECB">
        <w:tc>
          <w:tcPr>
            <w:tcW w:w="4927" w:type="dxa"/>
          </w:tcPr>
          <w:p w14:paraId="45C0B123" w14:textId="77777777" w:rsidR="00A60FCA"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Dehydration</w:t>
            </w:r>
          </w:p>
        </w:tc>
        <w:tc>
          <w:tcPr>
            <w:tcW w:w="4928" w:type="dxa"/>
          </w:tcPr>
          <w:p w14:paraId="2EBED5C8" w14:textId="77777777" w:rsidR="00A60FCA"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Common</w:t>
            </w:r>
          </w:p>
        </w:tc>
      </w:tr>
      <w:tr w:rsidR="007008B6" w14:paraId="34BEBC29" w14:textId="77777777" w:rsidTr="004A5ECB">
        <w:tc>
          <w:tcPr>
            <w:tcW w:w="9855" w:type="dxa"/>
            <w:gridSpan w:val="2"/>
          </w:tcPr>
          <w:p w14:paraId="6E61D831" w14:textId="77777777" w:rsidR="000A65D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b/>
                <w:sz w:val="22"/>
                <w:szCs w:val="22"/>
                <w:lang w:val="en-US"/>
              </w:rPr>
              <w:t>Nervous system disorders</w:t>
            </w:r>
          </w:p>
        </w:tc>
      </w:tr>
      <w:tr w:rsidR="007008B6" w14:paraId="30345A0D" w14:textId="77777777" w:rsidTr="004A5ECB">
        <w:tc>
          <w:tcPr>
            <w:tcW w:w="4927" w:type="dxa"/>
          </w:tcPr>
          <w:p w14:paraId="15395490"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Dysgeusia</w:t>
            </w:r>
          </w:p>
        </w:tc>
        <w:tc>
          <w:tcPr>
            <w:tcW w:w="4928" w:type="dxa"/>
          </w:tcPr>
          <w:p w14:paraId="5F8FA190"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0F484B9E" w14:textId="77777777" w:rsidTr="004A5ECB">
        <w:tc>
          <w:tcPr>
            <w:tcW w:w="4927" w:type="dxa"/>
          </w:tcPr>
          <w:p w14:paraId="1D6B167D" w14:textId="77777777" w:rsidR="008F5A55"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Headache</w:t>
            </w:r>
          </w:p>
        </w:tc>
        <w:tc>
          <w:tcPr>
            <w:tcW w:w="4928" w:type="dxa"/>
          </w:tcPr>
          <w:p w14:paraId="1D31F521" w14:textId="77777777" w:rsidR="008F5A55"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419AB37F" w14:textId="77777777" w:rsidTr="004A5ECB">
        <w:tc>
          <w:tcPr>
            <w:tcW w:w="9855" w:type="dxa"/>
            <w:gridSpan w:val="2"/>
          </w:tcPr>
          <w:p w14:paraId="724DAC91" w14:textId="77777777" w:rsidR="000A65D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b/>
                <w:sz w:val="22"/>
                <w:szCs w:val="22"/>
                <w:lang w:val="en-US"/>
              </w:rPr>
              <w:t>Gastrointestinal disorders</w:t>
            </w:r>
          </w:p>
        </w:tc>
      </w:tr>
      <w:tr w:rsidR="007008B6" w14:paraId="7AD3B709" w14:textId="77777777" w:rsidTr="004A5ECB">
        <w:tc>
          <w:tcPr>
            <w:tcW w:w="4927" w:type="dxa"/>
          </w:tcPr>
          <w:p w14:paraId="703D5AB2"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Nausea</w:t>
            </w:r>
          </w:p>
        </w:tc>
        <w:tc>
          <w:tcPr>
            <w:tcW w:w="4928" w:type="dxa"/>
          </w:tcPr>
          <w:p w14:paraId="27414400"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3DDAE880" w14:textId="77777777" w:rsidTr="004A5ECB">
        <w:tc>
          <w:tcPr>
            <w:tcW w:w="4927" w:type="dxa"/>
          </w:tcPr>
          <w:p w14:paraId="1A9984AB"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Diarrhoea</w:t>
            </w:r>
          </w:p>
        </w:tc>
        <w:tc>
          <w:tcPr>
            <w:tcW w:w="4928" w:type="dxa"/>
          </w:tcPr>
          <w:p w14:paraId="6AE08D44"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639AB860" w14:textId="77777777" w:rsidTr="004A5ECB">
        <w:tc>
          <w:tcPr>
            <w:tcW w:w="4927" w:type="dxa"/>
          </w:tcPr>
          <w:p w14:paraId="75299747"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Abdominal pain</w:t>
            </w:r>
          </w:p>
        </w:tc>
        <w:tc>
          <w:tcPr>
            <w:tcW w:w="4928" w:type="dxa"/>
          </w:tcPr>
          <w:p w14:paraId="4DA341F2"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572C5B54" w14:textId="77777777" w:rsidTr="004A5ECB">
        <w:tc>
          <w:tcPr>
            <w:tcW w:w="4927" w:type="dxa"/>
          </w:tcPr>
          <w:p w14:paraId="5D312D14" w14:textId="77777777" w:rsidR="00E4648B"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Vomiting</w:t>
            </w:r>
          </w:p>
        </w:tc>
        <w:tc>
          <w:tcPr>
            <w:tcW w:w="4928" w:type="dxa"/>
          </w:tcPr>
          <w:p w14:paraId="423D156A" w14:textId="77777777" w:rsidR="00E4648B"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5ED60DF0" w14:textId="77777777" w:rsidTr="004A5ECB">
        <w:tc>
          <w:tcPr>
            <w:tcW w:w="4927" w:type="dxa"/>
          </w:tcPr>
          <w:p w14:paraId="20D5F816"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Dyspepsia</w:t>
            </w:r>
          </w:p>
        </w:tc>
        <w:tc>
          <w:tcPr>
            <w:tcW w:w="4928" w:type="dxa"/>
          </w:tcPr>
          <w:p w14:paraId="48FD0363"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Common</w:t>
            </w:r>
          </w:p>
        </w:tc>
      </w:tr>
      <w:tr w:rsidR="007008B6" w14:paraId="57B84A01" w14:textId="77777777" w:rsidTr="004A5ECB">
        <w:tc>
          <w:tcPr>
            <w:tcW w:w="4927" w:type="dxa"/>
          </w:tcPr>
          <w:p w14:paraId="7A3FD74D"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Constipation</w:t>
            </w:r>
          </w:p>
        </w:tc>
        <w:tc>
          <w:tcPr>
            <w:tcW w:w="4928" w:type="dxa"/>
          </w:tcPr>
          <w:p w14:paraId="5B29FDF7"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Common</w:t>
            </w:r>
          </w:p>
        </w:tc>
      </w:tr>
      <w:tr w:rsidR="007008B6" w14:paraId="4F159891" w14:textId="77777777" w:rsidTr="004A5ECB">
        <w:tc>
          <w:tcPr>
            <w:tcW w:w="4927" w:type="dxa"/>
          </w:tcPr>
          <w:p w14:paraId="4B4AF5ED" w14:textId="77777777" w:rsidR="008F5A55"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Gastro</w:t>
            </w:r>
            <w:r w:rsidR="004E6096" w:rsidRPr="000A3B5C">
              <w:rPr>
                <w:rFonts w:ascii="Times New Roman" w:hAnsi="Times New Roman"/>
                <w:sz w:val="22"/>
                <w:szCs w:val="22"/>
                <w:lang w:val="en-US"/>
              </w:rPr>
              <w:noBreakHyphen/>
            </w:r>
            <w:r w:rsidRPr="000A3B5C">
              <w:rPr>
                <w:rFonts w:ascii="Times New Roman" w:hAnsi="Times New Roman"/>
                <w:sz w:val="22"/>
                <w:szCs w:val="22"/>
                <w:lang w:val="en-US"/>
              </w:rPr>
              <w:t>oes</w:t>
            </w:r>
            <w:r w:rsidR="007B1220" w:rsidRPr="000A3B5C">
              <w:rPr>
                <w:rFonts w:ascii="Times New Roman" w:hAnsi="Times New Roman"/>
                <w:sz w:val="22"/>
                <w:szCs w:val="22"/>
                <w:lang w:val="en-US"/>
              </w:rPr>
              <w:t>o</w:t>
            </w:r>
            <w:r w:rsidRPr="000A3B5C">
              <w:rPr>
                <w:rFonts w:ascii="Times New Roman" w:hAnsi="Times New Roman"/>
                <w:sz w:val="22"/>
                <w:szCs w:val="22"/>
                <w:lang w:val="en-US"/>
              </w:rPr>
              <w:t>phageal reflux disorder</w:t>
            </w:r>
          </w:p>
        </w:tc>
        <w:tc>
          <w:tcPr>
            <w:tcW w:w="4928" w:type="dxa"/>
          </w:tcPr>
          <w:p w14:paraId="70DDD399" w14:textId="77777777" w:rsidR="008F5A55"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Common</w:t>
            </w:r>
          </w:p>
        </w:tc>
      </w:tr>
      <w:tr w:rsidR="007008B6" w14:paraId="7CEF4814" w14:textId="77777777" w:rsidTr="004A5ECB">
        <w:tc>
          <w:tcPr>
            <w:tcW w:w="9855" w:type="dxa"/>
            <w:gridSpan w:val="2"/>
          </w:tcPr>
          <w:p w14:paraId="45F076F8" w14:textId="77777777" w:rsidR="000A65D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b/>
                <w:sz w:val="22"/>
                <w:szCs w:val="22"/>
                <w:lang w:val="en-US"/>
              </w:rPr>
              <w:t>Skin and subcutaneous tissue disorders</w:t>
            </w:r>
          </w:p>
        </w:tc>
      </w:tr>
      <w:tr w:rsidR="007008B6" w14:paraId="18DABA1D" w14:textId="77777777" w:rsidTr="004A5ECB">
        <w:tc>
          <w:tcPr>
            <w:tcW w:w="4927" w:type="dxa"/>
          </w:tcPr>
          <w:p w14:paraId="3887E116"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Alopecia</w:t>
            </w:r>
          </w:p>
        </w:tc>
        <w:tc>
          <w:tcPr>
            <w:tcW w:w="4928" w:type="dxa"/>
          </w:tcPr>
          <w:p w14:paraId="3550FAC3" w14:textId="77777777" w:rsidR="008F5A5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39E5D68C" w14:textId="77777777" w:rsidTr="004A5ECB">
        <w:tc>
          <w:tcPr>
            <w:tcW w:w="4927" w:type="dxa"/>
          </w:tcPr>
          <w:p w14:paraId="19B35898" w14:textId="77777777" w:rsidR="000411C4" w:rsidRPr="000A3B5C" w:rsidRDefault="0097360F" w:rsidP="00F01D62">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Prurit</w:t>
            </w:r>
            <w:r w:rsidR="00F01D62" w:rsidRPr="000A3B5C">
              <w:rPr>
                <w:rFonts w:ascii="Times New Roman" w:hAnsi="Times New Roman"/>
                <w:sz w:val="22"/>
                <w:szCs w:val="22"/>
                <w:lang w:val="en-US"/>
              </w:rPr>
              <w:t>u</w:t>
            </w:r>
            <w:r w:rsidRPr="000A3B5C">
              <w:rPr>
                <w:rFonts w:ascii="Times New Roman" w:hAnsi="Times New Roman"/>
                <w:sz w:val="22"/>
                <w:szCs w:val="22"/>
                <w:lang w:val="en-US"/>
              </w:rPr>
              <w:t>s</w:t>
            </w:r>
          </w:p>
        </w:tc>
        <w:tc>
          <w:tcPr>
            <w:tcW w:w="4928" w:type="dxa"/>
          </w:tcPr>
          <w:p w14:paraId="0CEF017C" w14:textId="77777777" w:rsidR="000411C4" w:rsidRPr="000A3B5C" w:rsidRDefault="0097360F" w:rsidP="00E464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033A89A4" w14:textId="77777777" w:rsidTr="004A5ECB">
        <w:tc>
          <w:tcPr>
            <w:tcW w:w="4927" w:type="dxa"/>
          </w:tcPr>
          <w:p w14:paraId="38397221" w14:textId="77777777" w:rsidR="000411C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Rash</w:t>
            </w:r>
          </w:p>
        </w:tc>
        <w:tc>
          <w:tcPr>
            <w:tcW w:w="4928" w:type="dxa"/>
          </w:tcPr>
          <w:p w14:paraId="43E19458" w14:textId="77777777" w:rsidR="000411C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Common</w:t>
            </w:r>
          </w:p>
        </w:tc>
      </w:tr>
      <w:tr w:rsidR="007008B6" w14:paraId="06F59498" w14:textId="77777777" w:rsidTr="004A5ECB">
        <w:tc>
          <w:tcPr>
            <w:tcW w:w="4927" w:type="dxa"/>
          </w:tcPr>
          <w:p w14:paraId="44D3CEDF" w14:textId="77777777" w:rsidR="000411C4"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Abnormal hair growth</w:t>
            </w:r>
          </w:p>
        </w:tc>
        <w:tc>
          <w:tcPr>
            <w:tcW w:w="4928" w:type="dxa"/>
          </w:tcPr>
          <w:p w14:paraId="54CE6D81" w14:textId="77777777" w:rsidR="000411C4"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Common</w:t>
            </w:r>
          </w:p>
        </w:tc>
      </w:tr>
      <w:tr w:rsidR="007008B6" w14:paraId="7131D929" w14:textId="77777777" w:rsidTr="004A5ECB">
        <w:tc>
          <w:tcPr>
            <w:tcW w:w="9855" w:type="dxa"/>
            <w:gridSpan w:val="2"/>
          </w:tcPr>
          <w:p w14:paraId="7FD4A7EC" w14:textId="77777777" w:rsidR="000411C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b/>
                <w:sz w:val="22"/>
                <w:szCs w:val="22"/>
                <w:lang w:val="en-US"/>
              </w:rPr>
              <w:t>Musculoskeletal and connective tissue disorders</w:t>
            </w:r>
          </w:p>
        </w:tc>
      </w:tr>
      <w:tr w:rsidR="007008B6" w14:paraId="645EFC6E" w14:textId="77777777" w:rsidTr="004A5ECB">
        <w:tc>
          <w:tcPr>
            <w:tcW w:w="4927" w:type="dxa"/>
          </w:tcPr>
          <w:p w14:paraId="0652AD77" w14:textId="77777777" w:rsidR="000411C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Muscle spasms</w:t>
            </w:r>
          </w:p>
        </w:tc>
        <w:tc>
          <w:tcPr>
            <w:tcW w:w="4928" w:type="dxa"/>
          </w:tcPr>
          <w:p w14:paraId="0F92460B" w14:textId="77777777" w:rsidR="000411C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4441A381" w14:textId="77777777" w:rsidTr="004A5ECB">
        <w:tc>
          <w:tcPr>
            <w:tcW w:w="4927" w:type="dxa"/>
          </w:tcPr>
          <w:p w14:paraId="6E8F1C16" w14:textId="77777777" w:rsidR="000411C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Musculoskeletal pain</w:t>
            </w:r>
          </w:p>
        </w:tc>
        <w:tc>
          <w:tcPr>
            <w:tcW w:w="4928" w:type="dxa"/>
          </w:tcPr>
          <w:p w14:paraId="7BC173FC" w14:textId="77777777" w:rsidR="000411C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1120E6EA" w14:textId="77777777" w:rsidTr="004A5ECB">
        <w:tc>
          <w:tcPr>
            <w:tcW w:w="4927" w:type="dxa"/>
          </w:tcPr>
          <w:p w14:paraId="1DAB2DCA" w14:textId="77777777" w:rsidR="000411C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Myalgia</w:t>
            </w:r>
          </w:p>
        </w:tc>
        <w:tc>
          <w:tcPr>
            <w:tcW w:w="4928" w:type="dxa"/>
          </w:tcPr>
          <w:p w14:paraId="20C94CBF" w14:textId="77777777" w:rsidR="000411C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655A79BD" w14:textId="77777777" w:rsidTr="00D04F9B">
        <w:trPr>
          <w:cantSplit/>
        </w:trPr>
        <w:tc>
          <w:tcPr>
            <w:tcW w:w="4927" w:type="dxa"/>
          </w:tcPr>
          <w:p w14:paraId="0CE19A6B" w14:textId="77777777" w:rsidR="000411C4"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Myopathy</w:t>
            </w:r>
          </w:p>
          <w:p w14:paraId="38EFE829" w14:textId="77777777" w:rsidR="000411C4"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[muscular fatigue and muscular weakness]</w:t>
            </w:r>
          </w:p>
        </w:tc>
        <w:tc>
          <w:tcPr>
            <w:tcW w:w="4928" w:type="dxa"/>
          </w:tcPr>
          <w:p w14:paraId="539B4A28" w14:textId="77777777" w:rsidR="000411C4"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Common</w:t>
            </w:r>
          </w:p>
        </w:tc>
      </w:tr>
      <w:tr w:rsidR="007008B6" w14:paraId="4C5FAA0E" w14:textId="77777777" w:rsidTr="00FB76F6">
        <w:tc>
          <w:tcPr>
            <w:tcW w:w="9855" w:type="dxa"/>
            <w:gridSpan w:val="2"/>
          </w:tcPr>
          <w:p w14:paraId="5DBEB12B" w14:textId="77777777" w:rsidR="00950260" w:rsidRPr="000A3B5C" w:rsidRDefault="0097360F" w:rsidP="00950260">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b/>
                <w:sz w:val="22"/>
                <w:szCs w:val="22"/>
                <w:lang w:val="en-US"/>
              </w:rPr>
              <w:t>Reproductive system and breast disorders</w:t>
            </w:r>
          </w:p>
        </w:tc>
      </w:tr>
      <w:tr w:rsidR="007008B6" w14:paraId="08BA0CF2" w14:textId="77777777" w:rsidTr="00FB76F6">
        <w:tc>
          <w:tcPr>
            <w:tcW w:w="4927" w:type="dxa"/>
          </w:tcPr>
          <w:p w14:paraId="5981C7FA" w14:textId="77777777" w:rsidR="00950260" w:rsidRPr="000A3B5C" w:rsidRDefault="0097360F" w:rsidP="00950260">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Amenorrhoea*</w:t>
            </w:r>
          </w:p>
        </w:tc>
        <w:tc>
          <w:tcPr>
            <w:tcW w:w="4928" w:type="dxa"/>
          </w:tcPr>
          <w:p w14:paraId="2548EC99" w14:textId="77777777" w:rsidR="00950260" w:rsidRPr="000A3B5C" w:rsidRDefault="0097360F" w:rsidP="00FB76F6">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4BC264A7" w14:textId="77777777" w:rsidTr="004A5ECB">
        <w:tc>
          <w:tcPr>
            <w:tcW w:w="9855" w:type="dxa"/>
            <w:gridSpan w:val="2"/>
          </w:tcPr>
          <w:p w14:paraId="08B70105" w14:textId="77777777" w:rsidR="000411C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b/>
                <w:sz w:val="22"/>
                <w:szCs w:val="22"/>
                <w:lang w:val="en-US"/>
              </w:rPr>
              <w:t>General disorders and administration site conditions</w:t>
            </w:r>
          </w:p>
        </w:tc>
      </w:tr>
      <w:tr w:rsidR="007008B6" w14:paraId="2D88A6D8" w14:textId="77777777" w:rsidTr="004A5ECB">
        <w:tc>
          <w:tcPr>
            <w:tcW w:w="4927" w:type="dxa"/>
          </w:tcPr>
          <w:p w14:paraId="36BB9722" w14:textId="77777777" w:rsidR="000411C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Fatigue</w:t>
            </w:r>
          </w:p>
        </w:tc>
        <w:tc>
          <w:tcPr>
            <w:tcW w:w="4928" w:type="dxa"/>
          </w:tcPr>
          <w:p w14:paraId="111F1ED6" w14:textId="77777777" w:rsidR="000411C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623FE493" w14:textId="77777777" w:rsidTr="004A5ECB">
        <w:tc>
          <w:tcPr>
            <w:tcW w:w="4927" w:type="dxa"/>
          </w:tcPr>
          <w:p w14:paraId="5B81C44B" w14:textId="77777777" w:rsidR="000411C4"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Pain</w:t>
            </w:r>
          </w:p>
        </w:tc>
        <w:tc>
          <w:tcPr>
            <w:tcW w:w="4928" w:type="dxa"/>
          </w:tcPr>
          <w:p w14:paraId="4D95EBC4" w14:textId="77777777" w:rsidR="000411C4"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6EC721CF" w14:textId="77777777" w:rsidTr="004A5ECB">
        <w:tc>
          <w:tcPr>
            <w:tcW w:w="9855" w:type="dxa"/>
            <w:gridSpan w:val="2"/>
          </w:tcPr>
          <w:p w14:paraId="603A8455" w14:textId="77777777" w:rsidR="000411C4"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b/>
                <w:sz w:val="22"/>
                <w:szCs w:val="22"/>
                <w:lang w:val="en-US"/>
              </w:rPr>
              <w:t>Investigations</w:t>
            </w:r>
          </w:p>
        </w:tc>
      </w:tr>
      <w:tr w:rsidR="007008B6" w14:paraId="7BB0FD25" w14:textId="77777777" w:rsidTr="004A5ECB">
        <w:tc>
          <w:tcPr>
            <w:tcW w:w="4927" w:type="dxa"/>
          </w:tcPr>
          <w:p w14:paraId="007D605E" w14:textId="77777777" w:rsidR="000411C4"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Weight decreased</w:t>
            </w:r>
          </w:p>
        </w:tc>
        <w:tc>
          <w:tcPr>
            <w:tcW w:w="4928" w:type="dxa"/>
          </w:tcPr>
          <w:p w14:paraId="6502DC20" w14:textId="77777777" w:rsidR="000411C4" w:rsidRPr="000A3B5C" w:rsidRDefault="0097360F" w:rsidP="00E93E8B">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253FBE06" w14:textId="77777777" w:rsidTr="00FB76F6">
        <w:tc>
          <w:tcPr>
            <w:tcW w:w="9855" w:type="dxa"/>
            <w:gridSpan w:val="2"/>
          </w:tcPr>
          <w:p w14:paraId="225A0130" w14:textId="77777777" w:rsidR="00950260" w:rsidRPr="000A3B5C" w:rsidRDefault="0097360F" w:rsidP="00950260">
            <w:pPr>
              <w:pStyle w:val="Table"/>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 Of the 79 patients receiving Odomzo 200 mg, 5 were women of childbearing age. Among these women, amenorrhoea was observed in 1 patient</w:t>
            </w:r>
            <w:r w:rsidR="00BE6163" w:rsidRPr="000A3B5C">
              <w:rPr>
                <w:rFonts w:ascii="Times New Roman" w:hAnsi="Times New Roman"/>
                <w:sz w:val="22"/>
                <w:szCs w:val="22"/>
                <w:lang w:val="en-US"/>
              </w:rPr>
              <w:t xml:space="preserve"> (20%)</w:t>
            </w:r>
            <w:r w:rsidRPr="000A3B5C">
              <w:rPr>
                <w:rFonts w:ascii="Times New Roman" w:hAnsi="Times New Roman"/>
                <w:sz w:val="22"/>
                <w:szCs w:val="22"/>
                <w:lang w:val="en-US"/>
              </w:rPr>
              <w:t>.</w:t>
            </w:r>
          </w:p>
        </w:tc>
      </w:tr>
    </w:tbl>
    <w:p w14:paraId="0C8FE7CE" w14:textId="77777777" w:rsidR="000C5747" w:rsidRPr="00AE1B15" w:rsidRDefault="000C5747" w:rsidP="00E93E8B">
      <w:pPr>
        <w:pStyle w:val="Table"/>
        <w:keepLines w:val="0"/>
        <w:widowControl w:val="0"/>
        <w:spacing w:before="0" w:after="0"/>
        <w:rPr>
          <w:rFonts w:ascii="Times New Roman" w:hAnsi="Times New Roman"/>
          <w:sz w:val="22"/>
          <w:szCs w:val="22"/>
        </w:rPr>
      </w:pPr>
    </w:p>
    <w:p w14:paraId="1A109E8F" w14:textId="77777777" w:rsidR="00E4648B" w:rsidRPr="008165DE" w:rsidRDefault="0097360F" w:rsidP="00435AA0">
      <w:pPr>
        <w:keepNext/>
        <w:keepLines/>
        <w:rPr>
          <w:u w:val="single"/>
        </w:rPr>
      </w:pPr>
      <w:r w:rsidRPr="008165DE">
        <w:rPr>
          <w:u w:val="single"/>
        </w:rPr>
        <w:t>Clinically relevant laboratory abnormalities</w:t>
      </w:r>
    </w:p>
    <w:p w14:paraId="41004F19" w14:textId="77777777" w:rsidR="00E4648B" w:rsidRPr="00AE1B15" w:rsidRDefault="00E4648B" w:rsidP="00435AA0">
      <w:pPr>
        <w:keepNext/>
        <w:keepLines/>
        <w:widowControl w:val="0"/>
        <w:tabs>
          <w:tab w:val="clear" w:pos="567"/>
        </w:tabs>
        <w:autoSpaceDE w:val="0"/>
        <w:autoSpaceDN w:val="0"/>
        <w:adjustRightInd w:val="0"/>
        <w:spacing w:line="240" w:lineRule="auto"/>
        <w:jc w:val="both"/>
        <w:rPr>
          <w:szCs w:val="22"/>
        </w:rPr>
      </w:pPr>
    </w:p>
    <w:p w14:paraId="507FE51B" w14:textId="77777777" w:rsidR="00E4648B" w:rsidRPr="00AE1B15" w:rsidRDefault="0097360F" w:rsidP="00435AA0">
      <w:pPr>
        <w:keepNext/>
        <w:keepLines/>
        <w:widowControl w:val="0"/>
        <w:tabs>
          <w:tab w:val="clear" w:pos="567"/>
        </w:tabs>
        <w:autoSpaceDE w:val="0"/>
        <w:autoSpaceDN w:val="0"/>
        <w:adjustRightInd w:val="0"/>
        <w:spacing w:line="240" w:lineRule="auto"/>
        <w:rPr>
          <w:szCs w:val="22"/>
        </w:rPr>
      </w:pPr>
      <w:r w:rsidRPr="00AE1B15">
        <w:rPr>
          <w:szCs w:val="22"/>
        </w:rPr>
        <w:t xml:space="preserve">The most commonly reported </w:t>
      </w:r>
      <w:r w:rsidR="00126289" w:rsidRPr="00AE1B15">
        <w:rPr>
          <w:szCs w:val="22"/>
        </w:rPr>
        <w:t>g</w:t>
      </w:r>
      <w:r w:rsidRPr="00AE1B15">
        <w:rPr>
          <w:szCs w:val="22"/>
        </w:rPr>
        <w:t>rade</w:t>
      </w:r>
      <w:r w:rsidR="0010154D" w:rsidRPr="00AE1B15">
        <w:t> </w:t>
      </w:r>
      <w:r w:rsidRPr="00AE1B15">
        <w:rPr>
          <w:szCs w:val="22"/>
        </w:rPr>
        <w:t>3/4 laboratory abnormalities with an incidence of</w:t>
      </w:r>
      <w:r w:rsidR="005A5657">
        <w:rPr>
          <w:szCs w:val="22"/>
        </w:rPr>
        <w:t xml:space="preserve"> </w:t>
      </w:r>
      <w:r w:rsidRPr="00AE1B15">
        <w:rPr>
          <w:szCs w:val="22"/>
        </w:rPr>
        <w:t xml:space="preserve"> ≥</w:t>
      </w:r>
      <w:r w:rsidR="005A5657">
        <w:rPr>
          <w:szCs w:val="22"/>
        </w:rPr>
        <w:t xml:space="preserve"> </w:t>
      </w:r>
      <w:r w:rsidRPr="00AE1B15">
        <w:rPr>
          <w:szCs w:val="22"/>
        </w:rPr>
        <w:t>5% occurring in patients treated with Odomzo 200</w:t>
      </w:r>
      <w:r w:rsidR="0010154D" w:rsidRPr="00AE1B15">
        <w:rPr>
          <w:szCs w:val="22"/>
        </w:rPr>
        <w:t> </w:t>
      </w:r>
      <w:r w:rsidRPr="00AE1B15">
        <w:rPr>
          <w:szCs w:val="22"/>
        </w:rPr>
        <w:t>mg were lipase increase and blood CK increase (Table</w:t>
      </w:r>
      <w:r w:rsidR="0010154D" w:rsidRPr="00AE1B15">
        <w:rPr>
          <w:szCs w:val="22"/>
        </w:rPr>
        <w:t> </w:t>
      </w:r>
      <w:r w:rsidRPr="00AE1B15">
        <w:rPr>
          <w:szCs w:val="22"/>
        </w:rPr>
        <w:t>3).</w:t>
      </w:r>
    </w:p>
    <w:p w14:paraId="67C0C651" w14:textId="77777777" w:rsidR="00E4648B" w:rsidRPr="00AE1B15" w:rsidRDefault="00E4648B" w:rsidP="00D04F9B">
      <w:pPr>
        <w:pStyle w:val="Table"/>
        <w:keepNext/>
        <w:keepLines w:val="0"/>
        <w:widowControl w:val="0"/>
        <w:spacing w:before="0" w:after="0"/>
        <w:rPr>
          <w:rFonts w:ascii="Times New Roman" w:hAnsi="Times New Roman"/>
          <w:sz w:val="22"/>
          <w:szCs w:val="22"/>
        </w:rPr>
      </w:pPr>
    </w:p>
    <w:p w14:paraId="74188254" w14:textId="77777777" w:rsidR="00E05C57" w:rsidRPr="00AE1B15" w:rsidRDefault="0097360F" w:rsidP="00E93E8B">
      <w:pPr>
        <w:keepNext/>
        <w:widowControl w:val="0"/>
        <w:tabs>
          <w:tab w:val="clear" w:pos="567"/>
        </w:tabs>
        <w:autoSpaceDE w:val="0"/>
        <w:autoSpaceDN w:val="0"/>
        <w:adjustRightInd w:val="0"/>
        <w:spacing w:line="240" w:lineRule="auto"/>
        <w:rPr>
          <w:b/>
          <w:szCs w:val="22"/>
        </w:rPr>
      </w:pPr>
      <w:r w:rsidRPr="00AE1B15">
        <w:rPr>
          <w:b/>
          <w:szCs w:val="22"/>
        </w:rPr>
        <w:t>Table</w:t>
      </w:r>
      <w:r w:rsidR="00CC0B59" w:rsidRPr="00AE1B15">
        <w:rPr>
          <w:b/>
          <w:szCs w:val="22"/>
        </w:rPr>
        <w:t> </w:t>
      </w:r>
      <w:r w:rsidRPr="00AE1B15">
        <w:rPr>
          <w:b/>
          <w:szCs w:val="22"/>
        </w:rPr>
        <w:t>3</w:t>
      </w:r>
      <w:r w:rsidR="00CC4397" w:rsidRPr="00AE1B15">
        <w:rPr>
          <w:b/>
          <w:szCs w:val="22"/>
        </w:rPr>
        <w:tab/>
      </w:r>
      <w:r w:rsidRPr="00AE1B15">
        <w:rPr>
          <w:b/>
          <w:szCs w:val="22"/>
        </w:rPr>
        <w:t>Laboratory abnormalities</w:t>
      </w:r>
      <w:bookmarkStart w:id="103" w:name="_2020043Clinically_relevant_labora"/>
      <w:bookmarkEnd w:id="103"/>
      <w:r w:rsidR="000371BF" w:rsidRPr="00AE1B15">
        <w:rPr>
          <w:b/>
          <w:szCs w:val="22"/>
        </w:rPr>
        <w:t>*</w:t>
      </w:r>
    </w:p>
    <w:p w14:paraId="308D56CC" w14:textId="77777777" w:rsidR="00A2400E" w:rsidRPr="00AE1B15" w:rsidRDefault="00A2400E" w:rsidP="00E93E8B">
      <w:pPr>
        <w:keepNext/>
        <w:widowControl w:val="0"/>
        <w:tabs>
          <w:tab w:val="clear" w:pos="567"/>
        </w:tabs>
        <w:autoSpaceDE w:val="0"/>
        <w:autoSpaceDN w:val="0"/>
        <w:adjustRightInd w:val="0"/>
        <w:spacing w:line="240" w:lineRule="auto"/>
        <w:rPr>
          <w:szCs w:val="22"/>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4928"/>
        <w:gridCol w:w="4819"/>
      </w:tblGrid>
      <w:tr w:rsidR="007008B6" w14:paraId="7F3741B1" w14:textId="77777777" w:rsidTr="00D04F9B">
        <w:trPr>
          <w:trHeight w:val="313"/>
        </w:trPr>
        <w:tc>
          <w:tcPr>
            <w:tcW w:w="4928" w:type="dxa"/>
            <w:vMerge w:val="restart"/>
            <w:tcBorders>
              <w:top w:val="single" w:sz="4" w:space="0" w:color="auto"/>
              <w:left w:val="single" w:sz="4" w:space="0" w:color="auto"/>
              <w:bottom w:val="single" w:sz="4" w:space="0" w:color="auto"/>
              <w:right w:val="single" w:sz="4" w:space="0" w:color="auto"/>
            </w:tcBorders>
          </w:tcPr>
          <w:p w14:paraId="1CE8316C" w14:textId="77777777" w:rsidR="00446AB5" w:rsidRPr="000A3B5C" w:rsidRDefault="0097360F" w:rsidP="00E93E8B">
            <w:pPr>
              <w:pStyle w:val="Table"/>
              <w:keepNext/>
              <w:keepLines w:val="0"/>
              <w:widowControl w:val="0"/>
              <w:spacing w:before="0" w:after="0"/>
              <w:jc w:val="center"/>
              <w:rPr>
                <w:rFonts w:ascii="Times New Roman" w:hAnsi="Times New Roman"/>
                <w:b/>
                <w:sz w:val="22"/>
                <w:szCs w:val="22"/>
                <w:lang w:val="en-US"/>
              </w:rPr>
            </w:pPr>
            <w:r w:rsidRPr="000A3B5C">
              <w:rPr>
                <w:rFonts w:ascii="Times New Roman" w:hAnsi="Times New Roman"/>
                <w:b/>
                <w:sz w:val="22"/>
                <w:szCs w:val="22"/>
                <w:lang w:val="en-US"/>
              </w:rPr>
              <w:t>Laboratory test</w:t>
            </w:r>
          </w:p>
        </w:tc>
        <w:tc>
          <w:tcPr>
            <w:tcW w:w="4819" w:type="dxa"/>
            <w:vMerge w:val="restart"/>
            <w:tcBorders>
              <w:top w:val="single" w:sz="4" w:space="0" w:color="auto"/>
              <w:left w:val="single" w:sz="4" w:space="0" w:color="auto"/>
              <w:bottom w:val="single" w:sz="4" w:space="0" w:color="auto"/>
              <w:right w:val="single" w:sz="4" w:space="0" w:color="auto"/>
            </w:tcBorders>
          </w:tcPr>
          <w:p w14:paraId="3F13C7D1" w14:textId="77777777" w:rsidR="00BD5903" w:rsidRPr="000A3B5C" w:rsidRDefault="0097360F" w:rsidP="00E93E8B">
            <w:pPr>
              <w:pStyle w:val="Table"/>
              <w:keepNext/>
              <w:keepLines w:val="0"/>
              <w:widowControl w:val="0"/>
              <w:spacing w:before="0" w:after="0"/>
              <w:jc w:val="center"/>
              <w:rPr>
                <w:rFonts w:ascii="Times New Roman" w:hAnsi="Times New Roman"/>
                <w:b/>
                <w:sz w:val="22"/>
                <w:szCs w:val="22"/>
                <w:lang w:val="en-US"/>
              </w:rPr>
            </w:pPr>
            <w:r w:rsidRPr="000A3B5C">
              <w:rPr>
                <w:rFonts w:ascii="Times New Roman" w:hAnsi="Times New Roman"/>
                <w:b/>
                <w:sz w:val="22"/>
                <w:szCs w:val="22"/>
                <w:lang w:val="en-US"/>
              </w:rPr>
              <w:t xml:space="preserve">Frequency </w:t>
            </w:r>
            <w:r w:rsidR="009D0189" w:rsidRPr="000A3B5C">
              <w:rPr>
                <w:rFonts w:ascii="Times New Roman" w:hAnsi="Times New Roman"/>
                <w:b/>
                <w:sz w:val="22"/>
                <w:szCs w:val="22"/>
                <w:lang w:val="en-US"/>
              </w:rPr>
              <w:t>a</w:t>
            </w:r>
            <w:r w:rsidRPr="000A3B5C">
              <w:rPr>
                <w:rFonts w:ascii="Times New Roman" w:hAnsi="Times New Roman"/>
                <w:b/>
                <w:sz w:val="22"/>
                <w:szCs w:val="22"/>
                <w:lang w:val="en-US"/>
              </w:rPr>
              <w:t>ll grades</w:t>
            </w:r>
          </w:p>
          <w:p w14:paraId="348D1D88" w14:textId="77777777" w:rsidR="00BD5903" w:rsidRPr="000A3B5C" w:rsidRDefault="0097360F" w:rsidP="00E93E8B">
            <w:pPr>
              <w:pStyle w:val="Table"/>
              <w:keepNext/>
              <w:keepLines w:val="0"/>
              <w:widowControl w:val="0"/>
              <w:spacing w:before="0" w:after="0"/>
              <w:jc w:val="center"/>
              <w:rPr>
                <w:rFonts w:ascii="Times New Roman" w:hAnsi="Times New Roman"/>
                <w:sz w:val="22"/>
                <w:szCs w:val="22"/>
                <w:lang w:val="en-US"/>
              </w:rPr>
            </w:pPr>
            <w:r w:rsidRPr="000A3B5C">
              <w:rPr>
                <w:rFonts w:ascii="Times New Roman" w:hAnsi="Times New Roman"/>
                <w:sz w:val="22"/>
                <w:szCs w:val="22"/>
                <w:lang w:val="en-US"/>
              </w:rPr>
              <w:t>200</w:t>
            </w:r>
            <w:r w:rsidR="005D6A69" w:rsidRPr="000A3B5C">
              <w:rPr>
                <w:rFonts w:ascii="Times New Roman" w:hAnsi="Times New Roman"/>
                <w:sz w:val="22"/>
                <w:szCs w:val="22"/>
                <w:lang w:val="en-US"/>
              </w:rPr>
              <w:t> </w:t>
            </w:r>
            <w:r w:rsidRPr="000A3B5C">
              <w:rPr>
                <w:rFonts w:ascii="Times New Roman" w:hAnsi="Times New Roman"/>
                <w:sz w:val="22"/>
                <w:szCs w:val="22"/>
                <w:lang w:val="en-US"/>
              </w:rPr>
              <w:t>mg</w:t>
            </w:r>
          </w:p>
        </w:tc>
      </w:tr>
      <w:tr w:rsidR="007008B6" w14:paraId="797E50C6" w14:textId="77777777" w:rsidTr="005D6A69">
        <w:trPr>
          <w:trHeight w:val="313"/>
          <w:tblHeader/>
        </w:trPr>
        <w:tc>
          <w:tcPr>
            <w:tcW w:w="4928" w:type="dxa"/>
            <w:vMerge/>
            <w:tcBorders>
              <w:top w:val="single" w:sz="4" w:space="0" w:color="auto"/>
              <w:left w:val="single" w:sz="4" w:space="0" w:color="auto"/>
              <w:bottom w:val="single" w:sz="4" w:space="0" w:color="auto"/>
              <w:right w:val="single" w:sz="4" w:space="0" w:color="auto"/>
            </w:tcBorders>
          </w:tcPr>
          <w:p w14:paraId="7B04FA47" w14:textId="77777777" w:rsidR="00BD5903" w:rsidRPr="000A3B5C" w:rsidRDefault="00BD5903" w:rsidP="00E93E8B">
            <w:pPr>
              <w:pStyle w:val="Table"/>
              <w:keepNext/>
              <w:keepLines w:val="0"/>
              <w:widowControl w:val="0"/>
              <w:spacing w:before="0" w:after="0"/>
              <w:rPr>
                <w:rFonts w:cs="Arial"/>
                <w:sz w:val="22"/>
                <w:szCs w:val="22"/>
                <w:lang w:val="en-US"/>
              </w:rPr>
            </w:pPr>
          </w:p>
        </w:tc>
        <w:tc>
          <w:tcPr>
            <w:tcW w:w="4819" w:type="dxa"/>
            <w:vMerge/>
            <w:tcBorders>
              <w:top w:val="single" w:sz="4" w:space="0" w:color="auto"/>
              <w:left w:val="single" w:sz="4" w:space="0" w:color="auto"/>
              <w:bottom w:val="single" w:sz="4" w:space="0" w:color="auto"/>
              <w:right w:val="single" w:sz="4" w:space="0" w:color="auto"/>
            </w:tcBorders>
          </w:tcPr>
          <w:p w14:paraId="568C698B" w14:textId="77777777" w:rsidR="00BD5903" w:rsidRPr="000A3B5C" w:rsidRDefault="00BD5903" w:rsidP="00E93E8B">
            <w:pPr>
              <w:pStyle w:val="Table"/>
              <w:keepNext/>
              <w:keepLines w:val="0"/>
              <w:widowControl w:val="0"/>
              <w:spacing w:before="0" w:after="0"/>
              <w:jc w:val="center"/>
              <w:rPr>
                <w:rFonts w:cs="Arial"/>
                <w:sz w:val="22"/>
                <w:szCs w:val="22"/>
                <w:lang w:val="en-US"/>
              </w:rPr>
            </w:pPr>
          </w:p>
        </w:tc>
      </w:tr>
      <w:tr w:rsidR="007008B6" w14:paraId="11E6E1B1" w14:textId="77777777" w:rsidTr="005D6A69">
        <w:tc>
          <w:tcPr>
            <w:tcW w:w="9747" w:type="dxa"/>
            <w:gridSpan w:val="2"/>
            <w:tcBorders>
              <w:top w:val="single" w:sz="4" w:space="0" w:color="auto"/>
              <w:left w:val="single" w:sz="4" w:space="0" w:color="auto"/>
              <w:bottom w:val="single" w:sz="4" w:space="0" w:color="auto"/>
              <w:right w:val="single" w:sz="4" w:space="0" w:color="auto"/>
            </w:tcBorders>
          </w:tcPr>
          <w:p w14:paraId="34D059C1" w14:textId="77777777" w:rsidR="00446AB5"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b/>
                <w:sz w:val="22"/>
                <w:szCs w:val="22"/>
                <w:lang w:val="en-US"/>
              </w:rPr>
              <w:t>H</w:t>
            </w:r>
            <w:r w:rsidR="00CC0B59" w:rsidRPr="000A3B5C">
              <w:rPr>
                <w:rFonts w:ascii="Times New Roman" w:hAnsi="Times New Roman"/>
                <w:b/>
                <w:sz w:val="22"/>
                <w:szCs w:val="22"/>
                <w:lang w:val="en-US"/>
              </w:rPr>
              <w:t>a</w:t>
            </w:r>
            <w:r w:rsidRPr="000A3B5C">
              <w:rPr>
                <w:rFonts w:ascii="Times New Roman" w:hAnsi="Times New Roman"/>
                <w:b/>
                <w:sz w:val="22"/>
                <w:szCs w:val="22"/>
                <w:lang w:val="en-US"/>
              </w:rPr>
              <w:t>ematological parameters</w:t>
            </w:r>
          </w:p>
        </w:tc>
      </w:tr>
      <w:tr w:rsidR="007008B6" w14:paraId="2F0B2FE8" w14:textId="77777777" w:rsidTr="005D6A69">
        <w:tc>
          <w:tcPr>
            <w:tcW w:w="4928" w:type="dxa"/>
            <w:tcBorders>
              <w:top w:val="single" w:sz="4" w:space="0" w:color="auto"/>
              <w:left w:val="single" w:sz="4" w:space="0" w:color="auto"/>
              <w:bottom w:val="single" w:sz="4" w:space="0" w:color="auto"/>
              <w:right w:val="single" w:sz="4" w:space="0" w:color="auto"/>
            </w:tcBorders>
          </w:tcPr>
          <w:p w14:paraId="3359BA88" w14:textId="77777777" w:rsidR="00866377"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Haemoglobin decrease</w:t>
            </w:r>
            <w:r w:rsidR="005573C6" w:rsidRPr="000A3B5C">
              <w:rPr>
                <w:rFonts w:ascii="Times New Roman" w:hAnsi="Times New Roman"/>
                <w:sz w:val="22"/>
                <w:szCs w:val="22"/>
                <w:lang w:val="en-US"/>
              </w:rPr>
              <w:t>d</w:t>
            </w:r>
          </w:p>
        </w:tc>
        <w:tc>
          <w:tcPr>
            <w:tcW w:w="4819" w:type="dxa"/>
            <w:tcBorders>
              <w:top w:val="single" w:sz="4" w:space="0" w:color="auto"/>
              <w:left w:val="single" w:sz="4" w:space="0" w:color="auto"/>
              <w:bottom w:val="single" w:sz="4" w:space="0" w:color="auto"/>
              <w:right w:val="single" w:sz="4" w:space="0" w:color="auto"/>
            </w:tcBorders>
            <w:vAlign w:val="center"/>
          </w:tcPr>
          <w:p w14:paraId="048F5FEC" w14:textId="77777777" w:rsidR="00866377" w:rsidRPr="000A3B5C" w:rsidRDefault="0097360F" w:rsidP="00E93E8B">
            <w:pPr>
              <w:pStyle w:val="Table"/>
              <w:keepNext/>
              <w:keepLines w:val="0"/>
              <w:widowControl w:val="0"/>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1DBEBCAC" w14:textId="77777777" w:rsidTr="005D6A69">
        <w:tc>
          <w:tcPr>
            <w:tcW w:w="4928" w:type="dxa"/>
            <w:tcBorders>
              <w:top w:val="single" w:sz="4" w:space="0" w:color="auto"/>
              <w:left w:val="single" w:sz="4" w:space="0" w:color="auto"/>
              <w:bottom w:val="single" w:sz="4" w:space="0" w:color="auto"/>
              <w:right w:val="single" w:sz="4" w:space="0" w:color="auto"/>
            </w:tcBorders>
          </w:tcPr>
          <w:p w14:paraId="1DFB845A" w14:textId="77777777" w:rsidR="00866377"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Lymphocyte count decrease</w:t>
            </w:r>
            <w:r w:rsidR="005573C6" w:rsidRPr="000A3B5C">
              <w:rPr>
                <w:rFonts w:ascii="Times New Roman" w:hAnsi="Times New Roman"/>
                <w:sz w:val="22"/>
                <w:szCs w:val="22"/>
                <w:lang w:val="en-US"/>
              </w:rPr>
              <w:t>d</w:t>
            </w:r>
          </w:p>
        </w:tc>
        <w:tc>
          <w:tcPr>
            <w:tcW w:w="4819" w:type="dxa"/>
            <w:tcBorders>
              <w:top w:val="single" w:sz="4" w:space="0" w:color="auto"/>
              <w:left w:val="single" w:sz="4" w:space="0" w:color="auto"/>
              <w:bottom w:val="single" w:sz="4" w:space="0" w:color="auto"/>
              <w:right w:val="single" w:sz="4" w:space="0" w:color="auto"/>
            </w:tcBorders>
            <w:vAlign w:val="center"/>
          </w:tcPr>
          <w:p w14:paraId="20122BDB" w14:textId="77777777" w:rsidR="00866377" w:rsidRPr="000A3B5C" w:rsidRDefault="0097360F" w:rsidP="00E93E8B">
            <w:pPr>
              <w:pStyle w:val="Table"/>
              <w:keepNext/>
              <w:keepLines w:val="0"/>
              <w:widowControl w:val="0"/>
              <w:spacing w:before="0" w:after="0"/>
              <w:rPr>
                <w:rFonts w:ascii="Times New Roman" w:hAnsi="Times New Roman"/>
                <w:b/>
                <w:sz w:val="22"/>
                <w:szCs w:val="22"/>
                <w:lang w:val="en-US"/>
              </w:rPr>
            </w:pPr>
            <w:r w:rsidRPr="000A3B5C">
              <w:rPr>
                <w:rFonts w:ascii="Times New Roman" w:hAnsi="Times New Roman"/>
                <w:sz w:val="22"/>
                <w:szCs w:val="22"/>
                <w:lang w:val="en-US"/>
              </w:rPr>
              <w:t>Very common</w:t>
            </w:r>
          </w:p>
        </w:tc>
      </w:tr>
      <w:tr w:rsidR="007008B6" w14:paraId="14E00FB8" w14:textId="77777777" w:rsidTr="005D6A69">
        <w:tc>
          <w:tcPr>
            <w:tcW w:w="4928" w:type="dxa"/>
            <w:tcBorders>
              <w:top w:val="single" w:sz="4" w:space="0" w:color="auto"/>
              <w:left w:val="single" w:sz="4" w:space="0" w:color="auto"/>
              <w:bottom w:val="single" w:sz="4" w:space="0" w:color="auto"/>
              <w:right w:val="single" w:sz="4" w:space="0" w:color="auto"/>
            </w:tcBorders>
          </w:tcPr>
          <w:p w14:paraId="4B2BB684" w14:textId="77777777" w:rsidR="00866377"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b/>
                <w:sz w:val="22"/>
                <w:szCs w:val="22"/>
                <w:lang w:val="en-US"/>
              </w:rPr>
              <w:t>Biochemistry parameters</w:t>
            </w:r>
          </w:p>
        </w:tc>
        <w:tc>
          <w:tcPr>
            <w:tcW w:w="4819" w:type="dxa"/>
            <w:tcBorders>
              <w:top w:val="single" w:sz="4" w:space="0" w:color="auto"/>
              <w:left w:val="single" w:sz="4" w:space="0" w:color="auto"/>
              <w:bottom w:val="single" w:sz="4" w:space="0" w:color="auto"/>
              <w:right w:val="single" w:sz="4" w:space="0" w:color="auto"/>
            </w:tcBorders>
            <w:vAlign w:val="center"/>
          </w:tcPr>
          <w:p w14:paraId="1A939487" w14:textId="77777777" w:rsidR="00866377" w:rsidRPr="000A3B5C" w:rsidRDefault="00866377" w:rsidP="00E93E8B">
            <w:pPr>
              <w:pStyle w:val="Table"/>
              <w:keepNext/>
              <w:keepLines w:val="0"/>
              <w:widowControl w:val="0"/>
              <w:spacing w:before="0" w:after="0"/>
              <w:rPr>
                <w:rFonts w:ascii="Times New Roman" w:hAnsi="Times New Roman"/>
                <w:sz w:val="22"/>
                <w:szCs w:val="22"/>
                <w:lang w:val="en-US"/>
              </w:rPr>
            </w:pPr>
          </w:p>
        </w:tc>
      </w:tr>
      <w:tr w:rsidR="007008B6" w14:paraId="61C954E9"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69B5FA82" w14:textId="77777777" w:rsidR="005573C6"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Serum creatinine increased</w:t>
            </w:r>
          </w:p>
        </w:tc>
        <w:tc>
          <w:tcPr>
            <w:tcW w:w="4819" w:type="dxa"/>
            <w:tcBorders>
              <w:top w:val="single" w:sz="4" w:space="0" w:color="auto"/>
              <w:left w:val="single" w:sz="4" w:space="0" w:color="auto"/>
              <w:bottom w:val="single" w:sz="4" w:space="0" w:color="auto"/>
              <w:right w:val="single" w:sz="4" w:space="0" w:color="auto"/>
            </w:tcBorders>
            <w:vAlign w:val="center"/>
          </w:tcPr>
          <w:p w14:paraId="720DB326" w14:textId="77777777" w:rsidR="005573C6" w:rsidRPr="000A3B5C" w:rsidRDefault="0097360F" w:rsidP="00E93E8B">
            <w:pPr>
              <w:pStyle w:val="Table"/>
              <w:keepNext/>
              <w:keepLines w:val="0"/>
              <w:widowControl w:val="0"/>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3905919E"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5EE0D795" w14:textId="77777777" w:rsidR="005573C6"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Serum creatine phosphokinase (CK) increased</w:t>
            </w:r>
          </w:p>
        </w:tc>
        <w:tc>
          <w:tcPr>
            <w:tcW w:w="4819" w:type="dxa"/>
            <w:tcBorders>
              <w:top w:val="single" w:sz="4" w:space="0" w:color="auto"/>
              <w:left w:val="single" w:sz="4" w:space="0" w:color="auto"/>
              <w:bottom w:val="single" w:sz="4" w:space="0" w:color="auto"/>
              <w:right w:val="single" w:sz="4" w:space="0" w:color="auto"/>
            </w:tcBorders>
            <w:vAlign w:val="center"/>
          </w:tcPr>
          <w:p w14:paraId="34BB2436" w14:textId="77777777" w:rsidR="005573C6" w:rsidRPr="000A3B5C" w:rsidRDefault="0097360F" w:rsidP="00E93E8B">
            <w:pPr>
              <w:pStyle w:val="Table"/>
              <w:keepNext/>
              <w:keepLines w:val="0"/>
              <w:widowControl w:val="0"/>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5115CF77"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529CC98D" w14:textId="77777777" w:rsidR="005573C6"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Blood glucose increased</w:t>
            </w:r>
          </w:p>
        </w:tc>
        <w:tc>
          <w:tcPr>
            <w:tcW w:w="4819" w:type="dxa"/>
            <w:tcBorders>
              <w:top w:val="single" w:sz="4" w:space="0" w:color="auto"/>
              <w:left w:val="single" w:sz="4" w:space="0" w:color="auto"/>
              <w:bottom w:val="single" w:sz="4" w:space="0" w:color="auto"/>
              <w:right w:val="single" w:sz="4" w:space="0" w:color="auto"/>
            </w:tcBorders>
            <w:vAlign w:val="center"/>
          </w:tcPr>
          <w:p w14:paraId="2DD472D8" w14:textId="77777777" w:rsidR="005573C6" w:rsidRPr="000A3B5C" w:rsidRDefault="0097360F" w:rsidP="00E93E8B">
            <w:pPr>
              <w:pStyle w:val="Table"/>
              <w:keepNext/>
              <w:keepLines w:val="0"/>
              <w:widowControl w:val="0"/>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5D8E378F"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09A6F533" w14:textId="77777777" w:rsidR="005573C6"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Lipase increased</w:t>
            </w:r>
          </w:p>
        </w:tc>
        <w:tc>
          <w:tcPr>
            <w:tcW w:w="4819" w:type="dxa"/>
            <w:tcBorders>
              <w:top w:val="single" w:sz="4" w:space="0" w:color="auto"/>
              <w:left w:val="single" w:sz="4" w:space="0" w:color="auto"/>
              <w:bottom w:val="single" w:sz="4" w:space="0" w:color="auto"/>
              <w:right w:val="single" w:sz="4" w:space="0" w:color="auto"/>
            </w:tcBorders>
            <w:vAlign w:val="center"/>
          </w:tcPr>
          <w:p w14:paraId="4323DCC3" w14:textId="77777777" w:rsidR="005573C6" w:rsidRPr="000A3B5C" w:rsidRDefault="0097360F" w:rsidP="00E93E8B">
            <w:pPr>
              <w:pStyle w:val="Table"/>
              <w:keepNext/>
              <w:keepLines w:val="0"/>
              <w:widowControl w:val="0"/>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63AA61AA"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7624972C" w14:textId="77777777" w:rsidR="005573C6"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Alanine amino transaminase (ALT) increased</w:t>
            </w:r>
          </w:p>
        </w:tc>
        <w:tc>
          <w:tcPr>
            <w:tcW w:w="4819" w:type="dxa"/>
            <w:tcBorders>
              <w:top w:val="single" w:sz="4" w:space="0" w:color="auto"/>
              <w:left w:val="single" w:sz="4" w:space="0" w:color="auto"/>
              <w:bottom w:val="single" w:sz="4" w:space="0" w:color="auto"/>
              <w:right w:val="single" w:sz="4" w:space="0" w:color="auto"/>
            </w:tcBorders>
            <w:vAlign w:val="center"/>
          </w:tcPr>
          <w:p w14:paraId="75B030F3" w14:textId="77777777" w:rsidR="005573C6" w:rsidRPr="000A3B5C" w:rsidRDefault="0097360F" w:rsidP="00E93E8B">
            <w:pPr>
              <w:pStyle w:val="Table"/>
              <w:keepNext/>
              <w:keepLines w:val="0"/>
              <w:widowControl w:val="0"/>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192BEEA5"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37269C58" w14:textId="77777777" w:rsidR="005573C6" w:rsidRPr="000A3B5C" w:rsidRDefault="0097360F" w:rsidP="00E93E8B">
            <w:pPr>
              <w:pStyle w:val="Table"/>
              <w:keepNext/>
              <w:keepLines w:val="0"/>
              <w:widowControl w:val="0"/>
              <w:tabs>
                <w:tab w:val="clear" w:pos="284"/>
              </w:tabs>
              <w:spacing w:before="0" w:after="0"/>
              <w:rPr>
                <w:rFonts w:ascii="Times New Roman" w:hAnsi="Times New Roman"/>
                <w:sz w:val="22"/>
                <w:szCs w:val="22"/>
                <w:lang w:val="en-US"/>
              </w:rPr>
            </w:pPr>
            <w:r w:rsidRPr="000A3B5C">
              <w:rPr>
                <w:rFonts w:ascii="Times New Roman" w:hAnsi="Times New Roman"/>
                <w:sz w:val="22"/>
                <w:szCs w:val="22"/>
                <w:lang w:val="en-US"/>
              </w:rPr>
              <w:t>Aspartate amino transaminase (AST) increased</w:t>
            </w:r>
          </w:p>
        </w:tc>
        <w:tc>
          <w:tcPr>
            <w:tcW w:w="4819" w:type="dxa"/>
            <w:tcBorders>
              <w:top w:val="single" w:sz="4" w:space="0" w:color="auto"/>
              <w:left w:val="single" w:sz="4" w:space="0" w:color="auto"/>
              <w:bottom w:val="single" w:sz="4" w:space="0" w:color="auto"/>
              <w:right w:val="single" w:sz="4" w:space="0" w:color="auto"/>
            </w:tcBorders>
            <w:vAlign w:val="center"/>
          </w:tcPr>
          <w:p w14:paraId="33FB8D2E" w14:textId="77777777" w:rsidR="005573C6" w:rsidRPr="000A3B5C" w:rsidRDefault="0097360F" w:rsidP="00E93E8B">
            <w:pPr>
              <w:pStyle w:val="Table"/>
              <w:keepNext/>
              <w:keepLines w:val="0"/>
              <w:widowControl w:val="0"/>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4668F6E5"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78C8543B" w14:textId="77777777" w:rsidR="005573C6" w:rsidRPr="00AE1B15" w:rsidRDefault="0097360F" w:rsidP="00E93E8B">
            <w:pPr>
              <w:pStyle w:val="Table"/>
              <w:keepNext/>
              <w:keepLines w:val="0"/>
              <w:widowControl w:val="0"/>
              <w:tabs>
                <w:tab w:val="clear" w:pos="284"/>
              </w:tabs>
              <w:spacing w:before="0" w:after="0"/>
              <w:rPr>
                <w:rFonts w:ascii="Times New Roman" w:hAnsi="Times New Roman"/>
                <w:sz w:val="22"/>
                <w:szCs w:val="22"/>
                <w:lang w:val="en-GB"/>
              </w:rPr>
            </w:pPr>
            <w:r w:rsidRPr="000A3B5C">
              <w:rPr>
                <w:rFonts w:ascii="Times New Roman" w:hAnsi="Times New Roman"/>
                <w:sz w:val="22"/>
                <w:szCs w:val="22"/>
                <w:lang w:val="en-US"/>
              </w:rPr>
              <w:t>Amylase increased</w:t>
            </w:r>
          </w:p>
        </w:tc>
        <w:tc>
          <w:tcPr>
            <w:tcW w:w="4819" w:type="dxa"/>
            <w:tcBorders>
              <w:top w:val="single" w:sz="4" w:space="0" w:color="auto"/>
              <w:left w:val="single" w:sz="4" w:space="0" w:color="auto"/>
              <w:bottom w:val="single" w:sz="4" w:space="0" w:color="auto"/>
              <w:right w:val="single" w:sz="4" w:space="0" w:color="auto"/>
            </w:tcBorders>
            <w:vAlign w:val="center"/>
          </w:tcPr>
          <w:p w14:paraId="2787E712" w14:textId="77777777" w:rsidR="005573C6" w:rsidRPr="000A3B5C" w:rsidRDefault="0097360F" w:rsidP="00E93E8B">
            <w:pPr>
              <w:pStyle w:val="Table"/>
              <w:keepNext/>
              <w:keepLines w:val="0"/>
              <w:widowControl w:val="0"/>
              <w:spacing w:before="0" w:after="0"/>
              <w:rPr>
                <w:rFonts w:ascii="Times New Roman" w:hAnsi="Times New Roman"/>
                <w:sz w:val="22"/>
                <w:szCs w:val="22"/>
                <w:lang w:val="en-US"/>
              </w:rPr>
            </w:pPr>
            <w:r w:rsidRPr="000A3B5C">
              <w:rPr>
                <w:rFonts w:ascii="Times New Roman" w:hAnsi="Times New Roman"/>
                <w:sz w:val="22"/>
                <w:szCs w:val="22"/>
                <w:lang w:val="en-US"/>
              </w:rPr>
              <w:t>Very common</w:t>
            </w:r>
          </w:p>
        </w:tc>
      </w:tr>
      <w:tr w:rsidR="007008B6" w14:paraId="1595BCE9" w14:textId="77777777" w:rsidTr="005D6A69">
        <w:tc>
          <w:tcPr>
            <w:tcW w:w="9747" w:type="dxa"/>
            <w:gridSpan w:val="2"/>
            <w:tcBorders>
              <w:top w:val="single" w:sz="4" w:space="0" w:color="auto"/>
              <w:left w:val="single" w:sz="4" w:space="0" w:color="auto"/>
              <w:bottom w:val="single" w:sz="4" w:space="0" w:color="auto"/>
              <w:right w:val="single" w:sz="4" w:space="0" w:color="auto"/>
            </w:tcBorders>
          </w:tcPr>
          <w:p w14:paraId="12EE910F" w14:textId="77777777" w:rsidR="005573C6" w:rsidRPr="000A3B5C" w:rsidRDefault="0097360F" w:rsidP="00E93E8B">
            <w:pPr>
              <w:pStyle w:val="Table"/>
              <w:keepLines w:val="0"/>
              <w:widowControl w:val="0"/>
              <w:spacing w:before="0" w:after="0"/>
              <w:rPr>
                <w:rFonts w:ascii="Times New Roman" w:hAnsi="Times New Roman"/>
                <w:sz w:val="22"/>
                <w:szCs w:val="22"/>
                <w:lang w:val="en-US"/>
              </w:rPr>
            </w:pPr>
            <w:r w:rsidRPr="000A3B5C">
              <w:rPr>
                <w:rStyle w:val="LegendChar"/>
                <w:rFonts w:ascii="Times New Roman" w:hAnsi="Times New Roman" w:cs="Times New Roman"/>
                <w:sz w:val="22"/>
                <w:szCs w:val="22"/>
                <w:lang w:val="en-US"/>
              </w:rPr>
              <w:t>*</w:t>
            </w:r>
            <w:r w:rsidR="005D6A69" w:rsidRPr="000A3B5C">
              <w:rPr>
                <w:rStyle w:val="LegendChar"/>
                <w:rFonts w:ascii="Times New Roman" w:hAnsi="Times New Roman" w:cs="Times New Roman"/>
                <w:sz w:val="22"/>
                <w:szCs w:val="22"/>
                <w:lang w:val="en-US"/>
              </w:rPr>
              <w:t xml:space="preserve"> </w:t>
            </w:r>
            <w:r w:rsidRPr="000A3B5C">
              <w:rPr>
                <w:rStyle w:val="LegendChar"/>
                <w:rFonts w:ascii="Times New Roman" w:hAnsi="Times New Roman" w:cs="Times New Roman"/>
                <w:sz w:val="22"/>
                <w:szCs w:val="22"/>
                <w:lang w:val="en-US"/>
              </w:rPr>
              <w:t>Base</w:t>
            </w:r>
            <w:r w:rsidR="004959E0" w:rsidRPr="000A3B5C">
              <w:rPr>
                <w:rStyle w:val="LegendChar"/>
                <w:rFonts w:ascii="Times New Roman" w:hAnsi="Times New Roman" w:cs="Times New Roman"/>
                <w:sz w:val="22"/>
                <w:szCs w:val="22"/>
                <w:lang w:val="en-US"/>
              </w:rPr>
              <w:t>d</w:t>
            </w:r>
            <w:r w:rsidRPr="000A3B5C">
              <w:rPr>
                <w:rStyle w:val="LegendChar"/>
                <w:rFonts w:ascii="Times New Roman" w:hAnsi="Times New Roman" w:cs="Times New Roman"/>
                <w:sz w:val="22"/>
                <w:szCs w:val="22"/>
                <w:lang w:val="en-US"/>
              </w:rPr>
              <w:t xml:space="preserve"> on worst lab</w:t>
            </w:r>
            <w:r w:rsidR="005D6A69" w:rsidRPr="000A3B5C">
              <w:rPr>
                <w:rStyle w:val="LegendChar"/>
                <w:rFonts w:ascii="Times New Roman" w:hAnsi="Times New Roman" w:cs="Times New Roman"/>
                <w:sz w:val="22"/>
                <w:szCs w:val="22"/>
                <w:lang w:val="en-US"/>
              </w:rPr>
              <w:t>oratory</w:t>
            </w:r>
            <w:r w:rsidRPr="000A3B5C">
              <w:rPr>
                <w:rStyle w:val="LegendChar"/>
                <w:rFonts w:ascii="Times New Roman" w:hAnsi="Times New Roman" w:cs="Times New Roman"/>
                <w:sz w:val="22"/>
                <w:szCs w:val="22"/>
                <w:lang w:val="en-US"/>
              </w:rPr>
              <w:t xml:space="preserve"> value post</w:t>
            </w:r>
            <w:r w:rsidR="004E6096" w:rsidRPr="000A3B5C">
              <w:rPr>
                <w:rStyle w:val="LegendChar"/>
                <w:rFonts w:ascii="Times New Roman" w:hAnsi="Times New Roman" w:cs="Times New Roman"/>
                <w:sz w:val="22"/>
                <w:szCs w:val="22"/>
                <w:lang w:val="en-US"/>
              </w:rPr>
              <w:noBreakHyphen/>
            </w:r>
            <w:r w:rsidRPr="000A3B5C">
              <w:rPr>
                <w:rStyle w:val="LegendChar"/>
                <w:rFonts w:ascii="Times New Roman" w:hAnsi="Times New Roman" w:cs="Times New Roman"/>
                <w:sz w:val="22"/>
                <w:szCs w:val="22"/>
                <w:lang w:val="en-US"/>
              </w:rPr>
              <w:t>treatment regardless of baseline, grading by CTCAE version</w:t>
            </w:r>
            <w:r w:rsidR="00DC1D5C" w:rsidRPr="000A3B5C">
              <w:rPr>
                <w:rStyle w:val="LegendChar"/>
                <w:rFonts w:ascii="Times New Roman" w:hAnsi="Times New Roman" w:cs="Times New Roman"/>
                <w:sz w:val="22"/>
                <w:szCs w:val="22"/>
                <w:lang w:val="en-US"/>
              </w:rPr>
              <w:t> </w:t>
            </w:r>
            <w:r w:rsidRPr="000A3B5C">
              <w:rPr>
                <w:rStyle w:val="LegendChar"/>
                <w:rFonts w:ascii="Times New Roman" w:hAnsi="Times New Roman" w:cs="Times New Roman"/>
                <w:sz w:val="22"/>
                <w:szCs w:val="22"/>
                <w:lang w:val="en-US"/>
              </w:rPr>
              <w:t>4.03</w:t>
            </w:r>
          </w:p>
        </w:tc>
      </w:tr>
    </w:tbl>
    <w:p w14:paraId="6AA258D8" w14:textId="77777777" w:rsidR="00E05C57" w:rsidRPr="00AE1B15" w:rsidRDefault="00E05C57" w:rsidP="00E93E8B">
      <w:pPr>
        <w:widowControl w:val="0"/>
        <w:tabs>
          <w:tab w:val="clear" w:pos="567"/>
        </w:tabs>
        <w:autoSpaceDE w:val="0"/>
        <w:autoSpaceDN w:val="0"/>
        <w:adjustRightInd w:val="0"/>
        <w:spacing w:line="240" w:lineRule="auto"/>
        <w:rPr>
          <w:szCs w:val="22"/>
        </w:rPr>
      </w:pPr>
    </w:p>
    <w:p w14:paraId="064DE175" w14:textId="6F6E276B" w:rsidR="003650BA" w:rsidRPr="008165DE" w:rsidRDefault="0097360F" w:rsidP="00391CD0">
      <w:pPr>
        <w:rPr>
          <w:u w:val="single"/>
        </w:rPr>
      </w:pPr>
      <w:r w:rsidRPr="008165DE">
        <w:rPr>
          <w:u w:val="single"/>
        </w:rPr>
        <w:t>Description of selected adverse drug reactions</w:t>
      </w:r>
    </w:p>
    <w:p w14:paraId="6FFBD3EC" w14:textId="77777777" w:rsidR="00847863" w:rsidRPr="00AE1B15" w:rsidRDefault="00847863" w:rsidP="00E93E8B">
      <w:pPr>
        <w:keepNext/>
        <w:widowControl w:val="0"/>
        <w:tabs>
          <w:tab w:val="clear" w:pos="567"/>
        </w:tabs>
        <w:autoSpaceDE w:val="0"/>
        <w:autoSpaceDN w:val="0"/>
        <w:adjustRightInd w:val="0"/>
        <w:spacing w:line="240" w:lineRule="auto"/>
        <w:rPr>
          <w:szCs w:val="22"/>
        </w:rPr>
      </w:pPr>
    </w:p>
    <w:p w14:paraId="3D915873" w14:textId="77777777" w:rsidR="003650BA" w:rsidRPr="00391CD0" w:rsidRDefault="0097360F" w:rsidP="00391CD0">
      <w:pPr>
        <w:rPr>
          <w:i/>
        </w:rPr>
      </w:pPr>
      <w:r w:rsidRPr="00391CD0">
        <w:rPr>
          <w:i/>
        </w:rPr>
        <w:t>Muscle</w:t>
      </w:r>
      <w:r w:rsidR="004E6096" w:rsidRPr="00391CD0">
        <w:rPr>
          <w:i/>
        </w:rPr>
        <w:noBreakHyphen/>
      </w:r>
      <w:r w:rsidRPr="00391CD0">
        <w:rPr>
          <w:i/>
        </w:rPr>
        <w:t xml:space="preserve">related </w:t>
      </w:r>
      <w:r w:rsidR="0061692A" w:rsidRPr="00391CD0">
        <w:rPr>
          <w:i/>
        </w:rPr>
        <w:t xml:space="preserve">adverse </w:t>
      </w:r>
      <w:r w:rsidR="00E60481" w:rsidRPr="00391CD0">
        <w:rPr>
          <w:i/>
        </w:rPr>
        <w:t>reactions</w:t>
      </w:r>
      <w:r w:rsidRPr="00391CD0">
        <w:rPr>
          <w:i/>
        </w:rPr>
        <w:t xml:space="preserve"> including CK elevation</w:t>
      </w:r>
    </w:p>
    <w:p w14:paraId="406DC787" w14:textId="77777777" w:rsidR="00CA429A" w:rsidRPr="00AE1B15" w:rsidRDefault="0097360F" w:rsidP="00E93E8B">
      <w:pPr>
        <w:widowControl w:val="0"/>
        <w:tabs>
          <w:tab w:val="clear" w:pos="567"/>
        </w:tabs>
        <w:autoSpaceDE w:val="0"/>
        <w:autoSpaceDN w:val="0"/>
        <w:adjustRightInd w:val="0"/>
        <w:spacing w:line="240" w:lineRule="auto"/>
        <w:rPr>
          <w:szCs w:val="22"/>
        </w:rPr>
      </w:pPr>
      <w:r w:rsidRPr="00AE1B15">
        <w:rPr>
          <w:szCs w:val="22"/>
        </w:rPr>
        <w:t xml:space="preserve">Muscle toxicity is the most clinically relevant side effect reported in patients receiving sonidegib therapy and is believed to be a class effect of inhibitors of the </w:t>
      </w:r>
      <w:r w:rsidR="002316EC" w:rsidRPr="00AE1B15">
        <w:rPr>
          <w:szCs w:val="22"/>
        </w:rPr>
        <w:t>Hedgehog (</w:t>
      </w:r>
      <w:r w:rsidRPr="00AE1B15">
        <w:rPr>
          <w:szCs w:val="22"/>
        </w:rPr>
        <w:t>Hh</w:t>
      </w:r>
      <w:r w:rsidR="002316EC" w:rsidRPr="00AE1B15">
        <w:rPr>
          <w:szCs w:val="22"/>
        </w:rPr>
        <w:t>)</w:t>
      </w:r>
      <w:r w:rsidRPr="00AE1B15">
        <w:rPr>
          <w:szCs w:val="22"/>
        </w:rPr>
        <w:t xml:space="preserve"> signal</w:t>
      </w:r>
      <w:r w:rsidR="003A62D2" w:rsidRPr="00AE1B15">
        <w:rPr>
          <w:szCs w:val="22"/>
        </w:rPr>
        <w:t>l</w:t>
      </w:r>
      <w:r w:rsidRPr="00AE1B15">
        <w:rPr>
          <w:szCs w:val="22"/>
        </w:rPr>
        <w:t xml:space="preserve">ing pathway. In the </w:t>
      </w:r>
      <w:r w:rsidR="003A62D2" w:rsidRPr="00AE1B15">
        <w:rPr>
          <w:szCs w:val="22"/>
        </w:rPr>
        <w:t xml:space="preserve">phase II </w:t>
      </w:r>
      <w:r w:rsidRPr="00AE1B15">
        <w:rPr>
          <w:szCs w:val="22"/>
        </w:rPr>
        <w:t xml:space="preserve">pivotal study muscle spasms were the most common </w:t>
      </w:r>
      <w:r w:rsidR="00FC33D7" w:rsidRPr="00AE1B15">
        <w:rPr>
          <w:szCs w:val="22"/>
        </w:rPr>
        <w:t>“</w:t>
      </w:r>
      <w:r w:rsidRPr="00AE1B15">
        <w:rPr>
          <w:szCs w:val="22"/>
        </w:rPr>
        <w:t>muscle</w:t>
      </w:r>
      <w:r w:rsidR="004E6096" w:rsidRPr="00AE1B15">
        <w:rPr>
          <w:szCs w:val="22"/>
        </w:rPr>
        <w:noBreakHyphen/>
      </w:r>
      <w:r w:rsidRPr="00AE1B15">
        <w:rPr>
          <w:szCs w:val="22"/>
        </w:rPr>
        <w:t>related</w:t>
      </w:r>
      <w:r w:rsidR="00FC33D7" w:rsidRPr="00AE1B15">
        <w:rPr>
          <w:szCs w:val="22"/>
        </w:rPr>
        <w:t>”</w:t>
      </w:r>
      <w:r w:rsidRPr="00AE1B15">
        <w:rPr>
          <w:szCs w:val="22"/>
        </w:rPr>
        <w:t xml:space="preserve"> adverse </w:t>
      </w:r>
      <w:r w:rsidR="00E60481">
        <w:rPr>
          <w:szCs w:val="22"/>
        </w:rPr>
        <w:t>reactions</w:t>
      </w:r>
      <w:r w:rsidRPr="00AE1B15">
        <w:rPr>
          <w:szCs w:val="22"/>
        </w:rPr>
        <w:t xml:space="preserve">, </w:t>
      </w:r>
      <w:r w:rsidR="00FC33D7" w:rsidRPr="00AE1B15">
        <w:rPr>
          <w:szCs w:val="22"/>
        </w:rPr>
        <w:t xml:space="preserve">and </w:t>
      </w:r>
      <w:r w:rsidRPr="00AE1B15">
        <w:rPr>
          <w:szCs w:val="22"/>
        </w:rPr>
        <w:t>were reported in fewer patients in the Odomzo 200</w:t>
      </w:r>
      <w:r w:rsidR="00FC33D7" w:rsidRPr="00AE1B15">
        <w:rPr>
          <w:szCs w:val="22"/>
        </w:rPr>
        <w:t> </w:t>
      </w:r>
      <w:r w:rsidRPr="00AE1B15">
        <w:rPr>
          <w:szCs w:val="22"/>
        </w:rPr>
        <w:t>mg group (</w:t>
      </w:r>
      <w:r w:rsidR="00657A17" w:rsidRPr="00AE1B15">
        <w:rPr>
          <w:szCs w:val="22"/>
        </w:rPr>
        <w:t>54</w:t>
      </w:r>
      <w:r w:rsidRPr="00AE1B15">
        <w:rPr>
          <w:szCs w:val="22"/>
        </w:rPr>
        <w:t>%) than in the Odomzo 800</w:t>
      </w:r>
      <w:r w:rsidR="00FC33D7" w:rsidRPr="00AE1B15">
        <w:rPr>
          <w:szCs w:val="22"/>
        </w:rPr>
        <w:t> </w:t>
      </w:r>
      <w:r w:rsidRPr="00AE1B15">
        <w:rPr>
          <w:szCs w:val="22"/>
        </w:rPr>
        <w:t>mg group (</w:t>
      </w:r>
      <w:r w:rsidR="007B1220" w:rsidRPr="00AE1B15">
        <w:rPr>
          <w:szCs w:val="22"/>
        </w:rPr>
        <w:t>69</w:t>
      </w:r>
      <w:r w:rsidRPr="00AE1B15">
        <w:rPr>
          <w:szCs w:val="22"/>
        </w:rPr>
        <w:t>%).</w:t>
      </w:r>
    </w:p>
    <w:p w14:paraId="30DCCCAD" w14:textId="77777777" w:rsidR="00CA429A" w:rsidRPr="00AE1B15" w:rsidRDefault="00CA429A" w:rsidP="00E93E8B">
      <w:pPr>
        <w:widowControl w:val="0"/>
        <w:tabs>
          <w:tab w:val="clear" w:pos="567"/>
        </w:tabs>
        <w:autoSpaceDE w:val="0"/>
        <w:autoSpaceDN w:val="0"/>
        <w:adjustRightInd w:val="0"/>
        <w:spacing w:line="240" w:lineRule="auto"/>
        <w:rPr>
          <w:szCs w:val="22"/>
          <w:lang w:val="en-US"/>
        </w:rPr>
      </w:pPr>
    </w:p>
    <w:p w14:paraId="75157DEA" w14:textId="77777777" w:rsidR="00E05C57" w:rsidRPr="00AE1B15" w:rsidRDefault="0097360F" w:rsidP="00E93E8B">
      <w:pPr>
        <w:widowControl w:val="0"/>
        <w:tabs>
          <w:tab w:val="clear" w:pos="567"/>
        </w:tabs>
        <w:autoSpaceDE w:val="0"/>
        <w:autoSpaceDN w:val="0"/>
        <w:adjustRightInd w:val="0"/>
        <w:spacing w:line="240" w:lineRule="auto"/>
        <w:rPr>
          <w:szCs w:val="22"/>
        </w:rPr>
      </w:pPr>
      <w:r w:rsidRPr="00AE1B15">
        <w:rPr>
          <w:szCs w:val="24"/>
        </w:rPr>
        <w:t xml:space="preserve">Grade 3/4 increase in blood CK was reported in 8% of patients taking Odomzo 200 mg. </w:t>
      </w:r>
      <w:r w:rsidR="00DC6318" w:rsidRPr="00AE1B15">
        <w:t xml:space="preserve">The majority of patients </w:t>
      </w:r>
      <w:r w:rsidR="00A97807" w:rsidRPr="00AE1B15">
        <w:t>who</w:t>
      </w:r>
      <w:r w:rsidR="00DC6318" w:rsidRPr="00AE1B15">
        <w:t xml:space="preserve"> had </w:t>
      </w:r>
      <w:r w:rsidR="00126289" w:rsidRPr="00AE1B15">
        <w:t>g</w:t>
      </w:r>
      <w:r w:rsidR="00A97807" w:rsidRPr="00AE1B15">
        <w:t>rade</w:t>
      </w:r>
      <w:r w:rsidR="00FC33D7" w:rsidRPr="00AE1B15">
        <w:t> </w:t>
      </w:r>
      <w:r w:rsidR="00A97807" w:rsidRPr="00AE1B15">
        <w:t xml:space="preserve">2 or higher CK elevations developed </w:t>
      </w:r>
      <w:r w:rsidR="00DC6318" w:rsidRPr="00AE1B15">
        <w:t xml:space="preserve">muscle symptoms prior to </w:t>
      </w:r>
      <w:r w:rsidR="00A97807" w:rsidRPr="00AE1B15">
        <w:t xml:space="preserve">the </w:t>
      </w:r>
      <w:r w:rsidR="00DC6318" w:rsidRPr="00AE1B15">
        <w:t>CK elevation</w:t>
      </w:r>
      <w:r w:rsidR="00A97807" w:rsidRPr="00AE1B15">
        <w:t>s</w:t>
      </w:r>
      <w:r w:rsidR="00DC6318" w:rsidRPr="00AE1B15">
        <w:t xml:space="preserve">. In these patients, </w:t>
      </w:r>
      <w:r w:rsidR="00DC6318" w:rsidRPr="00AE1B15">
        <w:rPr>
          <w:szCs w:val="22"/>
        </w:rPr>
        <w:t>i</w:t>
      </w:r>
      <w:r w:rsidR="00CA4E40" w:rsidRPr="00AE1B15">
        <w:rPr>
          <w:szCs w:val="22"/>
        </w:rPr>
        <w:t xml:space="preserve">ncreases in laboratory values of </w:t>
      </w:r>
      <w:r w:rsidR="00A2400E" w:rsidRPr="00AE1B15">
        <w:rPr>
          <w:szCs w:val="22"/>
        </w:rPr>
        <w:t xml:space="preserve">CK </w:t>
      </w:r>
      <w:r w:rsidR="00CA4E40" w:rsidRPr="00AE1B15">
        <w:rPr>
          <w:szCs w:val="22"/>
        </w:rPr>
        <w:t>to</w:t>
      </w:r>
      <w:r w:rsidR="00A2400E" w:rsidRPr="00AE1B15">
        <w:rPr>
          <w:szCs w:val="22"/>
        </w:rPr>
        <w:t xml:space="preserve"> </w:t>
      </w:r>
      <w:r w:rsidR="00126289" w:rsidRPr="00AE1B15">
        <w:rPr>
          <w:szCs w:val="22"/>
        </w:rPr>
        <w:t>g</w:t>
      </w:r>
      <w:r w:rsidR="00A2400E" w:rsidRPr="00AE1B15">
        <w:rPr>
          <w:szCs w:val="22"/>
        </w:rPr>
        <w:t>rade </w:t>
      </w:r>
      <w:r w:rsidR="00CA429A" w:rsidRPr="00AE1B15">
        <w:rPr>
          <w:szCs w:val="22"/>
        </w:rPr>
        <w:t>2 and higher</w:t>
      </w:r>
      <w:r w:rsidRPr="00AE1B15">
        <w:rPr>
          <w:szCs w:val="22"/>
        </w:rPr>
        <w:t xml:space="preserve"> severity</w:t>
      </w:r>
      <w:r w:rsidR="00CA4E40" w:rsidRPr="00AE1B15">
        <w:rPr>
          <w:szCs w:val="22"/>
        </w:rPr>
        <w:t xml:space="preserve"> had a median time to onset of </w:t>
      </w:r>
      <w:r w:rsidR="00657A17" w:rsidRPr="00AE1B15">
        <w:rPr>
          <w:szCs w:val="22"/>
        </w:rPr>
        <w:t>12.9</w:t>
      </w:r>
      <w:r w:rsidR="00FC33D7" w:rsidRPr="00AE1B15">
        <w:rPr>
          <w:szCs w:val="22"/>
        </w:rPr>
        <w:t> </w:t>
      </w:r>
      <w:r w:rsidR="00CA4E40" w:rsidRPr="00AE1B15">
        <w:rPr>
          <w:szCs w:val="22"/>
        </w:rPr>
        <w:t xml:space="preserve">weeks (range </w:t>
      </w:r>
      <w:r w:rsidR="00CA429A" w:rsidRPr="00AE1B15">
        <w:rPr>
          <w:szCs w:val="22"/>
        </w:rPr>
        <w:t>2</w:t>
      </w:r>
      <w:r w:rsidR="00CA4E40" w:rsidRPr="00AE1B15">
        <w:rPr>
          <w:szCs w:val="22"/>
        </w:rPr>
        <w:t xml:space="preserve"> to </w:t>
      </w:r>
      <w:r w:rsidR="00657A17" w:rsidRPr="00AE1B15">
        <w:rPr>
          <w:szCs w:val="22"/>
        </w:rPr>
        <w:t>39</w:t>
      </w:r>
      <w:r w:rsidR="00FC33D7" w:rsidRPr="00AE1B15">
        <w:rPr>
          <w:szCs w:val="22"/>
        </w:rPr>
        <w:t> </w:t>
      </w:r>
      <w:r w:rsidR="00CA4E40" w:rsidRPr="00AE1B15">
        <w:rPr>
          <w:szCs w:val="22"/>
        </w:rPr>
        <w:t xml:space="preserve">weeks) </w:t>
      </w:r>
      <w:r w:rsidR="001F7D23" w:rsidRPr="00AE1B15">
        <w:rPr>
          <w:szCs w:val="22"/>
        </w:rPr>
        <w:t>after initiating Odomzo</w:t>
      </w:r>
      <w:r w:rsidRPr="00AE1B15">
        <w:rPr>
          <w:szCs w:val="22"/>
        </w:rPr>
        <w:t xml:space="preserve"> therapy and </w:t>
      </w:r>
      <w:r w:rsidR="00CA4E40" w:rsidRPr="00AE1B15">
        <w:rPr>
          <w:szCs w:val="22"/>
        </w:rPr>
        <w:t xml:space="preserve">a median time to resolution </w:t>
      </w:r>
      <w:r w:rsidR="00CA4E40" w:rsidRPr="00AE1B15">
        <w:t xml:space="preserve">(to </w:t>
      </w:r>
      <w:r w:rsidR="00944167" w:rsidRPr="00AE1B15">
        <w:t>normalisation</w:t>
      </w:r>
      <w:r w:rsidR="00CA4E40" w:rsidRPr="00AE1B15">
        <w:t xml:space="preserve"> or </w:t>
      </w:r>
      <w:r w:rsidR="00126289" w:rsidRPr="00AE1B15">
        <w:t>g</w:t>
      </w:r>
      <w:r w:rsidR="00CA4E40" w:rsidRPr="00AE1B15">
        <w:t>rade</w:t>
      </w:r>
      <w:r w:rsidR="00FC33D7" w:rsidRPr="00AE1B15">
        <w:t> </w:t>
      </w:r>
      <w:r w:rsidR="00CA4E40" w:rsidRPr="00AE1B15">
        <w:t xml:space="preserve">1) of </w:t>
      </w:r>
      <w:r w:rsidRPr="00AE1B15">
        <w:t>12</w:t>
      </w:r>
      <w:r w:rsidR="00FC33D7" w:rsidRPr="00AE1B15">
        <w:t> </w:t>
      </w:r>
      <w:r w:rsidR="00CA4E40" w:rsidRPr="00AE1B15">
        <w:t xml:space="preserve">days (95% </w:t>
      </w:r>
      <w:r w:rsidRPr="00AE1B15">
        <w:t>CI</w:t>
      </w:r>
      <w:r w:rsidR="00CA4E40" w:rsidRPr="00AE1B15">
        <w:t xml:space="preserve"> </w:t>
      </w:r>
      <w:r w:rsidR="00CA429A" w:rsidRPr="00AE1B15">
        <w:t>8</w:t>
      </w:r>
      <w:r w:rsidR="00CA4E40" w:rsidRPr="00AE1B15">
        <w:t xml:space="preserve"> to </w:t>
      </w:r>
      <w:r w:rsidR="00CA429A" w:rsidRPr="00AE1B15">
        <w:t>14</w:t>
      </w:r>
      <w:r w:rsidR="00FC33D7" w:rsidRPr="00AE1B15">
        <w:t> </w:t>
      </w:r>
      <w:r w:rsidR="00CA429A" w:rsidRPr="00AE1B15">
        <w:t>days</w:t>
      </w:r>
      <w:r w:rsidR="00CA4E40" w:rsidRPr="00AE1B15">
        <w:t>)</w:t>
      </w:r>
      <w:r w:rsidRPr="00AE1B15">
        <w:rPr>
          <w:szCs w:val="22"/>
        </w:rPr>
        <w:t>.</w:t>
      </w:r>
    </w:p>
    <w:p w14:paraId="36AF6883" w14:textId="77777777" w:rsidR="004A5602" w:rsidRPr="00AE1B15" w:rsidRDefault="004A5602" w:rsidP="00E93E8B">
      <w:pPr>
        <w:widowControl w:val="0"/>
        <w:tabs>
          <w:tab w:val="clear" w:pos="567"/>
        </w:tabs>
        <w:autoSpaceDE w:val="0"/>
        <w:autoSpaceDN w:val="0"/>
        <w:adjustRightInd w:val="0"/>
        <w:spacing w:line="240" w:lineRule="auto"/>
        <w:rPr>
          <w:szCs w:val="22"/>
        </w:rPr>
      </w:pPr>
    </w:p>
    <w:p w14:paraId="75C80F66" w14:textId="77777777" w:rsidR="00CA429A" w:rsidRPr="00AE1B15" w:rsidRDefault="0097360F" w:rsidP="00E93E8B">
      <w:pPr>
        <w:widowControl w:val="0"/>
        <w:tabs>
          <w:tab w:val="clear" w:pos="567"/>
        </w:tabs>
        <w:autoSpaceDE w:val="0"/>
        <w:autoSpaceDN w:val="0"/>
        <w:adjustRightInd w:val="0"/>
        <w:spacing w:line="240" w:lineRule="auto"/>
      </w:pPr>
      <w:r w:rsidRPr="00AE1B15">
        <w:t>One patient receiving Odomzo 200</w:t>
      </w:r>
      <w:r w:rsidR="00FC33D7" w:rsidRPr="00AE1B15">
        <w:t> </w:t>
      </w:r>
      <w:r w:rsidRPr="00AE1B15">
        <w:t>mg experienced muscle symptoms and CK elevations above 10x ULN and required intravenous fluids, compared to 6</w:t>
      </w:r>
      <w:r w:rsidR="00FC33D7" w:rsidRPr="00AE1B15">
        <w:t> </w:t>
      </w:r>
      <w:r w:rsidRPr="00AE1B15">
        <w:t>patients receiving Odomzo 800</w:t>
      </w:r>
      <w:r w:rsidR="00FC33D7" w:rsidRPr="00AE1B15">
        <w:t> </w:t>
      </w:r>
      <w:r w:rsidRPr="00AE1B15">
        <w:t>mg.</w:t>
      </w:r>
    </w:p>
    <w:p w14:paraId="54C529ED" w14:textId="77777777" w:rsidR="00CA429A" w:rsidRPr="00AE1B15" w:rsidRDefault="00CA429A" w:rsidP="00E93E8B">
      <w:pPr>
        <w:widowControl w:val="0"/>
        <w:tabs>
          <w:tab w:val="clear" w:pos="567"/>
        </w:tabs>
        <w:autoSpaceDE w:val="0"/>
        <w:autoSpaceDN w:val="0"/>
        <w:adjustRightInd w:val="0"/>
        <w:spacing w:line="240" w:lineRule="auto"/>
        <w:rPr>
          <w:szCs w:val="22"/>
        </w:rPr>
      </w:pPr>
    </w:p>
    <w:p w14:paraId="530B1266" w14:textId="5CAD39C5" w:rsidR="00E05C57" w:rsidRPr="00AE1B15" w:rsidRDefault="0097360F" w:rsidP="33C88BB5">
      <w:pPr>
        <w:widowControl w:val="0"/>
        <w:tabs>
          <w:tab w:val="clear" w:pos="567"/>
        </w:tabs>
        <w:autoSpaceDE w:val="0"/>
        <w:autoSpaceDN w:val="0"/>
        <w:adjustRightInd w:val="0"/>
        <w:spacing w:line="240" w:lineRule="auto"/>
        <w:rPr>
          <w:lang w:val="en-US"/>
        </w:rPr>
      </w:pPr>
      <w:r w:rsidRPr="33C88BB5">
        <w:t xml:space="preserve">In the </w:t>
      </w:r>
      <w:r w:rsidR="00122064" w:rsidRPr="33C88BB5">
        <w:t xml:space="preserve">phase II </w:t>
      </w:r>
      <w:r w:rsidRPr="33C88BB5">
        <w:t>pivotal study, no reported cases of rhabdomyolysis were confirmed (defined as CK levels &gt;10</w:t>
      </w:r>
      <w:r w:rsidR="004E6096" w:rsidRPr="00AE1B15">
        <w:rPr>
          <w:szCs w:val="24"/>
        </w:rPr>
        <w:noBreakHyphen/>
      </w:r>
      <w:r w:rsidRPr="33C88BB5">
        <w:t>fold above the pre</w:t>
      </w:r>
      <w:r w:rsidR="004E6096" w:rsidRPr="00AE1B15">
        <w:rPr>
          <w:szCs w:val="24"/>
        </w:rPr>
        <w:noBreakHyphen/>
      </w:r>
      <w:r w:rsidRPr="33C88BB5">
        <w:t>treatment or baseline level or &gt;10x ULN if no baseline level reported plus a 1.5</w:t>
      </w:r>
      <w:r w:rsidR="004E6096" w:rsidRPr="00AE1B15">
        <w:rPr>
          <w:szCs w:val="24"/>
        </w:rPr>
        <w:noBreakHyphen/>
      </w:r>
      <w:r w:rsidRPr="33C88BB5">
        <w:t>fold increase in serum creatinine from the pre</w:t>
      </w:r>
      <w:r w:rsidR="004E6096" w:rsidRPr="00AE1B15">
        <w:rPr>
          <w:szCs w:val="24"/>
        </w:rPr>
        <w:noBreakHyphen/>
      </w:r>
      <w:r w:rsidRPr="33C88BB5">
        <w:t xml:space="preserve">treatment or baseline level). However, </w:t>
      </w:r>
      <w:r w:rsidR="00CA429A" w:rsidRPr="33C88BB5">
        <w:t>one</w:t>
      </w:r>
      <w:r w:rsidRPr="33C88BB5">
        <w:t xml:space="preserve"> reported case in a patient treated with </w:t>
      </w:r>
      <w:r w:rsidR="001F7D23" w:rsidRPr="33C88BB5">
        <w:t>Odomzo</w:t>
      </w:r>
      <w:r w:rsidR="001F7D23" w:rsidRPr="00AE1B15">
        <w:rPr>
          <w:szCs w:val="24"/>
        </w:rPr>
        <w:t xml:space="preserve"> </w:t>
      </w:r>
      <w:r w:rsidRPr="33C88BB5">
        <w:t>800</w:t>
      </w:r>
      <w:r w:rsidR="009E5D53" w:rsidRPr="00AE1B15">
        <w:rPr>
          <w:szCs w:val="24"/>
        </w:rPr>
        <w:t> </w:t>
      </w:r>
      <w:r w:rsidRPr="33C88BB5">
        <w:t>mg in a non</w:t>
      </w:r>
      <w:r w:rsidR="004E6096" w:rsidRPr="00AE1B15">
        <w:rPr>
          <w:szCs w:val="24"/>
        </w:rPr>
        <w:noBreakHyphen/>
      </w:r>
      <w:r w:rsidRPr="33C88BB5">
        <w:t>pivotal study was confirmed.</w:t>
      </w:r>
    </w:p>
    <w:p w14:paraId="1C0157D6" w14:textId="77777777" w:rsidR="00122064" w:rsidRPr="00AE1B15" w:rsidRDefault="00122064" w:rsidP="00E93E8B">
      <w:pPr>
        <w:widowControl w:val="0"/>
        <w:tabs>
          <w:tab w:val="clear" w:pos="567"/>
        </w:tabs>
        <w:autoSpaceDE w:val="0"/>
        <w:autoSpaceDN w:val="0"/>
        <w:adjustRightInd w:val="0"/>
        <w:spacing w:line="240" w:lineRule="auto"/>
        <w:rPr>
          <w:szCs w:val="22"/>
        </w:rPr>
      </w:pPr>
    </w:p>
    <w:p w14:paraId="7418F6FB" w14:textId="77777777" w:rsidR="00122064" w:rsidRPr="00391CD0" w:rsidRDefault="0097360F" w:rsidP="00391CD0">
      <w:pPr>
        <w:rPr>
          <w:i/>
        </w:rPr>
      </w:pPr>
      <w:r w:rsidRPr="00391CD0">
        <w:rPr>
          <w:i/>
        </w:rPr>
        <w:t>Amenorrhoea</w:t>
      </w:r>
    </w:p>
    <w:p w14:paraId="0F942EA6" w14:textId="77777777" w:rsidR="00122064" w:rsidRPr="00AE1B15" w:rsidRDefault="0097360F" w:rsidP="00E93E8B">
      <w:pPr>
        <w:widowControl w:val="0"/>
        <w:tabs>
          <w:tab w:val="clear" w:pos="567"/>
        </w:tabs>
        <w:autoSpaceDE w:val="0"/>
        <w:autoSpaceDN w:val="0"/>
        <w:adjustRightInd w:val="0"/>
        <w:spacing w:line="240" w:lineRule="auto"/>
        <w:rPr>
          <w:szCs w:val="22"/>
        </w:rPr>
      </w:pPr>
      <w:r w:rsidRPr="00AE1B15">
        <w:rPr>
          <w:szCs w:val="22"/>
        </w:rPr>
        <w:t>In the phase II pivotal study, 2</w:t>
      </w:r>
      <w:r w:rsidR="0010154D" w:rsidRPr="00AE1B15">
        <w:rPr>
          <w:szCs w:val="22"/>
        </w:rPr>
        <w:t> (14.3%)</w:t>
      </w:r>
      <w:r w:rsidRPr="00AE1B15">
        <w:rPr>
          <w:szCs w:val="22"/>
        </w:rPr>
        <w:t xml:space="preserve"> out of 14 women of </w:t>
      </w:r>
      <w:r w:rsidR="00B96900" w:rsidRPr="00AE1B15">
        <w:rPr>
          <w:szCs w:val="22"/>
        </w:rPr>
        <w:t xml:space="preserve">either </w:t>
      </w:r>
      <w:r w:rsidRPr="00AE1B15">
        <w:rPr>
          <w:szCs w:val="22"/>
        </w:rPr>
        <w:t>child</w:t>
      </w:r>
      <w:r w:rsidR="004E6096" w:rsidRPr="00AE1B15">
        <w:rPr>
          <w:szCs w:val="22"/>
        </w:rPr>
        <w:noBreakHyphen/>
      </w:r>
      <w:r w:rsidRPr="00AE1B15">
        <w:rPr>
          <w:szCs w:val="22"/>
        </w:rPr>
        <w:t xml:space="preserve">bearing potential </w:t>
      </w:r>
      <w:r w:rsidR="00B96900" w:rsidRPr="00AE1B15">
        <w:rPr>
          <w:szCs w:val="22"/>
        </w:rPr>
        <w:t>or of child</w:t>
      </w:r>
      <w:r w:rsidR="0010154D" w:rsidRPr="00AE1B15">
        <w:rPr>
          <w:szCs w:val="22"/>
        </w:rPr>
        <w:noBreakHyphen/>
      </w:r>
      <w:r w:rsidR="00B96900" w:rsidRPr="00AE1B15">
        <w:rPr>
          <w:szCs w:val="22"/>
        </w:rPr>
        <w:t xml:space="preserve">bearing age </w:t>
      </w:r>
      <w:r w:rsidRPr="00AE1B15">
        <w:rPr>
          <w:szCs w:val="22"/>
        </w:rPr>
        <w:t>steril</w:t>
      </w:r>
      <w:r w:rsidR="0010154D" w:rsidRPr="00AE1B15">
        <w:rPr>
          <w:szCs w:val="22"/>
        </w:rPr>
        <w:t>is</w:t>
      </w:r>
      <w:r w:rsidRPr="00AE1B15">
        <w:rPr>
          <w:szCs w:val="22"/>
        </w:rPr>
        <w:t>e</w:t>
      </w:r>
      <w:r w:rsidR="00B96900" w:rsidRPr="00AE1B15">
        <w:rPr>
          <w:szCs w:val="22"/>
        </w:rPr>
        <w:t>d</w:t>
      </w:r>
      <w:r w:rsidRPr="00AE1B15">
        <w:rPr>
          <w:szCs w:val="22"/>
        </w:rPr>
        <w:t xml:space="preserve"> by tubal ligation developed amenorrhoea while on treatment with </w:t>
      </w:r>
      <w:r w:rsidR="00B96900" w:rsidRPr="00AE1B15">
        <w:rPr>
          <w:szCs w:val="22"/>
        </w:rPr>
        <w:t>Odomzo 200</w:t>
      </w:r>
      <w:r w:rsidR="0010154D" w:rsidRPr="00AE1B15">
        <w:rPr>
          <w:szCs w:val="22"/>
        </w:rPr>
        <w:t> </w:t>
      </w:r>
      <w:r w:rsidR="00B96900" w:rsidRPr="00AE1B15">
        <w:rPr>
          <w:szCs w:val="22"/>
        </w:rPr>
        <w:t>mg or 800</w:t>
      </w:r>
      <w:r w:rsidR="0010154D" w:rsidRPr="00AE1B15">
        <w:rPr>
          <w:szCs w:val="22"/>
        </w:rPr>
        <w:t> </w:t>
      </w:r>
      <w:r w:rsidR="00B96900" w:rsidRPr="00AE1B15">
        <w:rPr>
          <w:szCs w:val="22"/>
        </w:rPr>
        <w:t>mg once daily</w:t>
      </w:r>
      <w:r w:rsidRPr="00AE1B15">
        <w:rPr>
          <w:szCs w:val="22"/>
        </w:rPr>
        <w:t>.</w:t>
      </w:r>
    </w:p>
    <w:p w14:paraId="3691E7B2" w14:textId="77777777" w:rsidR="00CA429A" w:rsidRDefault="00CA429A" w:rsidP="00E93E8B">
      <w:pPr>
        <w:widowControl w:val="0"/>
        <w:tabs>
          <w:tab w:val="clear" w:pos="567"/>
        </w:tabs>
        <w:autoSpaceDE w:val="0"/>
        <w:autoSpaceDN w:val="0"/>
        <w:adjustRightInd w:val="0"/>
        <w:spacing w:line="240" w:lineRule="auto"/>
        <w:rPr>
          <w:szCs w:val="22"/>
        </w:rPr>
      </w:pPr>
    </w:p>
    <w:p w14:paraId="56005D76" w14:textId="77777777" w:rsidR="00135470" w:rsidRPr="00391CD0" w:rsidRDefault="0097360F" w:rsidP="00391CD0">
      <w:pPr>
        <w:rPr>
          <w:u w:val="single"/>
        </w:rPr>
      </w:pPr>
      <w:r w:rsidRPr="00391CD0">
        <w:rPr>
          <w:u w:val="single"/>
        </w:rPr>
        <w:t>Paediatric population</w:t>
      </w:r>
    </w:p>
    <w:p w14:paraId="4708452F" w14:textId="77777777" w:rsidR="00135470" w:rsidRPr="00135470" w:rsidRDefault="0097360F" w:rsidP="00135470">
      <w:pPr>
        <w:widowControl w:val="0"/>
        <w:autoSpaceDE w:val="0"/>
        <w:autoSpaceDN w:val="0"/>
        <w:adjustRightInd w:val="0"/>
      </w:pPr>
      <w:r w:rsidRPr="00135470">
        <w:rPr>
          <w:szCs w:val="22"/>
        </w:rPr>
        <w:t>The evaluation of safety in the paediatric population is based on data from 16 adult and 60 paediatric patients from Study CLDE225X2104 and 16 adult and 2 paediatric patients from Study CLDE225C2301. The median duration of exposure to sonidegib during Study X2104 was 97 days (range 34 to 511 days) for adult patients and 55 days (range 2 to 289 days) for paediatric patients. The median duration of exposure to sonidegib during Study C2301 was 2.8 months (range 0.4 to 33.2 months) for adult patients and 3.5 months (range 1.3 to 5.7 months) for paediatric patients.</w:t>
      </w:r>
    </w:p>
    <w:p w14:paraId="14F9A1C2" w14:textId="77777777" w:rsidR="00135470" w:rsidRPr="00135470" w:rsidRDefault="0097360F" w:rsidP="00135470">
      <w:pPr>
        <w:widowControl w:val="0"/>
        <w:autoSpaceDE w:val="0"/>
        <w:autoSpaceDN w:val="0"/>
        <w:adjustRightInd w:val="0"/>
      </w:pPr>
      <w:r w:rsidRPr="00135470">
        <w:t xml:space="preserve">The toxicity of sonidegib as observed in studies C2301 and X2104 in adults was in line with the already known treatment related toxicity reported in adult patients with basal cell carcinoma. </w:t>
      </w:r>
    </w:p>
    <w:p w14:paraId="3BA8D053" w14:textId="77777777" w:rsidR="00135470" w:rsidRPr="00135470" w:rsidRDefault="0097360F" w:rsidP="00135470">
      <w:pPr>
        <w:widowControl w:val="0"/>
        <w:autoSpaceDE w:val="0"/>
        <w:autoSpaceDN w:val="0"/>
        <w:adjustRightInd w:val="0"/>
      </w:pPr>
      <w:r w:rsidRPr="00135470">
        <w:t>The sonidegib-related toxicity reported in paediatric patients was similar to the results reported in adults, with the exceptions of a reduced incidence of muscle toxicity (e.g. CK elevations observed in 16.7% of paediatric patients compared with 50% of adults in study X2104) and the observation of post-natal development effect particularly with prolonged exposure (reported as cases of epiphyseal plate of phalanx disorder, knee subchondral condensation of area of growth plate, physeal distal femur disorder, chondropathy, and chipped tooth).</w:t>
      </w:r>
    </w:p>
    <w:p w14:paraId="526770CE" w14:textId="77777777" w:rsidR="00135470" w:rsidRDefault="00135470" w:rsidP="00E93E8B">
      <w:pPr>
        <w:widowControl w:val="0"/>
        <w:tabs>
          <w:tab w:val="clear" w:pos="567"/>
        </w:tabs>
        <w:autoSpaceDE w:val="0"/>
        <w:autoSpaceDN w:val="0"/>
        <w:adjustRightInd w:val="0"/>
        <w:spacing w:line="240" w:lineRule="auto"/>
        <w:rPr>
          <w:szCs w:val="22"/>
        </w:rPr>
      </w:pPr>
    </w:p>
    <w:p w14:paraId="6E7F6431" w14:textId="77777777" w:rsidR="008A296A" w:rsidRPr="00391CD0" w:rsidRDefault="0097360F" w:rsidP="00391CD0">
      <w:pPr>
        <w:rPr>
          <w:i/>
        </w:rPr>
      </w:pPr>
      <w:r w:rsidRPr="00391CD0">
        <w:rPr>
          <w:i/>
        </w:rPr>
        <w:t xml:space="preserve">Premature fusion of </w:t>
      </w:r>
      <w:r w:rsidR="00E16BDE" w:rsidRPr="00391CD0">
        <w:rPr>
          <w:i/>
        </w:rPr>
        <w:t>the e</w:t>
      </w:r>
      <w:r w:rsidRPr="00391CD0">
        <w:rPr>
          <w:i/>
        </w:rPr>
        <w:t>piphyses</w:t>
      </w:r>
    </w:p>
    <w:p w14:paraId="55BC083A" w14:textId="77777777" w:rsidR="008A296A" w:rsidRDefault="0097360F" w:rsidP="008A296A">
      <w:pPr>
        <w:widowControl w:val="0"/>
        <w:tabs>
          <w:tab w:val="clear" w:pos="567"/>
        </w:tabs>
        <w:autoSpaceDE w:val="0"/>
        <w:autoSpaceDN w:val="0"/>
        <w:adjustRightInd w:val="0"/>
        <w:spacing w:line="240" w:lineRule="auto"/>
        <w:rPr>
          <w:szCs w:val="22"/>
        </w:rPr>
      </w:pPr>
      <w:r w:rsidRPr="008A296A">
        <w:rPr>
          <w:szCs w:val="22"/>
        </w:rPr>
        <w:t>Three cases (one case of cartilage injury, one case of epiphyseal disorder and one case of epiphyseal</w:t>
      </w:r>
      <w:r w:rsidR="007F2E1F">
        <w:rPr>
          <w:szCs w:val="22"/>
        </w:rPr>
        <w:t xml:space="preserve"> </w:t>
      </w:r>
      <w:r w:rsidRPr="008A296A">
        <w:rPr>
          <w:szCs w:val="22"/>
        </w:rPr>
        <w:t xml:space="preserve">fracture) of epiphyseal growth plate disorders were reported in </w:t>
      </w:r>
      <w:r w:rsidR="00DE2C61" w:rsidRPr="008A296A">
        <w:rPr>
          <w:szCs w:val="22"/>
        </w:rPr>
        <w:t>paediatric</w:t>
      </w:r>
      <w:r w:rsidRPr="008A296A">
        <w:rPr>
          <w:szCs w:val="22"/>
        </w:rPr>
        <w:t xml:space="preserve"> patients </w:t>
      </w:r>
      <w:r>
        <w:rPr>
          <w:szCs w:val="22"/>
        </w:rPr>
        <w:t xml:space="preserve">treated </w:t>
      </w:r>
      <w:r w:rsidRPr="008A296A">
        <w:rPr>
          <w:szCs w:val="22"/>
        </w:rPr>
        <w:t>with sonidegib during</w:t>
      </w:r>
      <w:r w:rsidR="007F2E1F">
        <w:rPr>
          <w:szCs w:val="22"/>
        </w:rPr>
        <w:t xml:space="preserve"> </w:t>
      </w:r>
      <w:r w:rsidRPr="008A296A">
        <w:rPr>
          <w:szCs w:val="22"/>
        </w:rPr>
        <w:t>clinical stud</w:t>
      </w:r>
      <w:r w:rsidR="007F2E1F">
        <w:rPr>
          <w:szCs w:val="22"/>
        </w:rPr>
        <w:t>ies</w:t>
      </w:r>
      <w:r w:rsidRPr="008A296A">
        <w:rPr>
          <w:szCs w:val="22"/>
        </w:rPr>
        <w:t xml:space="preserve"> but causal association with sonidegib cannot be ascertained conclusively. Premature</w:t>
      </w:r>
      <w:r w:rsidR="007F2E1F">
        <w:rPr>
          <w:szCs w:val="22"/>
        </w:rPr>
        <w:t xml:space="preserve"> </w:t>
      </w:r>
      <w:r w:rsidRPr="008A296A">
        <w:rPr>
          <w:szCs w:val="22"/>
        </w:rPr>
        <w:t xml:space="preserve">fusion of the epiphyses has been reported in </w:t>
      </w:r>
      <w:r w:rsidR="00DE2C61" w:rsidRPr="008A296A">
        <w:rPr>
          <w:szCs w:val="22"/>
        </w:rPr>
        <w:t>paediatric</w:t>
      </w:r>
      <w:r w:rsidRPr="008A296A">
        <w:rPr>
          <w:szCs w:val="22"/>
        </w:rPr>
        <w:t xml:space="preserve"> patients exposed to Hh (Hedgehog) pathway</w:t>
      </w:r>
      <w:r w:rsidR="007F2E1F">
        <w:rPr>
          <w:szCs w:val="22"/>
        </w:rPr>
        <w:t xml:space="preserve"> </w:t>
      </w:r>
      <w:r w:rsidRPr="008A296A">
        <w:rPr>
          <w:szCs w:val="22"/>
        </w:rPr>
        <w:t xml:space="preserve">inhibitors. Odomzo should not be used in </w:t>
      </w:r>
      <w:r w:rsidR="00DE2C61" w:rsidRPr="008A296A">
        <w:rPr>
          <w:szCs w:val="22"/>
        </w:rPr>
        <w:t>paediatric</w:t>
      </w:r>
      <w:r w:rsidRPr="008A296A">
        <w:rPr>
          <w:szCs w:val="22"/>
        </w:rPr>
        <w:t xml:space="preserve"> patients as safety and</w:t>
      </w:r>
      <w:r w:rsidR="007F2E1F">
        <w:rPr>
          <w:szCs w:val="22"/>
        </w:rPr>
        <w:t xml:space="preserve"> </w:t>
      </w:r>
      <w:r w:rsidRPr="008A296A">
        <w:rPr>
          <w:szCs w:val="22"/>
        </w:rPr>
        <w:t>effectiveness is not established in</w:t>
      </w:r>
      <w:r w:rsidR="00DE2C61">
        <w:rPr>
          <w:szCs w:val="22"/>
        </w:rPr>
        <w:t xml:space="preserve"> this</w:t>
      </w:r>
      <w:r w:rsidR="007F2E1F">
        <w:rPr>
          <w:szCs w:val="22"/>
        </w:rPr>
        <w:t xml:space="preserve"> </w:t>
      </w:r>
      <w:r w:rsidR="00DE2C61">
        <w:rPr>
          <w:szCs w:val="22"/>
        </w:rPr>
        <w:t>population</w:t>
      </w:r>
      <w:r w:rsidRPr="008A296A">
        <w:rPr>
          <w:szCs w:val="22"/>
        </w:rPr>
        <w:t>.</w:t>
      </w:r>
    </w:p>
    <w:p w14:paraId="7CBEED82" w14:textId="77777777" w:rsidR="008A296A" w:rsidRPr="00AE1B15" w:rsidRDefault="008A296A" w:rsidP="008A296A">
      <w:pPr>
        <w:widowControl w:val="0"/>
        <w:tabs>
          <w:tab w:val="clear" w:pos="567"/>
        </w:tabs>
        <w:autoSpaceDE w:val="0"/>
        <w:autoSpaceDN w:val="0"/>
        <w:adjustRightInd w:val="0"/>
        <w:spacing w:line="240" w:lineRule="auto"/>
        <w:rPr>
          <w:szCs w:val="22"/>
        </w:rPr>
      </w:pPr>
    </w:p>
    <w:p w14:paraId="5811FD58" w14:textId="77777777" w:rsidR="00A2400E" w:rsidRPr="008165DE" w:rsidRDefault="0097360F" w:rsidP="00391CD0">
      <w:pPr>
        <w:rPr>
          <w:u w:val="single"/>
        </w:rPr>
      </w:pPr>
      <w:r w:rsidRPr="008165DE">
        <w:rPr>
          <w:u w:val="single"/>
        </w:rPr>
        <w:t>Reporting of suspected adverse reactions</w:t>
      </w:r>
    </w:p>
    <w:p w14:paraId="6E36661F" w14:textId="77777777" w:rsidR="00A2400E" w:rsidRPr="00AE1B15" w:rsidRDefault="00A2400E" w:rsidP="00E93E8B">
      <w:pPr>
        <w:keepNext/>
        <w:widowControl w:val="0"/>
        <w:autoSpaceDE w:val="0"/>
        <w:autoSpaceDN w:val="0"/>
        <w:adjustRightInd w:val="0"/>
        <w:spacing w:line="240" w:lineRule="auto"/>
        <w:rPr>
          <w:szCs w:val="22"/>
        </w:rPr>
      </w:pPr>
    </w:p>
    <w:p w14:paraId="67C239E4" w14:textId="77777777" w:rsidR="00A2400E" w:rsidRPr="00AE1B15" w:rsidRDefault="0097360F" w:rsidP="00E93E8B">
      <w:pPr>
        <w:widowControl w:val="0"/>
        <w:autoSpaceDE w:val="0"/>
        <w:autoSpaceDN w:val="0"/>
        <w:adjustRightInd w:val="0"/>
        <w:spacing w:line="240" w:lineRule="auto"/>
        <w:rPr>
          <w:noProof/>
          <w:szCs w:val="22"/>
        </w:rPr>
      </w:pPr>
      <w:r w:rsidRPr="00AE1B15">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w:t>
      </w:r>
      <w:r w:rsidRPr="00AE1B15">
        <w:rPr>
          <w:szCs w:val="22"/>
          <w:shd w:val="pct15" w:color="auto" w:fill="auto"/>
        </w:rPr>
        <w:t xml:space="preserve">via the national reporting system listed in </w:t>
      </w:r>
      <w:hyperlink r:id="rId12" w:history="1">
        <w:r w:rsidRPr="00AE1B15">
          <w:rPr>
            <w:rStyle w:val="Hyperlink"/>
            <w:szCs w:val="22"/>
            <w:shd w:val="pct15" w:color="auto" w:fill="auto"/>
          </w:rPr>
          <w:t>Appendix V</w:t>
        </w:r>
      </w:hyperlink>
      <w:r w:rsidRPr="00AE1B15">
        <w:rPr>
          <w:szCs w:val="22"/>
        </w:rPr>
        <w:t>.</w:t>
      </w:r>
    </w:p>
    <w:p w14:paraId="38645DC7" w14:textId="77777777" w:rsidR="00A2400E" w:rsidRPr="00AE1B15" w:rsidRDefault="00A2400E" w:rsidP="00E93E8B">
      <w:pPr>
        <w:widowControl w:val="0"/>
        <w:autoSpaceDE w:val="0"/>
        <w:autoSpaceDN w:val="0"/>
        <w:adjustRightInd w:val="0"/>
        <w:spacing w:line="240" w:lineRule="auto"/>
        <w:rPr>
          <w:szCs w:val="22"/>
        </w:rPr>
      </w:pPr>
    </w:p>
    <w:p w14:paraId="668B9381" w14:textId="77777777" w:rsidR="00812D16" w:rsidRPr="00AE1B15" w:rsidRDefault="0097360F" w:rsidP="00B008DE">
      <w:pPr>
        <w:keepNext/>
        <w:widowControl w:val="0"/>
        <w:outlineLvl w:val="0"/>
        <w:rPr>
          <w:b/>
          <w:noProof/>
        </w:rPr>
      </w:pPr>
      <w:r w:rsidRPr="00AE1B15">
        <w:rPr>
          <w:b/>
          <w:noProof/>
        </w:rPr>
        <w:t>4.9</w:t>
      </w:r>
      <w:r w:rsidRPr="00AE1B15">
        <w:rPr>
          <w:b/>
          <w:noProof/>
        </w:rPr>
        <w:tab/>
        <w:t>Overdose</w:t>
      </w:r>
    </w:p>
    <w:p w14:paraId="135E58C4" w14:textId="77777777" w:rsidR="00812D16" w:rsidRPr="00AE1B15" w:rsidRDefault="00812D16" w:rsidP="00E93E8B">
      <w:pPr>
        <w:keepNext/>
        <w:widowControl w:val="0"/>
        <w:tabs>
          <w:tab w:val="clear" w:pos="567"/>
        </w:tabs>
        <w:spacing w:line="240" w:lineRule="auto"/>
        <w:rPr>
          <w:noProof/>
          <w:szCs w:val="22"/>
        </w:rPr>
      </w:pPr>
    </w:p>
    <w:p w14:paraId="28D9D9AD" w14:textId="77777777" w:rsidR="003650BA" w:rsidRPr="00AE1B15" w:rsidRDefault="0097360F" w:rsidP="00E93E8B">
      <w:pPr>
        <w:widowControl w:val="0"/>
        <w:spacing w:line="240" w:lineRule="auto"/>
      </w:pPr>
      <w:r w:rsidRPr="00AE1B15">
        <w:t xml:space="preserve">In dose escalation studies, </w:t>
      </w:r>
      <w:r w:rsidR="00884FE9" w:rsidRPr="00AE1B15">
        <w:t xml:space="preserve">Odomzo </w:t>
      </w:r>
      <w:r w:rsidRPr="00AE1B15">
        <w:t xml:space="preserve">was administered </w:t>
      </w:r>
      <w:r w:rsidR="00626305" w:rsidRPr="00AE1B15">
        <w:t xml:space="preserve">at doses </w:t>
      </w:r>
      <w:r w:rsidRPr="00AE1B15">
        <w:t>up to 3000</w:t>
      </w:r>
      <w:r w:rsidR="00405224" w:rsidRPr="00AE1B15">
        <w:t> </w:t>
      </w:r>
      <w:r w:rsidRPr="00AE1B15">
        <w:t>mg orally once daily</w:t>
      </w:r>
      <w:r w:rsidR="00C97D8C" w:rsidRPr="00AE1B15">
        <w:t>.</w:t>
      </w:r>
      <w:r w:rsidR="0066148D" w:rsidRPr="00AE1B15">
        <w:t xml:space="preserve"> </w:t>
      </w:r>
      <w:r w:rsidRPr="00AE1B15">
        <w:t>Patients should be monitored closely for adverse events and given appropriate supportive measures in all cases of overdose.</w:t>
      </w:r>
    </w:p>
    <w:p w14:paraId="62EBF9A1" w14:textId="77777777" w:rsidR="00812D16" w:rsidRPr="00AE1B15" w:rsidRDefault="00812D16" w:rsidP="00E93E8B">
      <w:pPr>
        <w:widowControl w:val="0"/>
        <w:tabs>
          <w:tab w:val="clear" w:pos="567"/>
        </w:tabs>
        <w:spacing w:line="240" w:lineRule="auto"/>
      </w:pPr>
    </w:p>
    <w:p w14:paraId="0C6C2CD5" w14:textId="77777777" w:rsidR="00405224" w:rsidRPr="00AE1B15" w:rsidRDefault="00405224" w:rsidP="00E93E8B">
      <w:pPr>
        <w:widowControl w:val="0"/>
        <w:tabs>
          <w:tab w:val="clear" w:pos="567"/>
        </w:tabs>
        <w:spacing w:line="240" w:lineRule="auto"/>
      </w:pPr>
    </w:p>
    <w:p w14:paraId="3E8D0718" w14:textId="77777777" w:rsidR="00812D16" w:rsidRPr="00AE1B15" w:rsidRDefault="0097360F" w:rsidP="00B008DE">
      <w:pPr>
        <w:keepNext/>
        <w:widowControl w:val="0"/>
        <w:tabs>
          <w:tab w:val="clear" w:pos="567"/>
        </w:tabs>
        <w:suppressAutoHyphens/>
        <w:spacing w:line="240" w:lineRule="auto"/>
        <w:ind w:left="567" w:hanging="567"/>
        <w:outlineLvl w:val="0"/>
      </w:pPr>
      <w:r w:rsidRPr="00AE1B15">
        <w:rPr>
          <w:b/>
        </w:rPr>
        <w:t>5.</w:t>
      </w:r>
      <w:r w:rsidRPr="00AE1B15">
        <w:rPr>
          <w:b/>
        </w:rPr>
        <w:tab/>
        <w:t>PHARMACOLOGICAL PROPERTIES</w:t>
      </w:r>
    </w:p>
    <w:p w14:paraId="709E88E4" w14:textId="77777777" w:rsidR="00812D16" w:rsidRPr="00AE1B15" w:rsidRDefault="00812D16" w:rsidP="00E93E8B">
      <w:pPr>
        <w:keepNext/>
        <w:widowControl w:val="0"/>
        <w:tabs>
          <w:tab w:val="clear" w:pos="567"/>
        </w:tabs>
        <w:spacing w:line="240" w:lineRule="auto"/>
      </w:pPr>
    </w:p>
    <w:p w14:paraId="68EE2B78" w14:textId="77777777" w:rsidR="00812D16" w:rsidRPr="00AE1B15" w:rsidRDefault="0097360F" w:rsidP="00B008DE">
      <w:pPr>
        <w:keepNext/>
        <w:widowControl w:val="0"/>
        <w:outlineLvl w:val="0"/>
        <w:rPr>
          <w:b/>
        </w:rPr>
      </w:pPr>
      <w:r w:rsidRPr="00AE1B15">
        <w:rPr>
          <w:b/>
        </w:rPr>
        <w:t>5.1</w:t>
      </w:r>
      <w:r w:rsidRPr="00AE1B15">
        <w:rPr>
          <w:b/>
        </w:rPr>
        <w:tab/>
        <w:t>Pharmacodynamic properties</w:t>
      </w:r>
    </w:p>
    <w:p w14:paraId="508C98E9" w14:textId="77777777" w:rsidR="00812D16" w:rsidRPr="00AE1B15" w:rsidRDefault="00812D16" w:rsidP="00E93E8B">
      <w:pPr>
        <w:keepNext/>
        <w:widowControl w:val="0"/>
        <w:tabs>
          <w:tab w:val="clear" w:pos="567"/>
        </w:tabs>
        <w:spacing w:line="240" w:lineRule="auto"/>
      </w:pPr>
    </w:p>
    <w:p w14:paraId="7ED05986" w14:textId="77777777" w:rsidR="00812D16" w:rsidRPr="00AE1B15" w:rsidRDefault="0097360F" w:rsidP="00391CD0">
      <w:pPr>
        <w:rPr>
          <w:noProof/>
        </w:rPr>
      </w:pPr>
      <w:r w:rsidRPr="00AE1B15">
        <w:t xml:space="preserve">Pharmacotherapeutic group: </w:t>
      </w:r>
      <w:r w:rsidR="00D577B3" w:rsidRPr="00AE1B15">
        <w:t xml:space="preserve">Antineoplastic agents, </w:t>
      </w:r>
      <w:r w:rsidR="00F26601" w:rsidRPr="00AE1B15">
        <w:t>other antineoplastic agents</w:t>
      </w:r>
      <w:r w:rsidRPr="00AE1B15">
        <w:rPr>
          <w:noProof/>
        </w:rPr>
        <w:t>, ATC code:</w:t>
      </w:r>
      <w:r w:rsidR="00AA614F">
        <w:rPr>
          <w:noProof/>
        </w:rPr>
        <w:t xml:space="preserve"> </w:t>
      </w:r>
      <w:r w:rsidR="00AA614F" w:rsidRPr="00D21074">
        <w:t>L01XJ02</w:t>
      </w:r>
    </w:p>
    <w:p w14:paraId="779F8E76" w14:textId="77777777" w:rsidR="000D30E8" w:rsidRPr="00AE1B15" w:rsidRDefault="000D30E8" w:rsidP="00E93E8B">
      <w:pPr>
        <w:keepNext/>
        <w:widowControl w:val="0"/>
        <w:spacing w:line="240" w:lineRule="auto"/>
        <w:rPr>
          <w:noProof/>
        </w:rPr>
      </w:pPr>
    </w:p>
    <w:p w14:paraId="78488FCF" w14:textId="77777777" w:rsidR="00812D16" w:rsidRPr="00391CD0" w:rsidRDefault="0097360F" w:rsidP="00391CD0">
      <w:pPr>
        <w:rPr>
          <w:u w:val="single"/>
        </w:rPr>
      </w:pPr>
      <w:r w:rsidRPr="008165DE">
        <w:rPr>
          <w:u w:val="single"/>
        </w:rPr>
        <w:t>Mechanism of action</w:t>
      </w:r>
    </w:p>
    <w:p w14:paraId="7818863E" w14:textId="77777777" w:rsidR="00405224" w:rsidRPr="00AE1B15" w:rsidRDefault="00405224" w:rsidP="00E93E8B">
      <w:pPr>
        <w:keepNext/>
        <w:widowControl w:val="0"/>
        <w:tabs>
          <w:tab w:val="clear" w:pos="567"/>
        </w:tabs>
        <w:spacing w:line="240" w:lineRule="auto"/>
        <w:rPr>
          <w:noProof/>
          <w:szCs w:val="22"/>
        </w:rPr>
      </w:pPr>
    </w:p>
    <w:p w14:paraId="75B527B3" w14:textId="15DA3D3D" w:rsidR="003650BA" w:rsidRPr="00AE1B15" w:rsidRDefault="0097360F" w:rsidP="00E93E8B">
      <w:pPr>
        <w:widowControl w:val="0"/>
        <w:spacing w:line="240" w:lineRule="auto"/>
      </w:pPr>
      <w:r w:rsidRPr="00AE1B15">
        <w:t xml:space="preserve">Sonidegib is </w:t>
      </w:r>
      <w:r w:rsidR="00950260" w:rsidRPr="00AE1B15">
        <w:t>an</w:t>
      </w:r>
      <w:r w:rsidRPr="00AE1B15">
        <w:t xml:space="preserve"> orally bioavailable </w:t>
      </w:r>
      <w:r w:rsidR="00950260" w:rsidRPr="00AE1B15">
        <w:t>inhibitor of the H</w:t>
      </w:r>
      <w:r w:rsidR="003E7A8A" w:rsidRPr="00AE1B15">
        <w:t>h</w:t>
      </w:r>
      <w:r w:rsidR="00950260" w:rsidRPr="00AE1B15">
        <w:t xml:space="preserve"> signalling pathway. It binds to </w:t>
      </w:r>
      <w:r w:rsidRPr="00AE1B15">
        <w:t>Smoothened (Smo)</w:t>
      </w:r>
      <w:r w:rsidR="00950260" w:rsidRPr="00AE1B15">
        <w:t>,</w:t>
      </w:r>
      <w:r w:rsidR="00BC118E" w:rsidRPr="00AE1B15">
        <w:t xml:space="preserve"> a G</w:t>
      </w:r>
      <w:r w:rsidR="009D0189" w:rsidRPr="00AE1B15">
        <w:t> </w:t>
      </w:r>
      <w:r w:rsidR="5F815BF6" w:rsidRPr="00AE1B15">
        <w:t>protein-coupled</w:t>
      </w:r>
      <w:r w:rsidRPr="00AE1B15">
        <w:t xml:space="preserve"> receptor</w:t>
      </w:r>
      <w:r w:rsidR="004E6096" w:rsidRPr="00AE1B15">
        <w:noBreakHyphen/>
      </w:r>
      <w:r w:rsidRPr="00AE1B15">
        <w:t>like molecule that positively regulates the Hh pathway</w:t>
      </w:r>
      <w:r w:rsidR="00BE6163" w:rsidRPr="00AE1B15">
        <w:t xml:space="preserve"> and eventually activates and releases</w:t>
      </w:r>
      <w:r w:rsidRPr="00AE1B15">
        <w:t xml:space="preserve"> </w:t>
      </w:r>
      <w:r w:rsidR="4070CD1D" w:rsidRPr="00AE1B15">
        <w:t>glioma</w:t>
      </w:r>
      <w:r w:rsidR="35F714DB" w:rsidRPr="00AE1B15">
        <w:t>-</w:t>
      </w:r>
      <w:r w:rsidR="4070CD1D" w:rsidRPr="00AE1B15">
        <w:t>associated</w:t>
      </w:r>
      <w:r w:rsidRPr="00AE1B15">
        <w:t xml:space="preserve"> </w:t>
      </w:r>
      <w:r w:rsidR="000D2635" w:rsidRPr="00AE1B15">
        <w:t>o</w:t>
      </w:r>
      <w:r w:rsidRPr="00AE1B15">
        <w:t>ncogene (GLI) transcription factors</w:t>
      </w:r>
      <w:r w:rsidR="00950260" w:rsidRPr="00AE1B15">
        <w:t xml:space="preserve"> which induces the transcription of Hh target genes involved in proliferation, differentiation and survival. Aberrant Hh signalling has been</w:t>
      </w:r>
      <w:r w:rsidRPr="00AE1B15">
        <w:t xml:space="preserve"> linked to the pathogenesis of several types of cancer</w:t>
      </w:r>
      <w:r w:rsidR="003E7A8A" w:rsidRPr="00AE1B15">
        <w:t>,</w:t>
      </w:r>
      <w:r w:rsidRPr="00AE1B15">
        <w:t xml:space="preserve"> including basal cell carcinoma (BCC). Sonidegib bind</w:t>
      </w:r>
      <w:r w:rsidR="003E7A8A" w:rsidRPr="00AE1B15">
        <w:t>ing to</w:t>
      </w:r>
      <w:r w:rsidRPr="00AE1B15">
        <w:t xml:space="preserve"> Smo </w:t>
      </w:r>
      <w:r w:rsidR="003E7A8A" w:rsidRPr="00AE1B15">
        <w:t xml:space="preserve">will </w:t>
      </w:r>
      <w:r w:rsidR="00BE6163" w:rsidRPr="00AE1B15">
        <w:t xml:space="preserve">inhibit Hh signalling and consequently </w:t>
      </w:r>
      <w:r w:rsidR="003E7A8A" w:rsidRPr="00AE1B15">
        <w:t>block signal transduction</w:t>
      </w:r>
      <w:r w:rsidRPr="00AE1B15">
        <w:t>.</w:t>
      </w:r>
    </w:p>
    <w:p w14:paraId="44F69B9A" w14:textId="77777777" w:rsidR="00562201" w:rsidRPr="00AE1B15" w:rsidRDefault="00562201" w:rsidP="00E93E8B">
      <w:pPr>
        <w:widowControl w:val="0"/>
        <w:tabs>
          <w:tab w:val="clear" w:pos="567"/>
        </w:tabs>
        <w:autoSpaceDE w:val="0"/>
        <w:autoSpaceDN w:val="0"/>
        <w:adjustRightInd w:val="0"/>
        <w:spacing w:line="240" w:lineRule="auto"/>
        <w:rPr>
          <w:szCs w:val="22"/>
          <w:lang w:val="en-US"/>
        </w:rPr>
      </w:pPr>
    </w:p>
    <w:p w14:paraId="289DFD59" w14:textId="77777777" w:rsidR="00812D16" w:rsidRPr="00391CD0" w:rsidRDefault="0097360F" w:rsidP="00391CD0">
      <w:pPr>
        <w:rPr>
          <w:u w:val="single"/>
        </w:rPr>
      </w:pPr>
      <w:r w:rsidRPr="008165DE">
        <w:rPr>
          <w:u w:val="single"/>
        </w:rPr>
        <w:t>Pharmacodynamic effects</w:t>
      </w:r>
    </w:p>
    <w:p w14:paraId="5F07D11E" w14:textId="77777777" w:rsidR="00405224" w:rsidRPr="00AE1B15" w:rsidRDefault="00405224" w:rsidP="00E93E8B">
      <w:pPr>
        <w:keepNext/>
        <w:widowControl w:val="0"/>
        <w:tabs>
          <w:tab w:val="clear" w:pos="567"/>
        </w:tabs>
        <w:spacing w:line="240" w:lineRule="auto"/>
        <w:rPr>
          <w:noProof/>
          <w:szCs w:val="22"/>
        </w:rPr>
      </w:pPr>
    </w:p>
    <w:p w14:paraId="3B2D8FF1" w14:textId="6468FA92" w:rsidR="00436AC2" w:rsidRPr="00AE1B15" w:rsidRDefault="0097360F" w:rsidP="00E93E8B">
      <w:pPr>
        <w:widowControl w:val="0"/>
        <w:spacing w:line="240" w:lineRule="auto"/>
      </w:pPr>
      <w:r w:rsidRPr="00AE1B15">
        <w:t>The sonidegib plasma concentration</w:t>
      </w:r>
      <w:r w:rsidR="004E6096" w:rsidRPr="00AE1B15">
        <w:noBreakHyphen/>
      </w:r>
      <w:r w:rsidRPr="00AE1B15">
        <w:t xml:space="preserve">QTc analysis showed that the upper bound of </w:t>
      </w:r>
      <w:r w:rsidR="678B1DB5" w:rsidRPr="00AE1B15">
        <w:t>one-sided</w:t>
      </w:r>
      <w:r w:rsidRPr="00AE1B15">
        <w:t xml:space="preserve"> 95% confidence interval for QTc increase was below 5</w:t>
      </w:r>
      <w:r w:rsidR="009E5D53" w:rsidRPr="00AE1B15">
        <w:t> </w:t>
      </w:r>
      <w:r w:rsidRPr="00AE1B15">
        <w:t xml:space="preserve">msec at </w:t>
      </w:r>
      <w:r w:rsidR="37701F84" w:rsidRPr="00AE1B15">
        <w:t>steady</w:t>
      </w:r>
      <w:r w:rsidR="452FD728" w:rsidRPr="00AE1B15">
        <w:t>-</w:t>
      </w:r>
      <w:r w:rsidR="37701F84" w:rsidRPr="00AE1B15">
        <w:t>state</w:t>
      </w:r>
      <w:r w:rsidRPr="00AE1B15">
        <w:t xml:space="preserve"> C</w:t>
      </w:r>
      <w:r w:rsidRPr="00AE1B15">
        <w:rPr>
          <w:vertAlign w:val="subscript"/>
        </w:rPr>
        <w:t>max</w:t>
      </w:r>
      <w:r w:rsidR="009E5D53" w:rsidRPr="00AE1B15">
        <w:t xml:space="preserve"> for</w:t>
      </w:r>
      <w:r w:rsidRPr="00AE1B15">
        <w:t xml:space="preserve"> 800</w:t>
      </w:r>
      <w:r w:rsidR="009E5D53" w:rsidRPr="00AE1B15">
        <w:t> </w:t>
      </w:r>
      <w:r w:rsidRPr="00AE1B15">
        <w:t>mg daily doses, which provide 2.3</w:t>
      </w:r>
      <w:r w:rsidR="004E6096" w:rsidRPr="00AE1B15">
        <w:noBreakHyphen/>
      </w:r>
      <w:r w:rsidRPr="00AE1B15">
        <w:t>fold plasma exposure compared with the recommended 200</w:t>
      </w:r>
      <w:r w:rsidR="009E5D53" w:rsidRPr="00AE1B15">
        <w:t> </w:t>
      </w:r>
      <w:r w:rsidRPr="00AE1B15">
        <w:t xml:space="preserve">mg dose. Therefore, therapeutic doses of Odomzo </w:t>
      </w:r>
      <w:r w:rsidR="003D6D41" w:rsidRPr="00AE1B15">
        <w:t>are</w:t>
      </w:r>
      <w:r w:rsidRPr="00AE1B15">
        <w:t xml:space="preserve"> not expected to cause clinically significant QTc prolongation. Further, sonidegib plasma concentrations above those achieved with the therapeutic doses were not associated with </w:t>
      </w:r>
      <w:r w:rsidR="016BA382" w:rsidRPr="00AE1B15">
        <w:t>life-threatening</w:t>
      </w:r>
      <w:r w:rsidRPr="00AE1B15">
        <w:t xml:space="preserve"> arrhythmias or torsades de pointes.</w:t>
      </w:r>
    </w:p>
    <w:p w14:paraId="41508A3C" w14:textId="77777777" w:rsidR="00DC1D5C" w:rsidRPr="00AE1B15" w:rsidRDefault="00DC1D5C" w:rsidP="00E93E8B">
      <w:pPr>
        <w:widowControl w:val="0"/>
        <w:spacing w:line="240" w:lineRule="auto"/>
      </w:pPr>
    </w:p>
    <w:p w14:paraId="247F9145" w14:textId="77777777" w:rsidR="002A2F6B" w:rsidRPr="00AE1B15" w:rsidRDefault="0097360F" w:rsidP="00E93E8B">
      <w:pPr>
        <w:widowControl w:val="0"/>
        <w:spacing w:line="240" w:lineRule="auto"/>
      </w:pPr>
      <w:r w:rsidRPr="00AE1B15">
        <w:t>Tumo</w:t>
      </w:r>
      <w:r w:rsidR="007A107E" w:rsidRPr="00AE1B15">
        <w:t>u</w:t>
      </w:r>
      <w:r w:rsidRPr="00AE1B15">
        <w:t>r response was independent of Odomzo dose or plasma concentration in the dose range of 200</w:t>
      </w:r>
      <w:r w:rsidR="00DC1D5C" w:rsidRPr="00AE1B15">
        <w:t> </w:t>
      </w:r>
      <w:r w:rsidRPr="00AE1B15">
        <w:t>mg to 800</w:t>
      </w:r>
      <w:r w:rsidR="00DC1D5C" w:rsidRPr="00AE1B15">
        <w:t> </w:t>
      </w:r>
      <w:r w:rsidRPr="00AE1B15">
        <w:t>mg.</w:t>
      </w:r>
    </w:p>
    <w:p w14:paraId="43D6B1D6" w14:textId="77777777" w:rsidR="00DE26D1" w:rsidRPr="00AE1B15" w:rsidRDefault="00DE26D1" w:rsidP="00E93E8B">
      <w:pPr>
        <w:widowControl w:val="0"/>
        <w:spacing w:line="240" w:lineRule="auto"/>
      </w:pPr>
    </w:p>
    <w:p w14:paraId="0E18DAF7" w14:textId="77777777" w:rsidR="00812D16" w:rsidRPr="00391CD0" w:rsidRDefault="0097360F" w:rsidP="00391CD0">
      <w:pPr>
        <w:rPr>
          <w:u w:val="single"/>
        </w:rPr>
      </w:pPr>
      <w:r w:rsidRPr="008165DE">
        <w:rPr>
          <w:u w:val="single"/>
        </w:rPr>
        <w:t>Clinical efficacy and safety</w:t>
      </w:r>
    </w:p>
    <w:p w14:paraId="17DBC151" w14:textId="77777777" w:rsidR="00405224" w:rsidRPr="00AE1B15" w:rsidRDefault="00405224" w:rsidP="00E93E8B">
      <w:pPr>
        <w:keepNext/>
        <w:widowControl w:val="0"/>
        <w:spacing w:line="240" w:lineRule="auto"/>
      </w:pPr>
      <w:bookmarkStart w:id="104" w:name="_Toc196813431"/>
    </w:p>
    <w:p w14:paraId="0DC136E8" w14:textId="77777777" w:rsidR="003650BA" w:rsidRPr="00AE1B15" w:rsidRDefault="0097360F" w:rsidP="00E93E8B">
      <w:pPr>
        <w:widowControl w:val="0"/>
        <w:spacing w:line="240" w:lineRule="auto"/>
      </w:pPr>
      <w:r w:rsidRPr="00AE1B15">
        <w:t>A phase II, randomi</w:t>
      </w:r>
      <w:r w:rsidR="00D12944" w:rsidRPr="00AE1B15">
        <w:t>s</w:t>
      </w:r>
      <w:r w:rsidRPr="00AE1B15">
        <w:t>ed double</w:t>
      </w:r>
      <w:r w:rsidR="004E6096" w:rsidRPr="00AE1B15">
        <w:noBreakHyphen/>
      </w:r>
      <w:r w:rsidRPr="00AE1B15">
        <w:t>blind study of two dose levels (200</w:t>
      </w:r>
      <w:r w:rsidR="00405224" w:rsidRPr="00AE1B15">
        <w:t> mg or 800 </w:t>
      </w:r>
      <w:r w:rsidRPr="00AE1B15">
        <w:t xml:space="preserve">mg </w:t>
      </w:r>
      <w:r w:rsidR="00D12944" w:rsidRPr="00AE1B15">
        <w:t>once daily</w:t>
      </w:r>
      <w:r w:rsidRPr="00AE1B15">
        <w:t xml:space="preserve">) of </w:t>
      </w:r>
      <w:r w:rsidR="00D448F8" w:rsidRPr="00AE1B15">
        <w:t xml:space="preserve">Odomzo </w:t>
      </w:r>
      <w:r w:rsidRPr="00AE1B15">
        <w:t>was conducted in 230</w:t>
      </w:r>
      <w:r w:rsidR="00405224" w:rsidRPr="00AE1B15">
        <w:t> </w:t>
      </w:r>
      <w:r w:rsidRPr="00AE1B15">
        <w:t>patients with either locally advanced basal cell carcinoma (laBCC) (n=194) or metastatic basal cell carcinoma (mBCC) (n=36). Of the 230</w:t>
      </w:r>
      <w:r w:rsidR="00405224" w:rsidRPr="00AE1B15">
        <w:t> </w:t>
      </w:r>
      <w:r w:rsidRPr="00AE1B15">
        <w:t>patients, 16 had a diagnosis of Gorlin Syndrome (15</w:t>
      </w:r>
      <w:r w:rsidR="00405224" w:rsidRPr="00AE1B15">
        <w:t xml:space="preserve"> laBCC and 1 mBCC). </w:t>
      </w:r>
      <w:r w:rsidRPr="00AE1B15">
        <w:t xml:space="preserve">Adult </w:t>
      </w:r>
      <w:r w:rsidR="00D12944" w:rsidRPr="00AE1B15">
        <w:t xml:space="preserve">(≥18 years of age) </w:t>
      </w:r>
      <w:r w:rsidRPr="00AE1B15">
        <w:t>p</w:t>
      </w:r>
      <w:r w:rsidR="00405224" w:rsidRPr="00AE1B15">
        <w:t xml:space="preserve">atients with laBCC or mBCC </w:t>
      </w:r>
      <w:r w:rsidRPr="00AE1B15">
        <w:t>who were not candidates for radiotherapy, surgery or other local therapies, were randomi</w:t>
      </w:r>
      <w:r w:rsidR="00D12944" w:rsidRPr="00AE1B15">
        <w:t>s</w:t>
      </w:r>
      <w:r w:rsidRPr="00AE1B15">
        <w:t>ed to rece</w:t>
      </w:r>
      <w:r w:rsidR="00405224" w:rsidRPr="00AE1B15">
        <w:t xml:space="preserve">ive </w:t>
      </w:r>
      <w:r w:rsidR="00D448F8" w:rsidRPr="00AE1B15">
        <w:t>Odomzo</w:t>
      </w:r>
      <w:r w:rsidR="00405224" w:rsidRPr="00AE1B15">
        <w:t xml:space="preserve"> </w:t>
      </w:r>
      <w:r w:rsidR="00626305" w:rsidRPr="00AE1B15">
        <w:t xml:space="preserve">at either </w:t>
      </w:r>
      <w:r w:rsidR="00405224" w:rsidRPr="00AE1B15">
        <w:t>200 mg or 800 </w:t>
      </w:r>
      <w:r w:rsidRPr="00AE1B15">
        <w:t>mg daily until disease progression or unacceptable toxicity.</w:t>
      </w:r>
    </w:p>
    <w:p w14:paraId="6F8BD81B" w14:textId="77777777" w:rsidR="00803F29" w:rsidRPr="00AE1B15" w:rsidRDefault="00803F29" w:rsidP="00E93E8B">
      <w:pPr>
        <w:widowControl w:val="0"/>
        <w:spacing w:line="240" w:lineRule="auto"/>
      </w:pPr>
    </w:p>
    <w:p w14:paraId="25CA3EC8" w14:textId="77777777" w:rsidR="00405224" w:rsidRPr="00AE1B15" w:rsidRDefault="0097360F" w:rsidP="00E93E8B">
      <w:pPr>
        <w:widowControl w:val="0"/>
        <w:spacing w:line="240" w:lineRule="auto"/>
      </w:pPr>
      <w:r w:rsidRPr="00AE1B15">
        <w:rPr>
          <w:szCs w:val="22"/>
        </w:rPr>
        <w:t xml:space="preserve">The primary efficacy endpoint of the </w:t>
      </w:r>
      <w:r w:rsidR="00D12944" w:rsidRPr="00AE1B15">
        <w:rPr>
          <w:szCs w:val="22"/>
        </w:rPr>
        <w:t xml:space="preserve">study </w:t>
      </w:r>
      <w:r w:rsidRPr="00AE1B15">
        <w:rPr>
          <w:szCs w:val="22"/>
        </w:rPr>
        <w:t xml:space="preserve">was objective response rate </w:t>
      </w:r>
      <w:r w:rsidR="006C7DEF" w:rsidRPr="00AE1B15">
        <w:t>according to modified Response Evaluation Criteria in Solid Tumo</w:t>
      </w:r>
      <w:r w:rsidR="00122064" w:rsidRPr="00AE1B15">
        <w:t>u</w:t>
      </w:r>
      <w:r w:rsidR="006C7DEF" w:rsidRPr="00AE1B15">
        <w:t xml:space="preserve">rs (mRECIST) in </w:t>
      </w:r>
      <w:r w:rsidR="00ED2EC5" w:rsidRPr="00AE1B15">
        <w:t xml:space="preserve">patients with </w:t>
      </w:r>
      <w:r w:rsidR="006C7DEF" w:rsidRPr="00AE1B15">
        <w:t>laBCC and RECIST 1.1 in patients</w:t>
      </w:r>
      <w:r w:rsidR="00C56905" w:rsidRPr="00AE1B15">
        <w:t xml:space="preserve"> </w:t>
      </w:r>
      <w:r w:rsidR="00ED2EC5" w:rsidRPr="00AE1B15">
        <w:t xml:space="preserve">with mBCC </w:t>
      </w:r>
      <w:r w:rsidR="00C56905" w:rsidRPr="00AE1B15">
        <w:t>as determined by central review</w:t>
      </w:r>
      <w:r w:rsidR="00D448F8" w:rsidRPr="00AE1B15">
        <w:t>.</w:t>
      </w:r>
      <w:r w:rsidR="006C7DEF" w:rsidRPr="00AE1B15">
        <w:t xml:space="preserve"> The secondary endpoints included </w:t>
      </w:r>
      <w:r w:rsidR="00D448F8" w:rsidRPr="00AE1B15">
        <w:t xml:space="preserve">duration of </w:t>
      </w:r>
      <w:r w:rsidR="00122064" w:rsidRPr="00AE1B15">
        <w:t>response</w:t>
      </w:r>
      <w:r w:rsidR="00D448F8" w:rsidRPr="00AE1B15">
        <w:t xml:space="preserve">, </w:t>
      </w:r>
      <w:r w:rsidR="006C7DEF" w:rsidRPr="00AE1B15">
        <w:t>time to</w:t>
      </w:r>
      <w:r w:rsidR="00D448F8" w:rsidRPr="00AE1B15">
        <w:t xml:space="preserve"> tumour</w:t>
      </w:r>
      <w:r w:rsidR="006C7DEF" w:rsidRPr="00AE1B15">
        <w:t xml:space="preserve"> re</w:t>
      </w:r>
      <w:r w:rsidR="00D448F8" w:rsidRPr="00AE1B15">
        <w:t>s</w:t>
      </w:r>
      <w:r w:rsidR="006C7DEF" w:rsidRPr="00AE1B15">
        <w:t xml:space="preserve">ponse and progression free survival (PFS) according to mRECIST in patients </w:t>
      </w:r>
      <w:r w:rsidR="00ED2EC5" w:rsidRPr="00AE1B15">
        <w:t xml:space="preserve">with laBCC </w:t>
      </w:r>
      <w:r w:rsidR="006C7DEF" w:rsidRPr="00AE1B15">
        <w:t>and RECIST</w:t>
      </w:r>
      <w:r w:rsidR="00EF1630" w:rsidRPr="00AE1B15">
        <w:t> </w:t>
      </w:r>
      <w:r w:rsidR="006C7DEF" w:rsidRPr="00AE1B15">
        <w:t>1.1 in patients</w:t>
      </w:r>
      <w:r w:rsidR="00C56905" w:rsidRPr="00AE1B15">
        <w:t xml:space="preserve"> </w:t>
      </w:r>
      <w:r w:rsidR="00ED2EC5" w:rsidRPr="00AE1B15">
        <w:t xml:space="preserve">with mBCC </w:t>
      </w:r>
      <w:r w:rsidR="00C56905" w:rsidRPr="00AE1B15">
        <w:t>as determined by central review</w:t>
      </w:r>
      <w:r w:rsidR="006C7DEF" w:rsidRPr="00AE1B15">
        <w:t>.</w:t>
      </w:r>
    </w:p>
    <w:p w14:paraId="2613E9C1" w14:textId="77777777" w:rsidR="00F01D62" w:rsidRPr="00AE1B15" w:rsidRDefault="00F01D62" w:rsidP="00E93E8B">
      <w:pPr>
        <w:widowControl w:val="0"/>
        <w:spacing w:line="240" w:lineRule="auto"/>
      </w:pPr>
    </w:p>
    <w:p w14:paraId="3119E17E" w14:textId="77777777" w:rsidR="00193C96" w:rsidRPr="00AE1B15" w:rsidRDefault="0097360F" w:rsidP="00193C96">
      <w:pPr>
        <w:widowControl w:val="0"/>
        <w:spacing w:line="240" w:lineRule="auto"/>
      </w:pPr>
      <w:r w:rsidRPr="00AE1B15">
        <w:t xml:space="preserve">For patients with laBCC, the Independent Review Committee (IRC) Composite Overall Response was integrated from centrally evaluated MRI scans, digital clinical photographs and histopathology according to mRECIST. </w:t>
      </w:r>
      <w:r w:rsidR="00F01D62" w:rsidRPr="00AE1B15">
        <w:t xml:space="preserve">For </w:t>
      </w:r>
      <w:r w:rsidRPr="00AE1B15">
        <w:t>LaBCC</w:t>
      </w:r>
      <w:r w:rsidR="00F01D62" w:rsidRPr="00AE1B15">
        <w:t>, multiple punch</w:t>
      </w:r>
      <w:r w:rsidRPr="00AE1B15">
        <w:t xml:space="preserve"> biopsies were taken each time a response assessment was confounded by presence of lesion ulceration, cyst, and or scarring/fibrosis. MRI tumour response was evaluated by RECIST 1.1. Response by digital clinical photograph was evaluated by World Health Organization (WHO) adapted criteria [partial response</w:t>
      </w:r>
      <w:r w:rsidR="00DD0D45" w:rsidRPr="00AE1B15">
        <w:t xml:space="preserve"> (PR)</w:t>
      </w:r>
      <w:r w:rsidRPr="00AE1B15">
        <w:t>: ≥50% decrease in the sum of the product of perpendicular diameters (SPD) of a lesion; complete response</w:t>
      </w:r>
      <w:r w:rsidR="00DD0D45" w:rsidRPr="00AE1B15">
        <w:t xml:space="preserve"> (CR)</w:t>
      </w:r>
      <w:r w:rsidRPr="00AE1B15">
        <w:t>: disappearance of all lesions; progressive disease: ≥25% increase in the SPD of lesions].</w:t>
      </w:r>
      <w:r w:rsidR="00F01D62" w:rsidRPr="00AE1B15">
        <w:t xml:space="preserve"> </w:t>
      </w:r>
      <w:r w:rsidR="00AA5A07" w:rsidRPr="00AE1B15">
        <w:t>For a composite Complete Response, all modalities used for assessment had to demonstrate absence of tumour.</w:t>
      </w:r>
    </w:p>
    <w:p w14:paraId="1037B8A3" w14:textId="77777777" w:rsidR="00725E2D" w:rsidRPr="00AE1B15" w:rsidRDefault="00725E2D" w:rsidP="00E93E8B">
      <w:pPr>
        <w:widowControl w:val="0"/>
        <w:spacing w:line="240" w:lineRule="auto"/>
      </w:pPr>
    </w:p>
    <w:p w14:paraId="5DB610D6" w14:textId="77777777" w:rsidR="008271B4" w:rsidRPr="00AE1B15" w:rsidRDefault="0097360F" w:rsidP="00E93E8B">
      <w:pPr>
        <w:widowControl w:val="0"/>
        <w:spacing w:line="240" w:lineRule="auto"/>
        <w:rPr>
          <w:szCs w:val="22"/>
        </w:rPr>
      </w:pPr>
      <w:r w:rsidRPr="00AE1B15">
        <w:t>Of the 230</w:t>
      </w:r>
      <w:r w:rsidR="00EF1630" w:rsidRPr="00AE1B15">
        <w:t> </w:t>
      </w:r>
      <w:r w:rsidRPr="00AE1B15">
        <w:t>patients randomi</w:t>
      </w:r>
      <w:r w:rsidR="00626305" w:rsidRPr="00AE1B15">
        <w:t>s</w:t>
      </w:r>
      <w:r w:rsidRPr="00AE1B15">
        <w:t>ed, 79</w:t>
      </w:r>
      <w:r w:rsidR="00EF1630" w:rsidRPr="00AE1B15">
        <w:t> </w:t>
      </w:r>
      <w:r w:rsidRPr="00AE1B15">
        <w:t xml:space="preserve">patients were assigned to </w:t>
      </w:r>
      <w:r w:rsidR="00425E28" w:rsidRPr="00AE1B15">
        <w:t xml:space="preserve">Odomzo </w:t>
      </w:r>
      <w:r w:rsidRPr="00AE1B15">
        <w:t>200</w:t>
      </w:r>
      <w:r w:rsidR="00EF1630" w:rsidRPr="00AE1B15">
        <w:t> </w:t>
      </w:r>
      <w:r w:rsidRPr="00AE1B15">
        <w:t>mg. Of these 79</w:t>
      </w:r>
      <w:r w:rsidR="00EF1630" w:rsidRPr="00AE1B15">
        <w:t> </w:t>
      </w:r>
      <w:r w:rsidRPr="00AE1B15">
        <w:t>patients, 66</w:t>
      </w:r>
      <w:r w:rsidR="00C849EC" w:rsidRPr="00AE1B15">
        <w:t xml:space="preserve"> </w:t>
      </w:r>
      <w:r w:rsidRPr="00AE1B15">
        <w:t>(83.5%) were laBCC patients</w:t>
      </w:r>
      <w:r w:rsidR="00576D8C" w:rsidRPr="00AE1B15">
        <w:t xml:space="preserve"> (37 </w:t>
      </w:r>
      <w:r w:rsidR="00626305" w:rsidRPr="00AE1B15">
        <w:t>[</w:t>
      </w:r>
      <w:r w:rsidR="00576D8C" w:rsidRPr="00AE1B15">
        <w:t>46.8%</w:t>
      </w:r>
      <w:r w:rsidR="00626305" w:rsidRPr="00AE1B15">
        <w:t>]</w:t>
      </w:r>
      <w:r w:rsidR="00576D8C" w:rsidRPr="00AE1B15">
        <w:t xml:space="preserve"> with aggressive histology and 29 </w:t>
      </w:r>
      <w:r w:rsidR="00626305" w:rsidRPr="00AE1B15">
        <w:t>[</w:t>
      </w:r>
      <w:r w:rsidR="00576D8C" w:rsidRPr="00AE1B15">
        <w:t>36.7%</w:t>
      </w:r>
      <w:r w:rsidR="00626305" w:rsidRPr="00AE1B15">
        <w:t>]</w:t>
      </w:r>
      <w:r w:rsidR="00576D8C" w:rsidRPr="00AE1B15">
        <w:t xml:space="preserve"> with non</w:t>
      </w:r>
      <w:r w:rsidR="004E6096" w:rsidRPr="00AE1B15">
        <w:noBreakHyphen/>
      </w:r>
      <w:r w:rsidR="00576D8C" w:rsidRPr="00AE1B15">
        <w:t xml:space="preserve">aggressive histology) </w:t>
      </w:r>
      <w:r w:rsidRPr="00AE1B15">
        <w:t>and 13 (16.5%) were mBCC patients.</w:t>
      </w:r>
      <w:r w:rsidR="00440070" w:rsidRPr="00AE1B15">
        <w:rPr>
          <w:szCs w:val="22"/>
        </w:rPr>
        <w:t xml:space="preserve"> </w:t>
      </w:r>
      <w:r w:rsidR="00803F29" w:rsidRPr="00AE1B15">
        <w:rPr>
          <w:szCs w:val="22"/>
        </w:rPr>
        <w:t>The median age of</w:t>
      </w:r>
      <w:r w:rsidR="00FA5325" w:rsidRPr="00AE1B15">
        <w:rPr>
          <w:szCs w:val="22"/>
        </w:rPr>
        <w:t xml:space="preserve"> </w:t>
      </w:r>
      <w:r w:rsidR="00440070" w:rsidRPr="00AE1B15">
        <w:rPr>
          <w:szCs w:val="22"/>
        </w:rPr>
        <w:t xml:space="preserve">all </w:t>
      </w:r>
      <w:r w:rsidR="00FA5325" w:rsidRPr="00AE1B15">
        <w:rPr>
          <w:szCs w:val="22"/>
        </w:rPr>
        <w:t xml:space="preserve">patients </w:t>
      </w:r>
      <w:r w:rsidR="00576D8C" w:rsidRPr="00AE1B15">
        <w:rPr>
          <w:szCs w:val="22"/>
        </w:rPr>
        <w:t>receiving Odomzo</w:t>
      </w:r>
      <w:r w:rsidR="00FA5325" w:rsidRPr="00AE1B15">
        <w:rPr>
          <w:szCs w:val="22"/>
        </w:rPr>
        <w:t xml:space="preserve"> 200 mg was 6</w:t>
      </w:r>
      <w:r w:rsidR="00576D8C" w:rsidRPr="00AE1B15">
        <w:rPr>
          <w:szCs w:val="22"/>
        </w:rPr>
        <w:t>7</w:t>
      </w:r>
      <w:r w:rsidR="00FA5325" w:rsidRPr="00AE1B15">
        <w:rPr>
          <w:szCs w:val="22"/>
        </w:rPr>
        <w:t> years (59.5% were &gt;65 </w:t>
      </w:r>
      <w:r w:rsidR="00803F29" w:rsidRPr="00AE1B15">
        <w:rPr>
          <w:szCs w:val="22"/>
        </w:rPr>
        <w:t xml:space="preserve">years of age), 60.8% </w:t>
      </w:r>
      <w:r w:rsidR="00926123" w:rsidRPr="00AE1B15">
        <w:rPr>
          <w:szCs w:val="22"/>
        </w:rPr>
        <w:t xml:space="preserve">were </w:t>
      </w:r>
      <w:r w:rsidR="00803F29" w:rsidRPr="00AE1B15">
        <w:rPr>
          <w:szCs w:val="22"/>
        </w:rPr>
        <w:t>male and 89.9% Caucasian.</w:t>
      </w:r>
    </w:p>
    <w:p w14:paraId="687C6DE0" w14:textId="77777777" w:rsidR="00EF1630" w:rsidRPr="00AE1B15" w:rsidRDefault="00EF1630" w:rsidP="00E93E8B">
      <w:pPr>
        <w:widowControl w:val="0"/>
        <w:spacing w:line="240" w:lineRule="auto"/>
        <w:rPr>
          <w:szCs w:val="22"/>
        </w:rPr>
      </w:pPr>
    </w:p>
    <w:p w14:paraId="07558FC6" w14:textId="77777777" w:rsidR="008271B4" w:rsidRPr="00AE1B15" w:rsidRDefault="0097360F" w:rsidP="00E93E8B">
      <w:pPr>
        <w:widowControl w:val="0"/>
        <w:spacing w:line="240" w:lineRule="auto"/>
        <w:rPr>
          <w:szCs w:val="22"/>
        </w:rPr>
      </w:pPr>
      <w:r w:rsidRPr="00AE1B15">
        <w:rPr>
          <w:szCs w:val="22"/>
        </w:rPr>
        <w:t xml:space="preserve">The majority of patients </w:t>
      </w:r>
      <w:r w:rsidRPr="00AE1B15">
        <w:t>(laBCC 7</w:t>
      </w:r>
      <w:r w:rsidR="008B747A" w:rsidRPr="00AE1B15">
        <w:t>4</w:t>
      </w:r>
      <w:r w:rsidRPr="00AE1B15">
        <w:t xml:space="preserve">%, mBCC </w:t>
      </w:r>
      <w:r w:rsidR="008B747A" w:rsidRPr="00AE1B15">
        <w:t>92</w:t>
      </w:r>
      <w:r w:rsidRPr="00AE1B15">
        <w:t xml:space="preserve">%) </w:t>
      </w:r>
      <w:r w:rsidRPr="00AE1B15">
        <w:rPr>
          <w:szCs w:val="22"/>
        </w:rPr>
        <w:t xml:space="preserve">had undergone prior therapies including surgery </w:t>
      </w:r>
      <w:r w:rsidRPr="00AE1B15">
        <w:t>(laBCC 7</w:t>
      </w:r>
      <w:r w:rsidR="008B747A" w:rsidRPr="00AE1B15">
        <w:t>3</w:t>
      </w:r>
      <w:r w:rsidRPr="00AE1B15">
        <w:t>%, mBCC 8</w:t>
      </w:r>
      <w:r w:rsidR="008B747A" w:rsidRPr="00AE1B15">
        <w:t>5</w:t>
      </w:r>
      <w:r w:rsidRPr="00AE1B15">
        <w:t>%)</w:t>
      </w:r>
      <w:r w:rsidRPr="00AE1B15">
        <w:rPr>
          <w:szCs w:val="22"/>
        </w:rPr>
        <w:t xml:space="preserve">, radiotherapy </w:t>
      </w:r>
      <w:r w:rsidRPr="00AE1B15">
        <w:t xml:space="preserve">(laBCC </w:t>
      </w:r>
      <w:r w:rsidR="008B747A" w:rsidRPr="00AE1B15">
        <w:t>18</w:t>
      </w:r>
      <w:r w:rsidRPr="00AE1B15">
        <w:t xml:space="preserve">%, mBCC </w:t>
      </w:r>
      <w:r w:rsidR="008B747A" w:rsidRPr="00AE1B15">
        <w:t>54</w:t>
      </w:r>
      <w:r w:rsidRPr="00AE1B15">
        <w:t>%)</w:t>
      </w:r>
      <w:r w:rsidRPr="00AE1B15">
        <w:rPr>
          <w:szCs w:val="22"/>
        </w:rPr>
        <w:t xml:space="preserve"> and antineoplastic therapies </w:t>
      </w:r>
      <w:r w:rsidRPr="00AE1B15">
        <w:t xml:space="preserve">(laBCC </w:t>
      </w:r>
      <w:r w:rsidR="008B747A" w:rsidRPr="00AE1B15">
        <w:t>23</w:t>
      </w:r>
      <w:r w:rsidRPr="00AE1B15">
        <w:t xml:space="preserve">%, mBCC </w:t>
      </w:r>
      <w:r w:rsidR="008B747A" w:rsidRPr="00AE1B15">
        <w:t>23</w:t>
      </w:r>
      <w:r w:rsidRPr="00AE1B15">
        <w:t>%)</w:t>
      </w:r>
      <w:r w:rsidRPr="00AE1B15">
        <w:rPr>
          <w:szCs w:val="22"/>
        </w:rPr>
        <w:t>.</w:t>
      </w:r>
    </w:p>
    <w:p w14:paraId="5B2F9378" w14:textId="77777777" w:rsidR="00803F29" w:rsidRPr="00AE1B15" w:rsidRDefault="00803F29" w:rsidP="00E93E8B">
      <w:pPr>
        <w:widowControl w:val="0"/>
        <w:spacing w:line="240" w:lineRule="auto"/>
      </w:pPr>
    </w:p>
    <w:p w14:paraId="62C1268B" w14:textId="77777777" w:rsidR="00CC596E" w:rsidRPr="00AE1B15" w:rsidRDefault="0097360F" w:rsidP="00435AA0">
      <w:pPr>
        <w:keepNext/>
        <w:keepLines/>
      </w:pPr>
      <w:r w:rsidRPr="00AE1B15">
        <w:t xml:space="preserve">The key efficacy </w:t>
      </w:r>
      <w:r w:rsidR="00576D8C" w:rsidRPr="00AE1B15">
        <w:t>results</w:t>
      </w:r>
      <w:r w:rsidR="00FA5325" w:rsidRPr="00AE1B15">
        <w:t xml:space="preserve"> </w:t>
      </w:r>
      <w:r w:rsidR="00450BDF" w:rsidRPr="00AE1B15">
        <w:t xml:space="preserve">per </w:t>
      </w:r>
      <w:r w:rsidR="00181188" w:rsidRPr="00AE1B15">
        <w:t xml:space="preserve">central review </w:t>
      </w:r>
      <w:r w:rsidR="00B425F9" w:rsidRPr="00AE1B15">
        <w:t xml:space="preserve">and local investigator assessment </w:t>
      </w:r>
      <w:r w:rsidR="00FA5325" w:rsidRPr="00AE1B15">
        <w:t>are presented in Table </w:t>
      </w:r>
      <w:r w:rsidR="00BD5903" w:rsidRPr="00AE1B15">
        <w:t>4</w:t>
      </w:r>
      <w:r w:rsidRPr="00AE1B15">
        <w:t>.</w:t>
      </w:r>
    </w:p>
    <w:p w14:paraId="58E6DD4E" w14:textId="77777777" w:rsidR="00CC596E" w:rsidRPr="00AE1B15" w:rsidRDefault="00CC596E" w:rsidP="00435AA0">
      <w:pPr>
        <w:pStyle w:val="Text"/>
        <w:keepNext/>
        <w:widowControl w:val="0"/>
        <w:spacing w:before="0"/>
        <w:rPr>
          <w:sz w:val="22"/>
          <w:szCs w:val="22"/>
        </w:rPr>
      </w:pPr>
    </w:p>
    <w:p w14:paraId="7CC37054" w14:textId="77777777" w:rsidR="00CC596E" w:rsidRPr="00AE1B15" w:rsidRDefault="0097360F" w:rsidP="33C88BB5">
      <w:pPr>
        <w:keepNext/>
        <w:keepLines/>
        <w:widowControl w:val="0"/>
        <w:rPr>
          <w:b/>
          <w:bCs/>
        </w:rPr>
      </w:pPr>
      <w:r w:rsidRPr="33C88BB5">
        <w:rPr>
          <w:b/>
          <w:bCs/>
        </w:rPr>
        <w:t>Table</w:t>
      </w:r>
      <w:r w:rsidR="00FA5325" w:rsidRPr="33C88BB5">
        <w:rPr>
          <w:b/>
          <w:bCs/>
        </w:rPr>
        <w:t> </w:t>
      </w:r>
      <w:r w:rsidR="00BD5903" w:rsidRPr="33C88BB5">
        <w:rPr>
          <w:b/>
          <w:bCs/>
        </w:rPr>
        <w:t>4</w:t>
      </w:r>
      <w:r>
        <w:tab/>
      </w:r>
      <w:r w:rsidRPr="33C88BB5">
        <w:rPr>
          <w:b/>
          <w:bCs/>
        </w:rPr>
        <w:t xml:space="preserve">Efficacy overview per </w:t>
      </w:r>
      <w:r w:rsidR="00181188" w:rsidRPr="33C88BB5">
        <w:rPr>
          <w:b/>
          <w:bCs/>
        </w:rPr>
        <w:t xml:space="preserve">central review </w:t>
      </w:r>
      <w:r w:rsidR="00B425F9" w:rsidRPr="33C88BB5">
        <w:rPr>
          <w:b/>
          <w:bCs/>
        </w:rPr>
        <w:t xml:space="preserve">and local investigator </w:t>
      </w:r>
      <w:r w:rsidR="00181188" w:rsidRPr="33C88BB5">
        <w:rPr>
          <w:b/>
          <w:bCs/>
        </w:rPr>
        <w:t xml:space="preserve">assessment </w:t>
      </w:r>
      <w:r w:rsidR="005237F9" w:rsidRPr="33C88BB5">
        <w:rPr>
          <w:b/>
          <w:bCs/>
        </w:rPr>
        <w:t>by FAS</w:t>
      </w:r>
      <w:r w:rsidR="00576D8C" w:rsidRPr="33C88BB5">
        <w:rPr>
          <w:b/>
          <w:bCs/>
          <w:vertAlign w:val="superscript"/>
        </w:rPr>
        <w:t>a</w:t>
      </w:r>
    </w:p>
    <w:p w14:paraId="7D3BEE8F" w14:textId="77777777" w:rsidR="00B425F9" w:rsidRPr="00AE1B15" w:rsidRDefault="00B425F9" w:rsidP="00435AA0">
      <w:pPr>
        <w:keepNext/>
        <w:keepLines/>
        <w:widowControl w:val="0"/>
        <w:spacing w:line="240" w:lineRule="auto"/>
      </w:pPr>
    </w:p>
    <w:tbl>
      <w:tblPr>
        <w:tblW w:w="9180" w:type="dxa"/>
        <w:tblBorders>
          <w:top w:val="single" w:sz="4" w:space="0" w:color="auto"/>
          <w:bottom w:val="single" w:sz="4" w:space="0" w:color="auto"/>
        </w:tblBorders>
        <w:tblLayout w:type="fixed"/>
        <w:tblLook w:val="0000" w:firstRow="0" w:lastRow="0" w:firstColumn="0" w:lastColumn="0" w:noHBand="0" w:noVBand="0"/>
      </w:tblPr>
      <w:tblGrid>
        <w:gridCol w:w="4503"/>
        <w:gridCol w:w="2409"/>
        <w:gridCol w:w="2268"/>
      </w:tblGrid>
      <w:tr w:rsidR="007008B6" w14:paraId="0B56F0D9" w14:textId="77777777" w:rsidTr="400A6D13">
        <w:trPr>
          <w:cantSplit/>
        </w:trPr>
        <w:tc>
          <w:tcPr>
            <w:tcW w:w="4503" w:type="dxa"/>
            <w:tcBorders>
              <w:top w:val="single" w:sz="4" w:space="0" w:color="auto"/>
              <w:bottom w:val="nil"/>
            </w:tcBorders>
          </w:tcPr>
          <w:p w14:paraId="3B88899E" w14:textId="77777777" w:rsidR="00556763" w:rsidRPr="000A3B5C" w:rsidRDefault="00556763" w:rsidP="00435AA0">
            <w:pPr>
              <w:pStyle w:val="Table"/>
              <w:keepNext/>
              <w:widowControl w:val="0"/>
              <w:spacing w:before="0" w:after="0"/>
              <w:rPr>
                <w:rFonts w:ascii="Times New Roman" w:hAnsi="Times New Roman"/>
                <w:b/>
                <w:szCs w:val="20"/>
                <w:lang w:val="en-US"/>
              </w:rPr>
            </w:pPr>
          </w:p>
        </w:tc>
        <w:tc>
          <w:tcPr>
            <w:tcW w:w="4677" w:type="dxa"/>
            <w:gridSpan w:val="2"/>
            <w:tcBorders>
              <w:top w:val="single" w:sz="4" w:space="0" w:color="auto"/>
              <w:bottom w:val="nil"/>
            </w:tcBorders>
          </w:tcPr>
          <w:p w14:paraId="0FC92A70" w14:textId="77777777" w:rsidR="00556763" w:rsidRPr="000A3B5C" w:rsidRDefault="0097360F" w:rsidP="00435AA0">
            <w:pPr>
              <w:pStyle w:val="Table"/>
              <w:keepNext/>
              <w:widowControl w:val="0"/>
              <w:spacing w:before="0" w:after="0"/>
              <w:jc w:val="center"/>
              <w:rPr>
                <w:rFonts w:ascii="Times New Roman" w:hAnsi="Times New Roman"/>
                <w:b/>
                <w:szCs w:val="20"/>
                <w:lang w:val="en-US"/>
              </w:rPr>
            </w:pPr>
            <w:r w:rsidRPr="000A3B5C">
              <w:rPr>
                <w:rFonts w:ascii="Times New Roman" w:hAnsi="Times New Roman"/>
                <w:b/>
                <w:szCs w:val="20"/>
                <w:lang w:val="en-US"/>
              </w:rPr>
              <w:t>Odomzo 200 mg</w:t>
            </w:r>
          </w:p>
        </w:tc>
      </w:tr>
      <w:tr w:rsidR="007008B6" w14:paraId="14547B26" w14:textId="77777777" w:rsidTr="400A6D13">
        <w:trPr>
          <w:cantSplit/>
        </w:trPr>
        <w:tc>
          <w:tcPr>
            <w:tcW w:w="4503" w:type="dxa"/>
            <w:tcBorders>
              <w:top w:val="nil"/>
              <w:bottom w:val="nil"/>
            </w:tcBorders>
          </w:tcPr>
          <w:p w14:paraId="69E2BB2B" w14:textId="77777777" w:rsidR="00556763" w:rsidRPr="000A3B5C" w:rsidRDefault="00556763" w:rsidP="00435AA0">
            <w:pPr>
              <w:pStyle w:val="Table"/>
              <w:keepNext/>
              <w:widowControl w:val="0"/>
              <w:spacing w:before="0" w:after="0"/>
              <w:rPr>
                <w:rFonts w:ascii="Times New Roman" w:hAnsi="Times New Roman"/>
                <w:b/>
                <w:szCs w:val="20"/>
                <w:lang w:val="en-US"/>
              </w:rPr>
            </w:pPr>
          </w:p>
        </w:tc>
        <w:tc>
          <w:tcPr>
            <w:tcW w:w="2409" w:type="dxa"/>
            <w:tcBorders>
              <w:top w:val="nil"/>
              <w:bottom w:val="nil"/>
            </w:tcBorders>
          </w:tcPr>
          <w:p w14:paraId="6978FFAE" w14:textId="77777777" w:rsidR="00556763" w:rsidRPr="000A3B5C" w:rsidRDefault="0097360F" w:rsidP="00435AA0">
            <w:pPr>
              <w:pStyle w:val="Table"/>
              <w:keepNext/>
              <w:widowControl w:val="0"/>
              <w:spacing w:before="0" w:after="0"/>
              <w:jc w:val="center"/>
              <w:rPr>
                <w:rFonts w:ascii="Times New Roman" w:hAnsi="Times New Roman"/>
                <w:b/>
                <w:szCs w:val="20"/>
                <w:lang w:val="en-US"/>
              </w:rPr>
            </w:pPr>
            <w:r w:rsidRPr="000A3B5C">
              <w:rPr>
                <w:rFonts w:ascii="Times New Roman" w:hAnsi="Times New Roman"/>
                <w:b/>
                <w:szCs w:val="20"/>
                <w:lang w:val="en-US"/>
              </w:rPr>
              <w:t>Central</w:t>
            </w:r>
          </w:p>
        </w:tc>
        <w:tc>
          <w:tcPr>
            <w:tcW w:w="2268" w:type="dxa"/>
            <w:tcBorders>
              <w:top w:val="nil"/>
              <w:bottom w:val="nil"/>
            </w:tcBorders>
          </w:tcPr>
          <w:p w14:paraId="237A2482" w14:textId="77777777" w:rsidR="00556763" w:rsidRPr="000A3B5C" w:rsidRDefault="0097360F" w:rsidP="00435AA0">
            <w:pPr>
              <w:pStyle w:val="Table"/>
              <w:keepNext/>
              <w:widowControl w:val="0"/>
              <w:spacing w:before="0" w:after="0"/>
              <w:jc w:val="center"/>
              <w:rPr>
                <w:rFonts w:ascii="Times New Roman" w:hAnsi="Times New Roman"/>
                <w:b/>
                <w:szCs w:val="20"/>
                <w:lang w:val="en-US"/>
              </w:rPr>
            </w:pPr>
            <w:r w:rsidRPr="000A3B5C">
              <w:rPr>
                <w:rFonts w:ascii="Times New Roman" w:hAnsi="Times New Roman"/>
                <w:b/>
                <w:szCs w:val="20"/>
                <w:lang w:val="en-US"/>
              </w:rPr>
              <w:t>Local investigator</w:t>
            </w:r>
          </w:p>
        </w:tc>
      </w:tr>
      <w:tr w:rsidR="007008B6" w14:paraId="39E4DB36" w14:textId="77777777" w:rsidTr="400A6D13">
        <w:trPr>
          <w:cantSplit/>
        </w:trPr>
        <w:tc>
          <w:tcPr>
            <w:tcW w:w="4503" w:type="dxa"/>
            <w:tcBorders>
              <w:top w:val="nil"/>
              <w:bottom w:val="nil"/>
            </w:tcBorders>
          </w:tcPr>
          <w:p w14:paraId="57C0D796" w14:textId="77777777" w:rsidR="00556763" w:rsidRPr="000A3B5C" w:rsidRDefault="00556763" w:rsidP="00435AA0">
            <w:pPr>
              <w:pStyle w:val="Table"/>
              <w:keepNext/>
              <w:widowControl w:val="0"/>
              <w:spacing w:before="0" w:after="0"/>
              <w:rPr>
                <w:rFonts w:ascii="Times New Roman" w:hAnsi="Times New Roman"/>
                <w:b/>
                <w:szCs w:val="20"/>
                <w:lang w:val="en-US"/>
              </w:rPr>
            </w:pPr>
          </w:p>
        </w:tc>
        <w:tc>
          <w:tcPr>
            <w:tcW w:w="2409" w:type="dxa"/>
            <w:tcBorders>
              <w:top w:val="nil"/>
              <w:bottom w:val="nil"/>
            </w:tcBorders>
          </w:tcPr>
          <w:p w14:paraId="24DBAE00" w14:textId="77777777" w:rsidR="00556763" w:rsidRPr="000A3B5C" w:rsidRDefault="0097360F" w:rsidP="00435AA0">
            <w:pPr>
              <w:pStyle w:val="Table"/>
              <w:keepNext/>
              <w:widowControl w:val="0"/>
              <w:spacing w:before="0" w:after="0"/>
              <w:jc w:val="center"/>
              <w:rPr>
                <w:rFonts w:ascii="Times New Roman" w:hAnsi="Times New Roman"/>
                <w:b/>
                <w:szCs w:val="20"/>
                <w:lang w:val="en-US"/>
              </w:rPr>
            </w:pPr>
            <w:r w:rsidRPr="000A3B5C">
              <w:rPr>
                <w:rFonts w:ascii="Times New Roman" w:hAnsi="Times New Roman"/>
                <w:b/>
                <w:szCs w:val="20"/>
                <w:lang w:val="en-US"/>
              </w:rPr>
              <w:t>laBCC</w:t>
            </w:r>
          </w:p>
        </w:tc>
        <w:tc>
          <w:tcPr>
            <w:tcW w:w="2268" w:type="dxa"/>
            <w:tcBorders>
              <w:top w:val="nil"/>
              <w:bottom w:val="nil"/>
            </w:tcBorders>
          </w:tcPr>
          <w:p w14:paraId="4950AC3D" w14:textId="77777777" w:rsidR="00556763" w:rsidRPr="000A3B5C" w:rsidRDefault="0097360F" w:rsidP="00435AA0">
            <w:pPr>
              <w:pStyle w:val="Table"/>
              <w:keepNext/>
              <w:widowControl w:val="0"/>
              <w:spacing w:before="0" w:after="0"/>
              <w:jc w:val="center"/>
              <w:rPr>
                <w:rFonts w:ascii="Times New Roman" w:hAnsi="Times New Roman"/>
                <w:b/>
                <w:szCs w:val="20"/>
                <w:lang w:val="en-US"/>
              </w:rPr>
            </w:pPr>
            <w:r w:rsidRPr="000A3B5C">
              <w:rPr>
                <w:rFonts w:ascii="Times New Roman" w:hAnsi="Times New Roman"/>
                <w:b/>
                <w:szCs w:val="20"/>
                <w:lang w:val="en-US"/>
              </w:rPr>
              <w:t>laBCC</w:t>
            </w:r>
          </w:p>
        </w:tc>
      </w:tr>
      <w:tr w:rsidR="007008B6" w14:paraId="69006AD3" w14:textId="77777777" w:rsidTr="400A6D13">
        <w:trPr>
          <w:cantSplit/>
        </w:trPr>
        <w:tc>
          <w:tcPr>
            <w:tcW w:w="4503" w:type="dxa"/>
            <w:tcBorders>
              <w:top w:val="nil"/>
              <w:bottom w:val="single" w:sz="4" w:space="0" w:color="auto"/>
            </w:tcBorders>
          </w:tcPr>
          <w:p w14:paraId="0D142F6F" w14:textId="77777777" w:rsidR="00556763" w:rsidRPr="000A3B5C" w:rsidRDefault="00556763" w:rsidP="00435AA0">
            <w:pPr>
              <w:pStyle w:val="Table"/>
              <w:keepNext/>
              <w:widowControl w:val="0"/>
              <w:spacing w:before="0" w:after="0"/>
              <w:rPr>
                <w:rFonts w:ascii="Times New Roman" w:hAnsi="Times New Roman"/>
                <w:b/>
                <w:szCs w:val="20"/>
                <w:lang w:val="en-US"/>
              </w:rPr>
            </w:pPr>
          </w:p>
        </w:tc>
        <w:tc>
          <w:tcPr>
            <w:tcW w:w="2409" w:type="dxa"/>
            <w:tcBorders>
              <w:top w:val="nil"/>
              <w:bottom w:val="single" w:sz="4" w:space="0" w:color="auto"/>
            </w:tcBorders>
          </w:tcPr>
          <w:p w14:paraId="724F223F" w14:textId="77777777" w:rsidR="00556763" w:rsidRPr="000A3B5C" w:rsidRDefault="0097360F" w:rsidP="00435AA0">
            <w:pPr>
              <w:pStyle w:val="Table"/>
              <w:keepNext/>
              <w:widowControl w:val="0"/>
              <w:spacing w:before="0" w:after="0"/>
              <w:jc w:val="center"/>
              <w:rPr>
                <w:rFonts w:ascii="Times New Roman" w:hAnsi="Times New Roman"/>
                <w:b/>
                <w:szCs w:val="20"/>
                <w:lang w:val="en-US"/>
              </w:rPr>
            </w:pPr>
            <w:r w:rsidRPr="000A3B5C">
              <w:rPr>
                <w:rFonts w:ascii="Times New Roman" w:hAnsi="Times New Roman"/>
                <w:b/>
                <w:szCs w:val="20"/>
                <w:lang w:val="en-US"/>
              </w:rPr>
              <w:t>N=66</w:t>
            </w:r>
          </w:p>
        </w:tc>
        <w:tc>
          <w:tcPr>
            <w:tcW w:w="2268" w:type="dxa"/>
            <w:tcBorders>
              <w:top w:val="nil"/>
              <w:bottom w:val="single" w:sz="4" w:space="0" w:color="auto"/>
            </w:tcBorders>
          </w:tcPr>
          <w:p w14:paraId="7164E746" w14:textId="77777777" w:rsidR="00556763" w:rsidRPr="000A3B5C" w:rsidRDefault="0097360F" w:rsidP="00435AA0">
            <w:pPr>
              <w:pStyle w:val="Table"/>
              <w:keepNext/>
              <w:widowControl w:val="0"/>
              <w:spacing w:before="0" w:after="0"/>
              <w:jc w:val="center"/>
              <w:rPr>
                <w:rFonts w:ascii="Times New Roman" w:hAnsi="Times New Roman"/>
                <w:b/>
                <w:szCs w:val="20"/>
                <w:lang w:val="en-US"/>
              </w:rPr>
            </w:pPr>
            <w:r w:rsidRPr="000A3B5C">
              <w:rPr>
                <w:rFonts w:ascii="Times New Roman" w:hAnsi="Times New Roman"/>
                <w:b/>
                <w:szCs w:val="20"/>
                <w:lang w:val="en-US"/>
              </w:rPr>
              <w:t>N=66</w:t>
            </w:r>
          </w:p>
        </w:tc>
      </w:tr>
      <w:tr w:rsidR="007008B6" w14:paraId="186D7205" w14:textId="77777777" w:rsidTr="400A6D13">
        <w:trPr>
          <w:cantSplit/>
        </w:trPr>
        <w:tc>
          <w:tcPr>
            <w:tcW w:w="4503" w:type="dxa"/>
            <w:tcBorders>
              <w:top w:val="single" w:sz="4" w:space="0" w:color="auto"/>
            </w:tcBorders>
          </w:tcPr>
          <w:p w14:paraId="7F16B03B" w14:textId="77777777" w:rsidR="00556763" w:rsidRPr="000A3B5C" w:rsidRDefault="0097360F" w:rsidP="00435AA0">
            <w:pPr>
              <w:pStyle w:val="Table"/>
              <w:keepNext/>
              <w:widowControl w:val="0"/>
              <w:spacing w:before="0" w:after="0"/>
              <w:rPr>
                <w:rFonts w:ascii="Times New Roman" w:hAnsi="Times New Roman"/>
                <w:b/>
                <w:szCs w:val="20"/>
                <w:lang w:val="en-US"/>
              </w:rPr>
            </w:pPr>
            <w:r w:rsidRPr="000A3B5C">
              <w:rPr>
                <w:rFonts w:ascii="Times New Roman" w:hAnsi="Times New Roman"/>
                <w:b/>
                <w:szCs w:val="20"/>
                <w:lang w:val="en-US"/>
              </w:rPr>
              <w:t>Objective response rate, n (%)</w:t>
            </w:r>
          </w:p>
        </w:tc>
        <w:tc>
          <w:tcPr>
            <w:tcW w:w="2409" w:type="dxa"/>
            <w:tcBorders>
              <w:top w:val="single" w:sz="4" w:space="0" w:color="auto"/>
            </w:tcBorders>
          </w:tcPr>
          <w:p w14:paraId="727D940F" w14:textId="77777777" w:rsidR="00556763" w:rsidRPr="000A3B5C" w:rsidRDefault="0097360F" w:rsidP="00435AA0">
            <w:pPr>
              <w:pStyle w:val="Table"/>
              <w:keepNext/>
              <w:widowControl w:val="0"/>
              <w:tabs>
                <w:tab w:val="clear" w:pos="284"/>
                <w:tab w:val="right" w:pos="342"/>
                <w:tab w:val="decimal" w:pos="792"/>
              </w:tabs>
              <w:spacing w:before="0" w:after="0"/>
              <w:jc w:val="center"/>
              <w:rPr>
                <w:rFonts w:ascii="Times New Roman" w:hAnsi="Times New Roman"/>
                <w:b/>
                <w:szCs w:val="20"/>
                <w:lang w:val="en-US"/>
              </w:rPr>
            </w:pPr>
            <w:r w:rsidRPr="000A3B5C">
              <w:rPr>
                <w:rFonts w:ascii="Times New Roman" w:hAnsi="Times New Roman"/>
                <w:b/>
                <w:szCs w:val="20"/>
                <w:lang w:val="en-US"/>
              </w:rPr>
              <w:t>37 (56.1)</w:t>
            </w:r>
          </w:p>
        </w:tc>
        <w:tc>
          <w:tcPr>
            <w:tcW w:w="2268" w:type="dxa"/>
            <w:tcBorders>
              <w:top w:val="single" w:sz="4" w:space="0" w:color="auto"/>
            </w:tcBorders>
          </w:tcPr>
          <w:p w14:paraId="4FF38686" w14:textId="77777777" w:rsidR="00556763" w:rsidRPr="000A3B5C" w:rsidRDefault="0097360F" w:rsidP="00435AA0">
            <w:pPr>
              <w:pStyle w:val="Table"/>
              <w:keepNext/>
              <w:widowControl w:val="0"/>
              <w:tabs>
                <w:tab w:val="clear" w:pos="284"/>
                <w:tab w:val="right" w:pos="342"/>
                <w:tab w:val="decimal" w:pos="792"/>
              </w:tabs>
              <w:spacing w:before="0" w:after="0"/>
              <w:jc w:val="center"/>
              <w:rPr>
                <w:rFonts w:ascii="Times New Roman" w:hAnsi="Times New Roman"/>
                <w:b/>
                <w:szCs w:val="20"/>
                <w:lang w:val="en-US"/>
              </w:rPr>
            </w:pPr>
            <w:r w:rsidRPr="000A3B5C">
              <w:rPr>
                <w:rFonts w:ascii="Times New Roman" w:hAnsi="Times New Roman"/>
                <w:b/>
                <w:szCs w:val="20"/>
                <w:lang w:val="en-US"/>
              </w:rPr>
              <w:t xml:space="preserve">47 </w:t>
            </w:r>
            <w:r w:rsidRPr="000A3B5C">
              <w:rPr>
                <w:rFonts w:ascii="Times New Roman" w:hAnsi="Times New Roman"/>
                <w:b/>
                <w:szCs w:val="20"/>
                <w:lang w:val="en-US"/>
              </w:rPr>
              <w:tab/>
              <w:t>(71.2)</w:t>
            </w:r>
          </w:p>
        </w:tc>
      </w:tr>
      <w:tr w:rsidR="007008B6" w14:paraId="074B2FE0" w14:textId="77777777" w:rsidTr="400A6D13">
        <w:trPr>
          <w:cantSplit/>
        </w:trPr>
        <w:tc>
          <w:tcPr>
            <w:tcW w:w="4503" w:type="dxa"/>
          </w:tcPr>
          <w:p w14:paraId="0B479498"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ab/>
              <w:t>95% CI</w:t>
            </w:r>
          </w:p>
        </w:tc>
        <w:tc>
          <w:tcPr>
            <w:tcW w:w="2409" w:type="dxa"/>
          </w:tcPr>
          <w:p w14:paraId="1C4EA81B"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(43.3, 68.3)</w:t>
            </w:r>
          </w:p>
        </w:tc>
        <w:tc>
          <w:tcPr>
            <w:tcW w:w="2268" w:type="dxa"/>
          </w:tcPr>
          <w:p w14:paraId="37A27BDC"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(58.7, 81.7)</w:t>
            </w:r>
          </w:p>
        </w:tc>
      </w:tr>
      <w:tr w:rsidR="007008B6" w14:paraId="05E99B46" w14:textId="77777777" w:rsidTr="400A6D13">
        <w:trPr>
          <w:cantSplit/>
        </w:trPr>
        <w:tc>
          <w:tcPr>
            <w:tcW w:w="4503" w:type="dxa"/>
          </w:tcPr>
          <w:p w14:paraId="017AB75D"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Best overall response, n (%)</w:t>
            </w:r>
          </w:p>
        </w:tc>
        <w:tc>
          <w:tcPr>
            <w:tcW w:w="2409" w:type="dxa"/>
          </w:tcPr>
          <w:p w14:paraId="4475AD14" w14:textId="77777777" w:rsidR="00556763" w:rsidRPr="000A3B5C" w:rsidRDefault="00556763" w:rsidP="00435AA0">
            <w:pPr>
              <w:pStyle w:val="Table"/>
              <w:keepNext/>
              <w:widowControl w:val="0"/>
              <w:tabs>
                <w:tab w:val="clear" w:pos="284"/>
              </w:tabs>
              <w:spacing w:before="0" w:after="0"/>
              <w:jc w:val="center"/>
              <w:rPr>
                <w:rFonts w:ascii="Times New Roman" w:hAnsi="Times New Roman"/>
                <w:szCs w:val="20"/>
                <w:lang w:val="en-US"/>
              </w:rPr>
            </w:pPr>
          </w:p>
        </w:tc>
        <w:tc>
          <w:tcPr>
            <w:tcW w:w="2268" w:type="dxa"/>
          </w:tcPr>
          <w:p w14:paraId="120C4E94" w14:textId="77777777" w:rsidR="00556763" w:rsidRPr="000A3B5C" w:rsidRDefault="00556763" w:rsidP="00435AA0">
            <w:pPr>
              <w:pStyle w:val="Table"/>
              <w:keepNext/>
              <w:widowControl w:val="0"/>
              <w:tabs>
                <w:tab w:val="clear" w:pos="284"/>
              </w:tabs>
              <w:spacing w:before="0" w:after="0"/>
              <w:jc w:val="center"/>
              <w:rPr>
                <w:rFonts w:ascii="Times New Roman" w:hAnsi="Times New Roman"/>
                <w:szCs w:val="20"/>
                <w:lang w:val="en-US"/>
              </w:rPr>
            </w:pPr>
          </w:p>
        </w:tc>
      </w:tr>
      <w:tr w:rsidR="007008B6" w14:paraId="199F07D1" w14:textId="77777777" w:rsidTr="400A6D13">
        <w:trPr>
          <w:cantSplit/>
        </w:trPr>
        <w:tc>
          <w:tcPr>
            <w:tcW w:w="4503" w:type="dxa"/>
          </w:tcPr>
          <w:p w14:paraId="66517B96" w14:textId="77777777" w:rsidR="00556763" w:rsidRPr="000A3B5C" w:rsidRDefault="0097360F" w:rsidP="00435AA0">
            <w:pPr>
              <w:pStyle w:val="Table"/>
              <w:keepNext/>
              <w:widowControl w:val="0"/>
              <w:tabs>
                <w:tab w:val="clear" w:pos="284"/>
                <w:tab w:val="left" w:pos="540"/>
              </w:tabs>
              <w:spacing w:before="0" w:after="0"/>
              <w:rPr>
                <w:rFonts w:ascii="Times New Roman" w:hAnsi="Times New Roman"/>
                <w:szCs w:val="20"/>
                <w:lang w:val="en-US"/>
              </w:rPr>
            </w:pPr>
            <w:r w:rsidRPr="000A3B5C">
              <w:rPr>
                <w:rFonts w:ascii="Times New Roman" w:hAnsi="Times New Roman"/>
                <w:szCs w:val="20"/>
                <w:lang w:val="en-US"/>
              </w:rPr>
              <w:tab/>
              <w:t>Complete response</w:t>
            </w:r>
          </w:p>
        </w:tc>
        <w:tc>
          <w:tcPr>
            <w:tcW w:w="2409" w:type="dxa"/>
          </w:tcPr>
          <w:p w14:paraId="7B1FFF2C" w14:textId="77777777" w:rsidR="00556763" w:rsidRPr="000A3B5C" w:rsidRDefault="0097360F" w:rsidP="00435AA0">
            <w:pPr>
              <w:pStyle w:val="Table"/>
              <w:keepNext/>
              <w:widowControl w:val="0"/>
              <w:tabs>
                <w:tab w:val="clear" w:pos="284"/>
                <w:tab w:val="right" w:pos="342"/>
                <w:tab w:val="decimal" w:pos="792"/>
              </w:tabs>
              <w:spacing w:before="0" w:after="0"/>
              <w:jc w:val="center"/>
              <w:rPr>
                <w:rFonts w:ascii="Times New Roman" w:hAnsi="Times New Roman"/>
                <w:lang w:val="en-US"/>
              </w:rPr>
            </w:pPr>
            <w:r w:rsidRPr="400A6D13">
              <w:rPr>
                <w:rFonts w:ascii="Times New Roman" w:hAnsi="Times New Roman"/>
                <w:lang w:val="en-US"/>
              </w:rPr>
              <w:t xml:space="preserve">3 </w:t>
            </w:r>
            <w:r>
              <w:tab/>
            </w:r>
            <w:r w:rsidRPr="400A6D13">
              <w:rPr>
                <w:rFonts w:ascii="Times New Roman" w:hAnsi="Times New Roman"/>
                <w:lang w:val="en-US"/>
              </w:rPr>
              <w:t>(4.5)</w:t>
            </w:r>
            <w:r w:rsidRPr="400A6D13">
              <w:rPr>
                <w:rFonts w:ascii="Times New Roman" w:hAnsi="Times New Roman"/>
                <w:vertAlign w:val="superscript"/>
                <w:lang w:val="en-US"/>
              </w:rPr>
              <w:t>b</w:t>
            </w:r>
          </w:p>
        </w:tc>
        <w:tc>
          <w:tcPr>
            <w:tcW w:w="2268" w:type="dxa"/>
          </w:tcPr>
          <w:p w14:paraId="600ADF1B" w14:textId="77777777" w:rsidR="00556763" w:rsidRPr="000A3B5C" w:rsidRDefault="0097360F" w:rsidP="00435AA0">
            <w:pPr>
              <w:pStyle w:val="Table"/>
              <w:keepNext/>
              <w:widowControl w:val="0"/>
              <w:tabs>
                <w:tab w:val="clear" w:pos="284"/>
                <w:tab w:val="right" w:pos="342"/>
                <w:tab w:val="decimal" w:pos="792"/>
              </w:tabs>
              <w:spacing w:before="0" w:after="0"/>
              <w:jc w:val="center"/>
              <w:rPr>
                <w:rFonts w:ascii="Times New Roman" w:hAnsi="Times New Roman"/>
                <w:szCs w:val="20"/>
                <w:lang w:val="en-US"/>
              </w:rPr>
            </w:pPr>
            <w:r w:rsidRPr="000A3B5C">
              <w:rPr>
                <w:rFonts w:ascii="Times New Roman" w:hAnsi="Times New Roman"/>
                <w:szCs w:val="20"/>
                <w:lang w:val="en-US"/>
              </w:rPr>
              <w:t xml:space="preserve">6 </w:t>
            </w:r>
            <w:r w:rsidRPr="000A3B5C">
              <w:rPr>
                <w:rFonts w:ascii="Times New Roman" w:hAnsi="Times New Roman"/>
                <w:szCs w:val="20"/>
                <w:lang w:val="en-US"/>
              </w:rPr>
              <w:tab/>
              <w:t>(9.1)</w:t>
            </w:r>
          </w:p>
        </w:tc>
      </w:tr>
      <w:tr w:rsidR="007008B6" w14:paraId="0A5A7E7E" w14:textId="77777777" w:rsidTr="400A6D13">
        <w:trPr>
          <w:cantSplit/>
        </w:trPr>
        <w:tc>
          <w:tcPr>
            <w:tcW w:w="4503" w:type="dxa"/>
          </w:tcPr>
          <w:p w14:paraId="700C24C9" w14:textId="77777777" w:rsidR="00556763" w:rsidRPr="000A3B5C" w:rsidRDefault="0097360F" w:rsidP="00435AA0">
            <w:pPr>
              <w:pStyle w:val="Table"/>
              <w:keepNext/>
              <w:widowControl w:val="0"/>
              <w:tabs>
                <w:tab w:val="clear" w:pos="284"/>
                <w:tab w:val="left" w:pos="540"/>
              </w:tabs>
              <w:spacing w:before="0" w:after="0"/>
              <w:rPr>
                <w:rFonts w:ascii="Times New Roman" w:hAnsi="Times New Roman"/>
                <w:szCs w:val="20"/>
                <w:lang w:val="en-US"/>
              </w:rPr>
            </w:pPr>
            <w:r w:rsidRPr="000A3B5C">
              <w:rPr>
                <w:rFonts w:ascii="Times New Roman" w:hAnsi="Times New Roman"/>
                <w:szCs w:val="20"/>
                <w:lang w:val="en-US"/>
              </w:rPr>
              <w:tab/>
              <w:t>Partial response</w:t>
            </w:r>
          </w:p>
        </w:tc>
        <w:tc>
          <w:tcPr>
            <w:tcW w:w="2409" w:type="dxa"/>
          </w:tcPr>
          <w:p w14:paraId="6F70343F" w14:textId="77777777" w:rsidR="00556763" w:rsidRPr="000A3B5C" w:rsidRDefault="0097360F" w:rsidP="00435AA0">
            <w:pPr>
              <w:pStyle w:val="Table"/>
              <w:keepNext/>
              <w:widowControl w:val="0"/>
              <w:tabs>
                <w:tab w:val="clear" w:pos="284"/>
                <w:tab w:val="right" w:pos="342"/>
                <w:tab w:val="decimal" w:pos="792"/>
              </w:tabs>
              <w:spacing w:before="0" w:after="0"/>
              <w:jc w:val="center"/>
              <w:rPr>
                <w:rFonts w:ascii="Times New Roman" w:hAnsi="Times New Roman"/>
                <w:szCs w:val="20"/>
                <w:lang w:val="en-US"/>
              </w:rPr>
            </w:pPr>
            <w:r w:rsidRPr="000A3B5C">
              <w:rPr>
                <w:rFonts w:ascii="Times New Roman" w:hAnsi="Times New Roman"/>
                <w:szCs w:val="20"/>
                <w:lang w:val="en-US"/>
              </w:rPr>
              <w:t xml:space="preserve">34 </w:t>
            </w:r>
            <w:r w:rsidRPr="000A3B5C">
              <w:rPr>
                <w:rFonts w:ascii="Times New Roman" w:hAnsi="Times New Roman"/>
                <w:szCs w:val="20"/>
                <w:lang w:val="en-US"/>
              </w:rPr>
              <w:tab/>
              <w:t>(51.5)</w:t>
            </w:r>
          </w:p>
        </w:tc>
        <w:tc>
          <w:tcPr>
            <w:tcW w:w="2268" w:type="dxa"/>
          </w:tcPr>
          <w:p w14:paraId="5F3118FC" w14:textId="77777777" w:rsidR="00556763" w:rsidRPr="000A3B5C" w:rsidRDefault="0097360F" w:rsidP="00435AA0">
            <w:pPr>
              <w:pStyle w:val="Table"/>
              <w:keepNext/>
              <w:widowControl w:val="0"/>
              <w:tabs>
                <w:tab w:val="clear" w:pos="284"/>
                <w:tab w:val="right" w:pos="342"/>
                <w:tab w:val="decimal" w:pos="792"/>
              </w:tabs>
              <w:spacing w:before="0" w:after="0"/>
              <w:jc w:val="center"/>
              <w:rPr>
                <w:rFonts w:ascii="Times New Roman" w:hAnsi="Times New Roman"/>
                <w:szCs w:val="20"/>
                <w:lang w:val="en-US"/>
              </w:rPr>
            </w:pPr>
            <w:r w:rsidRPr="000A3B5C">
              <w:rPr>
                <w:rFonts w:ascii="Times New Roman" w:hAnsi="Times New Roman"/>
                <w:szCs w:val="20"/>
                <w:lang w:val="en-US"/>
              </w:rPr>
              <w:t xml:space="preserve">41 </w:t>
            </w:r>
            <w:r w:rsidRPr="000A3B5C">
              <w:rPr>
                <w:rFonts w:ascii="Times New Roman" w:hAnsi="Times New Roman"/>
                <w:szCs w:val="20"/>
                <w:lang w:val="en-US"/>
              </w:rPr>
              <w:tab/>
              <w:t>(62.1)</w:t>
            </w:r>
          </w:p>
        </w:tc>
      </w:tr>
      <w:tr w:rsidR="007008B6" w14:paraId="7A9F730A" w14:textId="77777777" w:rsidTr="400A6D13">
        <w:trPr>
          <w:cantSplit/>
        </w:trPr>
        <w:tc>
          <w:tcPr>
            <w:tcW w:w="4503" w:type="dxa"/>
          </w:tcPr>
          <w:p w14:paraId="009198E9" w14:textId="77777777" w:rsidR="00556763" w:rsidRPr="000A3B5C" w:rsidRDefault="0097360F" w:rsidP="00435AA0">
            <w:pPr>
              <w:pStyle w:val="Table"/>
              <w:keepNext/>
              <w:widowControl w:val="0"/>
              <w:tabs>
                <w:tab w:val="clear" w:pos="284"/>
                <w:tab w:val="left" w:pos="540"/>
              </w:tabs>
              <w:spacing w:before="0" w:after="0"/>
              <w:rPr>
                <w:rFonts w:ascii="Times New Roman" w:hAnsi="Times New Roman"/>
                <w:szCs w:val="20"/>
                <w:lang w:val="en-US"/>
              </w:rPr>
            </w:pPr>
            <w:r w:rsidRPr="000A3B5C">
              <w:rPr>
                <w:rFonts w:ascii="Times New Roman" w:hAnsi="Times New Roman"/>
                <w:szCs w:val="20"/>
                <w:lang w:val="en-US"/>
              </w:rPr>
              <w:tab/>
              <w:t>Disease stabilisation</w:t>
            </w:r>
          </w:p>
        </w:tc>
        <w:tc>
          <w:tcPr>
            <w:tcW w:w="2409" w:type="dxa"/>
          </w:tcPr>
          <w:p w14:paraId="57A0EF9C" w14:textId="77777777" w:rsidR="00556763" w:rsidRPr="000A3B5C" w:rsidRDefault="0097360F" w:rsidP="00435AA0">
            <w:pPr>
              <w:pStyle w:val="Table"/>
              <w:keepNext/>
              <w:widowControl w:val="0"/>
              <w:tabs>
                <w:tab w:val="clear" w:pos="284"/>
                <w:tab w:val="right" w:pos="342"/>
                <w:tab w:val="decimal" w:pos="792"/>
              </w:tabs>
              <w:spacing w:before="0" w:after="0"/>
              <w:jc w:val="center"/>
              <w:rPr>
                <w:rFonts w:ascii="Times New Roman" w:hAnsi="Times New Roman"/>
                <w:szCs w:val="20"/>
                <w:lang w:val="en-US"/>
              </w:rPr>
            </w:pPr>
            <w:r w:rsidRPr="000A3B5C">
              <w:rPr>
                <w:rFonts w:ascii="Times New Roman" w:hAnsi="Times New Roman"/>
                <w:szCs w:val="20"/>
                <w:lang w:val="en-US"/>
              </w:rPr>
              <w:t xml:space="preserve">23 </w:t>
            </w:r>
            <w:r w:rsidRPr="000A3B5C">
              <w:rPr>
                <w:rFonts w:ascii="Times New Roman" w:hAnsi="Times New Roman"/>
                <w:szCs w:val="20"/>
                <w:lang w:val="en-US"/>
              </w:rPr>
              <w:tab/>
              <w:t>(34.8)</w:t>
            </w:r>
          </w:p>
        </w:tc>
        <w:tc>
          <w:tcPr>
            <w:tcW w:w="2268" w:type="dxa"/>
          </w:tcPr>
          <w:p w14:paraId="2B74BE7A" w14:textId="77777777" w:rsidR="00556763" w:rsidRPr="000A3B5C" w:rsidRDefault="0097360F" w:rsidP="00435AA0">
            <w:pPr>
              <w:pStyle w:val="Table"/>
              <w:keepNext/>
              <w:widowControl w:val="0"/>
              <w:tabs>
                <w:tab w:val="clear" w:pos="284"/>
                <w:tab w:val="right" w:pos="342"/>
                <w:tab w:val="decimal" w:pos="792"/>
              </w:tabs>
              <w:spacing w:before="0" w:after="0"/>
              <w:jc w:val="center"/>
              <w:rPr>
                <w:rFonts w:ascii="Times New Roman" w:hAnsi="Times New Roman"/>
                <w:szCs w:val="20"/>
                <w:lang w:val="en-US"/>
              </w:rPr>
            </w:pPr>
            <w:r w:rsidRPr="000A3B5C">
              <w:rPr>
                <w:rFonts w:ascii="Times New Roman" w:hAnsi="Times New Roman"/>
                <w:szCs w:val="20"/>
                <w:lang w:val="en-US"/>
              </w:rPr>
              <w:t xml:space="preserve">13 </w:t>
            </w:r>
            <w:r w:rsidRPr="000A3B5C">
              <w:rPr>
                <w:rFonts w:ascii="Times New Roman" w:hAnsi="Times New Roman"/>
                <w:szCs w:val="20"/>
                <w:lang w:val="en-US"/>
              </w:rPr>
              <w:tab/>
              <w:t>(19.7)</w:t>
            </w:r>
          </w:p>
        </w:tc>
      </w:tr>
      <w:tr w:rsidR="007008B6" w14:paraId="1690783B" w14:textId="77777777" w:rsidTr="400A6D13">
        <w:trPr>
          <w:cantSplit/>
        </w:trPr>
        <w:tc>
          <w:tcPr>
            <w:tcW w:w="4503" w:type="dxa"/>
          </w:tcPr>
          <w:p w14:paraId="3CA4C8BD" w14:textId="77777777" w:rsidR="00556763" w:rsidRPr="000A3B5C" w:rsidRDefault="0097360F" w:rsidP="00435AA0">
            <w:pPr>
              <w:pStyle w:val="Table"/>
              <w:keepNext/>
              <w:widowControl w:val="0"/>
              <w:tabs>
                <w:tab w:val="clear" w:pos="284"/>
                <w:tab w:val="left" w:pos="540"/>
              </w:tabs>
              <w:spacing w:before="0" w:after="0"/>
              <w:rPr>
                <w:rFonts w:ascii="Times New Roman" w:hAnsi="Times New Roman"/>
                <w:szCs w:val="20"/>
                <w:lang w:val="en-US"/>
              </w:rPr>
            </w:pPr>
            <w:r w:rsidRPr="000A3B5C">
              <w:rPr>
                <w:rFonts w:ascii="Times New Roman" w:hAnsi="Times New Roman"/>
                <w:szCs w:val="20"/>
                <w:lang w:val="en-US"/>
              </w:rPr>
              <w:tab/>
              <w:t>Disease progression</w:t>
            </w:r>
          </w:p>
        </w:tc>
        <w:tc>
          <w:tcPr>
            <w:tcW w:w="2409" w:type="dxa"/>
          </w:tcPr>
          <w:p w14:paraId="072554E2" w14:textId="77777777" w:rsidR="00556763" w:rsidRPr="000A3B5C" w:rsidRDefault="0097360F" w:rsidP="00435AA0">
            <w:pPr>
              <w:pStyle w:val="Table"/>
              <w:keepNext/>
              <w:widowControl w:val="0"/>
              <w:tabs>
                <w:tab w:val="clear" w:pos="284"/>
                <w:tab w:val="right" w:pos="342"/>
                <w:tab w:val="decimal" w:pos="792"/>
              </w:tabs>
              <w:spacing w:before="0" w:after="0"/>
              <w:jc w:val="center"/>
              <w:rPr>
                <w:rFonts w:ascii="Times New Roman" w:hAnsi="Times New Roman"/>
                <w:szCs w:val="20"/>
                <w:lang w:val="en-US"/>
              </w:rPr>
            </w:pPr>
            <w:r w:rsidRPr="000A3B5C">
              <w:rPr>
                <w:rFonts w:ascii="Times New Roman" w:hAnsi="Times New Roman"/>
                <w:szCs w:val="20"/>
                <w:lang w:val="en-US"/>
              </w:rPr>
              <w:t xml:space="preserve">1 </w:t>
            </w:r>
            <w:r w:rsidRPr="000A3B5C">
              <w:rPr>
                <w:rFonts w:ascii="Times New Roman" w:hAnsi="Times New Roman"/>
                <w:szCs w:val="20"/>
                <w:lang w:val="en-US"/>
              </w:rPr>
              <w:tab/>
              <w:t>(1.5)</w:t>
            </w:r>
          </w:p>
        </w:tc>
        <w:tc>
          <w:tcPr>
            <w:tcW w:w="2268" w:type="dxa"/>
          </w:tcPr>
          <w:p w14:paraId="38967A1F" w14:textId="77777777" w:rsidR="00556763" w:rsidRPr="000A3B5C" w:rsidRDefault="0097360F" w:rsidP="00435AA0">
            <w:pPr>
              <w:pStyle w:val="Table"/>
              <w:keepNext/>
              <w:widowControl w:val="0"/>
              <w:tabs>
                <w:tab w:val="clear" w:pos="284"/>
                <w:tab w:val="right" w:pos="342"/>
                <w:tab w:val="decimal" w:pos="792"/>
              </w:tabs>
              <w:spacing w:before="0" w:after="0"/>
              <w:jc w:val="center"/>
              <w:rPr>
                <w:rFonts w:ascii="Times New Roman" w:hAnsi="Times New Roman"/>
                <w:szCs w:val="20"/>
                <w:lang w:val="en-US"/>
              </w:rPr>
            </w:pPr>
            <w:r w:rsidRPr="000A3B5C">
              <w:rPr>
                <w:rFonts w:ascii="Times New Roman" w:hAnsi="Times New Roman"/>
                <w:szCs w:val="20"/>
                <w:lang w:val="en-US"/>
              </w:rPr>
              <w:t xml:space="preserve">1 </w:t>
            </w:r>
            <w:r w:rsidRPr="000A3B5C">
              <w:rPr>
                <w:rFonts w:ascii="Times New Roman" w:hAnsi="Times New Roman"/>
                <w:szCs w:val="20"/>
                <w:lang w:val="en-US"/>
              </w:rPr>
              <w:tab/>
              <w:t>(1.5)</w:t>
            </w:r>
          </w:p>
        </w:tc>
      </w:tr>
      <w:tr w:rsidR="007008B6" w14:paraId="22F1A7BF" w14:textId="77777777" w:rsidTr="400A6D13">
        <w:trPr>
          <w:cantSplit/>
        </w:trPr>
        <w:tc>
          <w:tcPr>
            <w:tcW w:w="4503" w:type="dxa"/>
          </w:tcPr>
          <w:p w14:paraId="3606261B" w14:textId="77777777" w:rsidR="00556763" w:rsidRPr="000A3B5C" w:rsidRDefault="0097360F" w:rsidP="00435AA0">
            <w:pPr>
              <w:pStyle w:val="Table"/>
              <w:keepNext/>
              <w:widowControl w:val="0"/>
              <w:tabs>
                <w:tab w:val="clear" w:pos="284"/>
                <w:tab w:val="left" w:pos="540"/>
              </w:tabs>
              <w:spacing w:before="0" w:after="0"/>
              <w:rPr>
                <w:rFonts w:ascii="Times New Roman" w:hAnsi="Times New Roman"/>
                <w:szCs w:val="20"/>
                <w:lang w:val="en-US"/>
              </w:rPr>
            </w:pPr>
            <w:r w:rsidRPr="000A3B5C">
              <w:rPr>
                <w:rFonts w:ascii="Times New Roman" w:hAnsi="Times New Roman"/>
                <w:szCs w:val="20"/>
                <w:lang w:val="en-US"/>
              </w:rPr>
              <w:tab/>
              <w:t>Unknown</w:t>
            </w:r>
          </w:p>
        </w:tc>
        <w:tc>
          <w:tcPr>
            <w:tcW w:w="2409" w:type="dxa"/>
          </w:tcPr>
          <w:p w14:paraId="673E3C48" w14:textId="77777777" w:rsidR="00556763" w:rsidRPr="000A3B5C" w:rsidRDefault="0097360F" w:rsidP="00435AA0">
            <w:pPr>
              <w:pStyle w:val="Table"/>
              <w:keepNext/>
              <w:widowControl w:val="0"/>
              <w:tabs>
                <w:tab w:val="clear" w:pos="284"/>
                <w:tab w:val="right" w:pos="342"/>
                <w:tab w:val="decimal" w:pos="792"/>
              </w:tabs>
              <w:spacing w:before="0" w:after="0"/>
              <w:jc w:val="center"/>
              <w:rPr>
                <w:rFonts w:ascii="Times New Roman" w:hAnsi="Times New Roman"/>
                <w:szCs w:val="20"/>
                <w:lang w:val="en-US"/>
              </w:rPr>
            </w:pPr>
            <w:r w:rsidRPr="000A3B5C">
              <w:rPr>
                <w:rFonts w:ascii="Times New Roman" w:hAnsi="Times New Roman"/>
                <w:szCs w:val="20"/>
                <w:lang w:val="en-US"/>
              </w:rPr>
              <w:t xml:space="preserve">5 </w:t>
            </w:r>
            <w:r w:rsidRPr="000A3B5C">
              <w:rPr>
                <w:rFonts w:ascii="Times New Roman" w:hAnsi="Times New Roman"/>
                <w:szCs w:val="20"/>
                <w:lang w:val="en-US"/>
              </w:rPr>
              <w:tab/>
              <w:t>(7.6)</w:t>
            </w:r>
          </w:p>
        </w:tc>
        <w:tc>
          <w:tcPr>
            <w:tcW w:w="2268" w:type="dxa"/>
          </w:tcPr>
          <w:p w14:paraId="412CD8D7" w14:textId="77777777" w:rsidR="00556763" w:rsidRPr="000A3B5C" w:rsidRDefault="0097360F" w:rsidP="00435AA0">
            <w:pPr>
              <w:pStyle w:val="Table"/>
              <w:keepNext/>
              <w:widowControl w:val="0"/>
              <w:tabs>
                <w:tab w:val="clear" w:pos="284"/>
                <w:tab w:val="right" w:pos="342"/>
                <w:tab w:val="decimal" w:pos="792"/>
              </w:tabs>
              <w:spacing w:before="0" w:after="0"/>
              <w:jc w:val="center"/>
              <w:rPr>
                <w:rFonts w:ascii="Times New Roman" w:hAnsi="Times New Roman"/>
                <w:szCs w:val="20"/>
                <w:lang w:val="en-US"/>
              </w:rPr>
            </w:pPr>
            <w:r w:rsidRPr="000A3B5C">
              <w:rPr>
                <w:rFonts w:ascii="Times New Roman" w:hAnsi="Times New Roman"/>
                <w:szCs w:val="20"/>
                <w:lang w:val="en-US"/>
              </w:rPr>
              <w:t xml:space="preserve">5 </w:t>
            </w:r>
            <w:r w:rsidRPr="000A3B5C">
              <w:rPr>
                <w:rFonts w:ascii="Times New Roman" w:hAnsi="Times New Roman"/>
                <w:szCs w:val="20"/>
                <w:lang w:val="en-US"/>
              </w:rPr>
              <w:tab/>
              <w:t>(7.6)</w:t>
            </w:r>
          </w:p>
        </w:tc>
      </w:tr>
      <w:tr w:rsidR="007008B6" w14:paraId="25588DC6" w14:textId="77777777" w:rsidTr="400A6D13">
        <w:trPr>
          <w:cantSplit/>
        </w:trPr>
        <w:tc>
          <w:tcPr>
            <w:tcW w:w="4503" w:type="dxa"/>
            <w:tcBorders>
              <w:top w:val="single" w:sz="4" w:space="0" w:color="auto"/>
              <w:bottom w:val="nil"/>
            </w:tcBorders>
          </w:tcPr>
          <w:p w14:paraId="34CA731D" w14:textId="77777777" w:rsidR="00556763" w:rsidRPr="000A3B5C" w:rsidRDefault="0097360F" w:rsidP="00435AA0">
            <w:pPr>
              <w:pStyle w:val="Table"/>
              <w:keepNext/>
              <w:widowControl w:val="0"/>
              <w:tabs>
                <w:tab w:val="clear" w:pos="284"/>
                <w:tab w:val="left" w:pos="540"/>
              </w:tabs>
              <w:spacing w:before="0" w:after="0"/>
              <w:rPr>
                <w:rFonts w:ascii="Times New Roman" w:hAnsi="Times New Roman"/>
                <w:b/>
                <w:szCs w:val="20"/>
                <w:lang w:val="en-US"/>
              </w:rPr>
            </w:pPr>
            <w:r w:rsidRPr="000A3B5C">
              <w:rPr>
                <w:rFonts w:ascii="Times New Roman" w:hAnsi="Times New Roman"/>
                <w:b/>
                <w:szCs w:val="20"/>
                <w:lang w:val="en-US"/>
              </w:rPr>
              <w:t>Time to tumour response (months)</w:t>
            </w:r>
          </w:p>
        </w:tc>
        <w:tc>
          <w:tcPr>
            <w:tcW w:w="2409" w:type="dxa"/>
            <w:tcBorders>
              <w:top w:val="single" w:sz="4" w:space="0" w:color="auto"/>
              <w:bottom w:val="nil"/>
            </w:tcBorders>
          </w:tcPr>
          <w:p w14:paraId="42AFC42D" w14:textId="77777777" w:rsidR="00556763" w:rsidRPr="000A3B5C" w:rsidRDefault="00556763" w:rsidP="00435AA0">
            <w:pPr>
              <w:pStyle w:val="Table"/>
              <w:keepNext/>
              <w:widowControl w:val="0"/>
              <w:tabs>
                <w:tab w:val="clear" w:pos="284"/>
                <w:tab w:val="right" w:pos="342"/>
                <w:tab w:val="decimal" w:pos="792"/>
              </w:tabs>
              <w:spacing w:before="0" w:after="0"/>
              <w:rPr>
                <w:rFonts w:ascii="Times New Roman" w:hAnsi="Times New Roman"/>
                <w:szCs w:val="20"/>
                <w:lang w:val="en-US"/>
              </w:rPr>
            </w:pPr>
          </w:p>
        </w:tc>
        <w:tc>
          <w:tcPr>
            <w:tcW w:w="2268" w:type="dxa"/>
            <w:tcBorders>
              <w:top w:val="single" w:sz="4" w:space="0" w:color="auto"/>
              <w:bottom w:val="nil"/>
            </w:tcBorders>
          </w:tcPr>
          <w:p w14:paraId="271CA723" w14:textId="77777777" w:rsidR="00556763" w:rsidRPr="000A3B5C" w:rsidRDefault="00556763" w:rsidP="00435AA0">
            <w:pPr>
              <w:pStyle w:val="Table"/>
              <w:keepNext/>
              <w:widowControl w:val="0"/>
              <w:tabs>
                <w:tab w:val="clear" w:pos="284"/>
                <w:tab w:val="right" w:pos="342"/>
                <w:tab w:val="decimal" w:pos="792"/>
              </w:tabs>
              <w:spacing w:before="0" w:after="0"/>
              <w:rPr>
                <w:rFonts w:ascii="Times New Roman" w:hAnsi="Times New Roman"/>
                <w:szCs w:val="20"/>
                <w:lang w:val="en-US"/>
              </w:rPr>
            </w:pPr>
          </w:p>
        </w:tc>
      </w:tr>
      <w:tr w:rsidR="007008B6" w14:paraId="51405D35" w14:textId="77777777" w:rsidTr="400A6D13">
        <w:trPr>
          <w:cantSplit/>
        </w:trPr>
        <w:tc>
          <w:tcPr>
            <w:tcW w:w="4503" w:type="dxa"/>
            <w:tcBorders>
              <w:top w:val="nil"/>
              <w:bottom w:val="nil"/>
            </w:tcBorders>
          </w:tcPr>
          <w:p w14:paraId="06FE2096" w14:textId="77777777" w:rsidR="00556763" w:rsidRPr="000A3B5C" w:rsidRDefault="0097360F" w:rsidP="00435AA0">
            <w:pPr>
              <w:pStyle w:val="Table"/>
              <w:keepNext/>
              <w:widowControl w:val="0"/>
              <w:tabs>
                <w:tab w:val="clear" w:pos="284"/>
                <w:tab w:val="left" w:pos="540"/>
              </w:tabs>
              <w:spacing w:before="0" w:after="0"/>
              <w:rPr>
                <w:rFonts w:ascii="Times New Roman" w:hAnsi="Times New Roman"/>
                <w:szCs w:val="20"/>
                <w:lang w:val="en-US"/>
              </w:rPr>
            </w:pPr>
            <w:r w:rsidRPr="000A3B5C">
              <w:rPr>
                <w:rFonts w:ascii="Times New Roman" w:hAnsi="Times New Roman"/>
                <w:szCs w:val="20"/>
                <w:lang w:val="en-US"/>
              </w:rPr>
              <w:t>Median</w:t>
            </w:r>
          </w:p>
        </w:tc>
        <w:tc>
          <w:tcPr>
            <w:tcW w:w="2409" w:type="dxa"/>
            <w:tcBorders>
              <w:top w:val="nil"/>
              <w:bottom w:val="nil"/>
            </w:tcBorders>
          </w:tcPr>
          <w:p w14:paraId="1F6B2BC5"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4.0</w:t>
            </w:r>
          </w:p>
        </w:tc>
        <w:tc>
          <w:tcPr>
            <w:tcW w:w="2268" w:type="dxa"/>
            <w:tcBorders>
              <w:top w:val="nil"/>
              <w:bottom w:val="nil"/>
            </w:tcBorders>
          </w:tcPr>
          <w:p w14:paraId="1A508AC1"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2.5</w:t>
            </w:r>
          </w:p>
        </w:tc>
      </w:tr>
      <w:tr w:rsidR="007008B6" w14:paraId="113CA2C4" w14:textId="77777777" w:rsidTr="400A6D13">
        <w:trPr>
          <w:cantSplit/>
        </w:trPr>
        <w:tc>
          <w:tcPr>
            <w:tcW w:w="4503" w:type="dxa"/>
            <w:tcBorders>
              <w:top w:val="nil"/>
              <w:bottom w:val="single" w:sz="4" w:space="0" w:color="auto"/>
            </w:tcBorders>
          </w:tcPr>
          <w:p w14:paraId="2E628C8E" w14:textId="77777777" w:rsidR="00556763" w:rsidRPr="000A3B5C" w:rsidRDefault="0097360F" w:rsidP="00435AA0">
            <w:pPr>
              <w:pStyle w:val="Table"/>
              <w:keepNext/>
              <w:widowControl w:val="0"/>
              <w:tabs>
                <w:tab w:val="clear" w:pos="284"/>
                <w:tab w:val="left" w:pos="270"/>
              </w:tabs>
              <w:spacing w:before="0" w:after="0"/>
              <w:rPr>
                <w:rFonts w:ascii="Times New Roman" w:hAnsi="Times New Roman"/>
                <w:szCs w:val="20"/>
                <w:lang w:val="en-US"/>
              </w:rPr>
            </w:pPr>
            <w:r w:rsidRPr="000A3B5C">
              <w:rPr>
                <w:rFonts w:ascii="Times New Roman" w:hAnsi="Times New Roman"/>
                <w:szCs w:val="20"/>
                <w:lang w:val="en-US"/>
              </w:rPr>
              <w:tab/>
              <w:t>95% CI</w:t>
            </w:r>
          </w:p>
        </w:tc>
        <w:tc>
          <w:tcPr>
            <w:tcW w:w="2409" w:type="dxa"/>
            <w:tcBorders>
              <w:top w:val="nil"/>
              <w:bottom w:val="single" w:sz="4" w:space="0" w:color="auto"/>
            </w:tcBorders>
          </w:tcPr>
          <w:p w14:paraId="3A7E11A4"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(3.8, 5.6)</w:t>
            </w:r>
          </w:p>
        </w:tc>
        <w:tc>
          <w:tcPr>
            <w:tcW w:w="2268" w:type="dxa"/>
            <w:tcBorders>
              <w:top w:val="nil"/>
              <w:bottom w:val="single" w:sz="4" w:space="0" w:color="auto"/>
            </w:tcBorders>
          </w:tcPr>
          <w:p w14:paraId="27A039D4"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(1.9, 3.7)</w:t>
            </w:r>
          </w:p>
        </w:tc>
      </w:tr>
      <w:tr w:rsidR="007008B6" w14:paraId="162C3594" w14:textId="77777777" w:rsidTr="400A6D13">
        <w:trPr>
          <w:cantSplit/>
        </w:trPr>
        <w:tc>
          <w:tcPr>
            <w:tcW w:w="4503" w:type="dxa"/>
            <w:tcBorders>
              <w:top w:val="single" w:sz="4" w:space="0" w:color="auto"/>
            </w:tcBorders>
          </w:tcPr>
          <w:p w14:paraId="36E97B4B" w14:textId="77777777" w:rsidR="00556763" w:rsidRPr="000A3B5C" w:rsidRDefault="0097360F" w:rsidP="00435AA0">
            <w:pPr>
              <w:pStyle w:val="Table"/>
              <w:keepNext/>
              <w:widowControl w:val="0"/>
              <w:spacing w:before="0" w:after="0"/>
              <w:rPr>
                <w:rFonts w:ascii="Times New Roman" w:hAnsi="Times New Roman"/>
                <w:b/>
                <w:szCs w:val="20"/>
                <w:lang w:val="en-US"/>
              </w:rPr>
            </w:pPr>
            <w:r w:rsidRPr="000A3B5C">
              <w:rPr>
                <w:rFonts w:ascii="Times New Roman" w:hAnsi="Times New Roman"/>
                <w:b/>
                <w:szCs w:val="20"/>
                <w:lang w:val="en-US"/>
              </w:rPr>
              <w:t>Duration of response</w:t>
            </w:r>
          </w:p>
        </w:tc>
        <w:tc>
          <w:tcPr>
            <w:tcW w:w="2409" w:type="dxa"/>
            <w:tcBorders>
              <w:top w:val="single" w:sz="4" w:space="0" w:color="auto"/>
            </w:tcBorders>
          </w:tcPr>
          <w:p w14:paraId="75FBE423" w14:textId="77777777" w:rsidR="00556763" w:rsidRPr="000A3B5C" w:rsidRDefault="00556763" w:rsidP="00435AA0">
            <w:pPr>
              <w:pStyle w:val="Table"/>
              <w:keepNext/>
              <w:widowControl w:val="0"/>
              <w:spacing w:before="0" w:after="0"/>
              <w:rPr>
                <w:rFonts w:ascii="Times New Roman" w:hAnsi="Times New Roman"/>
                <w:szCs w:val="20"/>
                <w:lang w:val="en-US"/>
              </w:rPr>
            </w:pPr>
          </w:p>
        </w:tc>
        <w:tc>
          <w:tcPr>
            <w:tcW w:w="2268" w:type="dxa"/>
            <w:tcBorders>
              <w:top w:val="single" w:sz="4" w:space="0" w:color="auto"/>
            </w:tcBorders>
          </w:tcPr>
          <w:p w14:paraId="2D3F0BEC" w14:textId="77777777" w:rsidR="00556763" w:rsidRPr="000A3B5C" w:rsidRDefault="00556763" w:rsidP="00435AA0">
            <w:pPr>
              <w:pStyle w:val="Table"/>
              <w:keepNext/>
              <w:widowControl w:val="0"/>
              <w:spacing w:before="0" w:after="0"/>
              <w:rPr>
                <w:rFonts w:ascii="Times New Roman" w:hAnsi="Times New Roman"/>
                <w:szCs w:val="20"/>
                <w:lang w:val="en-US"/>
              </w:rPr>
            </w:pPr>
          </w:p>
        </w:tc>
      </w:tr>
      <w:tr w:rsidR="007008B6" w14:paraId="68E4FEFD" w14:textId="77777777" w:rsidTr="400A6D13">
        <w:trPr>
          <w:cantSplit/>
        </w:trPr>
        <w:tc>
          <w:tcPr>
            <w:tcW w:w="4503" w:type="dxa"/>
          </w:tcPr>
          <w:p w14:paraId="72DE1A9E"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No. of events*</w:t>
            </w:r>
          </w:p>
        </w:tc>
        <w:tc>
          <w:tcPr>
            <w:tcW w:w="2409" w:type="dxa"/>
          </w:tcPr>
          <w:p w14:paraId="4737E36C"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11</w:t>
            </w:r>
          </w:p>
        </w:tc>
        <w:tc>
          <w:tcPr>
            <w:tcW w:w="2268" w:type="dxa"/>
          </w:tcPr>
          <w:p w14:paraId="44C26413"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22</w:t>
            </w:r>
          </w:p>
        </w:tc>
      </w:tr>
      <w:tr w:rsidR="007008B6" w14:paraId="72DA169C" w14:textId="77777777" w:rsidTr="400A6D13">
        <w:trPr>
          <w:cantSplit/>
        </w:trPr>
        <w:tc>
          <w:tcPr>
            <w:tcW w:w="4503" w:type="dxa"/>
          </w:tcPr>
          <w:p w14:paraId="49092AEA"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No. censored</w:t>
            </w:r>
          </w:p>
        </w:tc>
        <w:tc>
          <w:tcPr>
            <w:tcW w:w="2409" w:type="dxa"/>
          </w:tcPr>
          <w:p w14:paraId="36334656"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26</w:t>
            </w:r>
          </w:p>
        </w:tc>
        <w:tc>
          <w:tcPr>
            <w:tcW w:w="2268" w:type="dxa"/>
          </w:tcPr>
          <w:p w14:paraId="4BFDD700"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25</w:t>
            </w:r>
          </w:p>
        </w:tc>
      </w:tr>
      <w:tr w:rsidR="007008B6" w14:paraId="2B502B56" w14:textId="77777777" w:rsidTr="400A6D13">
        <w:trPr>
          <w:cantSplit/>
        </w:trPr>
        <w:tc>
          <w:tcPr>
            <w:tcW w:w="4503" w:type="dxa"/>
            <w:tcBorders>
              <w:bottom w:val="nil"/>
            </w:tcBorders>
          </w:tcPr>
          <w:p w14:paraId="51F82572"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Median (months)</w:t>
            </w:r>
          </w:p>
        </w:tc>
        <w:tc>
          <w:tcPr>
            <w:tcW w:w="2409" w:type="dxa"/>
            <w:tcBorders>
              <w:bottom w:val="nil"/>
            </w:tcBorders>
          </w:tcPr>
          <w:p w14:paraId="7AB97420"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vertAlign w:val="superscript"/>
                <w:lang w:val="en-US"/>
              </w:rPr>
            </w:pPr>
            <w:r w:rsidRPr="000A3B5C">
              <w:rPr>
                <w:rFonts w:ascii="Times New Roman" w:hAnsi="Times New Roman"/>
                <w:szCs w:val="20"/>
                <w:lang w:val="en-US"/>
              </w:rPr>
              <w:t>26.1</w:t>
            </w:r>
          </w:p>
        </w:tc>
        <w:tc>
          <w:tcPr>
            <w:tcW w:w="2268" w:type="dxa"/>
            <w:tcBorders>
              <w:bottom w:val="nil"/>
            </w:tcBorders>
          </w:tcPr>
          <w:p w14:paraId="268ACDFB"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vertAlign w:val="superscript"/>
                <w:lang w:val="en-US"/>
              </w:rPr>
            </w:pPr>
            <w:r w:rsidRPr="000A3B5C">
              <w:rPr>
                <w:rFonts w:ascii="Times New Roman" w:hAnsi="Times New Roman"/>
                <w:szCs w:val="20"/>
                <w:lang w:val="en-US"/>
              </w:rPr>
              <w:t>15.7</w:t>
            </w:r>
          </w:p>
        </w:tc>
      </w:tr>
      <w:tr w:rsidR="007008B6" w14:paraId="5ADAF711" w14:textId="77777777" w:rsidTr="400A6D13">
        <w:trPr>
          <w:cantSplit/>
        </w:trPr>
        <w:tc>
          <w:tcPr>
            <w:tcW w:w="4503" w:type="dxa"/>
            <w:tcBorders>
              <w:top w:val="nil"/>
              <w:bottom w:val="nil"/>
            </w:tcBorders>
          </w:tcPr>
          <w:p w14:paraId="24942C27"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ab/>
              <w:t>95% CI</w:t>
            </w:r>
          </w:p>
        </w:tc>
        <w:tc>
          <w:tcPr>
            <w:tcW w:w="2409" w:type="dxa"/>
            <w:tcBorders>
              <w:top w:val="nil"/>
              <w:bottom w:val="nil"/>
            </w:tcBorders>
          </w:tcPr>
          <w:p w14:paraId="1532505F"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(NE)</w:t>
            </w:r>
          </w:p>
        </w:tc>
        <w:tc>
          <w:tcPr>
            <w:tcW w:w="2268" w:type="dxa"/>
            <w:tcBorders>
              <w:top w:val="nil"/>
              <w:bottom w:val="nil"/>
            </w:tcBorders>
          </w:tcPr>
          <w:p w14:paraId="20F509DE"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(12.0,20.2)</w:t>
            </w:r>
          </w:p>
        </w:tc>
      </w:tr>
      <w:tr w:rsidR="007008B6" w14:paraId="73345CBD" w14:textId="77777777" w:rsidTr="400A6D13">
        <w:trPr>
          <w:cantSplit/>
        </w:trPr>
        <w:tc>
          <w:tcPr>
            <w:tcW w:w="4503" w:type="dxa"/>
            <w:tcBorders>
              <w:top w:val="nil"/>
              <w:bottom w:val="nil"/>
            </w:tcBorders>
          </w:tcPr>
          <w:p w14:paraId="21715041"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Event</w:t>
            </w:r>
            <w:r w:rsidRPr="000A3B5C">
              <w:rPr>
                <w:rFonts w:ascii="Times New Roman" w:hAnsi="Times New Roman"/>
                <w:szCs w:val="20"/>
                <w:lang w:val="en-US"/>
              </w:rPr>
              <w:noBreakHyphen/>
              <w:t>free probability (%), (95% CI)</w:t>
            </w:r>
          </w:p>
        </w:tc>
        <w:tc>
          <w:tcPr>
            <w:tcW w:w="2409" w:type="dxa"/>
            <w:tcBorders>
              <w:top w:val="nil"/>
              <w:bottom w:val="nil"/>
            </w:tcBorders>
          </w:tcPr>
          <w:p w14:paraId="75CF4315" w14:textId="77777777" w:rsidR="00556763" w:rsidRPr="000A3B5C" w:rsidRDefault="00556763" w:rsidP="00435AA0">
            <w:pPr>
              <w:pStyle w:val="Table"/>
              <w:keepNext/>
              <w:widowControl w:val="0"/>
              <w:tabs>
                <w:tab w:val="clear" w:pos="284"/>
              </w:tabs>
              <w:spacing w:before="0" w:after="0"/>
              <w:jc w:val="center"/>
              <w:rPr>
                <w:rFonts w:ascii="Times New Roman" w:hAnsi="Times New Roman"/>
                <w:szCs w:val="20"/>
                <w:lang w:val="en-US"/>
              </w:rPr>
            </w:pPr>
          </w:p>
        </w:tc>
        <w:tc>
          <w:tcPr>
            <w:tcW w:w="2268" w:type="dxa"/>
            <w:tcBorders>
              <w:top w:val="nil"/>
              <w:bottom w:val="nil"/>
            </w:tcBorders>
          </w:tcPr>
          <w:p w14:paraId="3CB648E9" w14:textId="77777777" w:rsidR="00556763" w:rsidRPr="000A3B5C" w:rsidRDefault="00556763" w:rsidP="00435AA0">
            <w:pPr>
              <w:pStyle w:val="Table"/>
              <w:keepNext/>
              <w:widowControl w:val="0"/>
              <w:tabs>
                <w:tab w:val="clear" w:pos="284"/>
              </w:tabs>
              <w:spacing w:before="0" w:after="0"/>
              <w:jc w:val="center"/>
              <w:rPr>
                <w:rFonts w:ascii="Times New Roman" w:hAnsi="Times New Roman"/>
                <w:szCs w:val="20"/>
                <w:lang w:val="en-US"/>
              </w:rPr>
            </w:pPr>
          </w:p>
        </w:tc>
      </w:tr>
      <w:tr w:rsidR="007008B6" w14:paraId="31BA4173" w14:textId="77777777" w:rsidTr="400A6D13">
        <w:trPr>
          <w:cantSplit/>
        </w:trPr>
        <w:tc>
          <w:tcPr>
            <w:tcW w:w="4503" w:type="dxa"/>
            <w:tcBorders>
              <w:top w:val="nil"/>
              <w:bottom w:val="nil"/>
            </w:tcBorders>
          </w:tcPr>
          <w:p w14:paraId="62D75BE9"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ab/>
              <w:t>6 months</w:t>
            </w:r>
          </w:p>
        </w:tc>
        <w:tc>
          <w:tcPr>
            <w:tcW w:w="2409" w:type="dxa"/>
            <w:tcBorders>
              <w:top w:val="nil"/>
              <w:bottom w:val="nil"/>
            </w:tcBorders>
          </w:tcPr>
          <w:p w14:paraId="6BCFD951"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Pr>
                <w:rFonts w:ascii="Times New Roman" w:hAnsi="Times New Roman"/>
                <w:szCs w:val="20"/>
                <w:lang w:val="fr-FR"/>
              </w:rPr>
              <w:t>86.4</w:t>
            </w:r>
            <w:r w:rsidRPr="00AE1B15">
              <w:rPr>
                <w:rFonts w:ascii="Times New Roman" w:hAnsi="Times New Roman"/>
                <w:szCs w:val="20"/>
                <w:lang w:val="fr-FR"/>
              </w:rPr>
              <w:t xml:space="preserve"> (</w:t>
            </w:r>
            <w:r>
              <w:rPr>
                <w:rFonts w:ascii="Times New Roman" w:hAnsi="Times New Roman"/>
                <w:szCs w:val="20"/>
                <w:lang w:val="fr-FR"/>
              </w:rPr>
              <w:t>67.7,</w:t>
            </w:r>
            <w:r w:rsidR="005164C8">
              <w:rPr>
                <w:rFonts w:ascii="Times New Roman" w:hAnsi="Times New Roman"/>
                <w:szCs w:val="20"/>
                <w:lang w:val="fr-FR"/>
              </w:rPr>
              <w:t xml:space="preserve"> </w:t>
            </w:r>
            <w:r>
              <w:rPr>
                <w:rFonts w:ascii="Times New Roman" w:hAnsi="Times New Roman"/>
                <w:szCs w:val="20"/>
                <w:lang w:val="fr-FR"/>
              </w:rPr>
              <w:t>94.7</w:t>
            </w:r>
            <w:r w:rsidRPr="000A3B5C">
              <w:rPr>
                <w:rFonts w:ascii="Times New Roman" w:hAnsi="Times New Roman"/>
                <w:szCs w:val="20"/>
                <w:lang w:val="en-US"/>
              </w:rPr>
              <w:t>)</w:t>
            </w:r>
          </w:p>
        </w:tc>
        <w:tc>
          <w:tcPr>
            <w:tcW w:w="2268" w:type="dxa"/>
            <w:tcBorders>
              <w:top w:val="nil"/>
              <w:bottom w:val="nil"/>
            </w:tcBorders>
          </w:tcPr>
          <w:p w14:paraId="1688763B"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89.8 (74.8, 96.1)</w:t>
            </w:r>
          </w:p>
        </w:tc>
      </w:tr>
      <w:tr w:rsidR="007008B6" w14:paraId="3648904D" w14:textId="77777777" w:rsidTr="400A6D13">
        <w:trPr>
          <w:cantSplit/>
        </w:trPr>
        <w:tc>
          <w:tcPr>
            <w:tcW w:w="4503" w:type="dxa"/>
            <w:tcBorders>
              <w:top w:val="nil"/>
              <w:bottom w:val="nil"/>
            </w:tcBorders>
          </w:tcPr>
          <w:p w14:paraId="4D41CCAE" w14:textId="77777777" w:rsidR="00556763" w:rsidRPr="00AE1B15" w:rsidRDefault="0097360F" w:rsidP="00435AA0">
            <w:pPr>
              <w:pStyle w:val="Table"/>
              <w:keepNext/>
              <w:widowControl w:val="0"/>
              <w:spacing w:before="0" w:after="0"/>
              <w:rPr>
                <w:rFonts w:ascii="Times New Roman" w:hAnsi="Times New Roman"/>
                <w:szCs w:val="20"/>
                <w:lang w:val="fr-FR"/>
              </w:rPr>
            </w:pPr>
            <w:r w:rsidRPr="00AE1B15">
              <w:rPr>
                <w:rFonts w:ascii="Times New Roman" w:hAnsi="Times New Roman"/>
                <w:szCs w:val="20"/>
                <w:lang w:val="fr-FR"/>
              </w:rPr>
              <w:tab/>
              <w:t>9 months</w:t>
            </w:r>
          </w:p>
        </w:tc>
        <w:tc>
          <w:tcPr>
            <w:tcW w:w="2409" w:type="dxa"/>
            <w:tcBorders>
              <w:top w:val="nil"/>
              <w:bottom w:val="nil"/>
            </w:tcBorders>
          </w:tcPr>
          <w:p w14:paraId="2B3962A8"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74.9 (54.4,</w:t>
            </w:r>
            <w:r w:rsidR="005164C8" w:rsidRPr="000A3B5C">
              <w:rPr>
                <w:rFonts w:ascii="Times New Roman" w:hAnsi="Times New Roman"/>
                <w:szCs w:val="20"/>
                <w:lang w:val="en-US"/>
              </w:rPr>
              <w:t xml:space="preserve"> </w:t>
            </w:r>
            <w:r w:rsidRPr="000A3B5C">
              <w:rPr>
                <w:rFonts w:ascii="Times New Roman" w:hAnsi="Times New Roman"/>
                <w:szCs w:val="20"/>
                <w:lang w:val="en-US"/>
              </w:rPr>
              <w:t>87.2)</w:t>
            </w:r>
          </w:p>
        </w:tc>
        <w:tc>
          <w:tcPr>
            <w:tcW w:w="2268" w:type="dxa"/>
            <w:tcBorders>
              <w:top w:val="nil"/>
              <w:bottom w:val="nil"/>
            </w:tcBorders>
          </w:tcPr>
          <w:p w14:paraId="6104979F"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80.7 (63.5,</w:t>
            </w:r>
            <w:r w:rsidR="005164C8" w:rsidRPr="000A3B5C">
              <w:rPr>
                <w:rFonts w:ascii="Times New Roman" w:hAnsi="Times New Roman"/>
                <w:szCs w:val="20"/>
                <w:lang w:val="en-US"/>
              </w:rPr>
              <w:t xml:space="preserve"> </w:t>
            </w:r>
            <w:r w:rsidRPr="000A3B5C">
              <w:rPr>
                <w:rFonts w:ascii="Times New Roman" w:hAnsi="Times New Roman"/>
                <w:szCs w:val="20"/>
                <w:lang w:val="en-US"/>
              </w:rPr>
              <w:t>90.4)</w:t>
            </w:r>
          </w:p>
        </w:tc>
      </w:tr>
      <w:tr w:rsidR="007008B6" w14:paraId="5DE25404" w14:textId="77777777" w:rsidTr="400A6D13">
        <w:trPr>
          <w:cantSplit/>
        </w:trPr>
        <w:tc>
          <w:tcPr>
            <w:tcW w:w="4503" w:type="dxa"/>
            <w:tcBorders>
              <w:top w:val="nil"/>
              <w:bottom w:val="single" w:sz="4" w:space="0" w:color="auto"/>
            </w:tcBorders>
          </w:tcPr>
          <w:p w14:paraId="1CDE4672"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ab/>
              <w:t>12 months</w:t>
            </w:r>
          </w:p>
        </w:tc>
        <w:tc>
          <w:tcPr>
            <w:tcW w:w="2409" w:type="dxa"/>
            <w:tcBorders>
              <w:top w:val="nil"/>
              <w:bottom w:val="single" w:sz="4" w:space="0" w:color="auto"/>
            </w:tcBorders>
          </w:tcPr>
          <w:p w14:paraId="0884CA0D"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64.9 (</w:t>
            </w:r>
            <w:r w:rsidR="00E65FE8" w:rsidRPr="000A3B5C">
              <w:rPr>
                <w:rFonts w:ascii="Times New Roman" w:hAnsi="Times New Roman"/>
                <w:szCs w:val="20"/>
                <w:lang w:val="en-US"/>
              </w:rPr>
              <w:t>42.3,</w:t>
            </w:r>
            <w:r w:rsidRPr="000A3B5C">
              <w:rPr>
                <w:rFonts w:ascii="Times New Roman" w:hAnsi="Times New Roman"/>
                <w:szCs w:val="20"/>
                <w:lang w:val="en-US"/>
              </w:rPr>
              <w:t>80.4)</w:t>
            </w:r>
          </w:p>
        </w:tc>
        <w:tc>
          <w:tcPr>
            <w:tcW w:w="2268" w:type="dxa"/>
            <w:tcBorders>
              <w:top w:val="nil"/>
              <w:bottom w:val="single" w:sz="4" w:space="0" w:color="auto"/>
            </w:tcBorders>
          </w:tcPr>
          <w:p w14:paraId="22E0946F"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71.4 (53.1,</w:t>
            </w:r>
            <w:r w:rsidR="005164C8" w:rsidRPr="000A3B5C">
              <w:rPr>
                <w:rFonts w:ascii="Times New Roman" w:hAnsi="Times New Roman"/>
                <w:szCs w:val="20"/>
                <w:lang w:val="en-US"/>
              </w:rPr>
              <w:t xml:space="preserve"> </w:t>
            </w:r>
            <w:r w:rsidRPr="000A3B5C">
              <w:rPr>
                <w:rFonts w:ascii="Times New Roman" w:hAnsi="Times New Roman"/>
                <w:szCs w:val="20"/>
                <w:lang w:val="en-US"/>
              </w:rPr>
              <w:t>83.6)</w:t>
            </w:r>
          </w:p>
        </w:tc>
      </w:tr>
      <w:tr w:rsidR="007008B6" w14:paraId="651CA0C2" w14:textId="77777777" w:rsidTr="400A6D13">
        <w:trPr>
          <w:cantSplit/>
        </w:trPr>
        <w:tc>
          <w:tcPr>
            <w:tcW w:w="4503" w:type="dxa"/>
            <w:tcBorders>
              <w:top w:val="single" w:sz="4" w:space="0" w:color="auto"/>
            </w:tcBorders>
          </w:tcPr>
          <w:p w14:paraId="7091EB64" w14:textId="77777777" w:rsidR="00556763" w:rsidRPr="000A3B5C" w:rsidRDefault="0097360F" w:rsidP="00435AA0">
            <w:pPr>
              <w:pStyle w:val="Table"/>
              <w:keepNext/>
              <w:widowControl w:val="0"/>
              <w:spacing w:before="0" w:after="0"/>
              <w:rPr>
                <w:rFonts w:ascii="Times New Roman" w:hAnsi="Times New Roman"/>
                <w:b/>
                <w:szCs w:val="20"/>
                <w:lang w:val="en-US"/>
              </w:rPr>
            </w:pPr>
            <w:r w:rsidRPr="000A3B5C">
              <w:rPr>
                <w:rFonts w:ascii="Times New Roman" w:hAnsi="Times New Roman"/>
                <w:b/>
                <w:szCs w:val="20"/>
                <w:lang w:val="en-US"/>
              </w:rPr>
              <w:t>Progression</w:t>
            </w:r>
            <w:r w:rsidRPr="000A3B5C">
              <w:rPr>
                <w:rFonts w:ascii="Times New Roman" w:hAnsi="Times New Roman"/>
                <w:b/>
                <w:szCs w:val="20"/>
                <w:lang w:val="en-US"/>
              </w:rPr>
              <w:noBreakHyphen/>
              <w:t>free survival</w:t>
            </w:r>
          </w:p>
        </w:tc>
        <w:tc>
          <w:tcPr>
            <w:tcW w:w="2409" w:type="dxa"/>
            <w:tcBorders>
              <w:top w:val="single" w:sz="4" w:space="0" w:color="auto"/>
            </w:tcBorders>
          </w:tcPr>
          <w:p w14:paraId="0C178E9E" w14:textId="77777777" w:rsidR="00556763" w:rsidRPr="000A3B5C" w:rsidRDefault="00556763" w:rsidP="00435AA0">
            <w:pPr>
              <w:pStyle w:val="Table"/>
              <w:keepNext/>
              <w:widowControl w:val="0"/>
              <w:spacing w:before="0" w:after="0"/>
              <w:jc w:val="center"/>
              <w:rPr>
                <w:rFonts w:ascii="Times New Roman" w:hAnsi="Times New Roman"/>
                <w:szCs w:val="20"/>
                <w:lang w:val="en-US"/>
              </w:rPr>
            </w:pPr>
          </w:p>
        </w:tc>
        <w:tc>
          <w:tcPr>
            <w:tcW w:w="2268" w:type="dxa"/>
            <w:tcBorders>
              <w:top w:val="single" w:sz="4" w:space="0" w:color="auto"/>
            </w:tcBorders>
          </w:tcPr>
          <w:p w14:paraId="3C0395D3" w14:textId="77777777" w:rsidR="00556763" w:rsidRPr="000A3B5C" w:rsidRDefault="00556763" w:rsidP="00435AA0">
            <w:pPr>
              <w:pStyle w:val="Table"/>
              <w:keepNext/>
              <w:widowControl w:val="0"/>
              <w:spacing w:before="0" w:after="0"/>
              <w:jc w:val="center"/>
              <w:rPr>
                <w:rFonts w:ascii="Times New Roman" w:hAnsi="Times New Roman"/>
                <w:szCs w:val="20"/>
                <w:lang w:val="en-US"/>
              </w:rPr>
            </w:pPr>
          </w:p>
        </w:tc>
      </w:tr>
      <w:tr w:rsidR="007008B6" w14:paraId="1FDF7201" w14:textId="77777777" w:rsidTr="400A6D13">
        <w:trPr>
          <w:cantSplit/>
        </w:trPr>
        <w:tc>
          <w:tcPr>
            <w:tcW w:w="4503" w:type="dxa"/>
          </w:tcPr>
          <w:p w14:paraId="08200D8B"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No. of events*</w:t>
            </w:r>
          </w:p>
        </w:tc>
        <w:tc>
          <w:tcPr>
            <w:tcW w:w="2409" w:type="dxa"/>
          </w:tcPr>
          <w:p w14:paraId="0EB5E791"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16</w:t>
            </w:r>
          </w:p>
        </w:tc>
        <w:tc>
          <w:tcPr>
            <w:tcW w:w="2268" w:type="dxa"/>
          </w:tcPr>
          <w:p w14:paraId="57393B24"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28</w:t>
            </w:r>
          </w:p>
        </w:tc>
      </w:tr>
      <w:tr w:rsidR="007008B6" w14:paraId="1EBC898C" w14:textId="77777777" w:rsidTr="400A6D13">
        <w:trPr>
          <w:cantSplit/>
        </w:trPr>
        <w:tc>
          <w:tcPr>
            <w:tcW w:w="4503" w:type="dxa"/>
          </w:tcPr>
          <w:p w14:paraId="30FFD02A"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No. censored</w:t>
            </w:r>
          </w:p>
        </w:tc>
        <w:tc>
          <w:tcPr>
            <w:tcW w:w="2409" w:type="dxa"/>
          </w:tcPr>
          <w:p w14:paraId="68861898"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50</w:t>
            </w:r>
          </w:p>
        </w:tc>
        <w:tc>
          <w:tcPr>
            <w:tcW w:w="2268" w:type="dxa"/>
          </w:tcPr>
          <w:p w14:paraId="0CD124DB"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38</w:t>
            </w:r>
          </w:p>
        </w:tc>
      </w:tr>
      <w:tr w:rsidR="007008B6" w14:paraId="4B1671A4" w14:textId="77777777" w:rsidTr="400A6D13">
        <w:trPr>
          <w:cantSplit/>
        </w:trPr>
        <w:tc>
          <w:tcPr>
            <w:tcW w:w="4503" w:type="dxa"/>
            <w:tcBorders>
              <w:bottom w:val="nil"/>
            </w:tcBorders>
          </w:tcPr>
          <w:p w14:paraId="18E3B5F7"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Median (months)</w:t>
            </w:r>
          </w:p>
        </w:tc>
        <w:tc>
          <w:tcPr>
            <w:tcW w:w="2409" w:type="dxa"/>
            <w:tcBorders>
              <w:bottom w:val="nil"/>
            </w:tcBorders>
          </w:tcPr>
          <w:p w14:paraId="618635B3"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vertAlign w:val="superscript"/>
                <w:lang w:val="en-US"/>
              </w:rPr>
            </w:pPr>
            <w:r w:rsidRPr="000A3B5C">
              <w:rPr>
                <w:rFonts w:ascii="Times New Roman" w:hAnsi="Times New Roman"/>
                <w:szCs w:val="20"/>
                <w:lang w:val="en-US"/>
              </w:rPr>
              <w:t>22.1</w:t>
            </w:r>
          </w:p>
        </w:tc>
        <w:tc>
          <w:tcPr>
            <w:tcW w:w="2268" w:type="dxa"/>
            <w:tcBorders>
              <w:bottom w:val="nil"/>
            </w:tcBorders>
          </w:tcPr>
          <w:p w14:paraId="59C4FC74"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vertAlign w:val="superscript"/>
                <w:lang w:val="en-US"/>
              </w:rPr>
            </w:pPr>
            <w:r w:rsidRPr="000A3B5C">
              <w:rPr>
                <w:rFonts w:ascii="Times New Roman" w:hAnsi="Times New Roman"/>
                <w:szCs w:val="20"/>
                <w:lang w:val="en-US"/>
              </w:rPr>
              <w:t>19.4</w:t>
            </w:r>
          </w:p>
        </w:tc>
      </w:tr>
      <w:tr w:rsidR="007008B6" w14:paraId="689CCC0E" w14:textId="77777777" w:rsidTr="400A6D13">
        <w:trPr>
          <w:cantSplit/>
        </w:trPr>
        <w:tc>
          <w:tcPr>
            <w:tcW w:w="4503" w:type="dxa"/>
            <w:tcBorders>
              <w:top w:val="nil"/>
              <w:bottom w:val="nil"/>
            </w:tcBorders>
          </w:tcPr>
          <w:p w14:paraId="06043FDF"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ab/>
              <w:t>95% CI</w:t>
            </w:r>
          </w:p>
        </w:tc>
        <w:tc>
          <w:tcPr>
            <w:tcW w:w="2409" w:type="dxa"/>
            <w:tcBorders>
              <w:top w:val="nil"/>
              <w:bottom w:val="nil"/>
            </w:tcBorders>
          </w:tcPr>
          <w:p w14:paraId="42D65C64"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(NE)</w:t>
            </w:r>
          </w:p>
        </w:tc>
        <w:tc>
          <w:tcPr>
            <w:tcW w:w="2268" w:type="dxa"/>
            <w:tcBorders>
              <w:top w:val="nil"/>
              <w:bottom w:val="nil"/>
            </w:tcBorders>
          </w:tcPr>
          <w:p w14:paraId="3607DE2A"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 xml:space="preserve">(16.6, </w:t>
            </w:r>
            <w:r w:rsidR="00F5033D" w:rsidRPr="000A3B5C">
              <w:rPr>
                <w:rFonts w:ascii="Times New Roman" w:hAnsi="Times New Roman"/>
                <w:szCs w:val="20"/>
                <w:lang w:val="en-US"/>
              </w:rPr>
              <w:t>23.6</w:t>
            </w:r>
            <w:r w:rsidRPr="000A3B5C">
              <w:rPr>
                <w:rFonts w:ascii="Times New Roman" w:hAnsi="Times New Roman"/>
                <w:szCs w:val="20"/>
                <w:lang w:val="en-US"/>
              </w:rPr>
              <w:t>)</w:t>
            </w:r>
          </w:p>
        </w:tc>
      </w:tr>
      <w:tr w:rsidR="007008B6" w14:paraId="32E99B33" w14:textId="77777777" w:rsidTr="400A6D13">
        <w:trPr>
          <w:cantSplit/>
        </w:trPr>
        <w:tc>
          <w:tcPr>
            <w:tcW w:w="4503" w:type="dxa"/>
            <w:tcBorders>
              <w:top w:val="nil"/>
              <w:bottom w:val="nil"/>
            </w:tcBorders>
          </w:tcPr>
          <w:p w14:paraId="7FE8D15C" w14:textId="77777777" w:rsidR="00556763" w:rsidRPr="000A3B5C" w:rsidRDefault="0097360F" w:rsidP="00435AA0">
            <w:pPr>
              <w:pStyle w:val="Table"/>
              <w:keepNext/>
              <w:widowControl w:val="0"/>
              <w:spacing w:before="0" w:after="0"/>
              <w:ind w:right="-108"/>
              <w:rPr>
                <w:rFonts w:ascii="Times New Roman" w:hAnsi="Times New Roman"/>
                <w:szCs w:val="20"/>
                <w:lang w:val="en-US"/>
              </w:rPr>
            </w:pPr>
            <w:r w:rsidRPr="000A3B5C">
              <w:rPr>
                <w:rFonts w:ascii="Times New Roman" w:hAnsi="Times New Roman"/>
                <w:szCs w:val="20"/>
                <w:lang w:val="en-US"/>
              </w:rPr>
              <w:t>Progression</w:t>
            </w:r>
            <w:r w:rsidRPr="000A3B5C">
              <w:rPr>
                <w:rFonts w:ascii="Times New Roman" w:hAnsi="Times New Roman"/>
                <w:szCs w:val="20"/>
                <w:lang w:val="en-US"/>
              </w:rPr>
              <w:noBreakHyphen/>
              <w:t>free survival probability (%), (95% CI)</w:t>
            </w:r>
          </w:p>
        </w:tc>
        <w:tc>
          <w:tcPr>
            <w:tcW w:w="2409" w:type="dxa"/>
            <w:tcBorders>
              <w:top w:val="nil"/>
              <w:bottom w:val="nil"/>
            </w:tcBorders>
          </w:tcPr>
          <w:p w14:paraId="3254BC2F" w14:textId="77777777" w:rsidR="00556763" w:rsidRPr="000A3B5C" w:rsidRDefault="00556763" w:rsidP="00435AA0">
            <w:pPr>
              <w:pStyle w:val="Table"/>
              <w:keepNext/>
              <w:widowControl w:val="0"/>
              <w:tabs>
                <w:tab w:val="clear" w:pos="284"/>
              </w:tabs>
              <w:spacing w:before="0" w:after="0"/>
              <w:jc w:val="center"/>
              <w:rPr>
                <w:rFonts w:ascii="Times New Roman" w:hAnsi="Times New Roman"/>
                <w:szCs w:val="20"/>
                <w:lang w:val="en-US"/>
              </w:rPr>
            </w:pPr>
          </w:p>
        </w:tc>
        <w:tc>
          <w:tcPr>
            <w:tcW w:w="2268" w:type="dxa"/>
            <w:tcBorders>
              <w:top w:val="nil"/>
              <w:bottom w:val="nil"/>
            </w:tcBorders>
          </w:tcPr>
          <w:p w14:paraId="651E9592" w14:textId="77777777" w:rsidR="00556763" w:rsidRPr="000A3B5C" w:rsidRDefault="00556763" w:rsidP="00435AA0">
            <w:pPr>
              <w:pStyle w:val="Table"/>
              <w:keepNext/>
              <w:widowControl w:val="0"/>
              <w:tabs>
                <w:tab w:val="clear" w:pos="284"/>
              </w:tabs>
              <w:spacing w:before="0" w:after="0"/>
              <w:jc w:val="center"/>
              <w:rPr>
                <w:rFonts w:ascii="Times New Roman" w:hAnsi="Times New Roman"/>
                <w:szCs w:val="20"/>
                <w:lang w:val="en-US"/>
              </w:rPr>
            </w:pPr>
          </w:p>
        </w:tc>
      </w:tr>
      <w:tr w:rsidR="007008B6" w14:paraId="2F9A71C4" w14:textId="77777777" w:rsidTr="400A6D13">
        <w:trPr>
          <w:cantSplit/>
        </w:trPr>
        <w:tc>
          <w:tcPr>
            <w:tcW w:w="4503" w:type="dxa"/>
            <w:tcBorders>
              <w:top w:val="nil"/>
              <w:bottom w:val="nil"/>
            </w:tcBorders>
          </w:tcPr>
          <w:p w14:paraId="4BDC7108"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ab/>
              <w:t>6 months</w:t>
            </w:r>
          </w:p>
        </w:tc>
        <w:tc>
          <w:tcPr>
            <w:tcW w:w="2409" w:type="dxa"/>
            <w:tcBorders>
              <w:top w:val="nil"/>
              <w:bottom w:val="nil"/>
            </w:tcBorders>
          </w:tcPr>
          <w:p w14:paraId="3D85CB2F"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94.8 (84.6, 98.3)</w:t>
            </w:r>
          </w:p>
        </w:tc>
        <w:tc>
          <w:tcPr>
            <w:tcW w:w="2268" w:type="dxa"/>
            <w:tcBorders>
              <w:top w:val="nil"/>
              <w:bottom w:val="nil"/>
            </w:tcBorders>
          </w:tcPr>
          <w:p w14:paraId="0FA1BA80"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94.7 (</w:t>
            </w:r>
            <w:r w:rsidR="00A108F3" w:rsidRPr="000A3B5C">
              <w:rPr>
                <w:rFonts w:ascii="Times New Roman" w:hAnsi="Times New Roman"/>
                <w:szCs w:val="20"/>
                <w:lang w:val="en-US"/>
              </w:rPr>
              <w:t>84.5</w:t>
            </w:r>
            <w:r w:rsidRPr="000A3B5C">
              <w:rPr>
                <w:rFonts w:ascii="Times New Roman" w:hAnsi="Times New Roman"/>
                <w:szCs w:val="20"/>
                <w:lang w:val="en-US"/>
              </w:rPr>
              <w:t>, 98.3)</w:t>
            </w:r>
          </w:p>
        </w:tc>
      </w:tr>
      <w:tr w:rsidR="007008B6" w14:paraId="5AB4C02C" w14:textId="77777777" w:rsidTr="400A6D13">
        <w:trPr>
          <w:cantSplit/>
        </w:trPr>
        <w:tc>
          <w:tcPr>
            <w:tcW w:w="4503" w:type="dxa"/>
            <w:tcBorders>
              <w:top w:val="nil"/>
              <w:bottom w:val="single" w:sz="4" w:space="0" w:color="auto"/>
            </w:tcBorders>
          </w:tcPr>
          <w:p w14:paraId="24EDAB37" w14:textId="77777777" w:rsidR="00556763" w:rsidRPr="000A3B5C" w:rsidRDefault="0097360F" w:rsidP="00435AA0">
            <w:pPr>
              <w:pStyle w:val="Table"/>
              <w:keepNext/>
              <w:widowControl w:val="0"/>
              <w:spacing w:before="0" w:after="0"/>
              <w:rPr>
                <w:rFonts w:ascii="Times New Roman" w:hAnsi="Times New Roman"/>
                <w:szCs w:val="20"/>
                <w:lang w:val="en-US"/>
              </w:rPr>
            </w:pPr>
            <w:r w:rsidRPr="000A3B5C">
              <w:rPr>
                <w:rFonts w:ascii="Times New Roman" w:hAnsi="Times New Roman"/>
                <w:szCs w:val="20"/>
                <w:lang w:val="en-US"/>
              </w:rPr>
              <w:tab/>
              <w:t>12 months</w:t>
            </w:r>
          </w:p>
        </w:tc>
        <w:tc>
          <w:tcPr>
            <w:tcW w:w="2409" w:type="dxa"/>
            <w:tcBorders>
              <w:top w:val="nil"/>
              <w:bottom w:val="single" w:sz="4" w:space="0" w:color="auto"/>
            </w:tcBorders>
          </w:tcPr>
          <w:p w14:paraId="508F2CD8"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82.0 (66.7,</w:t>
            </w:r>
            <w:r w:rsidR="005164C8" w:rsidRPr="000A3B5C">
              <w:rPr>
                <w:rFonts w:ascii="Times New Roman" w:hAnsi="Times New Roman"/>
                <w:szCs w:val="20"/>
                <w:lang w:val="en-US"/>
              </w:rPr>
              <w:t xml:space="preserve"> </w:t>
            </w:r>
            <w:r w:rsidRPr="000A3B5C">
              <w:rPr>
                <w:rFonts w:ascii="Times New Roman" w:hAnsi="Times New Roman"/>
                <w:szCs w:val="20"/>
                <w:lang w:val="en-US"/>
              </w:rPr>
              <w:t>90.7)</w:t>
            </w:r>
          </w:p>
        </w:tc>
        <w:tc>
          <w:tcPr>
            <w:tcW w:w="2268" w:type="dxa"/>
            <w:tcBorders>
              <w:top w:val="nil"/>
              <w:bottom w:val="single" w:sz="4" w:space="0" w:color="auto"/>
            </w:tcBorders>
          </w:tcPr>
          <w:p w14:paraId="74F8622E" w14:textId="77777777" w:rsidR="00556763" w:rsidRPr="000A3B5C" w:rsidRDefault="0097360F" w:rsidP="00435AA0">
            <w:pPr>
              <w:pStyle w:val="Table"/>
              <w:keepNext/>
              <w:widowControl w:val="0"/>
              <w:tabs>
                <w:tab w:val="clear" w:pos="284"/>
              </w:tabs>
              <w:spacing w:before="0" w:after="0"/>
              <w:jc w:val="center"/>
              <w:rPr>
                <w:rFonts w:ascii="Times New Roman" w:hAnsi="Times New Roman"/>
                <w:szCs w:val="20"/>
                <w:lang w:val="en-US"/>
              </w:rPr>
            </w:pPr>
            <w:r w:rsidRPr="000A3B5C">
              <w:rPr>
                <w:rFonts w:ascii="Times New Roman" w:hAnsi="Times New Roman"/>
                <w:szCs w:val="20"/>
                <w:lang w:val="en-US"/>
              </w:rPr>
              <w:t>75.5 (</w:t>
            </w:r>
            <w:r w:rsidR="00F5033D" w:rsidRPr="000A3B5C">
              <w:rPr>
                <w:rFonts w:ascii="Times New Roman" w:hAnsi="Times New Roman"/>
                <w:szCs w:val="20"/>
                <w:lang w:val="en-US"/>
              </w:rPr>
              <w:t>60.7,</w:t>
            </w:r>
            <w:r w:rsidR="005164C8" w:rsidRPr="000A3B5C">
              <w:rPr>
                <w:rFonts w:ascii="Times New Roman" w:hAnsi="Times New Roman"/>
                <w:szCs w:val="20"/>
                <w:lang w:val="en-US"/>
              </w:rPr>
              <w:t xml:space="preserve"> </w:t>
            </w:r>
            <w:r w:rsidR="00F5033D" w:rsidRPr="000A3B5C">
              <w:rPr>
                <w:rFonts w:ascii="Times New Roman" w:hAnsi="Times New Roman"/>
                <w:szCs w:val="20"/>
                <w:lang w:val="en-US"/>
              </w:rPr>
              <w:t>85.4</w:t>
            </w:r>
            <w:r w:rsidRPr="000A3B5C">
              <w:rPr>
                <w:rFonts w:ascii="Times New Roman" w:hAnsi="Times New Roman"/>
                <w:szCs w:val="20"/>
                <w:lang w:val="en-US"/>
              </w:rPr>
              <w:t>)</w:t>
            </w:r>
          </w:p>
        </w:tc>
      </w:tr>
      <w:tr w:rsidR="007008B6" w14:paraId="4ABD8538" w14:textId="77777777" w:rsidTr="400A6D13">
        <w:trPr>
          <w:cantSplit/>
        </w:trPr>
        <w:tc>
          <w:tcPr>
            <w:tcW w:w="9180" w:type="dxa"/>
            <w:gridSpan w:val="3"/>
            <w:tcBorders>
              <w:top w:val="single" w:sz="4" w:space="0" w:color="auto"/>
              <w:bottom w:val="single" w:sz="4" w:space="0" w:color="auto"/>
            </w:tcBorders>
          </w:tcPr>
          <w:p w14:paraId="3B54A359" w14:textId="77777777" w:rsidR="00DA6BAD" w:rsidRPr="000A3B5C" w:rsidRDefault="0097360F" w:rsidP="00DA6BAD">
            <w:pPr>
              <w:pStyle w:val="Legend"/>
              <w:widowControl w:val="0"/>
              <w:spacing w:before="0" w:after="0"/>
              <w:rPr>
                <w:rFonts w:ascii="Times New Roman" w:hAnsi="Times New Roman"/>
                <w:szCs w:val="20"/>
                <w:lang w:val="en-US"/>
              </w:rPr>
            </w:pPr>
            <w:r w:rsidRPr="000A3B5C">
              <w:rPr>
                <w:rFonts w:ascii="Times New Roman" w:hAnsi="Times New Roman"/>
                <w:szCs w:val="20"/>
                <w:vertAlign w:val="superscript"/>
                <w:lang w:val="en-US"/>
              </w:rPr>
              <w:t>a</w:t>
            </w:r>
            <w:r w:rsidR="008A11F6" w:rsidRPr="000A3B5C">
              <w:rPr>
                <w:rFonts w:ascii="Times New Roman" w:hAnsi="Times New Roman"/>
                <w:szCs w:val="20"/>
                <w:vertAlign w:val="superscript"/>
                <w:lang w:val="en-US"/>
              </w:rPr>
              <w:t xml:space="preserve"> </w:t>
            </w:r>
            <w:r w:rsidRPr="000A3B5C">
              <w:rPr>
                <w:rFonts w:ascii="Times New Roman" w:hAnsi="Times New Roman"/>
                <w:szCs w:val="20"/>
                <w:lang w:val="en-US"/>
              </w:rPr>
              <w:t>Full analysis set included all randomised patients</w:t>
            </w:r>
            <w:r w:rsidR="006E7F0E" w:rsidRPr="000A3B5C">
              <w:rPr>
                <w:rFonts w:ascii="Times New Roman" w:hAnsi="Times New Roman"/>
                <w:szCs w:val="20"/>
                <w:lang w:val="en-US"/>
              </w:rPr>
              <w:t xml:space="preserve"> (intent-to-treat population)</w:t>
            </w:r>
            <w:r w:rsidRPr="000A3B5C">
              <w:rPr>
                <w:rFonts w:ascii="Times New Roman" w:hAnsi="Times New Roman"/>
                <w:szCs w:val="20"/>
                <w:lang w:val="en-US"/>
              </w:rPr>
              <w:t>.</w:t>
            </w:r>
          </w:p>
          <w:p w14:paraId="30C23C30" w14:textId="77777777" w:rsidR="008A11F6" w:rsidRPr="000A3B5C" w:rsidRDefault="0097360F" w:rsidP="00DA6BAD">
            <w:pPr>
              <w:pStyle w:val="Legend"/>
              <w:widowControl w:val="0"/>
              <w:spacing w:before="0" w:after="0"/>
              <w:rPr>
                <w:rFonts w:ascii="Times New Roman" w:hAnsi="Times New Roman"/>
                <w:szCs w:val="20"/>
                <w:lang w:val="en-US"/>
              </w:rPr>
            </w:pPr>
            <w:r w:rsidRPr="000A3B5C">
              <w:rPr>
                <w:rFonts w:ascii="Times New Roman" w:hAnsi="Times New Roman"/>
                <w:szCs w:val="20"/>
                <w:vertAlign w:val="superscript"/>
                <w:lang w:val="en-US"/>
              </w:rPr>
              <w:t>b</w:t>
            </w:r>
            <w:r w:rsidRPr="000A3B5C">
              <w:rPr>
                <w:rFonts w:ascii="Times New Roman" w:hAnsi="Times New Roman"/>
                <w:szCs w:val="20"/>
                <w:lang w:val="en-US"/>
              </w:rPr>
              <w:t xml:space="preserve"> Using only negative histology to define CR among patients who have at least a PR from other modalities (MRI or photography) resulted in a CR rate of </w:t>
            </w:r>
            <w:r w:rsidR="00956A6B" w:rsidRPr="000A3B5C">
              <w:rPr>
                <w:rFonts w:ascii="Times New Roman" w:hAnsi="Times New Roman"/>
                <w:szCs w:val="20"/>
                <w:lang w:val="en-US"/>
              </w:rPr>
              <w:t>21.2</w:t>
            </w:r>
            <w:r w:rsidRPr="000A3B5C">
              <w:rPr>
                <w:rFonts w:ascii="Times New Roman" w:hAnsi="Times New Roman"/>
                <w:szCs w:val="20"/>
                <w:lang w:val="en-US"/>
              </w:rPr>
              <w:t>%.</w:t>
            </w:r>
          </w:p>
          <w:p w14:paraId="644905C9" w14:textId="77777777" w:rsidR="00DA6BAD" w:rsidRPr="000A3B5C" w:rsidRDefault="0097360F" w:rsidP="00DA6BAD">
            <w:pPr>
              <w:pStyle w:val="Legend"/>
              <w:widowControl w:val="0"/>
              <w:spacing w:before="0" w:after="0"/>
              <w:rPr>
                <w:rFonts w:ascii="Times New Roman" w:hAnsi="Times New Roman"/>
                <w:szCs w:val="20"/>
                <w:lang w:val="en-US"/>
              </w:rPr>
            </w:pPr>
            <w:r w:rsidRPr="000A3B5C">
              <w:rPr>
                <w:rFonts w:ascii="Times New Roman" w:hAnsi="Times New Roman"/>
                <w:szCs w:val="20"/>
                <w:lang w:val="en-US"/>
              </w:rPr>
              <w:t>*Event refers to disease progression or death due to any reason.</w:t>
            </w:r>
          </w:p>
          <w:p w14:paraId="4A50C205" w14:textId="77777777" w:rsidR="00DA6BAD" w:rsidRPr="000A3B5C" w:rsidRDefault="0097360F" w:rsidP="00DA6BAD">
            <w:pPr>
              <w:pStyle w:val="Legend"/>
              <w:widowControl w:val="0"/>
              <w:spacing w:before="0" w:after="0"/>
              <w:rPr>
                <w:rFonts w:ascii="Times New Roman" w:hAnsi="Times New Roman"/>
                <w:szCs w:val="20"/>
                <w:lang w:val="en-US"/>
              </w:rPr>
            </w:pPr>
            <w:r w:rsidRPr="000A3B5C">
              <w:rPr>
                <w:rFonts w:ascii="Times New Roman" w:hAnsi="Times New Roman"/>
                <w:szCs w:val="20"/>
                <w:lang w:val="en-US"/>
              </w:rPr>
              <w:t>FAS: Full analysis set</w:t>
            </w:r>
          </w:p>
          <w:p w14:paraId="17C76D94" w14:textId="77777777" w:rsidR="00DA6BAD" w:rsidRPr="000A3B5C" w:rsidRDefault="0097360F" w:rsidP="00DA6BAD">
            <w:pPr>
              <w:pStyle w:val="Legend"/>
              <w:widowControl w:val="0"/>
              <w:tabs>
                <w:tab w:val="clear" w:pos="284"/>
              </w:tabs>
              <w:spacing w:before="0" w:after="0"/>
              <w:rPr>
                <w:rFonts w:ascii="Times New Roman" w:hAnsi="Times New Roman"/>
                <w:szCs w:val="20"/>
                <w:lang w:val="en-US"/>
              </w:rPr>
            </w:pPr>
            <w:r w:rsidRPr="000A3B5C">
              <w:rPr>
                <w:rFonts w:ascii="Times New Roman" w:hAnsi="Times New Roman"/>
                <w:szCs w:val="20"/>
                <w:lang w:val="en-US"/>
              </w:rPr>
              <w:t>CI: confidence interval</w:t>
            </w:r>
          </w:p>
          <w:p w14:paraId="2C17BC86" w14:textId="77777777" w:rsidR="00DA6BAD" w:rsidRPr="000A3B5C" w:rsidRDefault="0097360F" w:rsidP="005164C8">
            <w:pPr>
              <w:pStyle w:val="Table"/>
              <w:widowControl w:val="0"/>
              <w:tabs>
                <w:tab w:val="clear" w:pos="284"/>
              </w:tabs>
              <w:spacing w:before="0" w:after="0"/>
              <w:rPr>
                <w:rFonts w:ascii="Times New Roman" w:hAnsi="Times New Roman"/>
                <w:szCs w:val="20"/>
                <w:lang w:val="en-US"/>
              </w:rPr>
            </w:pPr>
            <w:r w:rsidRPr="000A3B5C">
              <w:rPr>
                <w:rFonts w:ascii="Times New Roman" w:hAnsi="Times New Roman"/>
                <w:szCs w:val="20"/>
                <w:lang w:val="en-US"/>
              </w:rPr>
              <w:t>NE: not estimable</w:t>
            </w:r>
          </w:p>
        </w:tc>
      </w:tr>
    </w:tbl>
    <w:p w14:paraId="269E314A" w14:textId="77777777" w:rsidR="006E7F0E" w:rsidRPr="00AE1B15" w:rsidRDefault="006E7F0E" w:rsidP="00E93E8B">
      <w:pPr>
        <w:widowControl w:val="0"/>
        <w:spacing w:line="240" w:lineRule="auto"/>
      </w:pPr>
    </w:p>
    <w:p w14:paraId="2185BD3E" w14:textId="77777777" w:rsidR="003B0710" w:rsidRPr="00AE1B15" w:rsidRDefault="0097360F" w:rsidP="3BF6D62D">
      <w:pPr>
        <w:pStyle w:val="Text"/>
        <w:keepNext/>
        <w:widowControl w:val="0"/>
        <w:spacing w:before="0"/>
        <w:rPr>
          <w:sz w:val="22"/>
          <w:szCs w:val="22"/>
          <w:lang w:val="en-US"/>
        </w:rPr>
      </w:pPr>
      <w:r w:rsidRPr="3BF6D62D">
        <w:rPr>
          <w:sz w:val="22"/>
          <w:szCs w:val="22"/>
          <w:lang w:val="en-US"/>
        </w:rPr>
        <w:t>Figures</w:t>
      </w:r>
      <w:r w:rsidR="003C515A" w:rsidRPr="3BF6D62D">
        <w:rPr>
          <w:sz w:val="22"/>
          <w:szCs w:val="22"/>
          <w:lang w:val="en-US"/>
        </w:rPr>
        <w:t> </w:t>
      </w:r>
      <w:r w:rsidRPr="3BF6D62D">
        <w:rPr>
          <w:sz w:val="22"/>
          <w:szCs w:val="22"/>
          <w:lang w:val="en-US"/>
        </w:rPr>
        <w:t xml:space="preserve">1 shows the best change in target lesion size for each patient with laBCC </w:t>
      </w:r>
      <w:r w:rsidR="0060679E" w:rsidRPr="3BF6D62D">
        <w:rPr>
          <w:sz w:val="22"/>
          <w:szCs w:val="22"/>
          <w:lang w:val="en-US"/>
        </w:rPr>
        <w:t>at the dose of 200</w:t>
      </w:r>
      <w:r w:rsidR="00F47288" w:rsidRPr="3BF6D62D">
        <w:rPr>
          <w:sz w:val="22"/>
          <w:szCs w:val="22"/>
          <w:lang w:val="en-US"/>
        </w:rPr>
        <w:t> </w:t>
      </w:r>
      <w:r w:rsidR="0060679E" w:rsidRPr="3BF6D62D">
        <w:rPr>
          <w:sz w:val="22"/>
          <w:szCs w:val="22"/>
          <w:lang w:val="en-US"/>
        </w:rPr>
        <w:t xml:space="preserve">mg </w:t>
      </w:r>
      <w:r w:rsidRPr="3BF6D62D">
        <w:rPr>
          <w:sz w:val="22"/>
          <w:szCs w:val="22"/>
          <w:lang w:val="en-US"/>
        </w:rPr>
        <w:t xml:space="preserve">per </w:t>
      </w:r>
      <w:r w:rsidR="006F6164" w:rsidRPr="3BF6D62D">
        <w:rPr>
          <w:sz w:val="22"/>
          <w:szCs w:val="22"/>
          <w:lang w:val="en-US"/>
        </w:rPr>
        <w:t>central review</w:t>
      </w:r>
      <w:r w:rsidRPr="3BF6D62D">
        <w:rPr>
          <w:sz w:val="22"/>
          <w:szCs w:val="22"/>
          <w:lang w:val="en-US"/>
        </w:rPr>
        <w:t>.</w:t>
      </w:r>
      <w:bookmarkStart w:id="105" w:name="_Toc398535797"/>
      <w:bookmarkStart w:id="106" w:name="_Toc398304573"/>
    </w:p>
    <w:p w14:paraId="47341341" w14:textId="77777777" w:rsidR="003B0710" w:rsidRPr="00AE1B15" w:rsidRDefault="003B0710" w:rsidP="00435AA0">
      <w:pPr>
        <w:pStyle w:val="Text"/>
        <w:keepNext/>
        <w:widowControl w:val="0"/>
        <w:spacing w:before="0"/>
      </w:pPr>
    </w:p>
    <w:bookmarkEnd w:id="105"/>
    <w:bookmarkEnd w:id="106"/>
    <w:p w14:paraId="44EF3BF3" w14:textId="77777777" w:rsidR="00A0551B" w:rsidRPr="00AE1B15" w:rsidRDefault="0097360F" w:rsidP="3BF6D62D">
      <w:pPr>
        <w:pStyle w:val="Text"/>
        <w:keepNext/>
        <w:widowControl w:val="0"/>
        <w:spacing w:before="0"/>
        <w:ind w:left="1134" w:hanging="1134"/>
        <w:jc w:val="left"/>
        <w:rPr>
          <w:b/>
          <w:bCs/>
          <w:lang w:val="en-US"/>
        </w:rPr>
      </w:pPr>
      <w:r w:rsidRPr="3BF6D62D">
        <w:rPr>
          <w:b/>
          <w:bCs/>
          <w:lang w:val="en-US"/>
        </w:rPr>
        <w:t>Figure </w:t>
      </w:r>
      <w:r w:rsidRPr="3BF6D62D">
        <w:rPr>
          <w:b/>
          <w:bCs/>
          <w:noProof/>
          <w:lang w:val="en-US"/>
        </w:rPr>
        <w:t>1</w:t>
      </w:r>
      <w:r>
        <w:tab/>
      </w:r>
      <w:r w:rsidRPr="3BF6D62D">
        <w:rPr>
          <w:b/>
          <w:bCs/>
          <w:lang w:val="en-US"/>
        </w:rPr>
        <w:t>Best change from baseline in the target lesions of laBCC patients per central review assessment by FAS</w:t>
      </w:r>
    </w:p>
    <w:p w14:paraId="7D61F554" w14:textId="77777777" w:rsidR="00117D45" w:rsidRPr="00AE1B15" w:rsidRDefault="0097360F" w:rsidP="00E93E8B">
      <w:pPr>
        <w:pStyle w:val="Text"/>
        <w:keepLines w:val="0"/>
        <w:widowControl w:val="0"/>
        <w:spacing w:before="0"/>
        <w:jc w:val="left"/>
        <w:rPr>
          <w:sz w:val="22"/>
          <w:szCs w:val="22"/>
        </w:rPr>
      </w:pPr>
      <w:r>
        <w:rPr>
          <w:noProof/>
          <w:sz w:val="22"/>
          <w:szCs w:val="22"/>
          <w:lang w:val="en-GB" w:eastAsia="en-GB"/>
        </w:rPr>
        <mc:AlternateContent>
          <mc:Choice Requires="wps">
            <w:drawing>
              <wp:anchor distT="0" distB="0" distL="114300" distR="114300" simplePos="0" relativeHeight="251658241" behindDoc="0" locked="0" layoutInCell="1" allowOverlap="1" wp14:anchorId="74FA4133" wp14:editId="07777777">
                <wp:simplePos x="0" y="0"/>
                <wp:positionH relativeFrom="margin">
                  <wp:posOffset>-1270000</wp:posOffset>
                </wp:positionH>
                <wp:positionV relativeFrom="paragraph">
                  <wp:posOffset>1899920</wp:posOffset>
                </wp:positionV>
                <wp:extent cx="2760345" cy="27051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76034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E3B1B" w14:textId="77777777" w:rsidR="00297A42" w:rsidRPr="00471D03" w:rsidRDefault="00297A42" w:rsidP="00E65FE8">
                            <w:pPr>
                              <w:pStyle w:val="NormalWeb"/>
                              <w:spacing w:before="0"/>
                              <w:jc w:val="center"/>
                              <w:rPr>
                                <w:rFonts w:ascii="Arial" w:hAnsi="Arial"/>
                                <w:sz w:val="18"/>
                                <w:szCs w:val="18"/>
                              </w:rPr>
                            </w:pPr>
                            <w:r w:rsidRPr="00471D03">
                              <w:rPr>
                                <w:rFonts w:ascii="Arial" w:hAnsi="Arial"/>
                                <w:b/>
                                <w:bCs/>
                                <w:color w:val="000000"/>
                                <w:kern w:val="24"/>
                                <w:sz w:val="18"/>
                                <w:szCs w:val="18"/>
                              </w:rPr>
                              <w:t>Best % change from baseline (target lesions)</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A4133" id="_x0000_t202" coordsize="21600,21600" o:spt="202" path="m,l,21600r21600,l21600,xe">
                <v:stroke joinstyle="miter"/>
                <v:path gradientshapeok="t" o:connecttype="rect"/>
              </v:shapetype>
              <v:shape id="Text Box 3" o:spid="_x0000_s1026" type="#_x0000_t202" style="position:absolute;margin-left:-100pt;margin-top:149.6pt;width:217.35pt;height:21.3pt;rotation:-90;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" filled="f" stroked="f">
                <v:textbox style="layout-flow:vertical;mso-layout-flow-alt:bottom-to-top">
                  <w:txbxContent>
                    <w:p w14:paraId="293E3B1B" w14:textId="77777777" w:rsidR="00297A42" w:rsidRPr="00471D03" w:rsidRDefault="00297A42" w:rsidP="00E65FE8">
                      <w:pPr>
                        <w:pStyle w:val="NormalWeb"/>
                        <w:spacing w:before="0"/>
                        <w:jc w:val="center"/>
                        <w:rPr>
                          <w:rFonts w:ascii="Arial" w:hAnsi="Arial"/>
                          <w:sz w:val="18"/>
                          <w:szCs w:val="18"/>
                        </w:rPr>
                      </w:pPr>
                      <w:r w:rsidRPr="00471D03">
                        <w:rPr>
                          <w:rFonts w:ascii="Arial" w:hAnsi="Arial"/>
                          <w:b/>
                          <w:bCs/>
                          <w:color w:val="000000"/>
                          <w:kern w:val="24"/>
                          <w:sz w:val="18"/>
                          <w:szCs w:val="18"/>
                        </w:rPr>
                        <w:t>Best % change from baseline (target lesions)</w:t>
                      </w:r>
                    </w:p>
                  </w:txbxContent>
                </v:textbox>
                <w10:wrap anchorx="margin"/>
              </v:shape>
            </w:pict>
          </mc:Fallback>
        </mc:AlternateContent>
      </w:r>
      <w:r>
        <w:rPr>
          <w:noProof/>
          <w:sz w:val="22"/>
          <w:szCs w:val="22"/>
          <w:lang w:val="en-GB" w:eastAsia="en-GB"/>
        </w:rPr>
        <mc:AlternateContent>
          <mc:Choice Requires="wpg">
            <w:drawing>
              <wp:anchor distT="0" distB="0" distL="114300" distR="114300" simplePos="0" relativeHeight="251658240" behindDoc="0" locked="0" layoutInCell="1" allowOverlap="1" wp14:anchorId="4F5A1CD8" wp14:editId="07777777">
                <wp:simplePos x="0" y="0"/>
                <wp:positionH relativeFrom="column">
                  <wp:posOffset>641985</wp:posOffset>
                </wp:positionH>
                <wp:positionV relativeFrom="paragraph">
                  <wp:posOffset>3415030</wp:posOffset>
                </wp:positionV>
                <wp:extent cx="2865755" cy="672465"/>
                <wp:effectExtent l="0" t="0" r="0" b="0"/>
                <wp:wrapNone/>
                <wp:docPr id="1"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672465"/>
                          <a:chOff x="-17" y="0"/>
                          <a:chExt cx="28669" cy="6723"/>
                        </a:xfrm>
                      </wpg:grpSpPr>
                      <wps:wsp>
                        <wps:cNvPr id="2" name="Rectangle 72"/>
                        <wps:cNvSpPr>
                          <a:spLocks noChangeArrowheads="1"/>
                        </wps:cNvSpPr>
                        <wps:spPr bwMode="auto">
                          <a:xfrm>
                            <a:off x="0" y="3215"/>
                            <a:ext cx="1012" cy="9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EF2083" w14:textId="77777777" w:rsidR="00297A42" w:rsidRDefault="00297A42" w:rsidP="00956A6B"/>
                          </w:txbxContent>
                        </wps:txbx>
                        <wps:bodyPr rot="0" vert="horz" wrap="square" lIns="91440" tIns="45720" rIns="91440" bIns="45720" anchor="ctr" anchorCtr="0" upright="1">
                          <a:noAutofit/>
                        </wps:bodyPr>
                      </wps:wsp>
                      <wps:wsp>
                        <wps:cNvPr id="4" name="TextBox 102"/>
                        <wps:cNvSpPr txBox="1">
                          <a:spLocks noChangeArrowheads="1"/>
                        </wps:cNvSpPr>
                        <wps:spPr bwMode="auto">
                          <a:xfrm>
                            <a:off x="433" y="0"/>
                            <a:ext cx="28219" cy="6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97BBE" w14:textId="77777777" w:rsidR="00297A42" w:rsidRDefault="00297A42" w:rsidP="00956A6B">
                              <w:pPr>
                                <w:spacing w:before="20" w:line="240" w:lineRule="auto"/>
                                <w:rPr>
                                  <w:rFonts w:ascii="Arial" w:hAnsi="Arial"/>
                                  <w:sz w:val="16"/>
                                  <w:szCs w:val="16"/>
                                  <w:lang w:val="fr-FR"/>
                                </w:rPr>
                              </w:pPr>
                              <w:r w:rsidRPr="00C000DA">
                                <w:rPr>
                                  <w:rFonts w:ascii="Arial" w:hAnsi="Arial"/>
                                  <w:color w:val="000000"/>
                                  <w:kern w:val="24"/>
                                  <w:sz w:val="16"/>
                                  <w:szCs w:val="16"/>
                                  <w:lang w:val="fr-FR"/>
                                </w:rPr>
                                <w:t>Responder (C</w:t>
                              </w:r>
                              <w:r>
                                <w:rPr>
                                  <w:rFonts w:ascii="Arial" w:hAnsi="Arial"/>
                                  <w:color w:val="000000"/>
                                  <w:kern w:val="24"/>
                                  <w:sz w:val="16"/>
                                  <w:szCs w:val="16"/>
                                  <w:lang w:val="fr-FR"/>
                                </w:rPr>
                                <w:t xml:space="preserve">omplete </w:t>
                              </w:r>
                              <w:r w:rsidRPr="00C000DA">
                                <w:rPr>
                                  <w:rFonts w:ascii="Arial" w:hAnsi="Arial"/>
                                  <w:color w:val="000000"/>
                                  <w:kern w:val="24"/>
                                  <w:sz w:val="16"/>
                                  <w:szCs w:val="16"/>
                                  <w:lang w:val="fr-FR"/>
                                </w:rPr>
                                <w:t>R</w:t>
                              </w:r>
                              <w:r>
                                <w:rPr>
                                  <w:rFonts w:ascii="Arial" w:hAnsi="Arial"/>
                                  <w:color w:val="000000"/>
                                  <w:kern w:val="24"/>
                                  <w:sz w:val="16"/>
                                  <w:szCs w:val="16"/>
                                  <w:lang w:val="fr-FR"/>
                                </w:rPr>
                                <w:t>esponse</w:t>
                              </w:r>
                              <w:r w:rsidRPr="00C000DA">
                                <w:rPr>
                                  <w:rFonts w:ascii="Arial" w:hAnsi="Arial"/>
                                  <w:color w:val="000000"/>
                                  <w:kern w:val="24"/>
                                  <w:sz w:val="16"/>
                                  <w:szCs w:val="16"/>
                                  <w:lang w:val="fr-FR"/>
                                </w:rPr>
                                <w:t>/P</w:t>
                              </w:r>
                              <w:r>
                                <w:rPr>
                                  <w:rFonts w:ascii="Arial" w:hAnsi="Arial"/>
                                  <w:color w:val="000000"/>
                                  <w:kern w:val="24"/>
                                  <w:sz w:val="16"/>
                                  <w:szCs w:val="16"/>
                                  <w:lang w:val="fr-FR"/>
                                </w:rPr>
                                <w:t xml:space="preserve">artial </w:t>
                              </w:r>
                              <w:r w:rsidRPr="00C000DA">
                                <w:rPr>
                                  <w:rFonts w:ascii="Arial" w:hAnsi="Arial"/>
                                  <w:color w:val="000000"/>
                                  <w:kern w:val="24"/>
                                  <w:sz w:val="16"/>
                                  <w:szCs w:val="16"/>
                                  <w:lang w:val="fr-FR"/>
                                </w:rPr>
                                <w:t>R</w:t>
                              </w:r>
                              <w:r>
                                <w:rPr>
                                  <w:rFonts w:ascii="Arial" w:hAnsi="Arial"/>
                                  <w:color w:val="000000"/>
                                  <w:kern w:val="24"/>
                                  <w:sz w:val="16"/>
                                  <w:szCs w:val="16"/>
                                  <w:lang w:val="fr-FR"/>
                                </w:rPr>
                                <w:t>esponse</w:t>
                              </w:r>
                              <w:r w:rsidRPr="00C000DA">
                                <w:rPr>
                                  <w:rFonts w:ascii="Arial" w:hAnsi="Arial"/>
                                  <w:color w:val="000000"/>
                                  <w:kern w:val="24"/>
                                  <w:sz w:val="16"/>
                                  <w:szCs w:val="16"/>
                                  <w:lang w:val="fr-FR"/>
                                </w:rPr>
                                <w:t>)</w:t>
                              </w:r>
                            </w:p>
                            <w:p w14:paraId="073F786C" w14:textId="77777777" w:rsidR="00297A42" w:rsidRDefault="00297A42" w:rsidP="00956A6B">
                              <w:pPr>
                                <w:spacing w:before="20" w:line="240" w:lineRule="auto"/>
                                <w:rPr>
                                  <w:rFonts w:ascii="Arial" w:hAnsi="Arial"/>
                                  <w:sz w:val="16"/>
                                  <w:szCs w:val="16"/>
                                  <w:lang w:val="fr-FR"/>
                                </w:rPr>
                              </w:pPr>
                              <w:r w:rsidRPr="00C000DA">
                                <w:rPr>
                                  <w:rFonts w:ascii="Arial" w:hAnsi="Arial"/>
                                  <w:color w:val="000000"/>
                                  <w:kern w:val="24"/>
                                  <w:sz w:val="16"/>
                                  <w:szCs w:val="16"/>
                                  <w:lang w:val="fr-FR"/>
                                </w:rPr>
                                <w:t>S</w:t>
                              </w:r>
                              <w:r>
                                <w:rPr>
                                  <w:rFonts w:ascii="Arial" w:hAnsi="Arial"/>
                                  <w:color w:val="000000"/>
                                  <w:kern w:val="24"/>
                                  <w:sz w:val="16"/>
                                  <w:szCs w:val="16"/>
                                  <w:lang w:val="fr-FR"/>
                                </w:rPr>
                                <w:t xml:space="preserve">table </w:t>
                              </w:r>
                              <w:r w:rsidRPr="00C000DA">
                                <w:rPr>
                                  <w:rFonts w:ascii="Arial" w:hAnsi="Arial"/>
                                  <w:color w:val="000000"/>
                                  <w:kern w:val="24"/>
                                  <w:sz w:val="16"/>
                                  <w:szCs w:val="16"/>
                                  <w:lang w:val="fr-FR"/>
                                </w:rPr>
                                <w:t>D</w:t>
                              </w:r>
                              <w:r>
                                <w:rPr>
                                  <w:rFonts w:ascii="Arial" w:hAnsi="Arial"/>
                                  <w:color w:val="000000"/>
                                  <w:kern w:val="24"/>
                                  <w:sz w:val="16"/>
                                  <w:szCs w:val="16"/>
                                  <w:lang w:val="fr-FR"/>
                                </w:rPr>
                                <w:t>isease</w:t>
                              </w:r>
                            </w:p>
                            <w:p w14:paraId="1B8EB44B" w14:textId="77777777" w:rsidR="00297A42" w:rsidRDefault="00297A42" w:rsidP="00956A6B">
                              <w:pPr>
                                <w:spacing w:before="20" w:line="240" w:lineRule="auto"/>
                                <w:rPr>
                                  <w:rFonts w:ascii="Arial" w:hAnsi="Arial"/>
                                  <w:sz w:val="16"/>
                                  <w:szCs w:val="16"/>
                                  <w:lang w:val="fr-FR"/>
                                </w:rPr>
                              </w:pPr>
                              <w:r w:rsidRPr="00C000DA">
                                <w:rPr>
                                  <w:rFonts w:ascii="Arial" w:hAnsi="Arial"/>
                                  <w:color w:val="000000"/>
                                  <w:kern w:val="24"/>
                                  <w:sz w:val="16"/>
                                  <w:szCs w:val="16"/>
                                  <w:lang w:val="fr-FR"/>
                                </w:rPr>
                                <w:t>P</w:t>
                              </w:r>
                              <w:r>
                                <w:rPr>
                                  <w:rFonts w:ascii="Arial" w:hAnsi="Arial"/>
                                  <w:color w:val="000000"/>
                                  <w:kern w:val="24"/>
                                  <w:sz w:val="16"/>
                                  <w:szCs w:val="16"/>
                                  <w:lang w:val="fr-FR"/>
                                </w:rPr>
                                <w:t xml:space="preserve">rogressive </w:t>
                              </w:r>
                              <w:r w:rsidRPr="00C000DA">
                                <w:rPr>
                                  <w:rFonts w:ascii="Arial" w:hAnsi="Arial"/>
                                  <w:color w:val="000000"/>
                                  <w:kern w:val="24"/>
                                  <w:sz w:val="16"/>
                                  <w:szCs w:val="16"/>
                                  <w:lang w:val="fr-FR"/>
                                </w:rPr>
                                <w:t>D</w:t>
                              </w:r>
                              <w:r>
                                <w:rPr>
                                  <w:rFonts w:ascii="Arial" w:hAnsi="Arial"/>
                                  <w:color w:val="000000"/>
                                  <w:kern w:val="24"/>
                                  <w:sz w:val="16"/>
                                  <w:szCs w:val="16"/>
                                  <w:lang w:val="fr-FR"/>
                                </w:rPr>
                                <w:t>isease</w:t>
                              </w:r>
                            </w:p>
                            <w:p w14:paraId="194E507D" w14:textId="77777777" w:rsidR="00297A42" w:rsidRDefault="00297A42" w:rsidP="00956A6B">
                              <w:pPr>
                                <w:spacing w:before="20" w:line="240" w:lineRule="auto"/>
                                <w:rPr>
                                  <w:rFonts w:ascii="Arial" w:hAnsi="Arial"/>
                                  <w:sz w:val="16"/>
                                  <w:szCs w:val="16"/>
                                  <w:lang w:val="fr-FR"/>
                                </w:rPr>
                              </w:pPr>
                              <w:r w:rsidRPr="00C000DA">
                                <w:rPr>
                                  <w:rFonts w:ascii="Arial" w:hAnsi="Arial"/>
                                  <w:color w:val="000000"/>
                                  <w:kern w:val="24"/>
                                  <w:sz w:val="16"/>
                                  <w:szCs w:val="16"/>
                                  <w:lang w:val="fr-FR"/>
                                </w:rPr>
                                <w:t>U</w:t>
                              </w:r>
                              <w:r>
                                <w:rPr>
                                  <w:rFonts w:ascii="Arial" w:hAnsi="Arial"/>
                                  <w:color w:val="000000"/>
                                  <w:kern w:val="24"/>
                                  <w:sz w:val="16"/>
                                  <w:szCs w:val="16"/>
                                  <w:lang w:val="fr-FR"/>
                                </w:rPr>
                                <w:t>nknown</w:t>
                              </w:r>
                            </w:p>
                          </w:txbxContent>
                        </wps:txbx>
                        <wps:bodyPr rot="0" vert="horz" wrap="square" lIns="91440" tIns="45720" rIns="91440" bIns="45720" anchor="ctr" anchorCtr="0" upright="1">
                          <a:noAutofit/>
                        </wps:bodyPr>
                      </wps:wsp>
                      <wps:wsp>
                        <wps:cNvPr id="5" name="Rectangle 74"/>
                        <wps:cNvSpPr>
                          <a:spLocks noChangeArrowheads="1"/>
                        </wps:cNvSpPr>
                        <wps:spPr bwMode="auto">
                          <a:xfrm>
                            <a:off x="0" y="4471"/>
                            <a:ext cx="1012" cy="930"/>
                          </a:xfrm>
                          <a:prstGeom prst="rect">
                            <a:avLst/>
                          </a:prstGeom>
                          <a:pattFill prst="pct20">
                            <a:fgClr>
                              <a:srgbClr val="000000"/>
                            </a:fgClr>
                            <a:bgClr>
                              <a:srgbClr val="FFFFFF"/>
                            </a:bgClr>
                          </a:pattFill>
                          <a:ln w="12700">
                            <a:solidFill>
                              <a:srgbClr val="000000"/>
                            </a:solidFill>
                            <a:miter lim="800000"/>
                            <a:headEnd/>
                            <a:tailEnd/>
                          </a:ln>
                        </wps:spPr>
                        <wps:txbx>
                          <w:txbxContent>
                            <w:p w14:paraId="7B40C951" w14:textId="77777777" w:rsidR="00297A42" w:rsidRDefault="00297A42" w:rsidP="00956A6B"/>
                          </w:txbxContent>
                        </wps:txbx>
                        <wps:bodyPr rot="0" vert="horz" wrap="square" lIns="91440" tIns="45720" rIns="91440" bIns="45720" anchor="ctr" anchorCtr="0" upright="1">
                          <a:noAutofit/>
                        </wps:bodyPr>
                      </wps:wsp>
                      <wps:wsp>
                        <wps:cNvPr id="6" name="Rectangle 75"/>
                        <wps:cNvSpPr>
                          <a:spLocks noChangeArrowheads="1"/>
                        </wps:cNvSpPr>
                        <wps:spPr bwMode="auto">
                          <a:xfrm>
                            <a:off x="0" y="2009"/>
                            <a:ext cx="1012" cy="930"/>
                          </a:xfrm>
                          <a:prstGeom prst="rect">
                            <a:avLst/>
                          </a:prstGeom>
                          <a:pattFill prst="wdDnDiag">
                            <a:fgClr>
                              <a:srgbClr val="000000"/>
                            </a:fgClr>
                            <a:bgClr>
                              <a:srgbClr val="FFFFFF"/>
                            </a:bgClr>
                          </a:pattFill>
                          <a:ln w="12700">
                            <a:solidFill>
                              <a:srgbClr val="000000"/>
                            </a:solidFill>
                            <a:miter lim="800000"/>
                            <a:headEnd/>
                            <a:tailEnd/>
                          </a:ln>
                        </wps:spPr>
                        <wps:txbx>
                          <w:txbxContent>
                            <w:p w14:paraId="4B4D7232" w14:textId="77777777" w:rsidR="00297A42" w:rsidRDefault="00297A42" w:rsidP="00956A6B"/>
                          </w:txbxContent>
                        </wps:txbx>
                        <wps:bodyPr rot="0" vert="horz" wrap="square" lIns="91440" tIns="45720" rIns="91440" bIns="45720" anchor="ctr" anchorCtr="0" upright="1">
                          <a:noAutofit/>
                        </wps:bodyPr>
                      </wps:wsp>
                      <wps:wsp>
                        <wps:cNvPr id="7" name="Rectangle 76"/>
                        <wps:cNvSpPr>
                          <a:spLocks noChangeArrowheads="1"/>
                        </wps:cNvSpPr>
                        <wps:spPr bwMode="auto">
                          <a:xfrm>
                            <a:off x="-17" y="753"/>
                            <a:ext cx="1012" cy="930"/>
                          </a:xfrm>
                          <a:prstGeom prst="rect">
                            <a:avLst/>
                          </a:prstGeom>
                          <a:solidFill>
                            <a:srgbClr val="000000"/>
                          </a:solidFill>
                          <a:ln w="12700">
                            <a:solidFill>
                              <a:srgbClr val="000000"/>
                            </a:solidFill>
                            <a:miter lim="800000"/>
                            <a:headEnd/>
                            <a:tailEnd/>
                          </a:ln>
                        </wps:spPr>
                        <wps:txbx>
                          <w:txbxContent>
                            <w:p w14:paraId="2093CA67" w14:textId="77777777" w:rsidR="00297A42" w:rsidRDefault="00297A42" w:rsidP="00956A6B"/>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F5A1CD8" id="Group 259" o:spid="_x0000_s1027" style="position:absolute;margin-left:50.55pt;margin-top:268.9pt;width:225.65pt;height:52.95pt;z-index:251658240;mso-width-relative:margin;mso-height-relative:margin" coordorigin="-17" coordsize="28669,6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">
                <v:rect id="Rectangle 72" o:spid="_x0000_s1028" style="position:absolute;top:3215;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" filled="f" strokeweight="1pt">
                  <v:textbox>
                    <w:txbxContent>
                      <w:p w14:paraId="42EF2083" w14:textId="77777777" w:rsidR="00297A42" w:rsidRDefault="00297A42" w:rsidP="00956A6B"/>
                    </w:txbxContent>
                  </v:textbox>
                </v:rect>
                <v:shape id="TextBox 102" o:spid="_x0000_s1029" type="#_x0000_t202" style="position:absolute;left:433;width:28219;height:6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iywQAAANoAAAAPAAAAZHJzL2Rvd25yZXYueG1sRI/RisIw&#10;FETfhf2HcBd8EU0V0a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LULWLLBAAAA2gAAAA8AAAAA&#10;AAAAAAAAAAAABwIAAGRycy9kb3ducmV2LnhtbFBLBQYAAAAAAwADALcAAAD1AgAAAAA=&#10;" filled="f" stroked="f">
                  <v:textbox>
                    <w:txbxContent>
                      <w:p w14:paraId="34597BBE" w14:textId="77777777" w:rsidR="00297A42" w:rsidRDefault="00297A42" w:rsidP="00956A6B">
                        <w:pPr>
                          <w:spacing w:before="20" w:line="240" w:lineRule="auto"/>
                          <w:rPr>
                            <w:rFonts w:ascii="Arial" w:hAnsi="Arial"/>
                            <w:sz w:val="16"/>
                            <w:szCs w:val="16"/>
                            <w:lang w:val="fr-FR"/>
                          </w:rPr>
                        </w:pPr>
                        <w:r w:rsidRPr="00C000DA">
                          <w:rPr>
                            <w:rFonts w:ascii="Arial" w:hAnsi="Arial"/>
                            <w:color w:val="000000"/>
                            <w:kern w:val="24"/>
                            <w:sz w:val="16"/>
                            <w:szCs w:val="16"/>
                            <w:lang w:val="fr-FR"/>
                          </w:rPr>
                          <w:t>Responder (C</w:t>
                        </w:r>
                        <w:r>
                          <w:rPr>
                            <w:rFonts w:ascii="Arial" w:hAnsi="Arial"/>
                            <w:color w:val="000000"/>
                            <w:kern w:val="24"/>
                            <w:sz w:val="16"/>
                            <w:szCs w:val="16"/>
                            <w:lang w:val="fr-FR"/>
                          </w:rPr>
                          <w:t xml:space="preserve">omplete </w:t>
                        </w:r>
                        <w:r w:rsidRPr="00C000DA">
                          <w:rPr>
                            <w:rFonts w:ascii="Arial" w:hAnsi="Arial"/>
                            <w:color w:val="000000"/>
                            <w:kern w:val="24"/>
                            <w:sz w:val="16"/>
                            <w:szCs w:val="16"/>
                            <w:lang w:val="fr-FR"/>
                          </w:rPr>
                          <w:t>R</w:t>
                        </w:r>
                        <w:r>
                          <w:rPr>
                            <w:rFonts w:ascii="Arial" w:hAnsi="Arial"/>
                            <w:color w:val="000000"/>
                            <w:kern w:val="24"/>
                            <w:sz w:val="16"/>
                            <w:szCs w:val="16"/>
                            <w:lang w:val="fr-FR"/>
                          </w:rPr>
                          <w:t>esponse</w:t>
                        </w:r>
                        <w:r w:rsidRPr="00C000DA">
                          <w:rPr>
                            <w:rFonts w:ascii="Arial" w:hAnsi="Arial"/>
                            <w:color w:val="000000"/>
                            <w:kern w:val="24"/>
                            <w:sz w:val="16"/>
                            <w:szCs w:val="16"/>
                            <w:lang w:val="fr-FR"/>
                          </w:rPr>
                          <w:t>/P</w:t>
                        </w:r>
                        <w:r>
                          <w:rPr>
                            <w:rFonts w:ascii="Arial" w:hAnsi="Arial"/>
                            <w:color w:val="000000"/>
                            <w:kern w:val="24"/>
                            <w:sz w:val="16"/>
                            <w:szCs w:val="16"/>
                            <w:lang w:val="fr-FR"/>
                          </w:rPr>
                          <w:t xml:space="preserve">artial </w:t>
                        </w:r>
                        <w:r w:rsidRPr="00C000DA">
                          <w:rPr>
                            <w:rFonts w:ascii="Arial" w:hAnsi="Arial"/>
                            <w:color w:val="000000"/>
                            <w:kern w:val="24"/>
                            <w:sz w:val="16"/>
                            <w:szCs w:val="16"/>
                            <w:lang w:val="fr-FR"/>
                          </w:rPr>
                          <w:t>R</w:t>
                        </w:r>
                        <w:r>
                          <w:rPr>
                            <w:rFonts w:ascii="Arial" w:hAnsi="Arial"/>
                            <w:color w:val="000000"/>
                            <w:kern w:val="24"/>
                            <w:sz w:val="16"/>
                            <w:szCs w:val="16"/>
                            <w:lang w:val="fr-FR"/>
                          </w:rPr>
                          <w:t>esponse</w:t>
                        </w:r>
                        <w:r w:rsidRPr="00C000DA">
                          <w:rPr>
                            <w:rFonts w:ascii="Arial" w:hAnsi="Arial"/>
                            <w:color w:val="000000"/>
                            <w:kern w:val="24"/>
                            <w:sz w:val="16"/>
                            <w:szCs w:val="16"/>
                            <w:lang w:val="fr-FR"/>
                          </w:rPr>
                          <w:t>)</w:t>
                        </w:r>
                      </w:p>
                      <w:p w14:paraId="073F786C" w14:textId="77777777" w:rsidR="00297A42" w:rsidRDefault="00297A42" w:rsidP="00956A6B">
                        <w:pPr>
                          <w:spacing w:before="20" w:line="240" w:lineRule="auto"/>
                          <w:rPr>
                            <w:rFonts w:ascii="Arial" w:hAnsi="Arial"/>
                            <w:sz w:val="16"/>
                            <w:szCs w:val="16"/>
                            <w:lang w:val="fr-FR"/>
                          </w:rPr>
                        </w:pPr>
                        <w:r w:rsidRPr="00C000DA">
                          <w:rPr>
                            <w:rFonts w:ascii="Arial" w:hAnsi="Arial"/>
                            <w:color w:val="000000"/>
                            <w:kern w:val="24"/>
                            <w:sz w:val="16"/>
                            <w:szCs w:val="16"/>
                            <w:lang w:val="fr-FR"/>
                          </w:rPr>
                          <w:t>S</w:t>
                        </w:r>
                        <w:r>
                          <w:rPr>
                            <w:rFonts w:ascii="Arial" w:hAnsi="Arial"/>
                            <w:color w:val="000000"/>
                            <w:kern w:val="24"/>
                            <w:sz w:val="16"/>
                            <w:szCs w:val="16"/>
                            <w:lang w:val="fr-FR"/>
                          </w:rPr>
                          <w:t xml:space="preserve">table </w:t>
                        </w:r>
                        <w:r w:rsidRPr="00C000DA">
                          <w:rPr>
                            <w:rFonts w:ascii="Arial" w:hAnsi="Arial"/>
                            <w:color w:val="000000"/>
                            <w:kern w:val="24"/>
                            <w:sz w:val="16"/>
                            <w:szCs w:val="16"/>
                            <w:lang w:val="fr-FR"/>
                          </w:rPr>
                          <w:t>D</w:t>
                        </w:r>
                        <w:r>
                          <w:rPr>
                            <w:rFonts w:ascii="Arial" w:hAnsi="Arial"/>
                            <w:color w:val="000000"/>
                            <w:kern w:val="24"/>
                            <w:sz w:val="16"/>
                            <w:szCs w:val="16"/>
                            <w:lang w:val="fr-FR"/>
                          </w:rPr>
                          <w:t>isease</w:t>
                        </w:r>
                      </w:p>
                      <w:p w14:paraId="1B8EB44B" w14:textId="77777777" w:rsidR="00297A42" w:rsidRDefault="00297A42" w:rsidP="00956A6B">
                        <w:pPr>
                          <w:spacing w:before="20" w:line="240" w:lineRule="auto"/>
                          <w:rPr>
                            <w:rFonts w:ascii="Arial" w:hAnsi="Arial"/>
                            <w:sz w:val="16"/>
                            <w:szCs w:val="16"/>
                            <w:lang w:val="fr-FR"/>
                          </w:rPr>
                        </w:pPr>
                        <w:r w:rsidRPr="00C000DA">
                          <w:rPr>
                            <w:rFonts w:ascii="Arial" w:hAnsi="Arial"/>
                            <w:color w:val="000000"/>
                            <w:kern w:val="24"/>
                            <w:sz w:val="16"/>
                            <w:szCs w:val="16"/>
                            <w:lang w:val="fr-FR"/>
                          </w:rPr>
                          <w:t>P</w:t>
                        </w:r>
                        <w:r>
                          <w:rPr>
                            <w:rFonts w:ascii="Arial" w:hAnsi="Arial"/>
                            <w:color w:val="000000"/>
                            <w:kern w:val="24"/>
                            <w:sz w:val="16"/>
                            <w:szCs w:val="16"/>
                            <w:lang w:val="fr-FR"/>
                          </w:rPr>
                          <w:t xml:space="preserve">rogressive </w:t>
                        </w:r>
                        <w:r w:rsidRPr="00C000DA">
                          <w:rPr>
                            <w:rFonts w:ascii="Arial" w:hAnsi="Arial"/>
                            <w:color w:val="000000"/>
                            <w:kern w:val="24"/>
                            <w:sz w:val="16"/>
                            <w:szCs w:val="16"/>
                            <w:lang w:val="fr-FR"/>
                          </w:rPr>
                          <w:t>D</w:t>
                        </w:r>
                        <w:r>
                          <w:rPr>
                            <w:rFonts w:ascii="Arial" w:hAnsi="Arial"/>
                            <w:color w:val="000000"/>
                            <w:kern w:val="24"/>
                            <w:sz w:val="16"/>
                            <w:szCs w:val="16"/>
                            <w:lang w:val="fr-FR"/>
                          </w:rPr>
                          <w:t>isease</w:t>
                        </w:r>
                      </w:p>
                      <w:p w14:paraId="194E507D" w14:textId="77777777" w:rsidR="00297A42" w:rsidRDefault="00297A42" w:rsidP="00956A6B">
                        <w:pPr>
                          <w:spacing w:before="20" w:line="240" w:lineRule="auto"/>
                          <w:rPr>
                            <w:rFonts w:ascii="Arial" w:hAnsi="Arial"/>
                            <w:sz w:val="16"/>
                            <w:szCs w:val="16"/>
                            <w:lang w:val="fr-FR"/>
                          </w:rPr>
                        </w:pPr>
                        <w:r w:rsidRPr="00C000DA">
                          <w:rPr>
                            <w:rFonts w:ascii="Arial" w:hAnsi="Arial"/>
                            <w:color w:val="000000"/>
                            <w:kern w:val="24"/>
                            <w:sz w:val="16"/>
                            <w:szCs w:val="16"/>
                            <w:lang w:val="fr-FR"/>
                          </w:rPr>
                          <w:t>U</w:t>
                        </w:r>
                        <w:r>
                          <w:rPr>
                            <w:rFonts w:ascii="Arial" w:hAnsi="Arial"/>
                            <w:color w:val="000000"/>
                            <w:kern w:val="24"/>
                            <w:sz w:val="16"/>
                            <w:szCs w:val="16"/>
                            <w:lang w:val="fr-FR"/>
                          </w:rPr>
                          <w:t>nknown</w:t>
                        </w:r>
                      </w:p>
                    </w:txbxContent>
                  </v:textbox>
                </v:shape>
                <v:rect id="Rectangle 74" o:spid="_x0000_s1030" style="position:absolute;top:4471;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" fillcolor="black" strokeweight="1pt">
                  <v:fill r:id="rId13" o:title="" type="pattern"/>
                  <v:textbox>
                    <w:txbxContent>
                      <w:p w14:paraId="7B40C951" w14:textId="77777777" w:rsidR="00297A42" w:rsidRDefault="00297A42" w:rsidP="00956A6B"/>
                    </w:txbxContent>
                  </v:textbox>
                </v:rect>
                <v:rect id="Rectangle 75" o:spid="_x0000_s1031" style="position:absolute;top:2009;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" fillcolor="black" strokeweight="1pt">
                  <v:fill r:id="rId14" o:title="" type="pattern"/>
                  <v:textbox>
                    <w:txbxContent>
                      <w:p w14:paraId="4B4D7232" w14:textId="77777777" w:rsidR="00297A42" w:rsidRDefault="00297A42" w:rsidP="00956A6B"/>
                    </w:txbxContent>
                  </v:textbox>
                </v:rect>
                <v:rect id="Rectangle 76" o:spid="_x0000_s1032" style="position:absolute;left:-17;top:753;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" fillcolor="black" strokeweight="1pt">
                  <v:textbox>
                    <w:txbxContent>
                      <w:p w14:paraId="2093CA67" w14:textId="77777777" w:rsidR="00297A42" w:rsidRDefault="00297A42" w:rsidP="00956A6B"/>
                    </w:txbxContent>
                  </v:textbox>
                </v:rect>
              </v:group>
            </w:pict>
          </mc:Fallback>
        </mc:AlternateContent>
      </w:r>
      <w:r>
        <w:rPr>
          <w:noProof/>
          <w:lang w:val="en-GB" w:eastAsia="en-GB"/>
        </w:rPr>
        <w:drawing>
          <wp:inline distT="0" distB="0" distL="0" distR="0" wp14:anchorId="6842D650" wp14:editId="07777777">
            <wp:extent cx="5398770" cy="40087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8770" cy="4008755"/>
                    </a:xfrm>
                    <a:prstGeom prst="rect">
                      <a:avLst/>
                    </a:prstGeom>
                    <a:noFill/>
                    <a:ln>
                      <a:noFill/>
                    </a:ln>
                  </pic:spPr>
                </pic:pic>
              </a:graphicData>
            </a:graphic>
          </wp:inline>
        </w:drawing>
      </w:r>
    </w:p>
    <w:p w14:paraId="0A392C6A" w14:textId="77777777" w:rsidR="00EE426C" w:rsidRDefault="00EE426C" w:rsidP="00E93E8B">
      <w:pPr>
        <w:pStyle w:val="Text"/>
        <w:keepLines w:val="0"/>
        <w:widowControl w:val="0"/>
        <w:spacing w:before="0"/>
        <w:jc w:val="left"/>
        <w:rPr>
          <w:sz w:val="22"/>
          <w:szCs w:val="22"/>
        </w:rPr>
      </w:pPr>
    </w:p>
    <w:p w14:paraId="3C05F2FC" w14:textId="77777777" w:rsidR="00052971" w:rsidRPr="00AE1B15" w:rsidRDefault="0097360F" w:rsidP="00E93E8B">
      <w:pPr>
        <w:pStyle w:val="Text"/>
        <w:keepLines w:val="0"/>
        <w:widowControl w:val="0"/>
        <w:spacing w:before="0"/>
        <w:jc w:val="left"/>
        <w:rPr>
          <w:sz w:val="22"/>
          <w:szCs w:val="22"/>
        </w:rPr>
      </w:pPr>
      <w:r w:rsidRPr="00AE1B15">
        <w:rPr>
          <w:sz w:val="22"/>
          <w:szCs w:val="22"/>
        </w:rPr>
        <w:t>Patient</w:t>
      </w:r>
      <w:r w:rsidR="004E6096" w:rsidRPr="00AE1B15">
        <w:rPr>
          <w:sz w:val="22"/>
          <w:szCs w:val="22"/>
        </w:rPr>
        <w:noBreakHyphen/>
      </w:r>
      <w:r w:rsidRPr="00AE1B15">
        <w:rPr>
          <w:sz w:val="22"/>
          <w:szCs w:val="22"/>
        </w:rPr>
        <w:t>reported outcomes were evaluated as an exploratory endpoint using the European Organisation for Research and Treatment of Cancer Quality of Life Questionnaire Core 30 (EORTC QLQ</w:t>
      </w:r>
      <w:r w:rsidR="004E6096" w:rsidRPr="00AE1B15">
        <w:rPr>
          <w:sz w:val="22"/>
          <w:szCs w:val="22"/>
        </w:rPr>
        <w:noBreakHyphen/>
      </w:r>
      <w:r w:rsidRPr="00AE1B15">
        <w:rPr>
          <w:sz w:val="22"/>
          <w:szCs w:val="22"/>
        </w:rPr>
        <w:t>C30) and its associated head and neck cancer specific module (H&amp;N35)</w:t>
      </w:r>
      <w:r w:rsidR="000E1AAC" w:rsidRPr="00AE1B15">
        <w:rPr>
          <w:sz w:val="22"/>
          <w:szCs w:val="22"/>
        </w:rPr>
        <w:t>.</w:t>
      </w:r>
    </w:p>
    <w:p w14:paraId="290583F9" w14:textId="77777777" w:rsidR="003C515A" w:rsidRPr="00AE1B15" w:rsidRDefault="003C515A" w:rsidP="00E93E8B">
      <w:pPr>
        <w:pStyle w:val="Text"/>
        <w:keepLines w:val="0"/>
        <w:widowControl w:val="0"/>
        <w:spacing w:before="0"/>
        <w:jc w:val="left"/>
        <w:rPr>
          <w:sz w:val="22"/>
          <w:szCs w:val="22"/>
        </w:rPr>
      </w:pPr>
    </w:p>
    <w:p w14:paraId="533C177C" w14:textId="77777777" w:rsidR="00052971" w:rsidRPr="00AE1B15" w:rsidRDefault="0097360F" w:rsidP="3BF6D62D">
      <w:pPr>
        <w:pStyle w:val="Text"/>
        <w:keepLines w:val="0"/>
        <w:widowControl w:val="0"/>
        <w:spacing w:before="0"/>
        <w:jc w:val="left"/>
        <w:rPr>
          <w:sz w:val="22"/>
          <w:szCs w:val="22"/>
          <w:lang w:val="en-US"/>
        </w:rPr>
      </w:pPr>
      <w:r w:rsidRPr="3BF6D62D">
        <w:rPr>
          <w:sz w:val="22"/>
          <w:szCs w:val="22"/>
          <w:lang w:val="en-US"/>
        </w:rPr>
        <w:t>The majority of patients experienced maintenance and/or improvement in their disease</w:t>
      </w:r>
      <w:r w:rsidR="004E6096" w:rsidRPr="00AE1B15">
        <w:rPr>
          <w:sz w:val="22"/>
          <w:szCs w:val="22"/>
        </w:rPr>
        <w:noBreakHyphen/>
      </w:r>
      <w:r w:rsidRPr="3BF6D62D">
        <w:rPr>
          <w:sz w:val="22"/>
          <w:szCs w:val="22"/>
          <w:lang w:val="en-US"/>
        </w:rPr>
        <w:t>related symptoms, functioning, and health status. Time to deterioration in the pre</w:t>
      </w:r>
      <w:r w:rsidR="00520069" w:rsidRPr="00AE1B15">
        <w:rPr>
          <w:sz w:val="22"/>
          <w:szCs w:val="22"/>
        </w:rPr>
        <w:noBreakHyphen/>
      </w:r>
      <w:r w:rsidRPr="3BF6D62D">
        <w:rPr>
          <w:sz w:val="22"/>
          <w:szCs w:val="22"/>
          <w:lang w:val="en-US"/>
        </w:rPr>
        <w:t>specified PRO scales (corresponding to &gt;10</w:t>
      </w:r>
      <w:r w:rsidR="004E6096" w:rsidRPr="00AE1B15">
        <w:rPr>
          <w:sz w:val="22"/>
          <w:szCs w:val="22"/>
        </w:rPr>
        <w:noBreakHyphen/>
      </w:r>
      <w:r w:rsidRPr="3BF6D62D">
        <w:rPr>
          <w:sz w:val="22"/>
          <w:szCs w:val="22"/>
          <w:lang w:val="en-US"/>
        </w:rPr>
        <w:t>point worsenings without subsequent improvement) essentially mirrored the estimated PFS.</w:t>
      </w:r>
    </w:p>
    <w:p w14:paraId="68F21D90" w14:textId="77777777" w:rsidR="00990802" w:rsidRPr="00AE1B15" w:rsidRDefault="00990802" w:rsidP="00990802">
      <w:pPr>
        <w:pStyle w:val="Text"/>
        <w:keepLines w:val="0"/>
        <w:widowControl w:val="0"/>
        <w:spacing w:before="0"/>
        <w:jc w:val="left"/>
        <w:rPr>
          <w:sz w:val="22"/>
          <w:szCs w:val="22"/>
        </w:rPr>
      </w:pPr>
    </w:p>
    <w:p w14:paraId="7F1BA680" w14:textId="77777777" w:rsidR="00990802" w:rsidRPr="00AE1B15" w:rsidRDefault="0097360F" w:rsidP="00990802">
      <w:pPr>
        <w:pStyle w:val="Text"/>
        <w:keepLines w:val="0"/>
        <w:widowControl w:val="0"/>
        <w:spacing w:before="0"/>
        <w:jc w:val="left"/>
        <w:rPr>
          <w:sz w:val="22"/>
          <w:szCs w:val="22"/>
        </w:rPr>
      </w:pPr>
      <w:r w:rsidRPr="00AE1B15">
        <w:rPr>
          <w:sz w:val="22"/>
          <w:szCs w:val="22"/>
        </w:rPr>
        <w:t xml:space="preserve">In the pivotal study, </w:t>
      </w:r>
      <w:r w:rsidR="00F1486F">
        <w:rPr>
          <w:sz w:val="22"/>
          <w:szCs w:val="22"/>
        </w:rPr>
        <w:t>29.1</w:t>
      </w:r>
      <w:r w:rsidRPr="00AE1B15">
        <w:rPr>
          <w:sz w:val="22"/>
          <w:szCs w:val="22"/>
        </w:rPr>
        <w:t xml:space="preserve">% of patients discontinued due to adverse </w:t>
      </w:r>
      <w:r w:rsidR="00E60481">
        <w:rPr>
          <w:sz w:val="22"/>
          <w:szCs w:val="22"/>
        </w:rPr>
        <w:t>reactions</w:t>
      </w:r>
      <w:r w:rsidRPr="00AE1B15">
        <w:rPr>
          <w:sz w:val="22"/>
          <w:szCs w:val="22"/>
        </w:rPr>
        <w:t>, which were mostly mild or moderate (see section 4.8).</w:t>
      </w:r>
    </w:p>
    <w:p w14:paraId="13C326F3" w14:textId="77777777" w:rsidR="008037FA" w:rsidRPr="00AE1B15" w:rsidRDefault="008037FA" w:rsidP="00E93E8B">
      <w:pPr>
        <w:pStyle w:val="Text"/>
        <w:keepLines w:val="0"/>
        <w:widowControl w:val="0"/>
        <w:spacing w:before="0"/>
        <w:jc w:val="left"/>
        <w:rPr>
          <w:sz w:val="22"/>
          <w:szCs w:val="22"/>
        </w:rPr>
      </w:pPr>
    </w:p>
    <w:bookmarkEnd w:id="104"/>
    <w:p w14:paraId="4A695293" w14:textId="77777777" w:rsidR="00812D16" w:rsidRPr="00391CD0" w:rsidRDefault="0097360F" w:rsidP="00391CD0">
      <w:pPr>
        <w:rPr>
          <w:u w:val="single"/>
        </w:rPr>
      </w:pPr>
      <w:r w:rsidRPr="008165DE">
        <w:rPr>
          <w:u w:val="single"/>
        </w:rPr>
        <w:t>Paediatric population</w:t>
      </w:r>
    </w:p>
    <w:p w14:paraId="4853B841" w14:textId="77777777" w:rsidR="00F64EEA" w:rsidRPr="00AE1B15" w:rsidRDefault="00F64EEA" w:rsidP="00E93E8B">
      <w:pPr>
        <w:keepNext/>
        <w:widowControl w:val="0"/>
        <w:spacing w:line="240" w:lineRule="auto"/>
      </w:pPr>
    </w:p>
    <w:p w14:paraId="233D683E" w14:textId="77777777" w:rsidR="008D6BE8" w:rsidRPr="00AE1B15" w:rsidRDefault="0097360F" w:rsidP="00E93E8B">
      <w:pPr>
        <w:widowControl w:val="0"/>
        <w:spacing w:line="240" w:lineRule="auto"/>
      </w:pPr>
      <w:r w:rsidRPr="00AE1B15">
        <w:t xml:space="preserve">The European Medicines Agency has waived the obligation to submit the results of studies with </w:t>
      </w:r>
      <w:r w:rsidR="002B7E7E" w:rsidRPr="00AE1B15">
        <w:t xml:space="preserve">Odomzo </w:t>
      </w:r>
      <w:r w:rsidRPr="00AE1B15">
        <w:t xml:space="preserve">in all subsets of the paediatric population in </w:t>
      </w:r>
      <w:r w:rsidR="002B7E7E" w:rsidRPr="00AE1B15">
        <w:t xml:space="preserve">basal cell carcinoma </w:t>
      </w:r>
      <w:r w:rsidRPr="00AE1B15">
        <w:t>(see section</w:t>
      </w:r>
      <w:r w:rsidR="00F64EEA" w:rsidRPr="00AE1B15">
        <w:t> </w:t>
      </w:r>
      <w:r w:rsidRPr="00AE1B15">
        <w:t xml:space="preserve">4.2 for </w:t>
      </w:r>
      <w:r w:rsidR="002B7E7E" w:rsidRPr="00AE1B15">
        <w:t>information on paediatric use).</w:t>
      </w:r>
    </w:p>
    <w:p w14:paraId="50125231" w14:textId="77777777" w:rsidR="002B7E7E" w:rsidRDefault="002B7E7E" w:rsidP="00E93E8B">
      <w:pPr>
        <w:widowControl w:val="0"/>
        <w:numPr>
          <w:ilvl w:val="12"/>
          <w:numId w:val="0"/>
        </w:numPr>
        <w:tabs>
          <w:tab w:val="clear" w:pos="567"/>
        </w:tabs>
        <w:spacing w:line="240" w:lineRule="auto"/>
        <w:ind w:right="-2"/>
        <w:rPr>
          <w:iCs/>
          <w:noProof/>
          <w:szCs w:val="22"/>
        </w:rPr>
      </w:pPr>
    </w:p>
    <w:p w14:paraId="3BFB0793" w14:textId="77777777" w:rsidR="00907202" w:rsidRPr="00AE1B15" w:rsidRDefault="0097360F" w:rsidP="00E93E8B">
      <w:pPr>
        <w:widowControl w:val="0"/>
        <w:numPr>
          <w:ilvl w:val="12"/>
          <w:numId w:val="0"/>
        </w:numPr>
        <w:tabs>
          <w:tab w:val="clear" w:pos="567"/>
        </w:tabs>
        <w:spacing w:line="240" w:lineRule="auto"/>
        <w:ind w:right="-2"/>
        <w:rPr>
          <w:iCs/>
          <w:noProof/>
          <w:szCs w:val="22"/>
        </w:rPr>
      </w:pPr>
      <w:r>
        <w:t>Efficacy and safety of sonidegib have been studied in two clinical studies involving a total of 62 paediatric patients. Study CLDE225X2104 was a Phase I/II study of sonidegib in paediatric patients with recurrent or refractory medulloblastoma or other tumours potentially dependent on the Hedgehog (Hh) signalling pathway and adult patients with recurrent or refractory medulloblastoma. Study CLDE225C2301 was a Phase II, multi-centre, open-label, single-arm study of the efficacy and safety of oral sonidegib in patients with Hh-activated relapsed medulloblastoma. Results show a lack of significant efficacy despite the enrichment strategy focussed on Hh-activated medulloblastoma</w:t>
      </w:r>
      <w:r w:rsidRPr="00AE1B15">
        <w:t>.</w:t>
      </w:r>
    </w:p>
    <w:p w14:paraId="5A25747A" w14:textId="77777777" w:rsidR="00732460" w:rsidRPr="00391CD0" w:rsidRDefault="00732460" w:rsidP="00391CD0"/>
    <w:p w14:paraId="0311EDE2" w14:textId="77777777" w:rsidR="00812D16" w:rsidRPr="00AE1B15" w:rsidRDefault="0097360F" w:rsidP="00B008DE">
      <w:pPr>
        <w:keepNext/>
        <w:widowControl w:val="0"/>
        <w:outlineLvl w:val="0"/>
        <w:rPr>
          <w:b/>
          <w:noProof/>
        </w:rPr>
      </w:pPr>
      <w:r w:rsidRPr="00AE1B15">
        <w:rPr>
          <w:b/>
          <w:noProof/>
        </w:rPr>
        <w:t>5.2</w:t>
      </w:r>
      <w:r w:rsidRPr="00AE1B15">
        <w:rPr>
          <w:b/>
          <w:noProof/>
        </w:rPr>
        <w:tab/>
        <w:t>Pharmacokinetic properties</w:t>
      </w:r>
    </w:p>
    <w:p w14:paraId="09B8D95D" w14:textId="77777777" w:rsidR="00812D16" w:rsidRPr="00AE1B15" w:rsidRDefault="00812D16" w:rsidP="00E93E8B">
      <w:pPr>
        <w:keepNext/>
        <w:widowControl w:val="0"/>
        <w:spacing w:line="240" w:lineRule="auto"/>
        <w:rPr>
          <w:noProof/>
        </w:rPr>
      </w:pPr>
    </w:p>
    <w:p w14:paraId="773F50D5" w14:textId="77777777" w:rsidR="00812D16" w:rsidRPr="008165DE" w:rsidRDefault="0097360F" w:rsidP="00391CD0">
      <w:pPr>
        <w:rPr>
          <w:u w:val="single"/>
        </w:rPr>
      </w:pPr>
      <w:r w:rsidRPr="008165DE">
        <w:rPr>
          <w:u w:val="single"/>
        </w:rPr>
        <w:t>Absorption</w:t>
      </w:r>
    </w:p>
    <w:p w14:paraId="78BEFD2A" w14:textId="77777777" w:rsidR="00D8245B" w:rsidRPr="00AE1B15" w:rsidRDefault="00D8245B" w:rsidP="00E93E8B">
      <w:pPr>
        <w:keepNext/>
        <w:widowControl w:val="0"/>
        <w:numPr>
          <w:ilvl w:val="12"/>
          <w:numId w:val="0"/>
        </w:numPr>
        <w:tabs>
          <w:tab w:val="clear" w:pos="567"/>
        </w:tabs>
        <w:spacing w:line="240" w:lineRule="auto"/>
        <w:ind w:right="-2"/>
        <w:rPr>
          <w:iCs/>
          <w:noProof/>
          <w:szCs w:val="22"/>
        </w:rPr>
      </w:pPr>
    </w:p>
    <w:p w14:paraId="2B34B81B" w14:textId="77777777" w:rsidR="00DC2B6F" w:rsidRPr="00E75C75" w:rsidRDefault="0097360F" w:rsidP="00E93E8B">
      <w:pPr>
        <w:widowControl w:val="0"/>
        <w:numPr>
          <w:ilvl w:val="12"/>
          <w:numId w:val="0"/>
        </w:numPr>
        <w:tabs>
          <w:tab w:val="clear" w:pos="567"/>
        </w:tabs>
        <w:spacing w:line="240" w:lineRule="auto"/>
        <w:ind w:right="-2"/>
        <w:rPr>
          <w:iCs/>
          <w:noProof/>
          <w:szCs w:val="22"/>
        </w:rPr>
      </w:pPr>
      <w:r w:rsidRPr="00AE1B15">
        <w:rPr>
          <w:iCs/>
          <w:noProof/>
          <w:szCs w:val="22"/>
        </w:rPr>
        <w:t xml:space="preserve">Following the administration of a single dose of </w:t>
      </w:r>
      <w:r w:rsidR="00035BB4" w:rsidRPr="00AE1B15">
        <w:rPr>
          <w:iCs/>
          <w:noProof/>
          <w:szCs w:val="22"/>
        </w:rPr>
        <w:t xml:space="preserve">Odomzo </w:t>
      </w:r>
      <w:r w:rsidRPr="00AE1B15">
        <w:rPr>
          <w:iCs/>
          <w:noProof/>
          <w:szCs w:val="22"/>
        </w:rPr>
        <w:t>(100</w:t>
      </w:r>
      <w:r w:rsidR="00D8245B" w:rsidRPr="00AE1B15">
        <w:rPr>
          <w:iCs/>
          <w:noProof/>
          <w:szCs w:val="22"/>
        </w:rPr>
        <w:t> mg to 3000 </w:t>
      </w:r>
      <w:r w:rsidRPr="00AE1B15">
        <w:rPr>
          <w:iCs/>
          <w:noProof/>
          <w:szCs w:val="22"/>
        </w:rPr>
        <w:t>mg) without food in patients with cancer, the median time</w:t>
      </w:r>
      <w:r w:rsidR="004E6096" w:rsidRPr="00AE1B15">
        <w:rPr>
          <w:iCs/>
          <w:noProof/>
          <w:szCs w:val="22"/>
        </w:rPr>
        <w:noBreakHyphen/>
      </w:r>
      <w:r w:rsidRPr="00AE1B15">
        <w:rPr>
          <w:iCs/>
          <w:noProof/>
          <w:szCs w:val="22"/>
        </w:rPr>
        <w:t>to</w:t>
      </w:r>
      <w:r w:rsidR="004E6096" w:rsidRPr="00AE1B15">
        <w:rPr>
          <w:iCs/>
          <w:noProof/>
          <w:szCs w:val="22"/>
        </w:rPr>
        <w:noBreakHyphen/>
      </w:r>
      <w:r w:rsidRPr="00AE1B15">
        <w:rPr>
          <w:iCs/>
          <w:noProof/>
          <w:szCs w:val="22"/>
        </w:rPr>
        <w:t>peak concentration (T</w:t>
      </w:r>
      <w:r w:rsidRPr="00AE1B15">
        <w:rPr>
          <w:iCs/>
          <w:noProof/>
          <w:szCs w:val="22"/>
          <w:vertAlign w:val="subscript"/>
        </w:rPr>
        <w:t>max</w:t>
      </w:r>
      <w:r w:rsidRPr="00AE1B15">
        <w:rPr>
          <w:iCs/>
          <w:noProof/>
          <w:szCs w:val="22"/>
        </w:rPr>
        <w:t>) was 2</w:t>
      </w:r>
      <w:r w:rsidR="001433D8" w:rsidRPr="00AE1B15">
        <w:rPr>
          <w:iCs/>
          <w:noProof/>
          <w:szCs w:val="22"/>
        </w:rPr>
        <w:t xml:space="preserve"> to </w:t>
      </w:r>
      <w:r w:rsidRPr="00AE1B15">
        <w:rPr>
          <w:iCs/>
          <w:noProof/>
          <w:szCs w:val="22"/>
        </w:rPr>
        <w:t>4</w:t>
      </w:r>
      <w:r w:rsidR="00D8245B" w:rsidRPr="00AE1B15">
        <w:rPr>
          <w:iCs/>
          <w:noProof/>
          <w:szCs w:val="22"/>
        </w:rPr>
        <w:t> </w:t>
      </w:r>
      <w:r w:rsidRPr="00AE1B15">
        <w:rPr>
          <w:iCs/>
          <w:noProof/>
          <w:szCs w:val="22"/>
        </w:rPr>
        <w:t>hours. Sonidegib exhibited dose</w:t>
      </w:r>
      <w:r w:rsidR="004E6096" w:rsidRPr="00AE1B15">
        <w:rPr>
          <w:iCs/>
          <w:noProof/>
          <w:szCs w:val="22"/>
        </w:rPr>
        <w:noBreakHyphen/>
      </w:r>
      <w:r w:rsidRPr="00AE1B15">
        <w:rPr>
          <w:iCs/>
          <w:noProof/>
          <w:szCs w:val="22"/>
        </w:rPr>
        <w:t>proportional increases in AUC and C</w:t>
      </w:r>
      <w:r w:rsidRPr="00AE1B15">
        <w:rPr>
          <w:iCs/>
          <w:noProof/>
          <w:szCs w:val="22"/>
          <w:vertAlign w:val="subscript"/>
        </w:rPr>
        <w:t>max</w:t>
      </w:r>
      <w:r w:rsidRPr="00AE1B15">
        <w:rPr>
          <w:iCs/>
          <w:noProof/>
          <w:szCs w:val="22"/>
        </w:rPr>
        <w:t xml:space="preserve"> over the dose range from 100</w:t>
      </w:r>
      <w:r w:rsidR="00D8245B" w:rsidRPr="00AE1B15">
        <w:rPr>
          <w:iCs/>
          <w:noProof/>
          <w:szCs w:val="22"/>
        </w:rPr>
        <w:t> </w:t>
      </w:r>
      <w:r w:rsidRPr="00AE1B15">
        <w:rPr>
          <w:iCs/>
          <w:noProof/>
          <w:szCs w:val="22"/>
        </w:rPr>
        <w:t>mg to 400</w:t>
      </w:r>
      <w:r w:rsidR="00D8245B" w:rsidRPr="00AE1B15">
        <w:rPr>
          <w:iCs/>
          <w:noProof/>
          <w:szCs w:val="22"/>
        </w:rPr>
        <w:t> </w:t>
      </w:r>
      <w:r w:rsidRPr="00AE1B15">
        <w:rPr>
          <w:iCs/>
          <w:noProof/>
          <w:szCs w:val="22"/>
        </w:rPr>
        <w:t>mg, but less than dose</w:t>
      </w:r>
      <w:r w:rsidR="004E6096" w:rsidRPr="00AE1B15">
        <w:rPr>
          <w:iCs/>
          <w:noProof/>
          <w:szCs w:val="22"/>
        </w:rPr>
        <w:noBreakHyphen/>
      </w:r>
      <w:r w:rsidRPr="00AE1B15">
        <w:rPr>
          <w:iCs/>
          <w:noProof/>
          <w:szCs w:val="22"/>
        </w:rPr>
        <w:t>proportional increases above 400</w:t>
      </w:r>
      <w:r w:rsidR="00D8245B" w:rsidRPr="00AE1B15">
        <w:rPr>
          <w:iCs/>
          <w:noProof/>
          <w:szCs w:val="22"/>
        </w:rPr>
        <w:t xml:space="preserve"> mg. </w:t>
      </w:r>
      <w:r w:rsidR="00035BB4" w:rsidRPr="00AE1B15">
        <w:t>There was no evidence of clearance change with repeated d</w:t>
      </w:r>
      <w:r w:rsidR="00887060" w:rsidRPr="00AE1B15">
        <w:t xml:space="preserve">osing based on the population </w:t>
      </w:r>
      <w:r w:rsidR="00887060" w:rsidRPr="00AE1B15">
        <w:rPr>
          <w:noProof/>
          <w:szCs w:val="22"/>
        </w:rPr>
        <w:t>pharmacokinetic</w:t>
      </w:r>
      <w:r w:rsidR="00035BB4" w:rsidRPr="00AE1B15">
        <w:t xml:space="preserve"> analysis and estimated accumulation at steady state was 19</w:t>
      </w:r>
      <w:r w:rsidR="004E6096" w:rsidRPr="00AE1B15">
        <w:noBreakHyphen/>
      </w:r>
      <w:r w:rsidR="00035BB4" w:rsidRPr="00AE1B15">
        <w:t xml:space="preserve">fold irrespective of dose. </w:t>
      </w:r>
      <w:r w:rsidR="001A12EC" w:rsidRPr="00AE1B15">
        <w:t>Steady state was reached approximately 4</w:t>
      </w:r>
      <w:r w:rsidR="00520069" w:rsidRPr="00AE1B15">
        <w:t> </w:t>
      </w:r>
      <w:r w:rsidR="001A12EC" w:rsidRPr="00AE1B15">
        <w:t xml:space="preserve">months after starting sonidegib. </w:t>
      </w:r>
      <w:r w:rsidR="00035BB4" w:rsidRPr="00AE1B15">
        <w:rPr>
          <w:iCs/>
          <w:noProof/>
          <w:szCs w:val="22"/>
        </w:rPr>
        <w:t>T</w:t>
      </w:r>
      <w:r w:rsidRPr="00AE1B15">
        <w:rPr>
          <w:iCs/>
          <w:noProof/>
          <w:szCs w:val="22"/>
        </w:rPr>
        <w:t>he average steady state C</w:t>
      </w:r>
      <w:r w:rsidRPr="00AE1B15">
        <w:rPr>
          <w:iCs/>
          <w:noProof/>
          <w:szCs w:val="22"/>
          <w:vertAlign w:val="subscript"/>
        </w:rPr>
        <w:t>trough</w:t>
      </w:r>
      <w:r w:rsidRPr="00AE1B15">
        <w:rPr>
          <w:iCs/>
          <w:noProof/>
          <w:szCs w:val="22"/>
        </w:rPr>
        <w:t xml:space="preserve"> </w:t>
      </w:r>
      <w:r w:rsidR="00035BB4" w:rsidRPr="00AE1B15">
        <w:rPr>
          <w:iCs/>
          <w:noProof/>
          <w:szCs w:val="22"/>
        </w:rPr>
        <w:t xml:space="preserve">for 200 mg </w:t>
      </w:r>
      <w:r w:rsidRPr="00AE1B15">
        <w:rPr>
          <w:iCs/>
          <w:noProof/>
          <w:szCs w:val="22"/>
        </w:rPr>
        <w:t xml:space="preserve">was </w:t>
      </w:r>
      <w:r w:rsidR="00BC6719" w:rsidRPr="00AE1B15">
        <w:rPr>
          <w:iCs/>
          <w:noProof/>
          <w:szCs w:val="22"/>
        </w:rPr>
        <w:t>830</w:t>
      </w:r>
      <w:r w:rsidR="00D8245B" w:rsidRPr="00AE1B15">
        <w:rPr>
          <w:iCs/>
          <w:noProof/>
          <w:szCs w:val="22"/>
        </w:rPr>
        <w:t> </w:t>
      </w:r>
      <w:r w:rsidRPr="00AE1B15">
        <w:rPr>
          <w:iCs/>
          <w:noProof/>
          <w:szCs w:val="22"/>
        </w:rPr>
        <w:t xml:space="preserve">ng/ml (range </w:t>
      </w:r>
      <w:r w:rsidR="00BC6719" w:rsidRPr="00AE1B15">
        <w:rPr>
          <w:iCs/>
          <w:noProof/>
          <w:szCs w:val="22"/>
        </w:rPr>
        <w:t>200</w:t>
      </w:r>
      <w:r w:rsidR="001433D8" w:rsidRPr="00AE1B15">
        <w:rPr>
          <w:iCs/>
          <w:noProof/>
          <w:szCs w:val="22"/>
        </w:rPr>
        <w:t xml:space="preserve"> to </w:t>
      </w:r>
      <w:r w:rsidR="00BC6719" w:rsidRPr="00AE1B15">
        <w:rPr>
          <w:iCs/>
          <w:noProof/>
          <w:szCs w:val="22"/>
        </w:rPr>
        <w:t>2400</w:t>
      </w:r>
      <w:r w:rsidR="00D8245B" w:rsidRPr="00AE1B15">
        <w:rPr>
          <w:iCs/>
          <w:noProof/>
          <w:szCs w:val="22"/>
        </w:rPr>
        <w:t> </w:t>
      </w:r>
      <w:r w:rsidRPr="00AE1B15">
        <w:rPr>
          <w:iCs/>
          <w:noProof/>
          <w:szCs w:val="22"/>
        </w:rPr>
        <w:t xml:space="preserve">ng/ml) in cancer patients. Compared to the </w:t>
      </w:r>
      <w:r w:rsidRPr="00E75C75">
        <w:rPr>
          <w:iCs/>
          <w:noProof/>
          <w:szCs w:val="22"/>
        </w:rPr>
        <w:t>fasted state, the C</w:t>
      </w:r>
      <w:r w:rsidRPr="00E75C75">
        <w:rPr>
          <w:iCs/>
          <w:noProof/>
          <w:szCs w:val="22"/>
          <w:vertAlign w:val="subscript"/>
        </w:rPr>
        <w:t>max</w:t>
      </w:r>
      <w:r w:rsidRPr="00E75C75">
        <w:rPr>
          <w:iCs/>
          <w:noProof/>
          <w:szCs w:val="22"/>
        </w:rPr>
        <w:t xml:space="preserve"> and AUC of </w:t>
      </w:r>
      <w:r w:rsidR="00035BB4" w:rsidRPr="00E75C75">
        <w:rPr>
          <w:iCs/>
          <w:noProof/>
          <w:szCs w:val="22"/>
        </w:rPr>
        <w:t xml:space="preserve">Odomzo 800 mg </w:t>
      </w:r>
      <w:r w:rsidRPr="00E75C75">
        <w:rPr>
          <w:iCs/>
          <w:noProof/>
          <w:szCs w:val="22"/>
        </w:rPr>
        <w:t>was increased 7.8</w:t>
      </w:r>
      <w:r w:rsidR="004E6096" w:rsidRPr="00E75C75">
        <w:rPr>
          <w:iCs/>
          <w:noProof/>
          <w:szCs w:val="22"/>
        </w:rPr>
        <w:noBreakHyphen/>
      </w:r>
      <w:r w:rsidRPr="00E75C75">
        <w:rPr>
          <w:iCs/>
          <w:noProof/>
          <w:szCs w:val="22"/>
        </w:rPr>
        <w:t xml:space="preserve"> and 7.4</w:t>
      </w:r>
      <w:r w:rsidR="004E6096" w:rsidRPr="00E75C75">
        <w:rPr>
          <w:iCs/>
          <w:noProof/>
          <w:szCs w:val="22"/>
        </w:rPr>
        <w:noBreakHyphen/>
      </w:r>
      <w:r w:rsidRPr="00E75C75">
        <w:rPr>
          <w:iCs/>
          <w:noProof/>
          <w:szCs w:val="22"/>
        </w:rPr>
        <w:t>fold, respectively when the dose was given with a high</w:t>
      </w:r>
      <w:r w:rsidR="004E6096" w:rsidRPr="00E75C75">
        <w:rPr>
          <w:iCs/>
          <w:noProof/>
          <w:szCs w:val="22"/>
        </w:rPr>
        <w:noBreakHyphen/>
      </w:r>
      <w:r w:rsidRPr="00E75C75">
        <w:rPr>
          <w:iCs/>
          <w:noProof/>
          <w:szCs w:val="22"/>
        </w:rPr>
        <w:t>fat meal.</w:t>
      </w:r>
      <w:r w:rsidR="00C7663A" w:rsidRPr="00E75C75">
        <w:rPr>
          <w:iCs/>
          <w:noProof/>
          <w:szCs w:val="22"/>
        </w:rPr>
        <w:t xml:space="preserve"> </w:t>
      </w:r>
      <w:r w:rsidR="00E75C75" w:rsidRPr="00E75C75">
        <w:rPr>
          <w:iCs/>
          <w:noProof/>
          <w:szCs w:val="22"/>
        </w:rPr>
        <w:t>Compared to the fasted state, the C</w:t>
      </w:r>
      <w:r w:rsidR="00E75C75" w:rsidRPr="00F31885">
        <w:rPr>
          <w:iCs/>
          <w:noProof/>
          <w:szCs w:val="22"/>
          <w:vertAlign w:val="subscript"/>
        </w:rPr>
        <w:t>max</w:t>
      </w:r>
      <w:r w:rsidR="00E75C75" w:rsidRPr="00E75C75">
        <w:rPr>
          <w:iCs/>
          <w:noProof/>
          <w:szCs w:val="22"/>
        </w:rPr>
        <w:t xml:space="preserve"> and AUC of Odomzo 200</w:t>
      </w:r>
      <w:r w:rsidR="000C0B19">
        <w:rPr>
          <w:iCs/>
          <w:noProof/>
          <w:szCs w:val="22"/>
        </w:rPr>
        <w:t> </w:t>
      </w:r>
      <w:r w:rsidR="00E75C75" w:rsidRPr="00E75C75">
        <w:rPr>
          <w:iCs/>
          <w:noProof/>
          <w:szCs w:val="22"/>
        </w:rPr>
        <w:t>mg was increased 2.8</w:t>
      </w:r>
      <w:r w:rsidR="00F31885">
        <w:rPr>
          <w:iCs/>
          <w:noProof/>
          <w:szCs w:val="22"/>
        </w:rPr>
        <w:t>-</w:t>
      </w:r>
      <w:r w:rsidR="00E75C75" w:rsidRPr="00E75C75">
        <w:rPr>
          <w:iCs/>
          <w:noProof/>
          <w:szCs w:val="22"/>
        </w:rPr>
        <w:t xml:space="preserve"> and 3.5</w:t>
      </w:r>
      <w:r w:rsidR="00F31885">
        <w:rPr>
          <w:iCs/>
          <w:noProof/>
          <w:szCs w:val="22"/>
        </w:rPr>
        <w:t>-</w:t>
      </w:r>
      <w:r w:rsidR="00E75C75" w:rsidRPr="00E75C75">
        <w:rPr>
          <w:iCs/>
          <w:noProof/>
          <w:szCs w:val="22"/>
        </w:rPr>
        <w:t>fold, respectively</w:t>
      </w:r>
      <w:r w:rsidR="00F31885">
        <w:rPr>
          <w:iCs/>
          <w:noProof/>
          <w:szCs w:val="22"/>
        </w:rPr>
        <w:t>,</w:t>
      </w:r>
      <w:r w:rsidR="00E75C75" w:rsidRPr="00E75C75">
        <w:rPr>
          <w:iCs/>
          <w:noProof/>
          <w:szCs w:val="22"/>
        </w:rPr>
        <w:t xml:space="preserve"> when the dose was given with a light meal. </w:t>
      </w:r>
      <w:r w:rsidR="007E4888">
        <w:rPr>
          <w:iCs/>
          <w:noProof/>
          <w:szCs w:val="22"/>
        </w:rPr>
        <w:t>Compared to the fasted state</w:t>
      </w:r>
      <w:r w:rsidR="00E75C75" w:rsidRPr="00E75C75">
        <w:rPr>
          <w:iCs/>
          <w:noProof/>
          <w:szCs w:val="22"/>
        </w:rPr>
        <w:t xml:space="preserve">, </w:t>
      </w:r>
      <w:r w:rsidR="007E4888">
        <w:rPr>
          <w:iCs/>
          <w:noProof/>
          <w:szCs w:val="22"/>
        </w:rPr>
        <w:t xml:space="preserve">the </w:t>
      </w:r>
      <w:r w:rsidR="007E4888" w:rsidRPr="00E75C75">
        <w:rPr>
          <w:iCs/>
          <w:noProof/>
          <w:szCs w:val="22"/>
        </w:rPr>
        <w:t>C</w:t>
      </w:r>
      <w:r w:rsidR="007E4888" w:rsidRPr="00F31885">
        <w:rPr>
          <w:iCs/>
          <w:noProof/>
          <w:szCs w:val="22"/>
          <w:vertAlign w:val="subscript"/>
        </w:rPr>
        <w:t>max</w:t>
      </w:r>
      <w:r w:rsidR="007E4888" w:rsidRPr="00E75C75">
        <w:rPr>
          <w:iCs/>
          <w:noProof/>
          <w:szCs w:val="22"/>
        </w:rPr>
        <w:t xml:space="preserve"> and AUC of Odomzo 200</w:t>
      </w:r>
      <w:r w:rsidR="007E4888">
        <w:rPr>
          <w:iCs/>
          <w:noProof/>
          <w:szCs w:val="22"/>
        </w:rPr>
        <w:t> </w:t>
      </w:r>
      <w:r w:rsidR="007E4888" w:rsidRPr="00E75C75">
        <w:rPr>
          <w:iCs/>
          <w:noProof/>
          <w:szCs w:val="22"/>
        </w:rPr>
        <w:t>mg</w:t>
      </w:r>
      <w:r w:rsidR="007E4888">
        <w:rPr>
          <w:iCs/>
          <w:noProof/>
          <w:szCs w:val="22"/>
        </w:rPr>
        <w:t xml:space="preserve"> increased</w:t>
      </w:r>
      <w:r w:rsidR="007E4888" w:rsidRPr="00E75C75">
        <w:rPr>
          <w:iCs/>
          <w:noProof/>
          <w:szCs w:val="22"/>
        </w:rPr>
        <w:t xml:space="preserve"> </w:t>
      </w:r>
      <w:r w:rsidR="007E4888">
        <w:rPr>
          <w:iCs/>
          <w:noProof/>
          <w:szCs w:val="22"/>
        </w:rPr>
        <w:t>1.8-</w:t>
      </w:r>
      <w:r w:rsidR="007E4888" w:rsidRPr="00E75C75">
        <w:rPr>
          <w:iCs/>
          <w:noProof/>
          <w:szCs w:val="22"/>
        </w:rPr>
        <w:t xml:space="preserve"> and </w:t>
      </w:r>
      <w:r w:rsidR="007E4888">
        <w:rPr>
          <w:iCs/>
          <w:noProof/>
          <w:szCs w:val="22"/>
        </w:rPr>
        <w:t>1.6-</w:t>
      </w:r>
      <w:r w:rsidR="007E4888" w:rsidRPr="00E75C75">
        <w:rPr>
          <w:iCs/>
          <w:noProof/>
          <w:szCs w:val="22"/>
        </w:rPr>
        <w:t>fold, respectively</w:t>
      </w:r>
      <w:r w:rsidR="007E4888">
        <w:rPr>
          <w:iCs/>
          <w:noProof/>
          <w:szCs w:val="22"/>
        </w:rPr>
        <w:t>, when</w:t>
      </w:r>
      <w:r w:rsidR="007E4888" w:rsidRPr="00E75C75">
        <w:rPr>
          <w:iCs/>
          <w:noProof/>
          <w:szCs w:val="22"/>
        </w:rPr>
        <w:t xml:space="preserve"> </w:t>
      </w:r>
      <w:r w:rsidR="00E75C75" w:rsidRPr="00E75C75">
        <w:rPr>
          <w:iCs/>
          <w:noProof/>
          <w:szCs w:val="22"/>
        </w:rPr>
        <w:t xml:space="preserve">a moderate meal </w:t>
      </w:r>
      <w:r w:rsidR="007E4888">
        <w:rPr>
          <w:iCs/>
          <w:noProof/>
          <w:szCs w:val="22"/>
        </w:rPr>
        <w:t xml:space="preserve">was </w:t>
      </w:r>
      <w:r w:rsidR="00E75C75" w:rsidRPr="00E75C75">
        <w:rPr>
          <w:iCs/>
          <w:noProof/>
          <w:szCs w:val="22"/>
        </w:rPr>
        <w:t>taken 2</w:t>
      </w:r>
      <w:r w:rsidR="000C0B19">
        <w:rPr>
          <w:iCs/>
          <w:noProof/>
          <w:szCs w:val="22"/>
        </w:rPr>
        <w:t> </w:t>
      </w:r>
      <w:r w:rsidR="00E75C75" w:rsidRPr="00E75C75">
        <w:rPr>
          <w:iCs/>
          <w:noProof/>
          <w:szCs w:val="22"/>
        </w:rPr>
        <w:t>hours before the administration</w:t>
      </w:r>
      <w:r w:rsidR="00E75C75">
        <w:rPr>
          <w:iCs/>
          <w:noProof/>
          <w:szCs w:val="22"/>
        </w:rPr>
        <w:t xml:space="preserve">. </w:t>
      </w:r>
      <w:r w:rsidR="00E75C75" w:rsidRPr="00E75C75">
        <w:rPr>
          <w:iCs/>
          <w:noProof/>
          <w:szCs w:val="22"/>
        </w:rPr>
        <w:t>A moderate meal taken 1</w:t>
      </w:r>
      <w:r w:rsidR="000C0B19">
        <w:rPr>
          <w:iCs/>
          <w:noProof/>
          <w:szCs w:val="22"/>
        </w:rPr>
        <w:t> </w:t>
      </w:r>
      <w:r w:rsidR="00E75C75" w:rsidRPr="00E75C75">
        <w:rPr>
          <w:iCs/>
          <w:noProof/>
          <w:szCs w:val="22"/>
        </w:rPr>
        <w:t xml:space="preserve">hour after the administration of </w:t>
      </w:r>
      <w:r w:rsidR="00F31885" w:rsidRPr="00E75C75">
        <w:rPr>
          <w:iCs/>
          <w:noProof/>
          <w:szCs w:val="22"/>
        </w:rPr>
        <w:t>Odomzo 200</w:t>
      </w:r>
      <w:r w:rsidR="000C0B19">
        <w:rPr>
          <w:iCs/>
          <w:noProof/>
          <w:szCs w:val="22"/>
        </w:rPr>
        <w:t> </w:t>
      </w:r>
      <w:r w:rsidR="00F31885" w:rsidRPr="00E75C75">
        <w:rPr>
          <w:iCs/>
          <w:noProof/>
          <w:szCs w:val="22"/>
        </w:rPr>
        <w:t>mg</w:t>
      </w:r>
      <w:r w:rsidR="00F31885">
        <w:rPr>
          <w:iCs/>
          <w:noProof/>
          <w:szCs w:val="22"/>
        </w:rPr>
        <w:t xml:space="preserve"> </w:t>
      </w:r>
      <w:r w:rsidR="00E75C75" w:rsidRPr="00E75C75">
        <w:rPr>
          <w:iCs/>
          <w:noProof/>
          <w:szCs w:val="22"/>
        </w:rPr>
        <w:t>provide</w:t>
      </w:r>
      <w:r w:rsidR="00F31885">
        <w:rPr>
          <w:iCs/>
          <w:noProof/>
          <w:szCs w:val="22"/>
        </w:rPr>
        <w:t>d</w:t>
      </w:r>
      <w:r w:rsidR="00E75C75" w:rsidRPr="00E75C75">
        <w:rPr>
          <w:iCs/>
          <w:noProof/>
          <w:szCs w:val="22"/>
        </w:rPr>
        <w:t xml:space="preserve"> similar exposures</w:t>
      </w:r>
      <w:r w:rsidR="00F31885">
        <w:rPr>
          <w:iCs/>
          <w:noProof/>
          <w:szCs w:val="22"/>
        </w:rPr>
        <w:t xml:space="preserve"> compared to the fasted state</w:t>
      </w:r>
      <w:r w:rsidR="00E75C75" w:rsidRPr="00E75C75">
        <w:rPr>
          <w:iCs/>
          <w:noProof/>
          <w:szCs w:val="22"/>
        </w:rPr>
        <w:t>.</w:t>
      </w:r>
    </w:p>
    <w:p w14:paraId="27A76422" w14:textId="77777777" w:rsidR="00497D80" w:rsidRPr="00E75C75" w:rsidRDefault="00497D80" w:rsidP="00E93E8B">
      <w:pPr>
        <w:widowControl w:val="0"/>
        <w:numPr>
          <w:ilvl w:val="12"/>
          <w:numId w:val="0"/>
        </w:numPr>
        <w:tabs>
          <w:tab w:val="clear" w:pos="567"/>
        </w:tabs>
        <w:spacing w:line="240" w:lineRule="auto"/>
        <w:ind w:right="-2"/>
        <w:rPr>
          <w:szCs w:val="22"/>
          <w:lang w:val="en-US"/>
        </w:rPr>
      </w:pPr>
    </w:p>
    <w:p w14:paraId="570E1220" w14:textId="77777777" w:rsidR="00812D16" w:rsidRPr="008165DE" w:rsidRDefault="0097360F" w:rsidP="00391CD0">
      <w:pPr>
        <w:rPr>
          <w:u w:val="single"/>
        </w:rPr>
      </w:pPr>
      <w:r w:rsidRPr="008165DE">
        <w:rPr>
          <w:u w:val="single"/>
        </w:rPr>
        <w:t>Distribution</w:t>
      </w:r>
    </w:p>
    <w:p w14:paraId="49206A88" w14:textId="77777777" w:rsidR="00D8245B" w:rsidRPr="00E75C75" w:rsidRDefault="00D8245B" w:rsidP="00E93E8B">
      <w:pPr>
        <w:keepNext/>
        <w:widowControl w:val="0"/>
        <w:numPr>
          <w:ilvl w:val="12"/>
          <w:numId w:val="0"/>
        </w:numPr>
        <w:tabs>
          <w:tab w:val="clear" w:pos="567"/>
        </w:tabs>
        <w:spacing w:line="240" w:lineRule="auto"/>
        <w:rPr>
          <w:iCs/>
          <w:noProof/>
          <w:szCs w:val="22"/>
        </w:rPr>
      </w:pPr>
    </w:p>
    <w:p w14:paraId="7731299B" w14:textId="77777777" w:rsidR="00497D80" w:rsidRPr="00AE1B15" w:rsidRDefault="0097360F" w:rsidP="00E93E8B">
      <w:pPr>
        <w:widowControl w:val="0"/>
        <w:numPr>
          <w:ilvl w:val="12"/>
          <w:numId w:val="0"/>
        </w:numPr>
        <w:tabs>
          <w:tab w:val="clear" w:pos="567"/>
        </w:tabs>
        <w:spacing w:line="240" w:lineRule="auto"/>
        <w:ind w:right="-2"/>
        <w:rPr>
          <w:iCs/>
          <w:noProof/>
          <w:szCs w:val="22"/>
        </w:rPr>
      </w:pPr>
      <w:r w:rsidRPr="00E75C75">
        <w:rPr>
          <w:iCs/>
          <w:noProof/>
          <w:szCs w:val="22"/>
        </w:rPr>
        <w:t xml:space="preserve">Based on a population pharmacokinetic analysis of </w:t>
      </w:r>
      <w:r w:rsidR="00830F80" w:rsidRPr="00E75C75">
        <w:rPr>
          <w:iCs/>
          <w:noProof/>
          <w:szCs w:val="22"/>
        </w:rPr>
        <w:t>351</w:t>
      </w:r>
      <w:r w:rsidR="00D8245B" w:rsidRPr="00E75C75">
        <w:rPr>
          <w:iCs/>
          <w:noProof/>
          <w:szCs w:val="22"/>
        </w:rPr>
        <w:t> </w:t>
      </w:r>
      <w:r w:rsidRPr="00E75C75">
        <w:rPr>
          <w:iCs/>
          <w:noProof/>
          <w:szCs w:val="22"/>
        </w:rPr>
        <w:t xml:space="preserve">patients who received oral doses of </w:t>
      </w:r>
      <w:r w:rsidR="00830F80" w:rsidRPr="00E75C75">
        <w:rPr>
          <w:iCs/>
          <w:noProof/>
          <w:szCs w:val="22"/>
        </w:rPr>
        <w:t>Odomzo</w:t>
      </w:r>
      <w:r w:rsidRPr="00E75C75">
        <w:rPr>
          <w:iCs/>
          <w:noProof/>
          <w:szCs w:val="22"/>
        </w:rPr>
        <w:t xml:space="preserve"> in the</w:t>
      </w:r>
      <w:r w:rsidRPr="00AE1B15">
        <w:rPr>
          <w:iCs/>
          <w:noProof/>
          <w:szCs w:val="22"/>
        </w:rPr>
        <w:t xml:space="preserve"> dose range of 100</w:t>
      </w:r>
      <w:r w:rsidR="00D8245B" w:rsidRPr="00AE1B15">
        <w:rPr>
          <w:iCs/>
          <w:noProof/>
          <w:szCs w:val="22"/>
        </w:rPr>
        <w:t> mg to 3000 </w:t>
      </w:r>
      <w:r w:rsidRPr="00AE1B15">
        <w:rPr>
          <w:iCs/>
          <w:noProof/>
          <w:szCs w:val="22"/>
        </w:rPr>
        <w:t>mg, the apparent steady</w:t>
      </w:r>
      <w:r w:rsidR="004E6096" w:rsidRPr="00AE1B15">
        <w:rPr>
          <w:iCs/>
          <w:noProof/>
          <w:szCs w:val="22"/>
        </w:rPr>
        <w:noBreakHyphen/>
      </w:r>
      <w:r w:rsidRPr="00AE1B15">
        <w:rPr>
          <w:iCs/>
          <w:noProof/>
          <w:szCs w:val="22"/>
        </w:rPr>
        <w:t>state volume of distribution</w:t>
      </w:r>
      <w:r w:rsidR="00830F80" w:rsidRPr="00AE1B15">
        <w:rPr>
          <w:iCs/>
          <w:noProof/>
          <w:szCs w:val="22"/>
        </w:rPr>
        <w:t xml:space="preserve"> (Vss/F)</w:t>
      </w:r>
      <w:r w:rsidRPr="00AE1B15">
        <w:rPr>
          <w:iCs/>
          <w:noProof/>
          <w:szCs w:val="22"/>
        </w:rPr>
        <w:t xml:space="preserve"> was </w:t>
      </w:r>
      <w:r w:rsidR="00830F80" w:rsidRPr="00AE1B15">
        <w:rPr>
          <w:iCs/>
          <w:noProof/>
          <w:szCs w:val="22"/>
        </w:rPr>
        <w:t>9170</w:t>
      </w:r>
      <w:r w:rsidR="00520069" w:rsidRPr="00AE1B15">
        <w:rPr>
          <w:iCs/>
          <w:noProof/>
          <w:szCs w:val="22"/>
        </w:rPr>
        <w:t> </w:t>
      </w:r>
      <w:r w:rsidR="001A12EC" w:rsidRPr="00AE1B15">
        <w:rPr>
          <w:iCs/>
          <w:noProof/>
          <w:szCs w:val="22"/>
        </w:rPr>
        <w:t>litres</w:t>
      </w:r>
      <w:r w:rsidRPr="00AE1B15">
        <w:rPr>
          <w:iCs/>
          <w:noProof/>
          <w:szCs w:val="22"/>
        </w:rPr>
        <w:t>. Steady</w:t>
      </w:r>
      <w:r w:rsidR="004E6096" w:rsidRPr="00AE1B15">
        <w:rPr>
          <w:iCs/>
          <w:noProof/>
          <w:szCs w:val="22"/>
        </w:rPr>
        <w:noBreakHyphen/>
      </w:r>
      <w:r w:rsidRPr="00AE1B15">
        <w:rPr>
          <w:iCs/>
          <w:noProof/>
          <w:szCs w:val="22"/>
        </w:rPr>
        <w:t>state level of sonidegib in the skin was 6</w:t>
      </w:r>
      <w:r w:rsidR="004E6096" w:rsidRPr="00AE1B15">
        <w:rPr>
          <w:iCs/>
          <w:noProof/>
          <w:szCs w:val="22"/>
        </w:rPr>
        <w:noBreakHyphen/>
      </w:r>
      <w:r w:rsidRPr="00AE1B15">
        <w:rPr>
          <w:iCs/>
          <w:noProof/>
          <w:szCs w:val="22"/>
        </w:rPr>
        <w:t>fold higher than in plasma.</w:t>
      </w:r>
    </w:p>
    <w:p w14:paraId="67B7A70C" w14:textId="77777777" w:rsidR="00D8245B" w:rsidRPr="00AE1B15" w:rsidRDefault="00D8245B" w:rsidP="00E93E8B">
      <w:pPr>
        <w:widowControl w:val="0"/>
        <w:numPr>
          <w:ilvl w:val="12"/>
          <w:numId w:val="0"/>
        </w:numPr>
        <w:tabs>
          <w:tab w:val="clear" w:pos="567"/>
        </w:tabs>
        <w:spacing w:line="240" w:lineRule="auto"/>
        <w:ind w:right="-2"/>
        <w:rPr>
          <w:iCs/>
          <w:noProof/>
          <w:szCs w:val="22"/>
        </w:rPr>
      </w:pPr>
    </w:p>
    <w:p w14:paraId="03E436EB" w14:textId="77777777" w:rsidR="00830F80" w:rsidRPr="00AE1B15" w:rsidRDefault="0097360F" w:rsidP="00E93E8B">
      <w:pPr>
        <w:widowControl w:val="0"/>
        <w:numPr>
          <w:ilvl w:val="12"/>
          <w:numId w:val="0"/>
        </w:numPr>
        <w:tabs>
          <w:tab w:val="clear" w:pos="567"/>
        </w:tabs>
        <w:spacing w:line="240" w:lineRule="auto"/>
        <w:ind w:right="-2"/>
        <w:rPr>
          <w:iCs/>
          <w:noProof/>
          <w:szCs w:val="22"/>
        </w:rPr>
      </w:pPr>
      <w:r w:rsidRPr="00AE1B15">
        <w:rPr>
          <w:iCs/>
          <w:noProof/>
          <w:szCs w:val="22"/>
        </w:rPr>
        <w:t>Sonidegib was highly bound to human plasma proteins</w:t>
      </w:r>
      <w:r w:rsidR="001A12EC" w:rsidRPr="00AE1B15">
        <w:rPr>
          <w:iCs/>
          <w:noProof/>
          <w:szCs w:val="22"/>
        </w:rPr>
        <w:t xml:space="preserve"> </w:t>
      </w:r>
      <w:r w:rsidR="001A12EC" w:rsidRPr="00AE1B15">
        <w:t>(human serum albumin and alpha</w:t>
      </w:r>
      <w:r w:rsidR="004E6096" w:rsidRPr="00AE1B15">
        <w:noBreakHyphen/>
      </w:r>
      <w:r w:rsidR="001A12EC" w:rsidRPr="00AE1B15">
        <w:t xml:space="preserve">1 acid glycoprotein) </w:t>
      </w:r>
      <w:r w:rsidRPr="00AE1B15">
        <w:rPr>
          <w:i/>
          <w:iCs/>
          <w:noProof/>
          <w:szCs w:val="22"/>
        </w:rPr>
        <w:t>in vitro</w:t>
      </w:r>
      <w:r w:rsidRPr="00AE1B15">
        <w:rPr>
          <w:iCs/>
          <w:noProof/>
          <w:szCs w:val="22"/>
        </w:rPr>
        <w:t xml:space="preserve"> (&gt;9</w:t>
      </w:r>
      <w:r w:rsidR="009477BE" w:rsidRPr="00AE1B15">
        <w:rPr>
          <w:iCs/>
          <w:noProof/>
          <w:szCs w:val="22"/>
        </w:rPr>
        <w:t>7</w:t>
      </w:r>
      <w:r w:rsidRPr="00AE1B15">
        <w:rPr>
          <w:iCs/>
          <w:noProof/>
          <w:szCs w:val="22"/>
        </w:rPr>
        <w:t>%), and binding was not concentration</w:t>
      </w:r>
      <w:r w:rsidR="004E6096" w:rsidRPr="00AE1B15">
        <w:rPr>
          <w:iCs/>
          <w:noProof/>
          <w:szCs w:val="22"/>
        </w:rPr>
        <w:noBreakHyphen/>
      </w:r>
      <w:r w:rsidRPr="00AE1B15">
        <w:rPr>
          <w:iCs/>
          <w:noProof/>
          <w:szCs w:val="22"/>
        </w:rPr>
        <w:t>dependent</w:t>
      </w:r>
      <w:r w:rsidR="001A12EC" w:rsidRPr="00AE1B15">
        <w:rPr>
          <w:iCs/>
          <w:noProof/>
          <w:szCs w:val="22"/>
        </w:rPr>
        <w:t xml:space="preserve"> </w:t>
      </w:r>
      <w:r w:rsidR="001A12EC" w:rsidRPr="00AE1B15">
        <w:t>from 1</w:t>
      </w:r>
      <w:r w:rsidR="00520069" w:rsidRPr="00AE1B15">
        <w:t> </w:t>
      </w:r>
      <w:r w:rsidR="001A12EC" w:rsidRPr="00AE1B15">
        <w:t>ng/m</w:t>
      </w:r>
      <w:r w:rsidR="00520069" w:rsidRPr="00AE1B15">
        <w:t>l</w:t>
      </w:r>
      <w:r w:rsidR="001A12EC" w:rsidRPr="00AE1B15">
        <w:t xml:space="preserve"> to 2500</w:t>
      </w:r>
      <w:r w:rsidR="00520069" w:rsidRPr="00AE1B15">
        <w:t> </w:t>
      </w:r>
      <w:r w:rsidR="001A12EC" w:rsidRPr="00AE1B15">
        <w:t>ng/m</w:t>
      </w:r>
      <w:r w:rsidR="00520069" w:rsidRPr="00AE1B15">
        <w:t>l</w:t>
      </w:r>
      <w:r w:rsidRPr="00AE1B15">
        <w:rPr>
          <w:iCs/>
          <w:noProof/>
          <w:szCs w:val="22"/>
        </w:rPr>
        <w:t>.</w:t>
      </w:r>
    </w:p>
    <w:p w14:paraId="71887C79" w14:textId="77777777" w:rsidR="001A12EC" w:rsidRPr="00AE1B15" w:rsidRDefault="001A12EC" w:rsidP="00E93E8B">
      <w:pPr>
        <w:widowControl w:val="0"/>
        <w:numPr>
          <w:ilvl w:val="12"/>
          <w:numId w:val="0"/>
        </w:numPr>
        <w:tabs>
          <w:tab w:val="clear" w:pos="567"/>
        </w:tabs>
        <w:spacing w:line="240" w:lineRule="auto"/>
        <w:ind w:right="-2"/>
      </w:pPr>
    </w:p>
    <w:p w14:paraId="4EF4ED3C" w14:textId="77777777" w:rsidR="00497D80" w:rsidRPr="00AE1B15" w:rsidRDefault="0097360F" w:rsidP="00E93E8B">
      <w:pPr>
        <w:widowControl w:val="0"/>
        <w:numPr>
          <w:ilvl w:val="12"/>
          <w:numId w:val="0"/>
        </w:numPr>
        <w:tabs>
          <w:tab w:val="clear" w:pos="567"/>
        </w:tabs>
        <w:spacing w:line="240" w:lineRule="auto"/>
        <w:ind w:right="-2"/>
      </w:pPr>
      <w:r w:rsidRPr="00AE1B15">
        <w:t xml:space="preserve">Based on </w:t>
      </w:r>
      <w:r w:rsidRPr="00AE1B15">
        <w:rPr>
          <w:i/>
        </w:rPr>
        <w:t>in vitro</w:t>
      </w:r>
      <w:r w:rsidRPr="00AE1B15">
        <w:t xml:space="preserve"> data, s</w:t>
      </w:r>
      <w:r w:rsidR="009B2C33" w:rsidRPr="00AE1B15">
        <w:t>onidegib</w:t>
      </w:r>
      <w:r w:rsidR="00830F80" w:rsidRPr="00AE1B15">
        <w:t xml:space="preserve"> is not a substrate of P</w:t>
      </w:r>
      <w:r w:rsidR="004E6096" w:rsidRPr="00AE1B15">
        <w:noBreakHyphen/>
      </w:r>
      <w:r w:rsidR="00830F80" w:rsidRPr="00AE1B15">
        <w:t>gp, BCRP or multi</w:t>
      </w:r>
      <w:r w:rsidR="004E6096" w:rsidRPr="00AE1B15">
        <w:noBreakHyphen/>
      </w:r>
      <w:r w:rsidR="00830F80" w:rsidRPr="00AE1B15">
        <w:t>resistance protein 2 (MRP2</w:t>
      </w:r>
      <w:r w:rsidR="00830F80" w:rsidRPr="00AE1B15">
        <w:rPr>
          <w:iCs/>
          <w:noProof/>
          <w:szCs w:val="22"/>
        </w:rPr>
        <w:t>).</w:t>
      </w:r>
      <w:r w:rsidRPr="00AE1B15">
        <w:rPr>
          <w:iCs/>
          <w:noProof/>
          <w:szCs w:val="22"/>
        </w:rPr>
        <w:t xml:space="preserve"> </w:t>
      </w:r>
      <w:r w:rsidRPr="00AE1B15">
        <w:t>Sonidegib did not inhibit apical efflux transporters, P</w:t>
      </w:r>
      <w:r w:rsidRPr="00AE1B15">
        <w:noBreakHyphen/>
        <w:t>gp or MRP2, hepatic uptake transporters OATP1B1 or OATP1B3, renal organic anion uptake transporters OAT1 and OAT3, or the organic cation uptake transporters OCT1 or OCT2 at clinically relevant concentrations.</w:t>
      </w:r>
    </w:p>
    <w:p w14:paraId="3B7FD67C" w14:textId="77777777" w:rsidR="000D30E8" w:rsidRPr="00AE1B15" w:rsidRDefault="000D30E8" w:rsidP="000D30E8">
      <w:pPr>
        <w:widowControl w:val="0"/>
        <w:numPr>
          <w:ilvl w:val="12"/>
          <w:numId w:val="0"/>
        </w:numPr>
        <w:tabs>
          <w:tab w:val="clear" w:pos="567"/>
        </w:tabs>
        <w:spacing w:line="240" w:lineRule="auto"/>
        <w:ind w:right="-2"/>
      </w:pPr>
    </w:p>
    <w:p w14:paraId="7510EC74" w14:textId="77777777" w:rsidR="00812D16" w:rsidRPr="008165DE" w:rsidRDefault="0097360F" w:rsidP="00391CD0">
      <w:pPr>
        <w:rPr>
          <w:u w:val="single"/>
        </w:rPr>
      </w:pPr>
      <w:r w:rsidRPr="008165DE">
        <w:rPr>
          <w:u w:val="single"/>
        </w:rPr>
        <w:t>Biotransformation</w:t>
      </w:r>
    </w:p>
    <w:p w14:paraId="38D6B9B6" w14:textId="77777777" w:rsidR="00D8245B" w:rsidRPr="00AE1B15" w:rsidRDefault="00D8245B" w:rsidP="00E93E8B">
      <w:pPr>
        <w:keepNext/>
        <w:widowControl w:val="0"/>
        <w:numPr>
          <w:ilvl w:val="12"/>
          <w:numId w:val="0"/>
        </w:numPr>
        <w:tabs>
          <w:tab w:val="clear" w:pos="567"/>
        </w:tabs>
        <w:spacing w:line="240" w:lineRule="auto"/>
        <w:rPr>
          <w:iCs/>
          <w:noProof/>
          <w:szCs w:val="22"/>
        </w:rPr>
      </w:pPr>
    </w:p>
    <w:p w14:paraId="6D03ECBE" w14:textId="77777777" w:rsidR="00497D80" w:rsidRPr="00AE1B15" w:rsidRDefault="0097360F" w:rsidP="00E93E8B">
      <w:pPr>
        <w:widowControl w:val="0"/>
        <w:numPr>
          <w:ilvl w:val="12"/>
          <w:numId w:val="0"/>
        </w:numPr>
        <w:tabs>
          <w:tab w:val="clear" w:pos="567"/>
        </w:tabs>
        <w:spacing w:line="240" w:lineRule="auto"/>
        <w:ind w:right="-2"/>
        <w:rPr>
          <w:iCs/>
          <w:noProof/>
          <w:szCs w:val="22"/>
        </w:rPr>
      </w:pPr>
      <w:r w:rsidRPr="00AE1B15">
        <w:rPr>
          <w:iCs/>
          <w:noProof/>
          <w:szCs w:val="22"/>
        </w:rPr>
        <w:t>Sonidegib is primarily metaboli</w:t>
      </w:r>
      <w:r w:rsidR="0027708A" w:rsidRPr="00AE1B15">
        <w:rPr>
          <w:iCs/>
          <w:noProof/>
          <w:szCs w:val="22"/>
        </w:rPr>
        <w:t>s</w:t>
      </w:r>
      <w:r w:rsidRPr="00AE1B15">
        <w:rPr>
          <w:iCs/>
          <w:noProof/>
          <w:szCs w:val="22"/>
        </w:rPr>
        <w:t xml:space="preserve">ed by CYP3A4. Unchanged sonidegib represented 36% of circulating radioactivity and the major circulating metabolite </w:t>
      </w:r>
      <w:r w:rsidR="00D0766D" w:rsidRPr="00AE1B15">
        <w:t xml:space="preserve">(45% of parent exposure) </w:t>
      </w:r>
      <w:r w:rsidRPr="00AE1B15">
        <w:rPr>
          <w:iCs/>
          <w:noProof/>
          <w:szCs w:val="22"/>
        </w:rPr>
        <w:t>identified in plasma is the hydrolysis product of sonidegib</w:t>
      </w:r>
      <w:r w:rsidR="00322985" w:rsidRPr="00AE1B15">
        <w:rPr>
          <w:iCs/>
          <w:noProof/>
          <w:szCs w:val="22"/>
        </w:rPr>
        <w:t xml:space="preserve"> and is pharmacologically inactive</w:t>
      </w:r>
      <w:r w:rsidRPr="00AE1B15">
        <w:rPr>
          <w:iCs/>
          <w:noProof/>
          <w:szCs w:val="22"/>
        </w:rPr>
        <w:t>. All the metabolites were deemed</w:t>
      </w:r>
      <w:r w:rsidR="00322985" w:rsidRPr="00AE1B15">
        <w:rPr>
          <w:iCs/>
          <w:noProof/>
          <w:szCs w:val="22"/>
        </w:rPr>
        <w:t xml:space="preserve"> 4 to 90</w:t>
      </w:r>
      <w:r w:rsidR="00520069" w:rsidRPr="00AE1B15">
        <w:rPr>
          <w:iCs/>
          <w:noProof/>
          <w:szCs w:val="22"/>
        </w:rPr>
        <w:t> </w:t>
      </w:r>
      <w:r w:rsidR="00322985" w:rsidRPr="00AE1B15">
        <w:rPr>
          <w:iCs/>
          <w:noProof/>
          <w:szCs w:val="22"/>
        </w:rPr>
        <w:t>times</w:t>
      </w:r>
      <w:r w:rsidRPr="00AE1B15">
        <w:rPr>
          <w:iCs/>
          <w:noProof/>
          <w:szCs w:val="22"/>
        </w:rPr>
        <w:t xml:space="preserve"> less potent than sonidegib</w:t>
      </w:r>
      <w:r w:rsidR="00B62ACD" w:rsidRPr="00AE1B15">
        <w:rPr>
          <w:iCs/>
          <w:noProof/>
          <w:szCs w:val="22"/>
        </w:rPr>
        <w:t>.</w:t>
      </w:r>
    </w:p>
    <w:p w14:paraId="22F860BB" w14:textId="77777777" w:rsidR="000D30E8" w:rsidRPr="00AE1B15" w:rsidRDefault="000D30E8" w:rsidP="00E93E8B">
      <w:pPr>
        <w:widowControl w:val="0"/>
        <w:numPr>
          <w:ilvl w:val="12"/>
          <w:numId w:val="0"/>
        </w:numPr>
        <w:tabs>
          <w:tab w:val="clear" w:pos="567"/>
        </w:tabs>
        <w:spacing w:line="240" w:lineRule="auto"/>
        <w:ind w:right="-2"/>
        <w:rPr>
          <w:iCs/>
          <w:noProof/>
          <w:szCs w:val="22"/>
        </w:rPr>
      </w:pPr>
    </w:p>
    <w:p w14:paraId="3494C413" w14:textId="77777777" w:rsidR="00812D16" w:rsidRPr="008165DE" w:rsidRDefault="0097360F" w:rsidP="00391CD0">
      <w:pPr>
        <w:rPr>
          <w:u w:val="single"/>
        </w:rPr>
      </w:pPr>
      <w:r w:rsidRPr="008165DE">
        <w:rPr>
          <w:u w:val="single"/>
        </w:rPr>
        <w:t>Elimination</w:t>
      </w:r>
    </w:p>
    <w:p w14:paraId="698536F5" w14:textId="77777777" w:rsidR="00D8245B" w:rsidRPr="00AE1B15" w:rsidRDefault="00D8245B" w:rsidP="00E93E8B">
      <w:pPr>
        <w:keepNext/>
        <w:widowControl w:val="0"/>
        <w:numPr>
          <w:ilvl w:val="12"/>
          <w:numId w:val="0"/>
        </w:numPr>
        <w:tabs>
          <w:tab w:val="clear" w:pos="567"/>
        </w:tabs>
        <w:spacing w:line="240" w:lineRule="auto"/>
        <w:rPr>
          <w:iCs/>
          <w:noProof/>
          <w:szCs w:val="22"/>
        </w:rPr>
      </w:pPr>
      <w:bookmarkStart w:id="107" w:name="_Toc259706947"/>
      <w:bookmarkStart w:id="108" w:name="_Toc259707119"/>
      <w:bookmarkStart w:id="109" w:name="_Toc259707182"/>
      <w:bookmarkStart w:id="110" w:name="_Toc259713128"/>
    </w:p>
    <w:p w14:paraId="3FA0BE79" w14:textId="77777777" w:rsidR="00497D80" w:rsidRPr="00AE1B15" w:rsidRDefault="0097360F" w:rsidP="00E93E8B">
      <w:pPr>
        <w:widowControl w:val="0"/>
        <w:numPr>
          <w:ilvl w:val="12"/>
          <w:numId w:val="0"/>
        </w:numPr>
        <w:tabs>
          <w:tab w:val="clear" w:pos="567"/>
        </w:tabs>
        <w:spacing w:line="240" w:lineRule="auto"/>
        <w:ind w:right="-2"/>
        <w:rPr>
          <w:iCs/>
          <w:noProof/>
          <w:szCs w:val="22"/>
        </w:rPr>
      </w:pPr>
      <w:r w:rsidRPr="00AE1B15">
        <w:rPr>
          <w:iCs/>
          <w:noProof/>
          <w:szCs w:val="22"/>
        </w:rPr>
        <w:t>Sonidegib and its metabolites are eliminated primarily by the hepatic route with 93.4% of the administered dose recovered in the f</w:t>
      </w:r>
      <w:r w:rsidR="0027708A" w:rsidRPr="00AE1B15">
        <w:rPr>
          <w:iCs/>
          <w:noProof/>
          <w:szCs w:val="22"/>
        </w:rPr>
        <w:t>a</w:t>
      </w:r>
      <w:r w:rsidRPr="00AE1B15">
        <w:rPr>
          <w:iCs/>
          <w:noProof/>
          <w:szCs w:val="22"/>
        </w:rPr>
        <w:t>eces and 1.95% recovered in urine. Unchanged sonidegib in f</w:t>
      </w:r>
      <w:r w:rsidR="0027708A" w:rsidRPr="00AE1B15">
        <w:rPr>
          <w:iCs/>
          <w:noProof/>
          <w:szCs w:val="22"/>
        </w:rPr>
        <w:t>a</w:t>
      </w:r>
      <w:r w:rsidRPr="00AE1B15">
        <w:rPr>
          <w:iCs/>
          <w:noProof/>
          <w:szCs w:val="22"/>
        </w:rPr>
        <w:t>eces represented 88.7% of the administered dose</w:t>
      </w:r>
      <w:r w:rsidR="00CC052A" w:rsidRPr="00AE1B15">
        <w:rPr>
          <w:iCs/>
          <w:noProof/>
          <w:szCs w:val="22"/>
        </w:rPr>
        <w:t xml:space="preserve"> and</w:t>
      </w:r>
      <w:r w:rsidRPr="00AE1B15">
        <w:rPr>
          <w:iCs/>
          <w:noProof/>
          <w:szCs w:val="22"/>
        </w:rPr>
        <w:t xml:space="preserve"> was not detectable in urine. The elimination half</w:t>
      </w:r>
      <w:r w:rsidR="004E6096" w:rsidRPr="00AE1B15">
        <w:rPr>
          <w:iCs/>
          <w:noProof/>
          <w:szCs w:val="22"/>
        </w:rPr>
        <w:noBreakHyphen/>
      </w:r>
      <w:r w:rsidRPr="00AE1B15">
        <w:rPr>
          <w:iCs/>
          <w:noProof/>
          <w:szCs w:val="22"/>
        </w:rPr>
        <w:t>life (t</w:t>
      </w:r>
      <w:r w:rsidRPr="00AE1B15">
        <w:rPr>
          <w:iCs/>
          <w:noProof/>
          <w:szCs w:val="22"/>
          <w:vertAlign w:val="subscript"/>
        </w:rPr>
        <w:t>1/2</w:t>
      </w:r>
      <w:r w:rsidRPr="00AE1B15">
        <w:rPr>
          <w:iCs/>
          <w:noProof/>
          <w:szCs w:val="22"/>
        </w:rPr>
        <w:t>) of sonidegib estimated from</w:t>
      </w:r>
      <w:r w:rsidR="00CC052A" w:rsidRPr="00AE1B15">
        <w:rPr>
          <w:iCs/>
          <w:noProof/>
          <w:szCs w:val="22"/>
        </w:rPr>
        <w:t xml:space="preserve"> population</w:t>
      </w:r>
      <w:r w:rsidR="00887060" w:rsidRPr="00AE1B15">
        <w:rPr>
          <w:iCs/>
          <w:noProof/>
          <w:szCs w:val="22"/>
        </w:rPr>
        <w:t xml:space="preserve"> </w:t>
      </w:r>
      <w:r w:rsidR="00887060" w:rsidRPr="00AE1B15">
        <w:rPr>
          <w:noProof/>
          <w:szCs w:val="22"/>
        </w:rPr>
        <w:t>pharmacokinetic</w:t>
      </w:r>
      <w:r w:rsidR="00CC052A" w:rsidRPr="00AE1B15">
        <w:rPr>
          <w:iCs/>
          <w:noProof/>
          <w:szCs w:val="22"/>
        </w:rPr>
        <w:t xml:space="preserve"> modeling</w:t>
      </w:r>
      <w:r w:rsidRPr="00AE1B15">
        <w:rPr>
          <w:iCs/>
          <w:noProof/>
          <w:szCs w:val="22"/>
        </w:rPr>
        <w:t xml:space="preserve"> was approximately </w:t>
      </w:r>
      <w:r w:rsidR="00CC052A" w:rsidRPr="00AE1B15">
        <w:rPr>
          <w:iCs/>
          <w:noProof/>
          <w:szCs w:val="22"/>
        </w:rPr>
        <w:t>28</w:t>
      </w:r>
      <w:r w:rsidR="00D8245B" w:rsidRPr="00AE1B15">
        <w:rPr>
          <w:iCs/>
          <w:noProof/>
          <w:szCs w:val="22"/>
        </w:rPr>
        <w:t> </w:t>
      </w:r>
      <w:r w:rsidRPr="00AE1B15">
        <w:rPr>
          <w:iCs/>
          <w:noProof/>
          <w:szCs w:val="22"/>
        </w:rPr>
        <w:t>days.</w:t>
      </w:r>
      <w:bookmarkEnd w:id="107"/>
      <w:bookmarkEnd w:id="108"/>
      <w:bookmarkEnd w:id="109"/>
      <w:bookmarkEnd w:id="110"/>
    </w:p>
    <w:p w14:paraId="7BC1BAF2" w14:textId="77777777" w:rsidR="000D30E8" w:rsidRPr="00AE1B15" w:rsidRDefault="000D30E8" w:rsidP="00E93E8B">
      <w:pPr>
        <w:widowControl w:val="0"/>
        <w:numPr>
          <w:ilvl w:val="12"/>
          <w:numId w:val="0"/>
        </w:numPr>
        <w:tabs>
          <w:tab w:val="clear" w:pos="567"/>
        </w:tabs>
        <w:spacing w:line="240" w:lineRule="auto"/>
        <w:ind w:right="-2"/>
        <w:rPr>
          <w:iCs/>
          <w:noProof/>
          <w:szCs w:val="22"/>
        </w:rPr>
      </w:pPr>
    </w:p>
    <w:p w14:paraId="194DBE41" w14:textId="77777777" w:rsidR="003650BA" w:rsidRPr="00391CD0" w:rsidRDefault="0097360F" w:rsidP="00391CD0">
      <w:pPr>
        <w:rPr>
          <w:u w:val="single"/>
        </w:rPr>
      </w:pPr>
      <w:r w:rsidRPr="00391CD0">
        <w:rPr>
          <w:u w:val="single"/>
        </w:rPr>
        <w:t>Special populations</w:t>
      </w:r>
    </w:p>
    <w:p w14:paraId="61C988F9" w14:textId="77777777" w:rsidR="00535278" w:rsidRPr="00AE1B15" w:rsidRDefault="00535278" w:rsidP="00535278">
      <w:pPr>
        <w:widowControl w:val="0"/>
        <w:tabs>
          <w:tab w:val="clear" w:pos="567"/>
        </w:tabs>
        <w:spacing w:line="240" w:lineRule="auto"/>
        <w:rPr>
          <w:bCs/>
          <w:iCs/>
          <w:szCs w:val="22"/>
        </w:rPr>
      </w:pPr>
    </w:p>
    <w:p w14:paraId="341AEB4A" w14:textId="77777777" w:rsidR="00056F59" w:rsidRPr="00391CD0" w:rsidRDefault="0097360F" w:rsidP="00391CD0">
      <w:pPr>
        <w:rPr>
          <w:i/>
        </w:rPr>
      </w:pPr>
      <w:r w:rsidRPr="00391CD0">
        <w:rPr>
          <w:i/>
        </w:rPr>
        <w:t>Patients with hepatic impairment</w:t>
      </w:r>
      <w:bookmarkStart w:id="111" w:name="_4231754Patients_with_hepatic_impa"/>
      <w:bookmarkEnd w:id="111"/>
    </w:p>
    <w:p w14:paraId="03016219" w14:textId="77777777" w:rsidR="002F47D9" w:rsidRPr="00AE1B15" w:rsidRDefault="0097360F" w:rsidP="00E93E8B">
      <w:pPr>
        <w:widowControl w:val="0"/>
        <w:tabs>
          <w:tab w:val="clear" w:pos="567"/>
        </w:tabs>
        <w:spacing w:line="240" w:lineRule="auto"/>
      </w:pPr>
      <w:bookmarkStart w:id="112" w:name="_Toc259706949"/>
      <w:bookmarkStart w:id="113" w:name="_Toc259707121"/>
      <w:bookmarkStart w:id="114" w:name="_Toc259707184"/>
      <w:bookmarkStart w:id="115" w:name="_Toc259713130"/>
      <w:r w:rsidRPr="00AE1B15">
        <w:t>The pharmacokinetics of sonidegib were examined in subjects with mild (Child</w:t>
      </w:r>
      <w:r w:rsidRPr="00AE1B15">
        <w:noBreakHyphen/>
        <w:t>Pugh class A; n=8)</w:t>
      </w:r>
      <w:r w:rsidR="00546F5B" w:rsidRPr="00AE1B15">
        <w:t xml:space="preserve">, </w:t>
      </w:r>
      <w:r w:rsidRPr="00AE1B15">
        <w:t>moderate (Child</w:t>
      </w:r>
      <w:r w:rsidRPr="00AE1B15">
        <w:noBreakHyphen/>
        <w:t>Pugh class B; n=8)</w:t>
      </w:r>
      <w:r w:rsidR="006D0BB3" w:rsidRPr="00AE1B15">
        <w:t xml:space="preserve"> or severe (Child-Pugh class</w:t>
      </w:r>
      <w:r w:rsidR="00BC3115" w:rsidRPr="00AE1B15">
        <w:t> </w:t>
      </w:r>
      <w:r w:rsidR="006D0BB3" w:rsidRPr="00AE1B15">
        <w:t xml:space="preserve">C; </w:t>
      </w:r>
      <w:r w:rsidR="00AC513C" w:rsidRPr="00AE1B15">
        <w:t>n</w:t>
      </w:r>
      <w:r w:rsidR="00546F5B" w:rsidRPr="00AE1B15">
        <w:t>=</w:t>
      </w:r>
      <w:r w:rsidR="006D0BB3" w:rsidRPr="00AE1B15">
        <w:t>9)</w:t>
      </w:r>
      <w:r w:rsidRPr="00AE1B15">
        <w:t xml:space="preserve"> hepatic impairment and in 8 healthy subjects with normal hepatic function. C</w:t>
      </w:r>
      <w:r w:rsidRPr="00AE1B15">
        <w:rPr>
          <w:vertAlign w:val="subscript"/>
        </w:rPr>
        <w:t>max</w:t>
      </w:r>
      <w:r w:rsidRPr="00AE1B15">
        <w:t xml:space="preserve"> of sonidegib after a single oral 800 mg dose was </w:t>
      </w:r>
      <w:r w:rsidR="00AC513C" w:rsidRPr="00AE1B15">
        <w:t>20</w:t>
      </w:r>
      <w:r w:rsidRPr="00AE1B15">
        <w:t>%</w:t>
      </w:r>
      <w:r w:rsidR="00AC513C" w:rsidRPr="00AE1B15">
        <w:t>, 21</w:t>
      </w:r>
      <w:r w:rsidRPr="00AE1B15">
        <w:t xml:space="preserve">% </w:t>
      </w:r>
      <w:r w:rsidR="00AC513C" w:rsidRPr="00AE1B15">
        <w:t xml:space="preserve">and 60% </w:t>
      </w:r>
      <w:r w:rsidRPr="00AE1B15">
        <w:t>lower in mild</w:t>
      </w:r>
      <w:r w:rsidR="00AC513C" w:rsidRPr="00AE1B15">
        <w:t>,</w:t>
      </w:r>
      <w:r w:rsidRPr="00AE1B15">
        <w:t xml:space="preserve"> moderate </w:t>
      </w:r>
      <w:r w:rsidR="00AC513C" w:rsidRPr="00AE1B15">
        <w:t xml:space="preserve">and severe </w:t>
      </w:r>
      <w:r w:rsidRPr="00AE1B15">
        <w:t>hepatic impairment, respectively, compared to normal hepatic function. AUC</w:t>
      </w:r>
      <w:r w:rsidRPr="00AE1B15">
        <w:rPr>
          <w:vertAlign w:val="subscript"/>
        </w:rPr>
        <w:t>inf</w:t>
      </w:r>
      <w:r w:rsidRPr="00AE1B15">
        <w:t xml:space="preserve"> of sonidegib was </w:t>
      </w:r>
      <w:r w:rsidR="00AC513C" w:rsidRPr="00AE1B15">
        <w:t>40</w:t>
      </w:r>
      <w:r w:rsidRPr="00AE1B15">
        <w:t>%</w:t>
      </w:r>
      <w:r w:rsidR="00AC513C" w:rsidRPr="00AE1B15">
        <w:t>, 22%</w:t>
      </w:r>
      <w:r w:rsidRPr="00AE1B15">
        <w:t xml:space="preserve"> and </w:t>
      </w:r>
      <w:r w:rsidR="00AC513C" w:rsidRPr="00AE1B15">
        <w:t>8</w:t>
      </w:r>
      <w:r w:rsidRPr="00AE1B15">
        <w:t>% lower, respectively. AUC</w:t>
      </w:r>
      <w:r w:rsidRPr="00AE1B15">
        <w:rPr>
          <w:vertAlign w:val="subscript"/>
        </w:rPr>
        <w:t>last</w:t>
      </w:r>
      <w:r w:rsidRPr="00AE1B15">
        <w:t xml:space="preserve"> was </w:t>
      </w:r>
      <w:r w:rsidR="00AC513C" w:rsidRPr="00AE1B15">
        <w:t>35</w:t>
      </w:r>
      <w:r w:rsidRPr="00AE1B15">
        <w:t>% lower in mild hepatic impairment</w:t>
      </w:r>
      <w:r w:rsidR="00AC513C" w:rsidRPr="00AE1B15">
        <w:t>,</w:t>
      </w:r>
      <w:r w:rsidRPr="00AE1B15">
        <w:t xml:space="preserve"> </w:t>
      </w:r>
      <w:r w:rsidR="00AC513C" w:rsidRPr="00AE1B15">
        <w:t>14</w:t>
      </w:r>
      <w:r w:rsidRPr="00AE1B15">
        <w:t>% higher in moderate hepatic impairment</w:t>
      </w:r>
      <w:r w:rsidR="00AC513C" w:rsidRPr="00AE1B15">
        <w:t xml:space="preserve"> and 23% lower in severe hepatic impairment</w:t>
      </w:r>
      <w:r w:rsidRPr="00AE1B15">
        <w:t>. No dose adjustment is necessary in patients with hepatic impairment.</w:t>
      </w:r>
    </w:p>
    <w:p w14:paraId="3B22BB7D" w14:textId="77777777" w:rsidR="000D30E8" w:rsidRPr="00AE1B15" w:rsidRDefault="000D30E8" w:rsidP="00E93E8B">
      <w:pPr>
        <w:widowControl w:val="0"/>
        <w:tabs>
          <w:tab w:val="clear" w:pos="567"/>
        </w:tabs>
        <w:spacing w:line="240" w:lineRule="auto"/>
      </w:pPr>
    </w:p>
    <w:p w14:paraId="1B163C55" w14:textId="77777777" w:rsidR="00056F59" w:rsidRPr="00391CD0" w:rsidRDefault="0097360F" w:rsidP="00391CD0">
      <w:pPr>
        <w:rPr>
          <w:i/>
        </w:rPr>
      </w:pPr>
      <w:r w:rsidRPr="00391CD0">
        <w:rPr>
          <w:i/>
        </w:rPr>
        <w:t>Patients with renal impairment</w:t>
      </w:r>
      <w:bookmarkStart w:id="116" w:name="_4332021Patients_with_renal_impair"/>
      <w:bookmarkEnd w:id="116"/>
    </w:p>
    <w:p w14:paraId="48612D18" w14:textId="77777777" w:rsidR="00056F59" w:rsidRPr="00AE1B15" w:rsidRDefault="0097360F" w:rsidP="00E93E8B">
      <w:pPr>
        <w:widowControl w:val="0"/>
        <w:tabs>
          <w:tab w:val="clear" w:pos="567"/>
        </w:tabs>
        <w:spacing w:line="240" w:lineRule="auto"/>
        <w:rPr>
          <w:noProof/>
          <w:szCs w:val="22"/>
        </w:rPr>
      </w:pPr>
      <w:r w:rsidRPr="00AE1B15">
        <w:t xml:space="preserve">The effect of renal impairment on the systemic exposure of </w:t>
      </w:r>
      <w:r w:rsidR="009B2C33" w:rsidRPr="00AE1B15">
        <w:t>sonidegib</w:t>
      </w:r>
      <w:r w:rsidRPr="00AE1B15">
        <w:t xml:space="preserve"> has not been studied. </w:t>
      </w:r>
      <w:r w:rsidRPr="00AE1B15">
        <w:rPr>
          <w:noProof/>
          <w:szCs w:val="22"/>
        </w:rPr>
        <w:t xml:space="preserve">Since sonidegib is not renally excreted, no change in systemic exposure is anticipated in patients with renal impairment. </w:t>
      </w:r>
      <w:r w:rsidRPr="00AE1B15">
        <w:t xml:space="preserve">A population pharmacokinetic analysis did not find significant influence of renal function </w:t>
      </w:r>
      <w:r w:rsidR="008C1783" w:rsidRPr="00AE1B15">
        <w:t>(creatinine clearance &gt;27</w:t>
      </w:r>
      <w:r w:rsidR="00520069" w:rsidRPr="00AE1B15">
        <w:t> </w:t>
      </w:r>
      <w:r w:rsidR="008C1783" w:rsidRPr="00AE1B15">
        <w:t>m</w:t>
      </w:r>
      <w:r w:rsidR="00520069" w:rsidRPr="00AE1B15">
        <w:t>l</w:t>
      </w:r>
      <w:r w:rsidR="008C1783" w:rsidRPr="00AE1B15">
        <w:t xml:space="preserve">/min) </w:t>
      </w:r>
      <w:r w:rsidRPr="00AE1B15">
        <w:t xml:space="preserve">on the apparent clearance (CL/F) of </w:t>
      </w:r>
      <w:r w:rsidR="009B2C33" w:rsidRPr="00AE1B15">
        <w:t>sonidegib</w:t>
      </w:r>
      <w:r w:rsidRPr="00AE1B15">
        <w:t xml:space="preserve"> suggesting that dose adjustment is not necessary in patients with renal impairment.</w:t>
      </w:r>
    </w:p>
    <w:p w14:paraId="17B246DD" w14:textId="77777777" w:rsidR="00D8245B" w:rsidRPr="00AE1B15" w:rsidRDefault="00D8245B" w:rsidP="00E93E8B">
      <w:pPr>
        <w:widowControl w:val="0"/>
        <w:tabs>
          <w:tab w:val="clear" w:pos="567"/>
        </w:tabs>
        <w:spacing w:line="240" w:lineRule="auto"/>
        <w:rPr>
          <w:noProof/>
          <w:szCs w:val="22"/>
        </w:rPr>
      </w:pPr>
    </w:p>
    <w:p w14:paraId="66D9B335" w14:textId="77777777" w:rsidR="00EE3A04" w:rsidRPr="00391CD0" w:rsidRDefault="0097360F" w:rsidP="00391CD0">
      <w:pPr>
        <w:rPr>
          <w:i/>
        </w:rPr>
      </w:pPr>
      <w:r w:rsidRPr="00391CD0">
        <w:rPr>
          <w:i/>
        </w:rPr>
        <w:t>Effect of age, weight and gender</w:t>
      </w:r>
    </w:p>
    <w:p w14:paraId="7C8AA74F" w14:textId="77777777" w:rsidR="00EE3A04" w:rsidRPr="00AE1B15" w:rsidRDefault="0097360F" w:rsidP="00E93E8B">
      <w:pPr>
        <w:widowControl w:val="0"/>
        <w:tabs>
          <w:tab w:val="clear" w:pos="567"/>
        </w:tabs>
        <w:spacing w:line="240" w:lineRule="auto"/>
        <w:rPr>
          <w:noProof/>
          <w:szCs w:val="22"/>
        </w:rPr>
      </w:pPr>
      <w:r w:rsidRPr="00AE1B15">
        <w:rPr>
          <w:noProof/>
          <w:szCs w:val="22"/>
        </w:rPr>
        <w:t xml:space="preserve">Population </w:t>
      </w:r>
      <w:r w:rsidR="0027708A" w:rsidRPr="00AE1B15">
        <w:rPr>
          <w:noProof/>
          <w:szCs w:val="22"/>
        </w:rPr>
        <w:t>pharmacokinetic</w:t>
      </w:r>
      <w:r w:rsidRPr="00AE1B15">
        <w:rPr>
          <w:noProof/>
          <w:szCs w:val="22"/>
        </w:rPr>
        <w:t xml:space="preserve"> analyses showed that there are no clinically relevant effects of age</w:t>
      </w:r>
      <w:r w:rsidR="00937E4F" w:rsidRPr="00AE1B15">
        <w:rPr>
          <w:noProof/>
          <w:szCs w:val="22"/>
        </w:rPr>
        <w:t xml:space="preserve"> (range tested from 20</w:t>
      </w:r>
      <w:r w:rsidR="00937E4F" w:rsidRPr="00AE1B15">
        <w:rPr>
          <w:noProof/>
          <w:szCs w:val="22"/>
        </w:rPr>
        <w:noBreakHyphen/>
        <w:t>93 years, mean 61 years)</w:t>
      </w:r>
      <w:r w:rsidRPr="00AE1B15">
        <w:rPr>
          <w:noProof/>
          <w:szCs w:val="22"/>
        </w:rPr>
        <w:t>, body weight</w:t>
      </w:r>
      <w:r w:rsidR="00937E4F" w:rsidRPr="00AE1B15">
        <w:rPr>
          <w:noProof/>
          <w:szCs w:val="22"/>
        </w:rPr>
        <w:t xml:space="preserve"> (range tested 42</w:t>
      </w:r>
      <w:r w:rsidR="00937E4F" w:rsidRPr="00AE1B15">
        <w:rPr>
          <w:noProof/>
          <w:szCs w:val="22"/>
        </w:rPr>
        <w:noBreakHyphen/>
        <w:t>181 kg, mean 77 kg)</w:t>
      </w:r>
      <w:r w:rsidRPr="00AE1B15">
        <w:rPr>
          <w:noProof/>
          <w:szCs w:val="22"/>
        </w:rPr>
        <w:t xml:space="preserve">, gender, </w:t>
      </w:r>
      <w:r w:rsidR="008809DB" w:rsidRPr="00AE1B15">
        <w:rPr>
          <w:noProof/>
          <w:szCs w:val="22"/>
        </w:rPr>
        <w:t xml:space="preserve">or </w:t>
      </w:r>
      <w:r w:rsidRPr="00AE1B15">
        <w:rPr>
          <w:noProof/>
          <w:szCs w:val="22"/>
        </w:rPr>
        <w:t>creatinine clearance</w:t>
      </w:r>
      <w:r w:rsidR="008809DB" w:rsidRPr="00AE1B15">
        <w:rPr>
          <w:noProof/>
          <w:szCs w:val="22"/>
        </w:rPr>
        <w:t xml:space="preserve"> </w:t>
      </w:r>
      <w:r w:rsidR="00937E4F" w:rsidRPr="00AE1B15">
        <w:rPr>
          <w:noProof/>
          <w:szCs w:val="22"/>
        </w:rPr>
        <w:t>(range tested 27.3</w:t>
      </w:r>
      <w:r w:rsidR="00937E4F" w:rsidRPr="00AE1B15">
        <w:rPr>
          <w:noProof/>
          <w:szCs w:val="22"/>
        </w:rPr>
        <w:noBreakHyphen/>
        <w:t xml:space="preserve">290 ml/min, mean 92.9 ml/min) </w:t>
      </w:r>
      <w:r w:rsidRPr="00AE1B15">
        <w:rPr>
          <w:noProof/>
          <w:szCs w:val="22"/>
        </w:rPr>
        <w:t>on the systemic exposure of sonidegib.</w:t>
      </w:r>
    </w:p>
    <w:p w14:paraId="6BF89DA3" w14:textId="77777777" w:rsidR="000D30E8" w:rsidRPr="00AE1B15" w:rsidRDefault="000D30E8" w:rsidP="00E93E8B">
      <w:pPr>
        <w:widowControl w:val="0"/>
        <w:tabs>
          <w:tab w:val="clear" w:pos="567"/>
        </w:tabs>
        <w:spacing w:line="240" w:lineRule="auto"/>
        <w:rPr>
          <w:noProof/>
          <w:szCs w:val="22"/>
        </w:rPr>
      </w:pPr>
    </w:p>
    <w:p w14:paraId="53CA0C9A" w14:textId="77777777" w:rsidR="00056F59" w:rsidRPr="00391CD0" w:rsidRDefault="0097360F" w:rsidP="00391CD0">
      <w:pPr>
        <w:rPr>
          <w:i/>
        </w:rPr>
      </w:pPr>
      <w:r w:rsidRPr="00391CD0">
        <w:rPr>
          <w:i/>
        </w:rPr>
        <w:t xml:space="preserve">Effect of </w:t>
      </w:r>
      <w:r w:rsidR="008547F3" w:rsidRPr="00391CD0">
        <w:rPr>
          <w:i/>
        </w:rPr>
        <w:t>e</w:t>
      </w:r>
      <w:r w:rsidRPr="00391CD0">
        <w:rPr>
          <w:i/>
        </w:rPr>
        <w:t>thnicity</w:t>
      </w:r>
      <w:bookmarkStart w:id="117" w:name="_4532526Effect_of_Ethnicity"/>
      <w:bookmarkEnd w:id="117"/>
    </w:p>
    <w:p w14:paraId="00DDE56A" w14:textId="77777777" w:rsidR="00056F59" w:rsidRPr="00AE1B15" w:rsidRDefault="0097360F" w:rsidP="00E93E8B">
      <w:pPr>
        <w:widowControl w:val="0"/>
        <w:tabs>
          <w:tab w:val="clear" w:pos="567"/>
        </w:tabs>
        <w:spacing w:line="240" w:lineRule="auto"/>
        <w:rPr>
          <w:noProof/>
          <w:szCs w:val="22"/>
        </w:rPr>
      </w:pPr>
      <w:r w:rsidRPr="00AE1B15">
        <w:rPr>
          <w:noProof/>
          <w:szCs w:val="22"/>
        </w:rPr>
        <w:t>The C</w:t>
      </w:r>
      <w:r w:rsidRPr="00AE1B15">
        <w:rPr>
          <w:noProof/>
          <w:szCs w:val="22"/>
          <w:vertAlign w:val="subscript"/>
        </w:rPr>
        <w:t>max</w:t>
      </w:r>
      <w:r w:rsidRPr="00AE1B15">
        <w:rPr>
          <w:noProof/>
          <w:szCs w:val="22"/>
        </w:rPr>
        <w:t xml:space="preserve"> and AUC</w:t>
      </w:r>
      <w:r w:rsidRPr="00AE1B15">
        <w:rPr>
          <w:noProof/>
          <w:szCs w:val="22"/>
          <w:vertAlign w:val="subscript"/>
        </w:rPr>
        <w:t>inf</w:t>
      </w:r>
      <w:r w:rsidRPr="00AE1B15">
        <w:rPr>
          <w:noProof/>
          <w:szCs w:val="22"/>
        </w:rPr>
        <w:t xml:space="preserve"> of sonidegib in Japanese healthy subjects were 1.56 and 1.68</w:t>
      </w:r>
      <w:r w:rsidR="004E6096" w:rsidRPr="00AE1B15">
        <w:rPr>
          <w:noProof/>
          <w:szCs w:val="22"/>
        </w:rPr>
        <w:noBreakHyphen/>
      </w:r>
      <w:r w:rsidRPr="00AE1B15">
        <w:rPr>
          <w:noProof/>
          <w:szCs w:val="22"/>
        </w:rPr>
        <w:t>fold higher</w:t>
      </w:r>
      <w:r w:rsidR="008547F3" w:rsidRPr="00AE1B15">
        <w:rPr>
          <w:noProof/>
          <w:szCs w:val="22"/>
        </w:rPr>
        <w:t>,</w:t>
      </w:r>
      <w:r w:rsidRPr="00AE1B15">
        <w:rPr>
          <w:noProof/>
          <w:szCs w:val="22"/>
        </w:rPr>
        <w:t xml:space="preserve"> respectively</w:t>
      </w:r>
      <w:r w:rsidR="008547F3" w:rsidRPr="00AE1B15">
        <w:rPr>
          <w:noProof/>
          <w:szCs w:val="22"/>
        </w:rPr>
        <w:t>, than</w:t>
      </w:r>
      <w:r w:rsidRPr="00AE1B15">
        <w:rPr>
          <w:noProof/>
          <w:szCs w:val="22"/>
        </w:rPr>
        <w:t xml:space="preserve"> those seen in Western healthy subjects </w:t>
      </w:r>
      <w:r w:rsidR="00887060" w:rsidRPr="00AE1B15">
        <w:rPr>
          <w:noProof/>
          <w:szCs w:val="22"/>
        </w:rPr>
        <w:t xml:space="preserve">for </w:t>
      </w:r>
      <w:r w:rsidRPr="00AE1B15">
        <w:rPr>
          <w:noProof/>
          <w:szCs w:val="22"/>
        </w:rPr>
        <w:t>a single dose of 200</w:t>
      </w:r>
      <w:r w:rsidR="00D8245B" w:rsidRPr="00AE1B15">
        <w:rPr>
          <w:noProof/>
          <w:szCs w:val="22"/>
        </w:rPr>
        <w:t> </w:t>
      </w:r>
      <w:r w:rsidRPr="00AE1B15">
        <w:rPr>
          <w:noProof/>
          <w:szCs w:val="22"/>
        </w:rPr>
        <w:t>mg</w:t>
      </w:r>
      <w:r w:rsidR="00B4726F" w:rsidRPr="00AE1B15">
        <w:rPr>
          <w:noProof/>
          <w:szCs w:val="22"/>
        </w:rPr>
        <w:t>.</w:t>
      </w:r>
    </w:p>
    <w:bookmarkEnd w:id="112"/>
    <w:bookmarkEnd w:id="113"/>
    <w:bookmarkEnd w:id="114"/>
    <w:bookmarkEnd w:id="115"/>
    <w:p w14:paraId="5C3E0E74" w14:textId="77777777" w:rsidR="00056F59" w:rsidRPr="00AE1B15" w:rsidRDefault="00056F59" w:rsidP="00E93E8B">
      <w:pPr>
        <w:widowControl w:val="0"/>
        <w:numPr>
          <w:ilvl w:val="12"/>
          <w:numId w:val="0"/>
        </w:numPr>
        <w:tabs>
          <w:tab w:val="clear" w:pos="567"/>
        </w:tabs>
        <w:spacing w:line="240" w:lineRule="auto"/>
        <w:ind w:right="-2"/>
      </w:pPr>
    </w:p>
    <w:p w14:paraId="582F128A" w14:textId="77777777" w:rsidR="00812D16" w:rsidRPr="00AE1B15" w:rsidRDefault="0097360F" w:rsidP="00B008DE">
      <w:pPr>
        <w:keepNext/>
        <w:widowControl w:val="0"/>
        <w:outlineLvl w:val="0"/>
        <w:rPr>
          <w:b/>
          <w:noProof/>
        </w:rPr>
      </w:pPr>
      <w:r w:rsidRPr="00AE1B15">
        <w:rPr>
          <w:b/>
          <w:noProof/>
        </w:rPr>
        <w:t>5.3</w:t>
      </w:r>
      <w:r w:rsidRPr="00AE1B15">
        <w:rPr>
          <w:b/>
          <w:noProof/>
        </w:rPr>
        <w:tab/>
        <w:t>Preclinical safety data</w:t>
      </w:r>
    </w:p>
    <w:p w14:paraId="66A1FAB9" w14:textId="77777777" w:rsidR="00812D16" w:rsidRPr="00AE1B15" w:rsidRDefault="00812D16" w:rsidP="00E93E8B">
      <w:pPr>
        <w:keepNext/>
        <w:widowControl w:val="0"/>
        <w:tabs>
          <w:tab w:val="clear" w:pos="567"/>
        </w:tabs>
        <w:spacing w:line="240" w:lineRule="auto"/>
        <w:rPr>
          <w:noProof/>
          <w:szCs w:val="22"/>
        </w:rPr>
      </w:pPr>
    </w:p>
    <w:p w14:paraId="02A0885C" w14:textId="77777777" w:rsidR="000E2146" w:rsidRPr="00AE1B15" w:rsidRDefault="0097360F" w:rsidP="00391CD0">
      <w:pPr>
        <w:rPr>
          <w:noProof/>
        </w:rPr>
      </w:pPr>
      <w:r w:rsidRPr="00AE1B15">
        <w:rPr>
          <w:noProof/>
        </w:rPr>
        <w:t>Sonidegib was evaluated in rats and dogs.</w:t>
      </w:r>
    </w:p>
    <w:p w14:paraId="76BB753C" w14:textId="77777777" w:rsidR="000E2146" w:rsidRPr="00AE1B15" w:rsidRDefault="000E2146" w:rsidP="00E93E8B">
      <w:pPr>
        <w:widowControl w:val="0"/>
        <w:tabs>
          <w:tab w:val="clear" w:pos="567"/>
        </w:tabs>
        <w:spacing w:line="240" w:lineRule="auto"/>
        <w:rPr>
          <w:noProof/>
          <w:szCs w:val="22"/>
        </w:rPr>
      </w:pPr>
    </w:p>
    <w:p w14:paraId="2392A522" w14:textId="77777777" w:rsidR="0001677A" w:rsidRPr="00391CD0" w:rsidRDefault="0097360F" w:rsidP="00391CD0">
      <w:pPr>
        <w:rPr>
          <w:u w:val="single"/>
        </w:rPr>
      </w:pPr>
      <w:r w:rsidRPr="00391CD0">
        <w:rPr>
          <w:u w:val="single"/>
        </w:rPr>
        <w:t>General toxicology</w:t>
      </w:r>
    </w:p>
    <w:p w14:paraId="513DA1E0" w14:textId="77777777" w:rsidR="00D8245B" w:rsidRPr="00AE1B15" w:rsidRDefault="00D8245B" w:rsidP="00E93E8B">
      <w:pPr>
        <w:keepNext/>
        <w:widowControl w:val="0"/>
        <w:tabs>
          <w:tab w:val="clear" w:pos="567"/>
        </w:tabs>
        <w:spacing w:line="240" w:lineRule="auto"/>
      </w:pPr>
    </w:p>
    <w:p w14:paraId="310C5571" w14:textId="77777777" w:rsidR="000E2146" w:rsidRPr="00AE1B15" w:rsidRDefault="0097360F" w:rsidP="00E93E8B">
      <w:pPr>
        <w:widowControl w:val="0"/>
        <w:tabs>
          <w:tab w:val="clear" w:pos="567"/>
        </w:tabs>
        <w:spacing w:line="240" w:lineRule="auto"/>
      </w:pPr>
      <w:r w:rsidRPr="00AE1B15">
        <w:t>The majority of adverse effects of sonidegib can be attributed to its pharmacologic</w:t>
      </w:r>
      <w:r w:rsidR="006B7EA5" w:rsidRPr="00AE1B15">
        <w:t>al</w:t>
      </w:r>
      <w:r w:rsidRPr="00AE1B15">
        <w:t xml:space="preserve"> mechanism of action on developmental pathways and effects in rats and dogs were similar.</w:t>
      </w:r>
      <w:r w:rsidR="00103AC7" w:rsidRPr="00AE1B15">
        <w:t xml:space="preserve"> Most effects occurred </w:t>
      </w:r>
      <w:r w:rsidR="00990802" w:rsidRPr="00AE1B15">
        <w:t xml:space="preserve">close to </w:t>
      </w:r>
      <w:r w:rsidR="00103AC7" w:rsidRPr="00AE1B15">
        <w:t xml:space="preserve">the intended human exposures. These effects </w:t>
      </w:r>
      <w:r w:rsidR="00990802" w:rsidRPr="00AE1B15">
        <w:t xml:space="preserve">observed at clinically relevant exposures </w:t>
      </w:r>
      <w:r w:rsidR="00103AC7" w:rsidRPr="00AE1B15">
        <w:t xml:space="preserve">include closure of bone growth plates, effects on growing teeth, </w:t>
      </w:r>
      <w:r w:rsidRPr="00AE1B15">
        <w:t>effects on the male and female reproductive tract</w:t>
      </w:r>
      <w:r w:rsidR="006B7EA5" w:rsidRPr="00AE1B15">
        <w:t>,</w:t>
      </w:r>
      <w:r w:rsidRPr="00AE1B15">
        <w:t xml:space="preserve"> atrophy of the hair follicles </w:t>
      </w:r>
      <w:r w:rsidR="00103AC7" w:rsidRPr="00AE1B15">
        <w:t>with alopecia</w:t>
      </w:r>
      <w:r w:rsidR="00990802" w:rsidRPr="00AE1B15">
        <w:t xml:space="preserve">, </w:t>
      </w:r>
      <w:r w:rsidR="00103AC7" w:rsidRPr="00AE1B15">
        <w:t>g</w:t>
      </w:r>
      <w:r w:rsidRPr="00AE1B15">
        <w:t xml:space="preserve">astrointestinal toxicity with body weight loss </w:t>
      </w:r>
      <w:r w:rsidR="00103AC7" w:rsidRPr="00AE1B15">
        <w:t xml:space="preserve">and effects on lymph nodes. </w:t>
      </w:r>
      <w:r w:rsidR="00990802" w:rsidRPr="00AE1B15">
        <w:t>At exposures well above the clinical exposure, a</w:t>
      </w:r>
      <w:r w:rsidRPr="00AE1B15">
        <w:t>n additional target organ was the kidney</w:t>
      </w:r>
      <w:r w:rsidR="00103AC7" w:rsidRPr="00AE1B15">
        <w:t>.</w:t>
      </w:r>
    </w:p>
    <w:p w14:paraId="75CAC6F5" w14:textId="77777777" w:rsidR="000D30E8" w:rsidRPr="00AE1B15" w:rsidRDefault="000D30E8" w:rsidP="00E93E8B">
      <w:pPr>
        <w:widowControl w:val="0"/>
        <w:tabs>
          <w:tab w:val="clear" w:pos="567"/>
        </w:tabs>
        <w:spacing w:line="240" w:lineRule="auto"/>
      </w:pPr>
    </w:p>
    <w:p w14:paraId="186BAEE2" w14:textId="77777777" w:rsidR="000E2146" w:rsidRPr="008165DE" w:rsidRDefault="0097360F" w:rsidP="00391CD0">
      <w:pPr>
        <w:rPr>
          <w:u w:val="single"/>
        </w:rPr>
      </w:pPr>
      <w:r w:rsidRPr="008165DE">
        <w:rPr>
          <w:u w:val="single"/>
        </w:rPr>
        <w:t>Carcinogenesis and mutagenesis</w:t>
      </w:r>
      <w:bookmarkStart w:id="118" w:name="_4851319Carcinogenesis_and_mutagen"/>
      <w:bookmarkEnd w:id="118"/>
    </w:p>
    <w:p w14:paraId="66060428" w14:textId="77777777" w:rsidR="00D8245B" w:rsidRPr="00AE1B15" w:rsidRDefault="00D8245B" w:rsidP="00E93E8B">
      <w:pPr>
        <w:keepNext/>
        <w:widowControl w:val="0"/>
        <w:tabs>
          <w:tab w:val="clear" w:pos="567"/>
        </w:tabs>
        <w:spacing w:line="240" w:lineRule="auto"/>
      </w:pPr>
    </w:p>
    <w:p w14:paraId="32A15490" w14:textId="77777777" w:rsidR="00A77C9C" w:rsidRDefault="00A77C9C" w:rsidP="00DA7115">
      <w:pPr>
        <w:widowControl w:val="0"/>
        <w:tabs>
          <w:tab w:val="clear" w:pos="567"/>
        </w:tabs>
        <w:spacing w:line="240" w:lineRule="auto"/>
      </w:pPr>
    </w:p>
    <w:p w14:paraId="406094B1" w14:textId="4EDF4DAC" w:rsidR="00C51985" w:rsidRPr="00C51985" w:rsidRDefault="00CD7477" w:rsidP="00C51985">
      <w:pPr>
        <w:widowControl w:val="0"/>
        <w:tabs>
          <w:tab w:val="clear" w:pos="567"/>
        </w:tabs>
        <w:spacing w:line="240" w:lineRule="auto"/>
      </w:pPr>
      <w:r>
        <w:t>S</w:t>
      </w:r>
      <w:r w:rsidR="00990802" w:rsidRPr="00D21074">
        <w:t>onidegib was not genotoxic</w:t>
      </w:r>
      <w:r w:rsidR="003B59FD" w:rsidRPr="00D21074">
        <w:t xml:space="preserve"> in studies conducted </w:t>
      </w:r>
      <w:r w:rsidR="003B59FD" w:rsidRPr="00D21074">
        <w:rPr>
          <w:i/>
          <w:iCs/>
        </w:rPr>
        <w:t>in vitro</w:t>
      </w:r>
      <w:r w:rsidR="003B59FD" w:rsidRPr="00D21074">
        <w:t xml:space="preserve"> and </w:t>
      </w:r>
      <w:r w:rsidR="003B59FD" w:rsidRPr="00D21074">
        <w:rPr>
          <w:i/>
          <w:iCs/>
        </w:rPr>
        <w:t>in vivo</w:t>
      </w:r>
      <w:r w:rsidR="0097360F" w:rsidRPr="00D21074">
        <w:t>.</w:t>
      </w:r>
      <w:r w:rsidR="00DA7115" w:rsidRPr="00C51985">
        <w:t xml:space="preserve"> </w:t>
      </w:r>
      <w:r w:rsidR="00C51985" w:rsidRPr="00A6022C">
        <w:rPr>
          <w:iCs/>
        </w:rPr>
        <w:t>No carcinogenic potential was identified in rat and mice carcinogenicity studies. However, exposure levels were far below clinical exposure levels in rats, and around clinical exposure levels in mice</w:t>
      </w:r>
      <w:r w:rsidR="00C51985" w:rsidRPr="00C51985">
        <w:t xml:space="preserve">. </w:t>
      </w:r>
    </w:p>
    <w:p w14:paraId="2DB271D2" w14:textId="57630AB5" w:rsidR="00664EDB" w:rsidRDefault="00664EDB" w:rsidP="00DA7115">
      <w:pPr>
        <w:widowControl w:val="0"/>
        <w:tabs>
          <w:tab w:val="clear" w:pos="567"/>
        </w:tabs>
        <w:spacing w:line="240" w:lineRule="auto"/>
      </w:pPr>
    </w:p>
    <w:p w14:paraId="0D9E9839" w14:textId="77777777" w:rsidR="00C045EB" w:rsidRDefault="00C045EB" w:rsidP="00DA7115">
      <w:pPr>
        <w:widowControl w:val="0"/>
        <w:tabs>
          <w:tab w:val="clear" w:pos="567"/>
        </w:tabs>
        <w:spacing w:line="240" w:lineRule="auto"/>
      </w:pPr>
    </w:p>
    <w:p w14:paraId="02257F9A" w14:textId="77777777" w:rsidR="000E2146" w:rsidRPr="008165DE" w:rsidRDefault="0097360F" w:rsidP="00391CD0">
      <w:pPr>
        <w:rPr>
          <w:u w:val="single"/>
        </w:rPr>
      </w:pPr>
      <w:r w:rsidRPr="008165DE">
        <w:rPr>
          <w:u w:val="single"/>
        </w:rPr>
        <w:t>Reproductive and developmental toxicity</w:t>
      </w:r>
      <w:bookmarkStart w:id="119" w:name="_4951424Pregnancy47fertility"/>
      <w:bookmarkEnd w:id="119"/>
    </w:p>
    <w:p w14:paraId="7B37605A" w14:textId="77777777" w:rsidR="00D8245B" w:rsidRPr="00AE1B15" w:rsidRDefault="00D8245B" w:rsidP="00E93E8B">
      <w:pPr>
        <w:keepNext/>
        <w:widowControl w:val="0"/>
        <w:tabs>
          <w:tab w:val="clear" w:pos="567"/>
        </w:tabs>
        <w:spacing w:line="240" w:lineRule="auto"/>
      </w:pPr>
    </w:p>
    <w:p w14:paraId="5A1EED34" w14:textId="5FC0CECE" w:rsidR="003650BA" w:rsidRDefault="0097360F" w:rsidP="00E93E8B">
      <w:pPr>
        <w:widowControl w:val="0"/>
        <w:tabs>
          <w:tab w:val="clear" w:pos="567"/>
        </w:tabs>
        <w:spacing w:line="240" w:lineRule="auto"/>
      </w:pPr>
      <w:r>
        <w:t>Sonidegib was shown to be foetotoxic in rabbits</w:t>
      </w:r>
      <w:r w:rsidR="007E3CA7">
        <w:t>,</w:t>
      </w:r>
      <w:r>
        <w:t xml:space="preserve"> as evidenced by abortion and/or complete resorption of f</w:t>
      </w:r>
      <w:r w:rsidR="007E3CA7">
        <w:t>o</w:t>
      </w:r>
      <w:r>
        <w:t xml:space="preserve">etuses and teratogenic resulting in severe malformations at </w:t>
      </w:r>
      <w:r w:rsidR="00836200">
        <w:t>very low exposure</w:t>
      </w:r>
      <w:r>
        <w:t xml:space="preserve">. Teratogenic effects included vertebral, distal limb and digit malformations, severe craniofacial malformations and other severe midline defects. Foetotoxicity in rabbits was </w:t>
      </w:r>
      <w:r w:rsidR="00836200">
        <w:t xml:space="preserve">also </w:t>
      </w:r>
      <w:r w:rsidR="00D8245B">
        <w:t xml:space="preserve">seen at </w:t>
      </w:r>
      <w:r w:rsidR="00836200">
        <w:t xml:space="preserve">very </w:t>
      </w:r>
      <w:r w:rsidR="00D8245B">
        <w:t xml:space="preserve">low maternal </w:t>
      </w:r>
      <w:r w:rsidR="00836200">
        <w:t>exposure</w:t>
      </w:r>
      <w:r>
        <w:t>.</w:t>
      </w:r>
      <w:r w:rsidR="00836200">
        <w:t xml:space="preserve"> There was reduced fertility at low exposure</w:t>
      </w:r>
      <w:r w:rsidR="00511B97">
        <w:t xml:space="preserve"> in female rats</w:t>
      </w:r>
      <w:r w:rsidR="00836200">
        <w:t>. For sonidegib</w:t>
      </w:r>
      <w:r w:rsidR="56F8851C">
        <w:t xml:space="preserve"> </w:t>
      </w:r>
      <w:r w:rsidR="00836200">
        <w:t>treated male rats, exposure at approx. 2</w:t>
      </w:r>
      <w:r w:rsidR="50FC871C">
        <w:t>-</w:t>
      </w:r>
      <w:r w:rsidR="00836200">
        <w:t>fold the clinical exposure did not impact male fertility.</w:t>
      </w:r>
    </w:p>
    <w:p w14:paraId="1F6FD498" w14:textId="77777777" w:rsidR="00DC0FA8" w:rsidRDefault="00DC0FA8" w:rsidP="00E93E8B">
      <w:pPr>
        <w:widowControl w:val="0"/>
        <w:tabs>
          <w:tab w:val="clear" w:pos="567"/>
        </w:tabs>
        <w:spacing w:line="240" w:lineRule="auto"/>
      </w:pPr>
    </w:p>
    <w:p w14:paraId="7424BA1B" w14:textId="0D1D402E" w:rsidR="00C550B3" w:rsidRPr="00391CD0" w:rsidRDefault="00C550B3" w:rsidP="00391CD0">
      <w:pPr>
        <w:rPr>
          <w:u w:val="single"/>
        </w:rPr>
      </w:pPr>
      <w:r w:rsidRPr="00391CD0">
        <w:rPr>
          <w:u w:val="single"/>
        </w:rPr>
        <w:t>Environmental risk assessment (ERA)</w:t>
      </w:r>
    </w:p>
    <w:p w14:paraId="484135DF" w14:textId="77777777" w:rsidR="001E0165" w:rsidRPr="00391CD0" w:rsidRDefault="001E0165" w:rsidP="00391CD0"/>
    <w:p w14:paraId="3B8EE645" w14:textId="17E8915E" w:rsidR="00C550B3" w:rsidRPr="00AE1B15" w:rsidRDefault="001E0165" w:rsidP="00E93E8B">
      <w:pPr>
        <w:widowControl w:val="0"/>
        <w:tabs>
          <w:tab w:val="clear" w:pos="567"/>
        </w:tabs>
        <w:spacing w:line="240" w:lineRule="auto"/>
      </w:pPr>
      <w:r w:rsidRPr="001E0165">
        <w:t xml:space="preserve">Environmental risk assessment studies have shown that sonidegib may pose a risk for surface water (see </w:t>
      </w:r>
      <w:r w:rsidR="00066B84">
        <w:t>s</w:t>
      </w:r>
      <w:r w:rsidRPr="001E0165">
        <w:t>ection 6.6).</w:t>
      </w:r>
    </w:p>
    <w:p w14:paraId="394798F2" w14:textId="77777777" w:rsidR="00812D16" w:rsidRPr="00AE1B15" w:rsidRDefault="00812D16" w:rsidP="00E93E8B">
      <w:pPr>
        <w:widowControl w:val="0"/>
        <w:tabs>
          <w:tab w:val="clear" w:pos="567"/>
        </w:tabs>
        <w:spacing w:line="240" w:lineRule="auto"/>
        <w:rPr>
          <w:noProof/>
          <w:szCs w:val="22"/>
        </w:rPr>
      </w:pPr>
    </w:p>
    <w:p w14:paraId="3889A505" w14:textId="77777777" w:rsidR="000D30E8" w:rsidRPr="00AE1B15" w:rsidRDefault="000D30E8" w:rsidP="00E93E8B">
      <w:pPr>
        <w:widowControl w:val="0"/>
        <w:tabs>
          <w:tab w:val="clear" w:pos="567"/>
        </w:tabs>
        <w:spacing w:line="240" w:lineRule="auto"/>
        <w:rPr>
          <w:noProof/>
          <w:szCs w:val="22"/>
        </w:rPr>
      </w:pPr>
    </w:p>
    <w:p w14:paraId="24EA10FC" w14:textId="77777777" w:rsidR="00812D16" w:rsidRPr="00AE1B15" w:rsidRDefault="0097360F" w:rsidP="00A6022C">
      <w:pPr>
        <w:keepNext/>
        <w:keepLines/>
        <w:widowControl w:val="0"/>
        <w:tabs>
          <w:tab w:val="clear" w:pos="567"/>
        </w:tabs>
        <w:suppressAutoHyphens/>
        <w:spacing w:line="240" w:lineRule="auto"/>
        <w:ind w:left="567" w:hanging="567"/>
        <w:outlineLvl w:val="0"/>
        <w:rPr>
          <w:b/>
          <w:noProof/>
          <w:szCs w:val="22"/>
        </w:rPr>
      </w:pPr>
      <w:r w:rsidRPr="00AE1B15">
        <w:rPr>
          <w:b/>
          <w:noProof/>
          <w:szCs w:val="22"/>
        </w:rPr>
        <w:t>6.</w:t>
      </w:r>
      <w:r w:rsidRPr="00AE1B15">
        <w:rPr>
          <w:b/>
          <w:noProof/>
          <w:szCs w:val="22"/>
        </w:rPr>
        <w:tab/>
        <w:t>PHARMACEUTICAL PARTICULARS</w:t>
      </w:r>
    </w:p>
    <w:p w14:paraId="29079D35" w14:textId="77777777" w:rsidR="00812D16" w:rsidRPr="00AE1B15" w:rsidRDefault="00812D16" w:rsidP="00A6022C">
      <w:pPr>
        <w:keepNext/>
        <w:keepLines/>
        <w:widowControl w:val="0"/>
        <w:tabs>
          <w:tab w:val="clear" w:pos="567"/>
        </w:tabs>
        <w:spacing w:line="240" w:lineRule="auto"/>
        <w:rPr>
          <w:noProof/>
          <w:szCs w:val="22"/>
        </w:rPr>
      </w:pPr>
    </w:p>
    <w:p w14:paraId="52B7E029" w14:textId="77777777" w:rsidR="00812D16" w:rsidRPr="00AE1B15" w:rsidRDefault="0097360F" w:rsidP="00A6022C">
      <w:pPr>
        <w:keepNext/>
        <w:keepLines/>
        <w:widowControl w:val="0"/>
        <w:outlineLvl w:val="0"/>
        <w:rPr>
          <w:b/>
          <w:noProof/>
        </w:rPr>
      </w:pPr>
      <w:r w:rsidRPr="00AE1B15">
        <w:rPr>
          <w:b/>
          <w:noProof/>
        </w:rPr>
        <w:t>6.1</w:t>
      </w:r>
      <w:r w:rsidRPr="00AE1B15">
        <w:rPr>
          <w:b/>
          <w:noProof/>
        </w:rPr>
        <w:tab/>
        <w:t>List of excipients</w:t>
      </w:r>
    </w:p>
    <w:p w14:paraId="17686DC7" w14:textId="77777777" w:rsidR="00812D16" w:rsidRPr="00AE1B15" w:rsidRDefault="00812D16" w:rsidP="00A6022C">
      <w:pPr>
        <w:keepNext/>
        <w:keepLines/>
        <w:widowControl w:val="0"/>
        <w:tabs>
          <w:tab w:val="clear" w:pos="567"/>
        </w:tabs>
        <w:spacing w:line="240" w:lineRule="auto"/>
        <w:rPr>
          <w:noProof/>
          <w:szCs w:val="22"/>
        </w:rPr>
      </w:pPr>
    </w:p>
    <w:p w14:paraId="3B7A2265" w14:textId="77777777" w:rsidR="00741D2C" w:rsidRPr="00391CD0" w:rsidRDefault="0097360F" w:rsidP="00A6022C">
      <w:pPr>
        <w:keepNext/>
        <w:keepLines/>
        <w:rPr>
          <w:u w:val="single"/>
        </w:rPr>
      </w:pPr>
      <w:r w:rsidRPr="00391CD0">
        <w:rPr>
          <w:u w:val="single"/>
        </w:rPr>
        <w:t>Capsule content</w:t>
      </w:r>
    </w:p>
    <w:p w14:paraId="53BD644D" w14:textId="77777777" w:rsidR="00D8245B" w:rsidRPr="00AE1B15" w:rsidRDefault="00D8245B" w:rsidP="00E93E8B">
      <w:pPr>
        <w:keepNext/>
        <w:widowControl w:val="0"/>
        <w:tabs>
          <w:tab w:val="clear" w:pos="567"/>
        </w:tabs>
        <w:spacing w:line="240" w:lineRule="auto"/>
        <w:rPr>
          <w:noProof/>
          <w:szCs w:val="22"/>
        </w:rPr>
      </w:pPr>
    </w:p>
    <w:p w14:paraId="2CF0F837" w14:textId="77777777" w:rsidR="00612750" w:rsidRPr="00AE1B15" w:rsidRDefault="0097360F" w:rsidP="00612750">
      <w:pPr>
        <w:widowControl w:val="0"/>
        <w:tabs>
          <w:tab w:val="clear" w:pos="567"/>
        </w:tabs>
        <w:spacing w:line="240" w:lineRule="auto"/>
        <w:rPr>
          <w:noProof/>
          <w:szCs w:val="22"/>
        </w:rPr>
      </w:pPr>
      <w:r w:rsidRPr="00AE1B15">
        <w:rPr>
          <w:noProof/>
          <w:szCs w:val="22"/>
        </w:rPr>
        <w:t>Crospovidone Type A</w:t>
      </w:r>
    </w:p>
    <w:p w14:paraId="61870CDD" w14:textId="77777777" w:rsidR="002B3A7E" w:rsidRPr="00AE1B15" w:rsidRDefault="0097360F" w:rsidP="00E93E8B">
      <w:pPr>
        <w:widowControl w:val="0"/>
        <w:tabs>
          <w:tab w:val="clear" w:pos="567"/>
        </w:tabs>
        <w:spacing w:line="240" w:lineRule="auto"/>
        <w:rPr>
          <w:noProof/>
          <w:szCs w:val="22"/>
        </w:rPr>
      </w:pPr>
      <w:r w:rsidRPr="00AE1B15">
        <w:rPr>
          <w:noProof/>
          <w:szCs w:val="22"/>
        </w:rPr>
        <w:t>Lactose monohydrate</w:t>
      </w:r>
    </w:p>
    <w:p w14:paraId="2C9FE88F" w14:textId="77777777" w:rsidR="002B3A7E" w:rsidRPr="00AE1B15" w:rsidRDefault="0097360F" w:rsidP="00E93E8B">
      <w:pPr>
        <w:widowControl w:val="0"/>
        <w:tabs>
          <w:tab w:val="clear" w:pos="567"/>
        </w:tabs>
        <w:spacing w:line="240" w:lineRule="auto"/>
        <w:rPr>
          <w:noProof/>
          <w:szCs w:val="22"/>
        </w:rPr>
      </w:pPr>
      <w:r w:rsidRPr="00AE1B15">
        <w:rPr>
          <w:noProof/>
          <w:szCs w:val="22"/>
        </w:rPr>
        <w:t>Magnesium stearate</w:t>
      </w:r>
    </w:p>
    <w:p w14:paraId="6FCD8D4B" w14:textId="77777777" w:rsidR="002B3A7E" w:rsidRPr="00AE1B15" w:rsidRDefault="0097360F" w:rsidP="00E93E8B">
      <w:pPr>
        <w:widowControl w:val="0"/>
        <w:tabs>
          <w:tab w:val="clear" w:pos="567"/>
        </w:tabs>
        <w:spacing w:line="240" w:lineRule="auto"/>
        <w:rPr>
          <w:noProof/>
          <w:szCs w:val="22"/>
        </w:rPr>
      </w:pPr>
      <w:r w:rsidRPr="00AE1B15">
        <w:rPr>
          <w:noProof/>
          <w:szCs w:val="22"/>
        </w:rPr>
        <w:t>Poloxamer 188</w:t>
      </w:r>
    </w:p>
    <w:p w14:paraId="4CA9164C" w14:textId="77777777" w:rsidR="002B3A7E" w:rsidRPr="00AE1B15" w:rsidRDefault="0097360F" w:rsidP="00E93E8B">
      <w:pPr>
        <w:widowControl w:val="0"/>
        <w:tabs>
          <w:tab w:val="clear" w:pos="567"/>
        </w:tabs>
        <w:spacing w:line="240" w:lineRule="auto"/>
        <w:rPr>
          <w:noProof/>
          <w:szCs w:val="22"/>
        </w:rPr>
      </w:pPr>
      <w:r w:rsidRPr="00AE1B15">
        <w:rPr>
          <w:noProof/>
          <w:szCs w:val="22"/>
        </w:rPr>
        <w:t>Silica</w:t>
      </w:r>
      <w:r w:rsidR="004E7E1E" w:rsidRPr="00AE1B15">
        <w:rPr>
          <w:noProof/>
          <w:szCs w:val="22"/>
        </w:rPr>
        <w:t>, c</w:t>
      </w:r>
      <w:r w:rsidR="00DC6725" w:rsidRPr="00AE1B15">
        <w:rPr>
          <w:noProof/>
          <w:szCs w:val="22"/>
        </w:rPr>
        <w:t>olloidal anhydrous</w:t>
      </w:r>
    </w:p>
    <w:p w14:paraId="4D3DE224" w14:textId="77777777" w:rsidR="00DC6725" w:rsidRPr="00AE1B15" w:rsidRDefault="0097360F" w:rsidP="00E93E8B">
      <w:pPr>
        <w:widowControl w:val="0"/>
        <w:tabs>
          <w:tab w:val="clear" w:pos="567"/>
        </w:tabs>
        <w:spacing w:line="240" w:lineRule="auto"/>
        <w:rPr>
          <w:noProof/>
          <w:szCs w:val="22"/>
        </w:rPr>
      </w:pPr>
      <w:r w:rsidRPr="00AE1B15">
        <w:rPr>
          <w:noProof/>
          <w:szCs w:val="22"/>
        </w:rPr>
        <w:t xml:space="preserve">Sodium </w:t>
      </w:r>
      <w:r w:rsidR="00E33FF2">
        <w:rPr>
          <w:noProof/>
          <w:szCs w:val="22"/>
        </w:rPr>
        <w:t>laurilsulfate</w:t>
      </w:r>
    </w:p>
    <w:p w14:paraId="1A3FAC43" w14:textId="77777777" w:rsidR="000D30E8" w:rsidRPr="00AE1B15" w:rsidRDefault="000D30E8" w:rsidP="00E93E8B">
      <w:pPr>
        <w:widowControl w:val="0"/>
        <w:tabs>
          <w:tab w:val="clear" w:pos="567"/>
        </w:tabs>
        <w:spacing w:line="240" w:lineRule="auto"/>
        <w:rPr>
          <w:noProof/>
          <w:szCs w:val="22"/>
        </w:rPr>
      </w:pPr>
    </w:p>
    <w:p w14:paraId="4691A004" w14:textId="77777777" w:rsidR="00741D2C" w:rsidRPr="00391CD0" w:rsidRDefault="0097360F" w:rsidP="00391CD0">
      <w:pPr>
        <w:rPr>
          <w:u w:val="single"/>
        </w:rPr>
      </w:pPr>
      <w:r w:rsidRPr="00391CD0">
        <w:rPr>
          <w:u w:val="single"/>
        </w:rPr>
        <w:t>Capsule shell</w:t>
      </w:r>
    </w:p>
    <w:p w14:paraId="2BBD94B2" w14:textId="77777777" w:rsidR="00D8245B" w:rsidRPr="00AE1B15" w:rsidRDefault="00D8245B" w:rsidP="00E93E8B">
      <w:pPr>
        <w:keepNext/>
        <w:widowControl w:val="0"/>
        <w:tabs>
          <w:tab w:val="clear" w:pos="567"/>
        </w:tabs>
        <w:spacing w:line="240" w:lineRule="auto"/>
        <w:rPr>
          <w:noProof/>
          <w:szCs w:val="22"/>
          <w:lang w:val="en-US"/>
        </w:rPr>
      </w:pPr>
    </w:p>
    <w:p w14:paraId="0EC1EB49" w14:textId="77777777" w:rsidR="002B3A7E" w:rsidRPr="00AE1B15" w:rsidRDefault="0097360F" w:rsidP="00391CD0">
      <w:pPr>
        <w:rPr>
          <w:noProof/>
          <w:lang w:val="en-US"/>
        </w:rPr>
      </w:pPr>
      <w:r w:rsidRPr="00391CD0">
        <w:t>Gelatin</w:t>
      </w:r>
    </w:p>
    <w:p w14:paraId="033F8287" w14:textId="77777777" w:rsidR="002B3A7E" w:rsidRPr="00AE1B15" w:rsidRDefault="0097360F" w:rsidP="00E93E8B">
      <w:pPr>
        <w:widowControl w:val="0"/>
        <w:tabs>
          <w:tab w:val="clear" w:pos="567"/>
        </w:tabs>
        <w:spacing w:line="240" w:lineRule="auto"/>
        <w:rPr>
          <w:noProof/>
          <w:szCs w:val="22"/>
          <w:lang w:val="en-US"/>
        </w:rPr>
      </w:pPr>
      <w:r w:rsidRPr="00AE1B15">
        <w:rPr>
          <w:noProof/>
          <w:szCs w:val="22"/>
          <w:lang w:val="en-US"/>
        </w:rPr>
        <w:t>Iron oxide red (E172)</w:t>
      </w:r>
    </w:p>
    <w:p w14:paraId="0BD11B39" w14:textId="77777777" w:rsidR="00DC6725" w:rsidRPr="009E47D0" w:rsidRDefault="0097360F" w:rsidP="00E93E8B">
      <w:pPr>
        <w:widowControl w:val="0"/>
        <w:tabs>
          <w:tab w:val="clear" w:pos="567"/>
        </w:tabs>
        <w:spacing w:line="240" w:lineRule="auto"/>
        <w:rPr>
          <w:noProof/>
          <w:szCs w:val="22"/>
          <w:lang w:val="nl-NL"/>
        </w:rPr>
      </w:pPr>
      <w:r w:rsidRPr="009E47D0">
        <w:rPr>
          <w:noProof/>
          <w:szCs w:val="22"/>
          <w:lang w:val="nl-NL"/>
        </w:rPr>
        <w:t>Titanium dioxide (E171)</w:t>
      </w:r>
    </w:p>
    <w:p w14:paraId="5854DE7F" w14:textId="77777777" w:rsidR="00741D2C" w:rsidRPr="009E47D0" w:rsidRDefault="00741D2C" w:rsidP="00E93E8B">
      <w:pPr>
        <w:widowControl w:val="0"/>
        <w:tabs>
          <w:tab w:val="clear" w:pos="567"/>
        </w:tabs>
        <w:spacing w:line="240" w:lineRule="auto"/>
        <w:rPr>
          <w:noProof/>
          <w:szCs w:val="22"/>
          <w:lang w:val="nl-NL"/>
        </w:rPr>
      </w:pPr>
    </w:p>
    <w:p w14:paraId="56E7B3DF" w14:textId="77777777" w:rsidR="00741D2C" w:rsidRPr="00391CD0" w:rsidRDefault="0097360F" w:rsidP="00391CD0">
      <w:pPr>
        <w:rPr>
          <w:u w:val="single"/>
        </w:rPr>
      </w:pPr>
      <w:r w:rsidRPr="00391CD0">
        <w:rPr>
          <w:u w:val="single"/>
        </w:rPr>
        <w:t>Printing i</w:t>
      </w:r>
      <w:r w:rsidR="00DC6725" w:rsidRPr="00391CD0">
        <w:rPr>
          <w:u w:val="single"/>
        </w:rPr>
        <w:t>nk</w:t>
      </w:r>
    </w:p>
    <w:p w14:paraId="2CA7ADD4" w14:textId="77777777" w:rsidR="00D8245B" w:rsidRPr="009E47D0" w:rsidRDefault="00D8245B" w:rsidP="00E93E8B">
      <w:pPr>
        <w:keepNext/>
        <w:widowControl w:val="0"/>
        <w:tabs>
          <w:tab w:val="clear" w:pos="567"/>
        </w:tabs>
        <w:spacing w:line="240" w:lineRule="auto"/>
        <w:rPr>
          <w:noProof/>
          <w:szCs w:val="22"/>
          <w:lang w:val="nl-NL"/>
        </w:rPr>
      </w:pPr>
    </w:p>
    <w:p w14:paraId="0BE8955C" w14:textId="77777777" w:rsidR="002B3A7E" w:rsidRPr="009E47D0" w:rsidRDefault="0097360F" w:rsidP="00E93E8B">
      <w:pPr>
        <w:widowControl w:val="0"/>
        <w:tabs>
          <w:tab w:val="clear" w:pos="567"/>
        </w:tabs>
        <w:spacing w:line="240" w:lineRule="auto"/>
        <w:rPr>
          <w:noProof/>
          <w:szCs w:val="22"/>
          <w:lang w:val="nl-NL"/>
        </w:rPr>
      </w:pPr>
      <w:r w:rsidRPr="009E47D0">
        <w:rPr>
          <w:noProof/>
          <w:szCs w:val="22"/>
          <w:lang w:val="nl-NL"/>
        </w:rPr>
        <w:t>Iron oxide black (E172)</w:t>
      </w:r>
    </w:p>
    <w:p w14:paraId="0FDCA368" w14:textId="77777777" w:rsidR="002B3A7E" w:rsidRPr="00AE1B15" w:rsidRDefault="0097360F" w:rsidP="00E93E8B">
      <w:pPr>
        <w:widowControl w:val="0"/>
        <w:tabs>
          <w:tab w:val="clear" w:pos="567"/>
        </w:tabs>
        <w:spacing w:line="240" w:lineRule="auto"/>
        <w:rPr>
          <w:noProof/>
          <w:szCs w:val="22"/>
        </w:rPr>
      </w:pPr>
      <w:r w:rsidRPr="00AE1B15">
        <w:rPr>
          <w:noProof/>
          <w:szCs w:val="22"/>
        </w:rPr>
        <w:t>Propylene glycol</w:t>
      </w:r>
      <w:r w:rsidR="004E7E1E" w:rsidRPr="00AE1B15">
        <w:rPr>
          <w:noProof/>
          <w:szCs w:val="22"/>
        </w:rPr>
        <w:t xml:space="preserve"> (E1520)</w:t>
      </w:r>
    </w:p>
    <w:p w14:paraId="0A835B78" w14:textId="77777777" w:rsidR="00812D16" w:rsidRPr="00AE1B15" w:rsidRDefault="0097360F" w:rsidP="00E93E8B">
      <w:pPr>
        <w:widowControl w:val="0"/>
        <w:tabs>
          <w:tab w:val="clear" w:pos="567"/>
        </w:tabs>
        <w:spacing w:line="240" w:lineRule="auto"/>
        <w:rPr>
          <w:noProof/>
          <w:szCs w:val="22"/>
        </w:rPr>
      </w:pPr>
      <w:r w:rsidRPr="00AE1B15">
        <w:rPr>
          <w:noProof/>
          <w:szCs w:val="22"/>
        </w:rPr>
        <w:t>S</w:t>
      </w:r>
      <w:r w:rsidR="00DC6725" w:rsidRPr="00AE1B15">
        <w:rPr>
          <w:noProof/>
          <w:szCs w:val="22"/>
        </w:rPr>
        <w:t>hellac</w:t>
      </w:r>
    </w:p>
    <w:p w14:paraId="314EE24A" w14:textId="77777777" w:rsidR="000D30E8" w:rsidRPr="00AE1B15" w:rsidRDefault="000D30E8" w:rsidP="00E93E8B">
      <w:pPr>
        <w:widowControl w:val="0"/>
        <w:tabs>
          <w:tab w:val="clear" w:pos="567"/>
        </w:tabs>
        <w:spacing w:line="240" w:lineRule="auto"/>
        <w:rPr>
          <w:noProof/>
          <w:szCs w:val="22"/>
        </w:rPr>
      </w:pPr>
    </w:p>
    <w:p w14:paraId="0E64E3C3" w14:textId="77777777" w:rsidR="00812D16" w:rsidRPr="00AE1B15" w:rsidRDefault="0097360F" w:rsidP="00B008DE">
      <w:pPr>
        <w:keepNext/>
        <w:widowControl w:val="0"/>
        <w:outlineLvl w:val="0"/>
        <w:rPr>
          <w:b/>
          <w:noProof/>
        </w:rPr>
      </w:pPr>
      <w:r w:rsidRPr="00AE1B15">
        <w:rPr>
          <w:b/>
          <w:noProof/>
        </w:rPr>
        <w:t>6.2</w:t>
      </w:r>
      <w:r w:rsidRPr="00AE1B15">
        <w:rPr>
          <w:b/>
          <w:noProof/>
        </w:rPr>
        <w:tab/>
        <w:t>Incompatibilities</w:t>
      </w:r>
    </w:p>
    <w:p w14:paraId="76614669" w14:textId="77777777" w:rsidR="00812D16" w:rsidRPr="00AE1B15" w:rsidRDefault="00812D16" w:rsidP="00E93E8B">
      <w:pPr>
        <w:keepNext/>
        <w:widowControl w:val="0"/>
        <w:tabs>
          <w:tab w:val="clear" w:pos="567"/>
        </w:tabs>
        <w:spacing w:line="240" w:lineRule="auto"/>
        <w:rPr>
          <w:noProof/>
          <w:szCs w:val="22"/>
        </w:rPr>
      </w:pPr>
    </w:p>
    <w:p w14:paraId="733B1091" w14:textId="77777777" w:rsidR="00812D16" w:rsidRPr="00AE1B15" w:rsidRDefault="0097360F" w:rsidP="00391CD0">
      <w:pPr>
        <w:rPr>
          <w:noProof/>
        </w:rPr>
      </w:pPr>
      <w:r w:rsidRPr="00AE1B15">
        <w:rPr>
          <w:noProof/>
        </w:rPr>
        <w:t>Not applicable.</w:t>
      </w:r>
    </w:p>
    <w:p w14:paraId="57590049" w14:textId="77777777" w:rsidR="00560EDA" w:rsidRPr="00AE1B15" w:rsidRDefault="00560EDA" w:rsidP="00E93E8B">
      <w:pPr>
        <w:widowControl w:val="0"/>
        <w:tabs>
          <w:tab w:val="clear" w:pos="567"/>
        </w:tabs>
        <w:spacing w:line="240" w:lineRule="auto"/>
        <w:rPr>
          <w:noProof/>
          <w:szCs w:val="22"/>
        </w:rPr>
      </w:pPr>
    </w:p>
    <w:p w14:paraId="1B3F21AC" w14:textId="77777777" w:rsidR="00812D16" w:rsidRPr="00AE1B15" w:rsidRDefault="0097360F" w:rsidP="00B008DE">
      <w:pPr>
        <w:keepNext/>
        <w:widowControl w:val="0"/>
        <w:outlineLvl w:val="0"/>
        <w:rPr>
          <w:b/>
          <w:noProof/>
        </w:rPr>
      </w:pPr>
      <w:r w:rsidRPr="00AE1B15">
        <w:rPr>
          <w:b/>
          <w:noProof/>
        </w:rPr>
        <w:t>6.3</w:t>
      </w:r>
      <w:r w:rsidRPr="00AE1B15">
        <w:rPr>
          <w:b/>
          <w:noProof/>
        </w:rPr>
        <w:tab/>
        <w:t>Shelf life</w:t>
      </w:r>
    </w:p>
    <w:p w14:paraId="0C5B615A" w14:textId="77777777" w:rsidR="00812D16" w:rsidRPr="00AE1B15" w:rsidRDefault="00812D16" w:rsidP="00E93E8B">
      <w:pPr>
        <w:keepNext/>
        <w:widowControl w:val="0"/>
        <w:tabs>
          <w:tab w:val="clear" w:pos="567"/>
        </w:tabs>
        <w:spacing w:line="240" w:lineRule="auto"/>
        <w:rPr>
          <w:noProof/>
          <w:szCs w:val="22"/>
        </w:rPr>
      </w:pPr>
    </w:p>
    <w:p w14:paraId="105F6DE4" w14:textId="77777777" w:rsidR="008C3936" w:rsidRPr="00AE1B15" w:rsidRDefault="0097360F" w:rsidP="008C3936">
      <w:pPr>
        <w:widowControl w:val="0"/>
        <w:tabs>
          <w:tab w:val="clear" w:pos="567"/>
        </w:tabs>
        <w:spacing w:line="240" w:lineRule="auto"/>
        <w:rPr>
          <w:noProof/>
          <w:szCs w:val="22"/>
        </w:rPr>
      </w:pPr>
      <w:r>
        <w:rPr>
          <w:noProof/>
          <w:szCs w:val="22"/>
        </w:rPr>
        <w:t>5</w:t>
      </w:r>
      <w:r w:rsidR="00FA17CE" w:rsidRPr="00AE1B15">
        <w:rPr>
          <w:noProof/>
          <w:szCs w:val="22"/>
        </w:rPr>
        <w:t> </w:t>
      </w:r>
      <w:r w:rsidRPr="00AE1B15">
        <w:rPr>
          <w:noProof/>
          <w:szCs w:val="22"/>
        </w:rPr>
        <w:t>years.</w:t>
      </w:r>
    </w:p>
    <w:p w14:paraId="792F1AA2" w14:textId="77777777" w:rsidR="00A865E7" w:rsidRPr="00AE1B15" w:rsidRDefault="00A865E7" w:rsidP="00A865E7">
      <w:pPr>
        <w:widowControl w:val="0"/>
        <w:tabs>
          <w:tab w:val="clear" w:pos="567"/>
        </w:tabs>
        <w:spacing w:line="240" w:lineRule="auto"/>
        <w:rPr>
          <w:noProof/>
          <w:szCs w:val="22"/>
        </w:rPr>
      </w:pPr>
    </w:p>
    <w:p w14:paraId="46ADE239" w14:textId="77777777" w:rsidR="00812D16" w:rsidRPr="00AE1B15" w:rsidRDefault="0097360F" w:rsidP="00B008DE">
      <w:pPr>
        <w:keepNext/>
        <w:widowControl w:val="0"/>
        <w:outlineLvl w:val="0"/>
        <w:rPr>
          <w:b/>
          <w:noProof/>
        </w:rPr>
      </w:pPr>
      <w:r w:rsidRPr="00AE1B15">
        <w:rPr>
          <w:b/>
          <w:noProof/>
        </w:rPr>
        <w:t>6.4</w:t>
      </w:r>
      <w:r w:rsidRPr="00AE1B15">
        <w:rPr>
          <w:b/>
          <w:noProof/>
        </w:rPr>
        <w:tab/>
        <w:t>Special precautions for storage</w:t>
      </w:r>
    </w:p>
    <w:p w14:paraId="1A499DFC" w14:textId="77777777" w:rsidR="005108A3" w:rsidRPr="00AE1B15" w:rsidRDefault="005108A3" w:rsidP="00E93E8B">
      <w:pPr>
        <w:keepNext/>
        <w:widowControl w:val="0"/>
        <w:tabs>
          <w:tab w:val="clear" w:pos="567"/>
        </w:tabs>
        <w:spacing w:line="240" w:lineRule="auto"/>
        <w:rPr>
          <w:noProof/>
          <w:szCs w:val="22"/>
        </w:rPr>
      </w:pPr>
    </w:p>
    <w:p w14:paraId="27FC1DD4" w14:textId="77777777" w:rsidR="004B5B9B" w:rsidRPr="00AE1B15" w:rsidRDefault="0097360F" w:rsidP="00E93E8B">
      <w:pPr>
        <w:widowControl w:val="0"/>
        <w:tabs>
          <w:tab w:val="clear" w:pos="567"/>
        </w:tabs>
        <w:spacing w:line="240" w:lineRule="auto"/>
        <w:rPr>
          <w:noProof/>
          <w:szCs w:val="22"/>
        </w:rPr>
      </w:pPr>
      <w:r w:rsidRPr="00AE1B15">
        <w:rPr>
          <w:noProof/>
          <w:szCs w:val="22"/>
        </w:rPr>
        <w:t xml:space="preserve">Do not store above </w:t>
      </w:r>
      <w:r w:rsidR="00121D2B" w:rsidRPr="00AE1B15">
        <w:rPr>
          <w:noProof/>
          <w:szCs w:val="22"/>
        </w:rPr>
        <w:t>30</w:t>
      </w:r>
      <w:r w:rsidRPr="00AE1B15">
        <w:rPr>
          <w:noProof/>
          <w:szCs w:val="22"/>
        </w:rPr>
        <w:t>°C</w:t>
      </w:r>
      <w:r w:rsidR="00C53615" w:rsidRPr="00AE1B15">
        <w:rPr>
          <w:noProof/>
          <w:szCs w:val="22"/>
        </w:rPr>
        <w:t>.</w:t>
      </w:r>
    </w:p>
    <w:p w14:paraId="1A9E9C85" w14:textId="77777777" w:rsidR="00B37AA5" w:rsidRPr="00AE1B15" w:rsidRDefault="0097360F" w:rsidP="00E93E8B">
      <w:pPr>
        <w:widowControl w:val="0"/>
        <w:tabs>
          <w:tab w:val="clear" w:pos="567"/>
        </w:tabs>
        <w:spacing w:line="240" w:lineRule="auto"/>
        <w:rPr>
          <w:noProof/>
          <w:szCs w:val="22"/>
        </w:rPr>
      </w:pPr>
      <w:r w:rsidRPr="00AE1B15">
        <w:t>Store in the original package</w:t>
      </w:r>
      <w:r w:rsidR="004B5B9B" w:rsidRPr="00AE1B15">
        <w:t xml:space="preserve"> in order to protect from moisture</w:t>
      </w:r>
      <w:r w:rsidRPr="00AE1B15">
        <w:t>.</w:t>
      </w:r>
    </w:p>
    <w:p w14:paraId="5E7E3C41" w14:textId="77777777" w:rsidR="00B37AA5" w:rsidRPr="00AE1B15" w:rsidRDefault="00B37AA5" w:rsidP="00E93E8B">
      <w:pPr>
        <w:widowControl w:val="0"/>
        <w:tabs>
          <w:tab w:val="clear" w:pos="567"/>
        </w:tabs>
        <w:spacing w:line="240" w:lineRule="auto"/>
        <w:rPr>
          <w:noProof/>
          <w:szCs w:val="22"/>
          <w:lang w:val="en-US"/>
        </w:rPr>
      </w:pPr>
    </w:p>
    <w:p w14:paraId="5DC10815" w14:textId="77777777" w:rsidR="00812D16" w:rsidRPr="00AE1B15" w:rsidRDefault="0097360F" w:rsidP="00B008DE">
      <w:pPr>
        <w:keepNext/>
        <w:widowControl w:val="0"/>
        <w:outlineLvl w:val="0"/>
        <w:rPr>
          <w:b/>
          <w:noProof/>
        </w:rPr>
      </w:pPr>
      <w:r w:rsidRPr="00AE1B15">
        <w:rPr>
          <w:b/>
          <w:noProof/>
        </w:rPr>
        <w:t>6.5</w:t>
      </w:r>
      <w:r w:rsidRPr="00AE1B15">
        <w:rPr>
          <w:b/>
          <w:noProof/>
        </w:rPr>
        <w:tab/>
        <w:t>Nature and contents of container</w:t>
      </w:r>
    </w:p>
    <w:p w14:paraId="03F828E4" w14:textId="77777777" w:rsidR="00812D16" w:rsidRPr="00AE1B15" w:rsidRDefault="00812D16" w:rsidP="00E93E8B">
      <w:pPr>
        <w:keepNext/>
        <w:widowControl w:val="0"/>
        <w:tabs>
          <w:tab w:val="clear" w:pos="567"/>
          <w:tab w:val="left" w:pos="2805"/>
        </w:tabs>
        <w:spacing w:line="240" w:lineRule="auto"/>
        <w:rPr>
          <w:noProof/>
          <w:szCs w:val="22"/>
        </w:rPr>
      </w:pPr>
    </w:p>
    <w:p w14:paraId="4090FDFA" w14:textId="77777777" w:rsidR="001D261C" w:rsidRPr="00AE1B15" w:rsidRDefault="0097360F" w:rsidP="00E93E8B">
      <w:pPr>
        <w:widowControl w:val="0"/>
        <w:tabs>
          <w:tab w:val="clear" w:pos="567"/>
        </w:tabs>
        <w:spacing w:line="240" w:lineRule="auto"/>
        <w:rPr>
          <w:noProof/>
          <w:szCs w:val="22"/>
        </w:rPr>
      </w:pPr>
      <w:r w:rsidRPr="00AE1B15">
        <w:rPr>
          <w:noProof/>
          <w:szCs w:val="22"/>
        </w:rPr>
        <w:t xml:space="preserve">10 x 1 hard capsule in </w:t>
      </w:r>
      <w:r w:rsidR="00347ABD" w:rsidRPr="00AE1B15">
        <w:rPr>
          <w:noProof/>
          <w:szCs w:val="22"/>
        </w:rPr>
        <w:t>PCTFE/PVC</w:t>
      </w:r>
      <w:r w:rsidRPr="00AE1B15">
        <w:rPr>
          <w:noProof/>
          <w:szCs w:val="22"/>
        </w:rPr>
        <w:t>/Alu</w:t>
      </w:r>
      <w:r w:rsidR="00347ABD" w:rsidRPr="00AE1B15">
        <w:rPr>
          <w:noProof/>
          <w:szCs w:val="22"/>
        </w:rPr>
        <w:t xml:space="preserve"> </w:t>
      </w:r>
      <w:r w:rsidRPr="00AE1B15">
        <w:rPr>
          <w:noProof/>
          <w:szCs w:val="22"/>
        </w:rPr>
        <w:t xml:space="preserve">perforated unit-dose </w:t>
      </w:r>
      <w:r w:rsidR="00DC51B6" w:rsidRPr="00AE1B15">
        <w:rPr>
          <w:noProof/>
          <w:szCs w:val="22"/>
        </w:rPr>
        <w:t>blister</w:t>
      </w:r>
      <w:r w:rsidRPr="00AE1B15">
        <w:rPr>
          <w:noProof/>
          <w:szCs w:val="22"/>
        </w:rPr>
        <w:t>s</w:t>
      </w:r>
      <w:r w:rsidR="004F3666" w:rsidRPr="00AE1B15">
        <w:rPr>
          <w:noProof/>
          <w:szCs w:val="22"/>
        </w:rPr>
        <w:t>.</w:t>
      </w:r>
    </w:p>
    <w:p w14:paraId="2AC57CB0" w14:textId="77777777" w:rsidR="001D261C" w:rsidRPr="00AE1B15" w:rsidRDefault="001D261C" w:rsidP="00E93E8B">
      <w:pPr>
        <w:widowControl w:val="0"/>
        <w:tabs>
          <w:tab w:val="clear" w:pos="567"/>
        </w:tabs>
        <w:spacing w:line="240" w:lineRule="auto"/>
        <w:rPr>
          <w:noProof/>
          <w:szCs w:val="22"/>
        </w:rPr>
      </w:pPr>
    </w:p>
    <w:p w14:paraId="7D1BFA9B" w14:textId="77777777" w:rsidR="00F44E1B" w:rsidRPr="00AE1B15" w:rsidRDefault="0097360F" w:rsidP="00391CD0">
      <w:pPr>
        <w:rPr>
          <w:noProof/>
        </w:rPr>
      </w:pPr>
      <w:r w:rsidRPr="00AE1B15">
        <w:rPr>
          <w:noProof/>
        </w:rPr>
        <w:t>Each p</w:t>
      </w:r>
      <w:r w:rsidR="00DC51B6" w:rsidRPr="00AE1B15">
        <w:rPr>
          <w:noProof/>
        </w:rPr>
        <w:t>ack contain</w:t>
      </w:r>
      <w:r w:rsidRPr="00AE1B15">
        <w:rPr>
          <w:noProof/>
        </w:rPr>
        <w:t xml:space="preserve">s either </w:t>
      </w:r>
      <w:r w:rsidR="00DC51B6" w:rsidRPr="00AE1B15">
        <w:rPr>
          <w:noProof/>
        </w:rPr>
        <w:t>10 or 30</w:t>
      </w:r>
      <w:r w:rsidR="001D261C" w:rsidRPr="00AE1B15">
        <w:rPr>
          <w:noProof/>
        </w:rPr>
        <w:t> </w:t>
      </w:r>
      <w:r w:rsidR="00DC51B6" w:rsidRPr="00AE1B15">
        <w:rPr>
          <w:noProof/>
        </w:rPr>
        <w:t>hard capsules.</w:t>
      </w:r>
    </w:p>
    <w:p w14:paraId="5186B13D" w14:textId="77777777" w:rsidR="00F44E1B" w:rsidRPr="00AE1B15" w:rsidRDefault="00F44E1B" w:rsidP="00E93E8B">
      <w:pPr>
        <w:widowControl w:val="0"/>
        <w:tabs>
          <w:tab w:val="clear" w:pos="567"/>
        </w:tabs>
        <w:spacing w:line="240" w:lineRule="auto"/>
        <w:rPr>
          <w:noProof/>
          <w:szCs w:val="22"/>
        </w:rPr>
      </w:pPr>
    </w:p>
    <w:p w14:paraId="1E8860FE" w14:textId="77777777" w:rsidR="00812D16" w:rsidRPr="00AE1B15" w:rsidRDefault="0097360F" w:rsidP="00391CD0">
      <w:pPr>
        <w:rPr>
          <w:noProof/>
        </w:rPr>
      </w:pPr>
      <w:r w:rsidRPr="00AE1B15">
        <w:rPr>
          <w:noProof/>
        </w:rPr>
        <w:t xml:space="preserve">Not </w:t>
      </w:r>
      <w:r w:rsidR="00F44E1B" w:rsidRPr="00AE1B15">
        <w:rPr>
          <w:noProof/>
        </w:rPr>
        <w:t>all pack sizes may be marketed.</w:t>
      </w:r>
    </w:p>
    <w:p w14:paraId="6C57C439" w14:textId="77777777" w:rsidR="000D30E8" w:rsidRPr="00AE1B15" w:rsidRDefault="000D30E8" w:rsidP="00E93E8B">
      <w:pPr>
        <w:widowControl w:val="0"/>
        <w:tabs>
          <w:tab w:val="clear" w:pos="567"/>
        </w:tabs>
        <w:spacing w:line="240" w:lineRule="auto"/>
        <w:rPr>
          <w:noProof/>
          <w:szCs w:val="22"/>
        </w:rPr>
      </w:pPr>
    </w:p>
    <w:p w14:paraId="7193C0A2" w14:textId="77777777" w:rsidR="00812D16" w:rsidRPr="00AE1B15" w:rsidRDefault="0097360F" w:rsidP="00B008DE">
      <w:pPr>
        <w:keepNext/>
        <w:widowControl w:val="0"/>
        <w:outlineLvl w:val="0"/>
        <w:rPr>
          <w:b/>
          <w:noProof/>
        </w:rPr>
      </w:pPr>
      <w:bookmarkStart w:id="120" w:name="OLE_LINK1"/>
      <w:r w:rsidRPr="00AE1B15">
        <w:rPr>
          <w:b/>
          <w:noProof/>
        </w:rPr>
        <w:t>6.6</w:t>
      </w:r>
      <w:r w:rsidRPr="00AE1B15">
        <w:rPr>
          <w:b/>
          <w:noProof/>
        </w:rPr>
        <w:tab/>
        <w:t>Special precautions for disposal</w:t>
      </w:r>
    </w:p>
    <w:p w14:paraId="3D404BC9" w14:textId="77777777" w:rsidR="00812D16" w:rsidRPr="00AE1B15" w:rsidRDefault="00812D16" w:rsidP="00E93E8B">
      <w:pPr>
        <w:keepNext/>
        <w:widowControl w:val="0"/>
        <w:tabs>
          <w:tab w:val="clear" w:pos="567"/>
        </w:tabs>
        <w:spacing w:line="240" w:lineRule="auto"/>
        <w:rPr>
          <w:noProof/>
          <w:szCs w:val="22"/>
        </w:rPr>
      </w:pPr>
    </w:p>
    <w:p w14:paraId="60F3C3E8" w14:textId="607C5CB2" w:rsidR="008158AF" w:rsidRDefault="008158AF" w:rsidP="00E93E8B">
      <w:pPr>
        <w:widowControl w:val="0"/>
        <w:tabs>
          <w:tab w:val="clear" w:pos="567"/>
        </w:tabs>
        <w:spacing w:line="240" w:lineRule="auto"/>
      </w:pPr>
      <w:r w:rsidRPr="008158AF">
        <w:t>This medicinal product may pose a risk to the environment (</w:t>
      </w:r>
      <w:r w:rsidR="00CF1207">
        <w:t>s</w:t>
      </w:r>
      <w:r w:rsidRPr="008158AF">
        <w:t xml:space="preserve">ee </w:t>
      </w:r>
      <w:r w:rsidR="00316EFF">
        <w:t>s</w:t>
      </w:r>
      <w:r w:rsidRPr="008158AF">
        <w:t>ection 5.3)</w:t>
      </w:r>
      <w:r w:rsidR="00CF1207">
        <w:t>.</w:t>
      </w:r>
    </w:p>
    <w:p w14:paraId="20D9702D" w14:textId="77777777" w:rsidR="008158AF" w:rsidRDefault="008158AF" w:rsidP="00E93E8B">
      <w:pPr>
        <w:widowControl w:val="0"/>
        <w:tabs>
          <w:tab w:val="clear" w:pos="567"/>
        </w:tabs>
        <w:spacing w:line="240" w:lineRule="auto"/>
      </w:pPr>
    </w:p>
    <w:p w14:paraId="5B2B3B79" w14:textId="02AF799F" w:rsidR="00812D16" w:rsidRPr="00AE1B15" w:rsidRDefault="0097360F" w:rsidP="00E93E8B">
      <w:pPr>
        <w:widowControl w:val="0"/>
        <w:tabs>
          <w:tab w:val="clear" w:pos="567"/>
        </w:tabs>
        <w:spacing w:line="240" w:lineRule="auto"/>
      </w:pPr>
      <w:r w:rsidRPr="00AE1B15">
        <w:t>Any unused medicinal product or waste material should be disposed of in accordance with local requirements.</w:t>
      </w:r>
      <w:bookmarkEnd w:id="120"/>
    </w:p>
    <w:p w14:paraId="61319B8A" w14:textId="77777777" w:rsidR="00812D16" w:rsidRPr="00AE1B15" w:rsidRDefault="00812D16" w:rsidP="00E93E8B">
      <w:pPr>
        <w:widowControl w:val="0"/>
        <w:tabs>
          <w:tab w:val="clear" w:pos="567"/>
        </w:tabs>
        <w:spacing w:line="240" w:lineRule="auto"/>
        <w:rPr>
          <w:noProof/>
          <w:szCs w:val="22"/>
        </w:rPr>
      </w:pPr>
    </w:p>
    <w:p w14:paraId="31A560F4" w14:textId="77777777" w:rsidR="00D8245B" w:rsidRPr="00AE1B15" w:rsidRDefault="00D8245B" w:rsidP="00E93E8B">
      <w:pPr>
        <w:widowControl w:val="0"/>
        <w:tabs>
          <w:tab w:val="clear" w:pos="567"/>
        </w:tabs>
        <w:spacing w:line="240" w:lineRule="auto"/>
        <w:rPr>
          <w:noProof/>
          <w:szCs w:val="22"/>
        </w:rPr>
      </w:pPr>
    </w:p>
    <w:p w14:paraId="23F94262" w14:textId="77777777" w:rsidR="00812D16" w:rsidRPr="00AE1B15" w:rsidRDefault="0097360F" w:rsidP="00987004">
      <w:pPr>
        <w:keepNext/>
        <w:keepLines/>
        <w:widowControl w:val="0"/>
        <w:tabs>
          <w:tab w:val="clear" w:pos="567"/>
        </w:tabs>
        <w:spacing w:line="240" w:lineRule="auto"/>
        <w:ind w:left="567" w:hanging="567"/>
        <w:outlineLvl w:val="0"/>
        <w:rPr>
          <w:noProof/>
          <w:szCs w:val="22"/>
        </w:rPr>
      </w:pPr>
      <w:r w:rsidRPr="00AE1B15">
        <w:rPr>
          <w:b/>
          <w:noProof/>
          <w:szCs w:val="22"/>
        </w:rPr>
        <w:t>7.</w:t>
      </w:r>
      <w:r w:rsidRPr="00AE1B15">
        <w:rPr>
          <w:b/>
          <w:noProof/>
          <w:szCs w:val="22"/>
        </w:rPr>
        <w:tab/>
        <w:t>MARKETING AUTHORISATION HOLDER</w:t>
      </w:r>
    </w:p>
    <w:p w14:paraId="70DF735C" w14:textId="77777777" w:rsidR="00812D16" w:rsidRPr="00AE1B15" w:rsidRDefault="00812D16" w:rsidP="00987004">
      <w:pPr>
        <w:keepNext/>
        <w:keepLines/>
        <w:widowControl w:val="0"/>
        <w:tabs>
          <w:tab w:val="clear" w:pos="567"/>
        </w:tabs>
        <w:spacing w:line="240" w:lineRule="auto"/>
        <w:rPr>
          <w:noProof/>
          <w:szCs w:val="22"/>
        </w:rPr>
      </w:pPr>
    </w:p>
    <w:p w14:paraId="311EF71B" w14:textId="77777777" w:rsidR="00AA57D9" w:rsidRPr="009E47D0" w:rsidRDefault="0097360F" w:rsidP="00987004">
      <w:pPr>
        <w:keepNext/>
        <w:keepLines/>
        <w:widowControl w:val="0"/>
        <w:tabs>
          <w:tab w:val="clear" w:pos="567"/>
        </w:tabs>
        <w:spacing w:line="240" w:lineRule="auto"/>
        <w:rPr>
          <w:noProof/>
          <w:szCs w:val="22"/>
        </w:rPr>
      </w:pPr>
      <w:r w:rsidRPr="009E47D0">
        <w:rPr>
          <w:noProof/>
          <w:szCs w:val="22"/>
        </w:rPr>
        <w:t>Sun Pharmaceutical Industries Europe B.V.</w:t>
      </w:r>
    </w:p>
    <w:p w14:paraId="65DE9676" w14:textId="77777777" w:rsidR="00AA57D9" w:rsidRPr="009E47D0" w:rsidRDefault="0097360F" w:rsidP="00987004">
      <w:pPr>
        <w:keepNext/>
        <w:keepLines/>
        <w:widowControl w:val="0"/>
        <w:tabs>
          <w:tab w:val="clear" w:pos="567"/>
        </w:tabs>
        <w:spacing w:line="240" w:lineRule="auto"/>
        <w:rPr>
          <w:noProof/>
          <w:szCs w:val="22"/>
        </w:rPr>
      </w:pPr>
      <w:r w:rsidRPr="009E47D0">
        <w:rPr>
          <w:noProof/>
          <w:szCs w:val="22"/>
        </w:rPr>
        <w:t>Polarisavenue 87</w:t>
      </w:r>
    </w:p>
    <w:p w14:paraId="0D1809AB" w14:textId="77777777" w:rsidR="00AA57D9" w:rsidRDefault="0097360F" w:rsidP="00987004">
      <w:pPr>
        <w:keepNext/>
        <w:keepLines/>
        <w:widowControl w:val="0"/>
        <w:tabs>
          <w:tab w:val="clear" w:pos="567"/>
        </w:tabs>
        <w:spacing w:line="240" w:lineRule="auto"/>
        <w:rPr>
          <w:noProof/>
          <w:szCs w:val="22"/>
        </w:rPr>
      </w:pPr>
      <w:r>
        <w:rPr>
          <w:noProof/>
          <w:szCs w:val="22"/>
        </w:rPr>
        <w:t>2132JH Hoofddorp</w:t>
      </w:r>
    </w:p>
    <w:p w14:paraId="1DAA4ED2" w14:textId="77777777" w:rsidR="00812D16" w:rsidRPr="00AE1B15" w:rsidRDefault="0097360F" w:rsidP="00AA57D9">
      <w:pPr>
        <w:widowControl w:val="0"/>
        <w:tabs>
          <w:tab w:val="clear" w:pos="567"/>
        </w:tabs>
        <w:spacing w:line="240" w:lineRule="auto"/>
        <w:rPr>
          <w:szCs w:val="22"/>
        </w:rPr>
      </w:pPr>
      <w:r>
        <w:rPr>
          <w:noProof/>
          <w:szCs w:val="22"/>
        </w:rPr>
        <w:t>Netherlands</w:t>
      </w:r>
    </w:p>
    <w:p w14:paraId="3A413BF6" w14:textId="77777777" w:rsidR="00D8245B" w:rsidRPr="00AE1B15" w:rsidRDefault="00D8245B" w:rsidP="00E93E8B">
      <w:pPr>
        <w:widowControl w:val="0"/>
        <w:tabs>
          <w:tab w:val="clear" w:pos="567"/>
        </w:tabs>
        <w:spacing w:line="240" w:lineRule="auto"/>
        <w:rPr>
          <w:noProof/>
          <w:szCs w:val="22"/>
        </w:rPr>
      </w:pPr>
    </w:p>
    <w:p w14:paraId="33D28B4B" w14:textId="77777777" w:rsidR="00812D16" w:rsidRPr="00AE1B15" w:rsidRDefault="00812D16" w:rsidP="00E93E8B">
      <w:pPr>
        <w:widowControl w:val="0"/>
        <w:tabs>
          <w:tab w:val="clear" w:pos="567"/>
        </w:tabs>
        <w:spacing w:line="240" w:lineRule="auto"/>
        <w:rPr>
          <w:noProof/>
          <w:szCs w:val="22"/>
        </w:rPr>
      </w:pPr>
    </w:p>
    <w:p w14:paraId="6C984E0F" w14:textId="77777777" w:rsidR="003650BA" w:rsidRPr="00AE1B15" w:rsidRDefault="0097360F" w:rsidP="00B008DE">
      <w:pPr>
        <w:keepNext/>
        <w:widowControl w:val="0"/>
        <w:tabs>
          <w:tab w:val="clear" w:pos="567"/>
        </w:tabs>
        <w:spacing w:line="240" w:lineRule="auto"/>
        <w:ind w:left="567" w:hanging="567"/>
        <w:outlineLvl w:val="0"/>
        <w:rPr>
          <w:b/>
          <w:noProof/>
          <w:szCs w:val="22"/>
        </w:rPr>
      </w:pPr>
      <w:r w:rsidRPr="00AE1B15">
        <w:rPr>
          <w:b/>
          <w:noProof/>
          <w:szCs w:val="22"/>
        </w:rPr>
        <w:t>8.</w:t>
      </w:r>
      <w:r w:rsidRPr="00AE1B15">
        <w:rPr>
          <w:b/>
          <w:noProof/>
          <w:szCs w:val="22"/>
        </w:rPr>
        <w:tab/>
        <w:t>MARKETING AUTHORISATION NUMBER(S)</w:t>
      </w:r>
    </w:p>
    <w:p w14:paraId="37EFA3E3" w14:textId="77777777" w:rsidR="00812D16" w:rsidRPr="00AE1B15" w:rsidRDefault="00812D16" w:rsidP="00110A1F">
      <w:pPr>
        <w:keepNext/>
        <w:widowControl w:val="0"/>
        <w:tabs>
          <w:tab w:val="clear" w:pos="567"/>
        </w:tabs>
        <w:spacing w:line="240" w:lineRule="auto"/>
        <w:rPr>
          <w:noProof/>
          <w:szCs w:val="22"/>
        </w:rPr>
      </w:pPr>
    </w:p>
    <w:p w14:paraId="117A2F8A" w14:textId="77777777" w:rsidR="00812D16" w:rsidRPr="00AE1B15" w:rsidRDefault="0097360F" w:rsidP="00391CD0">
      <w:pPr>
        <w:rPr>
          <w:noProof/>
        </w:rPr>
      </w:pPr>
      <w:r w:rsidRPr="00AE1B15">
        <w:rPr>
          <w:noProof/>
        </w:rPr>
        <w:t>EU/1/15/1030/001</w:t>
      </w:r>
    </w:p>
    <w:p w14:paraId="7468D83A" w14:textId="77777777" w:rsidR="00556763" w:rsidRPr="00AE1B15" w:rsidRDefault="0097360F" w:rsidP="00391CD0">
      <w:pPr>
        <w:rPr>
          <w:noProof/>
        </w:rPr>
      </w:pPr>
      <w:r w:rsidRPr="00AE1B15">
        <w:rPr>
          <w:noProof/>
        </w:rPr>
        <w:t>EU/1/15/1030/002</w:t>
      </w:r>
    </w:p>
    <w:p w14:paraId="41C6AC2A" w14:textId="77777777" w:rsidR="00556763" w:rsidRPr="00AE1B15" w:rsidRDefault="00556763" w:rsidP="00E93E8B">
      <w:pPr>
        <w:widowControl w:val="0"/>
        <w:tabs>
          <w:tab w:val="clear" w:pos="567"/>
        </w:tabs>
        <w:spacing w:line="240" w:lineRule="auto"/>
        <w:rPr>
          <w:noProof/>
          <w:szCs w:val="22"/>
        </w:rPr>
      </w:pPr>
    </w:p>
    <w:p w14:paraId="2DC44586" w14:textId="77777777" w:rsidR="00D8245B" w:rsidRPr="00AE1B15" w:rsidRDefault="00D8245B" w:rsidP="00E93E8B">
      <w:pPr>
        <w:widowControl w:val="0"/>
        <w:tabs>
          <w:tab w:val="clear" w:pos="567"/>
        </w:tabs>
        <w:spacing w:line="240" w:lineRule="auto"/>
        <w:rPr>
          <w:noProof/>
          <w:szCs w:val="22"/>
        </w:rPr>
      </w:pPr>
    </w:p>
    <w:p w14:paraId="46E0354E" w14:textId="77777777" w:rsidR="00812D16" w:rsidRPr="00AE1B15" w:rsidRDefault="0097360F" w:rsidP="00B008DE">
      <w:pPr>
        <w:keepNext/>
        <w:widowControl w:val="0"/>
        <w:tabs>
          <w:tab w:val="clear" w:pos="567"/>
        </w:tabs>
        <w:spacing w:line="240" w:lineRule="auto"/>
        <w:ind w:left="567" w:hanging="567"/>
        <w:outlineLvl w:val="0"/>
        <w:rPr>
          <w:noProof/>
          <w:szCs w:val="22"/>
        </w:rPr>
      </w:pPr>
      <w:r w:rsidRPr="00AE1B15">
        <w:rPr>
          <w:b/>
          <w:noProof/>
          <w:szCs w:val="22"/>
        </w:rPr>
        <w:t>9.</w:t>
      </w:r>
      <w:r w:rsidRPr="00AE1B15">
        <w:rPr>
          <w:b/>
          <w:noProof/>
          <w:szCs w:val="22"/>
        </w:rPr>
        <w:tab/>
        <w:t>DATE OF FIRST AUTHORISATION/RENEWAL OF THE AUTHORISATION</w:t>
      </w:r>
    </w:p>
    <w:p w14:paraId="4FFCBC07" w14:textId="77777777" w:rsidR="00812D16" w:rsidRPr="00AE1B15" w:rsidRDefault="00812D16" w:rsidP="00305BAB">
      <w:pPr>
        <w:keepNext/>
        <w:widowControl w:val="0"/>
        <w:tabs>
          <w:tab w:val="clear" w:pos="567"/>
        </w:tabs>
        <w:spacing w:line="240" w:lineRule="auto"/>
        <w:rPr>
          <w:noProof/>
          <w:szCs w:val="22"/>
        </w:rPr>
      </w:pPr>
    </w:p>
    <w:p w14:paraId="40980973" w14:textId="77777777" w:rsidR="00812D16" w:rsidRPr="00AE1B15" w:rsidRDefault="0097360F" w:rsidP="00E93E8B">
      <w:pPr>
        <w:widowControl w:val="0"/>
        <w:tabs>
          <w:tab w:val="clear" w:pos="567"/>
        </w:tabs>
        <w:spacing w:line="240" w:lineRule="auto"/>
        <w:rPr>
          <w:noProof/>
          <w:szCs w:val="22"/>
        </w:rPr>
      </w:pPr>
      <w:r>
        <w:rPr>
          <w:noProof/>
          <w:szCs w:val="22"/>
        </w:rPr>
        <w:t xml:space="preserve">Date of initial authorisation: </w:t>
      </w:r>
      <w:r w:rsidR="007D11D2" w:rsidRPr="00AE1B15">
        <w:rPr>
          <w:noProof/>
          <w:szCs w:val="22"/>
        </w:rPr>
        <w:t>14 August 2015</w:t>
      </w:r>
    </w:p>
    <w:p w14:paraId="762FA356" w14:textId="77777777" w:rsidR="00B674F7" w:rsidRPr="00AE1B15" w:rsidRDefault="0097360F" w:rsidP="00B674F7">
      <w:pPr>
        <w:widowControl w:val="0"/>
        <w:tabs>
          <w:tab w:val="clear" w:pos="567"/>
        </w:tabs>
        <w:spacing w:line="240" w:lineRule="auto"/>
        <w:rPr>
          <w:noProof/>
          <w:szCs w:val="22"/>
        </w:rPr>
      </w:pPr>
      <w:r>
        <w:rPr>
          <w:noProof/>
          <w:szCs w:val="22"/>
        </w:rPr>
        <w:t>Date of latest renewal:</w:t>
      </w:r>
      <w:r w:rsidR="00ED3846">
        <w:rPr>
          <w:noProof/>
          <w:szCs w:val="22"/>
        </w:rPr>
        <w:t xml:space="preserve"> 20 May 2020</w:t>
      </w:r>
    </w:p>
    <w:p w14:paraId="1728B4D0" w14:textId="77777777" w:rsidR="007D11D2" w:rsidRPr="00AE1B15" w:rsidRDefault="007D11D2" w:rsidP="00E93E8B">
      <w:pPr>
        <w:widowControl w:val="0"/>
        <w:tabs>
          <w:tab w:val="clear" w:pos="567"/>
        </w:tabs>
        <w:spacing w:line="240" w:lineRule="auto"/>
        <w:rPr>
          <w:noProof/>
          <w:szCs w:val="22"/>
        </w:rPr>
      </w:pPr>
    </w:p>
    <w:p w14:paraId="34959D4B" w14:textId="77777777" w:rsidR="00812D16" w:rsidRPr="00AE1B15" w:rsidRDefault="00812D16" w:rsidP="00E93E8B">
      <w:pPr>
        <w:widowControl w:val="0"/>
        <w:tabs>
          <w:tab w:val="clear" w:pos="567"/>
        </w:tabs>
        <w:spacing w:line="240" w:lineRule="auto"/>
        <w:rPr>
          <w:noProof/>
          <w:szCs w:val="22"/>
        </w:rPr>
      </w:pPr>
    </w:p>
    <w:p w14:paraId="20E590FD" w14:textId="77777777" w:rsidR="00812D16" w:rsidRPr="00AE1B15" w:rsidRDefault="0097360F" w:rsidP="00B008DE">
      <w:pPr>
        <w:widowControl w:val="0"/>
        <w:tabs>
          <w:tab w:val="clear" w:pos="567"/>
        </w:tabs>
        <w:spacing w:line="240" w:lineRule="auto"/>
        <w:ind w:left="567" w:hanging="567"/>
        <w:outlineLvl w:val="0"/>
        <w:rPr>
          <w:b/>
          <w:noProof/>
          <w:szCs w:val="22"/>
        </w:rPr>
      </w:pPr>
      <w:r w:rsidRPr="00AE1B15">
        <w:rPr>
          <w:b/>
          <w:noProof/>
          <w:szCs w:val="22"/>
        </w:rPr>
        <w:t>10.</w:t>
      </w:r>
      <w:r w:rsidRPr="00AE1B15">
        <w:rPr>
          <w:b/>
          <w:noProof/>
          <w:szCs w:val="22"/>
        </w:rPr>
        <w:tab/>
        <w:t>DATE OF REVISION OF THE TEXT</w:t>
      </w:r>
    </w:p>
    <w:p w14:paraId="7BD58BA2" w14:textId="77777777" w:rsidR="00812D16" w:rsidRPr="00AE1B15" w:rsidRDefault="00812D16" w:rsidP="00E93E8B">
      <w:pPr>
        <w:widowControl w:val="0"/>
        <w:tabs>
          <w:tab w:val="clear" w:pos="567"/>
        </w:tabs>
        <w:spacing w:line="240" w:lineRule="auto"/>
        <w:rPr>
          <w:noProof/>
          <w:szCs w:val="22"/>
        </w:rPr>
      </w:pPr>
    </w:p>
    <w:p w14:paraId="4357A966" w14:textId="77777777" w:rsidR="00947CF3" w:rsidRPr="00AE1B15" w:rsidRDefault="00947CF3" w:rsidP="00E93E8B">
      <w:pPr>
        <w:widowControl w:val="0"/>
        <w:numPr>
          <w:ilvl w:val="12"/>
          <w:numId w:val="0"/>
        </w:numPr>
        <w:tabs>
          <w:tab w:val="clear" w:pos="567"/>
        </w:tabs>
        <w:spacing w:line="240" w:lineRule="auto"/>
        <w:ind w:right="-2"/>
      </w:pPr>
    </w:p>
    <w:p w14:paraId="04D38F52" w14:textId="77777777" w:rsidR="008929AA" w:rsidRPr="00AE1B15" w:rsidRDefault="0097360F" w:rsidP="00E93E8B">
      <w:pPr>
        <w:widowControl w:val="0"/>
        <w:numPr>
          <w:ilvl w:val="12"/>
          <w:numId w:val="0"/>
        </w:numPr>
        <w:tabs>
          <w:tab w:val="clear" w:pos="567"/>
        </w:tabs>
        <w:spacing w:line="240" w:lineRule="auto"/>
        <w:ind w:right="-2"/>
      </w:pPr>
      <w:r w:rsidRPr="00AE1B15">
        <w:t>Detailed information on this medicinal product is available on the website of the European Medicines Agency http://www.ema.europa.eu</w:t>
      </w:r>
    </w:p>
    <w:p w14:paraId="44690661" w14:textId="77777777" w:rsidR="00B60CD5" w:rsidRPr="00AE1B15" w:rsidRDefault="0097360F" w:rsidP="00FE2EB1">
      <w:pPr>
        <w:keepNext/>
        <w:widowControl w:val="0"/>
        <w:autoSpaceDE w:val="0"/>
        <w:autoSpaceDN w:val="0"/>
        <w:adjustRightInd w:val="0"/>
        <w:spacing w:line="240" w:lineRule="auto"/>
        <w:rPr>
          <w:noProof/>
          <w:szCs w:val="22"/>
        </w:rPr>
      </w:pPr>
      <w:r w:rsidRPr="00AE1B15">
        <w:rPr>
          <w:noProof/>
        </w:rPr>
        <w:br w:type="page"/>
      </w:r>
    </w:p>
    <w:p w14:paraId="74539910" w14:textId="77777777" w:rsidR="00B60CD5" w:rsidRPr="00AE1B15" w:rsidRDefault="00B60CD5" w:rsidP="00FE2EB1">
      <w:pPr>
        <w:widowControl w:val="0"/>
        <w:autoSpaceDE w:val="0"/>
        <w:autoSpaceDN w:val="0"/>
        <w:adjustRightInd w:val="0"/>
        <w:spacing w:line="240" w:lineRule="auto"/>
        <w:rPr>
          <w:noProof/>
          <w:szCs w:val="22"/>
        </w:rPr>
      </w:pPr>
    </w:p>
    <w:p w14:paraId="5A7E0CF2" w14:textId="77777777" w:rsidR="00B60CD5" w:rsidRPr="00AE1B15" w:rsidRDefault="00B60CD5" w:rsidP="00FE2EB1">
      <w:pPr>
        <w:widowControl w:val="0"/>
        <w:autoSpaceDE w:val="0"/>
        <w:autoSpaceDN w:val="0"/>
        <w:adjustRightInd w:val="0"/>
        <w:spacing w:line="240" w:lineRule="auto"/>
        <w:rPr>
          <w:noProof/>
          <w:szCs w:val="22"/>
        </w:rPr>
      </w:pPr>
    </w:p>
    <w:p w14:paraId="60FA6563" w14:textId="77777777" w:rsidR="00B60CD5" w:rsidRPr="00AE1B15" w:rsidRDefault="00B60CD5" w:rsidP="00FE2EB1">
      <w:pPr>
        <w:widowControl w:val="0"/>
        <w:autoSpaceDE w:val="0"/>
        <w:autoSpaceDN w:val="0"/>
        <w:adjustRightInd w:val="0"/>
        <w:spacing w:line="240" w:lineRule="auto"/>
        <w:rPr>
          <w:noProof/>
          <w:szCs w:val="22"/>
        </w:rPr>
      </w:pPr>
    </w:p>
    <w:p w14:paraId="1AC5CDBE" w14:textId="77777777" w:rsidR="00B60CD5" w:rsidRPr="00AE1B15" w:rsidRDefault="00B60CD5" w:rsidP="00FE2EB1">
      <w:pPr>
        <w:widowControl w:val="0"/>
        <w:autoSpaceDE w:val="0"/>
        <w:autoSpaceDN w:val="0"/>
        <w:adjustRightInd w:val="0"/>
        <w:spacing w:line="240" w:lineRule="auto"/>
        <w:rPr>
          <w:noProof/>
          <w:szCs w:val="22"/>
        </w:rPr>
      </w:pPr>
    </w:p>
    <w:p w14:paraId="342D4C27" w14:textId="77777777" w:rsidR="00B60CD5" w:rsidRPr="00AE1B15" w:rsidRDefault="00B60CD5" w:rsidP="00FE2EB1">
      <w:pPr>
        <w:widowControl w:val="0"/>
        <w:autoSpaceDE w:val="0"/>
        <w:autoSpaceDN w:val="0"/>
        <w:adjustRightInd w:val="0"/>
        <w:spacing w:line="240" w:lineRule="auto"/>
        <w:rPr>
          <w:noProof/>
          <w:szCs w:val="22"/>
        </w:rPr>
      </w:pPr>
    </w:p>
    <w:p w14:paraId="3572E399" w14:textId="77777777" w:rsidR="00B60CD5" w:rsidRPr="00AE1B15" w:rsidRDefault="00B60CD5" w:rsidP="00FE2EB1">
      <w:pPr>
        <w:widowControl w:val="0"/>
        <w:autoSpaceDE w:val="0"/>
        <w:autoSpaceDN w:val="0"/>
        <w:adjustRightInd w:val="0"/>
        <w:spacing w:line="240" w:lineRule="auto"/>
        <w:rPr>
          <w:noProof/>
          <w:szCs w:val="22"/>
        </w:rPr>
      </w:pPr>
    </w:p>
    <w:p w14:paraId="6CEB15CE" w14:textId="77777777" w:rsidR="00B60CD5" w:rsidRPr="00AE1B15" w:rsidRDefault="00B60CD5" w:rsidP="00FE2EB1">
      <w:pPr>
        <w:widowControl w:val="0"/>
        <w:autoSpaceDE w:val="0"/>
        <w:autoSpaceDN w:val="0"/>
        <w:adjustRightInd w:val="0"/>
        <w:spacing w:line="240" w:lineRule="auto"/>
        <w:rPr>
          <w:noProof/>
          <w:szCs w:val="22"/>
        </w:rPr>
      </w:pPr>
    </w:p>
    <w:p w14:paraId="66518E39" w14:textId="77777777" w:rsidR="00B60CD5" w:rsidRPr="00AE1B15" w:rsidRDefault="00B60CD5" w:rsidP="00FE2EB1">
      <w:pPr>
        <w:widowControl w:val="0"/>
        <w:autoSpaceDE w:val="0"/>
        <w:autoSpaceDN w:val="0"/>
        <w:adjustRightInd w:val="0"/>
        <w:spacing w:line="240" w:lineRule="auto"/>
        <w:rPr>
          <w:noProof/>
          <w:szCs w:val="22"/>
        </w:rPr>
      </w:pPr>
    </w:p>
    <w:p w14:paraId="7E75FCD0" w14:textId="77777777" w:rsidR="00B60CD5" w:rsidRPr="00AE1B15" w:rsidRDefault="00B60CD5" w:rsidP="00FE2EB1">
      <w:pPr>
        <w:widowControl w:val="0"/>
        <w:autoSpaceDE w:val="0"/>
        <w:autoSpaceDN w:val="0"/>
        <w:adjustRightInd w:val="0"/>
        <w:spacing w:line="240" w:lineRule="auto"/>
        <w:rPr>
          <w:noProof/>
          <w:szCs w:val="22"/>
        </w:rPr>
      </w:pPr>
    </w:p>
    <w:p w14:paraId="10FDAA0E" w14:textId="77777777" w:rsidR="00B60CD5" w:rsidRPr="00AE1B15" w:rsidRDefault="00B60CD5" w:rsidP="00FE2EB1">
      <w:pPr>
        <w:widowControl w:val="0"/>
        <w:autoSpaceDE w:val="0"/>
        <w:autoSpaceDN w:val="0"/>
        <w:adjustRightInd w:val="0"/>
        <w:spacing w:line="240" w:lineRule="auto"/>
        <w:rPr>
          <w:noProof/>
          <w:szCs w:val="22"/>
        </w:rPr>
      </w:pPr>
    </w:p>
    <w:p w14:paraId="774AF2BF" w14:textId="77777777" w:rsidR="00B60CD5" w:rsidRPr="00AE1B15" w:rsidRDefault="00B60CD5" w:rsidP="00FE2EB1">
      <w:pPr>
        <w:widowControl w:val="0"/>
        <w:autoSpaceDE w:val="0"/>
        <w:autoSpaceDN w:val="0"/>
        <w:adjustRightInd w:val="0"/>
        <w:spacing w:line="240" w:lineRule="auto"/>
        <w:rPr>
          <w:noProof/>
          <w:szCs w:val="22"/>
        </w:rPr>
      </w:pPr>
    </w:p>
    <w:p w14:paraId="7A292896" w14:textId="77777777" w:rsidR="00B60CD5" w:rsidRPr="00AE1B15" w:rsidRDefault="00B60CD5" w:rsidP="00FE2EB1">
      <w:pPr>
        <w:widowControl w:val="0"/>
        <w:autoSpaceDE w:val="0"/>
        <w:autoSpaceDN w:val="0"/>
        <w:adjustRightInd w:val="0"/>
        <w:spacing w:line="240" w:lineRule="auto"/>
        <w:rPr>
          <w:noProof/>
          <w:szCs w:val="22"/>
        </w:rPr>
      </w:pPr>
    </w:p>
    <w:p w14:paraId="2191599E" w14:textId="77777777" w:rsidR="00B60CD5" w:rsidRPr="00AE1B15" w:rsidRDefault="00B60CD5" w:rsidP="00FE2EB1">
      <w:pPr>
        <w:widowControl w:val="0"/>
        <w:autoSpaceDE w:val="0"/>
        <w:autoSpaceDN w:val="0"/>
        <w:adjustRightInd w:val="0"/>
        <w:spacing w:line="240" w:lineRule="auto"/>
        <w:rPr>
          <w:noProof/>
          <w:szCs w:val="22"/>
        </w:rPr>
      </w:pPr>
    </w:p>
    <w:p w14:paraId="7673E5AE" w14:textId="77777777" w:rsidR="00B60CD5" w:rsidRPr="00AE1B15" w:rsidRDefault="00B60CD5" w:rsidP="00FE2EB1">
      <w:pPr>
        <w:widowControl w:val="0"/>
        <w:autoSpaceDE w:val="0"/>
        <w:autoSpaceDN w:val="0"/>
        <w:adjustRightInd w:val="0"/>
        <w:spacing w:line="240" w:lineRule="auto"/>
        <w:rPr>
          <w:noProof/>
          <w:szCs w:val="22"/>
        </w:rPr>
      </w:pPr>
    </w:p>
    <w:p w14:paraId="041D98D7" w14:textId="77777777" w:rsidR="00B60CD5" w:rsidRPr="00AE1B15" w:rsidRDefault="00B60CD5" w:rsidP="00FE2EB1">
      <w:pPr>
        <w:widowControl w:val="0"/>
        <w:autoSpaceDE w:val="0"/>
        <w:autoSpaceDN w:val="0"/>
        <w:adjustRightInd w:val="0"/>
        <w:spacing w:line="240" w:lineRule="auto"/>
        <w:rPr>
          <w:noProof/>
          <w:szCs w:val="22"/>
        </w:rPr>
      </w:pPr>
    </w:p>
    <w:p w14:paraId="5AB7C0C5" w14:textId="77777777" w:rsidR="00B60CD5" w:rsidRPr="00AE1B15" w:rsidRDefault="00B60CD5" w:rsidP="00FE2EB1">
      <w:pPr>
        <w:widowControl w:val="0"/>
        <w:autoSpaceDE w:val="0"/>
        <w:autoSpaceDN w:val="0"/>
        <w:adjustRightInd w:val="0"/>
        <w:spacing w:line="240" w:lineRule="auto"/>
        <w:rPr>
          <w:noProof/>
          <w:szCs w:val="22"/>
        </w:rPr>
      </w:pPr>
    </w:p>
    <w:p w14:paraId="55B33694" w14:textId="77777777" w:rsidR="00B60CD5" w:rsidRPr="00AE1B15" w:rsidRDefault="00B60CD5" w:rsidP="00FE2EB1">
      <w:pPr>
        <w:widowControl w:val="0"/>
        <w:autoSpaceDE w:val="0"/>
        <w:autoSpaceDN w:val="0"/>
        <w:adjustRightInd w:val="0"/>
        <w:spacing w:line="240" w:lineRule="auto"/>
        <w:rPr>
          <w:noProof/>
          <w:szCs w:val="22"/>
        </w:rPr>
      </w:pPr>
    </w:p>
    <w:p w14:paraId="4455F193" w14:textId="77777777" w:rsidR="00B60CD5" w:rsidRPr="00AE1B15" w:rsidRDefault="00B60CD5" w:rsidP="00FE2EB1">
      <w:pPr>
        <w:widowControl w:val="0"/>
        <w:autoSpaceDE w:val="0"/>
        <w:autoSpaceDN w:val="0"/>
        <w:adjustRightInd w:val="0"/>
        <w:spacing w:line="240" w:lineRule="auto"/>
        <w:rPr>
          <w:noProof/>
          <w:szCs w:val="22"/>
        </w:rPr>
      </w:pPr>
    </w:p>
    <w:p w14:paraId="1C2776EB" w14:textId="77777777" w:rsidR="00B60CD5" w:rsidRPr="00AE1B15" w:rsidRDefault="00B60CD5" w:rsidP="00FE2EB1">
      <w:pPr>
        <w:widowControl w:val="0"/>
        <w:autoSpaceDE w:val="0"/>
        <w:autoSpaceDN w:val="0"/>
        <w:adjustRightInd w:val="0"/>
        <w:spacing w:line="240" w:lineRule="auto"/>
        <w:rPr>
          <w:noProof/>
          <w:szCs w:val="22"/>
        </w:rPr>
      </w:pPr>
    </w:p>
    <w:p w14:paraId="15342E60" w14:textId="77777777" w:rsidR="00B60CD5" w:rsidRPr="00AE1B15" w:rsidRDefault="00B60CD5" w:rsidP="00FE2EB1">
      <w:pPr>
        <w:widowControl w:val="0"/>
        <w:autoSpaceDE w:val="0"/>
        <w:autoSpaceDN w:val="0"/>
        <w:adjustRightInd w:val="0"/>
        <w:spacing w:line="240" w:lineRule="auto"/>
        <w:rPr>
          <w:noProof/>
          <w:szCs w:val="22"/>
        </w:rPr>
      </w:pPr>
    </w:p>
    <w:p w14:paraId="5EB89DE8" w14:textId="77777777" w:rsidR="00B60CD5" w:rsidRPr="00AE1B15" w:rsidRDefault="00B60CD5" w:rsidP="00FE2EB1">
      <w:pPr>
        <w:widowControl w:val="0"/>
        <w:autoSpaceDE w:val="0"/>
        <w:autoSpaceDN w:val="0"/>
        <w:adjustRightInd w:val="0"/>
        <w:spacing w:line="240" w:lineRule="auto"/>
        <w:rPr>
          <w:noProof/>
          <w:szCs w:val="22"/>
        </w:rPr>
      </w:pPr>
    </w:p>
    <w:p w14:paraId="7D62D461" w14:textId="77777777" w:rsidR="00B60CD5" w:rsidRPr="00AE1B15" w:rsidRDefault="00B60CD5" w:rsidP="00FE2EB1">
      <w:pPr>
        <w:widowControl w:val="0"/>
        <w:autoSpaceDE w:val="0"/>
        <w:autoSpaceDN w:val="0"/>
        <w:adjustRightInd w:val="0"/>
        <w:spacing w:line="240" w:lineRule="auto"/>
        <w:rPr>
          <w:rFonts w:eastAsia="SimSun"/>
          <w:bCs/>
          <w:color w:val="000000"/>
          <w:szCs w:val="22"/>
          <w:lang w:eastAsia="en-GB"/>
        </w:rPr>
      </w:pPr>
    </w:p>
    <w:p w14:paraId="6853ABD5" w14:textId="77777777" w:rsidR="00B60CD5" w:rsidRPr="00AE1B15" w:rsidRDefault="0097360F" w:rsidP="00B008DE">
      <w:pPr>
        <w:widowControl w:val="0"/>
        <w:autoSpaceDE w:val="0"/>
        <w:autoSpaceDN w:val="0"/>
        <w:adjustRightInd w:val="0"/>
        <w:spacing w:line="240" w:lineRule="auto"/>
        <w:jc w:val="center"/>
        <w:outlineLvl w:val="0"/>
        <w:rPr>
          <w:rFonts w:eastAsia="SimSun"/>
          <w:b/>
          <w:bCs/>
          <w:color w:val="000000"/>
          <w:szCs w:val="22"/>
          <w:lang w:eastAsia="en-GB"/>
        </w:rPr>
      </w:pPr>
      <w:r w:rsidRPr="00AE1B15">
        <w:rPr>
          <w:rFonts w:eastAsia="SimSun"/>
          <w:b/>
          <w:bCs/>
          <w:color w:val="000000"/>
          <w:szCs w:val="22"/>
          <w:lang w:eastAsia="en-GB"/>
        </w:rPr>
        <w:t>ANNEX II</w:t>
      </w:r>
    </w:p>
    <w:p w14:paraId="078B034E" w14:textId="77777777" w:rsidR="00B60CD5" w:rsidRPr="00AE1B15" w:rsidRDefault="00B60CD5" w:rsidP="00FE2EB1">
      <w:pPr>
        <w:widowControl w:val="0"/>
        <w:tabs>
          <w:tab w:val="clear" w:pos="567"/>
        </w:tabs>
        <w:autoSpaceDE w:val="0"/>
        <w:autoSpaceDN w:val="0"/>
        <w:adjustRightInd w:val="0"/>
        <w:spacing w:line="240" w:lineRule="auto"/>
        <w:rPr>
          <w:rFonts w:eastAsia="SimSun"/>
          <w:color w:val="000000"/>
          <w:szCs w:val="22"/>
          <w:lang w:eastAsia="en-GB"/>
        </w:rPr>
      </w:pPr>
    </w:p>
    <w:p w14:paraId="0425753F" w14:textId="77777777" w:rsidR="00B60CD5" w:rsidRPr="00AE1B15" w:rsidRDefault="0097360F" w:rsidP="00862C89">
      <w:pPr>
        <w:pStyle w:val="TitleEMA2"/>
      </w:pPr>
      <w:r w:rsidRPr="00AE1B15">
        <w:t>A.</w:t>
      </w:r>
      <w:r w:rsidRPr="00AE1B15">
        <w:tab/>
        <w:t>MANUFACTURER RESPONSIBLE FOR BATCH RELEASE</w:t>
      </w:r>
    </w:p>
    <w:p w14:paraId="492506DD" w14:textId="77777777" w:rsidR="00B60CD5" w:rsidRPr="00AE1B15" w:rsidRDefault="00B60CD5" w:rsidP="00862C89">
      <w:pPr>
        <w:pStyle w:val="TitleEMA2"/>
      </w:pPr>
    </w:p>
    <w:p w14:paraId="7B197DCF" w14:textId="77777777" w:rsidR="00B60CD5" w:rsidRPr="00AE1B15" w:rsidRDefault="0097360F" w:rsidP="00862C89">
      <w:pPr>
        <w:pStyle w:val="TitleEMA2"/>
      </w:pPr>
      <w:r w:rsidRPr="00AE1B15">
        <w:t>B.</w:t>
      </w:r>
      <w:r w:rsidRPr="00AE1B15">
        <w:tab/>
        <w:t>CONDITIONS OR RESTRICTIONS REGARDING SUPPLY AND USE</w:t>
      </w:r>
    </w:p>
    <w:p w14:paraId="31CD0C16" w14:textId="77777777" w:rsidR="00B60CD5" w:rsidRPr="00AE1B15" w:rsidRDefault="00B60CD5" w:rsidP="00862C89">
      <w:pPr>
        <w:pStyle w:val="TitleEMA2"/>
      </w:pPr>
    </w:p>
    <w:p w14:paraId="78BD2EFB" w14:textId="77777777" w:rsidR="00B60CD5" w:rsidRPr="00AE1B15" w:rsidRDefault="0097360F" w:rsidP="00862C89">
      <w:pPr>
        <w:pStyle w:val="TitleEMA2"/>
      </w:pPr>
      <w:r w:rsidRPr="00AE1B15">
        <w:t>C.</w:t>
      </w:r>
      <w:r w:rsidRPr="00AE1B15">
        <w:tab/>
        <w:t>OTHER CONDITIONS AND REQUIREMENTS OF THE MARKETING AUTHORISATION</w:t>
      </w:r>
    </w:p>
    <w:p w14:paraId="7FD8715F" w14:textId="77777777" w:rsidR="00B60CD5" w:rsidRPr="00AE1B15" w:rsidRDefault="00B60CD5" w:rsidP="00862C89">
      <w:pPr>
        <w:pStyle w:val="TitleEMA2"/>
      </w:pPr>
    </w:p>
    <w:p w14:paraId="6DFD8044" w14:textId="77777777" w:rsidR="00B60CD5" w:rsidRPr="00AE1B15" w:rsidRDefault="0097360F" w:rsidP="00862C89">
      <w:pPr>
        <w:pStyle w:val="TitleEMA2"/>
      </w:pPr>
      <w:r w:rsidRPr="00AE1B15">
        <w:t>D.</w:t>
      </w:r>
      <w:r w:rsidRPr="00AE1B15">
        <w:tab/>
        <w:t>CONDITIONS OR RESTRICTIONS WITH REGARD TO THE SAFE AND EFFECTIVE USE OF THE MEDICINAL PRODUCT</w:t>
      </w:r>
    </w:p>
    <w:p w14:paraId="6BDFDFC2" w14:textId="77777777" w:rsidR="00B60CD5" w:rsidRPr="00AE1B15" w:rsidRDefault="00B60CD5" w:rsidP="00FE2EB1">
      <w:pPr>
        <w:widowControl w:val="0"/>
        <w:tabs>
          <w:tab w:val="clear" w:pos="567"/>
        </w:tabs>
        <w:autoSpaceDE w:val="0"/>
        <w:autoSpaceDN w:val="0"/>
        <w:adjustRightInd w:val="0"/>
        <w:spacing w:line="240" w:lineRule="auto"/>
        <w:rPr>
          <w:rFonts w:eastAsia="SimSun"/>
          <w:color w:val="000000"/>
          <w:szCs w:val="22"/>
          <w:lang w:eastAsia="en-GB"/>
        </w:rPr>
      </w:pPr>
    </w:p>
    <w:p w14:paraId="26B263AB" w14:textId="77777777" w:rsidR="00B60CD5" w:rsidRPr="00AE1B15" w:rsidRDefault="0097360F" w:rsidP="00391CD0">
      <w:pPr>
        <w:keepNext/>
        <w:widowControl w:val="0"/>
        <w:tabs>
          <w:tab w:val="clear" w:pos="567"/>
        </w:tabs>
        <w:autoSpaceDE w:val="0"/>
        <w:autoSpaceDN w:val="0"/>
        <w:adjustRightInd w:val="0"/>
        <w:spacing w:line="240" w:lineRule="auto"/>
        <w:outlineLvl w:val="0"/>
        <w:rPr>
          <w:rFonts w:cs="Verdana"/>
          <w:b/>
          <w:bCs/>
          <w:color w:val="000000"/>
        </w:rPr>
      </w:pPr>
      <w:r w:rsidRPr="00AE1B15">
        <w:rPr>
          <w:rFonts w:eastAsia="SimSun"/>
          <w:color w:val="000000"/>
          <w:szCs w:val="22"/>
          <w:lang w:eastAsia="en-GB"/>
        </w:rPr>
        <w:br w:type="page"/>
      </w:r>
      <w:bookmarkStart w:id="121" w:name="page_total_master7"/>
      <w:bookmarkStart w:id="122" w:name="page_total"/>
      <w:bookmarkEnd w:id="121"/>
      <w:bookmarkEnd w:id="122"/>
      <w:r w:rsidRPr="00AE1B15">
        <w:rPr>
          <w:rFonts w:cs="Verdana"/>
          <w:b/>
          <w:bCs/>
          <w:color w:val="000000"/>
        </w:rPr>
        <w:t>A.</w:t>
      </w:r>
      <w:r w:rsidRPr="00AE1B15">
        <w:rPr>
          <w:rFonts w:cs="Verdana"/>
          <w:b/>
          <w:bCs/>
          <w:color w:val="000000"/>
        </w:rPr>
        <w:tab/>
        <w:t>MANUFACTURER RESPONSIBLE FOR BATCH RELEASE</w:t>
      </w:r>
    </w:p>
    <w:p w14:paraId="41F9AE5E" w14:textId="77777777" w:rsidR="00B60CD5" w:rsidRPr="00AE1B15" w:rsidRDefault="00B60CD5" w:rsidP="00FE2EB1">
      <w:pPr>
        <w:widowControl w:val="0"/>
        <w:tabs>
          <w:tab w:val="clear" w:pos="567"/>
        </w:tabs>
        <w:autoSpaceDE w:val="0"/>
        <w:autoSpaceDN w:val="0"/>
        <w:adjustRightInd w:val="0"/>
        <w:spacing w:line="240" w:lineRule="auto"/>
        <w:rPr>
          <w:rFonts w:cs="Verdana"/>
          <w:color w:val="000000"/>
        </w:rPr>
      </w:pPr>
    </w:p>
    <w:p w14:paraId="08AD0913" w14:textId="77777777" w:rsidR="00B60CD5" w:rsidRPr="00391CD0" w:rsidRDefault="0097360F" w:rsidP="00391CD0">
      <w:pPr>
        <w:rPr>
          <w:u w:val="single"/>
        </w:rPr>
      </w:pPr>
      <w:r w:rsidRPr="00391CD0">
        <w:rPr>
          <w:u w:val="single"/>
        </w:rPr>
        <w:t>Name and address of the manufacturer responsible for batch release</w:t>
      </w:r>
    </w:p>
    <w:p w14:paraId="00F03A6D" w14:textId="77777777" w:rsidR="00B60CD5" w:rsidRPr="009E47D0" w:rsidRDefault="00B60CD5" w:rsidP="00FE2EB1">
      <w:pPr>
        <w:widowControl w:val="0"/>
        <w:tabs>
          <w:tab w:val="clear" w:pos="567"/>
        </w:tabs>
        <w:autoSpaceDE w:val="0"/>
        <w:autoSpaceDN w:val="0"/>
        <w:adjustRightInd w:val="0"/>
        <w:spacing w:line="240" w:lineRule="auto"/>
        <w:rPr>
          <w:rFonts w:cs="Verdana"/>
          <w:color w:val="000000"/>
        </w:rPr>
      </w:pPr>
    </w:p>
    <w:p w14:paraId="780DD680" w14:textId="77777777" w:rsidR="00B57738" w:rsidRPr="009E47D0" w:rsidRDefault="0097360F" w:rsidP="00B57738">
      <w:pPr>
        <w:keepNext/>
        <w:widowControl w:val="0"/>
        <w:tabs>
          <w:tab w:val="clear" w:pos="567"/>
          <w:tab w:val="left" w:pos="720"/>
        </w:tabs>
        <w:spacing w:line="240" w:lineRule="auto"/>
        <w:rPr>
          <w:noProof/>
          <w:szCs w:val="22"/>
          <w:lang w:val="fr-FR"/>
        </w:rPr>
      </w:pPr>
      <w:r w:rsidRPr="009E47D0">
        <w:rPr>
          <w:noProof/>
          <w:szCs w:val="22"/>
          <w:lang w:val="fr-FR"/>
        </w:rPr>
        <w:t>Sun Pharmaceutical Industries Europe B.V.</w:t>
      </w:r>
    </w:p>
    <w:p w14:paraId="342BADB0" w14:textId="77777777" w:rsidR="00B57738" w:rsidRPr="009E47D0" w:rsidRDefault="0097360F" w:rsidP="00B57738">
      <w:pPr>
        <w:keepNext/>
        <w:widowControl w:val="0"/>
        <w:tabs>
          <w:tab w:val="clear" w:pos="567"/>
          <w:tab w:val="left" w:pos="720"/>
        </w:tabs>
        <w:spacing w:line="240" w:lineRule="auto"/>
        <w:rPr>
          <w:noProof/>
          <w:szCs w:val="22"/>
          <w:lang w:val="fr-FR"/>
        </w:rPr>
      </w:pPr>
      <w:r w:rsidRPr="009E47D0">
        <w:rPr>
          <w:noProof/>
          <w:szCs w:val="22"/>
          <w:lang w:val="fr-FR"/>
        </w:rPr>
        <w:t>Polarisavenue 87</w:t>
      </w:r>
    </w:p>
    <w:p w14:paraId="37AE6D8A" w14:textId="77777777" w:rsidR="00B57738" w:rsidRDefault="0097360F" w:rsidP="00B57738">
      <w:pPr>
        <w:widowControl w:val="0"/>
        <w:tabs>
          <w:tab w:val="clear" w:pos="567"/>
          <w:tab w:val="left" w:pos="720"/>
        </w:tabs>
        <w:spacing w:line="240" w:lineRule="auto"/>
        <w:rPr>
          <w:noProof/>
          <w:szCs w:val="22"/>
        </w:rPr>
      </w:pPr>
      <w:r>
        <w:rPr>
          <w:noProof/>
          <w:szCs w:val="22"/>
        </w:rPr>
        <w:t>2132JH Hoofddorp</w:t>
      </w:r>
    </w:p>
    <w:p w14:paraId="2A488824" w14:textId="77777777" w:rsidR="00B57738" w:rsidRDefault="0097360F" w:rsidP="00B57738">
      <w:pPr>
        <w:widowControl w:val="0"/>
        <w:tabs>
          <w:tab w:val="clear" w:pos="567"/>
          <w:tab w:val="left" w:pos="720"/>
        </w:tabs>
        <w:spacing w:line="240" w:lineRule="auto"/>
        <w:rPr>
          <w:szCs w:val="22"/>
        </w:rPr>
      </w:pPr>
      <w:r>
        <w:rPr>
          <w:noProof/>
          <w:szCs w:val="22"/>
        </w:rPr>
        <w:t>Netherlands</w:t>
      </w:r>
    </w:p>
    <w:p w14:paraId="6930E822" w14:textId="77777777" w:rsidR="00AA57D9" w:rsidRPr="009E47D0" w:rsidRDefault="00AA57D9" w:rsidP="00AA57D9">
      <w:pPr>
        <w:widowControl w:val="0"/>
        <w:tabs>
          <w:tab w:val="clear" w:pos="567"/>
        </w:tabs>
        <w:autoSpaceDE w:val="0"/>
        <w:autoSpaceDN w:val="0"/>
        <w:adjustRightInd w:val="0"/>
        <w:spacing w:line="240" w:lineRule="auto"/>
        <w:rPr>
          <w:rFonts w:cs="Verdana"/>
          <w:color w:val="000000"/>
        </w:rPr>
      </w:pPr>
    </w:p>
    <w:p w14:paraId="20E36DAB" w14:textId="77777777" w:rsidR="00B60CD5" w:rsidRPr="009E47D0" w:rsidRDefault="00B60CD5" w:rsidP="00FE2EB1">
      <w:pPr>
        <w:widowControl w:val="0"/>
        <w:tabs>
          <w:tab w:val="clear" w:pos="567"/>
        </w:tabs>
        <w:autoSpaceDE w:val="0"/>
        <w:autoSpaceDN w:val="0"/>
        <w:adjustRightInd w:val="0"/>
        <w:spacing w:line="240" w:lineRule="auto"/>
        <w:rPr>
          <w:rFonts w:cs="Verdana"/>
          <w:color w:val="000000"/>
        </w:rPr>
      </w:pPr>
    </w:p>
    <w:p w14:paraId="19CF3B62" w14:textId="77777777" w:rsidR="00B60CD5" w:rsidRPr="00AE1B15" w:rsidRDefault="0097360F" w:rsidP="00B008DE">
      <w:pPr>
        <w:keepNext/>
        <w:widowControl w:val="0"/>
        <w:tabs>
          <w:tab w:val="clear" w:pos="567"/>
        </w:tabs>
        <w:autoSpaceDE w:val="0"/>
        <w:autoSpaceDN w:val="0"/>
        <w:adjustRightInd w:val="0"/>
        <w:spacing w:line="240" w:lineRule="auto"/>
        <w:outlineLvl w:val="0"/>
        <w:rPr>
          <w:rFonts w:cs="Verdana"/>
          <w:b/>
          <w:bCs/>
          <w:color w:val="000000"/>
        </w:rPr>
      </w:pPr>
      <w:r w:rsidRPr="00AE1B15">
        <w:rPr>
          <w:rFonts w:cs="Verdana"/>
          <w:b/>
          <w:bCs/>
          <w:color w:val="000000"/>
        </w:rPr>
        <w:t>B.</w:t>
      </w:r>
      <w:r w:rsidRPr="00AE1B15">
        <w:rPr>
          <w:rFonts w:cs="Verdana"/>
          <w:b/>
          <w:bCs/>
          <w:color w:val="000000"/>
        </w:rPr>
        <w:tab/>
        <w:t>CONDITIONS OR RESTRICTIONS REGARDING SUPPLY AND USE</w:t>
      </w:r>
    </w:p>
    <w:p w14:paraId="32D85219" w14:textId="77777777" w:rsidR="00B60CD5" w:rsidRPr="00AE1B15" w:rsidRDefault="00B60CD5" w:rsidP="00FE2EB1">
      <w:pPr>
        <w:keepNext/>
        <w:widowControl w:val="0"/>
        <w:tabs>
          <w:tab w:val="clear" w:pos="567"/>
        </w:tabs>
        <w:autoSpaceDE w:val="0"/>
        <w:autoSpaceDN w:val="0"/>
        <w:adjustRightInd w:val="0"/>
        <w:spacing w:line="240" w:lineRule="auto"/>
        <w:rPr>
          <w:rFonts w:cs="Verdana"/>
          <w:color w:val="000000"/>
        </w:rPr>
      </w:pPr>
    </w:p>
    <w:p w14:paraId="7E4FE493" w14:textId="77777777" w:rsidR="00B60CD5" w:rsidRPr="00AE1B15" w:rsidRDefault="0097360F" w:rsidP="00FE2EB1">
      <w:pPr>
        <w:widowControl w:val="0"/>
        <w:tabs>
          <w:tab w:val="clear" w:pos="567"/>
        </w:tabs>
        <w:autoSpaceDE w:val="0"/>
        <w:autoSpaceDN w:val="0"/>
        <w:adjustRightInd w:val="0"/>
        <w:spacing w:line="240" w:lineRule="auto"/>
        <w:rPr>
          <w:rFonts w:cs="Verdana"/>
          <w:color w:val="000000"/>
        </w:rPr>
      </w:pPr>
      <w:r w:rsidRPr="00AE1B15">
        <w:rPr>
          <w:rFonts w:cs="Verdana"/>
          <w:color w:val="000000"/>
        </w:rPr>
        <w:t>Medicinal product subject to restricted medical prescription (see Annex I: Summary of Product Characteristics, section 4.2).</w:t>
      </w:r>
    </w:p>
    <w:p w14:paraId="0CE19BC3" w14:textId="77777777" w:rsidR="00B60CD5" w:rsidRPr="00AE1B15" w:rsidRDefault="00B60CD5" w:rsidP="00FE2EB1">
      <w:pPr>
        <w:widowControl w:val="0"/>
        <w:tabs>
          <w:tab w:val="clear" w:pos="567"/>
        </w:tabs>
        <w:autoSpaceDE w:val="0"/>
        <w:autoSpaceDN w:val="0"/>
        <w:adjustRightInd w:val="0"/>
        <w:spacing w:line="240" w:lineRule="auto"/>
        <w:rPr>
          <w:rFonts w:cs="Verdana"/>
          <w:color w:val="000000"/>
        </w:rPr>
      </w:pPr>
    </w:p>
    <w:p w14:paraId="63966B72" w14:textId="77777777" w:rsidR="00B60CD5" w:rsidRPr="00AE1B15" w:rsidRDefault="00B60CD5" w:rsidP="00FE2EB1">
      <w:pPr>
        <w:widowControl w:val="0"/>
        <w:tabs>
          <w:tab w:val="clear" w:pos="567"/>
        </w:tabs>
        <w:autoSpaceDE w:val="0"/>
        <w:autoSpaceDN w:val="0"/>
        <w:adjustRightInd w:val="0"/>
        <w:spacing w:line="240" w:lineRule="auto"/>
        <w:rPr>
          <w:rFonts w:cs="Verdana"/>
          <w:color w:val="000000"/>
        </w:rPr>
      </w:pPr>
    </w:p>
    <w:p w14:paraId="0B183FC2" w14:textId="77777777" w:rsidR="00B60CD5" w:rsidRPr="00AE1B15" w:rsidRDefault="0097360F" w:rsidP="00B008DE">
      <w:pPr>
        <w:keepNext/>
        <w:widowControl w:val="0"/>
        <w:tabs>
          <w:tab w:val="clear" w:pos="567"/>
        </w:tabs>
        <w:autoSpaceDE w:val="0"/>
        <w:autoSpaceDN w:val="0"/>
        <w:adjustRightInd w:val="0"/>
        <w:spacing w:line="240" w:lineRule="auto"/>
        <w:ind w:left="567" w:hanging="567"/>
        <w:outlineLvl w:val="0"/>
        <w:rPr>
          <w:rFonts w:cs="Verdana"/>
          <w:b/>
          <w:bCs/>
          <w:color w:val="000000"/>
        </w:rPr>
      </w:pPr>
      <w:r w:rsidRPr="00AE1B15">
        <w:rPr>
          <w:rFonts w:cs="Verdana"/>
          <w:b/>
          <w:bCs/>
          <w:color w:val="000000"/>
        </w:rPr>
        <w:t>C.</w:t>
      </w:r>
      <w:r w:rsidRPr="00AE1B15">
        <w:rPr>
          <w:rFonts w:cs="Verdana"/>
          <w:b/>
          <w:bCs/>
          <w:color w:val="000000"/>
        </w:rPr>
        <w:tab/>
        <w:t>OTHER CONDITIONS AND REQUIREMENTS OF THE MARKETING AUTHORISATION</w:t>
      </w:r>
    </w:p>
    <w:p w14:paraId="23536548" w14:textId="77777777" w:rsidR="00B60CD5" w:rsidRPr="00AE1B15" w:rsidRDefault="00B60CD5" w:rsidP="00FE2EB1">
      <w:pPr>
        <w:keepNext/>
        <w:widowControl w:val="0"/>
        <w:tabs>
          <w:tab w:val="clear" w:pos="567"/>
        </w:tabs>
        <w:autoSpaceDE w:val="0"/>
        <w:autoSpaceDN w:val="0"/>
        <w:adjustRightInd w:val="0"/>
        <w:spacing w:line="240" w:lineRule="auto"/>
        <w:ind w:left="567" w:hanging="567"/>
        <w:rPr>
          <w:rFonts w:cs="Verdana"/>
          <w:bCs/>
          <w:color w:val="000000"/>
        </w:rPr>
      </w:pPr>
    </w:p>
    <w:p w14:paraId="5C9D70E9" w14:textId="77777777" w:rsidR="00B60CD5" w:rsidRPr="00AE1B15" w:rsidRDefault="0097360F" w:rsidP="00513DB6">
      <w:pPr>
        <w:keepNext/>
        <w:widowControl w:val="0"/>
        <w:numPr>
          <w:ilvl w:val="0"/>
          <w:numId w:val="16"/>
        </w:numPr>
        <w:tabs>
          <w:tab w:val="clear" w:pos="468"/>
          <w:tab w:val="clear" w:pos="567"/>
        </w:tabs>
        <w:autoSpaceDE w:val="0"/>
        <w:autoSpaceDN w:val="0"/>
        <w:adjustRightInd w:val="0"/>
        <w:spacing w:line="240" w:lineRule="auto"/>
        <w:ind w:left="567" w:hanging="567"/>
        <w:rPr>
          <w:rFonts w:cs="Verdana"/>
          <w:color w:val="000000"/>
        </w:rPr>
      </w:pPr>
      <w:r w:rsidRPr="00AE1B15">
        <w:rPr>
          <w:rFonts w:cs="Verdana"/>
          <w:b/>
          <w:bCs/>
          <w:color w:val="000000"/>
        </w:rPr>
        <w:t xml:space="preserve">Periodic </w:t>
      </w:r>
      <w:r w:rsidR="00E32A16">
        <w:rPr>
          <w:rFonts w:cs="Verdana"/>
          <w:b/>
          <w:bCs/>
          <w:color w:val="000000"/>
        </w:rPr>
        <w:t>s</w:t>
      </w:r>
      <w:r w:rsidRPr="00AE1B15">
        <w:rPr>
          <w:rFonts w:cs="Verdana"/>
          <w:b/>
          <w:bCs/>
          <w:color w:val="000000"/>
        </w:rPr>
        <w:t xml:space="preserve">afety </w:t>
      </w:r>
      <w:r w:rsidR="00E32A16">
        <w:rPr>
          <w:rFonts w:cs="Verdana"/>
          <w:b/>
          <w:bCs/>
          <w:color w:val="000000"/>
        </w:rPr>
        <w:t>u</w:t>
      </w:r>
      <w:r w:rsidRPr="00AE1B15">
        <w:rPr>
          <w:rFonts w:cs="Verdana"/>
          <w:b/>
          <w:bCs/>
          <w:color w:val="000000"/>
        </w:rPr>
        <w:t xml:space="preserve">pdate </w:t>
      </w:r>
      <w:r w:rsidR="00E32A16">
        <w:rPr>
          <w:rFonts w:cs="Verdana"/>
          <w:b/>
          <w:bCs/>
          <w:color w:val="000000"/>
        </w:rPr>
        <w:t>r</w:t>
      </w:r>
      <w:r w:rsidRPr="00AE1B15">
        <w:rPr>
          <w:rFonts w:cs="Verdana"/>
          <w:b/>
          <w:bCs/>
          <w:color w:val="000000"/>
        </w:rPr>
        <w:t>eports</w:t>
      </w:r>
      <w:r w:rsidR="00E32A16">
        <w:rPr>
          <w:rFonts w:cs="Verdana"/>
          <w:b/>
          <w:bCs/>
          <w:color w:val="000000"/>
        </w:rPr>
        <w:t xml:space="preserve"> (PSURs)</w:t>
      </w:r>
    </w:p>
    <w:p w14:paraId="271AE1F2" w14:textId="77777777" w:rsidR="00B60CD5" w:rsidRPr="00AE1B15" w:rsidRDefault="00B60CD5" w:rsidP="00FE2EB1">
      <w:pPr>
        <w:keepNext/>
        <w:widowControl w:val="0"/>
        <w:tabs>
          <w:tab w:val="clear" w:pos="567"/>
        </w:tabs>
        <w:autoSpaceDE w:val="0"/>
        <w:autoSpaceDN w:val="0"/>
        <w:adjustRightInd w:val="0"/>
        <w:spacing w:line="240" w:lineRule="auto"/>
        <w:rPr>
          <w:rFonts w:cs="Verdana"/>
          <w:color w:val="000000"/>
        </w:rPr>
      </w:pPr>
    </w:p>
    <w:p w14:paraId="20047548" w14:textId="77777777" w:rsidR="00E32A16" w:rsidRDefault="0097360F" w:rsidP="00FE2EB1">
      <w:pPr>
        <w:widowControl w:val="0"/>
        <w:tabs>
          <w:tab w:val="clear" w:pos="567"/>
        </w:tabs>
        <w:autoSpaceDE w:val="0"/>
        <w:autoSpaceDN w:val="0"/>
        <w:adjustRightInd w:val="0"/>
        <w:spacing w:line="240" w:lineRule="auto"/>
        <w:rPr>
          <w:rFonts w:cs="Verdana"/>
          <w:color w:val="000000"/>
        </w:rPr>
      </w:pPr>
      <w:r w:rsidRPr="00E32A16">
        <w:rPr>
          <w:rFonts w:cs="Verdana"/>
          <w:color w:val="000000"/>
        </w:rPr>
        <w:t>The requirements for submission of PSURs for this medicinal product are set out in the list of Union reference dates (EURD list) provided for under Article 107c(7) of Directive 2001/83/EC and any subsequent updates published on the European medicines web-portal.</w:t>
      </w:r>
    </w:p>
    <w:p w14:paraId="4AE5B7AF" w14:textId="77777777" w:rsidR="00B60CD5" w:rsidRPr="00AE1B15" w:rsidRDefault="00B60CD5" w:rsidP="00FE2EB1">
      <w:pPr>
        <w:widowControl w:val="0"/>
        <w:tabs>
          <w:tab w:val="clear" w:pos="567"/>
        </w:tabs>
        <w:autoSpaceDE w:val="0"/>
        <w:autoSpaceDN w:val="0"/>
        <w:adjustRightInd w:val="0"/>
        <w:spacing w:line="240" w:lineRule="auto"/>
        <w:rPr>
          <w:szCs w:val="22"/>
        </w:rPr>
      </w:pPr>
    </w:p>
    <w:p w14:paraId="3955E093" w14:textId="77777777" w:rsidR="00B60CD5" w:rsidRPr="00AE1B15" w:rsidRDefault="00B60CD5" w:rsidP="00FE2EB1">
      <w:pPr>
        <w:widowControl w:val="0"/>
        <w:tabs>
          <w:tab w:val="clear" w:pos="567"/>
        </w:tabs>
        <w:autoSpaceDE w:val="0"/>
        <w:autoSpaceDN w:val="0"/>
        <w:adjustRightInd w:val="0"/>
        <w:spacing w:line="240" w:lineRule="auto"/>
        <w:rPr>
          <w:rFonts w:cs="Verdana"/>
          <w:color w:val="000000"/>
        </w:rPr>
      </w:pPr>
    </w:p>
    <w:p w14:paraId="12C42424" w14:textId="77777777" w:rsidR="00B60CD5" w:rsidRPr="00AE1B15" w:rsidRDefault="00B60CD5" w:rsidP="00FE2EB1">
      <w:pPr>
        <w:widowControl w:val="0"/>
        <w:tabs>
          <w:tab w:val="clear" w:pos="567"/>
        </w:tabs>
        <w:autoSpaceDE w:val="0"/>
        <w:autoSpaceDN w:val="0"/>
        <w:adjustRightInd w:val="0"/>
        <w:spacing w:line="240" w:lineRule="auto"/>
        <w:rPr>
          <w:rFonts w:cs="Verdana"/>
          <w:color w:val="000000"/>
        </w:rPr>
      </w:pPr>
    </w:p>
    <w:p w14:paraId="0B585042" w14:textId="77777777" w:rsidR="00B60CD5" w:rsidRPr="00AE1B15" w:rsidRDefault="0097360F" w:rsidP="00B008DE">
      <w:pPr>
        <w:keepNext/>
        <w:widowControl w:val="0"/>
        <w:tabs>
          <w:tab w:val="clear" w:pos="567"/>
        </w:tabs>
        <w:autoSpaceDE w:val="0"/>
        <w:autoSpaceDN w:val="0"/>
        <w:adjustRightInd w:val="0"/>
        <w:spacing w:line="240" w:lineRule="auto"/>
        <w:ind w:left="567" w:hanging="567"/>
        <w:outlineLvl w:val="0"/>
        <w:rPr>
          <w:rFonts w:cs="Verdana"/>
          <w:b/>
          <w:bCs/>
          <w:color w:val="000000"/>
        </w:rPr>
      </w:pPr>
      <w:r w:rsidRPr="00AE1B15">
        <w:rPr>
          <w:rFonts w:cs="Verdana"/>
          <w:b/>
          <w:bCs/>
          <w:color w:val="000000"/>
        </w:rPr>
        <w:t>D.</w:t>
      </w:r>
      <w:r w:rsidRPr="00AE1B15">
        <w:rPr>
          <w:rFonts w:cs="Verdana"/>
          <w:b/>
          <w:bCs/>
          <w:color w:val="000000"/>
        </w:rPr>
        <w:tab/>
        <w:t>CONDITIONS OR RESTRICTIONS WITH REGARD TO THE SAFE AND EFFECTIVE USE OF THE MEDICINAL PRODUCT</w:t>
      </w:r>
    </w:p>
    <w:p w14:paraId="379CA55B" w14:textId="77777777" w:rsidR="00B60CD5" w:rsidRPr="00AE1B15" w:rsidRDefault="00B60CD5" w:rsidP="00FE2EB1">
      <w:pPr>
        <w:keepNext/>
        <w:widowControl w:val="0"/>
        <w:tabs>
          <w:tab w:val="clear" w:pos="567"/>
        </w:tabs>
        <w:autoSpaceDE w:val="0"/>
        <w:autoSpaceDN w:val="0"/>
        <w:adjustRightInd w:val="0"/>
        <w:spacing w:line="240" w:lineRule="auto"/>
        <w:ind w:left="567" w:hanging="567"/>
        <w:rPr>
          <w:rFonts w:cs="Verdana"/>
          <w:bCs/>
          <w:color w:val="000000"/>
        </w:rPr>
      </w:pPr>
    </w:p>
    <w:p w14:paraId="4E609F38" w14:textId="77777777" w:rsidR="00B60CD5" w:rsidRPr="00AE1B15" w:rsidRDefault="0097360F" w:rsidP="00513DB6">
      <w:pPr>
        <w:keepNext/>
        <w:widowControl w:val="0"/>
        <w:numPr>
          <w:ilvl w:val="0"/>
          <w:numId w:val="16"/>
        </w:numPr>
        <w:tabs>
          <w:tab w:val="clear" w:pos="468"/>
          <w:tab w:val="clear" w:pos="567"/>
        </w:tabs>
        <w:autoSpaceDE w:val="0"/>
        <w:autoSpaceDN w:val="0"/>
        <w:adjustRightInd w:val="0"/>
        <w:spacing w:line="240" w:lineRule="auto"/>
        <w:ind w:left="567" w:hanging="567"/>
        <w:rPr>
          <w:rFonts w:cs="Verdana"/>
          <w:color w:val="000000"/>
        </w:rPr>
      </w:pPr>
      <w:r w:rsidRPr="00AE1B15">
        <w:rPr>
          <w:rFonts w:cs="Verdana"/>
          <w:b/>
          <w:bCs/>
          <w:color w:val="000000"/>
        </w:rPr>
        <w:t xml:space="preserve">Risk </w:t>
      </w:r>
      <w:r w:rsidR="00DE39FC">
        <w:rPr>
          <w:rFonts w:cs="Verdana"/>
          <w:b/>
          <w:bCs/>
          <w:color w:val="000000"/>
        </w:rPr>
        <w:t>m</w:t>
      </w:r>
      <w:r w:rsidRPr="00AE1B15">
        <w:rPr>
          <w:rFonts w:cs="Verdana"/>
          <w:b/>
          <w:bCs/>
          <w:color w:val="000000"/>
        </w:rPr>
        <w:t xml:space="preserve">anagement </w:t>
      </w:r>
      <w:r w:rsidR="00DE39FC">
        <w:rPr>
          <w:rFonts w:cs="Verdana"/>
          <w:b/>
          <w:bCs/>
          <w:color w:val="000000"/>
        </w:rPr>
        <w:t>p</w:t>
      </w:r>
      <w:r w:rsidRPr="00AE1B15">
        <w:rPr>
          <w:rFonts w:cs="Verdana"/>
          <w:b/>
          <w:bCs/>
          <w:color w:val="000000"/>
        </w:rPr>
        <w:t>lan (RMP)</w:t>
      </w:r>
    </w:p>
    <w:p w14:paraId="5ABF93C4" w14:textId="77777777" w:rsidR="00B60CD5" w:rsidRPr="00AE1B15" w:rsidRDefault="00B60CD5" w:rsidP="00FE2EB1">
      <w:pPr>
        <w:keepNext/>
        <w:widowControl w:val="0"/>
        <w:tabs>
          <w:tab w:val="clear" w:pos="567"/>
        </w:tabs>
        <w:autoSpaceDE w:val="0"/>
        <w:autoSpaceDN w:val="0"/>
        <w:adjustRightInd w:val="0"/>
        <w:spacing w:line="240" w:lineRule="auto"/>
        <w:ind w:left="567" w:hanging="567"/>
        <w:rPr>
          <w:rFonts w:cs="Verdana"/>
          <w:color w:val="000000"/>
        </w:rPr>
      </w:pPr>
    </w:p>
    <w:p w14:paraId="68E3AF0E" w14:textId="77777777" w:rsidR="00B60CD5" w:rsidRPr="00AE1B15" w:rsidRDefault="0097360F" w:rsidP="00FE2EB1">
      <w:pPr>
        <w:widowControl w:val="0"/>
        <w:tabs>
          <w:tab w:val="clear" w:pos="567"/>
        </w:tabs>
        <w:autoSpaceDE w:val="0"/>
        <w:autoSpaceDN w:val="0"/>
        <w:adjustRightInd w:val="0"/>
        <w:spacing w:line="240" w:lineRule="auto"/>
        <w:rPr>
          <w:rFonts w:cs="Verdana"/>
          <w:color w:val="000000"/>
        </w:rPr>
      </w:pPr>
      <w:r w:rsidRPr="00AE1B15">
        <w:rPr>
          <w:rFonts w:cs="Verdana"/>
          <w:color w:val="000000"/>
        </w:rPr>
        <w:t xml:space="preserve">The </w:t>
      </w:r>
      <w:r w:rsidR="00DE39FC">
        <w:rPr>
          <w:rFonts w:cs="Verdana"/>
          <w:color w:val="000000"/>
        </w:rPr>
        <w:t>marketing authorization holder (</w:t>
      </w:r>
      <w:r w:rsidRPr="00AE1B15">
        <w:rPr>
          <w:rFonts w:cs="Verdana"/>
          <w:color w:val="000000"/>
        </w:rPr>
        <w:t>MAH</w:t>
      </w:r>
      <w:r w:rsidR="00DE39FC">
        <w:rPr>
          <w:rFonts w:cs="Verdana"/>
          <w:color w:val="000000"/>
        </w:rPr>
        <w:t>)</w:t>
      </w:r>
      <w:r w:rsidRPr="00AE1B15">
        <w:rPr>
          <w:rFonts w:cs="Verdana"/>
          <w:color w:val="000000"/>
        </w:rPr>
        <w:t xml:space="preserve"> shall perform the required pharmacovigilance activities and interventions detailed in the agreed RMP presented in Module 1.8.2 of the </w:t>
      </w:r>
      <w:r w:rsidR="00DE39FC">
        <w:rPr>
          <w:rFonts w:cs="Verdana"/>
          <w:color w:val="000000"/>
        </w:rPr>
        <w:t>m</w:t>
      </w:r>
      <w:r w:rsidRPr="00AE1B15">
        <w:rPr>
          <w:rFonts w:cs="Verdana"/>
          <w:color w:val="000000"/>
        </w:rPr>
        <w:t xml:space="preserve">arketing </w:t>
      </w:r>
      <w:r w:rsidR="00DE39FC">
        <w:rPr>
          <w:rFonts w:cs="Verdana"/>
          <w:color w:val="000000"/>
        </w:rPr>
        <w:t>a</w:t>
      </w:r>
      <w:r w:rsidRPr="00AE1B15">
        <w:rPr>
          <w:rFonts w:cs="Verdana"/>
          <w:color w:val="000000"/>
        </w:rPr>
        <w:t>uthorisation and any agreed subsequent updates of the RMP.</w:t>
      </w:r>
    </w:p>
    <w:p w14:paraId="71DCB018" w14:textId="77777777" w:rsidR="00B60CD5" w:rsidRPr="00AE1B15" w:rsidRDefault="00B60CD5" w:rsidP="00FE2EB1">
      <w:pPr>
        <w:widowControl w:val="0"/>
        <w:tabs>
          <w:tab w:val="clear" w:pos="567"/>
        </w:tabs>
        <w:autoSpaceDE w:val="0"/>
        <w:autoSpaceDN w:val="0"/>
        <w:adjustRightInd w:val="0"/>
        <w:spacing w:line="240" w:lineRule="auto"/>
        <w:rPr>
          <w:rFonts w:cs="Verdana"/>
          <w:color w:val="000000"/>
        </w:rPr>
      </w:pPr>
    </w:p>
    <w:p w14:paraId="6B211B19" w14:textId="77777777" w:rsidR="00B60CD5" w:rsidRPr="00AE1B15" w:rsidRDefault="0097360F" w:rsidP="00FE2EB1">
      <w:pPr>
        <w:keepNext/>
        <w:widowControl w:val="0"/>
        <w:tabs>
          <w:tab w:val="clear" w:pos="567"/>
        </w:tabs>
        <w:autoSpaceDE w:val="0"/>
        <w:autoSpaceDN w:val="0"/>
        <w:adjustRightInd w:val="0"/>
        <w:spacing w:line="240" w:lineRule="auto"/>
        <w:rPr>
          <w:rFonts w:cs="Verdana"/>
          <w:color w:val="000000"/>
        </w:rPr>
      </w:pPr>
      <w:r w:rsidRPr="00AE1B15">
        <w:rPr>
          <w:rFonts w:cs="Verdana"/>
          <w:color w:val="000000"/>
        </w:rPr>
        <w:t>An updated RMP should be submitted:</w:t>
      </w:r>
    </w:p>
    <w:p w14:paraId="4607AAD8" w14:textId="77777777" w:rsidR="00B60CD5" w:rsidRPr="00AE1B15" w:rsidRDefault="0097360F" w:rsidP="00513DB6">
      <w:pPr>
        <w:widowControl w:val="0"/>
        <w:numPr>
          <w:ilvl w:val="0"/>
          <w:numId w:val="16"/>
        </w:numPr>
        <w:tabs>
          <w:tab w:val="clear" w:pos="468"/>
          <w:tab w:val="clear" w:pos="567"/>
        </w:tabs>
        <w:autoSpaceDE w:val="0"/>
        <w:autoSpaceDN w:val="0"/>
        <w:adjustRightInd w:val="0"/>
        <w:spacing w:line="240" w:lineRule="auto"/>
        <w:ind w:left="567" w:hanging="567"/>
        <w:rPr>
          <w:rFonts w:cs="Verdana"/>
          <w:color w:val="000000"/>
        </w:rPr>
      </w:pPr>
      <w:r w:rsidRPr="00AE1B15">
        <w:rPr>
          <w:rFonts w:cs="Verdana"/>
          <w:color w:val="000000"/>
        </w:rPr>
        <w:t>At the request of the European Medicines Agency;</w:t>
      </w:r>
    </w:p>
    <w:p w14:paraId="28AAD3B9" w14:textId="77777777" w:rsidR="00B60CD5" w:rsidRPr="00AE1B15" w:rsidRDefault="0097360F" w:rsidP="00513DB6">
      <w:pPr>
        <w:widowControl w:val="0"/>
        <w:numPr>
          <w:ilvl w:val="0"/>
          <w:numId w:val="16"/>
        </w:numPr>
        <w:tabs>
          <w:tab w:val="clear" w:pos="468"/>
          <w:tab w:val="clear" w:pos="567"/>
        </w:tabs>
        <w:autoSpaceDE w:val="0"/>
        <w:autoSpaceDN w:val="0"/>
        <w:adjustRightInd w:val="0"/>
        <w:spacing w:line="240" w:lineRule="auto"/>
        <w:ind w:left="567" w:hanging="567"/>
        <w:rPr>
          <w:rFonts w:cs="Verdana"/>
          <w:color w:val="000000"/>
        </w:rPr>
      </w:pPr>
      <w:r w:rsidRPr="00AE1B15">
        <w:rPr>
          <w:rFonts w:cs="Verdana"/>
          <w:color w:val="000000"/>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4B644A8D" w14:textId="77777777" w:rsidR="00B60CD5" w:rsidRPr="00AE1B15" w:rsidRDefault="00B60CD5" w:rsidP="00FE2EB1">
      <w:pPr>
        <w:widowControl w:val="0"/>
        <w:tabs>
          <w:tab w:val="clear" w:pos="567"/>
        </w:tabs>
        <w:autoSpaceDE w:val="0"/>
        <w:autoSpaceDN w:val="0"/>
        <w:adjustRightInd w:val="0"/>
        <w:spacing w:line="240" w:lineRule="auto"/>
        <w:rPr>
          <w:rFonts w:cs="Verdana"/>
          <w:color w:val="000000"/>
        </w:rPr>
      </w:pPr>
    </w:p>
    <w:p w14:paraId="2F5AE5F8" w14:textId="77777777" w:rsidR="00B60CD5" w:rsidRPr="00AE1B15" w:rsidRDefault="0097360F" w:rsidP="00FE2EB1">
      <w:pPr>
        <w:widowControl w:val="0"/>
        <w:tabs>
          <w:tab w:val="clear" w:pos="567"/>
        </w:tabs>
        <w:autoSpaceDE w:val="0"/>
        <w:autoSpaceDN w:val="0"/>
        <w:adjustRightInd w:val="0"/>
        <w:spacing w:line="240" w:lineRule="auto"/>
        <w:rPr>
          <w:rFonts w:cs="Verdana"/>
          <w:color w:val="000000"/>
        </w:rPr>
      </w:pPr>
      <w:r w:rsidRPr="00AE1B15">
        <w:rPr>
          <w:rFonts w:cs="Verdana"/>
          <w:color w:val="000000"/>
        </w:rPr>
        <w:t>If the dates for submission of a PSUR and the update of a RMP coincide, they can be submitted at the same time.</w:t>
      </w:r>
    </w:p>
    <w:p w14:paraId="082C48EB" w14:textId="77777777" w:rsidR="00B60CD5" w:rsidRPr="00AE1B15" w:rsidRDefault="00B60CD5" w:rsidP="00FE2EB1">
      <w:pPr>
        <w:widowControl w:val="0"/>
        <w:tabs>
          <w:tab w:val="clear" w:pos="567"/>
        </w:tabs>
        <w:autoSpaceDE w:val="0"/>
        <w:autoSpaceDN w:val="0"/>
        <w:adjustRightInd w:val="0"/>
        <w:spacing w:line="240" w:lineRule="auto"/>
        <w:rPr>
          <w:rFonts w:cs="Verdana"/>
          <w:color w:val="000000"/>
        </w:rPr>
      </w:pPr>
    </w:p>
    <w:p w14:paraId="2B4F0323" w14:textId="77777777" w:rsidR="00B60CD5" w:rsidRPr="00AE1B15" w:rsidRDefault="0097360F" w:rsidP="00513DB6">
      <w:pPr>
        <w:keepNext/>
        <w:widowControl w:val="0"/>
        <w:numPr>
          <w:ilvl w:val="0"/>
          <w:numId w:val="16"/>
        </w:numPr>
        <w:tabs>
          <w:tab w:val="clear" w:pos="468"/>
          <w:tab w:val="clear" w:pos="567"/>
        </w:tabs>
        <w:autoSpaceDE w:val="0"/>
        <w:autoSpaceDN w:val="0"/>
        <w:adjustRightInd w:val="0"/>
        <w:spacing w:line="240" w:lineRule="auto"/>
        <w:ind w:left="567" w:hanging="567"/>
        <w:rPr>
          <w:rFonts w:cs="Verdana"/>
          <w:color w:val="000000"/>
        </w:rPr>
      </w:pPr>
      <w:r w:rsidRPr="00AE1B15">
        <w:rPr>
          <w:rFonts w:cs="Verdana"/>
          <w:b/>
          <w:bCs/>
          <w:color w:val="000000"/>
        </w:rPr>
        <w:t>Additional risk minimisation measures</w:t>
      </w:r>
    </w:p>
    <w:p w14:paraId="2677290C" w14:textId="77777777" w:rsidR="00B60CD5" w:rsidRPr="00AE1B15" w:rsidRDefault="00B60CD5" w:rsidP="00FE2EB1">
      <w:pPr>
        <w:keepNext/>
        <w:widowControl w:val="0"/>
        <w:tabs>
          <w:tab w:val="clear" w:pos="567"/>
        </w:tabs>
        <w:autoSpaceDE w:val="0"/>
        <w:autoSpaceDN w:val="0"/>
        <w:adjustRightInd w:val="0"/>
        <w:spacing w:line="240" w:lineRule="auto"/>
        <w:rPr>
          <w:color w:val="000000"/>
          <w:szCs w:val="22"/>
        </w:rPr>
      </w:pPr>
    </w:p>
    <w:p w14:paraId="4CBFBC71" w14:textId="77777777" w:rsidR="00B60CD5" w:rsidRPr="00AE1B15" w:rsidRDefault="0097360F" w:rsidP="00FE2EB1">
      <w:pPr>
        <w:pStyle w:val="BodytextEMA"/>
        <w:keepNext/>
        <w:widowControl w:val="0"/>
        <w:spacing w:after="0" w:line="240" w:lineRule="auto"/>
        <w:rPr>
          <w:rFonts w:ascii="Times New Roman" w:hAnsi="Times New Roman" w:cs="Times New Roman"/>
          <w:sz w:val="22"/>
          <w:szCs w:val="22"/>
          <w:lang w:val="cs-CZ"/>
        </w:rPr>
      </w:pPr>
      <w:r w:rsidRPr="00AE1B15">
        <w:rPr>
          <w:rFonts w:ascii="Times New Roman" w:hAnsi="Times New Roman" w:cs="Times New Roman"/>
          <w:sz w:val="22"/>
          <w:szCs w:val="22"/>
        </w:rPr>
        <w:t>Prior to launch in each Member State the Marketing Authorisation Holder (MAH) shall agree the following with the National Competent Authority</w:t>
      </w:r>
      <w:r w:rsidRPr="00AE1B15">
        <w:rPr>
          <w:rFonts w:ascii="Times New Roman" w:hAnsi="Times New Roman" w:cs="Times New Roman"/>
          <w:sz w:val="22"/>
          <w:szCs w:val="22"/>
          <w:lang w:val="cs-CZ"/>
        </w:rPr>
        <w:t>:</w:t>
      </w:r>
    </w:p>
    <w:p w14:paraId="5F607052" w14:textId="77777777" w:rsidR="00B60CD5" w:rsidRPr="00AE1B15" w:rsidRDefault="0097360F" w:rsidP="00513DB6">
      <w:pPr>
        <w:pStyle w:val="BodytextEMA"/>
        <w:widowControl w:val="0"/>
        <w:numPr>
          <w:ilvl w:val="0"/>
          <w:numId w:val="19"/>
        </w:numPr>
        <w:spacing w:after="0" w:line="240" w:lineRule="auto"/>
        <w:ind w:left="567" w:hanging="567"/>
        <w:rPr>
          <w:rFonts w:ascii="Times New Roman" w:hAnsi="Times New Roman" w:cs="Times New Roman"/>
          <w:sz w:val="22"/>
          <w:szCs w:val="22"/>
        </w:rPr>
      </w:pPr>
      <w:r w:rsidRPr="00AE1B15">
        <w:rPr>
          <w:rFonts w:ascii="Times New Roman" w:hAnsi="Times New Roman" w:cs="Times New Roman"/>
          <w:sz w:val="22"/>
          <w:szCs w:val="22"/>
        </w:rPr>
        <w:t>The national part of the DHPC</w:t>
      </w:r>
    </w:p>
    <w:p w14:paraId="5143ED63" w14:textId="77777777" w:rsidR="00B60CD5" w:rsidRPr="00AE1B15" w:rsidRDefault="0097360F" w:rsidP="00513DB6">
      <w:pPr>
        <w:pStyle w:val="BodytextEMA"/>
        <w:widowControl w:val="0"/>
        <w:numPr>
          <w:ilvl w:val="0"/>
          <w:numId w:val="19"/>
        </w:numPr>
        <w:spacing w:after="0" w:line="240" w:lineRule="auto"/>
        <w:ind w:left="567" w:hanging="567"/>
        <w:rPr>
          <w:rFonts w:ascii="Times New Roman" w:hAnsi="Times New Roman" w:cs="Times New Roman"/>
          <w:sz w:val="22"/>
          <w:szCs w:val="22"/>
        </w:rPr>
      </w:pPr>
      <w:r w:rsidRPr="00AE1B15">
        <w:rPr>
          <w:rFonts w:ascii="Times New Roman" w:hAnsi="Times New Roman" w:cs="Times New Roman"/>
          <w:sz w:val="22"/>
          <w:szCs w:val="22"/>
        </w:rPr>
        <w:t>Methodology to collect information on the use of Odomzo and the compliance with the pregnancy pharmacovigilance programme and its effectiveness</w:t>
      </w:r>
    </w:p>
    <w:p w14:paraId="2BE28129" w14:textId="77777777" w:rsidR="00B60CD5" w:rsidRPr="00AE1B15" w:rsidRDefault="0097360F" w:rsidP="00513DB6">
      <w:pPr>
        <w:pStyle w:val="BodytextEMA"/>
        <w:widowControl w:val="0"/>
        <w:numPr>
          <w:ilvl w:val="0"/>
          <w:numId w:val="19"/>
        </w:numPr>
        <w:spacing w:after="0" w:line="240" w:lineRule="auto"/>
        <w:ind w:left="567" w:hanging="567"/>
        <w:rPr>
          <w:rFonts w:ascii="Times New Roman" w:hAnsi="Times New Roman" w:cs="Times New Roman"/>
          <w:sz w:val="22"/>
          <w:szCs w:val="22"/>
        </w:rPr>
      </w:pPr>
      <w:r w:rsidRPr="00AE1B15">
        <w:rPr>
          <w:rFonts w:ascii="Times New Roman" w:hAnsi="Times New Roman" w:cs="Times New Roman"/>
          <w:sz w:val="22"/>
          <w:szCs w:val="22"/>
        </w:rPr>
        <w:t>The format and content of the Healthcare professional and patient material</w:t>
      </w:r>
    </w:p>
    <w:p w14:paraId="249BF8C6" w14:textId="77777777" w:rsidR="00B60CD5" w:rsidRPr="00AE1B15" w:rsidRDefault="00B60CD5" w:rsidP="00FE2EB1">
      <w:pPr>
        <w:pStyle w:val="BodytextEMA"/>
        <w:widowControl w:val="0"/>
        <w:spacing w:after="0" w:line="240" w:lineRule="auto"/>
        <w:rPr>
          <w:rFonts w:ascii="Times New Roman" w:hAnsi="Times New Roman" w:cs="Times New Roman"/>
          <w:sz w:val="22"/>
          <w:szCs w:val="22"/>
        </w:rPr>
      </w:pPr>
    </w:p>
    <w:p w14:paraId="217A9E96" w14:textId="77777777" w:rsidR="00B60CD5" w:rsidRPr="00AE1B15" w:rsidRDefault="0097360F" w:rsidP="00FE2EB1">
      <w:pPr>
        <w:keepNext/>
        <w:widowControl w:val="0"/>
        <w:tabs>
          <w:tab w:val="clear" w:pos="567"/>
        </w:tabs>
        <w:autoSpaceDE w:val="0"/>
        <w:autoSpaceDN w:val="0"/>
        <w:adjustRightInd w:val="0"/>
        <w:spacing w:line="240" w:lineRule="auto"/>
        <w:rPr>
          <w:color w:val="000000"/>
          <w:szCs w:val="22"/>
        </w:rPr>
      </w:pPr>
      <w:r w:rsidRPr="00AE1B15">
        <w:rPr>
          <w:color w:val="000000"/>
          <w:szCs w:val="22"/>
        </w:rPr>
        <w:t xml:space="preserve">The MAH shall distribute </w:t>
      </w:r>
      <w:r w:rsidRPr="00AE1B15">
        <w:rPr>
          <w:color w:val="000000"/>
          <w:szCs w:val="22"/>
          <w:u w:val="single"/>
        </w:rPr>
        <w:t>a Direct Healthcare Professional Communication</w:t>
      </w:r>
      <w:r w:rsidRPr="00AE1B15">
        <w:rPr>
          <w:color w:val="000000"/>
          <w:szCs w:val="22"/>
        </w:rPr>
        <w:t xml:space="preserve"> letter at launch of the product, which should contain the following:</w:t>
      </w:r>
    </w:p>
    <w:p w14:paraId="2E81663E" w14:textId="77777777" w:rsidR="00B60CD5" w:rsidRPr="00AE1B15" w:rsidRDefault="0097360F" w:rsidP="00513DB6">
      <w:pPr>
        <w:pStyle w:val="ListParagraph"/>
        <w:widowControl w:val="0"/>
        <w:numPr>
          <w:ilvl w:val="0"/>
          <w:numId w:val="17"/>
        </w:numPr>
        <w:autoSpaceDE w:val="0"/>
        <w:autoSpaceDN w:val="0"/>
        <w:adjustRightInd w:val="0"/>
        <w:ind w:left="567" w:hanging="567"/>
        <w:contextualSpacing/>
        <w:rPr>
          <w:rFonts w:ascii="Times New Roman" w:hAnsi="Times New Roman"/>
          <w:color w:val="000000"/>
        </w:rPr>
      </w:pPr>
      <w:r w:rsidRPr="00AE1B15">
        <w:rPr>
          <w:rFonts w:ascii="Times New Roman" w:hAnsi="Times New Roman"/>
          <w:color w:val="000000"/>
        </w:rPr>
        <w:t>A core text as agreed by the CHMP</w:t>
      </w:r>
    </w:p>
    <w:p w14:paraId="72D7CB0C" w14:textId="77777777" w:rsidR="00B60CD5" w:rsidRPr="00AE1B15" w:rsidRDefault="0097360F" w:rsidP="00513DB6">
      <w:pPr>
        <w:pStyle w:val="ListParagraph"/>
        <w:keepNext/>
        <w:widowControl w:val="0"/>
        <w:numPr>
          <w:ilvl w:val="0"/>
          <w:numId w:val="17"/>
        </w:numPr>
        <w:autoSpaceDE w:val="0"/>
        <w:autoSpaceDN w:val="0"/>
        <w:adjustRightInd w:val="0"/>
        <w:ind w:left="567" w:hanging="567"/>
        <w:contextualSpacing/>
        <w:rPr>
          <w:rFonts w:ascii="Times New Roman" w:hAnsi="Times New Roman"/>
          <w:color w:val="000000"/>
        </w:rPr>
      </w:pPr>
      <w:r w:rsidRPr="00AE1B15">
        <w:rPr>
          <w:rFonts w:ascii="Times New Roman" w:hAnsi="Times New Roman"/>
          <w:color w:val="000000"/>
        </w:rPr>
        <w:t>National specific requirements as agreed with the National Competent Authority regarding:</w:t>
      </w:r>
    </w:p>
    <w:p w14:paraId="15AC1FBC" w14:textId="77777777" w:rsidR="00B60CD5" w:rsidRPr="00AE1B15" w:rsidRDefault="0097360F" w:rsidP="00513DB6">
      <w:pPr>
        <w:pStyle w:val="ListParagraph"/>
        <w:widowControl w:val="0"/>
        <w:numPr>
          <w:ilvl w:val="0"/>
          <w:numId w:val="18"/>
        </w:numPr>
        <w:autoSpaceDE w:val="0"/>
        <w:autoSpaceDN w:val="0"/>
        <w:adjustRightInd w:val="0"/>
        <w:ind w:left="1134" w:hanging="567"/>
        <w:contextualSpacing/>
        <w:rPr>
          <w:rFonts w:ascii="Times New Roman" w:hAnsi="Times New Roman"/>
          <w:color w:val="000000"/>
        </w:rPr>
      </w:pPr>
      <w:r w:rsidRPr="00AE1B15">
        <w:rPr>
          <w:rFonts w:ascii="Times New Roman" w:hAnsi="Times New Roman"/>
          <w:color w:val="000000"/>
        </w:rPr>
        <w:t>Distribution of the product</w:t>
      </w:r>
    </w:p>
    <w:p w14:paraId="5AC09BF6" w14:textId="77777777" w:rsidR="00B60CD5" w:rsidRPr="00AE1B15" w:rsidRDefault="0097360F" w:rsidP="00513DB6">
      <w:pPr>
        <w:pStyle w:val="ListParagraph"/>
        <w:widowControl w:val="0"/>
        <w:numPr>
          <w:ilvl w:val="0"/>
          <w:numId w:val="18"/>
        </w:numPr>
        <w:autoSpaceDE w:val="0"/>
        <w:autoSpaceDN w:val="0"/>
        <w:adjustRightInd w:val="0"/>
        <w:ind w:left="1134" w:hanging="567"/>
        <w:contextualSpacing/>
        <w:rPr>
          <w:rFonts w:ascii="Times New Roman" w:hAnsi="Times New Roman"/>
          <w:color w:val="000000"/>
        </w:rPr>
      </w:pPr>
      <w:r w:rsidRPr="00AE1B15">
        <w:rPr>
          <w:rFonts w:ascii="Times New Roman" w:hAnsi="Times New Roman"/>
          <w:color w:val="000000"/>
        </w:rPr>
        <w:t>Measures to ensure that all appropriate actions have been performed prior to Odomzo being prescribed and dispensed</w:t>
      </w:r>
    </w:p>
    <w:p w14:paraId="0EF46479" w14:textId="77777777" w:rsidR="00FE2EB1" w:rsidRPr="00AE1B15" w:rsidRDefault="00FE2EB1" w:rsidP="00FE2EB1">
      <w:pPr>
        <w:widowControl w:val="0"/>
        <w:tabs>
          <w:tab w:val="clear" w:pos="567"/>
        </w:tabs>
        <w:autoSpaceDE w:val="0"/>
        <w:autoSpaceDN w:val="0"/>
        <w:adjustRightInd w:val="0"/>
        <w:spacing w:line="240" w:lineRule="auto"/>
        <w:rPr>
          <w:color w:val="000000"/>
          <w:szCs w:val="22"/>
        </w:rPr>
      </w:pPr>
    </w:p>
    <w:p w14:paraId="7782AFA8" w14:textId="77777777" w:rsidR="00B60CD5" w:rsidRPr="00AE1B15" w:rsidRDefault="0097360F" w:rsidP="00FE2EB1">
      <w:pPr>
        <w:keepNext/>
        <w:widowControl w:val="0"/>
        <w:tabs>
          <w:tab w:val="clear" w:pos="567"/>
        </w:tabs>
        <w:autoSpaceDE w:val="0"/>
        <w:autoSpaceDN w:val="0"/>
        <w:adjustRightInd w:val="0"/>
        <w:spacing w:line="240" w:lineRule="auto"/>
        <w:rPr>
          <w:color w:val="000000"/>
          <w:szCs w:val="22"/>
        </w:rPr>
      </w:pPr>
      <w:r w:rsidRPr="00AE1B15">
        <w:rPr>
          <w:color w:val="000000"/>
          <w:szCs w:val="22"/>
        </w:rPr>
        <w:t>The MAH shall continuously ensure that all physicians who are expected to prescribe Odomzo are provided with the following:</w:t>
      </w:r>
    </w:p>
    <w:p w14:paraId="22B8D391"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Product information</w:t>
      </w:r>
    </w:p>
    <w:p w14:paraId="4131E7F1"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Healthcare professional educational material</w:t>
      </w:r>
    </w:p>
    <w:p w14:paraId="5C91B42F"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Healthcare professional reminder card</w:t>
      </w:r>
    </w:p>
    <w:p w14:paraId="7BF7E4E0"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Patient educational material</w:t>
      </w:r>
    </w:p>
    <w:p w14:paraId="2851E6A7"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hAnsi="Times New Roman"/>
          <w:i w:val="0"/>
          <w:iCs/>
          <w:color w:val="auto"/>
          <w:szCs w:val="22"/>
        </w:rPr>
      </w:pPr>
      <w:r w:rsidRPr="00AE1B15">
        <w:rPr>
          <w:rFonts w:ascii="Times New Roman" w:eastAsia="SimSun" w:hAnsi="Times New Roman"/>
          <w:i w:val="0"/>
          <w:color w:val="auto"/>
          <w:szCs w:val="22"/>
        </w:rPr>
        <w:t>Patient reminder card</w:t>
      </w:r>
    </w:p>
    <w:p w14:paraId="3AB58C42" w14:textId="77777777" w:rsidR="00B60CD5" w:rsidRPr="00AE1B15" w:rsidRDefault="00B60CD5" w:rsidP="00FE2EB1">
      <w:pPr>
        <w:pStyle w:val="Default"/>
        <w:widowControl w:val="0"/>
        <w:rPr>
          <w:rFonts w:eastAsia="Verdana"/>
          <w:color w:val="auto"/>
          <w:sz w:val="22"/>
          <w:szCs w:val="22"/>
        </w:rPr>
      </w:pPr>
    </w:p>
    <w:p w14:paraId="3954377F" w14:textId="77777777" w:rsidR="00B60CD5" w:rsidRPr="00AE1B15" w:rsidRDefault="0097360F" w:rsidP="00FE2EB1">
      <w:pPr>
        <w:keepNext/>
        <w:widowControl w:val="0"/>
        <w:tabs>
          <w:tab w:val="clear" w:pos="567"/>
        </w:tabs>
        <w:autoSpaceDE w:val="0"/>
        <w:autoSpaceDN w:val="0"/>
        <w:adjustRightInd w:val="0"/>
        <w:spacing w:line="240" w:lineRule="auto"/>
        <w:rPr>
          <w:color w:val="000000"/>
          <w:szCs w:val="22"/>
        </w:rPr>
      </w:pPr>
      <w:r w:rsidRPr="00AE1B15">
        <w:rPr>
          <w:color w:val="000000"/>
          <w:szCs w:val="22"/>
        </w:rPr>
        <w:t>The healthcare professional educational material for Odomzo should contain the following key elements:</w:t>
      </w:r>
    </w:p>
    <w:p w14:paraId="3851EAEA"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Brief background on Odomzo, its licensed indication and posology</w:t>
      </w:r>
    </w:p>
    <w:p w14:paraId="39552C1B"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A requirement to inform patients of the teratogenic risks associated with Odomzo and the need to avoid foetal exposure</w:t>
      </w:r>
    </w:p>
    <w:p w14:paraId="6AF76D62"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Description of the pregnancy prevention programme and categorisation of patients based on sex and childbearing potential</w:t>
      </w:r>
    </w:p>
    <w:p w14:paraId="1F909B1A"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Information on the recommended forms of contraception both for women and men</w:t>
      </w:r>
    </w:p>
    <w:p w14:paraId="6BF55F9D"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Obligations of the health care professional in relation to the prescribing of Odomzo</w:t>
      </w:r>
    </w:p>
    <w:p w14:paraId="225EBAE6"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Safety advice for women of childbearing potential</w:t>
      </w:r>
    </w:p>
    <w:p w14:paraId="6C3855F4"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Safety advice for men</w:t>
      </w:r>
    </w:p>
    <w:p w14:paraId="1FC35C03"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Requirements in the event of pregnancy</w:t>
      </w:r>
    </w:p>
    <w:p w14:paraId="05960C2B"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Inform patients that they should not donate blood during treatment with Odomzo and for at least 20</w:t>
      </w:r>
      <w:r w:rsidR="00FE2EB1" w:rsidRPr="00AE1B15">
        <w:rPr>
          <w:rFonts w:ascii="Times New Roman" w:eastAsia="SimSun" w:hAnsi="Times New Roman"/>
          <w:i w:val="0"/>
          <w:color w:val="000000"/>
          <w:szCs w:val="22"/>
        </w:rPr>
        <w:t> </w:t>
      </w:r>
      <w:r w:rsidRPr="00AE1B15">
        <w:rPr>
          <w:rFonts w:ascii="Times New Roman" w:eastAsia="SimSun" w:hAnsi="Times New Roman"/>
          <w:i w:val="0"/>
          <w:color w:val="000000"/>
          <w:szCs w:val="22"/>
        </w:rPr>
        <w:t>months after their final dose</w:t>
      </w:r>
    </w:p>
    <w:p w14:paraId="3F87117E"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Check list for healthcare professional ensuring that patients receive the appropriate counselling</w:t>
      </w:r>
    </w:p>
    <w:p w14:paraId="47794D93"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The need to ensure all patients complete and sign the Odomzo Verification of Counselling Form which is to be present in the healthcare professional educational material</w:t>
      </w:r>
    </w:p>
    <w:p w14:paraId="7DDA7FF9"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auto"/>
          <w:szCs w:val="22"/>
        </w:rPr>
      </w:pPr>
      <w:r w:rsidRPr="00AE1B15">
        <w:rPr>
          <w:rFonts w:ascii="Times New Roman" w:hAnsi="Times New Roman"/>
          <w:i w:val="0"/>
          <w:color w:val="auto"/>
          <w:szCs w:val="22"/>
        </w:rPr>
        <w:t>Adverse event reporting</w:t>
      </w:r>
    </w:p>
    <w:p w14:paraId="4EA9BA15" w14:textId="77777777" w:rsidR="00B60CD5" w:rsidRPr="00AE1B15" w:rsidRDefault="00B60CD5" w:rsidP="00FE2EB1">
      <w:pPr>
        <w:pStyle w:val="Default"/>
        <w:widowControl w:val="0"/>
        <w:rPr>
          <w:sz w:val="22"/>
          <w:szCs w:val="22"/>
        </w:rPr>
      </w:pPr>
    </w:p>
    <w:p w14:paraId="03649F4B" w14:textId="77777777" w:rsidR="00B60CD5" w:rsidRPr="00AE1B15" w:rsidRDefault="0097360F" w:rsidP="00FE2EB1">
      <w:pPr>
        <w:keepNext/>
        <w:widowControl w:val="0"/>
        <w:tabs>
          <w:tab w:val="clear" w:pos="567"/>
        </w:tabs>
        <w:autoSpaceDE w:val="0"/>
        <w:autoSpaceDN w:val="0"/>
        <w:adjustRightInd w:val="0"/>
        <w:spacing w:line="240" w:lineRule="auto"/>
        <w:rPr>
          <w:color w:val="000000"/>
          <w:szCs w:val="22"/>
        </w:rPr>
      </w:pPr>
      <w:r w:rsidRPr="00AE1B15">
        <w:rPr>
          <w:color w:val="000000"/>
          <w:szCs w:val="22"/>
        </w:rPr>
        <w:t>The patient educational material for Odomzo should contain the following key elements:</w:t>
      </w:r>
    </w:p>
    <w:p w14:paraId="5CB9C2DF"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Information for patients on the teratogenic risks associated with Odomzo and the need to avoid foetal exposure</w:t>
      </w:r>
    </w:p>
    <w:p w14:paraId="7D1AB1AF"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The need for adequate contraception and definition of adequate contraception</w:t>
      </w:r>
    </w:p>
    <w:p w14:paraId="08504013"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National or other applicable specific arrangements for a prescription for Odomzo to be dispensed</w:t>
      </w:r>
    </w:p>
    <w:p w14:paraId="76297420"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 xml:space="preserve">Not to give Odomzo to any other person as well as information on the disposal of unwanted </w:t>
      </w:r>
      <w:r w:rsidR="008C468C">
        <w:rPr>
          <w:rFonts w:ascii="Times New Roman" w:eastAsia="SimSun" w:hAnsi="Times New Roman"/>
          <w:i w:val="0"/>
          <w:color w:val="000000"/>
          <w:szCs w:val="22"/>
        </w:rPr>
        <w:t>medicinal product</w:t>
      </w:r>
      <w:r w:rsidR="008C468C" w:rsidRPr="00AE1B15">
        <w:rPr>
          <w:rFonts w:ascii="Times New Roman" w:eastAsia="SimSun" w:hAnsi="Times New Roman"/>
          <w:i w:val="0"/>
          <w:color w:val="000000"/>
          <w:szCs w:val="22"/>
        </w:rPr>
        <w:t xml:space="preserve"> </w:t>
      </w:r>
      <w:r w:rsidRPr="00AE1B15">
        <w:rPr>
          <w:rFonts w:ascii="Times New Roman" w:eastAsia="SimSun" w:hAnsi="Times New Roman"/>
          <w:i w:val="0"/>
          <w:color w:val="000000"/>
          <w:szCs w:val="22"/>
        </w:rPr>
        <w:t>and the need to keep Odomzo capsules out of sight and reach of children</w:t>
      </w:r>
    </w:p>
    <w:p w14:paraId="0EA0B2ED"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That the patient should not donate blood during treatment and for at least 20 months after their final dose</w:t>
      </w:r>
    </w:p>
    <w:p w14:paraId="7F894F57"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That the patient should not breastfeed during treatment and for 20 months after their final dose</w:t>
      </w:r>
    </w:p>
    <w:p w14:paraId="0C22E826"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That the patient should tell the healthcare professional about any adverse event</w:t>
      </w:r>
    </w:p>
    <w:p w14:paraId="3EF53EE3"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Information for women of childbearing potential</w:t>
      </w:r>
    </w:p>
    <w:p w14:paraId="3DB582BC"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Information for men</w:t>
      </w:r>
    </w:p>
    <w:p w14:paraId="7332107B" w14:textId="77777777" w:rsidR="00B60CD5" w:rsidRPr="00AE1B15" w:rsidRDefault="00B60CD5" w:rsidP="00FE2EB1">
      <w:pPr>
        <w:pStyle w:val="Default"/>
        <w:widowControl w:val="0"/>
        <w:rPr>
          <w:sz w:val="22"/>
          <w:szCs w:val="22"/>
        </w:rPr>
      </w:pPr>
    </w:p>
    <w:p w14:paraId="5B22718D" w14:textId="77777777" w:rsidR="00B60CD5" w:rsidRPr="00AE1B15" w:rsidRDefault="0097360F" w:rsidP="00FE2EB1">
      <w:pPr>
        <w:pStyle w:val="Default"/>
        <w:keepNext/>
        <w:widowControl w:val="0"/>
        <w:rPr>
          <w:sz w:val="22"/>
          <w:szCs w:val="22"/>
        </w:rPr>
      </w:pPr>
      <w:r w:rsidRPr="00AE1B15">
        <w:rPr>
          <w:sz w:val="22"/>
          <w:szCs w:val="22"/>
        </w:rPr>
        <w:t xml:space="preserve">The </w:t>
      </w:r>
      <w:r w:rsidRPr="00AE1B15">
        <w:rPr>
          <w:sz w:val="22"/>
          <w:szCs w:val="22"/>
          <w:u w:val="single"/>
        </w:rPr>
        <w:t>healthcare professional’s reminder card</w:t>
      </w:r>
      <w:r w:rsidRPr="00AE1B15">
        <w:rPr>
          <w:sz w:val="22"/>
          <w:szCs w:val="22"/>
        </w:rPr>
        <w:t xml:space="preserve"> should contain the following key elements</w:t>
      </w:r>
      <w:r w:rsidR="00FE2EB1" w:rsidRPr="00AE1B15">
        <w:rPr>
          <w:sz w:val="22"/>
          <w:szCs w:val="22"/>
        </w:rPr>
        <w:t>:</w:t>
      </w:r>
    </w:p>
    <w:p w14:paraId="21F2D88B"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Information for women of childbearing potential</w:t>
      </w:r>
    </w:p>
    <w:p w14:paraId="71DE65CC"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Information for men</w:t>
      </w:r>
    </w:p>
    <w:p w14:paraId="75985163"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The need to tell patients to report immediately to the treating healthcare professional if pregnancy is suspected in a female patient, or in a female partner of a male patient</w:t>
      </w:r>
    </w:p>
    <w:p w14:paraId="0324FD93"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Remind patients to return unused capsules at the end of the treatment (disposal will depend on local requirements)</w:t>
      </w:r>
    </w:p>
    <w:p w14:paraId="552F5A1A"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Remind patients not to donate blood during treatment and for at least 20</w:t>
      </w:r>
      <w:r w:rsidR="00FE2EB1" w:rsidRPr="00AE1B15">
        <w:rPr>
          <w:rFonts w:ascii="Times New Roman" w:eastAsia="SimSun" w:hAnsi="Times New Roman"/>
          <w:i w:val="0"/>
          <w:color w:val="000000"/>
          <w:szCs w:val="22"/>
        </w:rPr>
        <w:t> </w:t>
      </w:r>
      <w:r w:rsidRPr="00AE1B15">
        <w:rPr>
          <w:rFonts w:ascii="Times New Roman" w:eastAsia="SimSun" w:hAnsi="Times New Roman"/>
          <w:i w:val="0"/>
          <w:color w:val="000000"/>
          <w:szCs w:val="22"/>
        </w:rPr>
        <w:t>months after final dose</w:t>
      </w:r>
    </w:p>
    <w:p w14:paraId="5D98A3F1" w14:textId="77777777" w:rsidR="00B60CD5" w:rsidRPr="00AE1B15" w:rsidRDefault="00B60CD5" w:rsidP="00FE2EB1">
      <w:pPr>
        <w:pStyle w:val="DraftingNotesAgency"/>
        <w:widowControl w:val="0"/>
        <w:spacing w:after="0" w:line="240" w:lineRule="auto"/>
        <w:rPr>
          <w:rFonts w:ascii="Times New Roman" w:eastAsia="SimSun" w:hAnsi="Times New Roman"/>
          <w:i w:val="0"/>
          <w:color w:val="000000"/>
          <w:szCs w:val="22"/>
        </w:rPr>
      </w:pPr>
    </w:p>
    <w:p w14:paraId="3F4DBA45" w14:textId="77777777" w:rsidR="00B60CD5" w:rsidRPr="00AE1B15" w:rsidRDefault="0097360F" w:rsidP="00FE2EB1">
      <w:pPr>
        <w:pStyle w:val="DraftingNotesAgency"/>
        <w:widowControl w:val="0"/>
        <w:spacing w:after="0" w:line="240" w:lineRule="auto"/>
        <w:rPr>
          <w:rFonts w:ascii="Times New Roman" w:eastAsia="SimSun" w:hAnsi="Times New Roman"/>
          <w:i w:val="0"/>
          <w:color w:val="000000"/>
          <w:szCs w:val="22"/>
        </w:rPr>
      </w:pPr>
      <w:r w:rsidRPr="00AE1B15">
        <w:rPr>
          <w:rFonts w:ascii="Times New Roman" w:eastAsia="SimSun" w:hAnsi="Times New Roman"/>
          <w:i w:val="0"/>
          <w:color w:val="000000"/>
          <w:szCs w:val="22"/>
        </w:rPr>
        <w:t>The patient reminder card should contain the following key elements:</w:t>
      </w:r>
    </w:p>
    <w:p w14:paraId="2835CDB8"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Information for patients of the teratogenic risks associated with Odomzo and the need to avoid foetal exposure</w:t>
      </w:r>
    </w:p>
    <w:p w14:paraId="0D9F0D7D"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Not to donate blood during treatment and for at least 20</w:t>
      </w:r>
      <w:r w:rsidR="00FE2EB1" w:rsidRPr="00AE1B15">
        <w:rPr>
          <w:rFonts w:ascii="Times New Roman" w:eastAsia="SimSun" w:hAnsi="Times New Roman"/>
          <w:i w:val="0"/>
          <w:color w:val="000000"/>
          <w:szCs w:val="22"/>
        </w:rPr>
        <w:t> </w:t>
      </w:r>
      <w:r w:rsidRPr="00AE1B15">
        <w:rPr>
          <w:rFonts w:ascii="Times New Roman" w:eastAsia="SimSun" w:hAnsi="Times New Roman"/>
          <w:i w:val="0"/>
          <w:color w:val="000000"/>
          <w:szCs w:val="22"/>
        </w:rPr>
        <w:t>months after the final dose</w:t>
      </w:r>
    </w:p>
    <w:p w14:paraId="0A059AEA"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Information for women of childbearing potential</w:t>
      </w:r>
    </w:p>
    <w:p w14:paraId="63FA7A70"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Information for men</w:t>
      </w:r>
    </w:p>
    <w:p w14:paraId="43B2724C"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To return unused capsules at the end of the treatment (disposal will depend on local requirements)</w:t>
      </w:r>
    </w:p>
    <w:p w14:paraId="0D7A8FE6" w14:textId="77777777" w:rsidR="00B60CD5" w:rsidRPr="00AE1B15" w:rsidRDefault="0097360F" w:rsidP="00513DB6">
      <w:pPr>
        <w:pStyle w:val="DraftingNotesAgency"/>
        <w:widowControl w:val="0"/>
        <w:numPr>
          <w:ilvl w:val="0"/>
          <w:numId w:val="20"/>
        </w:numPr>
        <w:spacing w:after="0" w:line="240" w:lineRule="auto"/>
        <w:ind w:left="567" w:hanging="567"/>
        <w:rPr>
          <w:rFonts w:ascii="Times New Roman" w:eastAsia="SimSun" w:hAnsi="Times New Roman"/>
          <w:i w:val="0"/>
          <w:color w:val="000000"/>
          <w:szCs w:val="22"/>
        </w:rPr>
      </w:pPr>
      <w:r w:rsidRPr="00AE1B15">
        <w:rPr>
          <w:rFonts w:ascii="Times New Roman" w:eastAsia="SimSun" w:hAnsi="Times New Roman"/>
          <w:i w:val="0"/>
          <w:color w:val="000000"/>
          <w:szCs w:val="22"/>
        </w:rPr>
        <w:t>Emergency contact phone numbers</w:t>
      </w:r>
    </w:p>
    <w:p w14:paraId="50C86B8C" w14:textId="77777777" w:rsidR="00B60CD5" w:rsidRPr="00AE1B15" w:rsidRDefault="00B60CD5" w:rsidP="00FE2EB1">
      <w:pPr>
        <w:widowControl w:val="0"/>
        <w:tabs>
          <w:tab w:val="clear" w:pos="567"/>
        </w:tabs>
        <w:autoSpaceDE w:val="0"/>
        <w:autoSpaceDN w:val="0"/>
        <w:adjustRightInd w:val="0"/>
        <w:spacing w:line="240" w:lineRule="auto"/>
        <w:rPr>
          <w:color w:val="000000"/>
          <w:szCs w:val="22"/>
        </w:rPr>
      </w:pPr>
    </w:p>
    <w:p w14:paraId="60EDCC55" w14:textId="77777777" w:rsidR="00B60CD5" w:rsidRPr="00AE1B15" w:rsidRDefault="00B60CD5" w:rsidP="00FE2EB1">
      <w:pPr>
        <w:widowControl w:val="0"/>
        <w:tabs>
          <w:tab w:val="clear" w:pos="567"/>
        </w:tabs>
        <w:autoSpaceDE w:val="0"/>
        <w:autoSpaceDN w:val="0"/>
        <w:adjustRightInd w:val="0"/>
        <w:spacing w:line="240" w:lineRule="auto"/>
        <w:rPr>
          <w:color w:val="000000"/>
          <w:szCs w:val="22"/>
        </w:rPr>
      </w:pPr>
    </w:p>
    <w:p w14:paraId="3BBB8815" w14:textId="77777777" w:rsidR="00D74198" w:rsidRPr="00AE1B15" w:rsidRDefault="0097360F" w:rsidP="00FE2EB1">
      <w:pPr>
        <w:widowControl w:val="0"/>
        <w:spacing w:line="240" w:lineRule="auto"/>
        <w:rPr>
          <w:noProof/>
          <w:szCs w:val="22"/>
        </w:rPr>
      </w:pPr>
      <w:r w:rsidRPr="00AE1B15">
        <w:rPr>
          <w:color w:val="000000"/>
          <w:szCs w:val="22"/>
        </w:rPr>
        <w:br w:type="page"/>
      </w:r>
    </w:p>
    <w:p w14:paraId="55B91B0D" w14:textId="77777777" w:rsidR="00D74198" w:rsidRPr="00AE1B15" w:rsidRDefault="00D74198" w:rsidP="00E93E8B">
      <w:pPr>
        <w:widowControl w:val="0"/>
        <w:spacing w:line="240" w:lineRule="auto"/>
        <w:rPr>
          <w:noProof/>
          <w:szCs w:val="22"/>
        </w:rPr>
      </w:pPr>
    </w:p>
    <w:p w14:paraId="6810F0D1" w14:textId="77777777" w:rsidR="00D74198" w:rsidRPr="00AE1B15" w:rsidRDefault="00D74198" w:rsidP="00E93E8B">
      <w:pPr>
        <w:widowControl w:val="0"/>
        <w:spacing w:line="240" w:lineRule="auto"/>
        <w:rPr>
          <w:noProof/>
          <w:szCs w:val="22"/>
        </w:rPr>
      </w:pPr>
    </w:p>
    <w:p w14:paraId="74E797DC" w14:textId="77777777" w:rsidR="00D74198" w:rsidRPr="00AE1B15" w:rsidRDefault="00D74198" w:rsidP="00E93E8B">
      <w:pPr>
        <w:widowControl w:val="0"/>
        <w:spacing w:line="240" w:lineRule="auto"/>
        <w:rPr>
          <w:noProof/>
          <w:szCs w:val="22"/>
        </w:rPr>
      </w:pPr>
    </w:p>
    <w:p w14:paraId="25AF7EAE" w14:textId="77777777" w:rsidR="00D74198" w:rsidRPr="00AE1B15" w:rsidRDefault="00D74198" w:rsidP="00E93E8B">
      <w:pPr>
        <w:widowControl w:val="0"/>
        <w:spacing w:line="240" w:lineRule="auto"/>
        <w:rPr>
          <w:noProof/>
          <w:szCs w:val="22"/>
        </w:rPr>
      </w:pPr>
    </w:p>
    <w:p w14:paraId="2633CEB9" w14:textId="77777777" w:rsidR="00D74198" w:rsidRPr="00AE1B15" w:rsidRDefault="00D74198" w:rsidP="00E93E8B">
      <w:pPr>
        <w:widowControl w:val="0"/>
        <w:spacing w:line="240" w:lineRule="auto"/>
      </w:pPr>
    </w:p>
    <w:p w14:paraId="4B1D477B" w14:textId="77777777" w:rsidR="00D74198" w:rsidRPr="00AE1B15" w:rsidRDefault="00D74198" w:rsidP="00E93E8B">
      <w:pPr>
        <w:widowControl w:val="0"/>
        <w:spacing w:line="240" w:lineRule="auto"/>
      </w:pPr>
    </w:p>
    <w:p w14:paraId="65BE1F1D" w14:textId="77777777" w:rsidR="00D74198" w:rsidRPr="00AE1B15" w:rsidRDefault="00D74198" w:rsidP="00E93E8B">
      <w:pPr>
        <w:widowControl w:val="0"/>
        <w:spacing w:line="240" w:lineRule="auto"/>
      </w:pPr>
    </w:p>
    <w:p w14:paraId="6AFAB436" w14:textId="77777777" w:rsidR="00D74198" w:rsidRPr="00AE1B15" w:rsidRDefault="00D74198" w:rsidP="00E93E8B">
      <w:pPr>
        <w:widowControl w:val="0"/>
        <w:spacing w:line="240" w:lineRule="auto"/>
      </w:pPr>
    </w:p>
    <w:p w14:paraId="042C5D41" w14:textId="77777777" w:rsidR="00D74198" w:rsidRPr="00AE1B15" w:rsidRDefault="00D74198" w:rsidP="00E93E8B">
      <w:pPr>
        <w:widowControl w:val="0"/>
        <w:spacing w:line="240" w:lineRule="auto"/>
      </w:pPr>
    </w:p>
    <w:p w14:paraId="4D2E12B8" w14:textId="77777777" w:rsidR="00D74198" w:rsidRPr="00AE1B15" w:rsidRDefault="00D74198" w:rsidP="00E93E8B">
      <w:pPr>
        <w:widowControl w:val="0"/>
        <w:spacing w:line="240" w:lineRule="auto"/>
        <w:rPr>
          <w:noProof/>
          <w:szCs w:val="22"/>
        </w:rPr>
      </w:pPr>
    </w:p>
    <w:p w14:paraId="308F224F" w14:textId="77777777" w:rsidR="00D74198" w:rsidRPr="00AE1B15" w:rsidRDefault="00D74198" w:rsidP="00E93E8B">
      <w:pPr>
        <w:widowControl w:val="0"/>
        <w:spacing w:line="240" w:lineRule="auto"/>
        <w:rPr>
          <w:noProof/>
          <w:szCs w:val="22"/>
        </w:rPr>
      </w:pPr>
    </w:p>
    <w:p w14:paraId="5E6D6F63" w14:textId="77777777" w:rsidR="00D74198" w:rsidRPr="00AE1B15" w:rsidRDefault="00D74198" w:rsidP="00E93E8B">
      <w:pPr>
        <w:widowControl w:val="0"/>
        <w:spacing w:line="240" w:lineRule="auto"/>
        <w:rPr>
          <w:noProof/>
          <w:szCs w:val="22"/>
        </w:rPr>
      </w:pPr>
    </w:p>
    <w:p w14:paraId="7B969857" w14:textId="77777777" w:rsidR="00D74198" w:rsidRPr="00AE1B15" w:rsidRDefault="00D74198" w:rsidP="00E93E8B">
      <w:pPr>
        <w:widowControl w:val="0"/>
        <w:spacing w:line="240" w:lineRule="auto"/>
        <w:rPr>
          <w:noProof/>
          <w:szCs w:val="22"/>
        </w:rPr>
      </w:pPr>
    </w:p>
    <w:p w14:paraId="0FE634FD" w14:textId="77777777" w:rsidR="00D74198" w:rsidRPr="00AE1B15" w:rsidRDefault="00D74198" w:rsidP="00E93E8B">
      <w:pPr>
        <w:widowControl w:val="0"/>
        <w:spacing w:line="240" w:lineRule="auto"/>
        <w:rPr>
          <w:noProof/>
          <w:szCs w:val="22"/>
        </w:rPr>
      </w:pPr>
    </w:p>
    <w:p w14:paraId="62A1F980" w14:textId="77777777" w:rsidR="00D74198" w:rsidRPr="00AE1B15" w:rsidRDefault="00D74198" w:rsidP="00E93E8B">
      <w:pPr>
        <w:widowControl w:val="0"/>
        <w:spacing w:line="240" w:lineRule="auto"/>
        <w:rPr>
          <w:noProof/>
          <w:szCs w:val="22"/>
        </w:rPr>
      </w:pPr>
    </w:p>
    <w:p w14:paraId="300079F4" w14:textId="77777777" w:rsidR="00D74198" w:rsidRPr="00AE1B15" w:rsidRDefault="00D74198" w:rsidP="00E93E8B">
      <w:pPr>
        <w:widowControl w:val="0"/>
        <w:spacing w:line="240" w:lineRule="auto"/>
        <w:rPr>
          <w:noProof/>
          <w:szCs w:val="22"/>
        </w:rPr>
      </w:pPr>
    </w:p>
    <w:p w14:paraId="299D8616" w14:textId="77777777" w:rsidR="00D74198" w:rsidRPr="00AE1B15" w:rsidRDefault="00D74198" w:rsidP="00E93E8B">
      <w:pPr>
        <w:widowControl w:val="0"/>
        <w:rPr>
          <w:noProof/>
        </w:rPr>
      </w:pPr>
    </w:p>
    <w:p w14:paraId="491D2769" w14:textId="77777777" w:rsidR="00D74198" w:rsidRPr="00AE1B15" w:rsidRDefault="00D74198" w:rsidP="00E93E8B">
      <w:pPr>
        <w:widowControl w:val="0"/>
        <w:rPr>
          <w:noProof/>
        </w:rPr>
      </w:pPr>
    </w:p>
    <w:p w14:paraId="6F5CD9ED" w14:textId="77777777" w:rsidR="00D74198" w:rsidRPr="00AE1B15" w:rsidRDefault="00D74198" w:rsidP="00E93E8B">
      <w:pPr>
        <w:widowControl w:val="0"/>
        <w:rPr>
          <w:noProof/>
        </w:rPr>
      </w:pPr>
    </w:p>
    <w:p w14:paraId="4EF7FBD7" w14:textId="77777777" w:rsidR="00D74198" w:rsidRPr="00AE1B15" w:rsidRDefault="00D74198" w:rsidP="00E93E8B">
      <w:pPr>
        <w:widowControl w:val="0"/>
        <w:rPr>
          <w:noProof/>
        </w:rPr>
      </w:pPr>
    </w:p>
    <w:p w14:paraId="740C982E" w14:textId="77777777" w:rsidR="00D74198" w:rsidRPr="00AE1B15" w:rsidRDefault="00D74198" w:rsidP="00E93E8B">
      <w:pPr>
        <w:widowControl w:val="0"/>
        <w:rPr>
          <w:noProof/>
        </w:rPr>
      </w:pPr>
    </w:p>
    <w:p w14:paraId="15C78039" w14:textId="77777777" w:rsidR="00D74198" w:rsidRPr="00AE1B15" w:rsidRDefault="00D74198" w:rsidP="00E93E8B">
      <w:pPr>
        <w:widowControl w:val="0"/>
        <w:rPr>
          <w:noProof/>
        </w:rPr>
      </w:pPr>
    </w:p>
    <w:p w14:paraId="5C58DC39" w14:textId="77777777" w:rsidR="00D74198" w:rsidRPr="00AE1B15" w:rsidRDefault="0097360F" w:rsidP="00B008DE">
      <w:pPr>
        <w:widowControl w:val="0"/>
        <w:jc w:val="center"/>
        <w:outlineLvl w:val="0"/>
        <w:rPr>
          <w:b/>
          <w:noProof/>
        </w:rPr>
      </w:pPr>
      <w:r w:rsidRPr="00AE1B15">
        <w:rPr>
          <w:b/>
          <w:noProof/>
        </w:rPr>
        <w:t>ANNEX III</w:t>
      </w:r>
    </w:p>
    <w:p w14:paraId="527D639D" w14:textId="77777777" w:rsidR="00D74198" w:rsidRPr="00D24BB4" w:rsidRDefault="00D74198" w:rsidP="00E93E8B">
      <w:pPr>
        <w:widowControl w:val="0"/>
        <w:jc w:val="center"/>
        <w:rPr>
          <w:noProof/>
        </w:rPr>
      </w:pPr>
    </w:p>
    <w:p w14:paraId="59970C52" w14:textId="77777777" w:rsidR="00D74198" w:rsidRPr="00AE1B15" w:rsidRDefault="0097360F" w:rsidP="00B008DE">
      <w:pPr>
        <w:widowControl w:val="0"/>
        <w:jc w:val="center"/>
        <w:outlineLvl w:val="0"/>
        <w:rPr>
          <w:b/>
          <w:noProof/>
        </w:rPr>
      </w:pPr>
      <w:r w:rsidRPr="00AE1B15">
        <w:rPr>
          <w:b/>
          <w:noProof/>
        </w:rPr>
        <w:t>LABELLING AND PACKAGE LEAFLET</w:t>
      </w:r>
    </w:p>
    <w:p w14:paraId="5101B52C" w14:textId="77777777" w:rsidR="00D74198" w:rsidRPr="00AE1B15" w:rsidRDefault="0097360F" w:rsidP="00E93E8B">
      <w:pPr>
        <w:widowControl w:val="0"/>
        <w:rPr>
          <w:noProof/>
        </w:rPr>
      </w:pPr>
      <w:r w:rsidRPr="00AE1B15">
        <w:rPr>
          <w:noProof/>
        </w:rPr>
        <w:br w:type="page"/>
      </w:r>
    </w:p>
    <w:p w14:paraId="3C8EC45C" w14:textId="77777777" w:rsidR="00D74198" w:rsidRPr="00AE1B15" w:rsidRDefault="00D74198" w:rsidP="00E93E8B">
      <w:pPr>
        <w:widowControl w:val="0"/>
        <w:rPr>
          <w:noProof/>
        </w:rPr>
      </w:pPr>
    </w:p>
    <w:p w14:paraId="326DC100" w14:textId="77777777" w:rsidR="00D74198" w:rsidRPr="00AE1B15" w:rsidRDefault="00D74198" w:rsidP="00E93E8B">
      <w:pPr>
        <w:widowControl w:val="0"/>
        <w:rPr>
          <w:noProof/>
        </w:rPr>
      </w:pPr>
    </w:p>
    <w:p w14:paraId="0A821549" w14:textId="77777777" w:rsidR="00D74198" w:rsidRPr="00AE1B15" w:rsidRDefault="00D74198" w:rsidP="00E93E8B">
      <w:pPr>
        <w:widowControl w:val="0"/>
        <w:rPr>
          <w:noProof/>
        </w:rPr>
      </w:pPr>
    </w:p>
    <w:p w14:paraId="66FDCF4E" w14:textId="77777777" w:rsidR="00D74198" w:rsidRPr="00AE1B15" w:rsidRDefault="00D74198" w:rsidP="00E93E8B">
      <w:pPr>
        <w:widowControl w:val="0"/>
        <w:rPr>
          <w:noProof/>
        </w:rPr>
      </w:pPr>
    </w:p>
    <w:p w14:paraId="3BEE236D" w14:textId="77777777" w:rsidR="00D74198" w:rsidRPr="00AE1B15" w:rsidRDefault="00D74198" w:rsidP="00E93E8B">
      <w:pPr>
        <w:widowControl w:val="0"/>
        <w:rPr>
          <w:noProof/>
        </w:rPr>
      </w:pPr>
    </w:p>
    <w:p w14:paraId="0CCC0888" w14:textId="77777777" w:rsidR="00D74198" w:rsidRPr="00AE1B15" w:rsidRDefault="00D74198" w:rsidP="00E93E8B">
      <w:pPr>
        <w:widowControl w:val="0"/>
        <w:rPr>
          <w:noProof/>
        </w:rPr>
      </w:pPr>
    </w:p>
    <w:p w14:paraId="4A990D24" w14:textId="77777777" w:rsidR="00D74198" w:rsidRPr="00AE1B15" w:rsidRDefault="00D74198" w:rsidP="00E93E8B">
      <w:pPr>
        <w:widowControl w:val="0"/>
        <w:rPr>
          <w:noProof/>
        </w:rPr>
      </w:pPr>
    </w:p>
    <w:p w14:paraId="603CC4DB" w14:textId="77777777" w:rsidR="00D74198" w:rsidRPr="00AE1B15" w:rsidRDefault="00D74198" w:rsidP="00E93E8B">
      <w:pPr>
        <w:widowControl w:val="0"/>
        <w:rPr>
          <w:noProof/>
        </w:rPr>
      </w:pPr>
    </w:p>
    <w:p w14:paraId="5BAD3425" w14:textId="77777777" w:rsidR="00D74198" w:rsidRPr="00AE1B15" w:rsidRDefault="00D74198" w:rsidP="00E93E8B">
      <w:pPr>
        <w:widowControl w:val="0"/>
        <w:rPr>
          <w:noProof/>
        </w:rPr>
      </w:pPr>
    </w:p>
    <w:p w14:paraId="0C7D08AC" w14:textId="77777777" w:rsidR="00D74198" w:rsidRPr="00AE1B15" w:rsidRDefault="00D74198" w:rsidP="00E93E8B">
      <w:pPr>
        <w:widowControl w:val="0"/>
        <w:rPr>
          <w:noProof/>
        </w:rPr>
      </w:pPr>
    </w:p>
    <w:p w14:paraId="37A31054" w14:textId="77777777" w:rsidR="00D74198" w:rsidRPr="00AE1B15" w:rsidRDefault="00D74198" w:rsidP="00E93E8B">
      <w:pPr>
        <w:widowControl w:val="0"/>
        <w:rPr>
          <w:noProof/>
        </w:rPr>
      </w:pPr>
    </w:p>
    <w:p w14:paraId="7DC8C081" w14:textId="77777777" w:rsidR="00D74198" w:rsidRPr="00AE1B15" w:rsidRDefault="00D74198" w:rsidP="00E93E8B">
      <w:pPr>
        <w:widowControl w:val="0"/>
        <w:rPr>
          <w:noProof/>
        </w:rPr>
      </w:pPr>
    </w:p>
    <w:p w14:paraId="0477E574" w14:textId="77777777" w:rsidR="00D74198" w:rsidRPr="00AE1B15" w:rsidRDefault="00D74198" w:rsidP="00E93E8B">
      <w:pPr>
        <w:widowControl w:val="0"/>
        <w:rPr>
          <w:noProof/>
        </w:rPr>
      </w:pPr>
    </w:p>
    <w:p w14:paraId="3FD9042A" w14:textId="77777777" w:rsidR="00D74198" w:rsidRPr="00AE1B15" w:rsidRDefault="00D74198" w:rsidP="00E93E8B">
      <w:pPr>
        <w:widowControl w:val="0"/>
        <w:rPr>
          <w:noProof/>
        </w:rPr>
      </w:pPr>
    </w:p>
    <w:p w14:paraId="052D4810" w14:textId="77777777" w:rsidR="00D74198" w:rsidRPr="00AE1B15" w:rsidRDefault="00D74198" w:rsidP="00E93E8B">
      <w:pPr>
        <w:widowControl w:val="0"/>
        <w:rPr>
          <w:noProof/>
        </w:rPr>
      </w:pPr>
    </w:p>
    <w:p w14:paraId="62D3F89E" w14:textId="77777777" w:rsidR="00D74198" w:rsidRPr="00AE1B15" w:rsidRDefault="00D74198" w:rsidP="00E93E8B">
      <w:pPr>
        <w:widowControl w:val="0"/>
        <w:rPr>
          <w:noProof/>
        </w:rPr>
      </w:pPr>
    </w:p>
    <w:p w14:paraId="2780AF0D" w14:textId="77777777" w:rsidR="00D74198" w:rsidRPr="00AE1B15" w:rsidRDefault="00D74198" w:rsidP="00E93E8B">
      <w:pPr>
        <w:widowControl w:val="0"/>
        <w:rPr>
          <w:noProof/>
        </w:rPr>
      </w:pPr>
    </w:p>
    <w:p w14:paraId="46FC4A0D" w14:textId="77777777" w:rsidR="00D74198" w:rsidRPr="00AE1B15" w:rsidRDefault="00D74198" w:rsidP="00E93E8B">
      <w:pPr>
        <w:widowControl w:val="0"/>
        <w:rPr>
          <w:noProof/>
        </w:rPr>
      </w:pPr>
    </w:p>
    <w:p w14:paraId="4DC2ECC6" w14:textId="77777777" w:rsidR="00D74198" w:rsidRPr="00AE1B15" w:rsidRDefault="00D74198" w:rsidP="00E93E8B">
      <w:pPr>
        <w:widowControl w:val="0"/>
        <w:rPr>
          <w:noProof/>
        </w:rPr>
      </w:pPr>
    </w:p>
    <w:p w14:paraId="79796693" w14:textId="77777777" w:rsidR="00D74198" w:rsidRPr="00AE1B15" w:rsidRDefault="00D74198" w:rsidP="00E93E8B">
      <w:pPr>
        <w:widowControl w:val="0"/>
        <w:rPr>
          <w:noProof/>
        </w:rPr>
      </w:pPr>
    </w:p>
    <w:p w14:paraId="47297C67" w14:textId="77777777" w:rsidR="00D74198" w:rsidRPr="00AE1B15" w:rsidRDefault="00D74198" w:rsidP="00E93E8B">
      <w:pPr>
        <w:widowControl w:val="0"/>
        <w:rPr>
          <w:noProof/>
        </w:rPr>
      </w:pPr>
    </w:p>
    <w:p w14:paraId="048740F3" w14:textId="77777777" w:rsidR="00D74198" w:rsidRPr="00AE1B15" w:rsidRDefault="00D74198" w:rsidP="00E93E8B">
      <w:pPr>
        <w:widowControl w:val="0"/>
        <w:rPr>
          <w:noProof/>
        </w:rPr>
      </w:pPr>
    </w:p>
    <w:p w14:paraId="33FA10FA" w14:textId="77777777" w:rsidR="00D74198" w:rsidRPr="00AE1B15" w:rsidRDefault="0097360F" w:rsidP="00047EDD">
      <w:pPr>
        <w:pStyle w:val="TitleEMA1"/>
      </w:pPr>
      <w:r w:rsidRPr="00AE1B15">
        <w:t>A. LABELLING</w:t>
      </w:r>
    </w:p>
    <w:p w14:paraId="51371A77" w14:textId="77777777" w:rsidR="00D74198" w:rsidRPr="00AE1B15" w:rsidRDefault="0097360F" w:rsidP="00E93E8B">
      <w:pPr>
        <w:widowControl w:val="0"/>
        <w:shd w:val="clear" w:color="auto" w:fill="FFFFFF"/>
        <w:spacing w:line="240" w:lineRule="auto"/>
        <w:rPr>
          <w:noProof/>
          <w:szCs w:val="22"/>
        </w:rPr>
      </w:pPr>
      <w:r w:rsidRPr="00AE1B15">
        <w:rPr>
          <w:noProof/>
          <w:szCs w:val="22"/>
        </w:rPr>
        <w:br w:type="page"/>
      </w:r>
    </w:p>
    <w:p w14:paraId="39935743" w14:textId="77777777" w:rsidR="00D74198" w:rsidRPr="00AE1B15" w:rsidRDefault="0097360F" w:rsidP="00391CD0">
      <w:pPr>
        <w:keepNext/>
        <w:widowControl w:val="0"/>
        <w:pBdr>
          <w:top w:val="single" w:sz="4" w:space="1" w:color="auto"/>
          <w:left w:val="single" w:sz="4" w:space="4" w:color="auto"/>
          <w:bottom w:val="single" w:sz="4" w:space="1" w:color="auto"/>
          <w:right w:val="single" w:sz="4" w:space="4" w:color="auto"/>
        </w:pBdr>
        <w:spacing w:line="240" w:lineRule="auto"/>
        <w:rPr>
          <w:b/>
          <w:noProof/>
          <w:szCs w:val="22"/>
        </w:rPr>
      </w:pPr>
      <w:r w:rsidRPr="00AE1B15">
        <w:rPr>
          <w:b/>
          <w:noProof/>
          <w:szCs w:val="22"/>
        </w:rPr>
        <w:t>PARTICULARS TO APPEAR ON THE OUTER PACKAGING</w:t>
      </w:r>
    </w:p>
    <w:p w14:paraId="732434A0" w14:textId="77777777" w:rsidR="00D74198" w:rsidRPr="00391CD0" w:rsidRDefault="00D74198" w:rsidP="00391CD0">
      <w:pPr>
        <w:keepNext/>
        <w:widowControl w:val="0"/>
        <w:pBdr>
          <w:top w:val="single" w:sz="4" w:space="1" w:color="auto"/>
          <w:left w:val="single" w:sz="4" w:space="4" w:color="auto"/>
          <w:bottom w:val="single" w:sz="4" w:space="1" w:color="auto"/>
          <w:right w:val="single" w:sz="4" w:space="4" w:color="auto"/>
        </w:pBdr>
        <w:spacing w:line="240" w:lineRule="auto"/>
        <w:rPr>
          <w:b/>
          <w:noProof/>
          <w:szCs w:val="22"/>
        </w:rPr>
      </w:pPr>
    </w:p>
    <w:p w14:paraId="3FF27354" w14:textId="77777777" w:rsidR="00D74198" w:rsidRPr="00391CD0" w:rsidRDefault="0097360F" w:rsidP="00391CD0">
      <w:pPr>
        <w:keepNext/>
        <w:widowControl w:val="0"/>
        <w:pBdr>
          <w:top w:val="single" w:sz="4" w:space="1" w:color="auto"/>
          <w:left w:val="single" w:sz="4" w:space="4" w:color="auto"/>
          <w:bottom w:val="single" w:sz="4" w:space="1" w:color="auto"/>
          <w:right w:val="single" w:sz="4" w:space="4" w:color="auto"/>
        </w:pBdr>
        <w:spacing w:line="240" w:lineRule="auto"/>
        <w:rPr>
          <w:b/>
          <w:noProof/>
          <w:szCs w:val="22"/>
        </w:rPr>
      </w:pPr>
      <w:r w:rsidRPr="00AE1B15">
        <w:rPr>
          <w:b/>
          <w:noProof/>
          <w:szCs w:val="22"/>
        </w:rPr>
        <w:t>OUTER CARTON</w:t>
      </w:r>
    </w:p>
    <w:p w14:paraId="2328BB07" w14:textId="77777777" w:rsidR="00D74198" w:rsidRPr="00AE1B15" w:rsidRDefault="00D74198" w:rsidP="00E93E8B">
      <w:pPr>
        <w:widowControl w:val="0"/>
        <w:spacing w:line="240" w:lineRule="auto"/>
      </w:pPr>
    </w:p>
    <w:p w14:paraId="256AC6DA" w14:textId="77777777" w:rsidR="00D74198" w:rsidRPr="00AE1B15" w:rsidRDefault="00D74198" w:rsidP="00E93E8B">
      <w:pPr>
        <w:widowControl w:val="0"/>
        <w:spacing w:line="240" w:lineRule="auto"/>
        <w:rPr>
          <w:noProof/>
          <w:szCs w:val="22"/>
        </w:rPr>
      </w:pPr>
    </w:p>
    <w:p w14:paraId="60EF290B"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rPr>
          <w:b/>
          <w:noProof/>
          <w:szCs w:val="22"/>
        </w:rPr>
      </w:pPr>
      <w:r w:rsidRPr="00AE1B15">
        <w:rPr>
          <w:b/>
          <w:noProof/>
          <w:szCs w:val="22"/>
        </w:rPr>
        <w:t>1.</w:t>
      </w:r>
      <w:r w:rsidRPr="00AE1B15">
        <w:rPr>
          <w:b/>
          <w:noProof/>
          <w:szCs w:val="22"/>
        </w:rPr>
        <w:tab/>
        <w:t>NAME OF THE MEDICINAL PRODUCT</w:t>
      </w:r>
    </w:p>
    <w:p w14:paraId="38AA98D6" w14:textId="77777777" w:rsidR="00D74198" w:rsidRPr="00AE1B15" w:rsidRDefault="00D74198" w:rsidP="00E93E8B">
      <w:pPr>
        <w:keepNext/>
        <w:widowControl w:val="0"/>
        <w:spacing w:line="240" w:lineRule="auto"/>
        <w:rPr>
          <w:noProof/>
          <w:szCs w:val="22"/>
        </w:rPr>
      </w:pPr>
    </w:p>
    <w:p w14:paraId="6C63B52E" w14:textId="77777777" w:rsidR="00D74198" w:rsidRPr="00AE1B15" w:rsidRDefault="0097360F" w:rsidP="00391CD0">
      <w:pPr>
        <w:rPr>
          <w:noProof/>
        </w:rPr>
      </w:pPr>
      <w:r w:rsidRPr="00AE1B15">
        <w:rPr>
          <w:noProof/>
        </w:rPr>
        <w:t>Odomzo 200 mg hard capsules</w:t>
      </w:r>
    </w:p>
    <w:p w14:paraId="3033BF6A" w14:textId="77777777" w:rsidR="00D74198" w:rsidRPr="00AE1B15" w:rsidRDefault="0097360F" w:rsidP="00E93E8B">
      <w:pPr>
        <w:widowControl w:val="0"/>
        <w:spacing w:line="240" w:lineRule="auto"/>
        <w:rPr>
          <w:szCs w:val="22"/>
        </w:rPr>
      </w:pPr>
      <w:r>
        <w:rPr>
          <w:noProof/>
          <w:szCs w:val="22"/>
        </w:rPr>
        <w:t>s</w:t>
      </w:r>
      <w:r w:rsidRPr="00AE1B15">
        <w:rPr>
          <w:noProof/>
          <w:szCs w:val="22"/>
        </w:rPr>
        <w:t>onidegib</w:t>
      </w:r>
    </w:p>
    <w:p w14:paraId="665A1408" w14:textId="77777777" w:rsidR="00D74198" w:rsidRPr="00AE1B15" w:rsidRDefault="00D74198" w:rsidP="00E93E8B">
      <w:pPr>
        <w:widowControl w:val="0"/>
        <w:spacing w:line="240" w:lineRule="auto"/>
        <w:rPr>
          <w:noProof/>
          <w:szCs w:val="22"/>
        </w:rPr>
      </w:pPr>
    </w:p>
    <w:p w14:paraId="71049383" w14:textId="77777777" w:rsidR="00D74198" w:rsidRPr="00AE1B15" w:rsidRDefault="00D74198" w:rsidP="00E93E8B">
      <w:pPr>
        <w:widowControl w:val="0"/>
        <w:spacing w:line="240" w:lineRule="auto"/>
        <w:rPr>
          <w:noProof/>
          <w:szCs w:val="22"/>
        </w:rPr>
      </w:pPr>
    </w:p>
    <w:p w14:paraId="0C5EC19F"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E1B15">
        <w:rPr>
          <w:b/>
          <w:bCs/>
          <w:noProof/>
          <w:szCs w:val="22"/>
        </w:rPr>
        <w:t>2.</w:t>
      </w:r>
      <w:r w:rsidRPr="00AE1B15">
        <w:rPr>
          <w:b/>
          <w:bCs/>
          <w:noProof/>
          <w:szCs w:val="22"/>
        </w:rPr>
        <w:tab/>
        <w:t>STATEMENT OF ACTIVE SUBSTANCE(S)</w:t>
      </w:r>
    </w:p>
    <w:p w14:paraId="4D16AC41" w14:textId="77777777" w:rsidR="00D74198" w:rsidRPr="00AE1B15" w:rsidRDefault="00D74198" w:rsidP="00E93E8B">
      <w:pPr>
        <w:keepNext/>
        <w:widowControl w:val="0"/>
        <w:spacing w:line="240" w:lineRule="auto"/>
        <w:rPr>
          <w:noProof/>
          <w:szCs w:val="22"/>
        </w:rPr>
      </w:pPr>
    </w:p>
    <w:p w14:paraId="59E2C2E8" w14:textId="77777777" w:rsidR="00D74198" w:rsidRPr="00AE1B15" w:rsidRDefault="0097360F" w:rsidP="00391CD0">
      <w:pPr>
        <w:rPr>
          <w:noProof/>
        </w:rPr>
      </w:pPr>
      <w:r w:rsidRPr="00AE1B15">
        <w:rPr>
          <w:noProof/>
        </w:rPr>
        <w:t>Each hard capsule contains 200 mg sonidegib (as phosphate).</w:t>
      </w:r>
    </w:p>
    <w:p w14:paraId="12A4EA11" w14:textId="77777777" w:rsidR="00D74198" w:rsidRPr="00AE1B15" w:rsidRDefault="00D74198" w:rsidP="00E93E8B">
      <w:pPr>
        <w:widowControl w:val="0"/>
        <w:spacing w:line="240" w:lineRule="auto"/>
        <w:rPr>
          <w:noProof/>
          <w:szCs w:val="22"/>
        </w:rPr>
      </w:pPr>
    </w:p>
    <w:p w14:paraId="5A1EA135" w14:textId="77777777" w:rsidR="00D74198" w:rsidRPr="00AE1B15" w:rsidRDefault="00D74198" w:rsidP="00E93E8B">
      <w:pPr>
        <w:widowControl w:val="0"/>
        <w:spacing w:line="240" w:lineRule="auto"/>
        <w:rPr>
          <w:noProof/>
          <w:szCs w:val="22"/>
        </w:rPr>
      </w:pPr>
    </w:p>
    <w:p w14:paraId="26610F21"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E1B15">
        <w:rPr>
          <w:b/>
          <w:bCs/>
          <w:noProof/>
          <w:szCs w:val="22"/>
        </w:rPr>
        <w:t>3.</w:t>
      </w:r>
      <w:r w:rsidRPr="00AE1B15">
        <w:rPr>
          <w:b/>
          <w:bCs/>
          <w:noProof/>
          <w:szCs w:val="22"/>
        </w:rPr>
        <w:tab/>
        <w:t>LIST OF EXCIPIENTS</w:t>
      </w:r>
    </w:p>
    <w:p w14:paraId="58717D39" w14:textId="77777777" w:rsidR="00D74198" w:rsidRPr="00AE1B15" w:rsidRDefault="00D74198" w:rsidP="00E93E8B">
      <w:pPr>
        <w:keepNext/>
        <w:widowControl w:val="0"/>
        <w:spacing w:line="240" w:lineRule="auto"/>
        <w:rPr>
          <w:noProof/>
          <w:szCs w:val="22"/>
        </w:rPr>
      </w:pPr>
    </w:p>
    <w:p w14:paraId="2E1E325E" w14:textId="77777777" w:rsidR="00111BC0" w:rsidRPr="00111BC0" w:rsidRDefault="0097360F" w:rsidP="00391CD0">
      <w:pPr>
        <w:rPr>
          <w:noProof/>
        </w:rPr>
      </w:pPr>
      <w:r w:rsidRPr="00AE1B15">
        <w:rPr>
          <w:noProof/>
        </w:rPr>
        <w:t>Contains lactose.</w:t>
      </w:r>
      <w:r>
        <w:rPr>
          <w:noProof/>
        </w:rPr>
        <w:t xml:space="preserve"> </w:t>
      </w:r>
      <w:r w:rsidRPr="00111BC0">
        <w:rPr>
          <w:noProof/>
          <w:highlight w:val="lightGray"/>
        </w:rPr>
        <w:t>Read the package leaflet for further information.</w:t>
      </w:r>
    </w:p>
    <w:p w14:paraId="5338A720" w14:textId="77777777" w:rsidR="00D74198" w:rsidRPr="00391CD0" w:rsidRDefault="00D74198" w:rsidP="00391CD0"/>
    <w:p w14:paraId="61DAA4D5" w14:textId="77777777" w:rsidR="00D74198" w:rsidRPr="00AE1B15" w:rsidRDefault="00D74198" w:rsidP="00E93E8B">
      <w:pPr>
        <w:widowControl w:val="0"/>
        <w:spacing w:line="240" w:lineRule="auto"/>
        <w:rPr>
          <w:noProof/>
          <w:szCs w:val="22"/>
        </w:rPr>
      </w:pPr>
    </w:p>
    <w:p w14:paraId="2AEAF47F" w14:textId="77777777" w:rsidR="00D74198" w:rsidRPr="00AE1B15" w:rsidRDefault="00D74198" w:rsidP="00E93E8B">
      <w:pPr>
        <w:widowControl w:val="0"/>
        <w:spacing w:line="240" w:lineRule="auto"/>
        <w:rPr>
          <w:noProof/>
          <w:szCs w:val="22"/>
        </w:rPr>
      </w:pPr>
    </w:p>
    <w:p w14:paraId="46845CCB"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E1B15">
        <w:rPr>
          <w:b/>
          <w:bCs/>
          <w:noProof/>
          <w:szCs w:val="22"/>
        </w:rPr>
        <w:t>4.</w:t>
      </w:r>
      <w:r w:rsidRPr="00AE1B15">
        <w:rPr>
          <w:b/>
          <w:bCs/>
          <w:noProof/>
          <w:szCs w:val="22"/>
        </w:rPr>
        <w:tab/>
        <w:t>PHARMACEUTICAL FORM AND CONTENTS</w:t>
      </w:r>
    </w:p>
    <w:p w14:paraId="281B37BA" w14:textId="77777777" w:rsidR="00D74198" w:rsidRPr="00AE1B15" w:rsidRDefault="00D74198" w:rsidP="00E93E8B">
      <w:pPr>
        <w:keepNext/>
        <w:widowControl w:val="0"/>
        <w:spacing w:line="240" w:lineRule="auto"/>
        <w:rPr>
          <w:noProof/>
          <w:szCs w:val="22"/>
        </w:rPr>
      </w:pPr>
    </w:p>
    <w:p w14:paraId="0B8EF67E" w14:textId="77777777" w:rsidR="00D74198" w:rsidRPr="00AE1B15" w:rsidRDefault="0097360F" w:rsidP="00391CD0">
      <w:pPr>
        <w:rPr>
          <w:shd w:val="pct15" w:color="auto" w:fill="auto"/>
        </w:rPr>
      </w:pPr>
      <w:r w:rsidRPr="00AE1B15">
        <w:rPr>
          <w:shd w:val="pct15" w:color="auto" w:fill="auto"/>
        </w:rPr>
        <w:t>Hard capsules</w:t>
      </w:r>
    </w:p>
    <w:p w14:paraId="2E500C74" w14:textId="77777777" w:rsidR="00D74198" w:rsidRPr="00AE1B15" w:rsidRDefault="00D74198" w:rsidP="000D30E8">
      <w:pPr>
        <w:keepNext/>
        <w:widowControl w:val="0"/>
        <w:spacing w:line="240" w:lineRule="auto"/>
        <w:rPr>
          <w:noProof/>
          <w:szCs w:val="22"/>
        </w:rPr>
      </w:pPr>
    </w:p>
    <w:p w14:paraId="1517F513" w14:textId="77777777" w:rsidR="00D74198" w:rsidRPr="00AE1B15" w:rsidRDefault="0097360F" w:rsidP="000D30E8">
      <w:pPr>
        <w:keepNext/>
        <w:widowControl w:val="0"/>
        <w:spacing w:line="240" w:lineRule="auto"/>
        <w:rPr>
          <w:noProof/>
          <w:szCs w:val="22"/>
        </w:rPr>
      </w:pPr>
      <w:r w:rsidRPr="00AE1B15">
        <w:rPr>
          <w:noProof/>
          <w:szCs w:val="22"/>
        </w:rPr>
        <w:t>10 </w:t>
      </w:r>
      <w:r w:rsidR="00990802" w:rsidRPr="00AE1B15">
        <w:rPr>
          <w:noProof/>
          <w:szCs w:val="22"/>
        </w:rPr>
        <w:t>x 1 </w:t>
      </w:r>
      <w:r w:rsidRPr="00AE1B15">
        <w:rPr>
          <w:noProof/>
          <w:szCs w:val="22"/>
        </w:rPr>
        <w:t>hard capsule</w:t>
      </w:r>
    </w:p>
    <w:p w14:paraId="01FA5FDC" w14:textId="77777777" w:rsidR="00D74198" w:rsidRPr="00AE1B15" w:rsidRDefault="0097360F" w:rsidP="000D30E8">
      <w:pPr>
        <w:widowControl w:val="0"/>
        <w:tabs>
          <w:tab w:val="clear" w:pos="567"/>
        </w:tabs>
        <w:spacing w:line="240" w:lineRule="auto"/>
        <w:rPr>
          <w:szCs w:val="22"/>
          <w:shd w:val="pct15" w:color="auto" w:fill="auto"/>
        </w:rPr>
      </w:pPr>
      <w:r w:rsidRPr="00AE1B15">
        <w:rPr>
          <w:szCs w:val="22"/>
          <w:shd w:val="pct15" w:color="auto" w:fill="auto"/>
        </w:rPr>
        <w:t>30</w:t>
      </w:r>
      <w:r w:rsidR="00990802" w:rsidRPr="00AE1B15">
        <w:rPr>
          <w:szCs w:val="22"/>
          <w:shd w:val="pct15" w:color="auto" w:fill="auto"/>
        </w:rPr>
        <w:t> x 1 </w:t>
      </w:r>
      <w:r w:rsidRPr="00AE1B15">
        <w:rPr>
          <w:szCs w:val="22"/>
          <w:shd w:val="pct15" w:color="auto" w:fill="auto"/>
        </w:rPr>
        <w:t>hard capsule</w:t>
      </w:r>
    </w:p>
    <w:p w14:paraId="74CD1D1F" w14:textId="77777777" w:rsidR="00D74198" w:rsidRPr="00AE1B15" w:rsidRDefault="00D74198" w:rsidP="00E93E8B">
      <w:pPr>
        <w:widowControl w:val="0"/>
        <w:spacing w:line="240" w:lineRule="auto"/>
        <w:rPr>
          <w:noProof/>
          <w:szCs w:val="22"/>
        </w:rPr>
      </w:pPr>
    </w:p>
    <w:p w14:paraId="1C5BEDD8" w14:textId="77777777" w:rsidR="00D74198" w:rsidRPr="00AE1B15" w:rsidRDefault="00D74198" w:rsidP="00E93E8B">
      <w:pPr>
        <w:widowControl w:val="0"/>
        <w:spacing w:line="240" w:lineRule="auto"/>
        <w:rPr>
          <w:noProof/>
          <w:szCs w:val="22"/>
        </w:rPr>
      </w:pPr>
    </w:p>
    <w:p w14:paraId="7249A57A"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E1B15">
        <w:rPr>
          <w:b/>
          <w:bCs/>
          <w:noProof/>
          <w:szCs w:val="22"/>
        </w:rPr>
        <w:t>5.</w:t>
      </w:r>
      <w:r w:rsidRPr="00AE1B15">
        <w:rPr>
          <w:b/>
          <w:bCs/>
          <w:noProof/>
          <w:szCs w:val="22"/>
        </w:rPr>
        <w:tab/>
        <w:t>METHOD AND ROUTE(S) OF ADMINISTRATION</w:t>
      </w:r>
    </w:p>
    <w:p w14:paraId="02915484" w14:textId="77777777" w:rsidR="00D74198" w:rsidRPr="00AE1B15" w:rsidRDefault="00D74198" w:rsidP="00E93E8B">
      <w:pPr>
        <w:keepNext/>
        <w:widowControl w:val="0"/>
        <w:spacing w:line="240" w:lineRule="auto"/>
        <w:rPr>
          <w:noProof/>
          <w:szCs w:val="22"/>
        </w:rPr>
      </w:pPr>
    </w:p>
    <w:p w14:paraId="272267B7" w14:textId="77777777" w:rsidR="00D74198" w:rsidRPr="00AE1B15" w:rsidRDefault="0097360F" w:rsidP="00391CD0">
      <w:pPr>
        <w:rPr>
          <w:noProof/>
        </w:rPr>
      </w:pPr>
      <w:r w:rsidRPr="00AE1B15">
        <w:rPr>
          <w:noProof/>
        </w:rPr>
        <w:t>Oral use</w:t>
      </w:r>
    </w:p>
    <w:p w14:paraId="7238EF11" w14:textId="77777777" w:rsidR="00D74198" w:rsidRPr="00AE1B15" w:rsidRDefault="0097360F" w:rsidP="00E93E8B">
      <w:pPr>
        <w:widowControl w:val="0"/>
        <w:tabs>
          <w:tab w:val="clear" w:pos="567"/>
        </w:tabs>
        <w:spacing w:line="240" w:lineRule="auto"/>
        <w:rPr>
          <w:szCs w:val="22"/>
          <w:shd w:val="pct15" w:color="auto" w:fill="auto"/>
        </w:rPr>
      </w:pPr>
      <w:r w:rsidRPr="00AE1B15">
        <w:rPr>
          <w:szCs w:val="22"/>
        </w:rPr>
        <w:t>Read the package leaflet before use.</w:t>
      </w:r>
    </w:p>
    <w:p w14:paraId="6A95E4BB" w14:textId="77777777" w:rsidR="00D74198" w:rsidRPr="00AE1B15" w:rsidRDefault="0097360F" w:rsidP="00E93E8B">
      <w:pPr>
        <w:widowControl w:val="0"/>
        <w:spacing w:line="240" w:lineRule="auto"/>
        <w:rPr>
          <w:noProof/>
          <w:szCs w:val="22"/>
        </w:rPr>
      </w:pPr>
      <w:r w:rsidRPr="00AE1B15">
        <w:rPr>
          <w:noProof/>
          <w:szCs w:val="22"/>
        </w:rPr>
        <w:t>Do not crush, open or chew the capsule.</w:t>
      </w:r>
    </w:p>
    <w:p w14:paraId="03B94F49" w14:textId="77777777" w:rsidR="00990802" w:rsidRPr="00AE1B15" w:rsidRDefault="00990802" w:rsidP="00E93E8B">
      <w:pPr>
        <w:widowControl w:val="0"/>
        <w:spacing w:line="240" w:lineRule="auto"/>
        <w:rPr>
          <w:noProof/>
          <w:szCs w:val="22"/>
        </w:rPr>
      </w:pPr>
    </w:p>
    <w:p w14:paraId="6D846F5D" w14:textId="77777777" w:rsidR="00D74198" w:rsidRPr="00AE1B15" w:rsidRDefault="00D74198" w:rsidP="00E93E8B">
      <w:pPr>
        <w:widowControl w:val="0"/>
        <w:spacing w:line="240" w:lineRule="auto"/>
        <w:rPr>
          <w:noProof/>
          <w:szCs w:val="22"/>
        </w:rPr>
      </w:pPr>
    </w:p>
    <w:p w14:paraId="3B985AB3"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AE1B15">
        <w:rPr>
          <w:b/>
          <w:noProof/>
          <w:szCs w:val="22"/>
        </w:rPr>
        <w:t>6.</w:t>
      </w:r>
      <w:r w:rsidRPr="00AE1B15">
        <w:rPr>
          <w:b/>
          <w:noProof/>
          <w:szCs w:val="22"/>
        </w:rPr>
        <w:tab/>
        <w:t>SPECIAL WARNING THAT THE MEDICINAL PRODUCT MUST BE STORED OUT OF THE SIGHT AND REACH OF CHILDREN</w:t>
      </w:r>
    </w:p>
    <w:p w14:paraId="62F015AF" w14:textId="77777777" w:rsidR="00D74198" w:rsidRPr="00AE1B15" w:rsidRDefault="00D74198" w:rsidP="00E93E8B">
      <w:pPr>
        <w:keepNext/>
        <w:widowControl w:val="0"/>
        <w:rPr>
          <w:noProof/>
        </w:rPr>
      </w:pPr>
    </w:p>
    <w:p w14:paraId="4FF64F05" w14:textId="77777777" w:rsidR="00D74198" w:rsidRPr="00AE1B15" w:rsidRDefault="0097360F" w:rsidP="00391CD0">
      <w:pPr>
        <w:rPr>
          <w:noProof/>
        </w:rPr>
      </w:pPr>
      <w:r w:rsidRPr="00AE1B15">
        <w:rPr>
          <w:noProof/>
        </w:rPr>
        <w:t>Keep out of the sight and reach of children.</w:t>
      </w:r>
    </w:p>
    <w:p w14:paraId="1B15DD1D" w14:textId="77777777" w:rsidR="00D74198" w:rsidRPr="00AE1B15" w:rsidRDefault="00D74198" w:rsidP="00E93E8B">
      <w:pPr>
        <w:widowControl w:val="0"/>
        <w:spacing w:line="240" w:lineRule="auto"/>
        <w:rPr>
          <w:noProof/>
          <w:szCs w:val="22"/>
        </w:rPr>
      </w:pPr>
    </w:p>
    <w:p w14:paraId="6E681184" w14:textId="77777777" w:rsidR="00D74198" w:rsidRPr="00AE1B15" w:rsidRDefault="00D74198" w:rsidP="00E93E8B">
      <w:pPr>
        <w:widowControl w:val="0"/>
        <w:spacing w:line="240" w:lineRule="auto"/>
        <w:rPr>
          <w:noProof/>
          <w:szCs w:val="22"/>
        </w:rPr>
      </w:pPr>
    </w:p>
    <w:p w14:paraId="39768B72"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AE1B15">
        <w:rPr>
          <w:b/>
          <w:noProof/>
          <w:szCs w:val="22"/>
        </w:rPr>
        <w:t>7.</w:t>
      </w:r>
      <w:r w:rsidRPr="00AE1B15">
        <w:rPr>
          <w:b/>
          <w:noProof/>
          <w:szCs w:val="22"/>
        </w:rPr>
        <w:tab/>
        <w:t>OTHER SPECIAL WARNING(S), IF NECESSARY</w:t>
      </w:r>
    </w:p>
    <w:p w14:paraId="230165FA" w14:textId="77777777" w:rsidR="00D74198" w:rsidRPr="00AE1B15" w:rsidRDefault="00D74198" w:rsidP="00E93E8B">
      <w:pPr>
        <w:keepNext/>
        <w:widowControl w:val="0"/>
        <w:spacing w:line="240" w:lineRule="auto"/>
        <w:rPr>
          <w:noProof/>
          <w:szCs w:val="22"/>
        </w:rPr>
      </w:pPr>
    </w:p>
    <w:p w14:paraId="4036664F" w14:textId="77777777" w:rsidR="00990802" w:rsidRPr="00AE1B15" w:rsidRDefault="0097360F" w:rsidP="00E93E8B">
      <w:pPr>
        <w:widowControl w:val="0"/>
        <w:spacing w:line="240" w:lineRule="auto"/>
        <w:rPr>
          <w:noProof/>
          <w:szCs w:val="22"/>
        </w:rPr>
      </w:pPr>
      <w:r w:rsidRPr="00AE1B15">
        <w:rPr>
          <w:noProof/>
          <w:szCs w:val="22"/>
        </w:rPr>
        <w:t>Risk of severe birth defects.</w:t>
      </w:r>
    </w:p>
    <w:p w14:paraId="38C1B59C" w14:textId="77777777" w:rsidR="00D74198" w:rsidRPr="00AE1B15" w:rsidRDefault="0097360F" w:rsidP="00E93E8B">
      <w:pPr>
        <w:widowControl w:val="0"/>
        <w:spacing w:line="240" w:lineRule="auto"/>
        <w:rPr>
          <w:noProof/>
          <w:szCs w:val="22"/>
        </w:rPr>
      </w:pPr>
      <w:r w:rsidRPr="00AE1B15">
        <w:rPr>
          <w:noProof/>
          <w:szCs w:val="22"/>
        </w:rPr>
        <w:t>Do not use while pregnant or breast</w:t>
      </w:r>
      <w:r w:rsidR="004E6096" w:rsidRPr="00AE1B15">
        <w:rPr>
          <w:noProof/>
          <w:szCs w:val="22"/>
        </w:rPr>
        <w:noBreakHyphen/>
      </w:r>
      <w:r w:rsidRPr="00AE1B15">
        <w:rPr>
          <w:noProof/>
          <w:szCs w:val="22"/>
        </w:rPr>
        <w:t>feeding.</w:t>
      </w:r>
    </w:p>
    <w:p w14:paraId="0BB3DE05" w14:textId="77777777" w:rsidR="00990802" w:rsidRPr="00AE1B15" w:rsidRDefault="0097360F" w:rsidP="00E93E8B">
      <w:pPr>
        <w:widowControl w:val="0"/>
        <w:spacing w:line="240" w:lineRule="auto"/>
        <w:rPr>
          <w:noProof/>
          <w:szCs w:val="22"/>
        </w:rPr>
      </w:pPr>
      <w:r w:rsidRPr="00AE1B15">
        <w:rPr>
          <w:noProof/>
          <w:szCs w:val="22"/>
        </w:rPr>
        <w:t>You must follow the Odomzo Pregnancy Prevention Programme.</w:t>
      </w:r>
    </w:p>
    <w:p w14:paraId="7CB33CA5" w14:textId="77777777" w:rsidR="00D74198" w:rsidRPr="00AE1B15" w:rsidRDefault="00D74198" w:rsidP="00E93E8B">
      <w:pPr>
        <w:widowControl w:val="0"/>
        <w:tabs>
          <w:tab w:val="left" w:pos="749"/>
        </w:tabs>
        <w:spacing w:line="240" w:lineRule="auto"/>
      </w:pPr>
    </w:p>
    <w:p w14:paraId="17414610" w14:textId="77777777" w:rsidR="00D74198" w:rsidRPr="00AE1B15" w:rsidRDefault="00D74198" w:rsidP="00E93E8B">
      <w:pPr>
        <w:widowControl w:val="0"/>
        <w:tabs>
          <w:tab w:val="left" w:pos="749"/>
        </w:tabs>
        <w:spacing w:line="240" w:lineRule="auto"/>
      </w:pPr>
    </w:p>
    <w:p w14:paraId="1FC9D9B4"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pPr>
      <w:r w:rsidRPr="00AE1B15">
        <w:rPr>
          <w:b/>
        </w:rPr>
        <w:t>8.</w:t>
      </w:r>
      <w:r w:rsidRPr="00AE1B15">
        <w:rPr>
          <w:b/>
        </w:rPr>
        <w:tab/>
        <w:t>EXPIRY DATE</w:t>
      </w:r>
    </w:p>
    <w:p w14:paraId="781DF2CB" w14:textId="77777777" w:rsidR="00D74198" w:rsidRPr="00AE1B15" w:rsidRDefault="00D74198" w:rsidP="00E93E8B">
      <w:pPr>
        <w:keepNext/>
        <w:widowControl w:val="0"/>
        <w:spacing w:line="240" w:lineRule="auto"/>
      </w:pPr>
    </w:p>
    <w:p w14:paraId="7188B80A" w14:textId="77777777" w:rsidR="00D74198" w:rsidRPr="00AE1B15" w:rsidRDefault="0097360F" w:rsidP="00391CD0">
      <w:r w:rsidRPr="00AE1B15">
        <w:t>EXP</w:t>
      </w:r>
    </w:p>
    <w:p w14:paraId="16788234" w14:textId="77777777" w:rsidR="00D74198" w:rsidRPr="00AE1B15" w:rsidRDefault="00D74198" w:rsidP="00E93E8B">
      <w:pPr>
        <w:widowControl w:val="0"/>
        <w:spacing w:line="240" w:lineRule="auto"/>
        <w:rPr>
          <w:noProof/>
          <w:szCs w:val="22"/>
        </w:rPr>
      </w:pPr>
    </w:p>
    <w:p w14:paraId="57A6A0F0" w14:textId="77777777" w:rsidR="00D74198" w:rsidRPr="00AE1B15" w:rsidRDefault="00D74198" w:rsidP="00E93E8B">
      <w:pPr>
        <w:widowControl w:val="0"/>
        <w:spacing w:line="240" w:lineRule="auto"/>
        <w:rPr>
          <w:noProof/>
          <w:szCs w:val="22"/>
        </w:rPr>
      </w:pPr>
    </w:p>
    <w:p w14:paraId="4542A275"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AE1B15">
        <w:rPr>
          <w:b/>
          <w:noProof/>
          <w:szCs w:val="22"/>
        </w:rPr>
        <w:t>9.</w:t>
      </w:r>
      <w:r w:rsidRPr="00AE1B15">
        <w:rPr>
          <w:b/>
          <w:noProof/>
          <w:szCs w:val="22"/>
        </w:rPr>
        <w:tab/>
        <w:t>SPECIAL STORAGE CONDITIONS</w:t>
      </w:r>
    </w:p>
    <w:p w14:paraId="7DF0CA62" w14:textId="77777777" w:rsidR="00D74198" w:rsidRPr="00AE1B15" w:rsidRDefault="00D74198" w:rsidP="00E93E8B">
      <w:pPr>
        <w:keepNext/>
        <w:widowControl w:val="0"/>
        <w:spacing w:line="240" w:lineRule="auto"/>
        <w:rPr>
          <w:noProof/>
          <w:szCs w:val="22"/>
        </w:rPr>
      </w:pPr>
    </w:p>
    <w:p w14:paraId="0407EC0E" w14:textId="77777777" w:rsidR="003901B3" w:rsidRPr="00AE1B15" w:rsidRDefault="0097360F" w:rsidP="00E93E8B">
      <w:pPr>
        <w:keepNext/>
        <w:widowControl w:val="0"/>
        <w:tabs>
          <w:tab w:val="clear" w:pos="567"/>
        </w:tabs>
        <w:spacing w:line="240" w:lineRule="auto"/>
        <w:rPr>
          <w:noProof/>
          <w:szCs w:val="22"/>
        </w:rPr>
      </w:pPr>
      <w:r w:rsidRPr="00AE1B15">
        <w:rPr>
          <w:noProof/>
          <w:szCs w:val="22"/>
        </w:rPr>
        <w:t>Do not store above 30°C.</w:t>
      </w:r>
    </w:p>
    <w:p w14:paraId="4CB069EF" w14:textId="77777777" w:rsidR="003901B3" w:rsidRPr="00AE1B15" w:rsidRDefault="0097360F" w:rsidP="00E93E8B">
      <w:pPr>
        <w:widowControl w:val="0"/>
        <w:tabs>
          <w:tab w:val="clear" w:pos="567"/>
        </w:tabs>
        <w:spacing w:line="240" w:lineRule="auto"/>
        <w:rPr>
          <w:noProof/>
          <w:szCs w:val="22"/>
        </w:rPr>
      </w:pPr>
      <w:r w:rsidRPr="00AE1B15">
        <w:t>Store in the original package in order to protect from moisture.</w:t>
      </w:r>
    </w:p>
    <w:p w14:paraId="44BA3426" w14:textId="77777777" w:rsidR="00D74198" w:rsidRPr="00AE1B15" w:rsidRDefault="00D74198" w:rsidP="00E93E8B">
      <w:pPr>
        <w:widowControl w:val="0"/>
        <w:spacing w:line="240" w:lineRule="auto"/>
        <w:rPr>
          <w:noProof/>
          <w:szCs w:val="22"/>
        </w:rPr>
      </w:pPr>
    </w:p>
    <w:p w14:paraId="175D53C2" w14:textId="77777777" w:rsidR="00D74198" w:rsidRPr="00AE1B15" w:rsidRDefault="00D74198" w:rsidP="00E93E8B">
      <w:pPr>
        <w:widowControl w:val="0"/>
        <w:spacing w:line="240" w:lineRule="auto"/>
        <w:ind w:left="567" w:hanging="567"/>
        <w:rPr>
          <w:noProof/>
          <w:szCs w:val="22"/>
        </w:rPr>
      </w:pPr>
    </w:p>
    <w:p w14:paraId="35FAA81D" w14:textId="77777777" w:rsidR="00D74198" w:rsidRPr="00AE1B15" w:rsidRDefault="0097360F" w:rsidP="00110A1F">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E1B15">
        <w:rPr>
          <w:b/>
          <w:noProof/>
          <w:szCs w:val="22"/>
        </w:rPr>
        <w:t>10.</w:t>
      </w:r>
      <w:r w:rsidRPr="00AE1B15">
        <w:rPr>
          <w:b/>
          <w:noProof/>
          <w:szCs w:val="22"/>
        </w:rPr>
        <w:tab/>
        <w:t>SPECIAL PRECAUTIONS FOR DISPOSAL OF UNUSED MEDICINAL PRODUCTS OR WASTE MATERIALS DERIVED FROM SUCH MEDICINAL PRODUCTS, IF APPROPRIATE</w:t>
      </w:r>
    </w:p>
    <w:p w14:paraId="7DB1D1D4" w14:textId="77777777" w:rsidR="00D74198" w:rsidRPr="00AE1B15" w:rsidRDefault="00D74198" w:rsidP="00110A1F">
      <w:pPr>
        <w:keepNext/>
        <w:keepLines/>
        <w:widowControl w:val="0"/>
        <w:spacing w:line="240" w:lineRule="auto"/>
        <w:rPr>
          <w:noProof/>
          <w:szCs w:val="22"/>
        </w:rPr>
      </w:pPr>
    </w:p>
    <w:p w14:paraId="5E32D147" w14:textId="1BF2998B" w:rsidR="00990802" w:rsidRPr="00AE1B15" w:rsidRDefault="0097360F" w:rsidP="00391CD0">
      <w:pPr>
        <w:rPr>
          <w:noProof/>
        </w:rPr>
      </w:pPr>
      <w:r>
        <w:rPr>
          <w:noProof/>
        </w:rPr>
        <w:t>Any unused medicinal product should be disposed of in accordance with local requirements</w:t>
      </w:r>
      <w:r w:rsidRPr="00AE1B15">
        <w:rPr>
          <w:noProof/>
        </w:rPr>
        <w:t>.</w:t>
      </w:r>
    </w:p>
    <w:p w14:paraId="0841E4F5" w14:textId="77777777" w:rsidR="00990802" w:rsidRPr="00AE1B15" w:rsidRDefault="00990802" w:rsidP="00E93E8B">
      <w:pPr>
        <w:widowControl w:val="0"/>
        <w:spacing w:line="240" w:lineRule="auto"/>
        <w:rPr>
          <w:noProof/>
          <w:szCs w:val="22"/>
        </w:rPr>
      </w:pPr>
    </w:p>
    <w:p w14:paraId="711A9A35" w14:textId="77777777" w:rsidR="00D74198" w:rsidRPr="00AE1B15" w:rsidRDefault="00D74198" w:rsidP="00E93E8B">
      <w:pPr>
        <w:widowControl w:val="0"/>
        <w:spacing w:line="240" w:lineRule="auto"/>
        <w:rPr>
          <w:noProof/>
          <w:szCs w:val="22"/>
        </w:rPr>
      </w:pPr>
    </w:p>
    <w:p w14:paraId="7937EF84"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E1B15">
        <w:rPr>
          <w:b/>
          <w:noProof/>
          <w:szCs w:val="22"/>
        </w:rPr>
        <w:t>11.</w:t>
      </w:r>
      <w:r w:rsidRPr="00AE1B15">
        <w:rPr>
          <w:b/>
          <w:noProof/>
          <w:szCs w:val="22"/>
        </w:rPr>
        <w:tab/>
        <w:t>NAME AND ADDRESS OF THE MARKETING AUTHORISATION HOLDER</w:t>
      </w:r>
    </w:p>
    <w:p w14:paraId="4EE333D4" w14:textId="77777777" w:rsidR="00D74198" w:rsidRPr="00AE1B15" w:rsidRDefault="00D74198" w:rsidP="00E93E8B">
      <w:pPr>
        <w:keepNext/>
        <w:widowControl w:val="0"/>
        <w:spacing w:line="240" w:lineRule="auto"/>
        <w:rPr>
          <w:noProof/>
          <w:szCs w:val="22"/>
        </w:rPr>
      </w:pPr>
    </w:p>
    <w:p w14:paraId="659D682D" w14:textId="77777777" w:rsidR="00AA57D9" w:rsidRPr="00AA57D9" w:rsidRDefault="0097360F" w:rsidP="00AA57D9">
      <w:pPr>
        <w:widowControl w:val="0"/>
        <w:tabs>
          <w:tab w:val="clear" w:pos="567"/>
        </w:tabs>
        <w:spacing w:line="240" w:lineRule="auto"/>
        <w:rPr>
          <w:noProof/>
          <w:szCs w:val="22"/>
          <w:lang w:val="fr-FR"/>
        </w:rPr>
      </w:pPr>
      <w:r w:rsidRPr="00AA57D9">
        <w:rPr>
          <w:noProof/>
          <w:szCs w:val="22"/>
          <w:lang w:val="fr-FR"/>
        </w:rPr>
        <w:t>Sun Pharmaceutical Industries Europe B.V.</w:t>
      </w:r>
    </w:p>
    <w:p w14:paraId="10F1ECED" w14:textId="77777777" w:rsidR="00AA57D9" w:rsidRPr="00AA57D9" w:rsidRDefault="0097360F" w:rsidP="00AA57D9">
      <w:pPr>
        <w:widowControl w:val="0"/>
        <w:tabs>
          <w:tab w:val="clear" w:pos="567"/>
        </w:tabs>
        <w:spacing w:line="240" w:lineRule="auto"/>
        <w:rPr>
          <w:noProof/>
          <w:szCs w:val="22"/>
          <w:lang w:val="fr-FR"/>
        </w:rPr>
      </w:pPr>
      <w:r w:rsidRPr="00AA57D9">
        <w:rPr>
          <w:noProof/>
          <w:szCs w:val="22"/>
          <w:lang w:val="fr-FR"/>
        </w:rPr>
        <w:t>Polarisavenue 87</w:t>
      </w:r>
    </w:p>
    <w:p w14:paraId="5E8A13AB" w14:textId="77777777" w:rsidR="00AA57D9" w:rsidRDefault="0097360F" w:rsidP="00AA57D9">
      <w:pPr>
        <w:widowControl w:val="0"/>
        <w:tabs>
          <w:tab w:val="clear" w:pos="567"/>
        </w:tabs>
        <w:spacing w:line="240" w:lineRule="auto"/>
        <w:rPr>
          <w:noProof/>
          <w:szCs w:val="22"/>
        </w:rPr>
      </w:pPr>
      <w:r>
        <w:rPr>
          <w:noProof/>
          <w:szCs w:val="22"/>
        </w:rPr>
        <w:t>2132JH Hoofddorp</w:t>
      </w:r>
    </w:p>
    <w:p w14:paraId="1B2D69CB" w14:textId="77777777" w:rsidR="00D74198" w:rsidRPr="00AE1B15" w:rsidRDefault="0097360F" w:rsidP="00AA57D9">
      <w:pPr>
        <w:widowControl w:val="0"/>
        <w:spacing w:line="240" w:lineRule="auto"/>
        <w:rPr>
          <w:noProof/>
          <w:szCs w:val="22"/>
        </w:rPr>
      </w:pPr>
      <w:r>
        <w:rPr>
          <w:noProof/>
          <w:szCs w:val="22"/>
        </w:rPr>
        <w:t>Netherlands</w:t>
      </w:r>
    </w:p>
    <w:p w14:paraId="0D6BC734" w14:textId="77777777" w:rsidR="00D74198" w:rsidRPr="00AE1B15" w:rsidRDefault="00D74198" w:rsidP="00E93E8B">
      <w:pPr>
        <w:widowControl w:val="0"/>
        <w:spacing w:line="240" w:lineRule="auto"/>
        <w:rPr>
          <w:noProof/>
          <w:szCs w:val="22"/>
        </w:rPr>
      </w:pPr>
    </w:p>
    <w:p w14:paraId="34A104AC" w14:textId="77777777" w:rsidR="00D74198" w:rsidRPr="00AE1B15" w:rsidRDefault="00D74198" w:rsidP="00E93E8B">
      <w:pPr>
        <w:widowControl w:val="0"/>
        <w:spacing w:line="240" w:lineRule="auto"/>
        <w:rPr>
          <w:noProof/>
          <w:szCs w:val="22"/>
        </w:rPr>
      </w:pPr>
    </w:p>
    <w:p w14:paraId="2C8BF705"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AE1B15">
        <w:rPr>
          <w:b/>
          <w:noProof/>
          <w:szCs w:val="22"/>
        </w:rPr>
        <w:t>12.</w:t>
      </w:r>
      <w:r w:rsidRPr="00AE1B15">
        <w:rPr>
          <w:b/>
          <w:noProof/>
          <w:szCs w:val="22"/>
        </w:rPr>
        <w:tab/>
        <w:t>MARKETING AUTHORISATION NUMBER(S)</w:t>
      </w:r>
    </w:p>
    <w:p w14:paraId="114B4F84" w14:textId="77777777" w:rsidR="00D74198" w:rsidRPr="00AE1B15" w:rsidRDefault="00D74198" w:rsidP="00E93E8B">
      <w:pPr>
        <w:keepNext/>
        <w:widowControl w:val="0"/>
        <w:spacing w:line="240" w:lineRule="auto"/>
        <w:rPr>
          <w:noProof/>
          <w:szCs w:val="22"/>
        </w:rPr>
      </w:pPr>
    </w:p>
    <w:p w14:paraId="39C84ADE" w14:textId="77777777" w:rsidR="00D74198" w:rsidRPr="001C1F33" w:rsidRDefault="0097360F" w:rsidP="000D30E8">
      <w:pPr>
        <w:keepNext/>
        <w:widowControl w:val="0"/>
        <w:rPr>
          <w:noProof/>
          <w:lang w:val="fr-CH"/>
        </w:rPr>
      </w:pPr>
      <w:r w:rsidRPr="001C1F33">
        <w:rPr>
          <w:noProof/>
          <w:szCs w:val="22"/>
          <w:lang w:val="fr-CH"/>
        </w:rPr>
        <w:t>EU/1/15/1030/001</w:t>
      </w:r>
      <w:r w:rsidRPr="001C1F33">
        <w:rPr>
          <w:noProof/>
          <w:szCs w:val="22"/>
          <w:lang w:val="fr-CH"/>
        </w:rPr>
        <w:tab/>
      </w:r>
      <w:r w:rsidRPr="001C1F33">
        <w:rPr>
          <w:noProof/>
          <w:lang w:val="fr-CH"/>
        </w:rPr>
        <w:tab/>
      </w:r>
      <w:r w:rsidRPr="001C1F33">
        <w:rPr>
          <w:shd w:val="pct15" w:color="auto" w:fill="auto"/>
          <w:lang w:val="fr-CH"/>
        </w:rPr>
        <w:t>10 hard capsules</w:t>
      </w:r>
    </w:p>
    <w:p w14:paraId="7AF69F00" w14:textId="77777777" w:rsidR="00D74198" w:rsidRPr="001C1F33" w:rsidRDefault="0097360F" w:rsidP="00E93E8B">
      <w:pPr>
        <w:widowControl w:val="0"/>
        <w:rPr>
          <w:noProof/>
          <w:lang w:val="fr-CH"/>
        </w:rPr>
      </w:pPr>
      <w:r w:rsidRPr="001C1F33">
        <w:rPr>
          <w:shd w:val="pct15" w:color="auto" w:fill="auto"/>
          <w:lang w:val="fr-CH"/>
        </w:rPr>
        <w:t>EU/</w:t>
      </w:r>
      <w:r w:rsidR="00556763" w:rsidRPr="001C1F33">
        <w:rPr>
          <w:shd w:val="pct15" w:color="auto" w:fill="auto"/>
          <w:lang w:val="fr-CH"/>
        </w:rPr>
        <w:t>1/15/1030/002</w:t>
      </w:r>
      <w:r w:rsidRPr="001C1F33">
        <w:rPr>
          <w:noProof/>
          <w:lang w:val="fr-CH"/>
        </w:rPr>
        <w:tab/>
      </w:r>
      <w:r w:rsidR="00556763" w:rsidRPr="001C1F33">
        <w:rPr>
          <w:noProof/>
          <w:lang w:val="fr-CH"/>
        </w:rPr>
        <w:tab/>
      </w:r>
      <w:r w:rsidRPr="001C1F33">
        <w:rPr>
          <w:shd w:val="pct15" w:color="auto" w:fill="auto"/>
          <w:lang w:val="fr-CH"/>
        </w:rPr>
        <w:t>30 hard capsules</w:t>
      </w:r>
    </w:p>
    <w:p w14:paraId="1AABDC09" w14:textId="77777777" w:rsidR="00D74198" w:rsidRPr="001C1F33" w:rsidRDefault="00D74198" w:rsidP="00E93E8B">
      <w:pPr>
        <w:widowControl w:val="0"/>
        <w:spacing w:line="240" w:lineRule="auto"/>
        <w:rPr>
          <w:noProof/>
          <w:szCs w:val="22"/>
          <w:lang w:val="fr-CH"/>
        </w:rPr>
      </w:pPr>
    </w:p>
    <w:p w14:paraId="3F82752B" w14:textId="77777777" w:rsidR="00D74198" w:rsidRPr="001C1F33" w:rsidRDefault="00D74198" w:rsidP="00E93E8B">
      <w:pPr>
        <w:widowControl w:val="0"/>
        <w:spacing w:line="240" w:lineRule="auto"/>
        <w:rPr>
          <w:noProof/>
          <w:szCs w:val="22"/>
          <w:lang w:val="fr-CH"/>
        </w:rPr>
      </w:pPr>
    </w:p>
    <w:p w14:paraId="20EB927B"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AE1B15">
        <w:rPr>
          <w:b/>
          <w:noProof/>
          <w:szCs w:val="22"/>
        </w:rPr>
        <w:t>13.</w:t>
      </w:r>
      <w:r w:rsidRPr="00AE1B15">
        <w:rPr>
          <w:b/>
          <w:noProof/>
          <w:szCs w:val="22"/>
        </w:rPr>
        <w:tab/>
        <w:t>BATCH NUMBER</w:t>
      </w:r>
    </w:p>
    <w:p w14:paraId="6CA203BD" w14:textId="77777777" w:rsidR="00D74198" w:rsidRPr="00AE1B15" w:rsidRDefault="00D74198" w:rsidP="00E93E8B">
      <w:pPr>
        <w:keepNext/>
        <w:widowControl w:val="0"/>
        <w:spacing w:line="240" w:lineRule="auto"/>
        <w:rPr>
          <w:noProof/>
          <w:szCs w:val="22"/>
        </w:rPr>
      </w:pPr>
    </w:p>
    <w:p w14:paraId="0020D8A4" w14:textId="77777777" w:rsidR="00D74198" w:rsidRPr="00AE1B15" w:rsidRDefault="0097360F" w:rsidP="00391CD0">
      <w:pPr>
        <w:rPr>
          <w:noProof/>
        </w:rPr>
      </w:pPr>
      <w:r w:rsidRPr="00AE1B15">
        <w:rPr>
          <w:noProof/>
        </w:rPr>
        <w:t>Lot</w:t>
      </w:r>
    </w:p>
    <w:p w14:paraId="1EEB5C65" w14:textId="77777777" w:rsidR="00D74198" w:rsidRPr="00AE1B15" w:rsidRDefault="00D74198" w:rsidP="00E93E8B">
      <w:pPr>
        <w:widowControl w:val="0"/>
        <w:spacing w:line="240" w:lineRule="auto"/>
        <w:rPr>
          <w:noProof/>
          <w:szCs w:val="22"/>
        </w:rPr>
      </w:pPr>
    </w:p>
    <w:p w14:paraId="27EFE50A" w14:textId="77777777" w:rsidR="00D74198" w:rsidRPr="00AE1B15" w:rsidRDefault="00D74198" w:rsidP="00E93E8B">
      <w:pPr>
        <w:widowControl w:val="0"/>
        <w:spacing w:line="240" w:lineRule="auto"/>
        <w:rPr>
          <w:noProof/>
          <w:szCs w:val="22"/>
        </w:rPr>
      </w:pPr>
    </w:p>
    <w:p w14:paraId="4A783C8B"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AE1B15">
        <w:rPr>
          <w:b/>
          <w:noProof/>
          <w:szCs w:val="22"/>
        </w:rPr>
        <w:t>14.</w:t>
      </w:r>
      <w:r w:rsidRPr="00AE1B15">
        <w:rPr>
          <w:b/>
          <w:noProof/>
          <w:szCs w:val="22"/>
        </w:rPr>
        <w:tab/>
        <w:t>GENERAL CLASSIFICATION FOR SUPPLY</w:t>
      </w:r>
    </w:p>
    <w:p w14:paraId="44D1216F" w14:textId="77777777" w:rsidR="00D74198" w:rsidRPr="00AE1B15" w:rsidRDefault="00D74198" w:rsidP="00E93E8B">
      <w:pPr>
        <w:keepNext/>
        <w:widowControl w:val="0"/>
        <w:spacing w:line="240" w:lineRule="auto"/>
        <w:rPr>
          <w:noProof/>
          <w:szCs w:val="22"/>
        </w:rPr>
      </w:pPr>
    </w:p>
    <w:p w14:paraId="3517F98F" w14:textId="77777777" w:rsidR="00D74198" w:rsidRPr="00AE1B15" w:rsidRDefault="00D74198" w:rsidP="00E93E8B">
      <w:pPr>
        <w:widowControl w:val="0"/>
        <w:spacing w:line="240" w:lineRule="auto"/>
        <w:rPr>
          <w:noProof/>
          <w:szCs w:val="22"/>
        </w:rPr>
      </w:pPr>
    </w:p>
    <w:p w14:paraId="6C246994" w14:textId="77777777" w:rsidR="00D74198" w:rsidRPr="009A5905" w:rsidRDefault="0097360F" w:rsidP="009A5905">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E1B15">
        <w:rPr>
          <w:b/>
          <w:noProof/>
          <w:szCs w:val="22"/>
        </w:rPr>
        <w:t>15.</w:t>
      </w:r>
      <w:r w:rsidRPr="00AE1B15">
        <w:rPr>
          <w:b/>
          <w:noProof/>
          <w:szCs w:val="22"/>
        </w:rPr>
        <w:tab/>
        <w:t>INSTRUCTIONS ON USE</w:t>
      </w:r>
    </w:p>
    <w:p w14:paraId="34223B45" w14:textId="77777777" w:rsidR="00D74198" w:rsidRPr="00AE1B15" w:rsidRDefault="00D74198" w:rsidP="00E93E8B">
      <w:pPr>
        <w:widowControl w:val="0"/>
        <w:spacing w:line="240" w:lineRule="auto"/>
        <w:rPr>
          <w:noProof/>
          <w:szCs w:val="22"/>
        </w:rPr>
      </w:pPr>
    </w:p>
    <w:p w14:paraId="539CD7A1" w14:textId="77777777" w:rsidR="00D74198" w:rsidRPr="00AE1B15" w:rsidRDefault="00D74198" w:rsidP="00E93E8B">
      <w:pPr>
        <w:widowControl w:val="0"/>
        <w:spacing w:line="240" w:lineRule="auto"/>
        <w:rPr>
          <w:noProof/>
          <w:szCs w:val="22"/>
        </w:rPr>
      </w:pPr>
    </w:p>
    <w:p w14:paraId="7E98743D" w14:textId="77777777" w:rsidR="00D74198" w:rsidRPr="001C1F33"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en-US"/>
        </w:rPr>
      </w:pPr>
      <w:r w:rsidRPr="001C1F33">
        <w:rPr>
          <w:b/>
          <w:noProof/>
          <w:szCs w:val="22"/>
          <w:lang w:val="en-US"/>
        </w:rPr>
        <w:t>16.</w:t>
      </w:r>
      <w:r w:rsidRPr="001C1F33">
        <w:rPr>
          <w:b/>
          <w:noProof/>
          <w:szCs w:val="22"/>
          <w:lang w:val="en-US"/>
        </w:rPr>
        <w:tab/>
        <w:t>INFORMATION IN BRAILLE</w:t>
      </w:r>
    </w:p>
    <w:p w14:paraId="6A9A2604" w14:textId="77777777" w:rsidR="00D74198" w:rsidRPr="001C1F33" w:rsidRDefault="00D74198" w:rsidP="00E93E8B">
      <w:pPr>
        <w:keepNext/>
        <w:widowControl w:val="0"/>
        <w:spacing w:line="240" w:lineRule="auto"/>
        <w:rPr>
          <w:noProof/>
          <w:szCs w:val="22"/>
          <w:lang w:val="en-US"/>
        </w:rPr>
      </w:pPr>
    </w:p>
    <w:p w14:paraId="2F0A955F" w14:textId="77777777" w:rsidR="00D74198" w:rsidRPr="001C1F33" w:rsidRDefault="0097360F" w:rsidP="00391CD0">
      <w:pPr>
        <w:rPr>
          <w:noProof/>
          <w:lang w:val="en-US"/>
        </w:rPr>
      </w:pPr>
      <w:r w:rsidRPr="001C1F33">
        <w:rPr>
          <w:noProof/>
          <w:lang w:val="en-US"/>
        </w:rPr>
        <w:t>Odomzo 200</w:t>
      </w:r>
      <w:r w:rsidR="00D013D7" w:rsidRPr="001C1F33">
        <w:rPr>
          <w:noProof/>
          <w:lang w:val="en-US"/>
        </w:rPr>
        <w:t> </w:t>
      </w:r>
      <w:r w:rsidRPr="001C1F33">
        <w:rPr>
          <w:noProof/>
          <w:lang w:val="en-US"/>
        </w:rPr>
        <w:t>mg</w:t>
      </w:r>
    </w:p>
    <w:p w14:paraId="3DD220FA" w14:textId="77777777" w:rsidR="00D74198" w:rsidRPr="001C1F33" w:rsidRDefault="00D74198" w:rsidP="00E93E8B">
      <w:pPr>
        <w:widowControl w:val="0"/>
        <w:spacing w:line="240" w:lineRule="auto"/>
        <w:rPr>
          <w:noProof/>
          <w:szCs w:val="22"/>
          <w:shd w:val="clear" w:color="auto" w:fill="CCCCCC"/>
          <w:lang w:val="en-US"/>
        </w:rPr>
      </w:pPr>
    </w:p>
    <w:p w14:paraId="44427A58" w14:textId="77777777" w:rsidR="00A43E15" w:rsidRPr="001C1F33" w:rsidRDefault="0097360F" w:rsidP="00A43E15">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en-US"/>
        </w:rPr>
      </w:pPr>
      <w:r w:rsidRPr="001C1F33">
        <w:rPr>
          <w:b/>
          <w:noProof/>
          <w:szCs w:val="22"/>
          <w:lang w:val="en-US"/>
        </w:rPr>
        <w:t>17.</w:t>
      </w:r>
      <w:r w:rsidRPr="001C1F33">
        <w:rPr>
          <w:b/>
          <w:noProof/>
          <w:szCs w:val="22"/>
          <w:lang w:val="en-US"/>
        </w:rPr>
        <w:tab/>
        <w:t>UNIQUE IDENTIFIER – 2D BARCODE</w:t>
      </w:r>
    </w:p>
    <w:p w14:paraId="7B186A81" w14:textId="77777777" w:rsidR="00A43E15" w:rsidRPr="001C1F33" w:rsidRDefault="00A43E15" w:rsidP="00E93E8B">
      <w:pPr>
        <w:widowControl w:val="0"/>
        <w:shd w:val="clear" w:color="auto" w:fill="FFFFFF"/>
        <w:spacing w:line="240" w:lineRule="auto"/>
        <w:rPr>
          <w:noProof/>
          <w:szCs w:val="22"/>
          <w:shd w:val="clear" w:color="auto" w:fill="CCCCCC"/>
          <w:lang w:val="en-US"/>
        </w:rPr>
      </w:pPr>
    </w:p>
    <w:p w14:paraId="03296BB5" w14:textId="77777777" w:rsidR="00A43E15" w:rsidRDefault="0097360F" w:rsidP="00E93E8B">
      <w:pPr>
        <w:widowControl w:val="0"/>
        <w:shd w:val="clear" w:color="auto" w:fill="FFFFFF"/>
        <w:spacing w:line="240" w:lineRule="auto"/>
        <w:rPr>
          <w:noProof/>
          <w:szCs w:val="22"/>
          <w:shd w:val="clear" w:color="auto" w:fill="CCCCCC"/>
        </w:rPr>
      </w:pPr>
      <w:r>
        <w:rPr>
          <w:noProof/>
          <w:szCs w:val="22"/>
          <w:shd w:val="clear" w:color="auto" w:fill="CCCCCC"/>
        </w:rPr>
        <w:t>2D barcode carrying the unique identifier included</w:t>
      </w:r>
    </w:p>
    <w:p w14:paraId="4F24943C" w14:textId="77777777" w:rsidR="00A43E15" w:rsidRDefault="00A43E15" w:rsidP="00E93E8B">
      <w:pPr>
        <w:widowControl w:val="0"/>
        <w:shd w:val="clear" w:color="auto" w:fill="FFFFFF"/>
        <w:spacing w:line="240" w:lineRule="auto"/>
        <w:rPr>
          <w:noProof/>
          <w:szCs w:val="22"/>
          <w:shd w:val="clear" w:color="auto" w:fill="CCCCCC"/>
        </w:rPr>
      </w:pPr>
    </w:p>
    <w:p w14:paraId="4F5097D7" w14:textId="77777777" w:rsidR="00A43E15" w:rsidRPr="00AE1B15" w:rsidRDefault="0097360F" w:rsidP="00A43E15">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AE1B15">
        <w:rPr>
          <w:b/>
          <w:noProof/>
          <w:szCs w:val="22"/>
        </w:rPr>
        <w:t>1</w:t>
      </w:r>
      <w:r>
        <w:rPr>
          <w:b/>
          <w:noProof/>
          <w:szCs w:val="22"/>
        </w:rPr>
        <w:t>8</w:t>
      </w:r>
      <w:r w:rsidRPr="00AE1B15">
        <w:rPr>
          <w:b/>
          <w:noProof/>
          <w:szCs w:val="22"/>
        </w:rPr>
        <w:t>.</w:t>
      </w:r>
      <w:r w:rsidRPr="00AE1B15">
        <w:rPr>
          <w:b/>
          <w:noProof/>
          <w:szCs w:val="22"/>
        </w:rPr>
        <w:tab/>
      </w:r>
      <w:r>
        <w:rPr>
          <w:b/>
          <w:noProof/>
          <w:szCs w:val="22"/>
        </w:rPr>
        <w:t>UNIQUE IDENTIFIER –HUMAN READABLE DATA</w:t>
      </w:r>
    </w:p>
    <w:p w14:paraId="6AD9664E" w14:textId="77777777" w:rsidR="00A43E15" w:rsidRDefault="00A43E15" w:rsidP="00E93E8B">
      <w:pPr>
        <w:widowControl w:val="0"/>
        <w:shd w:val="clear" w:color="auto" w:fill="FFFFFF"/>
        <w:spacing w:line="240" w:lineRule="auto"/>
        <w:rPr>
          <w:noProof/>
          <w:szCs w:val="22"/>
          <w:shd w:val="clear" w:color="auto" w:fill="CCCCCC"/>
        </w:rPr>
      </w:pPr>
    </w:p>
    <w:p w14:paraId="734CBD5F" w14:textId="77777777" w:rsidR="00A43E15" w:rsidRPr="0079586D" w:rsidRDefault="0097360F" w:rsidP="009E47D0">
      <w:pPr>
        <w:widowControl w:val="0"/>
        <w:spacing w:line="240" w:lineRule="auto"/>
        <w:rPr>
          <w:noProof/>
          <w:szCs w:val="22"/>
          <w:shd w:val="clear" w:color="auto" w:fill="CCCCCC"/>
        </w:rPr>
      </w:pPr>
      <w:r w:rsidRPr="0079586D">
        <w:rPr>
          <w:noProof/>
          <w:szCs w:val="22"/>
          <w:shd w:val="clear" w:color="auto" w:fill="CCCCCC"/>
        </w:rPr>
        <w:t xml:space="preserve">PC </w:t>
      </w:r>
    </w:p>
    <w:p w14:paraId="273D4EC0" w14:textId="77777777" w:rsidR="00A43E15" w:rsidRPr="0079586D" w:rsidRDefault="0097360F" w:rsidP="009E47D0">
      <w:pPr>
        <w:widowControl w:val="0"/>
        <w:spacing w:line="240" w:lineRule="auto"/>
        <w:rPr>
          <w:noProof/>
          <w:szCs w:val="22"/>
          <w:shd w:val="clear" w:color="auto" w:fill="CCCCCC"/>
        </w:rPr>
      </w:pPr>
      <w:r w:rsidRPr="0079586D">
        <w:rPr>
          <w:noProof/>
          <w:szCs w:val="22"/>
          <w:shd w:val="clear" w:color="auto" w:fill="CCCCCC"/>
        </w:rPr>
        <w:t>SN</w:t>
      </w:r>
    </w:p>
    <w:p w14:paraId="49F78098" w14:textId="77777777" w:rsidR="00191BAE" w:rsidRDefault="0097360F" w:rsidP="009E47D0">
      <w:pPr>
        <w:widowControl w:val="0"/>
        <w:spacing w:line="240" w:lineRule="auto"/>
        <w:rPr>
          <w:noProof/>
          <w:szCs w:val="22"/>
          <w:shd w:val="clear" w:color="auto" w:fill="CCCCCC"/>
        </w:rPr>
      </w:pPr>
      <w:r w:rsidRPr="0079586D">
        <w:rPr>
          <w:noProof/>
          <w:szCs w:val="22"/>
          <w:shd w:val="clear" w:color="auto" w:fill="CCCCCC"/>
        </w:rPr>
        <w:t>NN</w:t>
      </w:r>
    </w:p>
    <w:p w14:paraId="6BF7610E" w14:textId="77777777" w:rsidR="00D74198" w:rsidRPr="00AE1B15" w:rsidRDefault="0097360F" w:rsidP="00E93E8B">
      <w:pPr>
        <w:widowControl w:val="0"/>
        <w:shd w:val="clear" w:color="auto" w:fill="FFFFFF"/>
        <w:spacing w:line="240" w:lineRule="auto"/>
        <w:rPr>
          <w:noProof/>
          <w:szCs w:val="22"/>
        </w:rPr>
      </w:pPr>
      <w:r w:rsidRPr="00AE1B15">
        <w:rPr>
          <w:noProof/>
          <w:szCs w:val="22"/>
          <w:shd w:val="clear" w:color="auto" w:fill="CCCCCC"/>
        </w:rPr>
        <w:br w:type="page"/>
      </w:r>
    </w:p>
    <w:p w14:paraId="401B1666" w14:textId="77777777" w:rsidR="00D74198" w:rsidRPr="00AE1B15" w:rsidRDefault="0097360F" w:rsidP="00391CD0">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E1B15">
        <w:rPr>
          <w:b/>
          <w:noProof/>
          <w:szCs w:val="22"/>
        </w:rPr>
        <w:t>MINIMUM PARTICULARS TO APPEAR ON BLISTERS OR STRIPS</w:t>
      </w:r>
    </w:p>
    <w:p w14:paraId="25DC539F" w14:textId="77777777" w:rsidR="00D74198" w:rsidRPr="00AE1B15" w:rsidRDefault="00D74198" w:rsidP="00391CD0">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59D937DC" w14:textId="77777777" w:rsidR="00D74198" w:rsidRPr="00AE1B15" w:rsidRDefault="0097360F" w:rsidP="00391CD0">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E1B15">
        <w:rPr>
          <w:b/>
          <w:noProof/>
          <w:szCs w:val="22"/>
        </w:rPr>
        <w:t>BLISTERS</w:t>
      </w:r>
    </w:p>
    <w:p w14:paraId="63E83F18" w14:textId="77777777" w:rsidR="00D74198" w:rsidRPr="00AE1B15" w:rsidRDefault="00D74198" w:rsidP="00E93E8B">
      <w:pPr>
        <w:widowControl w:val="0"/>
        <w:spacing w:line="240" w:lineRule="auto"/>
        <w:rPr>
          <w:noProof/>
          <w:szCs w:val="22"/>
        </w:rPr>
      </w:pPr>
    </w:p>
    <w:p w14:paraId="6FBAD364" w14:textId="77777777" w:rsidR="00D74198" w:rsidRPr="00AE1B15" w:rsidRDefault="00D74198" w:rsidP="00E93E8B">
      <w:pPr>
        <w:widowControl w:val="0"/>
        <w:spacing w:line="240" w:lineRule="auto"/>
        <w:rPr>
          <w:noProof/>
          <w:szCs w:val="22"/>
        </w:rPr>
      </w:pPr>
    </w:p>
    <w:p w14:paraId="3B3A2116"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E1B15">
        <w:rPr>
          <w:b/>
          <w:noProof/>
          <w:szCs w:val="22"/>
        </w:rPr>
        <w:t>1.</w:t>
      </w:r>
      <w:r w:rsidRPr="00AE1B15">
        <w:rPr>
          <w:b/>
          <w:noProof/>
          <w:szCs w:val="22"/>
        </w:rPr>
        <w:tab/>
        <w:t>NAME OF THE MEDICINAL PRODUCT</w:t>
      </w:r>
    </w:p>
    <w:p w14:paraId="5DC4596E" w14:textId="77777777" w:rsidR="00D74198" w:rsidRPr="00AE1B15" w:rsidRDefault="00D74198" w:rsidP="00E93E8B">
      <w:pPr>
        <w:keepNext/>
        <w:widowControl w:val="0"/>
        <w:spacing w:line="240" w:lineRule="auto"/>
        <w:rPr>
          <w:noProof/>
          <w:szCs w:val="22"/>
        </w:rPr>
      </w:pPr>
    </w:p>
    <w:p w14:paraId="3D76DFB8" w14:textId="77777777" w:rsidR="00D74198" w:rsidRPr="00AE1B15" w:rsidRDefault="0097360F" w:rsidP="00391CD0">
      <w:pPr>
        <w:rPr>
          <w:noProof/>
        </w:rPr>
      </w:pPr>
      <w:r w:rsidRPr="00AE1B15">
        <w:rPr>
          <w:noProof/>
        </w:rPr>
        <w:t>Odomzo 200 mg capsules</w:t>
      </w:r>
    </w:p>
    <w:p w14:paraId="64E10F59" w14:textId="77777777" w:rsidR="00D74198" w:rsidRPr="00AE1B15" w:rsidRDefault="0097360F" w:rsidP="00E93E8B">
      <w:pPr>
        <w:widowControl w:val="0"/>
        <w:spacing w:line="240" w:lineRule="auto"/>
        <w:rPr>
          <w:szCs w:val="22"/>
        </w:rPr>
      </w:pPr>
      <w:r>
        <w:rPr>
          <w:noProof/>
          <w:szCs w:val="22"/>
        </w:rPr>
        <w:t>s</w:t>
      </w:r>
      <w:r w:rsidRPr="00AE1B15">
        <w:rPr>
          <w:noProof/>
          <w:szCs w:val="22"/>
        </w:rPr>
        <w:t>onidegib</w:t>
      </w:r>
    </w:p>
    <w:p w14:paraId="71E9947C" w14:textId="77777777" w:rsidR="00D74198" w:rsidRPr="00AE1B15" w:rsidRDefault="00D74198" w:rsidP="00E93E8B">
      <w:pPr>
        <w:widowControl w:val="0"/>
        <w:spacing w:line="240" w:lineRule="auto"/>
      </w:pPr>
    </w:p>
    <w:p w14:paraId="1413D853" w14:textId="77777777" w:rsidR="00D74198" w:rsidRPr="00AE1B15" w:rsidRDefault="00D74198" w:rsidP="00E93E8B">
      <w:pPr>
        <w:widowControl w:val="0"/>
        <w:spacing w:line="240" w:lineRule="auto"/>
      </w:pPr>
    </w:p>
    <w:p w14:paraId="01530B31"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AE1B15">
        <w:rPr>
          <w:b/>
        </w:rPr>
        <w:t>2.</w:t>
      </w:r>
      <w:r w:rsidRPr="00AE1B15">
        <w:rPr>
          <w:b/>
        </w:rPr>
        <w:tab/>
        <w:t>NAME OF THE MARKETING AUTHORISATION HOLDER</w:t>
      </w:r>
    </w:p>
    <w:p w14:paraId="2A7A9836" w14:textId="77777777" w:rsidR="00D74198" w:rsidRPr="00AE1B15" w:rsidRDefault="00D74198" w:rsidP="00E93E8B">
      <w:pPr>
        <w:keepNext/>
        <w:widowControl w:val="0"/>
        <w:spacing w:line="240" w:lineRule="auto"/>
        <w:rPr>
          <w:noProof/>
          <w:szCs w:val="22"/>
        </w:rPr>
      </w:pPr>
    </w:p>
    <w:p w14:paraId="2934949A" w14:textId="77777777" w:rsidR="00AA57D9" w:rsidRPr="009E47D0" w:rsidRDefault="0097360F" w:rsidP="00391CD0">
      <w:pPr>
        <w:rPr>
          <w:noProof/>
        </w:rPr>
      </w:pPr>
      <w:r w:rsidRPr="009E47D0">
        <w:rPr>
          <w:noProof/>
        </w:rPr>
        <w:t>Sun Pharmaceutical Industries Europe B.V.</w:t>
      </w:r>
    </w:p>
    <w:p w14:paraId="47CE7A2C" w14:textId="77777777" w:rsidR="00D74198" w:rsidRPr="00AE1B15" w:rsidRDefault="00D74198" w:rsidP="00E93E8B">
      <w:pPr>
        <w:widowControl w:val="0"/>
        <w:spacing w:line="240" w:lineRule="auto"/>
        <w:rPr>
          <w:noProof/>
          <w:szCs w:val="22"/>
        </w:rPr>
      </w:pPr>
    </w:p>
    <w:p w14:paraId="2C7DA92C" w14:textId="77777777" w:rsidR="00D74198" w:rsidRPr="00AE1B15" w:rsidRDefault="00D74198" w:rsidP="00E93E8B">
      <w:pPr>
        <w:widowControl w:val="0"/>
        <w:spacing w:line="240" w:lineRule="auto"/>
        <w:rPr>
          <w:noProof/>
          <w:szCs w:val="22"/>
        </w:rPr>
      </w:pPr>
    </w:p>
    <w:p w14:paraId="5593A089"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E1B15">
        <w:rPr>
          <w:b/>
          <w:noProof/>
          <w:szCs w:val="22"/>
        </w:rPr>
        <w:t>3.</w:t>
      </w:r>
      <w:r w:rsidRPr="00AE1B15">
        <w:rPr>
          <w:b/>
          <w:noProof/>
          <w:szCs w:val="22"/>
        </w:rPr>
        <w:tab/>
        <w:t>EXPIRY DATE</w:t>
      </w:r>
    </w:p>
    <w:p w14:paraId="3F904CCB" w14:textId="77777777" w:rsidR="00D74198" w:rsidRPr="00AE1B15" w:rsidRDefault="00D74198" w:rsidP="00E93E8B">
      <w:pPr>
        <w:keepNext/>
        <w:widowControl w:val="0"/>
        <w:spacing w:line="240" w:lineRule="auto"/>
        <w:rPr>
          <w:noProof/>
          <w:szCs w:val="22"/>
        </w:rPr>
      </w:pPr>
    </w:p>
    <w:p w14:paraId="2187CBB3" w14:textId="77777777" w:rsidR="00D74198" w:rsidRPr="00AE1B15" w:rsidRDefault="0097360F" w:rsidP="00391CD0">
      <w:pPr>
        <w:rPr>
          <w:noProof/>
        </w:rPr>
      </w:pPr>
      <w:r w:rsidRPr="00AE1B15">
        <w:rPr>
          <w:noProof/>
        </w:rPr>
        <w:t>EXP</w:t>
      </w:r>
    </w:p>
    <w:p w14:paraId="040360B8" w14:textId="77777777" w:rsidR="00D74198" w:rsidRPr="00AE1B15" w:rsidRDefault="00D74198" w:rsidP="00E93E8B">
      <w:pPr>
        <w:widowControl w:val="0"/>
        <w:spacing w:line="240" w:lineRule="auto"/>
        <w:rPr>
          <w:noProof/>
          <w:szCs w:val="22"/>
        </w:rPr>
      </w:pPr>
    </w:p>
    <w:p w14:paraId="17A1CA98" w14:textId="77777777" w:rsidR="00D74198" w:rsidRPr="00AE1B15" w:rsidRDefault="00D74198" w:rsidP="00E93E8B">
      <w:pPr>
        <w:widowControl w:val="0"/>
        <w:spacing w:line="240" w:lineRule="auto"/>
        <w:rPr>
          <w:noProof/>
          <w:szCs w:val="22"/>
        </w:rPr>
      </w:pPr>
    </w:p>
    <w:p w14:paraId="3AC5FFA7" w14:textId="77777777" w:rsidR="00D74198" w:rsidRPr="00AE1B15" w:rsidRDefault="0097360F"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E1B15">
        <w:rPr>
          <w:b/>
          <w:noProof/>
          <w:szCs w:val="22"/>
        </w:rPr>
        <w:t>4.</w:t>
      </w:r>
      <w:r w:rsidRPr="00AE1B15">
        <w:rPr>
          <w:b/>
          <w:noProof/>
          <w:szCs w:val="22"/>
        </w:rPr>
        <w:tab/>
        <w:t>BATCH NUMBER</w:t>
      </w:r>
    </w:p>
    <w:p w14:paraId="1A55251A" w14:textId="77777777" w:rsidR="00D74198" w:rsidRPr="00AE1B15" w:rsidRDefault="00D74198" w:rsidP="00E93E8B">
      <w:pPr>
        <w:keepNext/>
        <w:widowControl w:val="0"/>
        <w:spacing w:line="240" w:lineRule="auto"/>
        <w:rPr>
          <w:noProof/>
          <w:szCs w:val="22"/>
        </w:rPr>
      </w:pPr>
    </w:p>
    <w:p w14:paraId="785A7B80" w14:textId="77777777" w:rsidR="00D74198" w:rsidRPr="00AE1B15" w:rsidRDefault="0097360F" w:rsidP="00391CD0">
      <w:pPr>
        <w:rPr>
          <w:noProof/>
        </w:rPr>
      </w:pPr>
      <w:r w:rsidRPr="00AE1B15">
        <w:rPr>
          <w:noProof/>
        </w:rPr>
        <w:t>Lot</w:t>
      </w:r>
    </w:p>
    <w:p w14:paraId="4F6D2C48" w14:textId="77777777" w:rsidR="00D74198" w:rsidRPr="00AE1B15" w:rsidRDefault="00D74198" w:rsidP="00E93E8B">
      <w:pPr>
        <w:widowControl w:val="0"/>
        <w:spacing w:line="240" w:lineRule="auto"/>
        <w:rPr>
          <w:noProof/>
          <w:szCs w:val="22"/>
        </w:rPr>
      </w:pPr>
    </w:p>
    <w:p w14:paraId="31F27C88" w14:textId="77777777" w:rsidR="00D74198" w:rsidRPr="00AE1B15" w:rsidRDefault="00D74198" w:rsidP="00E93E8B">
      <w:pPr>
        <w:widowControl w:val="0"/>
        <w:spacing w:line="240" w:lineRule="auto"/>
        <w:rPr>
          <w:noProof/>
          <w:szCs w:val="22"/>
        </w:rPr>
      </w:pPr>
    </w:p>
    <w:p w14:paraId="44699FBB" w14:textId="77777777" w:rsidR="00D74198" w:rsidRPr="00AE1B15" w:rsidRDefault="0097360F" w:rsidP="00E93E8B">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E1B15">
        <w:rPr>
          <w:b/>
          <w:noProof/>
          <w:szCs w:val="22"/>
        </w:rPr>
        <w:t>5.</w:t>
      </w:r>
      <w:r w:rsidRPr="00AE1B15">
        <w:rPr>
          <w:b/>
          <w:noProof/>
          <w:szCs w:val="22"/>
        </w:rPr>
        <w:tab/>
        <w:t>OTHER</w:t>
      </w:r>
    </w:p>
    <w:p w14:paraId="79B88F8C" w14:textId="77777777" w:rsidR="00D74198" w:rsidRPr="00AE1B15" w:rsidRDefault="00D74198" w:rsidP="00E93E8B">
      <w:pPr>
        <w:widowControl w:val="0"/>
      </w:pPr>
    </w:p>
    <w:p w14:paraId="145C11DD" w14:textId="77777777" w:rsidR="00A41E3E" w:rsidRPr="00AE1B15" w:rsidRDefault="0097360F" w:rsidP="00E93E8B">
      <w:pPr>
        <w:widowControl w:val="0"/>
      </w:pPr>
      <w:r w:rsidRPr="00AE1B15">
        <w:rPr>
          <w:noProof/>
        </w:rPr>
        <w:br w:type="page"/>
      </w:r>
    </w:p>
    <w:p w14:paraId="6B40E7A7" w14:textId="77777777" w:rsidR="00A41E3E" w:rsidRPr="00AE1B15" w:rsidRDefault="00A41E3E" w:rsidP="00E93E8B">
      <w:pPr>
        <w:widowControl w:val="0"/>
        <w:rPr>
          <w:noProof/>
        </w:rPr>
      </w:pPr>
    </w:p>
    <w:p w14:paraId="3FFF7D4A" w14:textId="77777777" w:rsidR="00A41E3E" w:rsidRPr="00AE1B15" w:rsidRDefault="00A41E3E" w:rsidP="00E93E8B">
      <w:pPr>
        <w:widowControl w:val="0"/>
        <w:rPr>
          <w:noProof/>
        </w:rPr>
      </w:pPr>
    </w:p>
    <w:p w14:paraId="287B69A3" w14:textId="77777777" w:rsidR="00A41E3E" w:rsidRPr="00AE1B15" w:rsidRDefault="00A41E3E" w:rsidP="00E93E8B">
      <w:pPr>
        <w:widowControl w:val="0"/>
        <w:rPr>
          <w:noProof/>
        </w:rPr>
      </w:pPr>
    </w:p>
    <w:p w14:paraId="63A0829D" w14:textId="77777777" w:rsidR="00A41E3E" w:rsidRPr="00AE1B15" w:rsidRDefault="00A41E3E" w:rsidP="00E93E8B">
      <w:pPr>
        <w:widowControl w:val="0"/>
        <w:rPr>
          <w:noProof/>
        </w:rPr>
      </w:pPr>
    </w:p>
    <w:p w14:paraId="39CA8924" w14:textId="77777777" w:rsidR="00A41E3E" w:rsidRPr="00AE1B15" w:rsidRDefault="00A41E3E" w:rsidP="00E93E8B">
      <w:pPr>
        <w:widowControl w:val="0"/>
        <w:rPr>
          <w:noProof/>
        </w:rPr>
      </w:pPr>
    </w:p>
    <w:p w14:paraId="1BB6F150" w14:textId="77777777" w:rsidR="00A41E3E" w:rsidRPr="00AE1B15" w:rsidRDefault="00A41E3E" w:rsidP="00E93E8B">
      <w:pPr>
        <w:widowControl w:val="0"/>
        <w:rPr>
          <w:noProof/>
        </w:rPr>
      </w:pPr>
    </w:p>
    <w:p w14:paraId="04338875" w14:textId="77777777" w:rsidR="00A41E3E" w:rsidRPr="00AE1B15" w:rsidRDefault="00A41E3E" w:rsidP="00E93E8B">
      <w:pPr>
        <w:widowControl w:val="0"/>
        <w:rPr>
          <w:noProof/>
        </w:rPr>
      </w:pPr>
    </w:p>
    <w:p w14:paraId="2CCB938B" w14:textId="77777777" w:rsidR="00A41E3E" w:rsidRPr="00AE1B15" w:rsidRDefault="00A41E3E" w:rsidP="00E93E8B">
      <w:pPr>
        <w:widowControl w:val="0"/>
        <w:rPr>
          <w:noProof/>
        </w:rPr>
      </w:pPr>
    </w:p>
    <w:p w14:paraId="796B98D5" w14:textId="77777777" w:rsidR="00A41E3E" w:rsidRPr="00AE1B15" w:rsidRDefault="00A41E3E" w:rsidP="00E93E8B">
      <w:pPr>
        <w:widowControl w:val="0"/>
        <w:rPr>
          <w:noProof/>
        </w:rPr>
      </w:pPr>
    </w:p>
    <w:p w14:paraId="344BE600" w14:textId="77777777" w:rsidR="00A41E3E" w:rsidRPr="00AE1B15" w:rsidRDefault="00A41E3E" w:rsidP="00E93E8B">
      <w:pPr>
        <w:widowControl w:val="0"/>
        <w:rPr>
          <w:noProof/>
        </w:rPr>
      </w:pPr>
    </w:p>
    <w:p w14:paraId="7EE3B4B9" w14:textId="77777777" w:rsidR="00A41E3E" w:rsidRPr="00AE1B15" w:rsidRDefault="00A41E3E" w:rsidP="00E93E8B">
      <w:pPr>
        <w:widowControl w:val="0"/>
        <w:rPr>
          <w:noProof/>
        </w:rPr>
      </w:pPr>
    </w:p>
    <w:p w14:paraId="17D63EA2" w14:textId="77777777" w:rsidR="00A41E3E" w:rsidRPr="00AE1B15" w:rsidRDefault="00A41E3E" w:rsidP="00E93E8B">
      <w:pPr>
        <w:widowControl w:val="0"/>
        <w:rPr>
          <w:noProof/>
        </w:rPr>
      </w:pPr>
    </w:p>
    <w:p w14:paraId="52E608EF" w14:textId="77777777" w:rsidR="00A41E3E" w:rsidRPr="00AE1B15" w:rsidRDefault="00A41E3E" w:rsidP="00E93E8B">
      <w:pPr>
        <w:widowControl w:val="0"/>
        <w:rPr>
          <w:noProof/>
        </w:rPr>
      </w:pPr>
    </w:p>
    <w:p w14:paraId="074E47F7" w14:textId="77777777" w:rsidR="00A41E3E" w:rsidRPr="00AE1B15" w:rsidRDefault="00A41E3E" w:rsidP="00E93E8B">
      <w:pPr>
        <w:widowControl w:val="0"/>
        <w:rPr>
          <w:noProof/>
        </w:rPr>
      </w:pPr>
    </w:p>
    <w:p w14:paraId="4A852BA6" w14:textId="77777777" w:rsidR="00A41E3E" w:rsidRPr="00AE1B15" w:rsidRDefault="00A41E3E" w:rsidP="00E93E8B">
      <w:pPr>
        <w:widowControl w:val="0"/>
        <w:rPr>
          <w:noProof/>
        </w:rPr>
      </w:pPr>
    </w:p>
    <w:p w14:paraId="1299FC03" w14:textId="77777777" w:rsidR="00A41E3E" w:rsidRPr="00AE1B15" w:rsidRDefault="00A41E3E" w:rsidP="00E93E8B">
      <w:pPr>
        <w:widowControl w:val="0"/>
        <w:rPr>
          <w:noProof/>
        </w:rPr>
      </w:pPr>
    </w:p>
    <w:p w14:paraId="53508331" w14:textId="77777777" w:rsidR="00A41E3E" w:rsidRPr="00AE1B15" w:rsidRDefault="00A41E3E" w:rsidP="00E93E8B">
      <w:pPr>
        <w:widowControl w:val="0"/>
        <w:rPr>
          <w:noProof/>
        </w:rPr>
      </w:pPr>
    </w:p>
    <w:p w14:paraId="4C694B97" w14:textId="77777777" w:rsidR="00A41E3E" w:rsidRPr="00AE1B15" w:rsidRDefault="00A41E3E" w:rsidP="00E93E8B">
      <w:pPr>
        <w:widowControl w:val="0"/>
        <w:rPr>
          <w:noProof/>
        </w:rPr>
      </w:pPr>
    </w:p>
    <w:p w14:paraId="5EB26D91" w14:textId="77777777" w:rsidR="00A41E3E" w:rsidRPr="00AE1B15" w:rsidRDefault="00A41E3E" w:rsidP="00E93E8B">
      <w:pPr>
        <w:widowControl w:val="0"/>
        <w:rPr>
          <w:noProof/>
        </w:rPr>
      </w:pPr>
    </w:p>
    <w:p w14:paraId="3BC8F9AD" w14:textId="77777777" w:rsidR="00A41E3E" w:rsidRPr="00AE1B15" w:rsidRDefault="00A41E3E" w:rsidP="00E93E8B">
      <w:pPr>
        <w:widowControl w:val="0"/>
        <w:rPr>
          <w:noProof/>
        </w:rPr>
      </w:pPr>
    </w:p>
    <w:p w14:paraId="18D160CB" w14:textId="77777777" w:rsidR="00A41E3E" w:rsidRPr="00AE1B15" w:rsidRDefault="00A41E3E" w:rsidP="00E93E8B">
      <w:pPr>
        <w:widowControl w:val="0"/>
        <w:rPr>
          <w:noProof/>
        </w:rPr>
      </w:pPr>
    </w:p>
    <w:p w14:paraId="61AC30FB" w14:textId="77777777" w:rsidR="00A41E3E" w:rsidRPr="00AE1B15" w:rsidRDefault="00A41E3E" w:rsidP="00E93E8B">
      <w:pPr>
        <w:widowControl w:val="0"/>
        <w:rPr>
          <w:noProof/>
        </w:rPr>
      </w:pPr>
    </w:p>
    <w:p w14:paraId="3932720B" w14:textId="77777777" w:rsidR="00A41E3E" w:rsidRPr="00AE1B15" w:rsidRDefault="0097360F" w:rsidP="00047EDD">
      <w:pPr>
        <w:pStyle w:val="TitleEMA1"/>
      </w:pPr>
      <w:r w:rsidRPr="00AE1B15">
        <w:t>B. PACKAGE LEAFLET</w:t>
      </w:r>
    </w:p>
    <w:p w14:paraId="69ACD54E" w14:textId="77777777" w:rsidR="0075199C" w:rsidRPr="00391CD0" w:rsidRDefault="0097360F" w:rsidP="00391CD0">
      <w:pPr>
        <w:jc w:val="center"/>
        <w:rPr>
          <w:b/>
          <w:noProof/>
        </w:rPr>
      </w:pPr>
      <w:r w:rsidRPr="00391CD0">
        <w:rPr>
          <w:b/>
          <w:noProof/>
          <w:szCs w:val="22"/>
        </w:rPr>
        <w:br w:type="page"/>
      </w:r>
      <w:r w:rsidRPr="00391CD0">
        <w:rPr>
          <w:b/>
          <w:noProof/>
        </w:rPr>
        <w:t>Package leaflet: Information for the patient</w:t>
      </w:r>
    </w:p>
    <w:p w14:paraId="26B1A375" w14:textId="77777777" w:rsidR="00A41E3E" w:rsidRPr="00AE1B15" w:rsidRDefault="00A41E3E" w:rsidP="00E93E8B">
      <w:pPr>
        <w:widowControl w:val="0"/>
        <w:numPr>
          <w:ilvl w:val="12"/>
          <w:numId w:val="0"/>
        </w:numPr>
        <w:shd w:val="clear" w:color="auto" w:fill="FFFFFF"/>
        <w:tabs>
          <w:tab w:val="clear" w:pos="567"/>
        </w:tabs>
        <w:spacing w:line="240" w:lineRule="auto"/>
        <w:jc w:val="center"/>
        <w:rPr>
          <w:noProof/>
        </w:rPr>
      </w:pPr>
    </w:p>
    <w:p w14:paraId="17CEC156" w14:textId="77777777" w:rsidR="00A41E3E" w:rsidRPr="00391CD0" w:rsidRDefault="0097360F" w:rsidP="00391CD0">
      <w:pPr>
        <w:jc w:val="center"/>
        <w:rPr>
          <w:b/>
          <w:noProof/>
        </w:rPr>
      </w:pPr>
      <w:r w:rsidRPr="00391CD0">
        <w:rPr>
          <w:b/>
        </w:rPr>
        <w:t>Odomzo</w:t>
      </w:r>
      <w:r w:rsidRPr="00391CD0">
        <w:rPr>
          <w:b/>
          <w:noProof/>
        </w:rPr>
        <w:t xml:space="preserve"> 200 mg hard capsules</w:t>
      </w:r>
    </w:p>
    <w:p w14:paraId="1A34088A" w14:textId="77777777" w:rsidR="009A4BFD" w:rsidRPr="00AE1B15" w:rsidRDefault="0097360F" w:rsidP="009A4BFD">
      <w:pPr>
        <w:widowControl w:val="0"/>
        <w:numPr>
          <w:ilvl w:val="12"/>
          <w:numId w:val="0"/>
        </w:numPr>
        <w:tabs>
          <w:tab w:val="clear" w:pos="567"/>
        </w:tabs>
        <w:spacing w:line="240" w:lineRule="auto"/>
        <w:jc w:val="center"/>
        <w:rPr>
          <w:noProof/>
        </w:rPr>
      </w:pPr>
      <w:r w:rsidRPr="00AE1B15">
        <w:rPr>
          <w:noProof/>
        </w:rPr>
        <w:t>sonidegib</w:t>
      </w:r>
    </w:p>
    <w:p w14:paraId="211FC6EA" w14:textId="77777777" w:rsidR="00A41E3E" w:rsidRPr="00AE1B15" w:rsidRDefault="00A41E3E" w:rsidP="00E93E8B">
      <w:pPr>
        <w:widowControl w:val="0"/>
        <w:numPr>
          <w:ilvl w:val="12"/>
          <w:numId w:val="0"/>
        </w:numPr>
        <w:tabs>
          <w:tab w:val="clear" w:pos="567"/>
        </w:tabs>
        <w:spacing w:line="240" w:lineRule="auto"/>
        <w:jc w:val="center"/>
        <w:rPr>
          <w:noProof/>
          <w:szCs w:val="22"/>
        </w:rPr>
      </w:pPr>
    </w:p>
    <w:p w14:paraId="764ED501" w14:textId="77777777" w:rsidR="00300356" w:rsidRPr="00AE1B15" w:rsidRDefault="00300356" w:rsidP="00E93E8B">
      <w:pPr>
        <w:widowControl w:val="0"/>
        <w:spacing w:line="240" w:lineRule="auto"/>
        <w:rPr>
          <w:szCs w:val="22"/>
        </w:rPr>
      </w:pPr>
    </w:p>
    <w:p w14:paraId="4D5117A4" w14:textId="77777777" w:rsidR="00300356" w:rsidRPr="00AE1B15" w:rsidRDefault="0097360F" w:rsidP="3BF6D62D">
      <w:pPr>
        <w:pStyle w:val="Text"/>
        <w:keepLines w:val="0"/>
        <w:widowControl w:val="0"/>
        <w:pBdr>
          <w:top w:val="single" w:sz="4" w:space="1" w:color="auto"/>
          <w:left w:val="single" w:sz="4" w:space="4" w:color="auto"/>
          <w:bottom w:val="single" w:sz="4" w:space="1" w:color="auto"/>
          <w:right w:val="single" w:sz="4" w:space="4" w:color="auto"/>
        </w:pBdr>
        <w:spacing w:before="0"/>
        <w:rPr>
          <w:sz w:val="22"/>
          <w:szCs w:val="22"/>
          <w:lang w:val="en-US"/>
        </w:rPr>
      </w:pPr>
      <w:r w:rsidRPr="3BF6D62D">
        <w:rPr>
          <w:sz w:val="22"/>
          <w:szCs w:val="22"/>
          <w:lang w:val="en-US"/>
        </w:rPr>
        <w:t>Odomzo may cause severe birth defects. It may lead to the death of a baby before it is born or shortly after being born. You must not become pregnant while taking this medicine.</w:t>
      </w:r>
      <w:r w:rsidR="00FC705E" w:rsidRPr="3BF6D62D">
        <w:rPr>
          <w:sz w:val="22"/>
          <w:szCs w:val="22"/>
          <w:lang w:val="en-US"/>
        </w:rPr>
        <w:t xml:space="preserve"> You must follow the contraception </w:t>
      </w:r>
      <w:r w:rsidR="008C6B38" w:rsidRPr="3BF6D62D">
        <w:rPr>
          <w:sz w:val="22"/>
          <w:szCs w:val="22"/>
          <w:lang w:val="en-US"/>
        </w:rPr>
        <w:t>instructions</w:t>
      </w:r>
      <w:r w:rsidR="00FC705E" w:rsidRPr="3BF6D62D">
        <w:rPr>
          <w:sz w:val="22"/>
          <w:szCs w:val="22"/>
          <w:lang w:val="en-US"/>
        </w:rPr>
        <w:t xml:space="preserve"> </w:t>
      </w:r>
      <w:r w:rsidR="00EB2DBD" w:rsidRPr="3BF6D62D">
        <w:rPr>
          <w:sz w:val="22"/>
          <w:szCs w:val="22"/>
          <w:lang w:val="en-US"/>
        </w:rPr>
        <w:t>contained</w:t>
      </w:r>
      <w:r w:rsidR="00FC705E" w:rsidRPr="3BF6D62D">
        <w:rPr>
          <w:sz w:val="22"/>
          <w:szCs w:val="22"/>
          <w:lang w:val="en-US"/>
        </w:rPr>
        <w:t xml:space="preserve"> in this leaflet.</w:t>
      </w:r>
    </w:p>
    <w:p w14:paraId="0AB93745" w14:textId="77777777" w:rsidR="00A41E3E" w:rsidRPr="00AE1B15" w:rsidRDefault="00A41E3E" w:rsidP="00E93E8B">
      <w:pPr>
        <w:widowControl w:val="0"/>
        <w:tabs>
          <w:tab w:val="clear" w:pos="567"/>
        </w:tabs>
        <w:spacing w:line="240" w:lineRule="auto"/>
        <w:rPr>
          <w:noProof/>
        </w:rPr>
      </w:pPr>
    </w:p>
    <w:p w14:paraId="070FC1FB" w14:textId="77777777" w:rsidR="00A41E3E" w:rsidRPr="00AE1B15" w:rsidRDefault="0097360F" w:rsidP="00E93E8B">
      <w:pPr>
        <w:keepNext/>
        <w:widowControl w:val="0"/>
        <w:tabs>
          <w:tab w:val="clear" w:pos="567"/>
        </w:tabs>
        <w:suppressAutoHyphens/>
        <w:spacing w:line="240" w:lineRule="auto"/>
        <w:rPr>
          <w:noProof/>
        </w:rPr>
      </w:pPr>
      <w:r w:rsidRPr="00AE1B15">
        <w:rPr>
          <w:b/>
          <w:noProof/>
        </w:rPr>
        <w:t>Read all of this leaflet carefully before you start taking this medicine because it contains important information for you.</w:t>
      </w:r>
    </w:p>
    <w:p w14:paraId="45F1ED56" w14:textId="77777777" w:rsidR="00A41E3E" w:rsidRPr="00AE1B15" w:rsidRDefault="0097360F" w:rsidP="00513DB6">
      <w:pPr>
        <w:widowControl w:val="0"/>
        <w:numPr>
          <w:ilvl w:val="0"/>
          <w:numId w:val="10"/>
        </w:numPr>
        <w:tabs>
          <w:tab w:val="clear" w:pos="567"/>
        </w:tabs>
        <w:spacing w:line="240" w:lineRule="auto"/>
        <w:ind w:left="567" w:right="-2" w:hanging="567"/>
        <w:rPr>
          <w:noProof/>
        </w:rPr>
      </w:pPr>
      <w:r w:rsidRPr="00AE1B15">
        <w:rPr>
          <w:noProof/>
        </w:rPr>
        <w:t>Keep this leaflet.</w:t>
      </w:r>
      <w:r w:rsidR="00D013D7" w:rsidRPr="00AE1B15">
        <w:rPr>
          <w:noProof/>
        </w:rPr>
        <w:t xml:space="preserve"> You may need to read it again.</w:t>
      </w:r>
    </w:p>
    <w:p w14:paraId="371AFC5E" w14:textId="77777777" w:rsidR="00A41E3E" w:rsidRPr="00AE1B15" w:rsidRDefault="0097360F" w:rsidP="00513DB6">
      <w:pPr>
        <w:widowControl w:val="0"/>
        <w:numPr>
          <w:ilvl w:val="0"/>
          <w:numId w:val="10"/>
        </w:numPr>
        <w:tabs>
          <w:tab w:val="clear" w:pos="567"/>
        </w:tabs>
        <w:spacing w:line="240" w:lineRule="auto"/>
        <w:ind w:left="567" w:right="-2" w:hanging="567"/>
        <w:rPr>
          <w:noProof/>
        </w:rPr>
      </w:pPr>
      <w:r w:rsidRPr="00AE1B15">
        <w:rPr>
          <w:noProof/>
        </w:rPr>
        <w:t>If you have any further questions, ask your doctor or pharmacist.</w:t>
      </w:r>
    </w:p>
    <w:p w14:paraId="1B92911E" w14:textId="77777777" w:rsidR="00A41E3E" w:rsidRPr="00AE1B15" w:rsidRDefault="0097360F" w:rsidP="00513DB6">
      <w:pPr>
        <w:widowControl w:val="0"/>
        <w:numPr>
          <w:ilvl w:val="0"/>
          <w:numId w:val="10"/>
        </w:numPr>
        <w:tabs>
          <w:tab w:val="clear" w:pos="567"/>
        </w:tabs>
        <w:spacing w:line="240" w:lineRule="auto"/>
        <w:ind w:left="567" w:right="-2" w:hanging="567"/>
        <w:rPr>
          <w:noProof/>
        </w:rPr>
      </w:pPr>
      <w:r w:rsidRPr="00AE1B15">
        <w:rPr>
          <w:noProof/>
        </w:rPr>
        <w:t>This medicine has been prescribed for you only. Do not pass it on to others. It may harm them, even if their signs of illness are the same as yours.</w:t>
      </w:r>
    </w:p>
    <w:p w14:paraId="372BE640" w14:textId="77777777" w:rsidR="00A41E3E" w:rsidRPr="00AE1B15" w:rsidRDefault="0097360F" w:rsidP="00513DB6">
      <w:pPr>
        <w:widowControl w:val="0"/>
        <w:numPr>
          <w:ilvl w:val="0"/>
          <w:numId w:val="10"/>
        </w:numPr>
        <w:spacing w:line="240" w:lineRule="auto"/>
        <w:ind w:left="567" w:hanging="567"/>
      </w:pPr>
      <w:r w:rsidRPr="00AE1B15">
        <w:rPr>
          <w:noProof/>
        </w:rPr>
        <w:t>If you get any side effects, talk to your doctor or pharmacist.</w:t>
      </w:r>
      <w:r w:rsidRPr="00AE1B15">
        <w:rPr>
          <w:color w:val="FF0000"/>
        </w:rPr>
        <w:t xml:space="preserve"> </w:t>
      </w:r>
      <w:r w:rsidRPr="00AE1B15">
        <w:t>This includes any possible side effects not list</w:t>
      </w:r>
      <w:r w:rsidR="00D013D7" w:rsidRPr="00AE1B15">
        <w:t>ed in this leaflet. See section </w:t>
      </w:r>
      <w:r w:rsidRPr="00AE1B15">
        <w:t>4.</w:t>
      </w:r>
    </w:p>
    <w:p w14:paraId="49635555" w14:textId="77777777" w:rsidR="00A41E3E" w:rsidRPr="00AE1B15" w:rsidRDefault="00A41E3E" w:rsidP="00E93E8B">
      <w:pPr>
        <w:widowControl w:val="0"/>
        <w:tabs>
          <w:tab w:val="clear" w:pos="567"/>
        </w:tabs>
        <w:spacing w:line="240" w:lineRule="auto"/>
        <w:ind w:right="-2"/>
      </w:pPr>
    </w:p>
    <w:p w14:paraId="2C979E4B" w14:textId="77777777" w:rsidR="00A41E3E" w:rsidRPr="00AE1B15" w:rsidRDefault="0097360F" w:rsidP="00391CD0">
      <w:pPr>
        <w:keepNext/>
        <w:widowControl w:val="0"/>
        <w:tabs>
          <w:tab w:val="clear" w:pos="567"/>
        </w:tabs>
        <w:suppressAutoHyphens/>
        <w:spacing w:line="240" w:lineRule="auto"/>
        <w:rPr>
          <w:b/>
          <w:noProof/>
        </w:rPr>
      </w:pPr>
      <w:r w:rsidRPr="00AE1B15">
        <w:rPr>
          <w:b/>
          <w:noProof/>
        </w:rPr>
        <w:t>What is in this leaflet</w:t>
      </w:r>
    </w:p>
    <w:p w14:paraId="17A53FC6" w14:textId="77777777" w:rsidR="00A41E3E" w:rsidRPr="00AE1B15" w:rsidRDefault="00A41E3E" w:rsidP="00E93E8B">
      <w:pPr>
        <w:keepNext/>
        <w:widowControl w:val="0"/>
        <w:rPr>
          <w:noProof/>
        </w:rPr>
      </w:pPr>
    </w:p>
    <w:p w14:paraId="06E5B9D8" w14:textId="77777777" w:rsidR="00A41E3E" w:rsidRPr="00AE1B15" w:rsidRDefault="0097360F" w:rsidP="00E93E8B">
      <w:pPr>
        <w:widowControl w:val="0"/>
        <w:numPr>
          <w:ilvl w:val="12"/>
          <w:numId w:val="0"/>
        </w:numPr>
        <w:tabs>
          <w:tab w:val="clear" w:pos="567"/>
        </w:tabs>
        <w:spacing w:line="240" w:lineRule="auto"/>
        <w:ind w:right="-29"/>
        <w:rPr>
          <w:noProof/>
        </w:rPr>
      </w:pPr>
      <w:r w:rsidRPr="00AE1B15">
        <w:rPr>
          <w:noProof/>
        </w:rPr>
        <w:t>1.</w:t>
      </w:r>
      <w:r w:rsidRPr="00AE1B15">
        <w:rPr>
          <w:noProof/>
        </w:rPr>
        <w:tab/>
        <w:t>What Odomzo</w:t>
      </w:r>
      <w:r w:rsidR="00D013D7" w:rsidRPr="00AE1B15">
        <w:rPr>
          <w:noProof/>
        </w:rPr>
        <w:t xml:space="preserve"> is and what it is used for</w:t>
      </w:r>
    </w:p>
    <w:p w14:paraId="7974D4AE" w14:textId="77777777" w:rsidR="00A41E3E" w:rsidRPr="00AE1B15" w:rsidRDefault="0097360F" w:rsidP="00E93E8B">
      <w:pPr>
        <w:widowControl w:val="0"/>
        <w:numPr>
          <w:ilvl w:val="12"/>
          <w:numId w:val="0"/>
        </w:numPr>
        <w:tabs>
          <w:tab w:val="clear" w:pos="567"/>
        </w:tabs>
        <w:spacing w:line="240" w:lineRule="auto"/>
        <w:ind w:right="-29"/>
        <w:rPr>
          <w:noProof/>
        </w:rPr>
      </w:pPr>
      <w:r w:rsidRPr="00AE1B15">
        <w:rPr>
          <w:noProof/>
        </w:rPr>
        <w:t>2.</w:t>
      </w:r>
      <w:r w:rsidRPr="00AE1B15">
        <w:rPr>
          <w:noProof/>
        </w:rPr>
        <w:tab/>
        <w:t>What you need to know before you take Odomzo</w:t>
      </w:r>
    </w:p>
    <w:p w14:paraId="4D933EB0" w14:textId="77777777" w:rsidR="00A41E3E" w:rsidRPr="00AE1B15" w:rsidRDefault="0097360F" w:rsidP="00E93E8B">
      <w:pPr>
        <w:widowControl w:val="0"/>
        <w:numPr>
          <w:ilvl w:val="12"/>
          <w:numId w:val="0"/>
        </w:numPr>
        <w:tabs>
          <w:tab w:val="clear" w:pos="567"/>
        </w:tabs>
        <w:spacing w:line="240" w:lineRule="auto"/>
        <w:ind w:right="-29"/>
        <w:rPr>
          <w:noProof/>
        </w:rPr>
      </w:pPr>
      <w:r w:rsidRPr="00AE1B15">
        <w:rPr>
          <w:noProof/>
        </w:rPr>
        <w:t>3.</w:t>
      </w:r>
      <w:r w:rsidRPr="00AE1B15">
        <w:rPr>
          <w:noProof/>
        </w:rPr>
        <w:tab/>
        <w:t>How to take Odomzo</w:t>
      </w:r>
    </w:p>
    <w:p w14:paraId="75495CA3" w14:textId="77777777" w:rsidR="00A41E3E" w:rsidRPr="00AE1B15" w:rsidRDefault="0097360F" w:rsidP="00E93E8B">
      <w:pPr>
        <w:widowControl w:val="0"/>
        <w:numPr>
          <w:ilvl w:val="12"/>
          <w:numId w:val="0"/>
        </w:numPr>
        <w:tabs>
          <w:tab w:val="clear" w:pos="567"/>
        </w:tabs>
        <w:spacing w:line="240" w:lineRule="auto"/>
        <w:ind w:right="-29"/>
        <w:rPr>
          <w:noProof/>
        </w:rPr>
      </w:pPr>
      <w:r w:rsidRPr="00AE1B15">
        <w:rPr>
          <w:noProof/>
        </w:rPr>
        <w:t>4.</w:t>
      </w:r>
      <w:r w:rsidRPr="00AE1B15">
        <w:rPr>
          <w:noProof/>
        </w:rPr>
        <w:tab/>
        <w:t>Possible side effects</w:t>
      </w:r>
    </w:p>
    <w:p w14:paraId="14F7C917" w14:textId="77777777" w:rsidR="00A41E3E" w:rsidRPr="00AE1B15" w:rsidRDefault="0097360F" w:rsidP="00E93E8B">
      <w:pPr>
        <w:widowControl w:val="0"/>
        <w:tabs>
          <w:tab w:val="clear" w:pos="567"/>
        </w:tabs>
        <w:spacing w:line="240" w:lineRule="auto"/>
        <w:ind w:right="-29"/>
        <w:rPr>
          <w:noProof/>
        </w:rPr>
      </w:pPr>
      <w:r w:rsidRPr="00AE1B15">
        <w:rPr>
          <w:noProof/>
        </w:rPr>
        <w:t>5.</w:t>
      </w:r>
      <w:r w:rsidRPr="00AE1B15">
        <w:rPr>
          <w:noProof/>
        </w:rPr>
        <w:tab/>
        <w:t>How to store Odomzo</w:t>
      </w:r>
    </w:p>
    <w:p w14:paraId="1ABBC7D3" w14:textId="77777777" w:rsidR="00A41E3E" w:rsidRPr="00AE1B15" w:rsidRDefault="0097360F" w:rsidP="00E93E8B">
      <w:pPr>
        <w:widowControl w:val="0"/>
        <w:tabs>
          <w:tab w:val="clear" w:pos="567"/>
        </w:tabs>
        <w:spacing w:line="240" w:lineRule="auto"/>
        <w:ind w:right="-29"/>
        <w:rPr>
          <w:noProof/>
        </w:rPr>
      </w:pPr>
      <w:r w:rsidRPr="00AE1B15">
        <w:rPr>
          <w:noProof/>
        </w:rPr>
        <w:t>6.</w:t>
      </w:r>
      <w:r w:rsidRPr="00AE1B15">
        <w:rPr>
          <w:noProof/>
        </w:rPr>
        <w:tab/>
        <w:t>Contents of the pack and other information</w:t>
      </w:r>
    </w:p>
    <w:p w14:paraId="1CDEAE01" w14:textId="77777777" w:rsidR="00A41E3E" w:rsidRPr="00AE1B15" w:rsidRDefault="00A41E3E" w:rsidP="00E93E8B">
      <w:pPr>
        <w:widowControl w:val="0"/>
        <w:numPr>
          <w:ilvl w:val="12"/>
          <w:numId w:val="0"/>
        </w:numPr>
        <w:tabs>
          <w:tab w:val="clear" w:pos="567"/>
        </w:tabs>
        <w:spacing w:line="240" w:lineRule="auto"/>
        <w:ind w:right="-2"/>
        <w:rPr>
          <w:noProof/>
        </w:rPr>
      </w:pPr>
    </w:p>
    <w:p w14:paraId="50F07069" w14:textId="77777777" w:rsidR="00A41E3E" w:rsidRPr="00AE1B15" w:rsidRDefault="00A41E3E" w:rsidP="00E93E8B">
      <w:pPr>
        <w:widowControl w:val="0"/>
        <w:numPr>
          <w:ilvl w:val="12"/>
          <w:numId w:val="0"/>
        </w:numPr>
        <w:tabs>
          <w:tab w:val="clear" w:pos="567"/>
        </w:tabs>
        <w:spacing w:line="240" w:lineRule="auto"/>
        <w:rPr>
          <w:noProof/>
          <w:szCs w:val="22"/>
        </w:rPr>
      </w:pPr>
    </w:p>
    <w:p w14:paraId="0E44869B" w14:textId="77777777" w:rsidR="00A41E3E" w:rsidRPr="00AE1B15" w:rsidRDefault="0097360F" w:rsidP="00E93E8B">
      <w:pPr>
        <w:keepNext/>
        <w:widowControl w:val="0"/>
        <w:spacing w:line="240" w:lineRule="auto"/>
        <w:rPr>
          <w:b/>
          <w:noProof/>
          <w:szCs w:val="22"/>
        </w:rPr>
      </w:pPr>
      <w:r w:rsidRPr="00AE1B15">
        <w:rPr>
          <w:b/>
          <w:noProof/>
          <w:szCs w:val="22"/>
        </w:rPr>
        <w:t>1.</w:t>
      </w:r>
      <w:r w:rsidRPr="00AE1B15">
        <w:rPr>
          <w:b/>
          <w:noProof/>
          <w:szCs w:val="22"/>
        </w:rPr>
        <w:tab/>
        <w:t>What Odomzo is and what it is used for</w:t>
      </w:r>
    </w:p>
    <w:p w14:paraId="2FF85D32" w14:textId="77777777" w:rsidR="00A41E3E" w:rsidRPr="00AE1B15" w:rsidRDefault="00A41E3E" w:rsidP="00E93E8B">
      <w:pPr>
        <w:keepNext/>
        <w:widowControl w:val="0"/>
        <w:tabs>
          <w:tab w:val="clear" w:pos="567"/>
        </w:tabs>
        <w:spacing w:line="240" w:lineRule="auto"/>
        <w:rPr>
          <w:noProof/>
        </w:rPr>
      </w:pPr>
    </w:p>
    <w:p w14:paraId="0180453D" w14:textId="77777777" w:rsidR="00A41E3E" w:rsidRDefault="0097360F" w:rsidP="00391CD0">
      <w:pPr>
        <w:keepNext/>
        <w:widowControl w:val="0"/>
        <w:tabs>
          <w:tab w:val="clear" w:pos="567"/>
        </w:tabs>
        <w:suppressAutoHyphens/>
        <w:spacing w:line="240" w:lineRule="auto"/>
        <w:rPr>
          <w:b/>
          <w:noProof/>
        </w:rPr>
      </w:pPr>
      <w:r w:rsidRPr="00AE1B15">
        <w:rPr>
          <w:b/>
          <w:noProof/>
        </w:rPr>
        <w:t>What Odomzo is</w:t>
      </w:r>
    </w:p>
    <w:p w14:paraId="1E954643" w14:textId="77777777" w:rsidR="00191BAE" w:rsidRPr="00391CD0" w:rsidRDefault="00191BAE" w:rsidP="00391CD0"/>
    <w:p w14:paraId="340E09D2" w14:textId="77777777" w:rsidR="00A41E3E" w:rsidRPr="00AE1B15" w:rsidRDefault="0097360F" w:rsidP="00391CD0">
      <w:pPr>
        <w:rPr>
          <w:noProof/>
        </w:rPr>
      </w:pPr>
      <w:r w:rsidRPr="00AE1B15">
        <w:rPr>
          <w:noProof/>
        </w:rPr>
        <w:t>Odomzo contains the active substance sonidegib. It is an anti</w:t>
      </w:r>
      <w:r w:rsidR="004E6096" w:rsidRPr="00AE1B15">
        <w:rPr>
          <w:noProof/>
        </w:rPr>
        <w:noBreakHyphen/>
      </w:r>
      <w:r w:rsidRPr="00AE1B15">
        <w:rPr>
          <w:noProof/>
        </w:rPr>
        <w:t>cancer medicine</w:t>
      </w:r>
      <w:r w:rsidR="00D013D7" w:rsidRPr="00AE1B15">
        <w:rPr>
          <w:noProof/>
        </w:rPr>
        <w:t>.</w:t>
      </w:r>
    </w:p>
    <w:p w14:paraId="627AA0AC" w14:textId="77777777" w:rsidR="00A41E3E" w:rsidRPr="00AE1B15" w:rsidRDefault="00A41E3E" w:rsidP="00E93E8B">
      <w:pPr>
        <w:widowControl w:val="0"/>
        <w:tabs>
          <w:tab w:val="clear" w:pos="567"/>
        </w:tabs>
        <w:spacing w:line="240" w:lineRule="auto"/>
        <w:ind w:right="-2"/>
        <w:rPr>
          <w:noProof/>
        </w:rPr>
      </w:pPr>
    </w:p>
    <w:p w14:paraId="218ACCCC" w14:textId="77777777" w:rsidR="00A41E3E" w:rsidRDefault="0097360F" w:rsidP="00391CD0">
      <w:pPr>
        <w:keepNext/>
        <w:widowControl w:val="0"/>
        <w:tabs>
          <w:tab w:val="clear" w:pos="567"/>
        </w:tabs>
        <w:suppressAutoHyphens/>
        <w:spacing w:line="240" w:lineRule="auto"/>
        <w:rPr>
          <w:b/>
          <w:noProof/>
        </w:rPr>
      </w:pPr>
      <w:r w:rsidRPr="00AE1B15">
        <w:rPr>
          <w:b/>
          <w:noProof/>
        </w:rPr>
        <w:t>What Odomzo is used for</w:t>
      </w:r>
    </w:p>
    <w:p w14:paraId="5A7AF15D" w14:textId="77777777" w:rsidR="00191BAE" w:rsidRPr="00391CD0" w:rsidRDefault="00191BAE" w:rsidP="00391CD0"/>
    <w:p w14:paraId="577D49E4" w14:textId="77777777" w:rsidR="00A41E3E" w:rsidRPr="00191BAE" w:rsidRDefault="0097360F" w:rsidP="00191BAE">
      <w:pPr>
        <w:widowControl w:val="0"/>
        <w:tabs>
          <w:tab w:val="clear" w:pos="567"/>
        </w:tabs>
        <w:spacing w:line="240" w:lineRule="auto"/>
        <w:ind w:right="-2"/>
        <w:rPr>
          <w:noProof/>
          <w:szCs w:val="22"/>
          <w:lang w:val="en-US"/>
        </w:rPr>
      </w:pPr>
      <w:r w:rsidRPr="009A5905">
        <w:rPr>
          <w:noProof/>
          <w:szCs w:val="22"/>
          <w:lang w:val="en-US"/>
        </w:rPr>
        <w:t>Odomzo is</w:t>
      </w:r>
      <w:r w:rsidRPr="00191BAE">
        <w:rPr>
          <w:noProof/>
          <w:szCs w:val="22"/>
          <w:lang w:val="en-US"/>
        </w:rPr>
        <w:t xml:space="preserve"> used to treat adults with a type of skin cancer called basal cell carcinoma.</w:t>
      </w:r>
      <w:r w:rsidR="00D013D7" w:rsidRPr="00191BAE">
        <w:rPr>
          <w:noProof/>
          <w:szCs w:val="22"/>
          <w:lang w:val="en-US"/>
        </w:rPr>
        <w:t xml:space="preserve"> </w:t>
      </w:r>
      <w:r w:rsidRPr="00191BAE">
        <w:rPr>
          <w:noProof/>
          <w:szCs w:val="22"/>
          <w:lang w:val="en-US"/>
        </w:rPr>
        <w:t>It is used when the cancer</w:t>
      </w:r>
      <w:r w:rsidR="0056713E" w:rsidRPr="00191BAE">
        <w:rPr>
          <w:noProof/>
          <w:szCs w:val="22"/>
          <w:lang w:val="en-US"/>
        </w:rPr>
        <w:t xml:space="preserve"> </w:t>
      </w:r>
      <w:r w:rsidRPr="00191BAE">
        <w:rPr>
          <w:noProof/>
          <w:szCs w:val="22"/>
          <w:lang w:val="en-US"/>
        </w:rPr>
        <w:t xml:space="preserve">has spread </w:t>
      </w:r>
      <w:r w:rsidR="00B4268A" w:rsidRPr="00191BAE">
        <w:rPr>
          <w:noProof/>
          <w:szCs w:val="22"/>
          <w:lang w:val="en-US"/>
        </w:rPr>
        <w:t xml:space="preserve">locally </w:t>
      </w:r>
      <w:r w:rsidRPr="00191BAE">
        <w:rPr>
          <w:noProof/>
          <w:szCs w:val="22"/>
          <w:lang w:val="en-US"/>
        </w:rPr>
        <w:t>and cannot be treated with surgery or radiation</w:t>
      </w:r>
      <w:r w:rsidR="00B4268A" w:rsidRPr="00191BAE">
        <w:rPr>
          <w:noProof/>
          <w:szCs w:val="22"/>
          <w:lang w:val="en-US"/>
        </w:rPr>
        <w:t>.</w:t>
      </w:r>
    </w:p>
    <w:p w14:paraId="06686FEF" w14:textId="77777777" w:rsidR="00233B4E" w:rsidRPr="00AE1B15" w:rsidRDefault="00233B4E" w:rsidP="00E93E8B">
      <w:pPr>
        <w:widowControl w:val="0"/>
        <w:tabs>
          <w:tab w:val="clear" w:pos="567"/>
        </w:tabs>
        <w:spacing w:line="240" w:lineRule="auto"/>
        <w:ind w:right="-2"/>
        <w:rPr>
          <w:noProof/>
          <w:szCs w:val="22"/>
          <w:lang w:val="en-US"/>
        </w:rPr>
      </w:pPr>
    </w:p>
    <w:p w14:paraId="4BD9D7F4" w14:textId="77777777" w:rsidR="00233B4E" w:rsidRDefault="0097360F" w:rsidP="00391CD0">
      <w:pPr>
        <w:keepNext/>
        <w:widowControl w:val="0"/>
        <w:tabs>
          <w:tab w:val="clear" w:pos="567"/>
        </w:tabs>
        <w:suppressAutoHyphens/>
        <w:spacing w:line="240" w:lineRule="auto"/>
        <w:rPr>
          <w:b/>
          <w:noProof/>
        </w:rPr>
      </w:pPr>
      <w:r w:rsidRPr="00AE1B15">
        <w:rPr>
          <w:b/>
          <w:noProof/>
        </w:rPr>
        <w:t>How Odomzo works</w:t>
      </w:r>
    </w:p>
    <w:p w14:paraId="401A7268" w14:textId="77777777" w:rsidR="00191BAE" w:rsidRPr="00391CD0" w:rsidRDefault="00191BAE" w:rsidP="00391CD0"/>
    <w:p w14:paraId="4AD6B7D9" w14:textId="77777777" w:rsidR="00233B4E" w:rsidRPr="00AE1B15" w:rsidRDefault="0097360F" w:rsidP="00E93E8B">
      <w:pPr>
        <w:widowControl w:val="0"/>
        <w:tabs>
          <w:tab w:val="clear" w:pos="567"/>
        </w:tabs>
        <w:spacing w:line="240" w:lineRule="auto"/>
        <w:ind w:right="-2"/>
        <w:rPr>
          <w:noProof/>
          <w:szCs w:val="22"/>
          <w:lang w:val="en-US"/>
        </w:rPr>
      </w:pPr>
      <w:r w:rsidRPr="00AE1B15">
        <w:rPr>
          <w:noProof/>
          <w:szCs w:val="22"/>
          <w:lang w:val="en-US"/>
        </w:rPr>
        <w:t>The normal growth of cells is controlled by various chemical signals. In patients with basal cell carcinoma, changes occur to genes controlling a part of this process known as the “hedgehog pathway”. This switches on signals that make the cancer cells grow out of control. Odomzo works by blocking this process, stopping cancer cells from growing and making new cells.</w:t>
      </w:r>
    </w:p>
    <w:p w14:paraId="752F30A4" w14:textId="77777777" w:rsidR="0022502B" w:rsidRPr="00AE1B15" w:rsidRDefault="0022502B" w:rsidP="00E93E8B">
      <w:pPr>
        <w:widowControl w:val="0"/>
        <w:tabs>
          <w:tab w:val="clear" w:pos="567"/>
        </w:tabs>
        <w:spacing w:line="240" w:lineRule="auto"/>
        <w:ind w:right="-2"/>
        <w:rPr>
          <w:noProof/>
          <w:szCs w:val="22"/>
        </w:rPr>
      </w:pPr>
    </w:p>
    <w:p w14:paraId="3ED370AF" w14:textId="77777777" w:rsidR="00A41E3E" w:rsidRPr="00AE1B15" w:rsidRDefault="0097360F" w:rsidP="00E93E8B">
      <w:pPr>
        <w:keepNext/>
        <w:widowControl w:val="0"/>
        <w:spacing w:line="240" w:lineRule="auto"/>
        <w:ind w:right="-2"/>
        <w:rPr>
          <w:b/>
          <w:noProof/>
          <w:szCs w:val="22"/>
        </w:rPr>
      </w:pPr>
      <w:r w:rsidRPr="00AE1B15">
        <w:rPr>
          <w:b/>
          <w:noProof/>
        </w:rPr>
        <w:t>2.</w:t>
      </w:r>
      <w:r w:rsidRPr="00AE1B15">
        <w:rPr>
          <w:b/>
          <w:noProof/>
        </w:rPr>
        <w:tab/>
        <w:t>What you need to know before you take Odomzo</w:t>
      </w:r>
    </w:p>
    <w:p w14:paraId="3048BA75" w14:textId="77777777" w:rsidR="00D013D7" w:rsidRPr="00AE1B15" w:rsidRDefault="00D013D7" w:rsidP="00E93E8B">
      <w:pPr>
        <w:keepNext/>
        <w:widowControl w:val="0"/>
        <w:spacing w:line="240" w:lineRule="auto"/>
        <w:rPr>
          <w:noProof/>
        </w:rPr>
      </w:pPr>
    </w:p>
    <w:p w14:paraId="2AD3D6BB" w14:textId="77777777" w:rsidR="00161419" w:rsidRPr="00AE1B15" w:rsidRDefault="0097360F" w:rsidP="00161419">
      <w:pPr>
        <w:widowControl w:val="0"/>
        <w:spacing w:line="240" w:lineRule="auto"/>
        <w:rPr>
          <w:szCs w:val="22"/>
        </w:rPr>
      </w:pPr>
      <w:r w:rsidRPr="00AE1B15">
        <w:rPr>
          <w:szCs w:val="22"/>
        </w:rPr>
        <w:t>Read the specific instructions given to you by your doctor, particularly on the effects of Odomzo on unborn babies.</w:t>
      </w:r>
    </w:p>
    <w:p w14:paraId="3793568E" w14:textId="77777777" w:rsidR="00161419" w:rsidRPr="00AE1B15" w:rsidRDefault="00161419" w:rsidP="00161419">
      <w:pPr>
        <w:widowControl w:val="0"/>
        <w:spacing w:line="240" w:lineRule="auto"/>
        <w:rPr>
          <w:szCs w:val="22"/>
        </w:rPr>
      </w:pPr>
    </w:p>
    <w:p w14:paraId="3441E1EF" w14:textId="77777777" w:rsidR="00161419" w:rsidRPr="00AE1B15" w:rsidRDefault="0097360F" w:rsidP="00161419">
      <w:pPr>
        <w:widowControl w:val="0"/>
        <w:spacing w:line="240" w:lineRule="auto"/>
        <w:rPr>
          <w:szCs w:val="22"/>
        </w:rPr>
      </w:pPr>
      <w:r w:rsidRPr="00AE1B15">
        <w:rPr>
          <w:szCs w:val="22"/>
        </w:rPr>
        <w:t>Read carefully and follow the instructions of the patient brochure and reminder card given to you by your doctor.</w:t>
      </w:r>
    </w:p>
    <w:p w14:paraId="081CEB47" w14:textId="77777777" w:rsidR="00161419" w:rsidRPr="00AE1B15" w:rsidRDefault="00161419" w:rsidP="00161419">
      <w:pPr>
        <w:widowControl w:val="0"/>
        <w:spacing w:line="240" w:lineRule="auto"/>
        <w:rPr>
          <w:noProof/>
        </w:rPr>
      </w:pPr>
    </w:p>
    <w:p w14:paraId="4F2A0883" w14:textId="77777777" w:rsidR="00A41E3E" w:rsidRPr="00AE1B15" w:rsidRDefault="0097360F" w:rsidP="00391CD0">
      <w:pPr>
        <w:keepNext/>
        <w:widowControl w:val="0"/>
        <w:tabs>
          <w:tab w:val="clear" w:pos="567"/>
        </w:tabs>
        <w:suppressAutoHyphens/>
        <w:spacing w:line="240" w:lineRule="auto"/>
        <w:rPr>
          <w:b/>
          <w:noProof/>
        </w:rPr>
      </w:pPr>
      <w:r w:rsidRPr="00AE1B15">
        <w:rPr>
          <w:b/>
          <w:noProof/>
        </w:rPr>
        <w:t>Do not take Odomzo</w:t>
      </w:r>
    </w:p>
    <w:p w14:paraId="5237B8D8" w14:textId="77777777" w:rsidR="00A41E3E" w:rsidRPr="00AE1B15" w:rsidRDefault="0097360F" w:rsidP="00513DB6">
      <w:pPr>
        <w:widowControl w:val="0"/>
        <w:numPr>
          <w:ilvl w:val="0"/>
          <w:numId w:val="11"/>
        </w:numPr>
        <w:tabs>
          <w:tab w:val="clear" w:pos="567"/>
        </w:tabs>
        <w:spacing w:line="240" w:lineRule="auto"/>
        <w:ind w:left="567" w:hanging="567"/>
        <w:rPr>
          <w:noProof/>
        </w:rPr>
      </w:pPr>
      <w:r w:rsidRPr="00AE1B15">
        <w:rPr>
          <w:noProof/>
        </w:rPr>
        <w:t>if you are allergic to sonidegib or any of the other ingredients of this medicine (listed in section</w:t>
      </w:r>
      <w:r w:rsidR="00B4268A" w:rsidRPr="00AE1B15">
        <w:rPr>
          <w:noProof/>
        </w:rPr>
        <w:t> </w:t>
      </w:r>
      <w:r w:rsidRPr="00AE1B15">
        <w:rPr>
          <w:noProof/>
        </w:rPr>
        <w:t>6).</w:t>
      </w:r>
    </w:p>
    <w:p w14:paraId="723D8398" w14:textId="77777777" w:rsidR="00A41E3E" w:rsidRPr="00AE1B15" w:rsidRDefault="0097360F" w:rsidP="00513DB6">
      <w:pPr>
        <w:widowControl w:val="0"/>
        <w:numPr>
          <w:ilvl w:val="0"/>
          <w:numId w:val="11"/>
        </w:numPr>
        <w:tabs>
          <w:tab w:val="clear" w:pos="567"/>
        </w:tabs>
        <w:spacing w:line="240" w:lineRule="auto"/>
        <w:ind w:left="567" w:hanging="567"/>
        <w:rPr>
          <w:noProof/>
        </w:rPr>
      </w:pPr>
      <w:r w:rsidRPr="00AE1B15">
        <w:rPr>
          <w:noProof/>
        </w:rPr>
        <w:t>if you are pregnant</w:t>
      </w:r>
      <w:r w:rsidR="00A87E1B" w:rsidRPr="00AE1B15">
        <w:rPr>
          <w:noProof/>
        </w:rPr>
        <w:t xml:space="preserve"> or</w:t>
      </w:r>
      <w:r w:rsidRPr="00AE1B15">
        <w:rPr>
          <w:noProof/>
        </w:rPr>
        <w:t xml:space="preserve"> think you may be pregnant. This is because Odomzo may cause harm or death to </w:t>
      </w:r>
      <w:r w:rsidR="008E396D" w:rsidRPr="00AE1B15">
        <w:rPr>
          <w:noProof/>
        </w:rPr>
        <w:t>your</w:t>
      </w:r>
      <w:r w:rsidRPr="00AE1B15">
        <w:rPr>
          <w:noProof/>
        </w:rPr>
        <w:t xml:space="preserve"> unborn baby</w:t>
      </w:r>
      <w:r w:rsidR="00AE39EB" w:rsidRPr="00AE1B15">
        <w:rPr>
          <w:noProof/>
        </w:rPr>
        <w:t xml:space="preserve"> (see section </w:t>
      </w:r>
      <w:r w:rsidR="00EB2DBD" w:rsidRPr="00AE1B15">
        <w:rPr>
          <w:noProof/>
        </w:rPr>
        <w:t>“</w:t>
      </w:r>
      <w:r w:rsidR="00AE39EB" w:rsidRPr="00AE1B15">
        <w:rPr>
          <w:noProof/>
        </w:rPr>
        <w:t>Pregnancy</w:t>
      </w:r>
      <w:r w:rsidR="00EB2DBD" w:rsidRPr="00AE1B15">
        <w:rPr>
          <w:noProof/>
        </w:rPr>
        <w:t>”</w:t>
      </w:r>
      <w:r w:rsidR="00AE39EB" w:rsidRPr="00AE1B15">
        <w:rPr>
          <w:noProof/>
        </w:rPr>
        <w:t>)</w:t>
      </w:r>
      <w:r w:rsidRPr="00AE1B15">
        <w:rPr>
          <w:noProof/>
        </w:rPr>
        <w:t>.</w:t>
      </w:r>
    </w:p>
    <w:p w14:paraId="6CFDE217" w14:textId="77777777" w:rsidR="00A41E3E" w:rsidRPr="00AE1B15" w:rsidRDefault="0097360F" w:rsidP="00513DB6">
      <w:pPr>
        <w:widowControl w:val="0"/>
        <w:numPr>
          <w:ilvl w:val="0"/>
          <w:numId w:val="11"/>
        </w:numPr>
        <w:tabs>
          <w:tab w:val="clear" w:pos="567"/>
        </w:tabs>
        <w:spacing w:line="240" w:lineRule="auto"/>
        <w:ind w:left="567" w:hanging="567"/>
        <w:rPr>
          <w:noProof/>
        </w:rPr>
      </w:pPr>
      <w:r w:rsidRPr="00AE1B15">
        <w:rPr>
          <w:noProof/>
        </w:rPr>
        <w:t>if you are breast</w:t>
      </w:r>
      <w:r w:rsidR="004E6096" w:rsidRPr="00AE1B15">
        <w:rPr>
          <w:noProof/>
        </w:rPr>
        <w:noBreakHyphen/>
      </w:r>
      <w:r w:rsidRPr="00AE1B15">
        <w:rPr>
          <w:noProof/>
        </w:rPr>
        <w:t xml:space="preserve">feeding. This is because it is </w:t>
      </w:r>
      <w:r w:rsidR="007D405E" w:rsidRPr="00AE1B15">
        <w:rPr>
          <w:noProof/>
        </w:rPr>
        <w:t xml:space="preserve">not </w:t>
      </w:r>
      <w:r w:rsidRPr="00AE1B15">
        <w:rPr>
          <w:noProof/>
        </w:rPr>
        <w:t xml:space="preserve">known whether Odomzo can pass into your </w:t>
      </w:r>
      <w:r w:rsidR="007D405E" w:rsidRPr="00AE1B15">
        <w:rPr>
          <w:noProof/>
        </w:rPr>
        <w:t xml:space="preserve">breast </w:t>
      </w:r>
      <w:r w:rsidRPr="00AE1B15">
        <w:rPr>
          <w:noProof/>
        </w:rPr>
        <w:t>milk and cause harm to your baby</w:t>
      </w:r>
      <w:r w:rsidR="00AE39EB" w:rsidRPr="00AE1B15">
        <w:rPr>
          <w:noProof/>
        </w:rPr>
        <w:t xml:space="preserve"> (see section </w:t>
      </w:r>
      <w:r w:rsidR="00EB2DBD" w:rsidRPr="00AE1B15">
        <w:rPr>
          <w:noProof/>
        </w:rPr>
        <w:t>“</w:t>
      </w:r>
      <w:r w:rsidR="00AE39EB" w:rsidRPr="00AE1B15">
        <w:rPr>
          <w:noProof/>
        </w:rPr>
        <w:t>Breast</w:t>
      </w:r>
      <w:r w:rsidR="00EB2DBD" w:rsidRPr="00AE1B15">
        <w:rPr>
          <w:noProof/>
        </w:rPr>
        <w:noBreakHyphen/>
      </w:r>
      <w:r w:rsidR="00AE39EB" w:rsidRPr="00AE1B15">
        <w:rPr>
          <w:noProof/>
        </w:rPr>
        <w:t>feeding</w:t>
      </w:r>
      <w:r w:rsidR="00EB2DBD" w:rsidRPr="00AE1B15">
        <w:rPr>
          <w:noProof/>
        </w:rPr>
        <w:t>”</w:t>
      </w:r>
      <w:r w:rsidR="00AE39EB" w:rsidRPr="00AE1B15">
        <w:rPr>
          <w:noProof/>
        </w:rPr>
        <w:t>)</w:t>
      </w:r>
      <w:r w:rsidRPr="00AE1B15">
        <w:rPr>
          <w:noProof/>
        </w:rPr>
        <w:t>.</w:t>
      </w:r>
    </w:p>
    <w:p w14:paraId="15D8402A" w14:textId="77777777" w:rsidR="00741707" w:rsidRPr="00AE1B15" w:rsidRDefault="0097360F" w:rsidP="00513DB6">
      <w:pPr>
        <w:widowControl w:val="0"/>
        <w:numPr>
          <w:ilvl w:val="0"/>
          <w:numId w:val="11"/>
        </w:numPr>
        <w:tabs>
          <w:tab w:val="clear" w:pos="567"/>
        </w:tabs>
        <w:spacing w:line="240" w:lineRule="auto"/>
        <w:ind w:left="567" w:hanging="567"/>
        <w:rPr>
          <w:noProof/>
        </w:rPr>
      </w:pPr>
      <w:r w:rsidRPr="00AE1B15">
        <w:rPr>
          <w:szCs w:val="22"/>
        </w:rPr>
        <w:t xml:space="preserve">if you are able to become pregnant but are unable or unwilling to follow the necessary pregnancy prevention measures that are listed in the </w:t>
      </w:r>
      <w:r w:rsidRPr="00AE1B15">
        <w:rPr>
          <w:bCs/>
          <w:szCs w:val="22"/>
        </w:rPr>
        <w:t>Odomzo Pregnancy Prevention Programme.</w:t>
      </w:r>
    </w:p>
    <w:p w14:paraId="1966BC08" w14:textId="77777777" w:rsidR="00B4268A" w:rsidRPr="00AE1B15" w:rsidRDefault="0097360F" w:rsidP="001615B9">
      <w:pPr>
        <w:widowControl w:val="0"/>
        <w:spacing w:line="240" w:lineRule="auto"/>
        <w:rPr>
          <w:noProof/>
        </w:rPr>
      </w:pPr>
      <w:r w:rsidRPr="00AE1B15">
        <w:rPr>
          <w:noProof/>
        </w:rPr>
        <w:t>Do not take Odomzo if any of the above apply to you. If you are not sure, talk to your doctor or pharmacist before taking Odomzo.</w:t>
      </w:r>
    </w:p>
    <w:p w14:paraId="54D4AFED" w14:textId="77777777" w:rsidR="000D30E8" w:rsidRPr="00AE1B15" w:rsidRDefault="000D30E8" w:rsidP="00E93E8B">
      <w:pPr>
        <w:widowControl w:val="0"/>
        <w:spacing w:line="240" w:lineRule="auto"/>
        <w:rPr>
          <w:noProof/>
        </w:rPr>
      </w:pPr>
    </w:p>
    <w:p w14:paraId="5E011751" w14:textId="77777777" w:rsidR="00A41E3E" w:rsidRPr="00AE1B15" w:rsidRDefault="0097360F" w:rsidP="00E93E8B">
      <w:pPr>
        <w:widowControl w:val="0"/>
        <w:spacing w:line="240" w:lineRule="auto"/>
        <w:rPr>
          <w:noProof/>
        </w:rPr>
      </w:pPr>
      <w:r w:rsidRPr="00AE1B15">
        <w:rPr>
          <w:noProof/>
        </w:rPr>
        <w:t>Additional information on the above points can be found in the sections “Pregnancy</w:t>
      </w:r>
      <w:r w:rsidR="00EB2DBD" w:rsidRPr="00AE1B15">
        <w:rPr>
          <w:noProof/>
        </w:rPr>
        <w:t>”</w:t>
      </w:r>
      <w:r w:rsidRPr="00AE1B15">
        <w:rPr>
          <w:noProof/>
        </w:rPr>
        <w:t xml:space="preserve">, </w:t>
      </w:r>
      <w:r w:rsidR="00EB2DBD" w:rsidRPr="00AE1B15">
        <w:rPr>
          <w:noProof/>
        </w:rPr>
        <w:t>“B</w:t>
      </w:r>
      <w:r w:rsidRPr="00AE1B15">
        <w:rPr>
          <w:noProof/>
        </w:rPr>
        <w:t>reast</w:t>
      </w:r>
      <w:r w:rsidR="00B4268A" w:rsidRPr="00AE1B15">
        <w:rPr>
          <w:noProof/>
        </w:rPr>
        <w:noBreakHyphen/>
      </w:r>
      <w:r w:rsidRPr="00AE1B15">
        <w:rPr>
          <w:noProof/>
        </w:rPr>
        <w:t>feeding</w:t>
      </w:r>
      <w:r w:rsidR="00EB2DBD" w:rsidRPr="00AE1B15">
        <w:rPr>
          <w:noProof/>
        </w:rPr>
        <w:t>”,</w:t>
      </w:r>
      <w:r w:rsidRPr="00AE1B15">
        <w:rPr>
          <w:noProof/>
        </w:rPr>
        <w:t xml:space="preserve"> </w:t>
      </w:r>
      <w:r w:rsidR="00EB2DBD" w:rsidRPr="00AE1B15">
        <w:rPr>
          <w:noProof/>
        </w:rPr>
        <w:t>“F</w:t>
      </w:r>
      <w:r w:rsidRPr="00AE1B15">
        <w:rPr>
          <w:noProof/>
        </w:rPr>
        <w:t>ertility”</w:t>
      </w:r>
      <w:r w:rsidR="00A27105" w:rsidRPr="00AE1B15">
        <w:rPr>
          <w:noProof/>
        </w:rPr>
        <w:t xml:space="preserve"> and “Contraception for women and men”</w:t>
      </w:r>
      <w:r w:rsidRPr="00AE1B15">
        <w:rPr>
          <w:noProof/>
        </w:rPr>
        <w:t>.</w:t>
      </w:r>
    </w:p>
    <w:p w14:paraId="0FBA7733" w14:textId="77777777" w:rsidR="000D30E8" w:rsidRPr="00AE1B15" w:rsidRDefault="000D30E8" w:rsidP="00E93E8B">
      <w:pPr>
        <w:widowControl w:val="0"/>
        <w:spacing w:line="240" w:lineRule="auto"/>
        <w:rPr>
          <w:noProof/>
        </w:rPr>
      </w:pPr>
    </w:p>
    <w:p w14:paraId="60CB3094" w14:textId="77777777" w:rsidR="00A41E3E" w:rsidRPr="009770C8" w:rsidRDefault="0097360F" w:rsidP="00391CD0">
      <w:pPr>
        <w:keepNext/>
        <w:widowControl w:val="0"/>
        <w:tabs>
          <w:tab w:val="clear" w:pos="567"/>
        </w:tabs>
        <w:suppressAutoHyphens/>
        <w:spacing w:line="240" w:lineRule="auto"/>
        <w:rPr>
          <w:b/>
          <w:noProof/>
        </w:rPr>
      </w:pPr>
      <w:r w:rsidRPr="00AE1B15">
        <w:rPr>
          <w:b/>
          <w:noProof/>
        </w:rPr>
        <w:t>Warnings and precautions</w:t>
      </w:r>
    </w:p>
    <w:p w14:paraId="64A346AE" w14:textId="77777777" w:rsidR="00A41E3E" w:rsidRPr="00AE1B15" w:rsidRDefault="0097360F" w:rsidP="00E93E8B">
      <w:pPr>
        <w:widowControl w:val="0"/>
        <w:numPr>
          <w:ilvl w:val="0"/>
          <w:numId w:val="1"/>
        </w:numPr>
        <w:spacing w:line="240" w:lineRule="auto"/>
        <w:ind w:left="567" w:hanging="567"/>
        <w:rPr>
          <w:noProof/>
        </w:rPr>
      </w:pPr>
      <w:r w:rsidRPr="00AE1B15">
        <w:rPr>
          <w:noProof/>
        </w:rPr>
        <w:t xml:space="preserve">Odomzo may </w:t>
      </w:r>
      <w:r w:rsidR="00B4268A" w:rsidRPr="00AE1B15">
        <w:rPr>
          <w:noProof/>
        </w:rPr>
        <w:t xml:space="preserve">cause </w:t>
      </w:r>
      <w:r w:rsidRPr="00AE1B15">
        <w:rPr>
          <w:noProof/>
        </w:rPr>
        <w:t xml:space="preserve">muscle problems. Tell your doctor </w:t>
      </w:r>
      <w:r w:rsidR="00A16C67" w:rsidRPr="00AE1B15">
        <w:rPr>
          <w:noProof/>
        </w:rPr>
        <w:t xml:space="preserve">before taking Odomzo </w:t>
      </w:r>
      <w:r w:rsidRPr="00AE1B15">
        <w:rPr>
          <w:noProof/>
        </w:rPr>
        <w:t xml:space="preserve">if you have a history of muscle cramps or weakness or </w:t>
      </w:r>
      <w:r w:rsidR="00B4268A" w:rsidRPr="00AE1B15">
        <w:rPr>
          <w:noProof/>
        </w:rPr>
        <w:t xml:space="preserve">if you </w:t>
      </w:r>
      <w:r w:rsidRPr="00AE1B15">
        <w:rPr>
          <w:noProof/>
        </w:rPr>
        <w:t>are taking other medicines. Some medicines (e.g. medicines used to treat high cholesterol) might increase the risk for muscle problems.</w:t>
      </w:r>
      <w:r w:rsidR="00A16C67" w:rsidRPr="00AE1B15">
        <w:rPr>
          <w:noProof/>
        </w:rPr>
        <w:t xml:space="preserve"> Tell your doctor or pharmacist </w:t>
      </w:r>
      <w:r w:rsidR="00A16C67" w:rsidRPr="00AE1B15">
        <w:rPr>
          <w:b/>
          <w:noProof/>
        </w:rPr>
        <w:t>immediately</w:t>
      </w:r>
      <w:r w:rsidR="00A16C67" w:rsidRPr="00AE1B15">
        <w:rPr>
          <w:noProof/>
        </w:rPr>
        <w:t xml:space="preserve"> if your muscles hurt or you have unexplained muscle cramps or weakness during treatment with Odomzo. </w:t>
      </w:r>
      <w:r w:rsidR="00A16C67" w:rsidRPr="00AE1B15">
        <w:rPr>
          <w:szCs w:val="22"/>
        </w:rPr>
        <w:t>Your doctor may need to change your dose, or stop your treatment</w:t>
      </w:r>
      <w:r w:rsidR="008E396D" w:rsidRPr="00AE1B15">
        <w:rPr>
          <w:szCs w:val="22"/>
        </w:rPr>
        <w:t xml:space="preserve"> temporarily or permanently</w:t>
      </w:r>
      <w:r w:rsidR="00A16C67" w:rsidRPr="00AE1B15">
        <w:rPr>
          <w:szCs w:val="22"/>
        </w:rPr>
        <w:t>.</w:t>
      </w:r>
    </w:p>
    <w:p w14:paraId="5F5C350B" w14:textId="77777777" w:rsidR="00A41E3E" w:rsidRPr="00AE1B15" w:rsidRDefault="0097360F" w:rsidP="00E93E8B">
      <w:pPr>
        <w:widowControl w:val="0"/>
        <w:numPr>
          <w:ilvl w:val="0"/>
          <w:numId w:val="1"/>
        </w:numPr>
        <w:spacing w:line="240" w:lineRule="auto"/>
        <w:ind w:left="567" w:hanging="567"/>
        <w:rPr>
          <w:noProof/>
        </w:rPr>
      </w:pPr>
      <w:r w:rsidRPr="00AE1B15">
        <w:rPr>
          <w:noProof/>
        </w:rPr>
        <w:t xml:space="preserve">You should not donate blood while on treatment with Odomzo and for </w:t>
      </w:r>
      <w:r w:rsidR="00B4268A" w:rsidRPr="00AE1B15">
        <w:rPr>
          <w:noProof/>
        </w:rPr>
        <w:t>20 </w:t>
      </w:r>
      <w:r w:rsidRPr="00AE1B15">
        <w:rPr>
          <w:noProof/>
        </w:rPr>
        <w:t>months after ending your treatment.</w:t>
      </w:r>
    </w:p>
    <w:p w14:paraId="0E4BAF80" w14:textId="77777777" w:rsidR="001C5876" w:rsidRDefault="0097360F" w:rsidP="00E93E8B">
      <w:pPr>
        <w:widowControl w:val="0"/>
        <w:numPr>
          <w:ilvl w:val="0"/>
          <w:numId w:val="1"/>
        </w:numPr>
        <w:spacing w:line="240" w:lineRule="auto"/>
        <w:ind w:left="567" w:hanging="567"/>
        <w:rPr>
          <w:noProof/>
        </w:rPr>
      </w:pPr>
      <w:r w:rsidRPr="00AE1B15">
        <w:rPr>
          <w:noProof/>
        </w:rPr>
        <w:t xml:space="preserve">If you are male, you should not </w:t>
      </w:r>
      <w:r w:rsidR="0088084B">
        <w:rPr>
          <w:noProof/>
        </w:rPr>
        <w:t xml:space="preserve">father a child or </w:t>
      </w:r>
      <w:r w:rsidRPr="00AE1B15">
        <w:rPr>
          <w:noProof/>
        </w:rPr>
        <w:t>donate semen at any time during treatment</w:t>
      </w:r>
      <w:r w:rsidR="00694702" w:rsidRPr="00AE1B15">
        <w:rPr>
          <w:noProof/>
        </w:rPr>
        <w:t xml:space="preserve"> and for 6 months after the fina</w:t>
      </w:r>
      <w:r w:rsidRPr="00AE1B15">
        <w:rPr>
          <w:noProof/>
        </w:rPr>
        <w:t>l dose.</w:t>
      </w:r>
    </w:p>
    <w:p w14:paraId="4363379F" w14:textId="77777777" w:rsidR="00A27105" w:rsidRPr="00AE1B15" w:rsidRDefault="0097360F" w:rsidP="00E93E8B">
      <w:pPr>
        <w:widowControl w:val="0"/>
        <w:numPr>
          <w:ilvl w:val="0"/>
          <w:numId w:val="1"/>
        </w:numPr>
        <w:spacing w:line="240" w:lineRule="auto"/>
        <w:ind w:left="567" w:hanging="567"/>
        <w:rPr>
          <w:noProof/>
        </w:rPr>
      </w:pPr>
      <w:r w:rsidRPr="00AE1B15">
        <w:rPr>
          <w:noProof/>
        </w:rPr>
        <w:t xml:space="preserve">Your doctor will check your skin regularly for </w:t>
      </w:r>
      <w:r w:rsidR="008E396D" w:rsidRPr="00AE1B15">
        <w:rPr>
          <w:noProof/>
        </w:rPr>
        <w:t>another</w:t>
      </w:r>
      <w:r w:rsidRPr="00AE1B15">
        <w:rPr>
          <w:noProof/>
        </w:rPr>
        <w:t xml:space="preserve"> type of cancer called cutaneous squamous cell carcinoma (SCC). It is not known whether SCC </w:t>
      </w:r>
      <w:r w:rsidR="008E396D" w:rsidRPr="00AE1B15">
        <w:rPr>
          <w:noProof/>
        </w:rPr>
        <w:t>can be</w:t>
      </w:r>
      <w:r w:rsidRPr="00AE1B15">
        <w:rPr>
          <w:noProof/>
        </w:rPr>
        <w:t xml:space="preserve"> related to treatment with Odomzo. Usually this type of cancer appears on sun</w:t>
      </w:r>
      <w:r w:rsidRPr="00AE1B15">
        <w:rPr>
          <w:noProof/>
        </w:rPr>
        <w:noBreakHyphen/>
        <w:t>damaged skin, does not spread and can be cured. Tell your doctor if you notice any changes in your skin.</w:t>
      </w:r>
    </w:p>
    <w:p w14:paraId="0905AFBF" w14:textId="77777777" w:rsidR="00DA42D8" w:rsidRPr="00AE1B15" w:rsidRDefault="0097360F" w:rsidP="00E93E8B">
      <w:pPr>
        <w:widowControl w:val="0"/>
        <w:numPr>
          <w:ilvl w:val="0"/>
          <w:numId w:val="1"/>
        </w:numPr>
        <w:spacing w:line="240" w:lineRule="auto"/>
        <w:ind w:left="567" w:hanging="567"/>
        <w:rPr>
          <w:noProof/>
        </w:rPr>
      </w:pPr>
      <w:r w:rsidRPr="00AE1B15">
        <w:rPr>
          <w:noProof/>
        </w:rPr>
        <w:t>Never give this medicine to anyone else. You should return unused capsules at the end of your treatment. Talk to your doctor or pharmacist regarding where to return the capsules.</w:t>
      </w:r>
    </w:p>
    <w:p w14:paraId="506B019F" w14:textId="77777777" w:rsidR="000D30E8" w:rsidRPr="00AE1B15" w:rsidRDefault="000D30E8" w:rsidP="000D30E8">
      <w:pPr>
        <w:widowControl w:val="0"/>
        <w:spacing w:line="240" w:lineRule="auto"/>
        <w:rPr>
          <w:noProof/>
        </w:rPr>
      </w:pPr>
    </w:p>
    <w:p w14:paraId="0E0CBC7E" w14:textId="77777777" w:rsidR="00A41E3E" w:rsidRPr="00AE1B15" w:rsidRDefault="0097360F" w:rsidP="00391CD0">
      <w:pPr>
        <w:keepNext/>
        <w:widowControl w:val="0"/>
        <w:tabs>
          <w:tab w:val="clear" w:pos="567"/>
        </w:tabs>
        <w:suppressAutoHyphens/>
        <w:spacing w:line="240" w:lineRule="auto"/>
        <w:rPr>
          <w:b/>
          <w:noProof/>
        </w:rPr>
      </w:pPr>
      <w:r w:rsidRPr="00AE1B15">
        <w:rPr>
          <w:b/>
          <w:noProof/>
        </w:rPr>
        <w:t>Blood tests during treatment with Odomzo</w:t>
      </w:r>
    </w:p>
    <w:p w14:paraId="03864A85" w14:textId="77777777" w:rsidR="00A41E3E" w:rsidRPr="00AE1B15" w:rsidRDefault="0097360F" w:rsidP="00E93E8B">
      <w:pPr>
        <w:widowControl w:val="0"/>
        <w:spacing w:line="240" w:lineRule="auto"/>
        <w:rPr>
          <w:noProof/>
        </w:rPr>
      </w:pPr>
      <w:r w:rsidRPr="00AE1B15">
        <w:rPr>
          <w:noProof/>
        </w:rPr>
        <w:t>Your doctor will perform blood tests before treatment</w:t>
      </w:r>
      <w:r w:rsidR="00F13340" w:rsidRPr="00AE1B15">
        <w:rPr>
          <w:noProof/>
        </w:rPr>
        <w:t xml:space="preserve">, and </w:t>
      </w:r>
      <w:r w:rsidR="008E396D" w:rsidRPr="00AE1B15">
        <w:rPr>
          <w:noProof/>
        </w:rPr>
        <w:t xml:space="preserve">possibly </w:t>
      </w:r>
      <w:r w:rsidR="00F13340" w:rsidRPr="00AE1B15">
        <w:rPr>
          <w:noProof/>
        </w:rPr>
        <w:t>during treatment</w:t>
      </w:r>
      <w:r w:rsidR="008E396D" w:rsidRPr="00AE1B15">
        <w:rPr>
          <w:noProof/>
        </w:rPr>
        <w:t xml:space="preserve"> as well</w:t>
      </w:r>
      <w:r w:rsidRPr="00AE1B15">
        <w:rPr>
          <w:noProof/>
        </w:rPr>
        <w:t xml:space="preserve">. These tests will check the </w:t>
      </w:r>
      <w:r w:rsidR="00A27105" w:rsidRPr="00AE1B15">
        <w:rPr>
          <w:noProof/>
        </w:rPr>
        <w:t xml:space="preserve">health of your muscles by measuring the </w:t>
      </w:r>
      <w:r w:rsidRPr="00AE1B15">
        <w:rPr>
          <w:noProof/>
        </w:rPr>
        <w:t>levels of an enzyme in your blood called creatine phosphokinase.</w:t>
      </w:r>
    </w:p>
    <w:p w14:paraId="4F7836D1" w14:textId="77777777" w:rsidR="000D30E8" w:rsidRPr="00AE1B15" w:rsidRDefault="000D30E8" w:rsidP="00E93E8B">
      <w:pPr>
        <w:widowControl w:val="0"/>
        <w:spacing w:line="240" w:lineRule="auto"/>
        <w:rPr>
          <w:noProof/>
        </w:rPr>
      </w:pPr>
    </w:p>
    <w:p w14:paraId="5604DC5A" w14:textId="77777777" w:rsidR="00A41E3E" w:rsidRPr="00AE1B15" w:rsidRDefault="0097360F" w:rsidP="00391CD0">
      <w:pPr>
        <w:keepNext/>
        <w:widowControl w:val="0"/>
        <w:tabs>
          <w:tab w:val="clear" w:pos="567"/>
        </w:tabs>
        <w:suppressAutoHyphens/>
        <w:spacing w:line="240" w:lineRule="auto"/>
        <w:rPr>
          <w:b/>
          <w:noProof/>
        </w:rPr>
      </w:pPr>
      <w:r w:rsidRPr="00AE1B15">
        <w:rPr>
          <w:b/>
          <w:noProof/>
        </w:rPr>
        <w:t>Children and adolescents (under 18</w:t>
      </w:r>
      <w:r w:rsidR="00A16C67" w:rsidRPr="00AE1B15">
        <w:rPr>
          <w:b/>
          <w:noProof/>
        </w:rPr>
        <w:t> </w:t>
      </w:r>
      <w:r w:rsidRPr="00AE1B15">
        <w:rPr>
          <w:b/>
          <w:noProof/>
        </w:rPr>
        <w:t>years of age)</w:t>
      </w:r>
    </w:p>
    <w:p w14:paraId="08A4E069" w14:textId="77777777" w:rsidR="00A41E3E" w:rsidRPr="00AE1B15" w:rsidRDefault="0097360F" w:rsidP="00E93E8B">
      <w:pPr>
        <w:widowControl w:val="0"/>
        <w:spacing w:line="240" w:lineRule="auto"/>
      </w:pPr>
      <w:r w:rsidRPr="00AE1B15">
        <w:t>Odomzo should not be used in children and adolescents below the age of 18.</w:t>
      </w:r>
      <w:r w:rsidR="00690730" w:rsidRPr="00AE1B15">
        <w:t xml:space="preserve"> Problems with growing teeth and bones were seen</w:t>
      </w:r>
      <w:r w:rsidR="004E2B7A">
        <w:t xml:space="preserve"> </w:t>
      </w:r>
      <w:r w:rsidR="00690730" w:rsidRPr="00AE1B15">
        <w:t>with this medicine.</w:t>
      </w:r>
      <w:r w:rsidR="004E2B7A">
        <w:t xml:space="preserve"> </w:t>
      </w:r>
      <w:r w:rsidR="004E2B7A" w:rsidRPr="004E2B7A">
        <w:t xml:space="preserve">Odomzo may cause bones to stop growing </w:t>
      </w:r>
      <w:r w:rsidR="004E2B7A">
        <w:t xml:space="preserve">in children and adolescents. This can also happen </w:t>
      </w:r>
      <w:r w:rsidR="004E2B7A" w:rsidRPr="004E2B7A">
        <w:t>after discontinuation of the treatment.</w:t>
      </w:r>
    </w:p>
    <w:p w14:paraId="478D7399" w14:textId="77777777" w:rsidR="00A41E3E" w:rsidRPr="00AE1B15" w:rsidRDefault="00A41E3E" w:rsidP="00E93E8B">
      <w:pPr>
        <w:widowControl w:val="0"/>
        <w:numPr>
          <w:ilvl w:val="12"/>
          <w:numId w:val="0"/>
        </w:numPr>
        <w:tabs>
          <w:tab w:val="clear" w:pos="567"/>
        </w:tabs>
        <w:spacing w:line="240" w:lineRule="auto"/>
        <w:ind w:right="-2"/>
      </w:pPr>
    </w:p>
    <w:p w14:paraId="0873F99F" w14:textId="77777777" w:rsidR="00A41E3E" w:rsidRPr="00391CD0" w:rsidRDefault="0097360F" w:rsidP="00391CD0">
      <w:pPr>
        <w:keepNext/>
        <w:widowControl w:val="0"/>
        <w:tabs>
          <w:tab w:val="clear" w:pos="567"/>
        </w:tabs>
        <w:suppressAutoHyphens/>
        <w:spacing w:line="240" w:lineRule="auto"/>
        <w:rPr>
          <w:b/>
          <w:noProof/>
        </w:rPr>
      </w:pPr>
      <w:r w:rsidRPr="00AE1B15">
        <w:rPr>
          <w:b/>
          <w:noProof/>
        </w:rPr>
        <w:t>Other medicines and Odomzo</w:t>
      </w:r>
    </w:p>
    <w:p w14:paraId="4D4ABD50" w14:textId="77777777" w:rsidR="00A41E3E" w:rsidRPr="00AE1B15" w:rsidRDefault="0097360F" w:rsidP="00E93E8B">
      <w:pPr>
        <w:keepNext/>
        <w:widowControl w:val="0"/>
        <w:spacing w:line="240" w:lineRule="auto"/>
      </w:pPr>
      <w:r w:rsidRPr="00AE1B15">
        <w:t xml:space="preserve">Tell your doctor or pharmacist if you are taking, have recently taken or might take </w:t>
      </w:r>
      <w:r w:rsidRPr="00AE1B15">
        <w:rPr>
          <w:noProof/>
          <w:szCs w:val="22"/>
        </w:rPr>
        <w:t>any other medicines.</w:t>
      </w:r>
      <w:r w:rsidR="008E6028" w:rsidRPr="00AE1B15">
        <w:rPr>
          <w:noProof/>
          <w:szCs w:val="22"/>
        </w:rPr>
        <w:t xml:space="preserve"> </w:t>
      </w:r>
      <w:r w:rsidRPr="00AE1B15">
        <w:t>This includes medicines obtained without a prescription and herbal medicines. This is because Odomzo can affect the way some medicines work. Some other medicines can also affect how Odomzo works, or make it more likely that you will have side effects.</w:t>
      </w:r>
    </w:p>
    <w:p w14:paraId="1AB2B8F9" w14:textId="77777777" w:rsidR="00A27105" w:rsidRPr="00AE1B15" w:rsidRDefault="00A27105" w:rsidP="00E93E8B">
      <w:pPr>
        <w:widowControl w:val="0"/>
        <w:spacing w:line="240" w:lineRule="auto"/>
        <w:rPr>
          <w:noProof/>
        </w:rPr>
      </w:pPr>
    </w:p>
    <w:p w14:paraId="5BBF3DE5" w14:textId="77777777" w:rsidR="00A27105" w:rsidRPr="00AE1B15" w:rsidRDefault="0097360F" w:rsidP="00E93E8B">
      <w:pPr>
        <w:keepNext/>
        <w:widowControl w:val="0"/>
        <w:spacing w:line="240" w:lineRule="auto"/>
        <w:rPr>
          <w:noProof/>
        </w:rPr>
      </w:pPr>
      <w:r w:rsidRPr="00AE1B15">
        <w:rPr>
          <w:noProof/>
        </w:rPr>
        <w:t>In particular tell your doctor or pharmacist if you are taking any of the following:</w:t>
      </w:r>
    </w:p>
    <w:p w14:paraId="42050B14" w14:textId="77777777" w:rsidR="00333864" w:rsidRPr="00AE1B15" w:rsidRDefault="0097360F" w:rsidP="00513DB6">
      <w:pPr>
        <w:widowControl w:val="0"/>
        <w:numPr>
          <w:ilvl w:val="0"/>
          <w:numId w:val="12"/>
        </w:numPr>
        <w:tabs>
          <w:tab w:val="clear" w:pos="567"/>
        </w:tabs>
        <w:spacing w:line="240" w:lineRule="auto"/>
        <w:ind w:left="567" w:hanging="567"/>
        <w:rPr>
          <w:noProof/>
        </w:rPr>
      </w:pPr>
      <w:r w:rsidRPr="00AE1B15">
        <w:rPr>
          <w:noProof/>
        </w:rPr>
        <w:t>m</w:t>
      </w:r>
      <w:r w:rsidR="00A41E3E" w:rsidRPr="00AE1B15">
        <w:rPr>
          <w:noProof/>
        </w:rPr>
        <w:t>edicines</w:t>
      </w:r>
      <w:r w:rsidR="00A27105" w:rsidRPr="00AE1B15">
        <w:rPr>
          <w:noProof/>
        </w:rPr>
        <w:t xml:space="preserve"> such as </w:t>
      </w:r>
      <w:r w:rsidR="00A41E3E" w:rsidRPr="00AE1B15">
        <w:rPr>
          <w:noProof/>
        </w:rPr>
        <w:t xml:space="preserve">statins </w:t>
      </w:r>
      <w:r w:rsidR="00CD3ED2" w:rsidRPr="00AE1B15">
        <w:rPr>
          <w:noProof/>
        </w:rPr>
        <w:t xml:space="preserve">and </w:t>
      </w:r>
      <w:r w:rsidR="00A41E3E" w:rsidRPr="00AE1B15">
        <w:rPr>
          <w:noProof/>
        </w:rPr>
        <w:t>fibric acid derivatives</w:t>
      </w:r>
      <w:r w:rsidR="00092BF3" w:rsidRPr="00AE1B15">
        <w:rPr>
          <w:noProof/>
        </w:rPr>
        <w:t xml:space="preserve"> used to treat high cholesterol and lipids</w:t>
      </w:r>
    </w:p>
    <w:p w14:paraId="554CBB20" w14:textId="77777777" w:rsidR="00A41E3E" w:rsidRPr="00AE1B15" w:rsidRDefault="0097360F" w:rsidP="00513DB6">
      <w:pPr>
        <w:widowControl w:val="0"/>
        <w:numPr>
          <w:ilvl w:val="0"/>
          <w:numId w:val="12"/>
        </w:numPr>
        <w:tabs>
          <w:tab w:val="clear" w:pos="567"/>
        </w:tabs>
        <w:spacing w:line="240" w:lineRule="auto"/>
        <w:ind w:left="567" w:hanging="567"/>
        <w:rPr>
          <w:noProof/>
        </w:rPr>
      </w:pPr>
      <w:r w:rsidRPr="00AE1B15">
        <w:rPr>
          <w:noProof/>
        </w:rPr>
        <w:t>v</w:t>
      </w:r>
      <w:r w:rsidR="00333864" w:rsidRPr="00AE1B15">
        <w:rPr>
          <w:noProof/>
        </w:rPr>
        <w:t>itamin B3</w:t>
      </w:r>
      <w:r w:rsidRPr="00AE1B15">
        <w:rPr>
          <w:noProof/>
        </w:rPr>
        <w:t>,</w:t>
      </w:r>
      <w:r w:rsidR="00333864" w:rsidRPr="00AE1B15">
        <w:rPr>
          <w:noProof/>
        </w:rPr>
        <w:t xml:space="preserve"> also known as niacin</w:t>
      </w:r>
    </w:p>
    <w:p w14:paraId="0619DC18" w14:textId="77777777" w:rsidR="00D07B67" w:rsidRPr="00AE1B15" w:rsidRDefault="0097360F" w:rsidP="00513DB6">
      <w:pPr>
        <w:widowControl w:val="0"/>
        <w:numPr>
          <w:ilvl w:val="0"/>
          <w:numId w:val="12"/>
        </w:numPr>
        <w:tabs>
          <w:tab w:val="clear" w:pos="567"/>
        </w:tabs>
        <w:spacing w:line="240" w:lineRule="auto"/>
        <w:ind w:left="567" w:hanging="567"/>
        <w:rPr>
          <w:noProof/>
        </w:rPr>
      </w:pPr>
      <w:r w:rsidRPr="00AE1B15">
        <w:t xml:space="preserve">medicines such as methotrexate, mitoxantrone, irinotecan, </w:t>
      </w:r>
      <w:r w:rsidR="004F599C" w:rsidRPr="00AE1B15">
        <w:t>or</w:t>
      </w:r>
      <w:r w:rsidR="00F01753" w:rsidRPr="00AE1B15">
        <w:t xml:space="preserve"> </w:t>
      </w:r>
      <w:r w:rsidRPr="00AE1B15">
        <w:t>topotecan</w:t>
      </w:r>
      <w:r w:rsidR="00092BF3" w:rsidRPr="00AE1B15">
        <w:t xml:space="preserve"> used to treat certain types of cancers </w:t>
      </w:r>
      <w:r w:rsidR="003B59FD" w:rsidRPr="00AE1B15">
        <w:t>or</w:t>
      </w:r>
      <w:r w:rsidR="00092BF3" w:rsidRPr="00AE1B15">
        <w:t xml:space="preserve"> </w:t>
      </w:r>
      <w:r w:rsidR="00FD522A" w:rsidRPr="00AE1B15">
        <w:t xml:space="preserve">other </w:t>
      </w:r>
      <w:r w:rsidR="00092BF3" w:rsidRPr="00AE1B15">
        <w:t>diseases such as severe joint problems (rheumatoid arthritis) and psoriasis</w:t>
      </w:r>
    </w:p>
    <w:p w14:paraId="0A8A707A" w14:textId="77777777" w:rsidR="00963854" w:rsidRPr="00AE1B15" w:rsidRDefault="0097360F" w:rsidP="00513DB6">
      <w:pPr>
        <w:widowControl w:val="0"/>
        <w:numPr>
          <w:ilvl w:val="0"/>
          <w:numId w:val="12"/>
        </w:numPr>
        <w:tabs>
          <w:tab w:val="clear" w:pos="567"/>
        </w:tabs>
        <w:spacing w:line="240" w:lineRule="auto"/>
        <w:ind w:left="567" w:hanging="567"/>
        <w:rPr>
          <w:noProof/>
        </w:rPr>
      </w:pPr>
      <w:r w:rsidRPr="00AE1B15">
        <w:rPr>
          <w:noProof/>
        </w:rPr>
        <w:t>m</w:t>
      </w:r>
      <w:r w:rsidR="00A41E3E" w:rsidRPr="00AE1B15">
        <w:rPr>
          <w:noProof/>
        </w:rPr>
        <w:t xml:space="preserve">edicines </w:t>
      </w:r>
      <w:r w:rsidR="00A27105" w:rsidRPr="00AE1B15">
        <w:rPr>
          <w:noProof/>
        </w:rPr>
        <w:t xml:space="preserve">such as </w:t>
      </w:r>
      <w:r w:rsidR="00A41E3E" w:rsidRPr="00AE1B15">
        <w:rPr>
          <w:noProof/>
        </w:rPr>
        <w:t>telithromycin, rifampi</w:t>
      </w:r>
      <w:r w:rsidR="00C63830" w:rsidRPr="00AE1B15">
        <w:rPr>
          <w:noProof/>
        </w:rPr>
        <w:t>ci</w:t>
      </w:r>
      <w:r w:rsidR="00A41E3E" w:rsidRPr="00AE1B15">
        <w:rPr>
          <w:noProof/>
        </w:rPr>
        <w:t>n</w:t>
      </w:r>
      <w:r w:rsidR="00A27105" w:rsidRPr="00AE1B15">
        <w:rPr>
          <w:noProof/>
        </w:rPr>
        <w:t xml:space="preserve"> or</w:t>
      </w:r>
      <w:r w:rsidR="00A41E3E" w:rsidRPr="00AE1B15">
        <w:rPr>
          <w:noProof/>
        </w:rPr>
        <w:t xml:space="preserve"> rifabutin</w:t>
      </w:r>
      <w:r w:rsidR="00092BF3" w:rsidRPr="00AE1B15">
        <w:rPr>
          <w:noProof/>
        </w:rPr>
        <w:t xml:space="preserve"> used to treat bacterial infections</w:t>
      </w:r>
    </w:p>
    <w:p w14:paraId="61BBFE4F" w14:textId="77777777" w:rsidR="00A41E3E" w:rsidRPr="00AE1B15" w:rsidRDefault="0097360F" w:rsidP="00513DB6">
      <w:pPr>
        <w:widowControl w:val="0"/>
        <w:numPr>
          <w:ilvl w:val="0"/>
          <w:numId w:val="12"/>
        </w:numPr>
        <w:tabs>
          <w:tab w:val="clear" w:pos="567"/>
        </w:tabs>
        <w:spacing w:line="240" w:lineRule="auto"/>
        <w:ind w:left="567" w:hanging="567"/>
        <w:rPr>
          <w:noProof/>
        </w:rPr>
      </w:pPr>
      <w:r w:rsidRPr="00AE1B15">
        <w:rPr>
          <w:noProof/>
        </w:rPr>
        <w:t xml:space="preserve">medicines </w:t>
      </w:r>
      <w:r w:rsidR="008E6028" w:rsidRPr="00AE1B15">
        <w:rPr>
          <w:noProof/>
        </w:rPr>
        <w:t>such as</w:t>
      </w:r>
      <w:r w:rsidRPr="00AE1B15">
        <w:rPr>
          <w:noProof/>
        </w:rPr>
        <w:t xml:space="preserve"> ketoconazole</w:t>
      </w:r>
      <w:r w:rsidR="008E6028" w:rsidRPr="00AE1B15">
        <w:rPr>
          <w:noProof/>
        </w:rPr>
        <w:t xml:space="preserve"> </w:t>
      </w:r>
      <w:r w:rsidRPr="00AE1B15">
        <w:rPr>
          <w:noProof/>
        </w:rPr>
        <w:t>(not including shampoos</w:t>
      </w:r>
      <w:r w:rsidR="00092BF3" w:rsidRPr="00AE1B15">
        <w:rPr>
          <w:noProof/>
        </w:rPr>
        <w:t xml:space="preserve"> and creams</w:t>
      </w:r>
      <w:r w:rsidRPr="00AE1B15">
        <w:rPr>
          <w:noProof/>
        </w:rPr>
        <w:t>), itraconazole, posaconazole</w:t>
      </w:r>
      <w:r w:rsidR="008E6028" w:rsidRPr="00AE1B15">
        <w:rPr>
          <w:noProof/>
        </w:rPr>
        <w:t xml:space="preserve"> or</w:t>
      </w:r>
      <w:r w:rsidRPr="00AE1B15">
        <w:rPr>
          <w:noProof/>
        </w:rPr>
        <w:t xml:space="preserve"> voriconazole</w:t>
      </w:r>
      <w:r w:rsidR="00092BF3" w:rsidRPr="00AE1B15">
        <w:rPr>
          <w:noProof/>
        </w:rPr>
        <w:t xml:space="preserve"> used to treat fungal infections</w:t>
      </w:r>
    </w:p>
    <w:p w14:paraId="19288288" w14:textId="77777777" w:rsidR="00A27105" w:rsidRPr="00AE1B15" w:rsidRDefault="0097360F" w:rsidP="00513DB6">
      <w:pPr>
        <w:widowControl w:val="0"/>
        <w:numPr>
          <w:ilvl w:val="0"/>
          <w:numId w:val="12"/>
        </w:numPr>
        <w:tabs>
          <w:tab w:val="clear" w:pos="567"/>
        </w:tabs>
        <w:spacing w:line="240" w:lineRule="auto"/>
        <w:ind w:left="567" w:hanging="567"/>
        <w:rPr>
          <w:noProof/>
        </w:rPr>
      </w:pPr>
      <w:r w:rsidRPr="00AE1B15">
        <w:rPr>
          <w:noProof/>
        </w:rPr>
        <w:t>medicines such as chloroquine and hydroxychloroquine</w:t>
      </w:r>
      <w:r w:rsidR="00092BF3" w:rsidRPr="00AE1B15">
        <w:rPr>
          <w:noProof/>
        </w:rPr>
        <w:t xml:space="preserve"> used to treat parasitic infections as well as other diseases such as rheumatoid arthritis or lupus erythematosus</w:t>
      </w:r>
    </w:p>
    <w:p w14:paraId="04A87385" w14:textId="77777777" w:rsidR="00A41E3E" w:rsidRPr="00AE1B15" w:rsidRDefault="0097360F" w:rsidP="00513DB6">
      <w:pPr>
        <w:widowControl w:val="0"/>
        <w:numPr>
          <w:ilvl w:val="0"/>
          <w:numId w:val="12"/>
        </w:numPr>
        <w:tabs>
          <w:tab w:val="clear" w:pos="567"/>
        </w:tabs>
        <w:spacing w:line="240" w:lineRule="auto"/>
        <w:ind w:left="567" w:hanging="567"/>
        <w:rPr>
          <w:noProof/>
        </w:rPr>
      </w:pPr>
      <w:r w:rsidRPr="00AE1B15">
        <w:rPr>
          <w:noProof/>
        </w:rPr>
        <w:t>medicines such as ritonavir, saquinavir or zidovudine</w:t>
      </w:r>
      <w:r w:rsidR="00092BF3" w:rsidRPr="00AE1B15">
        <w:rPr>
          <w:noProof/>
        </w:rPr>
        <w:t xml:space="preserve"> used to treat AIDS or HIV</w:t>
      </w:r>
    </w:p>
    <w:p w14:paraId="4D16F710" w14:textId="77777777" w:rsidR="00A41E3E" w:rsidRPr="00AE1B15" w:rsidRDefault="0097360F" w:rsidP="00513DB6">
      <w:pPr>
        <w:widowControl w:val="0"/>
        <w:numPr>
          <w:ilvl w:val="0"/>
          <w:numId w:val="12"/>
        </w:numPr>
        <w:tabs>
          <w:tab w:val="clear" w:pos="567"/>
        </w:tabs>
        <w:spacing w:line="240" w:lineRule="auto"/>
        <w:ind w:left="567" w:hanging="567"/>
        <w:rPr>
          <w:noProof/>
        </w:rPr>
      </w:pPr>
      <w:r w:rsidRPr="00AE1B15">
        <w:rPr>
          <w:noProof/>
        </w:rPr>
        <w:t>medicines such as carbamazepine, phenytoin or phenobarbital</w:t>
      </w:r>
      <w:r w:rsidR="00092BF3" w:rsidRPr="00AE1B15">
        <w:rPr>
          <w:noProof/>
        </w:rPr>
        <w:t xml:space="preserve"> used to treat acute seizures</w:t>
      </w:r>
    </w:p>
    <w:p w14:paraId="1830F96E" w14:textId="77777777" w:rsidR="00A41E3E" w:rsidRPr="00AE1B15" w:rsidRDefault="0097360F" w:rsidP="00513DB6">
      <w:pPr>
        <w:widowControl w:val="0"/>
        <w:numPr>
          <w:ilvl w:val="0"/>
          <w:numId w:val="12"/>
        </w:numPr>
        <w:tabs>
          <w:tab w:val="clear" w:pos="567"/>
        </w:tabs>
        <w:spacing w:line="240" w:lineRule="auto"/>
        <w:ind w:left="567" w:hanging="567"/>
        <w:rPr>
          <w:noProof/>
        </w:rPr>
      </w:pPr>
      <w:r w:rsidRPr="00AE1B15">
        <w:rPr>
          <w:noProof/>
        </w:rPr>
        <w:t xml:space="preserve">a medicine </w:t>
      </w:r>
      <w:r w:rsidR="00492BF6" w:rsidRPr="00AE1B15">
        <w:rPr>
          <w:noProof/>
        </w:rPr>
        <w:t>called nefazodone</w:t>
      </w:r>
      <w:r w:rsidR="00092BF3" w:rsidRPr="00AE1B15">
        <w:rPr>
          <w:noProof/>
        </w:rPr>
        <w:t xml:space="preserve"> used to treat depression</w:t>
      </w:r>
    </w:p>
    <w:p w14:paraId="035DA516" w14:textId="77777777" w:rsidR="00A41E3E" w:rsidRPr="00AE1B15" w:rsidRDefault="0097360F" w:rsidP="00513DB6">
      <w:pPr>
        <w:widowControl w:val="0"/>
        <w:numPr>
          <w:ilvl w:val="0"/>
          <w:numId w:val="12"/>
        </w:numPr>
        <w:tabs>
          <w:tab w:val="clear" w:pos="567"/>
        </w:tabs>
        <w:spacing w:line="240" w:lineRule="auto"/>
        <w:ind w:left="567" w:hanging="567"/>
        <w:rPr>
          <w:noProof/>
        </w:rPr>
      </w:pPr>
      <w:r w:rsidRPr="00AE1B15">
        <w:rPr>
          <w:noProof/>
        </w:rPr>
        <w:t xml:space="preserve">a medicine </w:t>
      </w:r>
      <w:r w:rsidR="00492BF6" w:rsidRPr="00AE1B15">
        <w:rPr>
          <w:noProof/>
        </w:rPr>
        <w:t>called penicillamine</w:t>
      </w:r>
      <w:r w:rsidR="00092BF3" w:rsidRPr="00AE1B15">
        <w:rPr>
          <w:noProof/>
        </w:rPr>
        <w:t xml:space="preserve"> used to treat rheumatoid arthritis</w:t>
      </w:r>
    </w:p>
    <w:p w14:paraId="3469F24F" w14:textId="77777777" w:rsidR="00A41E3E" w:rsidRPr="00AE1B15" w:rsidRDefault="0097360F" w:rsidP="00513DB6">
      <w:pPr>
        <w:keepNext/>
        <w:widowControl w:val="0"/>
        <w:numPr>
          <w:ilvl w:val="0"/>
          <w:numId w:val="12"/>
        </w:numPr>
        <w:tabs>
          <w:tab w:val="clear" w:pos="567"/>
        </w:tabs>
        <w:spacing w:line="240" w:lineRule="auto"/>
        <w:ind w:left="567" w:hanging="567"/>
        <w:rPr>
          <w:noProof/>
        </w:rPr>
      </w:pPr>
      <w:r w:rsidRPr="00AE1B15">
        <w:rPr>
          <w:noProof/>
        </w:rPr>
        <w:t xml:space="preserve">a herbal medicine called St. John’s wort </w:t>
      </w:r>
      <w:r w:rsidR="00FD6EC7" w:rsidRPr="00AE1B15">
        <w:rPr>
          <w:noProof/>
        </w:rPr>
        <w:t>(</w:t>
      </w:r>
      <w:r w:rsidRPr="00AE1B15">
        <w:rPr>
          <w:noProof/>
        </w:rPr>
        <w:t xml:space="preserve">also known as </w:t>
      </w:r>
      <w:r w:rsidRPr="00AE1B15">
        <w:rPr>
          <w:i/>
          <w:noProof/>
        </w:rPr>
        <w:t>Hypericum perforatum</w:t>
      </w:r>
      <w:r w:rsidRPr="00AE1B15">
        <w:rPr>
          <w:noProof/>
        </w:rPr>
        <w:t>)</w:t>
      </w:r>
      <w:r w:rsidR="00092BF3" w:rsidRPr="00AE1B15">
        <w:rPr>
          <w:noProof/>
        </w:rPr>
        <w:t xml:space="preserve"> used to treat depression</w:t>
      </w:r>
      <w:r w:rsidR="00B84037" w:rsidRPr="00AE1B15">
        <w:rPr>
          <w:noProof/>
        </w:rPr>
        <w:t>.</w:t>
      </w:r>
    </w:p>
    <w:p w14:paraId="1FAB38B7" w14:textId="77777777" w:rsidR="00A41E3E" w:rsidRPr="00AE1B15" w:rsidRDefault="0097360F" w:rsidP="00E93E8B">
      <w:pPr>
        <w:widowControl w:val="0"/>
        <w:spacing w:line="240" w:lineRule="auto"/>
        <w:rPr>
          <w:noProof/>
        </w:rPr>
      </w:pPr>
      <w:r w:rsidRPr="00AE1B15">
        <w:rPr>
          <w:noProof/>
        </w:rPr>
        <w:t>If any of the above apply to you or you are not sure, talk to your doctor or pharmacist before taking Odomzo.</w:t>
      </w:r>
    </w:p>
    <w:p w14:paraId="3FBF0C5E" w14:textId="77777777" w:rsidR="000D30E8" w:rsidRPr="00AE1B15" w:rsidRDefault="000D30E8" w:rsidP="00E93E8B">
      <w:pPr>
        <w:widowControl w:val="0"/>
        <w:spacing w:line="240" w:lineRule="auto"/>
        <w:rPr>
          <w:noProof/>
        </w:rPr>
      </w:pPr>
    </w:p>
    <w:p w14:paraId="6AB9B22F" w14:textId="77777777" w:rsidR="00A41E3E" w:rsidRPr="00AE1B15" w:rsidRDefault="0097360F" w:rsidP="00E93E8B">
      <w:pPr>
        <w:widowControl w:val="0"/>
        <w:spacing w:line="240" w:lineRule="auto"/>
        <w:rPr>
          <w:noProof/>
        </w:rPr>
      </w:pPr>
      <w:r w:rsidRPr="00AE1B15">
        <w:rPr>
          <w:noProof/>
        </w:rPr>
        <w:t>These medicines should be used with caution or may need to be avoided during your treatment with Odomzo. If you are taking any of these, your doctor might need to prescribe an alternative medicine for you.</w:t>
      </w:r>
    </w:p>
    <w:p w14:paraId="7896E9D9" w14:textId="77777777" w:rsidR="004171CF" w:rsidRPr="00AE1B15" w:rsidRDefault="004171CF" w:rsidP="00E93E8B">
      <w:pPr>
        <w:widowControl w:val="0"/>
        <w:spacing w:line="240" w:lineRule="auto"/>
        <w:rPr>
          <w:noProof/>
        </w:rPr>
      </w:pPr>
    </w:p>
    <w:p w14:paraId="514A73C8" w14:textId="77777777" w:rsidR="00A41E3E" w:rsidRPr="00AE1B15" w:rsidRDefault="0097360F" w:rsidP="00E93E8B">
      <w:pPr>
        <w:widowControl w:val="0"/>
        <w:spacing w:line="240" w:lineRule="auto"/>
        <w:rPr>
          <w:noProof/>
        </w:rPr>
      </w:pPr>
      <w:r w:rsidRPr="00AE1B15">
        <w:rPr>
          <w:noProof/>
        </w:rPr>
        <w:t xml:space="preserve">During your treatment with Odomzo, you should also tell your doctor or pharmacist if you are prescribed another medicine that you </w:t>
      </w:r>
      <w:r w:rsidR="008E396D" w:rsidRPr="00AE1B15">
        <w:rPr>
          <w:noProof/>
        </w:rPr>
        <w:t>were not taking before</w:t>
      </w:r>
      <w:r w:rsidRPr="00AE1B15">
        <w:rPr>
          <w:noProof/>
        </w:rPr>
        <w:t>.</w:t>
      </w:r>
    </w:p>
    <w:p w14:paraId="1B319C6E" w14:textId="77777777" w:rsidR="00A52933" w:rsidRPr="00AE1B15" w:rsidRDefault="00A52933" w:rsidP="000D30E8">
      <w:pPr>
        <w:widowControl w:val="0"/>
        <w:spacing w:line="240" w:lineRule="auto"/>
        <w:rPr>
          <w:noProof/>
        </w:rPr>
      </w:pPr>
    </w:p>
    <w:p w14:paraId="76F1890E" w14:textId="77777777" w:rsidR="00A52933" w:rsidRPr="00AE1B15" w:rsidRDefault="0097360F" w:rsidP="00391CD0">
      <w:pPr>
        <w:keepNext/>
        <w:widowControl w:val="0"/>
        <w:tabs>
          <w:tab w:val="clear" w:pos="567"/>
        </w:tabs>
        <w:suppressAutoHyphens/>
        <w:spacing w:line="240" w:lineRule="auto"/>
        <w:rPr>
          <w:b/>
          <w:noProof/>
        </w:rPr>
      </w:pPr>
      <w:r w:rsidRPr="00AE1B15">
        <w:rPr>
          <w:b/>
          <w:noProof/>
        </w:rPr>
        <w:t>Pregnancy</w:t>
      </w:r>
    </w:p>
    <w:p w14:paraId="3B9A6528" w14:textId="77777777" w:rsidR="00724EF7" w:rsidRPr="00AE1B15" w:rsidRDefault="0097360F" w:rsidP="00E93E8B">
      <w:pPr>
        <w:widowControl w:val="0"/>
        <w:spacing w:line="240" w:lineRule="auto"/>
        <w:rPr>
          <w:noProof/>
        </w:rPr>
      </w:pPr>
      <w:r w:rsidRPr="00AE1B15">
        <w:rPr>
          <w:noProof/>
        </w:rPr>
        <w:t xml:space="preserve">Do not take Odomzo if you are pregnant, think you may be pregnant, or are planning to become pregnant during your treatment or during the 20 months after your treatment has finished. You must stop taking Odomzo and talk to your doctor immediately if you become pregnant or suspect you could be pregnant. Odomzo may cause your baby to have severe birth defects or lead to the death of your unborn baby. </w:t>
      </w:r>
      <w:r w:rsidR="008E396D" w:rsidRPr="00AE1B15">
        <w:rPr>
          <w:noProof/>
        </w:rPr>
        <w:t>Specific instructions (the Odomzo Pregnancy Prevention Programme) given to you by your doctor contain information particularly on the effects of Odomzo on unborn babies</w:t>
      </w:r>
      <w:r w:rsidRPr="00AE1B15">
        <w:rPr>
          <w:noProof/>
        </w:rPr>
        <w:t>.</w:t>
      </w:r>
    </w:p>
    <w:p w14:paraId="1DCF0334" w14:textId="77777777" w:rsidR="00724EF7" w:rsidRPr="00AE1B15" w:rsidRDefault="00724EF7" w:rsidP="00E93E8B">
      <w:pPr>
        <w:widowControl w:val="0"/>
        <w:rPr>
          <w:noProof/>
        </w:rPr>
      </w:pPr>
    </w:p>
    <w:p w14:paraId="1984EA2F" w14:textId="77777777" w:rsidR="00191DAA" w:rsidRPr="00AE1B15" w:rsidRDefault="0097360F" w:rsidP="00391CD0">
      <w:pPr>
        <w:keepNext/>
        <w:widowControl w:val="0"/>
        <w:tabs>
          <w:tab w:val="clear" w:pos="567"/>
        </w:tabs>
        <w:suppressAutoHyphens/>
        <w:spacing w:line="240" w:lineRule="auto"/>
        <w:rPr>
          <w:b/>
          <w:noProof/>
        </w:rPr>
      </w:pPr>
      <w:r w:rsidRPr="00AE1B15">
        <w:rPr>
          <w:b/>
          <w:noProof/>
        </w:rPr>
        <w:t>Breast</w:t>
      </w:r>
      <w:r w:rsidRPr="00AE1B15">
        <w:rPr>
          <w:b/>
          <w:noProof/>
        </w:rPr>
        <w:noBreakHyphen/>
        <w:t>feeding</w:t>
      </w:r>
    </w:p>
    <w:p w14:paraId="14E185E2" w14:textId="77777777" w:rsidR="00724EF7" w:rsidRPr="00AE1B15" w:rsidRDefault="0097360F" w:rsidP="00E93E8B">
      <w:pPr>
        <w:widowControl w:val="0"/>
        <w:spacing w:line="240" w:lineRule="auto"/>
        <w:rPr>
          <w:noProof/>
        </w:rPr>
      </w:pPr>
      <w:r w:rsidRPr="00AE1B15">
        <w:rPr>
          <w:noProof/>
        </w:rPr>
        <w:t>Do not breast</w:t>
      </w:r>
      <w:r w:rsidRPr="00AE1B15">
        <w:rPr>
          <w:noProof/>
        </w:rPr>
        <w:noBreakHyphen/>
        <w:t>feed during your treatment or during the 20 months after your treatment has finished. It is not known whether Odomzo can pass into your breast milk and cause harm to your baby.</w:t>
      </w:r>
    </w:p>
    <w:p w14:paraId="2E780729" w14:textId="77777777" w:rsidR="00724EF7" w:rsidRPr="00AE1B15" w:rsidRDefault="00724EF7" w:rsidP="00E93E8B">
      <w:pPr>
        <w:widowControl w:val="0"/>
        <w:spacing w:line="240" w:lineRule="auto"/>
        <w:rPr>
          <w:noProof/>
        </w:rPr>
      </w:pPr>
    </w:p>
    <w:p w14:paraId="08E9B062" w14:textId="77777777" w:rsidR="00191DAA" w:rsidRPr="00AE1B15" w:rsidRDefault="0097360F" w:rsidP="00391CD0">
      <w:pPr>
        <w:keepNext/>
        <w:widowControl w:val="0"/>
        <w:tabs>
          <w:tab w:val="clear" w:pos="567"/>
        </w:tabs>
        <w:suppressAutoHyphens/>
        <w:spacing w:line="240" w:lineRule="auto"/>
        <w:rPr>
          <w:b/>
          <w:noProof/>
        </w:rPr>
      </w:pPr>
      <w:r w:rsidRPr="00AE1B15">
        <w:rPr>
          <w:b/>
          <w:noProof/>
        </w:rPr>
        <w:t>Fertility</w:t>
      </w:r>
    </w:p>
    <w:p w14:paraId="1088EC3A" w14:textId="77777777" w:rsidR="00724EF7" w:rsidRPr="00AE1B15" w:rsidRDefault="0097360F" w:rsidP="00E93E8B">
      <w:pPr>
        <w:widowControl w:val="0"/>
        <w:spacing w:line="240" w:lineRule="auto"/>
        <w:rPr>
          <w:noProof/>
        </w:rPr>
      </w:pPr>
      <w:r w:rsidRPr="00AE1B15">
        <w:rPr>
          <w:noProof/>
        </w:rPr>
        <w:t>Odomzo may have an impact on fertility in men and women. Talk to your doctor if you plan to have children in the future.</w:t>
      </w:r>
    </w:p>
    <w:p w14:paraId="7118DC78" w14:textId="77777777" w:rsidR="00724EF7" w:rsidRPr="00AE1B15" w:rsidRDefault="00724EF7" w:rsidP="00E93E8B">
      <w:pPr>
        <w:widowControl w:val="0"/>
        <w:rPr>
          <w:noProof/>
        </w:rPr>
      </w:pPr>
    </w:p>
    <w:p w14:paraId="54B5C537" w14:textId="77777777" w:rsidR="00724EF7" w:rsidRPr="00AE1B15" w:rsidRDefault="0097360F" w:rsidP="00391CD0">
      <w:pPr>
        <w:keepNext/>
        <w:widowControl w:val="0"/>
        <w:tabs>
          <w:tab w:val="clear" w:pos="567"/>
        </w:tabs>
        <w:suppressAutoHyphens/>
        <w:spacing w:line="240" w:lineRule="auto"/>
        <w:rPr>
          <w:b/>
          <w:noProof/>
        </w:rPr>
      </w:pPr>
      <w:r w:rsidRPr="00AE1B15">
        <w:rPr>
          <w:b/>
          <w:noProof/>
        </w:rPr>
        <w:t>Contraception for women and men</w:t>
      </w:r>
    </w:p>
    <w:p w14:paraId="259F82C8" w14:textId="77777777" w:rsidR="00A41E3E" w:rsidRPr="00391CD0" w:rsidRDefault="0097360F" w:rsidP="00391CD0">
      <w:pPr>
        <w:rPr>
          <w:noProof/>
          <w:u w:val="single"/>
        </w:rPr>
      </w:pPr>
      <w:r w:rsidRPr="00391CD0">
        <w:rPr>
          <w:noProof/>
          <w:u w:val="single"/>
        </w:rPr>
        <w:t>W</w:t>
      </w:r>
      <w:r w:rsidR="004171CF" w:rsidRPr="00391CD0">
        <w:rPr>
          <w:noProof/>
          <w:u w:val="single"/>
        </w:rPr>
        <w:t>omen</w:t>
      </w:r>
    </w:p>
    <w:p w14:paraId="10E95E82" w14:textId="77777777" w:rsidR="00A41E3E" w:rsidRPr="00AE1B15" w:rsidRDefault="0097360F" w:rsidP="00E93E8B">
      <w:pPr>
        <w:widowControl w:val="0"/>
        <w:spacing w:line="240" w:lineRule="auto"/>
        <w:rPr>
          <w:noProof/>
        </w:rPr>
      </w:pPr>
      <w:r w:rsidRPr="00AE1B15">
        <w:rPr>
          <w:noProof/>
        </w:rPr>
        <w:t xml:space="preserve">Before starting </w:t>
      </w:r>
      <w:r w:rsidR="00D762A7" w:rsidRPr="00AE1B15">
        <w:rPr>
          <w:noProof/>
        </w:rPr>
        <w:t xml:space="preserve">Odomzo </w:t>
      </w:r>
      <w:r w:rsidRPr="00AE1B15">
        <w:rPr>
          <w:noProof/>
        </w:rPr>
        <w:t>treatment, ask your doctor if you are able to become pregnant</w:t>
      </w:r>
      <w:r w:rsidR="00724EF7" w:rsidRPr="00AE1B15">
        <w:rPr>
          <w:noProof/>
        </w:rPr>
        <w:t>, e</w:t>
      </w:r>
      <w:r w:rsidRPr="00AE1B15">
        <w:rPr>
          <w:noProof/>
        </w:rPr>
        <w:t>ven if your periods have stopped</w:t>
      </w:r>
      <w:r w:rsidR="00D762A7" w:rsidRPr="00AE1B15">
        <w:rPr>
          <w:noProof/>
        </w:rPr>
        <w:t xml:space="preserve"> (menopause)</w:t>
      </w:r>
      <w:r w:rsidR="00724EF7" w:rsidRPr="00AE1B15">
        <w:rPr>
          <w:noProof/>
        </w:rPr>
        <w:t xml:space="preserve">. It is important to check </w:t>
      </w:r>
      <w:r w:rsidR="00D762A7" w:rsidRPr="00AE1B15">
        <w:rPr>
          <w:noProof/>
        </w:rPr>
        <w:t xml:space="preserve">with </w:t>
      </w:r>
      <w:r w:rsidRPr="00AE1B15">
        <w:rPr>
          <w:noProof/>
        </w:rPr>
        <w:t xml:space="preserve">your doctor </w:t>
      </w:r>
      <w:r w:rsidR="00D762A7" w:rsidRPr="00AE1B15">
        <w:rPr>
          <w:noProof/>
        </w:rPr>
        <w:t xml:space="preserve">whether </w:t>
      </w:r>
      <w:r w:rsidRPr="00AE1B15">
        <w:rPr>
          <w:noProof/>
        </w:rPr>
        <w:t>there is a risk that you could become pregnant.</w:t>
      </w:r>
    </w:p>
    <w:p w14:paraId="7876FC12" w14:textId="77777777" w:rsidR="00D762A7" w:rsidRPr="00AE1B15" w:rsidRDefault="00D762A7" w:rsidP="00E93E8B">
      <w:pPr>
        <w:widowControl w:val="0"/>
        <w:spacing w:line="240" w:lineRule="auto"/>
        <w:rPr>
          <w:noProof/>
        </w:rPr>
      </w:pPr>
    </w:p>
    <w:p w14:paraId="3C174BC0" w14:textId="77777777" w:rsidR="00A41E3E" w:rsidRPr="00AE1B15" w:rsidRDefault="0097360F" w:rsidP="00E93E8B">
      <w:pPr>
        <w:keepNext/>
        <w:widowControl w:val="0"/>
        <w:spacing w:line="240" w:lineRule="auto"/>
        <w:rPr>
          <w:noProof/>
        </w:rPr>
      </w:pPr>
      <w:r w:rsidRPr="00AE1B15">
        <w:rPr>
          <w:noProof/>
        </w:rPr>
        <w:t>If you are able to become pregnant:</w:t>
      </w:r>
    </w:p>
    <w:p w14:paraId="3A46C4BD" w14:textId="77777777" w:rsidR="00AA7EBD" w:rsidRPr="00AE1B15" w:rsidRDefault="0097360F" w:rsidP="00513DB6">
      <w:pPr>
        <w:widowControl w:val="0"/>
        <w:numPr>
          <w:ilvl w:val="0"/>
          <w:numId w:val="13"/>
        </w:numPr>
        <w:tabs>
          <w:tab w:val="clear" w:pos="567"/>
        </w:tabs>
        <w:spacing w:line="240" w:lineRule="auto"/>
        <w:ind w:left="567" w:hanging="567"/>
        <w:rPr>
          <w:noProof/>
        </w:rPr>
      </w:pPr>
      <w:r w:rsidRPr="00AE1B15">
        <w:rPr>
          <w:szCs w:val="22"/>
        </w:rPr>
        <w:t>you must take precautions so that you do not become pregnant while taking Odomzo</w:t>
      </w:r>
      <w:r w:rsidR="00EB2DBD" w:rsidRPr="00AE1B15">
        <w:rPr>
          <w:szCs w:val="22"/>
        </w:rPr>
        <w:t>,</w:t>
      </w:r>
    </w:p>
    <w:p w14:paraId="1CB9B42A"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 xml:space="preserve">you must </w:t>
      </w:r>
      <w:r w:rsidR="00AF2309" w:rsidRPr="00AE1B15">
        <w:rPr>
          <w:noProof/>
        </w:rPr>
        <w:t xml:space="preserve">use </w:t>
      </w:r>
      <w:r w:rsidR="00724EF7" w:rsidRPr="00AE1B15">
        <w:rPr>
          <w:noProof/>
        </w:rPr>
        <w:t xml:space="preserve">2 methods of contraception, one </w:t>
      </w:r>
      <w:r w:rsidRPr="00AE1B15">
        <w:rPr>
          <w:noProof/>
        </w:rPr>
        <w:t xml:space="preserve">highly effective </w:t>
      </w:r>
      <w:r w:rsidR="00D762A7" w:rsidRPr="00AE1B15">
        <w:rPr>
          <w:noProof/>
        </w:rPr>
        <w:t xml:space="preserve">method </w:t>
      </w:r>
      <w:r w:rsidR="00724EF7" w:rsidRPr="00AE1B15">
        <w:rPr>
          <w:noProof/>
        </w:rPr>
        <w:t xml:space="preserve">and one barrier method (see the examples below) </w:t>
      </w:r>
      <w:r w:rsidR="00AF2309" w:rsidRPr="00AE1B15">
        <w:rPr>
          <w:noProof/>
        </w:rPr>
        <w:t xml:space="preserve">while </w:t>
      </w:r>
      <w:r w:rsidR="00724EF7" w:rsidRPr="00AE1B15">
        <w:rPr>
          <w:noProof/>
        </w:rPr>
        <w:t xml:space="preserve">you are taking </w:t>
      </w:r>
      <w:r w:rsidR="00AF2309" w:rsidRPr="00AE1B15">
        <w:rPr>
          <w:noProof/>
        </w:rPr>
        <w:t>Odomzo,</w:t>
      </w:r>
    </w:p>
    <w:p w14:paraId="3A89C6E8" w14:textId="77777777" w:rsidR="00A41E3E" w:rsidRPr="00AE1B15" w:rsidRDefault="0097360F" w:rsidP="00513DB6">
      <w:pPr>
        <w:keepNext/>
        <w:widowControl w:val="0"/>
        <w:numPr>
          <w:ilvl w:val="0"/>
          <w:numId w:val="13"/>
        </w:numPr>
        <w:tabs>
          <w:tab w:val="clear" w:pos="567"/>
        </w:tabs>
        <w:spacing w:line="240" w:lineRule="auto"/>
        <w:ind w:left="567" w:hanging="567"/>
        <w:rPr>
          <w:noProof/>
        </w:rPr>
      </w:pPr>
      <w:r w:rsidRPr="00AE1B15">
        <w:rPr>
          <w:noProof/>
        </w:rPr>
        <w:t xml:space="preserve">you must </w:t>
      </w:r>
      <w:r w:rsidR="00724EF7" w:rsidRPr="00AE1B15">
        <w:rPr>
          <w:noProof/>
        </w:rPr>
        <w:t xml:space="preserve">keep using this contraception for </w:t>
      </w:r>
      <w:r w:rsidR="003A4489" w:rsidRPr="00AE1B15">
        <w:rPr>
          <w:noProof/>
        </w:rPr>
        <w:t>20</w:t>
      </w:r>
      <w:r w:rsidRPr="00AE1B15">
        <w:rPr>
          <w:noProof/>
        </w:rPr>
        <w:t xml:space="preserve"> months after </w:t>
      </w:r>
      <w:r w:rsidR="00724EF7" w:rsidRPr="00AE1B15">
        <w:rPr>
          <w:noProof/>
        </w:rPr>
        <w:t>you have stopped taking Odomzo</w:t>
      </w:r>
      <w:r w:rsidR="008E396D" w:rsidRPr="00AE1B15">
        <w:rPr>
          <w:noProof/>
        </w:rPr>
        <w:t xml:space="preserve"> because traces of the medicine remain in the body for a long time</w:t>
      </w:r>
      <w:r w:rsidRPr="00AE1B15">
        <w:rPr>
          <w:noProof/>
        </w:rPr>
        <w:t>.</w:t>
      </w:r>
    </w:p>
    <w:p w14:paraId="5C99C415" w14:textId="77777777" w:rsidR="00A41E3E" w:rsidRPr="00AE1B15" w:rsidRDefault="0097360F" w:rsidP="00E93E8B">
      <w:pPr>
        <w:widowControl w:val="0"/>
        <w:spacing w:line="240" w:lineRule="auto"/>
        <w:rPr>
          <w:noProof/>
        </w:rPr>
      </w:pPr>
      <w:r w:rsidRPr="00AE1B15">
        <w:rPr>
          <w:noProof/>
        </w:rPr>
        <w:t xml:space="preserve">Your doctor will discuss with you the best </w:t>
      </w:r>
      <w:r w:rsidR="00D762A7" w:rsidRPr="00AE1B15">
        <w:rPr>
          <w:noProof/>
        </w:rPr>
        <w:t xml:space="preserve">method of </w:t>
      </w:r>
      <w:r w:rsidRPr="00AE1B15">
        <w:rPr>
          <w:noProof/>
        </w:rPr>
        <w:t>contraception for you.</w:t>
      </w:r>
    </w:p>
    <w:p w14:paraId="35703EDE" w14:textId="77777777" w:rsidR="00724EF7" w:rsidRPr="00AE1B15" w:rsidRDefault="00724EF7" w:rsidP="00E93E8B">
      <w:pPr>
        <w:widowControl w:val="0"/>
        <w:spacing w:line="240" w:lineRule="auto"/>
        <w:rPr>
          <w:noProof/>
        </w:rPr>
      </w:pPr>
    </w:p>
    <w:p w14:paraId="1C957BCF" w14:textId="77777777" w:rsidR="00724EF7" w:rsidRPr="00AE1B15" w:rsidRDefault="0097360F" w:rsidP="00E93E8B">
      <w:pPr>
        <w:keepNext/>
        <w:widowControl w:val="0"/>
        <w:spacing w:line="240" w:lineRule="auto"/>
        <w:rPr>
          <w:noProof/>
        </w:rPr>
      </w:pPr>
      <w:r w:rsidRPr="00AE1B15">
        <w:rPr>
          <w:noProof/>
        </w:rPr>
        <w:t>You must use one highly effective method, such as:</w:t>
      </w:r>
    </w:p>
    <w:p w14:paraId="6CD9777C" w14:textId="77777777" w:rsidR="00724EF7" w:rsidRPr="00AE1B15" w:rsidRDefault="0097360F" w:rsidP="00513DB6">
      <w:pPr>
        <w:widowControl w:val="0"/>
        <w:numPr>
          <w:ilvl w:val="0"/>
          <w:numId w:val="13"/>
        </w:numPr>
        <w:tabs>
          <w:tab w:val="clear" w:pos="567"/>
        </w:tabs>
        <w:spacing w:line="240" w:lineRule="auto"/>
        <w:ind w:left="567" w:hanging="567"/>
        <w:rPr>
          <w:noProof/>
        </w:rPr>
      </w:pPr>
      <w:r w:rsidRPr="00AE1B15">
        <w:rPr>
          <w:noProof/>
        </w:rPr>
        <w:t>an intra</w:t>
      </w:r>
      <w:r w:rsidRPr="00AE1B15">
        <w:rPr>
          <w:noProof/>
        </w:rPr>
        <w:noBreakHyphen/>
        <w:t>uterine device (“the coil” or IUD)</w:t>
      </w:r>
    </w:p>
    <w:p w14:paraId="2A25EB72" w14:textId="77777777" w:rsidR="00724EF7" w:rsidRPr="00AE1B15" w:rsidRDefault="0097360F" w:rsidP="00513DB6">
      <w:pPr>
        <w:widowControl w:val="0"/>
        <w:numPr>
          <w:ilvl w:val="0"/>
          <w:numId w:val="13"/>
        </w:numPr>
        <w:tabs>
          <w:tab w:val="clear" w:pos="567"/>
        </w:tabs>
        <w:spacing w:line="240" w:lineRule="auto"/>
        <w:ind w:left="567" w:hanging="567"/>
        <w:rPr>
          <w:noProof/>
        </w:rPr>
      </w:pPr>
      <w:r w:rsidRPr="00AE1B15">
        <w:rPr>
          <w:noProof/>
        </w:rPr>
        <w:t>surgical sterilisation.</w:t>
      </w:r>
    </w:p>
    <w:p w14:paraId="5E86F948" w14:textId="77777777" w:rsidR="00724EF7" w:rsidRPr="00AE1B15" w:rsidRDefault="00724EF7" w:rsidP="00E93E8B">
      <w:pPr>
        <w:widowControl w:val="0"/>
        <w:tabs>
          <w:tab w:val="clear" w:pos="567"/>
        </w:tabs>
        <w:autoSpaceDE w:val="0"/>
        <w:autoSpaceDN w:val="0"/>
        <w:adjustRightInd w:val="0"/>
        <w:spacing w:line="240" w:lineRule="auto"/>
        <w:rPr>
          <w:rFonts w:ascii="TimesNewRomanPSMT" w:eastAsia="SimSun" w:hAnsi="TimesNewRomanPSMT" w:cs="TimesNewRomanPSMT"/>
          <w:szCs w:val="22"/>
          <w:lang w:val="en-US"/>
        </w:rPr>
      </w:pPr>
    </w:p>
    <w:p w14:paraId="0EEDFAB3" w14:textId="77777777" w:rsidR="00724EF7" w:rsidRPr="00435AA0" w:rsidRDefault="0097360F" w:rsidP="00435AA0">
      <w:pPr>
        <w:keepNext/>
        <w:widowControl w:val="0"/>
        <w:spacing w:line="240" w:lineRule="auto"/>
        <w:rPr>
          <w:rFonts w:eastAsia="SimSun"/>
        </w:rPr>
      </w:pPr>
      <w:r w:rsidRPr="00435AA0">
        <w:rPr>
          <w:rFonts w:eastAsia="SimSun"/>
        </w:rPr>
        <w:t>You must also use one barrier method, such as:</w:t>
      </w:r>
    </w:p>
    <w:p w14:paraId="50ED7857" w14:textId="77777777" w:rsidR="00724EF7" w:rsidRPr="00AE1B15" w:rsidRDefault="0097360F" w:rsidP="00513DB6">
      <w:pPr>
        <w:widowControl w:val="0"/>
        <w:numPr>
          <w:ilvl w:val="0"/>
          <w:numId w:val="13"/>
        </w:numPr>
        <w:tabs>
          <w:tab w:val="clear" w:pos="567"/>
        </w:tabs>
        <w:spacing w:line="240" w:lineRule="auto"/>
        <w:ind w:left="567" w:hanging="567"/>
        <w:rPr>
          <w:noProof/>
        </w:rPr>
      </w:pPr>
      <w:r w:rsidRPr="00AE1B15">
        <w:rPr>
          <w:noProof/>
        </w:rPr>
        <w:t>a condom (with spermicide, if available)</w:t>
      </w:r>
    </w:p>
    <w:p w14:paraId="669B4302" w14:textId="77777777" w:rsidR="00724EF7" w:rsidRPr="00AE1B15" w:rsidRDefault="0097360F" w:rsidP="00513DB6">
      <w:pPr>
        <w:widowControl w:val="0"/>
        <w:numPr>
          <w:ilvl w:val="0"/>
          <w:numId w:val="13"/>
        </w:numPr>
        <w:tabs>
          <w:tab w:val="clear" w:pos="567"/>
        </w:tabs>
        <w:spacing w:line="240" w:lineRule="auto"/>
        <w:ind w:left="567" w:hanging="567"/>
        <w:rPr>
          <w:noProof/>
        </w:rPr>
      </w:pPr>
      <w:r w:rsidRPr="00AE1B15">
        <w:rPr>
          <w:noProof/>
        </w:rPr>
        <w:t>a diaphragm (with spermicide, if available).</w:t>
      </w:r>
    </w:p>
    <w:p w14:paraId="1946BE5E" w14:textId="77777777" w:rsidR="00D762A7" w:rsidRPr="00AE1B15" w:rsidRDefault="00D762A7" w:rsidP="00E93E8B">
      <w:pPr>
        <w:widowControl w:val="0"/>
        <w:spacing w:line="240" w:lineRule="auto"/>
        <w:rPr>
          <w:noProof/>
        </w:rPr>
      </w:pPr>
    </w:p>
    <w:p w14:paraId="7C760C05" w14:textId="77777777" w:rsidR="00724EF7" w:rsidRPr="00AE1B15" w:rsidRDefault="0097360F" w:rsidP="00E93E8B">
      <w:pPr>
        <w:keepNext/>
        <w:widowControl w:val="0"/>
        <w:spacing w:line="240" w:lineRule="auto"/>
        <w:rPr>
          <w:noProof/>
        </w:rPr>
      </w:pPr>
      <w:r w:rsidRPr="00AE1B15">
        <w:rPr>
          <w:noProof/>
        </w:rPr>
        <w:t>Your doctor will test you for pregnancy:</w:t>
      </w:r>
    </w:p>
    <w:p w14:paraId="7ED7EF1F" w14:textId="77777777" w:rsidR="00724EF7" w:rsidRPr="00AE1B15" w:rsidRDefault="0097360F" w:rsidP="00513DB6">
      <w:pPr>
        <w:widowControl w:val="0"/>
        <w:numPr>
          <w:ilvl w:val="0"/>
          <w:numId w:val="13"/>
        </w:numPr>
        <w:tabs>
          <w:tab w:val="clear" w:pos="567"/>
        </w:tabs>
        <w:spacing w:line="240" w:lineRule="auto"/>
        <w:ind w:left="567" w:hanging="567"/>
        <w:rPr>
          <w:noProof/>
        </w:rPr>
      </w:pPr>
      <w:r w:rsidRPr="00AE1B15">
        <w:rPr>
          <w:noProof/>
        </w:rPr>
        <w:t>at least 7 days before starting treatment – to make sure that you are not already pregnant</w:t>
      </w:r>
    </w:p>
    <w:p w14:paraId="7A0BDF62" w14:textId="77777777" w:rsidR="00724EF7" w:rsidRPr="00AE1B15" w:rsidRDefault="0097360F" w:rsidP="00513DB6">
      <w:pPr>
        <w:widowControl w:val="0"/>
        <w:numPr>
          <w:ilvl w:val="0"/>
          <w:numId w:val="13"/>
        </w:numPr>
        <w:tabs>
          <w:tab w:val="clear" w:pos="567"/>
        </w:tabs>
        <w:spacing w:line="240" w:lineRule="auto"/>
        <w:ind w:left="567" w:hanging="567"/>
        <w:rPr>
          <w:noProof/>
        </w:rPr>
      </w:pPr>
      <w:r w:rsidRPr="00AE1B15">
        <w:rPr>
          <w:noProof/>
        </w:rPr>
        <w:t>every month during treatment.</w:t>
      </w:r>
    </w:p>
    <w:p w14:paraId="51C34A15" w14:textId="77777777" w:rsidR="00724EF7" w:rsidRPr="00AE1B15" w:rsidRDefault="00724EF7" w:rsidP="00E93E8B">
      <w:pPr>
        <w:widowControl w:val="0"/>
        <w:tabs>
          <w:tab w:val="clear" w:pos="567"/>
        </w:tabs>
        <w:spacing w:line="240" w:lineRule="auto"/>
        <w:rPr>
          <w:noProof/>
        </w:rPr>
      </w:pPr>
    </w:p>
    <w:p w14:paraId="593BA4DA" w14:textId="77777777" w:rsidR="00A41E3E" w:rsidRPr="00AE1B15" w:rsidRDefault="0097360F" w:rsidP="00E93E8B">
      <w:pPr>
        <w:keepNext/>
        <w:widowControl w:val="0"/>
        <w:spacing w:line="240" w:lineRule="auto"/>
        <w:rPr>
          <w:noProof/>
        </w:rPr>
      </w:pPr>
      <w:r w:rsidRPr="00AE1B15">
        <w:rPr>
          <w:noProof/>
        </w:rPr>
        <w:t xml:space="preserve">During treatment and during the </w:t>
      </w:r>
      <w:r w:rsidR="004E12C6" w:rsidRPr="00AE1B15">
        <w:rPr>
          <w:noProof/>
        </w:rPr>
        <w:t>20</w:t>
      </w:r>
      <w:r w:rsidR="00D762A7" w:rsidRPr="00AE1B15">
        <w:rPr>
          <w:noProof/>
        </w:rPr>
        <w:t> </w:t>
      </w:r>
      <w:r w:rsidRPr="00AE1B15">
        <w:rPr>
          <w:noProof/>
        </w:rPr>
        <w:t xml:space="preserve">months after </w:t>
      </w:r>
      <w:r w:rsidR="00D2336E" w:rsidRPr="00AE1B15">
        <w:rPr>
          <w:noProof/>
        </w:rPr>
        <w:t xml:space="preserve">your </w:t>
      </w:r>
      <w:r w:rsidRPr="00AE1B15">
        <w:rPr>
          <w:noProof/>
        </w:rPr>
        <w:t>treatment</w:t>
      </w:r>
      <w:r w:rsidR="00D2336E" w:rsidRPr="00AE1B15">
        <w:rPr>
          <w:noProof/>
        </w:rPr>
        <w:t xml:space="preserve"> has finished</w:t>
      </w:r>
      <w:r w:rsidRPr="00AE1B15">
        <w:rPr>
          <w:noProof/>
        </w:rPr>
        <w:t xml:space="preserve">, tell your doctor </w:t>
      </w:r>
      <w:r w:rsidR="00D2336E" w:rsidRPr="00AE1B15">
        <w:rPr>
          <w:noProof/>
        </w:rPr>
        <w:t xml:space="preserve">straight away </w:t>
      </w:r>
      <w:r w:rsidRPr="00AE1B15">
        <w:rPr>
          <w:noProof/>
        </w:rPr>
        <w:t>if:</w:t>
      </w:r>
    </w:p>
    <w:p w14:paraId="0B5927B5"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 xml:space="preserve">you </w:t>
      </w:r>
      <w:r w:rsidR="00D2336E" w:rsidRPr="00AE1B15">
        <w:rPr>
          <w:noProof/>
        </w:rPr>
        <w:t xml:space="preserve">think </w:t>
      </w:r>
      <w:r w:rsidRPr="00AE1B15">
        <w:rPr>
          <w:noProof/>
        </w:rPr>
        <w:t xml:space="preserve">your contraception has </w:t>
      </w:r>
      <w:r w:rsidR="00D2336E" w:rsidRPr="00AE1B15">
        <w:rPr>
          <w:noProof/>
        </w:rPr>
        <w:t xml:space="preserve">not worked </w:t>
      </w:r>
      <w:r w:rsidRPr="00AE1B15">
        <w:rPr>
          <w:noProof/>
        </w:rPr>
        <w:t>for any reason</w:t>
      </w:r>
    </w:p>
    <w:p w14:paraId="183A7D4B"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your periods stop</w:t>
      </w:r>
    </w:p>
    <w:p w14:paraId="3B482343"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you stop using contraception</w:t>
      </w:r>
    </w:p>
    <w:p w14:paraId="6FCEACFF"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you need to change contraception</w:t>
      </w:r>
    </w:p>
    <w:p w14:paraId="7E051CA8" w14:textId="77777777" w:rsidR="00A41E3E" w:rsidRPr="00AE1B15" w:rsidRDefault="00A41E3E" w:rsidP="00E93E8B">
      <w:pPr>
        <w:widowControl w:val="0"/>
        <w:spacing w:line="240" w:lineRule="auto"/>
        <w:rPr>
          <w:szCs w:val="22"/>
        </w:rPr>
      </w:pPr>
    </w:p>
    <w:p w14:paraId="607307EC" w14:textId="77777777" w:rsidR="00A41E3E" w:rsidRPr="00391CD0" w:rsidRDefault="0097360F" w:rsidP="00391CD0">
      <w:pPr>
        <w:rPr>
          <w:u w:val="single"/>
        </w:rPr>
      </w:pPr>
      <w:r w:rsidRPr="00391CD0">
        <w:rPr>
          <w:u w:val="single"/>
        </w:rPr>
        <w:t>Men</w:t>
      </w:r>
    </w:p>
    <w:p w14:paraId="1AA6833F" w14:textId="77777777" w:rsidR="00A41E3E" w:rsidRPr="00AE1B15" w:rsidRDefault="0097360F" w:rsidP="00E93E8B">
      <w:pPr>
        <w:widowControl w:val="0"/>
        <w:spacing w:line="240" w:lineRule="auto"/>
        <w:rPr>
          <w:noProof/>
        </w:rPr>
      </w:pPr>
      <w:r w:rsidRPr="00AE1B15">
        <w:rPr>
          <w:noProof/>
        </w:rPr>
        <w:t xml:space="preserve">While you are taking Odomzo, always use a condom </w:t>
      </w:r>
      <w:r w:rsidR="00AA7EBD" w:rsidRPr="00AE1B15">
        <w:rPr>
          <w:noProof/>
        </w:rPr>
        <w:t xml:space="preserve">(with spermicide, if available) </w:t>
      </w:r>
      <w:r w:rsidRPr="00AE1B15">
        <w:rPr>
          <w:noProof/>
        </w:rPr>
        <w:t xml:space="preserve">when you have sex with a female partner, even </w:t>
      </w:r>
      <w:r w:rsidR="00D762A7" w:rsidRPr="00AE1B15">
        <w:rPr>
          <w:noProof/>
        </w:rPr>
        <w:t xml:space="preserve">if you have had </w:t>
      </w:r>
      <w:r w:rsidRPr="00AE1B15">
        <w:rPr>
          <w:noProof/>
        </w:rPr>
        <w:t>a vasectomy. You must keep doing this for 6 months after your treatment has finished.</w:t>
      </w:r>
    </w:p>
    <w:p w14:paraId="126953D2" w14:textId="77777777" w:rsidR="000B454C" w:rsidRPr="00AE1B15" w:rsidRDefault="000B454C" w:rsidP="000B454C">
      <w:pPr>
        <w:widowControl w:val="0"/>
        <w:spacing w:line="240" w:lineRule="auto"/>
        <w:rPr>
          <w:noProof/>
        </w:rPr>
      </w:pPr>
    </w:p>
    <w:p w14:paraId="25758C21" w14:textId="77777777" w:rsidR="00A41E3E" w:rsidRPr="00AE1B15" w:rsidRDefault="0097360F" w:rsidP="00E93E8B">
      <w:pPr>
        <w:widowControl w:val="0"/>
        <w:spacing w:line="240" w:lineRule="auto"/>
        <w:rPr>
          <w:noProof/>
        </w:rPr>
      </w:pPr>
      <w:r w:rsidRPr="00AE1B15">
        <w:rPr>
          <w:noProof/>
        </w:rPr>
        <w:t xml:space="preserve">Tell your doctor </w:t>
      </w:r>
      <w:r w:rsidR="00D2336E" w:rsidRPr="00AE1B15">
        <w:rPr>
          <w:noProof/>
        </w:rPr>
        <w:t xml:space="preserve">straight away </w:t>
      </w:r>
      <w:r w:rsidRPr="00AE1B15">
        <w:rPr>
          <w:noProof/>
        </w:rPr>
        <w:t>if your partner becomes pregnant while you are taking Odomzo</w:t>
      </w:r>
      <w:r w:rsidR="00963854" w:rsidRPr="00AE1B15">
        <w:rPr>
          <w:noProof/>
        </w:rPr>
        <w:t xml:space="preserve"> and for 6 months after your treatment has finished</w:t>
      </w:r>
      <w:r w:rsidRPr="00AE1B15">
        <w:rPr>
          <w:noProof/>
        </w:rPr>
        <w:t>.</w:t>
      </w:r>
    </w:p>
    <w:p w14:paraId="1E5BF58C" w14:textId="77777777" w:rsidR="00D762A7" w:rsidRPr="00AE1B15" w:rsidRDefault="00D762A7" w:rsidP="00E93E8B">
      <w:pPr>
        <w:widowControl w:val="0"/>
        <w:spacing w:line="240" w:lineRule="auto"/>
        <w:rPr>
          <w:noProof/>
        </w:rPr>
      </w:pPr>
    </w:p>
    <w:p w14:paraId="5951106F" w14:textId="77777777" w:rsidR="00A41E3E" w:rsidRPr="00AE1B15" w:rsidRDefault="0097360F" w:rsidP="00391CD0">
      <w:pPr>
        <w:rPr>
          <w:szCs w:val="22"/>
        </w:rPr>
      </w:pPr>
      <w:r w:rsidRPr="00AE1B15">
        <w:rPr>
          <w:noProof/>
        </w:rPr>
        <w:t xml:space="preserve">You should not </w:t>
      </w:r>
      <w:r w:rsidR="00525CBF">
        <w:rPr>
          <w:noProof/>
        </w:rPr>
        <w:t xml:space="preserve">father a child or </w:t>
      </w:r>
      <w:r w:rsidRPr="00AE1B15">
        <w:rPr>
          <w:noProof/>
        </w:rPr>
        <w:t xml:space="preserve">donate semen </w:t>
      </w:r>
      <w:r w:rsidR="00D2336E" w:rsidRPr="00AE1B15">
        <w:rPr>
          <w:noProof/>
        </w:rPr>
        <w:t xml:space="preserve">during your </w:t>
      </w:r>
      <w:r w:rsidRPr="00AE1B15">
        <w:rPr>
          <w:noProof/>
        </w:rPr>
        <w:t>treatment and for 6</w:t>
      </w:r>
      <w:r w:rsidR="00D762A7" w:rsidRPr="00AE1B15">
        <w:rPr>
          <w:noProof/>
        </w:rPr>
        <w:t> </w:t>
      </w:r>
      <w:r w:rsidRPr="00AE1B15">
        <w:rPr>
          <w:noProof/>
        </w:rPr>
        <w:t xml:space="preserve">months after </w:t>
      </w:r>
      <w:r w:rsidR="00D2336E" w:rsidRPr="00AE1B15">
        <w:rPr>
          <w:noProof/>
        </w:rPr>
        <w:t xml:space="preserve">your </w:t>
      </w:r>
      <w:r w:rsidRPr="00AE1B15">
        <w:rPr>
          <w:noProof/>
        </w:rPr>
        <w:t>treatment</w:t>
      </w:r>
      <w:r w:rsidR="00D2336E" w:rsidRPr="00AE1B15">
        <w:rPr>
          <w:noProof/>
        </w:rPr>
        <w:t xml:space="preserve"> has finished</w:t>
      </w:r>
      <w:r w:rsidRPr="00AE1B15">
        <w:rPr>
          <w:szCs w:val="22"/>
        </w:rPr>
        <w:t>.</w:t>
      </w:r>
    </w:p>
    <w:p w14:paraId="053A08E0" w14:textId="77777777" w:rsidR="000D30E8" w:rsidRPr="00AE1B15" w:rsidRDefault="000D30E8" w:rsidP="00E93E8B">
      <w:pPr>
        <w:widowControl w:val="0"/>
        <w:spacing w:line="240" w:lineRule="auto"/>
        <w:rPr>
          <w:szCs w:val="22"/>
        </w:rPr>
      </w:pPr>
    </w:p>
    <w:p w14:paraId="6A57A7BB" w14:textId="77777777" w:rsidR="00A41E3E" w:rsidRPr="00AE1B15" w:rsidRDefault="0097360F" w:rsidP="00391CD0">
      <w:pPr>
        <w:keepNext/>
        <w:widowControl w:val="0"/>
        <w:tabs>
          <w:tab w:val="clear" w:pos="567"/>
        </w:tabs>
        <w:suppressAutoHyphens/>
        <w:spacing w:line="240" w:lineRule="auto"/>
        <w:rPr>
          <w:b/>
          <w:noProof/>
        </w:rPr>
      </w:pPr>
      <w:r w:rsidRPr="00AE1B15">
        <w:rPr>
          <w:b/>
          <w:noProof/>
        </w:rPr>
        <w:t>Driving and using machines</w:t>
      </w:r>
    </w:p>
    <w:p w14:paraId="1D8CDA4F" w14:textId="77777777" w:rsidR="00A41E3E" w:rsidRPr="00AE1B15" w:rsidRDefault="0097360F" w:rsidP="00E93E8B">
      <w:pPr>
        <w:widowControl w:val="0"/>
        <w:numPr>
          <w:ilvl w:val="12"/>
          <w:numId w:val="0"/>
        </w:numPr>
        <w:tabs>
          <w:tab w:val="clear" w:pos="567"/>
        </w:tabs>
        <w:spacing w:line="240" w:lineRule="auto"/>
        <w:ind w:right="-2"/>
        <w:rPr>
          <w:szCs w:val="22"/>
        </w:rPr>
      </w:pPr>
      <w:r w:rsidRPr="00AE1B15">
        <w:rPr>
          <w:szCs w:val="22"/>
        </w:rPr>
        <w:t xml:space="preserve">Odomzo is </w:t>
      </w:r>
      <w:r w:rsidR="00D2336E" w:rsidRPr="00AE1B15">
        <w:rPr>
          <w:szCs w:val="22"/>
        </w:rPr>
        <w:t xml:space="preserve">not </w:t>
      </w:r>
      <w:r w:rsidRPr="00AE1B15">
        <w:rPr>
          <w:szCs w:val="22"/>
        </w:rPr>
        <w:t xml:space="preserve">likely to affect your ability to drive </w:t>
      </w:r>
      <w:r w:rsidR="00716CB0" w:rsidRPr="00AE1B15">
        <w:rPr>
          <w:szCs w:val="22"/>
        </w:rPr>
        <w:t xml:space="preserve">or </w:t>
      </w:r>
      <w:r w:rsidRPr="00AE1B15">
        <w:rPr>
          <w:szCs w:val="22"/>
        </w:rPr>
        <w:t>use</w:t>
      </w:r>
      <w:r w:rsidR="00D2336E" w:rsidRPr="00AE1B15">
        <w:rPr>
          <w:szCs w:val="22"/>
        </w:rPr>
        <w:t xml:space="preserve"> any</w:t>
      </w:r>
      <w:r w:rsidRPr="00AE1B15">
        <w:rPr>
          <w:szCs w:val="22"/>
        </w:rPr>
        <w:t xml:space="preserve"> tools or machines. Talk to your doctor if you are </w:t>
      </w:r>
      <w:r w:rsidR="00716CB0" w:rsidRPr="00AE1B15">
        <w:rPr>
          <w:szCs w:val="22"/>
        </w:rPr>
        <w:t>un</w:t>
      </w:r>
      <w:r w:rsidRPr="00AE1B15">
        <w:rPr>
          <w:szCs w:val="22"/>
        </w:rPr>
        <w:t>sure.</w:t>
      </w:r>
    </w:p>
    <w:p w14:paraId="1674D195" w14:textId="77777777" w:rsidR="000D30E8" w:rsidRPr="00AE1B15" w:rsidRDefault="000D30E8" w:rsidP="00E93E8B">
      <w:pPr>
        <w:widowControl w:val="0"/>
        <w:numPr>
          <w:ilvl w:val="12"/>
          <w:numId w:val="0"/>
        </w:numPr>
        <w:tabs>
          <w:tab w:val="clear" w:pos="567"/>
        </w:tabs>
        <w:spacing w:line="240" w:lineRule="auto"/>
        <w:ind w:right="-2"/>
        <w:rPr>
          <w:szCs w:val="22"/>
        </w:rPr>
      </w:pPr>
    </w:p>
    <w:p w14:paraId="2ECDA7B1" w14:textId="77777777" w:rsidR="00A41E3E" w:rsidRPr="00391CD0" w:rsidRDefault="0097360F" w:rsidP="00391CD0">
      <w:pPr>
        <w:keepNext/>
        <w:widowControl w:val="0"/>
        <w:tabs>
          <w:tab w:val="clear" w:pos="567"/>
        </w:tabs>
        <w:suppressAutoHyphens/>
        <w:spacing w:line="240" w:lineRule="auto"/>
        <w:rPr>
          <w:b/>
          <w:noProof/>
        </w:rPr>
      </w:pPr>
      <w:r w:rsidRPr="00391CD0">
        <w:rPr>
          <w:b/>
          <w:noProof/>
        </w:rPr>
        <w:t>Odomzo contains lactose</w:t>
      </w:r>
    </w:p>
    <w:p w14:paraId="42F26DE7" w14:textId="77777777" w:rsidR="00A41E3E" w:rsidRPr="00AE1B15" w:rsidRDefault="0097360F" w:rsidP="00E93E8B">
      <w:pPr>
        <w:widowControl w:val="0"/>
      </w:pPr>
      <w:r w:rsidRPr="00AE1B15">
        <w:rPr>
          <w:noProof/>
          <w:szCs w:val="22"/>
          <w:lang w:val="en-US"/>
        </w:rPr>
        <w:t xml:space="preserve">Odomzo </w:t>
      </w:r>
      <w:r w:rsidRPr="00AE1B15">
        <w:rPr>
          <w:noProof/>
          <w:lang w:val="en-US"/>
        </w:rPr>
        <w:t xml:space="preserve">contains </w:t>
      </w:r>
      <w:r w:rsidRPr="00AE1B15">
        <w:rPr>
          <w:rFonts w:cs="Arial"/>
          <w:lang w:val="en-US"/>
        </w:rPr>
        <w:t xml:space="preserve">lactose (milk sugar). </w:t>
      </w:r>
      <w:r w:rsidRPr="00AE1B15">
        <w:rPr>
          <w:rFonts w:cs="Arial"/>
        </w:rPr>
        <w:t xml:space="preserve">If </w:t>
      </w:r>
      <w:r w:rsidR="00D2336E" w:rsidRPr="00AE1B15">
        <w:rPr>
          <w:noProof/>
          <w:lang w:val="en-US"/>
        </w:rPr>
        <w:t xml:space="preserve">you have been told by your doctor that you have an intolerance to some sugars, contact your doctor before taking this </w:t>
      </w:r>
      <w:r w:rsidR="005F0C04" w:rsidRPr="00AE1B15">
        <w:rPr>
          <w:noProof/>
          <w:lang w:val="en-US"/>
        </w:rPr>
        <w:t>medicine</w:t>
      </w:r>
      <w:r w:rsidR="005F0C04" w:rsidRPr="00AE1B15">
        <w:t>.</w:t>
      </w:r>
    </w:p>
    <w:p w14:paraId="3C72A837" w14:textId="77777777" w:rsidR="000D30E8" w:rsidRPr="00AE1B15" w:rsidRDefault="000D30E8" w:rsidP="00E93E8B">
      <w:pPr>
        <w:widowControl w:val="0"/>
      </w:pPr>
    </w:p>
    <w:p w14:paraId="7A9A139D" w14:textId="77777777" w:rsidR="000D30E8" w:rsidRPr="00AE1B15" w:rsidRDefault="000D30E8" w:rsidP="00E93E8B">
      <w:pPr>
        <w:widowControl w:val="0"/>
        <w:rPr>
          <w:rFonts w:cs="Arial"/>
          <w:lang w:val="en-US"/>
        </w:rPr>
      </w:pPr>
    </w:p>
    <w:p w14:paraId="4EF3D5EE" w14:textId="77777777" w:rsidR="0006049D" w:rsidRPr="00AE1B15" w:rsidRDefault="0097360F" w:rsidP="0006049D">
      <w:pPr>
        <w:keepNext/>
        <w:widowControl w:val="0"/>
        <w:spacing w:line="240" w:lineRule="auto"/>
        <w:rPr>
          <w:b/>
          <w:noProof/>
          <w:szCs w:val="22"/>
        </w:rPr>
      </w:pPr>
      <w:r w:rsidRPr="00AE1B15">
        <w:rPr>
          <w:b/>
          <w:noProof/>
          <w:szCs w:val="22"/>
        </w:rPr>
        <w:t>3.</w:t>
      </w:r>
      <w:r w:rsidRPr="00AE1B15">
        <w:rPr>
          <w:b/>
          <w:noProof/>
          <w:szCs w:val="22"/>
        </w:rPr>
        <w:tab/>
        <w:t>H</w:t>
      </w:r>
      <w:r w:rsidRPr="00AE1B15">
        <w:rPr>
          <w:b/>
          <w:noProof/>
        </w:rPr>
        <w:t>ow to take Odomzo</w:t>
      </w:r>
    </w:p>
    <w:p w14:paraId="56A0069A" w14:textId="77777777" w:rsidR="00716CB0" w:rsidRPr="00AE1B15" w:rsidRDefault="00716CB0" w:rsidP="00E93E8B">
      <w:pPr>
        <w:keepNext/>
        <w:widowControl w:val="0"/>
        <w:spacing w:line="240" w:lineRule="auto"/>
        <w:rPr>
          <w:noProof/>
          <w:szCs w:val="22"/>
        </w:rPr>
      </w:pPr>
    </w:p>
    <w:p w14:paraId="6E493C70" w14:textId="77777777" w:rsidR="00A41E3E" w:rsidRPr="00AE1B15" w:rsidRDefault="0097360F" w:rsidP="00E93E8B">
      <w:pPr>
        <w:widowControl w:val="0"/>
        <w:spacing w:line="240" w:lineRule="auto"/>
        <w:rPr>
          <w:noProof/>
          <w:szCs w:val="22"/>
        </w:rPr>
      </w:pPr>
      <w:r w:rsidRPr="00AE1B15">
        <w:rPr>
          <w:noProof/>
          <w:szCs w:val="22"/>
        </w:rPr>
        <w:t xml:space="preserve">Always take </w:t>
      </w:r>
      <w:r w:rsidRPr="00AE1B15">
        <w:rPr>
          <w:noProof/>
        </w:rPr>
        <w:t>this medicine</w:t>
      </w:r>
      <w:r w:rsidRPr="00AE1B15">
        <w:rPr>
          <w:noProof/>
          <w:szCs w:val="22"/>
        </w:rPr>
        <w:t xml:space="preserve"> exactly as your doctor </w:t>
      </w:r>
      <w:r w:rsidRPr="00AE1B15">
        <w:rPr>
          <w:noProof/>
        </w:rPr>
        <w:t xml:space="preserve">or pharmacist </w:t>
      </w:r>
      <w:r w:rsidRPr="00AE1B15">
        <w:rPr>
          <w:noProof/>
          <w:szCs w:val="22"/>
        </w:rPr>
        <w:t>has told you. Check with your doctor or pharmacist if you are not sure.</w:t>
      </w:r>
    </w:p>
    <w:p w14:paraId="7DF6F7AA" w14:textId="77777777" w:rsidR="00716CB0" w:rsidRPr="00AE1B15" w:rsidRDefault="00716CB0" w:rsidP="00E93E8B">
      <w:pPr>
        <w:widowControl w:val="0"/>
        <w:spacing w:line="240" w:lineRule="auto"/>
        <w:rPr>
          <w:noProof/>
          <w:szCs w:val="22"/>
        </w:rPr>
      </w:pPr>
    </w:p>
    <w:p w14:paraId="27FA80CD" w14:textId="77777777" w:rsidR="00D2336E" w:rsidRPr="009770C8" w:rsidRDefault="0097360F" w:rsidP="00391CD0">
      <w:pPr>
        <w:keepNext/>
        <w:widowControl w:val="0"/>
        <w:tabs>
          <w:tab w:val="clear" w:pos="567"/>
        </w:tabs>
        <w:suppressAutoHyphens/>
        <w:spacing w:line="240" w:lineRule="auto"/>
        <w:rPr>
          <w:b/>
          <w:noProof/>
        </w:rPr>
      </w:pPr>
      <w:r w:rsidRPr="009770C8">
        <w:rPr>
          <w:b/>
          <w:noProof/>
        </w:rPr>
        <w:t>Taking this medicine</w:t>
      </w:r>
    </w:p>
    <w:p w14:paraId="7B8CC4FF" w14:textId="77777777" w:rsidR="00D2336E" w:rsidRPr="00AE1B15" w:rsidRDefault="0097360F" w:rsidP="00E93E8B">
      <w:pPr>
        <w:keepNext/>
        <w:widowControl w:val="0"/>
        <w:spacing w:line="240" w:lineRule="auto"/>
        <w:rPr>
          <w:noProof/>
          <w:szCs w:val="22"/>
        </w:rPr>
      </w:pPr>
      <w:r w:rsidRPr="00AE1B15">
        <w:rPr>
          <w:noProof/>
          <w:szCs w:val="22"/>
        </w:rPr>
        <w:t xml:space="preserve">The </w:t>
      </w:r>
      <w:r w:rsidRPr="00AE1B15">
        <w:rPr>
          <w:noProof/>
        </w:rPr>
        <w:t>recommended</w:t>
      </w:r>
      <w:r w:rsidRPr="00AE1B15">
        <w:rPr>
          <w:noProof/>
          <w:szCs w:val="22"/>
        </w:rPr>
        <w:t xml:space="preserve"> dose is 200</w:t>
      </w:r>
      <w:r w:rsidR="00716CB0" w:rsidRPr="00AE1B15">
        <w:rPr>
          <w:noProof/>
          <w:szCs w:val="22"/>
        </w:rPr>
        <w:t> </w:t>
      </w:r>
      <w:r w:rsidRPr="00AE1B15">
        <w:rPr>
          <w:noProof/>
          <w:szCs w:val="22"/>
        </w:rPr>
        <w:t>mg (1 capsule) a day.</w:t>
      </w:r>
    </w:p>
    <w:p w14:paraId="27D5682D"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Do not eat</w:t>
      </w:r>
      <w:r w:rsidR="00716CB0" w:rsidRPr="00AE1B15">
        <w:rPr>
          <w:noProof/>
        </w:rPr>
        <w:t xml:space="preserve"> for </w:t>
      </w:r>
      <w:r w:rsidR="008E396D" w:rsidRPr="00AE1B15">
        <w:rPr>
          <w:noProof/>
        </w:rPr>
        <w:t xml:space="preserve">2 hours before taking Odomzo and for </w:t>
      </w:r>
      <w:r w:rsidR="00D2336E" w:rsidRPr="00AE1B15">
        <w:rPr>
          <w:noProof/>
        </w:rPr>
        <w:t>1 hour after</w:t>
      </w:r>
      <w:r w:rsidR="008E396D" w:rsidRPr="00AE1B15">
        <w:rPr>
          <w:noProof/>
        </w:rPr>
        <w:t>wards</w:t>
      </w:r>
      <w:r w:rsidRPr="00AE1B15">
        <w:rPr>
          <w:noProof/>
        </w:rPr>
        <w:t>.</w:t>
      </w:r>
    </w:p>
    <w:p w14:paraId="390F9482"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 xml:space="preserve">Take your </w:t>
      </w:r>
      <w:r w:rsidR="00D2336E" w:rsidRPr="00AE1B15">
        <w:rPr>
          <w:noProof/>
        </w:rPr>
        <w:t xml:space="preserve">capsule </w:t>
      </w:r>
      <w:r w:rsidRPr="00AE1B15">
        <w:rPr>
          <w:noProof/>
        </w:rPr>
        <w:t>at about the same time each day. This will help you to remember when to take your medicine.</w:t>
      </w:r>
    </w:p>
    <w:p w14:paraId="00C56D79"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Swallow the capsule whole. Do not open, chew or crush the capsule.</w:t>
      </w:r>
      <w:r w:rsidR="00820BB0" w:rsidRPr="00820BB0">
        <w:rPr>
          <w:noProof/>
        </w:rPr>
        <w:t xml:space="preserve"> </w:t>
      </w:r>
      <w:r w:rsidR="00820BB0">
        <w:rPr>
          <w:noProof/>
        </w:rPr>
        <w:t>Any contact with the content of the capsules should be avoided, as it may have harmful effects.</w:t>
      </w:r>
    </w:p>
    <w:p w14:paraId="320646EB" w14:textId="77777777" w:rsidR="00716CB0" w:rsidRPr="00AE1B15" w:rsidRDefault="00716CB0" w:rsidP="00E93E8B">
      <w:pPr>
        <w:widowControl w:val="0"/>
        <w:spacing w:line="240" w:lineRule="auto"/>
      </w:pPr>
    </w:p>
    <w:p w14:paraId="178608F7" w14:textId="77777777" w:rsidR="006C4F7D" w:rsidRPr="00AE1B15" w:rsidRDefault="0097360F" w:rsidP="006C4F7D">
      <w:pPr>
        <w:widowControl w:val="0"/>
        <w:tabs>
          <w:tab w:val="clear" w:pos="567"/>
        </w:tabs>
        <w:spacing w:line="240" w:lineRule="auto"/>
        <w:rPr>
          <w:noProof/>
          <w:szCs w:val="22"/>
        </w:rPr>
      </w:pPr>
      <w:r w:rsidRPr="00AE1B15">
        <w:t>Do not change your dose without talking to your doctor. Do not exceed the recommended dose prescribed by your doctor.</w:t>
      </w:r>
      <w:r w:rsidR="00CD2E35" w:rsidRPr="00AE1B15">
        <w:t xml:space="preserve"> </w:t>
      </w:r>
      <w:r w:rsidRPr="00AE1B15">
        <w:t>If you vomit after you swallow the capsule, do not take any more capsules until your next scheduled dose.</w:t>
      </w:r>
    </w:p>
    <w:p w14:paraId="31ED7778" w14:textId="77777777" w:rsidR="00A41E3E" w:rsidRPr="00AE1B15" w:rsidRDefault="00A41E3E" w:rsidP="00E93E8B">
      <w:pPr>
        <w:widowControl w:val="0"/>
        <w:spacing w:line="240" w:lineRule="auto"/>
      </w:pPr>
    </w:p>
    <w:p w14:paraId="2DC0BCCC" w14:textId="77777777" w:rsidR="00A41E3E" w:rsidRPr="00AE1B15" w:rsidRDefault="0097360F" w:rsidP="00391CD0">
      <w:pPr>
        <w:keepNext/>
        <w:widowControl w:val="0"/>
        <w:tabs>
          <w:tab w:val="clear" w:pos="567"/>
        </w:tabs>
        <w:suppressAutoHyphens/>
        <w:spacing w:line="240" w:lineRule="auto"/>
        <w:rPr>
          <w:b/>
          <w:noProof/>
        </w:rPr>
      </w:pPr>
      <w:r w:rsidRPr="00AE1B15">
        <w:rPr>
          <w:b/>
          <w:noProof/>
        </w:rPr>
        <w:t>How long to take Odomzo</w:t>
      </w:r>
    </w:p>
    <w:p w14:paraId="5A7E1A26" w14:textId="77777777" w:rsidR="00A41E3E" w:rsidRPr="00AE1B15" w:rsidRDefault="0097360F" w:rsidP="00E93E8B">
      <w:pPr>
        <w:widowControl w:val="0"/>
        <w:spacing w:line="240" w:lineRule="auto"/>
      </w:pPr>
      <w:r w:rsidRPr="00AE1B15">
        <w:rPr>
          <w:noProof/>
        </w:rPr>
        <w:t>Keep taking Odomzo for as long as your doctor tells you.</w:t>
      </w:r>
      <w:r w:rsidR="00716CB0" w:rsidRPr="00AE1B15">
        <w:rPr>
          <w:noProof/>
        </w:rPr>
        <w:t xml:space="preserve"> </w:t>
      </w:r>
      <w:r w:rsidRPr="00AE1B15">
        <w:t>If you have questions about how long to take Odomzo, talk to your doctor or pharmacist.</w:t>
      </w:r>
    </w:p>
    <w:p w14:paraId="532070F0" w14:textId="77777777" w:rsidR="000D30E8" w:rsidRPr="00AE1B15" w:rsidRDefault="000D30E8" w:rsidP="00E93E8B">
      <w:pPr>
        <w:widowControl w:val="0"/>
        <w:spacing w:line="240" w:lineRule="auto"/>
      </w:pPr>
    </w:p>
    <w:p w14:paraId="580045E3" w14:textId="77777777" w:rsidR="00A41E3E" w:rsidRPr="00391CD0" w:rsidRDefault="0097360F" w:rsidP="00391CD0">
      <w:pPr>
        <w:keepNext/>
        <w:widowControl w:val="0"/>
        <w:tabs>
          <w:tab w:val="clear" w:pos="567"/>
        </w:tabs>
        <w:suppressAutoHyphens/>
        <w:spacing w:line="240" w:lineRule="auto"/>
        <w:rPr>
          <w:b/>
          <w:noProof/>
        </w:rPr>
      </w:pPr>
      <w:r w:rsidRPr="00AE1B15">
        <w:rPr>
          <w:b/>
          <w:noProof/>
        </w:rPr>
        <w:t>If you take more Odomzo than you should</w:t>
      </w:r>
    </w:p>
    <w:p w14:paraId="5F049845" w14:textId="77777777" w:rsidR="00A41E3E" w:rsidRPr="00AE1B15" w:rsidRDefault="0097360F" w:rsidP="00E93E8B">
      <w:pPr>
        <w:widowControl w:val="0"/>
        <w:tabs>
          <w:tab w:val="clear" w:pos="567"/>
        </w:tabs>
        <w:spacing w:line="240" w:lineRule="auto"/>
        <w:ind w:right="-2"/>
        <w:rPr>
          <w:noProof/>
          <w:szCs w:val="22"/>
        </w:rPr>
      </w:pPr>
      <w:r w:rsidRPr="00AE1B15">
        <w:t xml:space="preserve">If you take more Odomzo than you should, or if someone else accidentally takes your medicine, </w:t>
      </w:r>
      <w:r w:rsidR="00830A31" w:rsidRPr="00AE1B15">
        <w:t xml:space="preserve">talk to </w:t>
      </w:r>
      <w:r w:rsidRPr="00AE1B15">
        <w:t xml:space="preserve">a doctor or </w:t>
      </w:r>
      <w:r w:rsidR="00830A31" w:rsidRPr="00AE1B15">
        <w:t xml:space="preserve">go to a </w:t>
      </w:r>
      <w:r w:rsidRPr="00AE1B15">
        <w:t xml:space="preserve">hospital </w:t>
      </w:r>
      <w:r w:rsidR="00830A31" w:rsidRPr="00AE1B15">
        <w:t>straight away</w:t>
      </w:r>
      <w:r w:rsidRPr="00AE1B15">
        <w:t xml:space="preserve">. </w:t>
      </w:r>
      <w:r w:rsidR="00830A31" w:rsidRPr="00AE1B15">
        <w:t xml:space="preserve">Take the medicine and its packaging and leaflet </w:t>
      </w:r>
      <w:r w:rsidR="00716CB0" w:rsidRPr="00AE1B15">
        <w:rPr>
          <w:noProof/>
          <w:szCs w:val="22"/>
        </w:rPr>
        <w:t>with you.</w:t>
      </w:r>
    </w:p>
    <w:p w14:paraId="1A9B60E1" w14:textId="77777777" w:rsidR="000D30E8" w:rsidRPr="00AE1B15" w:rsidRDefault="000D30E8" w:rsidP="00E93E8B">
      <w:pPr>
        <w:widowControl w:val="0"/>
        <w:tabs>
          <w:tab w:val="clear" w:pos="567"/>
        </w:tabs>
        <w:spacing w:line="240" w:lineRule="auto"/>
        <w:ind w:right="-2"/>
      </w:pPr>
    </w:p>
    <w:p w14:paraId="3E17FE8D" w14:textId="77777777" w:rsidR="00A41E3E" w:rsidRPr="00AE1B15" w:rsidRDefault="0097360F" w:rsidP="00391CD0">
      <w:pPr>
        <w:keepNext/>
        <w:widowControl w:val="0"/>
        <w:tabs>
          <w:tab w:val="clear" w:pos="567"/>
        </w:tabs>
        <w:suppressAutoHyphens/>
        <w:spacing w:line="240" w:lineRule="auto"/>
        <w:rPr>
          <w:b/>
          <w:noProof/>
        </w:rPr>
      </w:pPr>
      <w:r w:rsidRPr="00AE1B15">
        <w:rPr>
          <w:b/>
          <w:noProof/>
        </w:rPr>
        <w:t>If you forget to take Odomzo</w:t>
      </w:r>
    </w:p>
    <w:p w14:paraId="2FE2F2BE" w14:textId="77777777" w:rsidR="0006049D" w:rsidRPr="00AE1B15" w:rsidRDefault="0097360F" w:rsidP="0006049D">
      <w:pPr>
        <w:widowControl w:val="0"/>
        <w:numPr>
          <w:ilvl w:val="12"/>
          <w:numId w:val="0"/>
        </w:numPr>
        <w:tabs>
          <w:tab w:val="clear" w:pos="567"/>
        </w:tabs>
        <w:spacing w:line="240" w:lineRule="auto"/>
        <w:ind w:right="-2"/>
        <w:rPr>
          <w:noProof/>
          <w:szCs w:val="22"/>
        </w:rPr>
      </w:pPr>
      <w:r w:rsidRPr="00AE1B15">
        <w:rPr>
          <w:szCs w:val="22"/>
        </w:rPr>
        <w:t xml:space="preserve">If you forget to take </w:t>
      </w:r>
      <w:r w:rsidR="006C4F7D" w:rsidRPr="00AE1B15">
        <w:rPr>
          <w:szCs w:val="22"/>
        </w:rPr>
        <w:t xml:space="preserve">a dose of </w:t>
      </w:r>
      <w:r w:rsidRPr="00AE1B15">
        <w:rPr>
          <w:szCs w:val="22"/>
        </w:rPr>
        <w:t>Odomzo, take i</w:t>
      </w:r>
      <w:r w:rsidR="006C4F7D" w:rsidRPr="00AE1B15">
        <w:rPr>
          <w:szCs w:val="22"/>
        </w:rPr>
        <w:t>t</w:t>
      </w:r>
      <w:r w:rsidRPr="00AE1B15">
        <w:rPr>
          <w:szCs w:val="22"/>
        </w:rPr>
        <w:t xml:space="preserve"> as soon you reali</w:t>
      </w:r>
      <w:r w:rsidR="006C4F7D" w:rsidRPr="00AE1B15">
        <w:rPr>
          <w:szCs w:val="22"/>
        </w:rPr>
        <w:t>s</w:t>
      </w:r>
      <w:r w:rsidRPr="00AE1B15">
        <w:rPr>
          <w:szCs w:val="22"/>
        </w:rPr>
        <w:t xml:space="preserve">e. </w:t>
      </w:r>
      <w:r w:rsidR="006C4F7D" w:rsidRPr="00AE1B15">
        <w:rPr>
          <w:noProof/>
          <w:szCs w:val="22"/>
        </w:rPr>
        <w:t xml:space="preserve">If more than six hours have passed since the dose was due to be taken, skip the missed dose, then take the next dose at the scheduled time. </w:t>
      </w:r>
      <w:r w:rsidRPr="00AE1B15">
        <w:rPr>
          <w:noProof/>
          <w:szCs w:val="22"/>
        </w:rPr>
        <w:t>Do not take a double dose to make up for a forgotten dose.</w:t>
      </w:r>
    </w:p>
    <w:p w14:paraId="3E190F5E" w14:textId="77777777" w:rsidR="00A41E3E" w:rsidRPr="00AE1B15" w:rsidRDefault="00A41E3E" w:rsidP="00E93E8B">
      <w:pPr>
        <w:widowControl w:val="0"/>
        <w:numPr>
          <w:ilvl w:val="12"/>
          <w:numId w:val="0"/>
        </w:numPr>
        <w:tabs>
          <w:tab w:val="clear" w:pos="567"/>
        </w:tabs>
        <w:spacing w:line="240" w:lineRule="auto"/>
        <w:ind w:right="-2"/>
        <w:rPr>
          <w:noProof/>
          <w:szCs w:val="22"/>
        </w:rPr>
      </w:pPr>
    </w:p>
    <w:p w14:paraId="3EEC2DE2" w14:textId="77777777" w:rsidR="00A41E3E" w:rsidRPr="00AE1B15" w:rsidRDefault="0097360F" w:rsidP="00391CD0">
      <w:pPr>
        <w:keepNext/>
        <w:widowControl w:val="0"/>
        <w:tabs>
          <w:tab w:val="clear" w:pos="567"/>
        </w:tabs>
        <w:suppressAutoHyphens/>
        <w:spacing w:line="240" w:lineRule="auto"/>
        <w:rPr>
          <w:b/>
          <w:noProof/>
        </w:rPr>
      </w:pPr>
      <w:r w:rsidRPr="00AE1B15">
        <w:rPr>
          <w:b/>
          <w:noProof/>
        </w:rPr>
        <w:t>If you stop taking Odomzo</w:t>
      </w:r>
    </w:p>
    <w:p w14:paraId="728E25E1" w14:textId="77777777" w:rsidR="00A41E3E" w:rsidRPr="00AE1B15" w:rsidRDefault="0097360F" w:rsidP="00391CD0">
      <w:pPr>
        <w:rPr>
          <w:noProof/>
        </w:rPr>
      </w:pPr>
      <w:r w:rsidRPr="00AE1B15">
        <w:rPr>
          <w:noProof/>
        </w:rPr>
        <w:t>Do not stop taking Odomzo without talking to your doctor first.</w:t>
      </w:r>
    </w:p>
    <w:p w14:paraId="0FB76C7C" w14:textId="77777777" w:rsidR="00716CB0" w:rsidRPr="00AE1B15" w:rsidRDefault="00716CB0" w:rsidP="00E93E8B">
      <w:pPr>
        <w:widowControl w:val="0"/>
        <w:numPr>
          <w:ilvl w:val="12"/>
          <w:numId w:val="0"/>
        </w:numPr>
        <w:tabs>
          <w:tab w:val="clear" w:pos="567"/>
        </w:tabs>
        <w:spacing w:line="240" w:lineRule="auto"/>
        <w:ind w:right="-2"/>
        <w:rPr>
          <w:noProof/>
          <w:szCs w:val="22"/>
        </w:rPr>
      </w:pPr>
    </w:p>
    <w:p w14:paraId="70710093" w14:textId="77777777" w:rsidR="00A41E3E" w:rsidRPr="00AE1B15" w:rsidRDefault="0097360F" w:rsidP="00391CD0">
      <w:pPr>
        <w:rPr>
          <w:noProof/>
        </w:rPr>
      </w:pPr>
      <w:r w:rsidRPr="00AE1B15">
        <w:rPr>
          <w:noProof/>
        </w:rPr>
        <w:t>If you have any further questions on the use of this medicine, ask your doctor or pharmacist.</w:t>
      </w:r>
    </w:p>
    <w:p w14:paraId="00EE7A80" w14:textId="77777777" w:rsidR="00A41E3E" w:rsidRPr="00AE1B15" w:rsidRDefault="00A41E3E" w:rsidP="00E93E8B">
      <w:pPr>
        <w:widowControl w:val="0"/>
        <w:rPr>
          <w:noProof/>
          <w:lang w:val="en-US"/>
        </w:rPr>
      </w:pPr>
    </w:p>
    <w:p w14:paraId="1E8E47C2" w14:textId="77777777" w:rsidR="00A41E3E" w:rsidRPr="00AE1B15" w:rsidRDefault="00A41E3E" w:rsidP="00E93E8B">
      <w:pPr>
        <w:widowControl w:val="0"/>
        <w:numPr>
          <w:ilvl w:val="12"/>
          <w:numId w:val="0"/>
        </w:numPr>
        <w:tabs>
          <w:tab w:val="clear" w:pos="567"/>
        </w:tabs>
        <w:spacing w:line="240" w:lineRule="auto"/>
      </w:pPr>
    </w:p>
    <w:p w14:paraId="355E2ED6" w14:textId="77777777" w:rsidR="00A41E3E" w:rsidRPr="00AE1B15" w:rsidRDefault="0097360F" w:rsidP="00E93E8B">
      <w:pPr>
        <w:keepNext/>
        <w:widowControl w:val="0"/>
        <w:numPr>
          <w:ilvl w:val="12"/>
          <w:numId w:val="0"/>
        </w:numPr>
        <w:tabs>
          <w:tab w:val="clear" w:pos="567"/>
        </w:tabs>
        <w:spacing w:line="240" w:lineRule="auto"/>
        <w:ind w:left="567" w:right="-2" w:hanging="567"/>
      </w:pPr>
      <w:r w:rsidRPr="00AE1B15">
        <w:rPr>
          <w:b/>
        </w:rPr>
        <w:t>4.</w:t>
      </w:r>
      <w:r w:rsidRPr="00AE1B15">
        <w:rPr>
          <w:b/>
        </w:rPr>
        <w:tab/>
        <w:t>Possible side effects</w:t>
      </w:r>
    </w:p>
    <w:p w14:paraId="52E12EC1" w14:textId="77777777" w:rsidR="00A41E3E" w:rsidRPr="00AE1B15" w:rsidRDefault="00A41E3E" w:rsidP="00E93E8B">
      <w:pPr>
        <w:keepNext/>
        <w:widowControl w:val="0"/>
        <w:numPr>
          <w:ilvl w:val="12"/>
          <w:numId w:val="0"/>
        </w:numPr>
        <w:tabs>
          <w:tab w:val="clear" w:pos="567"/>
        </w:tabs>
        <w:spacing w:line="240" w:lineRule="auto"/>
      </w:pPr>
    </w:p>
    <w:p w14:paraId="7487FCFA" w14:textId="77777777" w:rsidR="00A41E3E" w:rsidRPr="00AE1B15" w:rsidRDefault="0097360F" w:rsidP="006314D1">
      <w:pPr>
        <w:widowControl w:val="0"/>
        <w:numPr>
          <w:ilvl w:val="12"/>
          <w:numId w:val="0"/>
        </w:numPr>
        <w:tabs>
          <w:tab w:val="clear" w:pos="567"/>
        </w:tabs>
        <w:spacing w:line="240" w:lineRule="auto"/>
        <w:ind w:right="-2"/>
        <w:rPr>
          <w:noProof/>
          <w:szCs w:val="22"/>
        </w:rPr>
      </w:pPr>
      <w:r w:rsidRPr="00AE1B15">
        <w:rPr>
          <w:noProof/>
          <w:szCs w:val="22"/>
        </w:rPr>
        <w:t>Like all medicines, this medicine can cause side effects, although not everybody gets them.</w:t>
      </w:r>
    </w:p>
    <w:p w14:paraId="6A2BC471" w14:textId="77777777" w:rsidR="006314D1" w:rsidRDefault="006314D1" w:rsidP="00E93E8B">
      <w:pPr>
        <w:widowControl w:val="0"/>
        <w:numPr>
          <w:ilvl w:val="12"/>
          <w:numId w:val="0"/>
        </w:numPr>
        <w:tabs>
          <w:tab w:val="clear" w:pos="567"/>
        </w:tabs>
        <w:spacing w:line="240" w:lineRule="auto"/>
        <w:ind w:right="-2"/>
        <w:rPr>
          <w:noProof/>
          <w:szCs w:val="22"/>
        </w:rPr>
      </w:pPr>
    </w:p>
    <w:p w14:paraId="34317F42" w14:textId="77777777" w:rsidR="00A41E3E" w:rsidRPr="00AE1B15" w:rsidRDefault="0097360F" w:rsidP="00E93E8B">
      <w:pPr>
        <w:widowControl w:val="0"/>
        <w:numPr>
          <w:ilvl w:val="12"/>
          <w:numId w:val="0"/>
        </w:numPr>
        <w:tabs>
          <w:tab w:val="clear" w:pos="567"/>
        </w:tabs>
        <w:spacing w:line="240" w:lineRule="auto"/>
        <w:ind w:right="-2"/>
        <w:rPr>
          <w:noProof/>
          <w:szCs w:val="22"/>
        </w:rPr>
      </w:pPr>
      <w:r w:rsidRPr="00AE1B15">
        <w:rPr>
          <w:noProof/>
          <w:szCs w:val="22"/>
        </w:rPr>
        <w:t>Odomzo may cause severe birth defects</w:t>
      </w:r>
      <w:r w:rsidR="00830A31" w:rsidRPr="00AE1B15">
        <w:rPr>
          <w:noProof/>
          <w:szCs w:val="22"/>
        </w:rPr>
        <w:t>, Y</w:t>
      </w:r>
      <w:r w:rsidRPr="00AE1B15">
        <w:rPr>
          <w:noProof/>
          <w:szCs w:val="22"/>
        </w:rPr>
        <w:t>ou must not become pregnant while taking this medicine</w:t>
      </w:r>
      <w:r w:rsidR="00830A31" w:rsidRPr="00AE1B15">
        <w:rPr>
          <w:noProof/>
          <w:szCs w:val="22"/>
        </w:rPr>
        <w:t xml:space="preserve"> (see “Pregnancy</w:t>
      </w:r>
      <w:r w:rsidR="00C43577" w:rsidRPr="00AE1B15">
        <w:rPr>
          <w:noProof/>
          <w:szCs w:val="22"/>
        </w:rPr>
        <w:t>”</w:t>
      </w:r>
      <w:r w:rsidR="00830A31" w:rsidRPr="00AE1B15">
        <w:rPr>
          <w:noProof/>
          <w:szCs w:val="22"/>
        </w:rPr>
        <w:t xml:space="preserve">, </w:t>
      </w:r>
      <w:r w:rsidR="00C43577" w:rsidRPr="00AE1B15">
        <w:rPr>
          <w:noProof/>
          <w:szCs w:val="22"/>
        </w:rPr>
        <w:t>“B</w:t>
      </w:r>
      <w:r w:rsidR="00830A31" w:rsidRPr="00AE1B15">
        <w:rPr>
          <w:noProof/>
          <w:szCs w:val="22"/>
        </w:rPr>
        <w:t>reast</w:t>
      </w:r>
      <w:r w:rsidR="00830A31" w:rsidRPr="00AE1B15">
        <w:rPr>
          <w:noProof/>
          <w:szCs w:val="22"/>
        </w:rPr>
        <w:noBreakHyphen/>
        <w:t>feeding</w:t>
      </w:r>
      <w:r w:rsidR="00C43577" w:rsidRPr="00AE1B15">
        <w:rPr>
          <w:noProof/>
          <w:szCs w:val="22"/>
        </w:rPr>
        <w:t>”, “F</w:t>
      </w:r>
      <w:r w:rsidR="00830A31" w:rsidRPr="00AE1B15">
        <w:rPr>
          <w:noProof/>
          <w:szCs w:val="22"/>
        </w:rPr>
        <w:t>ertility” and “Contraception for women and men” in section 2 for more information)</w:t>
      </w:r>
      <w:r w:rsidRPr="00AE1B15">
        <w:rPr>
          <w:noProof/>
          <w:szCs w:val="22"/>
        </w:rPr>
        <w:t>.</w:t>
      </w:r>
    </w:p>
    <w:p w14:paraId="4DCC6F47" w14:textId="77777777" w:rsidR="00A41E3E" w:rsidRPr="00AE1B15" w:rsidRDefault="00A41E3E" w:rsidP="00E93E8B">
      <w:pPr>
        <w:widowControl w:val="0"/>
        <w:numPr>
          <w:ilvl w:val="12"/>
          <w:numId w:val="0"/>
        </w:numPr>
        <w:tabs>
          <w:tab w:val="clear" w:pos="567"/>
        </w:tabs>
        <w:spacing w:line="240" w:lineRule="auto"/>
        <w:ind w:right="-2"/>
        <w:rPr>
          <w:noProof/>
          <w:szCs w:val="22"/>
        </w:rPr>
      </w:pPr>
    </w:p>
    <w:p w14:paraId="1E6A8D36" w14:textId="77777777" w:rsidR="00A41E3E" w:rsidRPr="00AE1B15" w:rsidRDefault="0097360F" w:rsidP="006314D1">
      <w:pPr>
        <w:widowControl w:val="0"/>
        <w:numPr>
          <w:ilvl w:val="12"/>
          <w:numId w:val="0"/>
        </w:numPr>
        <w:tabs>
          <w:tab w:val="clear" w:pos="567"/>
        </w:tabs>
        <w:spacing w:line="240" w:lineRule="auto"/>
        <w:ind w:right="-2"/>
        <w:rPr>
          <w:noProof/>
          <w:szCs w:val="22"/>
        </w:rPr>
      </w:pPr>
      <w:r w:rsidRPr="00AE1B15">
        <w:rPr>
          <w:noProof/>
          <w:szCs w:val="22"/>
        </w:rPr>
        <w:t xml:space="preserve">Stop taking Odomzo and </w:t>
      </w:r>
      <w:r w:rsidR="00830A31" w:rsidRPr="00AE1B15">
        <w:rPr>
          <w:noProof/>
          <w:szCs w:val="22"/>
        </w:rPr>
        <w:t xml:space="preserve">tell your doctor straight away </w:t>
      </w:r>
      <w:r w:rsidRPr="00AE1B15">
        <w:rPr>
          <w:noProof/>
          <w:szCs w:val="22"/>
        </w:rPr>
        <w:t xml:space="preserve">if </w:t>
      </w:r>
      <w:r w:rsidR="00716CB0" w:rsidRPr="00AE1B15">
        <w:rPr>
          <w:noProof/>
          <w:szCs w:val="22"/>
        </w:rPr>
        <w:t xml:space="preserve">you </w:t>
      </w:r>
      <w:r w:rsidR="00830A31" w:rsidRPr="00AE1B15">
        <w:rPr>
          <w:noProof/>
          <w:szCs w:val="22"/>
        </w:rPr>
        <w:t xml:space="preserve">notice </w:t>
      </w:r>
      <w:r w:rsidRPr="00AE1B15">
        <w:rPr>
          <w:noProof/>
          <w:szCs w:val="22"/>
        </w:rPr>
        <w:t>any of the following</w:t>
      </w:r>
      <w:r w:rsidR="00830A31" w:rsidRPr="00AE1B15">
        <w:rPr>
          <w:noProof/>
          <w:szCs w:val="22"/>
        </w:rPr>
        <w:t xml:space="preserve"> as these could </w:t>
      </w:r>
      <w:r w:rsidRPr="00AE1B15">
        <w:rPr>
          <w:noProof/>
          <w:szCs w:val="22"/>
        </w:rPr>
        <w:t>be signs of an allergic reaction:</w:t>
      </w:r>
    </w:p>
    <w:p w14:paraId="168B3771"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difficulty breathing or swallowing</w:t>
      </w:r>
    </w:p>
    <w:p w14:paraId="7436D2FC"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swelling of the face, lips, tongue or throat</w:t>
      </w:r>
    </w:p>
    <w:p w14:paraId="288118C1"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severe itching of the skin, with a red rash or raised bumps</w:t>
      </w:r>
      <w:r w:rsidR="000A2D3D" w:rsidRPr="00AE1B15">
        <w:rPr>
          <w:noProof/>
        </w:rPr>
        <w:t>.</w:t>
      </w:r>
    </w:p>
    <w:p w14:paraId="1B5E47D9" w14:textId="77777777" w:rsidR="00A41E3E" w:rsidRPr="00AE1B15" w:rsidRDefault="00A41E3E" w:rsidP="00E93E8B">
      <w:pPr>
        <w:widowControl w:val="0"/>
        <w:rPr>
          <w:noProof/>
        </w:rPr>
      </w:pPr>
    </w:p>
    <w:p w14:paraId="0883FC69" w14:textId="77777777" w:rsidR="00A41E3E" w:rsidRPr="006314D1" w:rsidRDefault="0097360F" w:rsidP="006314D1">
      <w:pPr>
        <w:widowControl w:val="0"/>
        <w:rPr>
          <w:b/>
          <w:noProof/>
        </w:rPr>
      </w:pPr>
      <w:r w:rsidRPr="006314D1">
        <w:rPr>
          <w:b/>
          <w:noProof/>
        </w:rPr>
        <w:t>Some side effects could be serious</w:t>
      </w:r>
    </w:p>
    <w:p w14:paraId="61E8C3B1" w14:textId="77777777" w:rsidR="00830A31" w:rsidRPr="00AE1B15" w:rsidRDefault="0097360F" w:rsidP="006314D1">
      <w:pPr>
        <w:widowControl w:val="0"/>
        <w:numPr>
          <w:ilvl w:val="12"/>
          <w:numId w:val="0"/>
        </w:numPr>
        <w:tabs>
          <w:tab w:val="clear" w:pos="567"/>
        </w:tabs>
        <w:spacing w:line="240" w:lineRule="auto"/>
        <w:ind w:right="-2"/>
        <w:rPr>
          <w:noProof/>
          <w:szCs w:val="22"/>
        </w:rPr>
      </w:pPr>
      <w:r w:rsidRPr="00AE1B15">
        <w:rPr>
          <w:noProof/>
          <w:szCs w:val="22"/>
        </w:rPr>
        <w:t>Tell your doctor or pharmacist straight away if you notice any of the following:</w:t>
      </w:r>
    </w:p>
    <w:p w14:paraId="5F2D72CC" w14:textId="77777777" w:rsidR="000A2D3D" w:rsidRPr="00AE1B15" w:rsidRDefault="0097360F" w:rsidP="00513DB6">
      <w:pPr>
        <w:widowControl w:val="0"/>
        <w:numPr>
          <w:ilvl w:val="0"/>
          <w:numId w:val="13"/>
        </w:numPr>
        <w:tabs>
          <w:tab w:val="clear" w:pos="567"/>
        </w:tabs>
        <w:spacing w:line="240" w:lineRule="auto"/>
        <w:ind w:left="567" w:hanging="567"/>
        <w:rPr>
          <w:noProof/>
        </w:rPr>
      </w:pPr>
      <w:r w:rsidRPr="00AE1B15">
        <w:rPr>
          <w:noProof/>
        </w:rPr>
        <w:t>severe muscle cramps, muscle pain or muscle weakness</w:t>
      </w:r>
      <w:r w:rsidR="00830A31" w:rsidRPr="00AE1B15">
        <w:rPr>
          <w:noProof/>
        </w:rPr>
        <w:t>. These could be</w:t>
      </w:r>
      <w:r w:rsidRPr="00AE1B15">
        <w:rPr>
          <w:noProof/>
        </w:rPr>
        <w:t xml:space="preserve"> signs of a </w:t>
      </w:r>
      <w:r w:rsidR="00830A31" w:rsidRPr="00AE1B15">
        <w:rPr>
          <w:noProof/>
        </w:rPr>
        <w:t>problem</w:t>
      </w:r>
      <w:r w:rsidRPr="00AE1B15">
        <w:rPr>
          <w:noProof/>
        </w:rPr>
        <w:t xml:space="preserve"> called rhabdomyolysis, which involves the breakdown of muscle tissue</w:t>
      </w:r>
      <w:r w:rsidR="00830A31" w:rsidRPr="00AE1B15">
        <w:rPr>
          <w:noProof/>
        </w:rPr>
        <w:t>.</w:t>
      </w:r>
    </w:p>
    <w:p w14:paraId="4DB86B59" w14:textId="77777777" w:rsidR="000A2D3D" w:rsidRPr="00AE1B15" w:rsidRDefault="0097360F" w:rsidP="00513DB6">
      <w:pPr>
        <w:widowControl w:val="0"/>
        <w:numPr>
          <w:ilvl w:val="0"/>
          <w:numId w:val="13"/>
        </w:numPr>
        <w:tabs>
          <w:tab w:val="clear" w:pos="567"/>
        </w:tabs>
        <w:spacing w:line="240" w:lineRule="auto"/>
        <w:ind w:left="567" w:hanging="567"/>
        <w:rPr>
          <w:noProof/>
        </w:rPr>
      </w:pPr>
      <w:r w:rsidRPr="00AE1B15">
        <w:rPr>
          <w:noProof/>
        </w:rPr>
        <w:t>dark urine, decreased urine output or no urine output. These could be signs that your muscle fibre is breaking down, which is harmful to your kidneys.</w:t>
      </w:r>
    </w:p>
    <w:p w14:paraId="25D6C40E" w14:textId="77777777" w:rsidR="00A41E3E" w:rsidRPr="00AE1B15" w:rsidRDefault="00A41E3E" w:rsidP="00E93E8B">
      <w:pPr>
        <w:widowControl w:val="0"/>
        <w:numPr>
          <w:ilvl w:val="12"/>
          <w:numId w:val="0"/>
        </w:numPr>
        <w:tabs>
          <w:tab w:val="clear" w:pos="567"/>
        </w:tabs>
        <w:spacing w:line="240" w:lineRule="auto"/>
        <w:ind w:right="-29"/>
        <w:rPr>
          <w:noProof/>
          <w:szCs w:val="22"/>
        </w:rPr>
      </w:pPr>
    </w:p>
    <w:p w14:paraId="3B98CFC9" w14:textId="77777777" w:rsidR="00A41E3E" w:rsidRPr="00AE1B15" w:rsidRDefault="0097360F" w:rsidP="006314D1">
      <w:pPr>
        <w:widowControl w:val="0"/>
        <w:rPr>
          <w:b/>
          <w:noProof/>
        </w:rPr>
      </w:pPr>
      <w:r w:rsidRPr="00AE1B15">
        <w:rPr>
          <w:b/>
          <w:noProof/>
        </w:rPr>
        <w:t>Other possible side effects</w:t>
      </w:r>
    </w:p>
    <w:p w14:paraId="534D0EA7" w14:textId="77777777" w:rsidR="00A41E3E" w:rsidRPr="00AE1B15" w:rsidRDefault="0097360F" w:rsidP="00391CD0">
      <w:pPr>
        <w:rPr>
          <w:noProof/>
        </w:rPr>
      </w:pPr>
      <w:r w:rsidRPr="00AE1B15">
        <w:rPr>
          <w:noProof/>
        </w:rPr>
        <w:t xml:space="preserve">If </w:t>
      </w:r>
      <w:r w:rsidR="000A2D3D" w:rsidRPr="00AE1B15">
        <w:rPr>
          <w:noProof/>
        </w:rPr>
        <w:t xml:space="preserve">any of </w:t>
      </w:r>
      <w:r w:rsidRPr="00AE1B15">
        <w:rPr>
          <w:noProof/>
        </w:rPr>
        <w:t>these side effects become severe, tell your doctor</w:t>
      </w:r>
      <w:r w:rsidR="000A2D3D" w:rsidRPr="00AE1B15">
        <w:rPr>
          <w:noProof/>
        </w:rPr>
        <w:t xml:space="preserve"> or</w:t>
      </w:r>
      <w:r w:rsidRPr="00AE1B15">
        <w:rPr>
          <w:noProof/>
        </w:rPr>
        <w:t xml:space="preserve"> pharmacist.</w:t>
      </w:r>
    </w:p>
    <w:p w14:paraId="18E7D592" w14:textId="77777777" w:rsidR="00A41E3E" w:rsidRPr="00AE1B15" w:rsidRDefault="00A41E3E" w:rsidP="00E93E8B">
      <w:pPr>
        <w:widowControl w:val="0"/>
        <w:rPr>
          <w:noProof/>
        </w:rPr>
      </w:pPr>
    </w:p>
    <w:p w14:paraId="3CABF59C" w14:textId="77777777" w:rsidR="00A41E3E" w:rsidRPr="006314D1" w:rsidRDefault="0097360F" w:rsidP="006314D1">
      <w:pPr>
        <w:widowControl w:val="0"/>
        <w:rPr>
          <w:b/>
          <w:noProof/>
        </w:rPr>
      </w:pPr>
      <w:r w:rsidRPr="00AE1B15">
        <w:rPr>
          <w:b/>
          <w:noProof/>
        </w:rPr>
        <w:t>Very common:</w:t>
      </w:r>
      <w:r w:rsidRPr="006314D1">
        <w:rPr>
          <w:b/>
          <w:noProof/>
        </w:rPr>
        <w:t xml:space="preserve"> </w:t>
      </w:r>
      <w:r w:rsidRPr="006314D1">
        <w:rPr>
          <w:noProof/>
        </w:rPr>
        <w:t>may affect more than 1 in 10</w:t>
      </w:r>
      <w:r w:rsidR="000A2D3D" w:rsidRPr="006314D1">
        <w:rPr>
          <w:noProof/>
        </w:rPr>
        <w:t> </w:t>
      </w:r>
      <w:r w:rsidRPr="006314D1">
        <w:rPr>
          <w:noProof/>
        </w:rPr>
        <w:t>people</w:t>
      </w:r>
    </w:p>
    <w:p w14:paraId="3D57E3F5"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muscle cramps, muscle pain, pain in the bones, ligaments and tendons</w:t>
      </w:r>
    </w:p>
    <w:p w14:paraId="2DFFB43D"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absence of menstrual periods</w:t>
      </w:r>
    </w:p>
    <w:p w14:paraId="5057D71E"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diarrhoea</w:t>
      </w:r>
      <w:r w:rsidR="00830A31" w:rsidRPr="00AE1B15">
        <w:rPr>
          <w:noProof/>
        </w:rPr>
        <w:t xml:space="preserve"> or</w:t>
      </w:r>
      <w:r w:rsidRPr="00AE1B15">
        <w:rPr>
          <w:noProof/>
        </w:rPr>
        <w:t xml:space="preserve"> heartburn</w:t>
      </w:r>
    </w:p>
    <w:p w14:paraId="5E875256"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decreased appetite</w:t>
      </w:r>
    </w:p>
    <w:p w14:paraId="7898900F"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headache</w:t>
      </w:r>
    </w:p>
    <w:p w14:paraId="1F003A24"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disturbed sense of taste or strange taste in the mouth</w:t>
      </w:r>
    </w:p>
    <w:p w14:paraId="413FDDED" w14:textId="77777777" w:rsidR="009B3A47" w:rsidRPr="00AE1B15" w:rsidRDefault="0097360F" w:rsidP="00513DB6">
      <w:pPr>
        <w:widowControl w:val="0"/>
        <w:numPr>
          <w:ilvl w:val="0"/>
          <w:numId w:val="13"/>
        </w:numPr>
        <w:tabs>
          <w:tab w:val="clear" w:pos="567"/>
        </w:tabs>
        <w:spacing w:line="240" w:lineRule="auto"/>
        <w:ind w:left="567" w:hanging="567"/>
        <w:rPr>
          <w:noProof/>
        </w:rPr>
      </w:pPr>
      <w:r w:rsidRPr="00AE1B15">
        <w:rPr>
          <w:noProof/>
        </w:rPr>
        <w:t>pain</w:t>
      </w:r>
      <w:r w:rsidR="002E7151" w:rsidRPr="00AE1B15">
        <w:rPr>
          <w:noProof/>
        </w:rPr>
        <w:t xml:space="preserve"> in the belly</w:t>
      </w:r>
    </w:p>
    <w:p w14:paraId="79C3ADD4"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feeling sick</w:t>
      </w:r>
    </w:p>
    <w:p w14:paraId="6EE4A2E4" w14:textId="77777777" w:rsidR="00B70FE3" w:rsidRPr="00AE1B15" w:rsidRDefault="0097360F" w:rsidP="00513DB6">
      <w:pPr>
        <w:widowControl w:val="0"/>
        <w:numPr>
          <w:ilvl w:val="0"/>
          <w:numId w:val="13"/>
        </w:numPr>
        <w:tabs>
          <w:tab w:val="clear" w:pos="567"/>
        </w:tabs>
        <w:spacing w:line="240" w:lineRule="auto"/>
        <w:ind w:left="567" w:hanging="567"/>
        <w:rPr>
          <w:noProof/>
        </w:rPr>
      </w:pPr>
      <w:r w:rsidRPr="00AE1B15">
        <w:rPr>
          <w:noProof/>
        </w:rPr>
        <w:t>vomiting</w:t>
      </w:r>
    </w:p>
    <w:p w14:paraId="3CE39AF0" w14:textId="77777777" w:rsidR="00B70FE3" w:rsidRPr="00AE1B15" w:rsidRDefault="0097360F" w:rsidP="00513DB6">
      <w:pPr>
        <w:widowControl w:val="0"/>
        <w:numPr>
          <w:ilvl w:val="0"/>
          <w:numId w:val="13"/>
        </w:numPr>
        <w:tabs>
          <w:tab w:val="clear" w:pos="567"/>
        </w:tabs>
        <w:spacing w:line="240" w:lineRule="auto"/>
        <w:ind w:left="567" w:hanging="567"/>
        <w:rPr>
          <w:noProof/>
        </w:rPr>
      </w:pPr>
      <w:r w:rsidRPr="00AE1B15">
        <w:rPr>
          <w:noProof/>
        </w:rPr>
        <w:t>itching</w:t>
      </w:r>
    </w:p>
    <w:p w14:paraId="2D4F4107"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hair loss</w:t>
      </w:r>
    </w:p>
    <w:p w14:paraId="34553CF0"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tiredness</w:t>
      </w:r>
    </w:p>
    <w:p w14:paraId="53AB524E"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pain</w:t>
      </w:r>
    </w:p>
    <w:p w14:paraId="3222C6AF"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weight loss</w:t>
      </w:r>
      <w:r w:rsidR="00830A31" w:rsidRPr="00AE1B15">
        <w:rPr>
          <w:noProof/>
        </w:rPr>
        <w:t>.</w:t>
      </w:r>
    </w:p>
    <w:p w14:paraId="4CC8AA0D" w14:textId="77777777" w:rsidR="00124471" w:rsidRPr="00AE1B15" w:rsidRDefault="00124471" w:rsidP="00E93E8B">
      <w:pPr>
        <w:widowControl w:val="0"/>
        <w:rPr>
          <w:noProof/>
        </w:rPr>
      </w:pPr>
    </w:p>
    <w:p w14:paraId="41D369AD" w14:textId="77777777" w:rsidR="00A41E3E" w:rsidRPr="006314D1" w:rsidRDefault="0097360F" w:rsidP="006314D1">
      <w:pPr>
        <w:widowControl w:val="0"/>
        <w:rPr>
          <w:noProof/>
        </w:rPr>
      </w:pPr>
      <w:r w:rsidRPr="00AE1B15">
        <w:rPr>
          <w:b/>
          <w:noProof/>
        </w:rPr>
        <w:t>Common:</w:t>
      </w:r>
      <w:r w:rsidR="00D24430" w:rsidRPr="00AE1B15">
        <w:rPr>
          <w:b/>
          <w:noProof/>
        </w:rPr>
        <w:t xml:space="preserve"> </w:t>
      </w:r>
      <w:r w:rsidRPr="006314D1">
        <w:rPr>
          <w:noProof/>
        </w:rPr>
        <w:t>may affect up to 1 in 10</w:t>
      </w:r>
      <w:r w:rsidR="00D24430" w:rsidRPr="006314D1">
        <w:rPr>
          <w:noProof/>
        </w:rPr>
        <w:t> </w:t>
      </w:r>
      <w:r w:rsidRPr="006314D1">
        <w:rPr>
          <w:noProof/>
        </w:rPr>
        <w:t>people</w:t>
      </w:r>
    </w:p>
    <w:p w14:paraId="7D1B9CF5"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upset stomach</w:t>
      </w:r>
      <w:r w:rsidR="00830A31" w:rsidRPr="00AE1B15">
        <w:rPr>
          <w:noProof/>
        </w:rPr>
        <w:t xml:space="preserve"> or</w:t>
      </w:r>
      <w:r w:rsidRPr="00AE1B15">
        <w:rPr>
          <w:noProof/>
        </w:rPr>
        <w:t xml:space="preserve"> indigestion</w:t>
      </w:r>
    </w:p>
    <w:p w14:paraId="4EBA8B1F"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constipation</w:t>
      </w:r>
    </w:p>
    <w:p w14:paraId="679C044E"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rash</w:t>
      </w:r>
    </w:p>
    <w:p w14:paraId="37DBABDE" w14:textId="77777777" w:rsidR="009B3A47" w:rsidRPr="00AE1B15" w:rsidRDefault="0097360F" w:rsidP="00513DB6">
      <w:pPr>
        <w:widowControl w:val="0"/>
        <w:numPr>
          <w:ilvl w:val="0"/>
          <w:numId w:val="13"/>
        </w:numPr>
        <w:tabs>
          <w:tab w:val="clear" w:pos="567"/>
        </w:tabs>
        <w:spacing w:line="240" w:lineRule="auto"/>
        <w:ind w:left="567" w:hanging="567"/>
        <w:rPr>
          <w:noProof/>
        </w:rPr>
      </w:pPr>
      <w:r w:rsidRPr="00AE1B15">
        <w:rPr>
          <w:noProof/>
        </w:rPr>
        <w:t>abnormal hair growth</w:t>
      </w:r>
    </w:p>
    <w:p w14:paraId="22F53F08"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 xml:space="preserve">thirst, </w:t>
      </w:r>
      <w:r w:rsidR="002E7151" w:rsidRPr="00AE1B15">
        <w:rPr>
          <w:noProof/>
        </w:rPr>
        <w:t>not passing much urine</w:t>
      </w:r>
      <w:r w:rsidRPr="00AE1B15">
        <w:rPr>
          <w:noProof/>
        </w:rPr>
        <w:t>, weight loss, dry flushed skin, irritability (possible symptoms of low level of fluids in the body</w:t>
      </w:r>
      <w:r w:rsidR="00F47288" w:rsidRPr="00AE1B15">
        <w:rPr>
          <w:noProof/>
        </w:rPr>
        <w:t>,</w:t>
      </w:r>
      <w:r w:rsidRPr="00AE1B15">
        <w:rPr>
          <w:noProof/>
        </w:rPr>
        <w:t xml:space="preserve"> </w:t>
      </w:r>
      <w:r w:rsidR="00F47288" w:rsidRPr="00AE1B15">
        <w:rPr>
          <w:noProof/>
        </w:rPr>
        <w:t>known as</w:t>
      </w:r>
      <w:r w:rsidRPr="00AE1B15">
        <w:rPr>
          <w:noProof/>
        </w:rPr>
        <w:t xml:space="preserve"> dehydration)</w:t>
      </w:r>
      <w:r w:rsidR="00830A31" w:rsidRPr="00AE1B15">
        <w:rPr>
          <w:noProof/>
        </w:rPr>
        <w:t>.</w:t>
      </w:r>
    </w:p>
    <w:p w14:paraId="0387D0D6" w14:textId="77777777" w:rsidR="00B46146" w:rsidRPr="00AE1B15" w:rsidRDefault="00B46146" w:rsidP="009A57DB">
      <w:pPr>
        <w:widowControl w:val="0"/>
        <w:tabs>
          <w:tab w:val="clear" w:pos="567"/>
        </w:tabs>
        <w:spacing w:line="240" w:lineRule="auto"/>
        <w:ind w:left="720" w:right="-2"/>
        <w:rPr>
          <w:rFonts w:ascii="TimesNewRoman" w:hAnsi="TimesNewRoman" w:cs="TimesNewRoman"/>
          <w:lang w:val="en-US"/>
        </w:rPr>
      </w:pPr>
    </w:p>
    <w:p w14:paraId="2A9ED26A" w14:textId="77777777" w:rsidR="00D24430" w:rsidRPr="00AE1B15" w:rsidRDefault="0097360F" w:rsidP="3BF6D62D">
      <w:pPr>
        <w:pStyle w:val="Text"/>
        <w:keepNext/>
        <w:keepLines w:val="0"/>
        <w:widowControl w:val="0"/>
        <w:spacing w:before="0"/>
        <w:jc w:val="left"/>
        <w:rPr>
          <w:sz w:val="22"/>
          <w:szCs w:val="22"/>
          <w:lang w:val="en-US"/>
        </w:rPr>
      </w:pPr>
      <w:r w:rsidRPr="3BF6D62D">
        <w:rPr>
          <w:sz w:val="22"/>
          <w:szCs w:val="22"/>
          <w:lang w:val="en-US"/>
        </w:rPr>
        <w:t xml:space="preserve">During Odomzo treatment, you may also have some </w:t>
      </w:r>
      <w:r w:rsidRPr="3BF6D62D">
        <w:rPr>
          <w:b/>
          <w:bCs/>
          <w:sz w:val="22"/>
          <w:szCs w:val="22"/>
          <w:lang w:val="en-US"/>
        </w:rPr>
        <w:t>abnormal blood test results</w:t>
      </w:r>
      <w:r w:rsidR="002E7151" w:rsidRPr="3BF6D62D">
        <w:rPr>
          <w:sz w:val="22"/>
          <w:szCs w:val="22"/>
          <w:lang w:val="en-US"/>
        </w:rPr>
        <w:t xml:space="preserve">. These can alert </w:t>
      </w:r>
      <w:r w:rsidRPr="3BF6D62D">
        <w:rPr>
          <w:sz w:val="22"/>
          <w:szCs w:val="22"/>
          <w:lang w:val="en-US"/>
        </w:rPr>
        <w:t>your doctor</w:t>
      </w:r>
      <w:r w:rsidR="002E7151" w:rsidRPr="3BF6D62D">
        <w:rPr>
          <w:sz w:val="22"/>
          <w:szCs w:val="22"/>
          <w:lang w:val="en-US"/>
        </w:rPr>
        <w:t xml:space="preserve"> to possible changes in the function </w:t>
      </w:r>
      <w:r w:rsidRPr="3BF6D62D">
        <w:rPr>
          <w:sz w:val="22"/>
          <w:szCs w:val="22"/>
          <w:lang w:val="en-US"/>
        </w:rPr>
        <w:t>of some parts of your body, for example:</w:t>
      </w:r>
    </w:p>
    <w:p w14:paraId="25A050CD"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high levels of the following enzymes: creatine phosphokinase (muscle function), lipase and/or amylase (pancreas function), alanine aminotransferase (ALT) and/or asparta</w:t>
      </w:r>
      <w:r w:rsidR="007933BC" w:rsidRPr="00AE1B15">
        <w:rPr>
          <w:noProof/>
        </w:rPr>
        <w:t>t</w:t>
      </w:r>
      <w:r w:rsidRPr="00AE1B15">
        <w:rPr>
          <w:noProof/>
        </w:rPr>
        <w:t>e aminotransferase (AST) (liver function)</w:t>
      </w:r>
    </w:p>
    <w:p w14:paraId="48DD9DDE"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high level of creatinine (kidney function)</w:t>
      </w:r>
    </w:p>
    <w:p w14:paraId="306997C0"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high level of sugar in the blood (known as hyperglycaemia)</w:t>
      </w:r>
    </w:p>
    <w:p w14:paraId="58C77CE7"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low level of haemoglobin (needed to transport oxygen in the blood)</w:t>
      </w:r>
    </w:p>
    <w:p w14:paraId="07206028" w14:textId="77777777" w:rsidR="00D24430" w:rsidRPr="00AE1B15" w:rsidRDefault="0097360F" w:rsidP="00513DB6">
      <w:pPr>
        <w:widowControl w:val="0"/>
        <w:numPr>
          <w:ilvl w:val="0"/>
          <w:numId w:val="13"/>
        </w:numPr>
        <w:tabs>
          <w:tab w:val="clear" w:pos="567"/>
        </w:tabs>
        <w:spacing w:line="240" w:lineRule="auto"/>
        <w:ind w:left="567" w:hanging="567"/>
        <w:rPr>
          <w:noProof/>
        </w:rPr>
      </w:pPr>
      <w:r w:rsidRPr="00AE1B15">
        <w:rPr>
          <w:noProof/>
        </w:rPr>
        <w:t>low level of white blood cells.</w:t>
      </w:r>
    </w:p>
    <w:p w14:paraId="565BFF5B" w14:textId="77777777" w:rsidR="00D24430" w:rsidRPr="00AE1B15" w:rsidRDefault="00D24430" w:rsidP="00E93E8B">
      <w:pPr>
        <w:pStyle w:val="Text"/>
        <w:keepLines w:val="0"/>
        <w:widowControl w:val="0"/>
        <w:spacing w:before="0"/>
        <w:jc w:val="left"/>
        <w:rPr>
          <w:sz w:val="22"/>
          <w:szCs w:val="22"/>
        </w:rPr>
      </w:pPr>
    </w:p>
    <w:p w14:paraId="5800CDB0" w14:textId="77777777" w:rsidR="00A41E3E" w:rsidRPr="00AE1B15" w:rsidRDefault="0097360F" w:rsidP="006314D1">
      <w:pPr>
        <w:widowControl w:val="0"/>
        <w:rPr>
          <w:b/>
          <w:noProof/>
        </w:rPr>
      </w:pPr>
      <w:r w:rsidRPr="00AE1B15">
        <w:rPr>
          <w:b/>
          <w:noProof/>
        </w:rPr>
        <w:t>Reporting of side effects</w:t>
      </w:r>
    </w:p>
    <w:p w14:paraId="7784A322" w14:textId="77777777" w:rsidR="00A41E3E" w:rsidRPr="00AE1B15" w:rsidRDefault="0097360F" w:rsidP="00E93E8B">
      <w:pPr>
        <w:pStyle w:val="BodytextAgency"/>
        <w:widowControl w:val="0"/>
        <w:spacing w:after="0" w:line="240" w:lineRule="auto"/>
        <w:rPr>
          <w:rFonts w:ascii="Times New Roman" w:hAnsi="Times New Roman"/>
          <w:sz w:val="22"/>
        </w:rPr>
      </w:pPr>
      <w:r w:rsidRPr="00AE1B15">
        <w:rPr>
          <w:rFonts w:ascii="Times New Roman" w:hAnsi="Times New Roman" w:cs="Times New Roman"/>
          <w:noProof/>
          <w:sz w:val="22"/>
          <w:szCs w:val="22"/>
        </w:rPr>
        <w:t>If you get any side effects, talk to your doctor or</w:t>
      </w:r>
      <w:r w:rsidR="009C7CB9" w:rsidRPr="00AE1B15">
        <w:rPr>
          <w:rFonts w:ascii="Times New Roman" w:hAnsi="Times New Roman" w:cs="Times New Roman"/>
          <w:noProof/>
          <w:sz w:val="22"/>
          <w:szCs w:val="22"/>
        </w:rPr>
        <w:t xml:space="preserve"> </w:t>
      </w:r>
      <w:r w:rsidRPr="00AE1B15">
        <w:rPr>
          <w:rFonts w:ascii="Times New Roman" w:hAnsi="Times New Roman" w:cs="Times New Roman"/>
          <w:noProof/>
          <w:sz w:val="22"/>
          <w:szCs w:val="22"/>
        </w:rPr>
        <w:t>pharmacist.</w:t>
      </w:r>
      <w:r w:rsidRPr="00AE1B15">
        <w:rPr>
          <w:rFonts w:ascii="Times New Roman" w:hAnsi="Times New Roman" w:cs="Times New Roman"/>
          <w:color w:val="FF0000"/>
          <w:sz w:val="22"/>
          <w:szCs w:val="22"/>
        </w:rPr>
        <w:t xml:space="preserve"> </w:t>
      </w:r>
      <w:r w:rsidRPr="00AE1B15">
        <w:rPr>
          <w:rFonts w:ascii="Times New Roman" w:hAnsi="Times New Roman" w:cs="Times New Roman"/>
          <w:sz w:val="22"/>
          <w:szCs w:val="22"/>
        </w:rPr>
        <w:t xml:space="preserve">This includes any possible </w:t>
      </w:r>
      <w:r w:rsidRPr="00AE1B15">
        <w:rPr>
          <w:rFonts w:ascii="Times New Roman" w:hAnsi="Times New Roman" w:cs="Times New Roman"/>
          <w:noProof/>
          <w:sz w:val="22"/>
          <w:szCs w:val="22"/>
        </w:rPr>
        <w:t>side effects not listed in this leaflet.</w:t>
      </w:r>
      <w:r w:rsidRPr="00AE1B15">
        <w:rPr>
          <w:szCs w:val="22"/>
        </w:rPr>
        <w:t xml:space="preserve"> </w:t>
      </w:r>
      <w:r w:rsidRPr="00AE1B15">
        <w:rPr>
          <w:rFonts w:ascii="Times New Roman" w:hAnsi="Times New Roman" w:cs="Times New Roman"/>
          <w:sz w:val="22"/>
          <w:szCs w:val="22"/>
        </w:rPr>
        <w:t xml:space="preserve">You can also report side effects directly via </w:t>
      </w:r>
      <w:r w:rsidR="008A1BE0" w:rsidRPr="00AE1B15">
        <w:rPr>
          <w:rFonts w:ascii="Times New Roman" w:hAnsi="Times New Roman" w:cs="Times New Roman"/>
          <w:sz w:val="22"/>
          <w:szCs w:val="22"/>
          <w:shd w:val="pct15" w:color="auto" w:fill="auto"/>
        </w:rPr>
        <w:t xml:space="preserve">the national reporting system listed in </w:t>
      </w:r>
      <w:hyperlink r:id="rId16" w:history="1">
        <w:r w:rsidR="008A1BE0" w:rsidRPr="00AE1B15">
          <w:rPr>
            <w:rStyle w:val="Hyperlink"/>
            <w:rFonts w:ascii="Times New Roman" w:hAnsi="Times New Roman" w:cs="Times New Roman"/>
            <w:sz w:val="22"/>
            <w:szCs w:val="22"/>
            <w:shd w:val="pct15" w:color="auto" w:fill="auto"/>
          </w:rPr>
          <w:t>Appendix</w:t>
        </w:r>
        <w:r w:rsidR="008C6B38" w:rsidRPr="00AE1B15">
          <w:rPr>
            <w:rStyle w:val="Hyperlink"/>
            <w:rFonts w:ascii="Times New Roman" w:hAnsi="Times New Roman" w:cs="Times New Roman"/>
            <w:sz w:val="22"/>
            <w:szCs w:val="22"/>
            <w:shd w:val="pct15" w:color="auto" w:fill="auto"/>
          </w:rPr>
          <w:t> </w:t>
        </w:r>
        <w:r w:rsidR="008A1BE0" w:rsidRPr="00AE1B15">
          <w:rPr>
            <w:rStyle w:val="Hyperlink"/>
            <w:rFonts w:ascii="Times New Roman" w:hAnsi="Times New Roman" w:cs="Times New Roman"/>
            <w:sz w:val="22"/>
            <w:szCs w:val="22"/>
            <w:shd w:val="pct15" w:color="auto" w:fill="auto"/>
          </w:rPr>
          <w:t>V</w:t>
        </w:r>
      </w:hyperlink>
      <w:r w:rsidR="008A1BE0" w:rsidRPr="00AE1B15">
        <w:rPr>
          <w:rFonts w:ascii="Times New Roman" w:hAnsi="Times New Roman"/>
          <w:sz w:val="22"/>
        </w:rPr>
        <w:t xml:space="preserve">. </w:t>
      </w:r>
      <w:r w:rsidRPr="00AE1B15">
        <w:rPr>
          <w:rFonts w:ascii="Times New Roman" w:hAnsi="Times New Roman"/>
          <w:sz w:val="22"/>
        </w:rPr>
        <w:t>By reporting side effects you can help provide more information on the safety of this medicine.</w:t>
      </w:r>
    </w:p>
    <w:p w14:paraId="34CDD9EB" w14:textId="77777777" w:rsidR="00A41E3E" w:rsidRPr="00AE1B15" w:rsidRDefault="00A41E3E" w:rsidP="00E93E8B">
      <w:pPr>
        <w:widowControl w:val="0"/>
        <w:autoSpaceDE w:val="0"/>
        <w:autoSpaceDN w:val="0"/>
        <w:adjustRightInd w:val="0"/>
        <w:spacing w:line="240" w:lineRule="auto"/>
        <w:rPr>
          <w:szCs w:val="22"/>
        </w:rPr>
      </w:pPr>
    </w:p>
    <w:p w14:paraId="498AF0D8" w14:textId="77777777" w:rsidR="000D30E8" w:rsidRPr="00AE1B15" w:rsidRDefault="000D30E8" w:rsidP="00E93E8B">
      <w:pPr>
        <w:widowControl w:val="0"/>
        <w:autoSpaceDE w:val="0"/>
        <w:autoSpaceDN w:val="0"/>
        <w:adjustRightInd w:val="0"/>
        <w:spacing w:line="240" w:lineRule="auto"/>
        <w:rPr>
          <w:szCs w:val="22"/>
        </w:rPr>
      </w:pPr>
    </w:p>
    <w:p w14:paraId="0576E4A3" w14:textId="77777777" w:rsidR="00A41E3E" w:rsidRPr="00AE1B15" w:rsidRDefault="0097360F" w:rsidP="00E93E8B">
      <w:pPr>
        <w:keepNext/>
        <w:widowControl w:val="0"/>
        <w:numPr>
          <w:ilvl w:val="12"/>
          <w:numId w:val="0"/>
        </w:numPr>
        <w:tabs>
          <w:tab w:val="clear" w:pos="567"/>
        </w:tabs>
        <w:spacing w:line="240" w:lineRule="auto"/>
        <w:ind w:left="567" w:hanging="567"/>
        <w:rPr>
          <w:b/>
          <w:noProof/>
          <w:szCs w:val="22"/>
        </w:rPr>
      </w:pPr>
      <w:r w:rsidRPr="00AE1B15">
        <w:rPr>
          <w:b/>
          <w:noProof/>
          <w:szCs w:val="22"/>
        </w:rPr>
        <w:t>5.</w:t>
      </w:r>
      <w:r w:rsidRPr="00AE1B15">
        <w:rPr>
          <w:b/>
          <w:noProof/>
          <w:szCs w:val="22"/>
        </w:rPr>
        <w:tab/>
        <w:t xml:space="preserve">How to store </w:t>
      </w:r>
      <w:r w:rsidR="00D24430" w:rsidRPr="00AE1B15">
        <w:rPr>
          <w:b/>
          <w:noProof/>
          <w:szCs w:val="22"/>
        </w:rPr>
        <w:t>Odomzo</w:t>
      </w:r>
    </w:p>
    <w:p w14:paraId="263F3B9E" w14:textId="77777777" w:rsidR="00A41E3E" w:rsidRPr="00AE1B15" w:rsidRDefault="00A41E3E" w:rsidP="00E93E8B">
      <w:pPr>
        <w:keepNext/>
        <w:widowControl w:val="0"/>
        <w:numPr>
          <w:ilvl w:val="12"/>
          <w:numId w:val="0"/>
        </w:numPr>
        <w:tabs>
          <w:tab w:val="clear" w:pos="567"/>
        </w:tabs>
        <w:spacing w:line="240" w:lineRule="auto"/>
        <w:rPr>
          <w:noProof/>
          <w:szCs w:val="22"/>
        </w:rPr>
      </w:pPr>
    </w:p>
    <w:p w14:paraId="761C890A"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Keep this medicine out of the sight and reach of children.</w:t>
      </w:r>
    </w:p>
    <w:p w14:paraId="58DD473B" w14:textId="77777777" w:rsidR="009D4A2B" w:rsidRPr="00AE1B15" w:rsidRDefault="0097360F" w:rsidP="00513DB6">
      <w:pPr>
        <w:widowControl w:val="0"/>
        <w:numPr>
          <w:ilvl w:val="0"/>
          <w:numId w:val="13"/>
        </w:numPr>
        <w:tabs>
          <w:tab w:val="clear" w:pos="567"/>
        </w:tabs>
        <w:spacing w:line="240" w:lineRule="auto"/>
        <w:ind w:left="567" w:hanging="567"/>
        <w:rPr>
          <w:noProof/>
        </w:rPr>
      </w:pPr>
      <w:r w:rsidRPr="00AE1B15">
        <w:rPr>
          <w:noProof/>
        </w:rPr>
        <w:t xml:space="preserve">Do not use this medicine after the expiry date which is stated on the pack </w:t>
      </w:r>
      <w:r w:rsidR="00830A31" w:rsidRPr="00AE1B15">
        <w:rPr>
          <w:noProof/>
        </w:rPr>
        <w:t xml:space="preserve">and the blister </w:t>
      </w:r>
      <w:r w:rsidRPr="00AE1B15">
        <w:rPr>
          <w:noProof/>
        </w:rPr>
        <w:t>after EXP. The expiry date refers to the last day of that month.</w:t>
      </w:r>
    </w:p>
    <w:p w14:paraId="52142ACE" w14:textId="77777777" w:rsidR="00830A31" w:rsidRPr="00AE1B15" w:rsidRDefault="0097360F" w:rsidP="00513DB6">
      <w:pPr>
        <w:widowControl w:val="0"/>
        <w:numPr>
          <w:ilvl w:val="0"/>
          <w:numId w:val="13"/>
        </w:numPr>
        <w:tabs>
          <w:tab w:val="clear" w:pos="567"/>
        </w:tabs>
        <w:spacing w:line="240" w:lineRule="auto"/>
        <w:ind w:left="567" w:hanging="567"/>
        <w:rPr>
          <w:noProof/>
        </w:rPr>
      </w:pPr>
      <w:r w:rsidRPr="00AE1B15">
        <w:rPr>
          <w:noProof/>
        </w:rPr>
        <w:t>Do not store above 30°C.</w:t>
      </w:r>
    </w:p>
    <w:p w14:paraId="221B1CA7"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 xml:space="preserve">Store in the original package in </w:t>
      </w:r>
      <w:r w:rsidR="00830A31" w:rsidRPr="00AE1B15">
        <w:rPr>
          <w:noProof/>
        </w:rPr>
        <w:t>order to protect from moisture</w:t>
      </w:r>
      <w:r w:rsidRPr="00AE1B15">
        <w:rPr>
          <w:noProof/>
        </w:rPr>
        <w:t>.</w:t>
      </w:r>
    </w:p>
    <w:p w14:paraId="44EDA479"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Do not throw away any medicines via wastewater or household waste. Ask your pharmacist how to throw away medicines you no longer use. These measures will help protect the environment.</w:t>
      </w:r>
    </w:p>
    <w:p w14:paraId="16E5E008" w14:textId="77777777" w:rsidR="000D30E8" w:rsidRPr="00AE1B15" w:rsidRDefault="000D30E8" w:rsidP="000D30E8">
      <w:pPr>
        <w:widowControl w:val="0"/>
        <w:tabs>
          <w:tab w:val="clear" w:pos="567"/>
        </w:tabs>
        <w:spacing w:line="240" w:lineRule="auto"/>
        <w:rPr>
          <w:noProof/>
        </w:rPr>
      </w:pPr>
    </w:p>
    <w:p w14:paraId="40D2860B" w14:textId="77777777" w:rsidR="000D30E8" w:rsidRPr="00AE1B15" w:rsidRDefault="000D30E8" w:rsidP="000D30E8">
      <w:pPr>
        <w:widowControl w:val="0"/>
        <w:tabs>
          <w:tab w:val="clear" w:pos="567"/>
        </w:tabs>
        <w:spacing w:line="240" w:lineRule="auto"/>
        <w:rPr>
          <w:noProof/>
        </w:rPr>
      </w:pPr>
    </w:p>
    <w:p w14:paraId="423A9480" w14:textId="77777777" w:rsidR="00A41E3E" w:rsidRPr="00AE1B15" w:rsidRDefault="0097360F" w:rsidP="00E93E8B">
      <w:pPr>
        <w:keepNext/>
        <w:widowControl w:val="0"/>
        <w:numPr>
          <w:ilvl w:val="12"/>
          <w:numId w:val="0"/>
        </w:numPr>
        <w:spacing w:line="240" w:lineRule="auto"/>
        <w:ind w:right="-2"/>
        <w:rPr>
          <w:b/>
        </w:rPr>
      </w:pPr>
      <w:r w:rsidRPr="00AE1B15">
        <w:rPr>
          <w:b/>
        </w:rPr>
        <w:t>6.</w:t>
      </w:r>
      <w:r w:rsidRPr="00AE1B15">
        <w:rPr>
          <w:b/>
        </w:rPr>
        <w:tab/>
        <w:t>Contents of the pack and other information</w:t>
      </w:r>
    </w:p>
    <w:p w14:paraId="42050CB3" w14:textId="77777777" w:rsidR="00A41E3E" w:rsidRPr="00AE1B15" w:rsidRDefault="00A41E3E" w:rsidP="00E93E8B">
      <w:pPr>
        <w:keepNext/>
        <w:widowControl w:val="0"/>
        <w:numPr>
          <w:ilvl w:val="12"/>
          <w:numId w:val="0"/>
        </w:numPr>
        <w:tabs>
          <w:tab w:val="clear" w:pos="567"/>
        </w:tabs>
        <w:spacing w:line="240" w:lineRule="auto"/>
      </w:pPr>
    </w:p>
    <w:p w14:paraId="08A1969B" w14:textId="77777777" w:rsidR="00A41E3E" w:rsidRPr="00AE1B15" w:rsidRDefault="0097360F" w:rsidP="00391CD0">
      <w:pPr>
        <w:widowControl w:val="0"/>
        <w:rPr>
          <w:b/>
          <w:noProof/>
        </w:rPr>
      </w:pPr>
      <w:r w:rsidRPr="00AE1B15">
        <w:rPr>
          <w:b/>
          <w:noProof/>
        </w:rPr>
        <w:t xml:space="preserve">What </w:t>
      </w:r>
      <w:r w:rsidR="009D4A2B" w:rsidRPr="00AE1B15">
        <w:rPr>
          <w:b/>
          <w:noProof/>
        </w:rPr>
        <w:t>Odomzo</w:t>
      </w:r>
      <w:r w:rsidRPr="00AE1B15">
        <w:rPr>
          <w:b/>
          <w:noProof/>
        </w:rPr>
        <w:t xml:space="preserve"> contains</w:t>
      </w:r>
    </w:p>
    <w:p w14:paraId="74A9B852"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 xml:space="preserve">The active substance is </w:t>
      </w:r>
      <w:r w:rsidR="009D4A2B" w:rsidRPr="00AE1B15">
        <w:rPr>
          <w:noProof/>
        </w:rPr>
        <w:t xml:space="preserve">sonidegib </w:t>
      </w:r>
      <w:r w:rsidR="00FA1419" w:rsidRPr="00AE1B15">
        <w:rPr>
          <w:noProof/>
        </w:rPr>
        <w:t xml:space="preserve">(as phosphate). </w:t>
      </w:r>
      <w:r w:rsidR="009D4A2B" w:rsidRPr="00AE1B15">
        <w:rPr>
          <w:noProof/>
        </w:rPr>
        <w:t>Each capsule contains 200 mg sonidegib.</w:t>
      </w:r>
    </w:p>
    <w:p w14:paraId="1059B7AD" w14:textId="77777777" w:rsidR="00A41E3E" w:rsidRPr="00AE1B15" w:rsidRDefault="0097360F" w:rsidP="00513DB6">
      <w:pPr>
        <w:widowControl w:val="0"/>
        <w:numPr>
          <w:ilvl w:val="0"/>
          <w:numId w:val="13"/>
        </w:numPr>
        <w:tabs>
          <w:tab w:val="clear" w:pos="567"/>
        </w:tabs>
        <w:spacing w:line="240" w:lineRule="auto"/>
        <w:ind w:left="567" w:hanging="567"/>
        <w:rPr>
          <w:noProof/>
        </w:rPr>
      </w:pPr>
      <w:r w:rsidRPr="00AE1B15">
        <w:rPr>
          <w:noProof/>
        </w:rPr>
        <w:t>The other ingredients</w:t>
      </w:r>
      <w:r w:rsidR="009D4A2B" w:rsidRPr="00AE1B15">
        <w:rPr>
          <w:noProof/>
        </w:rPr>
        <w:t xml:space="preserve"> are:</w:t>
      </w:r>
    </w:p>
    <w:p w14:paraId="391E6351" w14:textId="77777777" w:rsidR="009D4A2B" w:rsidRPr="00AE1B15" w:rsidRDefault="0097360F" w:rsidP="00513DB6">
      <w:pPr>
        <w:widowControl w:val="0"/>
        <w:numPr>
          <w:ilvl w:val="0"/>
          <w:numId w:val="14"/>
        </w:numPr>
        <w:tabs>
          <w:tab w:val="clear" w:pos="567"/>
        </w:tabs>
        <w:spacing w:line="240" w:lineRule="auto"/>
        <w:ind w:left="567" w:hanging="567"/>
        <w:rPr>
          <w:noProof/>
        </w:rPr>
      </w:pPr>
      <w:r w:rsidRPr="00AE1B15">
        <w:rPr>
          <w:noProof/>
        </w:rPr>
        <w:t>Capsule contents: crospovidone</w:t>
      </w:r>
      <w:r w:rsidR="00DE5D11">
        <w:rPr>
          <w:noProof/>
        </w:rPr>
        <w:t xml:space="preserve"> </w:t>
      </w:r>
      <w:r w:rsidR="00EC6FD1">
        <w:rPr>
          <w:noProof/>
        </w:rPr>
        <w:t>type A</w:t>
      </w:r>
      <w:r w:rsidRPr="00AE1B15">
        <w:rPr>
          <w:noProof/>
        </w:rPr>
        <w:t>, lactose monohydrate</w:t>
      </w:r>
      <w:r w:rsidR="00EC6FD1">
        <w:rPr>
          <w:noProof/>
        </w:rPr>
        <w:t xml:space="preserve"> (see section 2, ‘</w:t>
      </w:r>
      <w:r w:rsidR="00EC6FD1" w:rsidRPr="00EC6FD1">
        <w:rPr>
          <w:noProof/>
        </w:rPr>
        <w:t>Odomzo contains lactose</w:t>
      </w:r>
      <w:r w:rsidR="00EC6FD1">
        <w:rPr>
          <w:noProof/>
        </w:rPr>
        <w:t>’)</w:t>
      </w:r>
      <w:r w:rsidRPr="00AE1B15">
        <w:rPr>
          <w:noProof/>
        </w:rPr>
        <w:t>, magnesium stearate, poloxamer 188, silica, colloidal anhydrous, sodium laurilsulfate.</w:t>
      </w:r>
    </w:p>
    <w:p w14:paraId="1DA7F603" w14:textId="77777777" w:rsidR="009D4A2B" w:rsidRPr="009E47D0" w:rsidRDefault="0097360F" w:rsidP="00513DB6">
      <w:pPr>
        <w:widowControl w:val="0"/>
        <w:numPr>
          <w:ilvl w:val="0"/>
          <w:numId w:val="14"/>
        </w:numPr>
        <w:tabs>
          <w:tab w:val="clear" w:pos="567"/>
        </w:tabs>
        <w:spacing w:line="240" w:lineRule="auto"/>
        <w:ind w:left="567" w:hanging="567"/>
        <w:rPr>
          <w:noProof/>
        </w:rPr>
      </w:pPr>
      <w:r w:rsidRPr="009E47D0">
        <w:rPr>
          <w:noProof/>
        </w:rPr>
        <w:t xml:space="preserve">Capsule shell: gelatin, iron oxide </w:t>
      </w:r>
      <w:r w:rsidR="002847EF" w:rsidRPr="009E47D0">
        <w:rPr>
          <w:noProof/>
        </w:rPr>
        <w:t xml:space="preserve">red </w:t>
      </w:r>
      <w:r w:rsidRPr="009E47D0">
        <w:rPr>
          <w:noProof/>
        </w:rPr>
        <w:t>(E172), titanium dioxide (E171).</w:t>
      </w:r>
    </w:p>
    <w:p w14:paraId="2E1ED306" w14:textId="77777777" w:rsidR="009D4A2B" w:rsidRPr="00AE1B15" w:rsidRDefault="0097360F" w:rsidP="00513DB6">
      <w:pPr>
        <w:widowControl w:val="0"/>
        <w:numPr>
          <w:ilvl w:val="0"/>
          <w:numId w:val="14"/>
        </w:numPr>
        <w:tabs>
          <w:tab w:val="clear" w:pos="567"/>
        </w:tabs>
        <w:spacing w:line="240" w:lineRule="auto"/>
        <w:ind w:left="567" w:hanging="567"/>
        <w:rPr>
          <w:noProof/>
        </w:rPr>
      </w:pPr>
      <w:r w:rsidRPr="00AE1B15">
        <w:rPr>
          <w:noProof/>
        </w:rPr>
        <w:t xml:space="preserve">Printing ink: iron oxide </w:t>
      </w:r>
      <w:r w:rsidR="002847EF">
        <w:rPr>
          <w:noProof/>
        </w:rPr>
        <w:t xml:space="preserve">black </w:t>
      </w:r>
      <w:r w:rsidRPr="00AE1B15">
        <w:rPr>
          <w:noProof/>
        </w:rPr>
        <w:t>(E172), propylene glycol</w:t>
      </w:r>
      <w:r w:rsidR="00A50DED" w:rsidRPr="00AE1B15">
        <w:rPr>
          <w:noProof/>
        </w:rPr>
        <w:t xml:space="preserve"> (E1520)</w:t>
      </w:r>
      <w:r w:rsidRPr="00AE1B15">
        <w:rPr>
          <w:noProof/>
        </w:rPr>
        <w:t>, shellac.</w:t>
      </w:r>
    </w:p>
    <w:p w14:paraId="130CC4CD" w14:textId="77777777" w:rsidR="000D30E8" w:rsidRPr="00AE1B15" w:rsidRDefault="000D30E8" w:rsidP="000D30E8">
      <w:pPr>
        <w:widowControl w:val="0"/>
        <w:tabs>
          <w:tab w:val="clear" w:pos="567"/>
        </w:tabs>
        <w:spacing w:line="240" w:lineRule="auto"/>
        <w:rPr>
          <w:noProof/>
        </w:rPr>
      </w:pPr>
    </w:p>
    <w:p w14:paraId="40C04416" w14:textId="77777777" w:rsidR="00A41E3E" w:rsidRDefault="0097360F" w:rsidP="00391CD0">
      <w:pPr>
        <w:widowControl w:val="0"/>
        <w:rPr>
          <w:b/>
          <w:noProof/>
        </w:rPr>
      </w:pPr>
      <w:r w:rsidRPr="00AE1B15">
        <w:rPr>
          <w:b/>
          <w:noProof/>
        </w:rPr>
        <w:t xml:space="preserve">What </w:t>
      </w:r>
      <w:r w:rsidR="009D4A2B" w:rsidRPr="00AE1B15">
        <w:rPr>
          <w:b/>
          <w:noProof/>
        </w:rPr>
        <w:t>Odomzo</w:t>
      </w:r>
      <w:r w:rsidRPr="00AE1B15">
        <w:rPr>
          <w:b/>
          <w:noProof/>
        </w:rPr>
        <w:t xml:space="preserve"> looks like and contents of the pack</w:t>
      </w:r>
    </w:p>
    <w:p w14:paraId="055BFDB1" w14:textId="77777777" w:rsidR="006314D1" w:rsidRPr="009770C8" w:rsidRDefault="006314D1" w:rsidP="00391CD0"/>
    <w:p w14:paraId="314CDDCE" w14:textId="77777777" w:rsidR="009D4A2B" w:rsidRPr="00AE1B15" w:rsidRDefault="0097360F" w:rsidP="00E93E8B">
      <w:pPr>
        <w:widowControl w:val="0"/>
        <w:tabs>
          <w:tab w:val="clear" w:pos="567"/>
        </w:tabs>
        <w:spacing w:line="240" w:lineRule="auto"/>
        <w:rPr>
          <w:szCs w:val="22"/>
        </w:rPr>
      </w:pPr>
      <w:r w:rsidRPr="00AE1B15">
        <w:rPr>
          <w:szCs w:val="22"/>
        </w:rPr>
        <w:t>Odomzo 200 mg capsules are pink and opaque. They are imprinted with “SONIDEGIB 200MG” and “NVR”.</w:t>
      </w:r>
    </w:p>
    <w:p w14:paraId="38E78751" w14:textId="77777777" w:rsidR="009D4A2B" w:rsidRPr="00AE1B15" w:rsidRDefault="009D4A2B" w:rsidP="00E93E8B">
      <w:pPr>
        <w:widowControl w:val="0"/>
        <w:tabs>
          <w:tab w:val="clear" w:pos="567"/>
        </w:tabs>
        <w:spacing w:line="240" w:lineRule="auto"/>
        <w:rPr>
          <w:szCs w:val="22"/>
        </w:rPr>
      </w:pPr>
    </w:p>
    <w:p w14:paraId="05FFAD69" w14:textId="77777777" w:rsidR="009D4A2B" w:rsidRPr="00AE1B15" w:rsidRDefault="0097360F" w:rsidP="00E93E8B">
      <w:pPr>
        <w:widowControl w:val="0"/>
        <w:tabs>
          <w:tab w:val="clear" w:pos="567"/>
        </w:tabs>
        <w:spacing w:line="240" w:lineRule="auto"/>
        <w:rPr>
          <w:szCs w:val="22"/>
        </w:rPr>
      </w:pPr>
      <w:r w:rsidRPr="00AE1B15">
        <w:rPr>
          <w:szCs w:val="22"/>
        </w:rPr>
        <w:t xml:space="preserve">Odomzo is </w:t>
      </w:r>
      <w:r w:rsidR="00A50DED" w:rsidRPr="00AE1B15">
        <w:rPr>
          <w:szCs w:val="22"/>
        </w:rPr>
        <w:t xml:space="preserve">provided in </w:t>
      </w:r>
      <w:r w:rsidR="00161419" w:rsidRPr="00AE1B15">
        <w:rPr>
          <w:szCs w:val="22"/>
        </w:rPr>
        <w:t>perforated unit</w:t>
      </w:r>
      <w:r w:rsidR="00963854" w:rsidRPr="00AE1B15">
        <w:rPr>
          <w:szCs w:val="22"/>
        </w:rPr>
        <w:noBreakHyphen/>
      </w:r>
      <w:r w:rsidR="00161419" w:rsidRPr="00AE1B15">
        <w:rPr>
          <w:szCs w:val="22"/>
        </w:rPr>
        <w:t xml:space="preserve">dose </w:t>
      </w:r>
      <w:r w:rsidR="00A50DED" w:rsidRPr="00AE1B15">
        <w:rPr>
          <w:szCs w:val="22"/>
        </w:rPr>
        <w:t>blisters containing 10 </w:t>
      </w:r>
      <w:r w:rsidR="00161419" w:rsidRPr="00AE1B15">
        <w:rPr>
          <w:szCs w:val="22"/>
        </w:rPr>
        <w:t>x 1 </w:t>
      </w:r>
      <w:r w:rsidR="00A50DED" w:rsidRPr="00AE1B15">
        <w:rPr>
          <w:szCs w:val="22"/>
        </w:rPr>
        <w:t>capsule.</w:t>
      </w:r>
      <w:r w:rsidR="004E3AC5" w:rsidRPr="00AE1B15">
        <w:rPr>
          <w:szCs w:val="22"/>
        </w:rPr>
        <w:t xml:space="preserve"> It </w:t>
      </w:r>
      <w:r w:rsidR="00A50DED" w:rsidRPr="00AE1B15">
        <w:rPr>
          <w:szCs w:val="22"/>
        </w:rPr>
        <w:t xml:space="preserve">is </w:t>
      </w:r>
      <w:r w:rsidRPr="00AE1B15">
        <w:rPr>
          <w:szCs w:val="22"/>
        </w:rPr>
        <w:t>available in pack sizes of 10 and 30 capsules.</w:t>
      </w:r>
    </w:p>
    <w:p w14:paraId="62A75F99" w14:textId="77777777" w:rsidR="000D30E8" w:rsidRPr="00AE1B15" w:rsidRDefault="000D30E8" w:rsidP="00E93E8B">
      <w:pPr>
        <w:widowControl w:val="0"/>
        <w:tabs>
          <w:tab w:val="clear" w:pos="567"/>
        </w:tabs>
        <w:spacing w:line="240" w:lineRule="auto"/>
        <w:rPr>
          <w:szCs w:val="22"/>
        </w:rPr>
      </w:pPr>
    </w:p>
    <w:p w14:paraId="65189235" w14:textId="77777777" w:rsidR="009D4A2B" w:rsidRPr="00AE1B15" w:rsidRDefault="0097360F" w:rsidP="00391CD0">
      <w:r w:rsidRPr="00AE1B15">
        <w:t>Not all pack sizes may be marketed.</w:t>
      </w:r>
    </w:p>
    <w:p w14:paraId="2ECAA31B" w14:textId="77777777" w:rsidR="00F47E18" w:rsidRPr="00AE1B15" w:rsidRDefault="00F47E18" w:rsidP="00F47E18">
      <w:pPr>
        <w:widowControl w:val="0"/>
        <w:tabs>
          <w:tab w:val="clear" w:pos="567"/>
        </w:tabs>
        <w:spacing w:line="240" w:lineRule="auto"/>
        <w:rPr>
          <w:szCs w:val="22"/>
        </w:rPr>
      </w:pPr>
    </w:p>
    <w:p w14:paraId="4C41F904" w14:textId="77777777" w:rsidR="00AA57D9" w:rsidRPr="00391CD0" w:rsidRDefault="0097360F" w:rsidP="00391CD0">
      <w:pPr>
        <w:widowControl w:val="0"/>
        <w:rPr>
          <w:b/>
          <w:noProof/>
        </w:rPr>
      </w:pPr>
      <w:r w:rsidRPr="00391CD0">
        <w:rPr>
          <w:b/>
          <w:noProof/>
        </w:rPr>
        <w:t>Marketing Authorisation Holder and Manufacturer</w:t>
      </w:r>
    </w:p>
    <w:p w14:paraId="2FBD1CFD" w14:textId="77777777" w:rsidR="006314D1" w:rsidRPr="00391CD0" w:rsidRDefault="006314D1" w:rsidP="00391CD0">
      <w:pPr>
        <w:rPr>
          <w:rFonts w:eastAsia="MS Mincho"/>
        </w:rPr>
      </w:pPr>
    </w:p>
    <w:p w14:paraId="3D83F96C" w14:textId="77777777" w:rsidR="00B57738" w:rsidRDefault="0097360F" w:rsidP="006314D1">
      <w:pPr>
        <w:widowControl w:val="0"/>
        <w:tabs>
          <w:tab w:val="clear" w:pos="567"/>
          <w:tab w:val="left" w:pos="720"/>
        </w:tabs>
        <w:spacing w:line="240" w:lineRule="auto"/>
        <w:rPr>
          <w:noProof/>
          <w:szCs w:val="22"/>
        </w:rPr>
      </w:pPr>
      <w:r>
        <w:rPr>
          <w:noProof/>
          <w:szCs w:val="22"/>
        </w:rPr>
        <w:t>Sun Pharmaceutical Industries Europe B.V.</w:t>
      </w:r>
    </w:p>
    <w:p w14:paraId="6A254400" w14:textId="77777777" w:rsidR="00B57738" w:rsidRDefault="0097360F" w:rsidP="006314D1">
      <w:pPr>
        <w:widowControl w:val="0"/>
        <w:tabs>
          <w:tab w:val="clear" w:pos="567"/>
          <w:tab w:val="left" w:pos="720"/>
        </w:tabs>
        <w:spacing w:line="240" w:lineRule="auto"/>
        <w:rPr>
          <w:noProof/>
          <w:szCs w:val="22"/>
        </w:rPr>
      </w:pPr>
      <w:r>
        <w:rPr>
          <w:noProof/>
          <w:szCs w:val="22"/>
        </w:rPr>
        <w:t>Polarisavenue 87</w:t>
      </w:r>
    </w:p>
    <w:p w14:paraId="2B9973BD" w14:textId="77777777" w:rsidR="00B57738" w:rsidRDefault="0097360F" w:rsidP="00B57738">
      <w:pPr>
        <w:widowControl w:val="0"/>
        <w:tabs>
          <w:tab w:val="clear" w:pos="567"/>
          <w:tab w:val="left" w:pos="720"/>
        </w:tabs>
        <w:spacing w:line="240" w:lineRule="auto"/>
        <w:rPr>
          <w:noProof/>
          <w:szCs w:val="22"/>
        </w:rPr>
      </w:pPr>
      <w:r>
        <w:rPr>
          <w:noProof/>
          <w:szCs w:val="22"/>
        </w:rPr>
        <w:t>2132JH Hoofddorp</w:t>
      </w:r>
    </w:p>
    <w:p w14:paraId="4C2A44A9" w14:textId="77777777" w:rsidR="00B57738" w:rsidRDefault="0097360F" w:rsidP="00B57738">
      <w:pPr>
        <w:widowControl w:val="0"/>
        <w:tabs>
          <w:tab w:val="clear" w:pos="567"/>
          <w:tab w:val="left" w:pos="720"/>
        </w:tabs>
        <w:spacing w:line="240" w:lineRule="auto"/>
        <w:rPr>
          <w:szCs w:val="22"/>
        </w:rPr>
      </w:pPr>
      <w:r>
        <w:rPr>
          <w:noProof/>
          <w:szCs w:val="22"/>
        </w:rPr>
        <w:t>Netherlands</w:t>
      </w:r>
    </w:p>
    <w:p w14:paraId="3FDCE676" w14:textId="77777777" w:rsidR="00E321BD" w:rsidRPr="00AE1B15" w:rsidRDefault="00E321BD" w:rsidP="00E93E8B">
      <w:pPr>
        <w:widowControl w:val="0"/>
        <w:numPr>
          <w:ilvl w:val="12"/>
          <w:numId w:val="0"/>
        </w:numPr>
        <w:tabs>
          <w:tab w:val="clear" w:pos="567"/>
        </w:tabs>
        <w:spacing w:line="240" w:lineRule="auto"/>
        <w:ind w:right="-2"/>
        <w:rPr>
          <w:noProof/>
          <w:szCs w:val="22"/>
        </w:rPr>
      </w:pPr>
    </w:p>
    <w:p w14:paraId="24048BE2" w14:textId="77777777" w:rsidR="00E321BD" w:rsidRPr="00AE1B15" w:rsidRDefault="0097360F" w:rsidP="00D04F9B">
      <w:pPr>
        <w:keepNext/>
        <w:keepLines/>
        <w:widowControl w:val="0"/>
        <w:numPr>
          <w:ilvl w:val="12"/>
          <w:numId w:val="0"/>
        </w:numPr>
        <w:tabs>
          <w:tab w:val="clear" w:pos="567"/>
        </w:tabs>
        <w:spacing w:line="240" w:lineRule="auto"/>
        <w:rPr>
          <w:noProof/>
          <w:szCs w:val="22"/>
        </w:rPr>
      </w:pPr>
      <w:r w:rsidRPr="00AE1B15">
        <w:rPr>
          <w:noProof/>
          <w:szCs w:val="22"/>
        </w:rPr>
        <w:t>For any information about this medicine, please contact the local representative of the Marketing Authorisation Holder:</w:t>
      </w:r>
    </w:p>
    <w:p w14:paraId="2FC0A1CB" w14:textId="77777777" w:rsidR="00AA57D9" w:rsidRPr="00AE1B15" w:rsidRDefault="00AA57D9" w:rsidP="00AA57D9">
      <w:pPr>
        <w:keepNext/>
        <w:keepLines/>
        <w:widowControl w:val="0"/>
        <w:numPr>
          <w:ilvl w:val="12"/>
          <w:numId w:val="0"/>
        </w:numPr>
        <w:tabs>
          <w:tab w:val="clear" w:pos="567"/>
        </w:tabs>
        <w:spacing w:line="240" w:lineRule="auto"/>
        <w:rPr>
          <w:noProof/>
          <w:szCs w:val="22"/>
        </w:rPr>
      </w:pPr>
    </w:p>
    <w:tbl>
      <w:tblPr>
        <w:tblW w:w="9356" w:type="dxa"/>
        <w:tblInd w:w="-34" w:type="dxa"/>
        <w:tblLayout w:type="fixed"/>
        <w:tblLook w:val="0000" w:firstRow="0" w:lastRow="0" w:firstColumn="0" w:lastColumn="0" w:noHBand="0" w:noVBand="0"/>
      </w:tblPr>
      <w:tblGrid>
        <w:gridCol w:w="4678"/>
        <w:gridCol w:w="4678"/>
      </w:tblGrid>
      <w:tr w:rsidR="007008B6" w14:paraId="3313FA2E" w14:textId="77777777" w:rsidTr="000522AC">
        <w:tc>
          <w:tcPr>
            <w:tcW w:w="4678" w:type="dxa"/>
          </w:tcPr>
          <w:p w14:paraId="4601B32E" w14:textId="77777777" w:rsidR="00AA57D9" w:rsidRPr="00AE1B15" w:rsidRDefault="0097360F" w:rsidP="000522AC">
            <w:pPr>
              <w:keepNext/>
              <w:keepLines/>
              <w:widowControl w:val="0"/>
              <w:spacing w:line="240" w:lineRule="auto"/>
              <w:rPr>
                <w:b/>
                <w:szCs w:val="22"/>
                <w:lang w:val="fr-BE"/>
              </w:rPr>
            </w:pPr>
            <w:r w:rsidRPr="00AE1B15">
              <w:rPr>
                <w:b/>
                <w:szCs w:val="22"/>
                <w:lang w:val="fr-BE"/>
              </w:rPr>
              <w:t>België/Belgique/Belgien</w:t>
            </w:r>
          </w:p>
          <w:p w14:paraId="28D9B375" w14:textId="77777777" w:rsidR="00AA57D9" w:rsidRPr="00AE1B15" w:rsidRDefault="0097360F" w:rsidP="000522AC">
            <w:pPr>
              <w:keepNext/>
              <w:keepLines/>
              <w:widowControl w:val="0"/>
              <w:spacing w:line="240" w:lineRule="auto"/>
              <w:rPr>
                <w:szCs w:val="22"/>
                <w:lang w:val="fr-BE"/>
              </w:rPr>
            </w:pPr>
            <w:r w:rsidRPr="00AA57D9">
              <w:rPr>
                <w:noProof/>
                <w:szCs w:val="22"/>
                <w:lang w:val="fr-FR"/>
              </w:rPr>
              <w:t>Sun Pharmaceutical Industries Europe B.V.</w:t>
            </w:r>
          </w:p>
          <w:p w14:paraId="41A7AA8A" w14:textId="77777777" w:rsidR="00AA57D9" w:rsidRPr="00AE1B15" w:rsidRDefault="0097360F" w:rsidP="000522AC">
            <w:pPr>
              <w:keepNext/>
              <w:keepLines/>
              <w:widowControl w:val="0"/>
              <w:spacing w:line="240" w:lineRule="auto"/>
              <w:ind w:right="34"/>
              <w:rPr>
                <w:szCs w:val="22"/>
                <w:lang w:val="fr-FR"/>
              </w:rPr>
            </w:pPr>
            <w:r w:rsidRPr="00AE1B15">
              <w:rPr>
                <w:szCs w:val="22"/>
                <w:lang w:val="fr-BE"/>
              </w:rPr>
              <w:t>Tél/Tel:</w:t>
            </w:r>
            <w:r>
              <w:rPr>
                <w:szCs w:val="22"/>
                <w:lang w:val="fr-BE"/>
              </w:rPr>
              <w:t xml:space="preserve"> +31 23 568 55 01</w:t>
            </w:r>
          </w:p>
        </w:tc>
        <w:tc>
          <w:tcPr>
            <w:tcW w:w="4678" w:type="dxa"/>
          </w:tcPr>
          <w:p w14:paraId="0CA09AA6" w14:textId="77777777" w:rsidR="00AA57D9" w:rsidRPr="00AE1B15" w:rsidRDefault="0097360F" w:rsidP="000522AC">
            <w:pPr>
              <w:keepNext/>
              <w:keepLines/>
              <w:widowControl w:val="0"/>
              <w:spacing w:line="240" w:lineRule="auto"/>
              <w:rPr>
                <w:b/>
                <w:szCs w:val="22"/>
                <w:lang w:val="lt-LT"/>
              </w:rPr>
            </w:pPr>
            <w:r w:rsidRPr="00AE1B15">
              <w:rPr>
                <w:b/>
                <w:szCs w:val="22"/>
                <w:lang w:val="lt-LT"/>
              </w:rPr>
              <w:t>Lietuva</w:t>
            </w:r>
          </w:p>
          <w:p w14:paraId="4D65683D" w14:textId="77777777" w:rsidR="00AA57D9" w:rsidRPr="00AE1B15" w:rsidRDefault="0097360F" w:rsidP="000522AC">
            <w:pPr>
              <w:keepNext/>
              <w:keepLines/>
              <w:widowControl w:val="0"/>
              <w:spacing w:line="240" w:lineRule="auto"/>
              <w:rPr>
                <w:szCs w:val="22"/>
                <w:lang w:val="fr-BE"/>
              </w:rPr>
            </w:pPr>
            <w:r w:rsidRPr="001C1F33">
              <w:rPr>
                <w:noProof/>
                <w:szCs w:val="22"/>
                <w:lang w:val="fr-CH"/>
              </w:rPr>
              <w:t>Sun Pharmaceutical Industries Europe B.V.</w:t>
            </w:r>
          </w:p>
          <w:p w14:paraId="67439162" w14:textId="77777777" w:rsidR="00AA57D9" w:rsidRPr="00AE1B15" w:rsidRDefault="0097360F" w:rsidP="000522AC">
            <w:pPr>
              <w:keepNext/>
              <w:keepLines/>
              <w:widowControl w:val="0"/>
              <w:spacing w:line="240" w:lineRule="auto"/>
              <w:ind w:right="-449"/>
              <w:rPr>
                <w:szCs w:val="22"/>
                <w:lang w:val="lt-LT"/>
              </w:rPr>
            </w:pPr>
            <w:r w:rsidRPr="00AE1B15">
              <w:rPr>
                <w:szCs w:val="22"/>
                <w:lang w:val="lt-LT"/>
              </w:rPr>
              <w:t>Tel:</w:t>
            </w:r>
            <w:r>
              <w:rPr>
                <w:szCs w:val="22"/>
                <w:lang w:val="lt-LT"/>
              </w:rPr>
              <w:t xml:space="preserve"> </w:t>
            </w:r>
            <w:r>
              <w:rPr>
                <w:szCs w:val="22"/>
                <w:lang w:val="fr-BE"/>
              </w:rPr>
              <w:t>+31 23 568 55 01</w:t>
            </w:r>
          </w:p>
          <w:p w14:paraId="3A2BAADD" w14:textId="77777777" w:rsidR="00AA57D9" w:rsidRPr="00AE1B15" w:rsidRDefault="00AA57D9" w:rsidP="000522AC">
            <w:pPr>
              <w:keepNext/>
              <w:keepLines/>
              <w:widowControl w:val="0"/>
              <w:spacing w:line="240" w:lineRule="auto"/>
              <w:rPr>
                <w:szCs w:val="22"/>
                <w:lang w:val="fr-CH"/>
              </w:rPr>
            </w:pPr>
          </w:p>
        </w:tc>
      </w:tr>
      <w:tr w:rsidR="007008B6" w14:paraId="22002424" w14:textId="77777777" w:rsidTr="000522AC">
        <w:tc>
          <w:tcPr>
            <w:tcW w:w="4678" w:type="dxa"/>
          </w:tcPr>
          <w:p w14:paraId="7AD5CC89" w14:textId="77777777" w:rsidR="00AA57D9" w:rsidRPr="00AE1B15" w:rsidRDefault="0097360F" w:rsidP="000522AC">
            <w:pPr>
              <w:widowControl w:val="0"/>
              <w:spacing w:line="240" w:lineRule="auto"/>
              <w:rPr>
                <w:b/>
                <w:szCs w:val="22"/>
                <w:lang w:val="fr-FR"/>
              </w:rPr>
            </w:pPr>
            <w:r w:rsidRPr="00AE1B15">
              <w:rPr>
                <w:b/>
                <w:szCs w:val="22"/>
                <w:lang w:val="bg-BG"/>
              </w:rPr>
              <w:t>България</w:t>
            </w:r>
          </w:p>
          <w:p w14:paraId="392F32BA" w14:textId="77777777" w:rsidR="00AA57D9" w:rsidRPr="00AE1B15" w:rsidRDefault="0097360F" w:rsidP="000522AC">
            <w:pPr>
              <w:keepNext/>
              <w:keepLines/>
              <w:widowControl w:val="0"/>
              <w:spacing w:line="240" w:lineRule="auto"/>
              <w:rPr>
                <w:szCs w:val="22"/>
                <w:lang w:val="fr-BE"/>
              </w:rPr>
            </w:pPr>
            <w:r>
              <w:rPr>
                <w:noProof/>
                <w:szCs w:val="22"/>
              </w:rPr>
              <w:t>Sun Pharmaceutical Industries Europe B.V.</w:t>
            </w:r>
          </w:p>
          <w:p w14:paraId="49D6D53E" w14:textId="77777777" w:rsidR="00AA57D9" w:rsidRPr="00AE1B15" w:rsidRDefault="0097360F" w:rsidP="000522AC">
            <w:pPr>
              <w:widowControl w:val="0"/>
              <w:spacing w:line="240" w:lineRule="auto"/>
              <w:rPr>
                <w:b/>
                <w:szCs w:val="22"/>
                <w:lang w:val="nb-NO"/>
              </w:rPr>
            </w:pPr>
            <w:r w:rsidRPr="00AE1B15">
              <w:rPr>
                <w:szCs w:val="22"/>
                <w:lang w:val="bg-BG"/>
              </w:rPr>
              <w:t>Тел:</w:t>
            </w:r>
            <w:r>
              <w:rPr>
                <w:szCs w:val="22"/>
                <w:lang w:val="en-US"/>
              </w:rPr>
              <w:t xml:space="preserve"> </w:t>
            </w:r>
            <w:r>
              <w:rPr>
                <w:szCs w:val="22"/>
                <w:lang w:val="fr-BE"/>
              </w:rPr>
              <w:t>+31 23 568 55 01</w:t>
            </w:r>
          </w:p>
        </w:tc>
        <w:tc>
          <w:tcPr>
            <w:tcW w:w="4678" w:type="dxa"/>
          </w:tcPr>
          <w:p w14:paraId="160ECAB8" w14:textId="77777777" w:rsidR="00AA57D9" w:rsidRPr="00AE1B15" w:rsidRDefault="0097360F" w:rsidP="000522AC">
            <w:pPr>
              <w:widowControl w:val="0"/>
              <w:spacing w:line="240" w:lineRule="auto"/>
              <w:rPr>
                <w:b/>
                <w:szCs w:val="22"/>
                <w:lang w:val="de-CH"/>
              </w:rPr>
            </w:pPr>
            <w:r w:rsidRPr="00AE1B15">
              <w:rPr>
                <w:b/>
                <w:szCs w:val="22"/>
                <w:lang w:val="de-CH"/>
              </w:rPr>
              <w:t>Luxembourg/Luxemburg</w:t>
            </w:r>
          </w:p>
          <w:p w14:paraId="65AF00F5" w14:textId="77777777" w:rsidR="00AA57D9" w:rsidRPr="00AA57D9" w:rsidRDefault="0097360F" w:rsidP="000522AC">
            <w:pPr>
              <w:keepNext/>
              <w:keepLines/>
              <w:widowControl w:val="0"/>
              <w:spacing w:line="240" w:lineRule="auto"/>
              <w:rPr>
                <w:szCs w:val="22"/>
                <w:lang w:val="de-CH"/>
              </w:rPr>
            </w:pPr>
            <w:r w:rsidRPr="00AA57D9">
              <w:rPr>
                <w:noProof/>
                <w:szCs w:val="22"/>
                <w:lang w:val="de-CH"/>
              </w:rPr>
              <w:t>Sun Pharmaceutical Industries Europe B.V.</w:t>
            </w:r>
          </w:p>
          <w:p w14:paraId="33D9CF30" w14:textId="77777777" w:rsidR="00AA57D9" w:rsidRPr="00AE1B15" w:rsidRDefault="0097360F" w:rsidP="000522AC">
            <w:pPr>
              <w:widowControl w:val="0"/>
              <w:spacing w:line="240" w:lineRule="auto"/>
              <w:rPr>
                <w:szCs w:val="22"/>
                <w:lang w:val="de-CH"/>
              </w:rPr>
            </w:pPr>
            <w:r w:rsidRPr="00AE1B15">
              <w:rPr>
                <w:szCs w:val="22"/>
                <w:lang w:val="fr-BE"/>
              </w:rPr>
              <w:t>Tél/Tel:</w:t>
            </w:r>
            <w:r>
              <w:rPr>
                <w:szCs w:val="22"/>
                <w:lang w:val="fr-BE"/>
              </w:rPr>
              <w:t xml:space="preserve"> +31 23 568 55 01</w:t>
            </w:r>
          </w:p>
          <w:p w14:paraId="2E4B6A3E" w14:textId="77777777" w:rsidR="00AA57D9" w:rsidRPr="00AE1B15" w:rsidRDefault="00AA57D9" w:rsidP="000522AC">
            <w:pPr>
              <w:widowControl w:val="0"/>
              <w:tabs>
                <w:tab w:val="left" w:pos="-720"/>
              </w:tabs>
              <w:suppressAutoHyphens/>
              <w:spacing w:line="240" w:lineRule="auto"/>
              <w:rPr>
                <w:szCs w:val="22"/>
                <w:lang w:val="nb-NO"/>
              </w:rPr>
            </w:pPr>
          </w:p>
        </w:tc>
      </w:tr>
      <w:tr w:rsidR="007008B6" w14:paraId="4480C6E6" w14:textId="77777777" w:rsidTr="000522AC">
        <w:tc>
          <w:tcPr>
            <w:tcW w:w="4678" w:type="dxa"/>
          </w:tcPr>
          <w:p w14:paraId="7479E5F2" w14:textId="77777777" w:rsidR="00AA57D9" w:rsidRPr="009E47D0" w:rsidRDefault="0097360F" w:rsidP="000522AC">
            <w:pPr>
              <w:widowControl w:val="0"/>
              <w:tabs>
                <w:tab w:val="left" w:pos="-720"/>
              </w:tabs>
              <w:suppressAutoHyphens/>
              <w:spacing w:line="240" w:lineRule="auto"/>
              <w:rPr>
                <w:b/>
                <w:szCs w:val="22"/>
              </w:rPr>
            </w:pPr>
            <w:r w:rsidRPr="009E47D0">
              <w:rPr>
                <w:b/>
                <w:szCs w:val="22"/>
              </w:rPr>
              <w:t>Česká republika</w:t>
            </w:r>
          </w:p>
          <w:p w14:paraId="2F7F61B7" w14:textId="77777777" w:rsidR="00AA57D9" w:rsidRPr="009E47D0" w:rsidRDefault="0097360F" w:rsidP="000522AC">
            <w:pPr>
              <w:keepNext/>
              <w:keepLines/>
              <w:widowControl w:val="0"/>
              <w:spacing w:line="240" w:lineRule="auto"/>
              <w:rPr>
                <w:szCs w:val="22"/>
              </w:rPr>
            </w:pPr>
            <w:r>
              <w:rPr>
                <w:noProof/>
                <w:szCs w:val="22"/>
              </w:rPr>
              <w:t>Sun Pharmaceutical Industries Europe B.V.</w:t>
            </w:r>
          </w:p>
          <w:p w14:paraId="42684984" w14:textId="77777777" w:rsidR="00AA57D9" w:rsidRPr="00AE1B15" w:rsidRDefault="0097360F" w:rsidP="000522AC">
            <w:pPr>
              <w:widowControl w:val="0"/>
              <w:tabs>
                <w:tab w:val="left" w:pos="-720"/>
              </w:tabs>
              <w:suppressAutoHyphens/>
              <w:spacing w:line="240" w:lineRule="auto"/>
              <w:rPr>
                <w:szCs w:val="22"/>
                <w:lang w:val="de-CH"/>
              </w:rPr>
            </w:pPr>
            <w:r w:rsidRPr="00AE1B15">
              <w:rPr>
                <w:szCs w:val="22"/>
                <w:lang w:val="de-CH"/>
              </w:rPr>
              <w:t>Tel:</w:t>
            </w:r>
            <w:r>
              <w:rPr>
                <w:szCs w:val="22"/>
                <w:lang w:val="de-CH"/>
              </w:rPr>
              <w:t xml:space="preserve"> </w:t>
            </w:r>
            <w:r>
              <w:rPr>
                <w:szCs w:val="22"/>
                <w:lang w:val="fr-BE"/>
              </w:rPr>
              <w:t>+31 23 568 55 01</w:t>
            </w:r>
          </w:p>
        </w:tc>
        <w:tc>
          <w:tcPr>
            <w:tcW w:w="4678" w:type="dxa"/>
          </w:tcPr>
          <w:p w14:paraId="1E95BD73" w14:textId="77777777" w:rsidR="00AA57D9" w:rsidRPr="00AE1B15" w:rsidRDefault="0097360F" w:rsidP="000522AC">
            <w:pPr>
              <w:widowControl w:val="0"/>
              <w:spacing w:line="240" w:lineRule="auto"/>
              <w:rPr>
                <w:b/>
                <w:szCs w:val="22"/>
                <w:lang w:val="hu-HU"/>
              </w:rPr>
            </w:pPr>
            <w:r w:rsidRPr="00AE1B15">
              <w:rPr>
                <w:b/>
                <w:szCs w:val="22"/>
                <w:lang w:val="hu-HU"/>
              </w:rPr>
              <w:t>Magyarország</w:t>
            </w:r>
          </w:p>
          <w:p w14:paraId="491F01A2" w14:textId="77777777" w:rsidR="00AA57D9" w:rsidRPr="00E17520" w:rsidRDefault="0097360F" w:rsidP="000522AC">
            <w:pPr>
              <w:keepNext/>
              <w:keepLines/>
              <w:widowControl w:val="0"/>
              <w:spacing w:line="240" w:lineRule="auto"/>
              <w:rPr>
                <w:szCs w:val="22"/>
              </w:rPr>
            </w:pPr>
            <w:r>
              <w:rPr>
                <w:noProof/>
                <w:szCs w:val="22"/>
              </w:rPr>
              <w:t>Sun Pharmaceutical Industries Europe B.V.</w:t>
            </w:r>
          </w:p>
          <w:p w14:paraId="6A9352E9" w14:textId="77777777" w:rsidR="00AA57D9" w:rsidRDefault="0097360F" w:rsidP="000522AC">
            <w:pPr>
              <w:widowControl w:val="0"/>
              <w:tabs>
                <w:tab w:val="left" w:pos="-720"/>
              </w:tabs>
              <w:suppressAutoHyphens/>
              <w:spacing w:line="240" w:lineRule="auto"/>
              <w:rPr>
                <w:szCs w:val="22"/>
                <w:lang w:val="fr-BE"/>
              </w:rPr>
            </w:pPr>
            <w:r w:rsidRPr="00AE1B15">
              <w:rPr>
                <w:szCs w:val="22"/>
                <w:lang w:val="hu-HU"/>
              </w:rPr>
              <w:t>Tel.:</w:t>
            </w:r>
            <w:r>
              <w:rPr>
                <w:szCs w:val="22"/>
                <w:lang w:val="hu-HU"/>
              </w:rPr>
              <w:t xml:space="preserve"> </w:t>
            </w:r>
            <w:r>
              <w:rPr>
                <w:szCs w:val="22"/>
                <w:lang w:val="fr-BE"/>
              </w:rPr>
              <w:t>+31 23 568 55 01</w:t>
            </w:r>
          </w:p>
          <w:p w14:paraId="7EF37AA3" w14:textId="77777777" w:rsidR="00AA57D9" w:rsidRPr="00AE1B15" w:rsidRDefault="00AA57D9" w:rsidP="000522AC">
            <w:pPr>
              <w:widowControl w:val="0"/>
              <w:tabs>
                <w:tab w:val="left" w:pos="-720"/>
              </w:tabs>
              <w:suppressAutoHyphens/>
              <w:spacing w:line="240" w:lineRule="auto"/>
              <w:rPr>
                <w:szCs w:val="22"/>
                <w:lang w:val="mt-MT"/>
              </w:rPr>
            </w:pPr>
          </w:p>
        </w:tc>
      </w:tr>
      <w:tr w:rsidR="007008B6" w14:paraId="6FCBCBFD" w14:textId="77777777" w:rsidTr="000522AC">
        <w:tc>
          <w:tcPr>
            <w:tcW w:w="4678" w:type="dxa"/>
          </w:tcPr>
          <w:p w14:paraId="64D54993" w14:textId="77777777" w:rsidR="00AA57D9" w:rsidRPr="00AE1B15" w:rsidRDefault="0097360F" w:rsidP="000522AC">
            <w:pPr>
              <w:widowControl w:val="0"/>
              <w:spacing w:line="240" w:lineRule="auto"/>
              <w:rPr>
                <w:b/>
                <w:szCs w:val="22"/>
                <w:lang w:val="en-US"/>
              </w:rPr>
            </w:pPr>
            <w:r w:rsidRPr="00AE1B15">
              <w:rPr>
                <w:b/>
                <w:szCs w:val="22"/>
                <w:lang w:val="en-US"/>
              </w:rPr>
              <w:t>Danmark</w:t>
            </w:r>
          </w:p>
          <w:p w14:paraId="62D27E41" w14:textId="77777777" w:rsidR="00AA57D9" w:rsidRPr="009E47D0" w:rsidRDefault="0097360F" w:rsidP="000522AC">
            <w:pPr>
              <w:keepNext/>
              <w:keepLines/>
              <w:widowControl w:val="0"/>
              <w:spacing w:line="240" w:lineRule="auto"/>
              <w:rPr>
                <w:szCs w:val="22"/>
              </w:rPr>
            </w:pPr>
            <w:r>
              <w:rPr>
                <w:noProof/>
                <w:szCs w:val="22"/>
              </w:rPr>
              <w:t>Sun Pharmaceutical Industries Europe B.V.</w:t>
            </w:r>
          </w:p>
          <w:p w14:paraId="2A9C7AEB" w14:textId="11E9B854" w:rsidR="00AA57D9" w:rsidRPr="00AE1B15" w:rsidRDefault="0097360F" w:rsidP="000522AC">
            <w:pPr>
              <w:widowControl w:val="0"/>
              <w:tabs>
                <w:tab w:val="left" w:pos="-720"/>
              </w:tabs>
              <w:suppressAutoHyphens/>
              <w:spacing w:line="240" w:lineRule="auto"/>
              <w:rPr>
                <w:szCs w:val="22"/>
                <w:lang w:val="en-US"/>
              </w:rPr>
            </w:pPr>
            <w:r w:rsidRPr="00AE1B15">
              <w:rPr>
                <w:szCs w:val="22"/>
                <w:lang w:val="en-US"/>
              </w:rPr>
              <w:t>Tlf</w:t>
            </w:r>
            <w:r w:rsidR="00AB54BB">
              <w:rPr>
                <w:szCs w:val="22"/>
                <w:lang w:val="en-US"/>
              </w:rPr>
              <w:t>.</w:t>
            </w:r>
            <w:r w:rsidRPr="00AE1B15">
              <w:rPr>
                <w:szCs w:val="22"/>
                <w:lang w:val="en-US"/>
              </w:rPr>
              <w:t>:</w:t>
            </w:r>
            <w:r>
              <w:rPr>
                <w:szCs w:val="22"/>
                <w:lang w:val="en-US"/>
              </w:rPr>
              <w:t xml:space="preserve"> </w:t>
            </w:r>
            <w:r w:rsidRPr="009E47D0">
              <w:rPr>
                <w:szCs w:val="22"/>
              </w:rPr>
              <w:t>+31 23 568 55 01</w:t>
            </w:r>
          </w:p>
        </w:tc>
        <w:tc>
          <w:tcPr>
            <w:tcW w:w="4678" w:type="dxa"/>
          </w:tcPr>
          <w:p w14:paraId="637E2D40" w14:textId="77777777" w:rsidR="00AA57D9" w:rsidRPr="00AE1B15" w:rsidRDefault="0097360F" w:rsidP="000522AC">
            <w:pPr>
              <w:widowControl w:val="0"/>
              <w:tabs>
                <w:tab w:val="left" w:pos="-720"/>
                <w:tab w:val="left" w:pos="4536"/>
              </w:tabs>
              <w:suppressAutoHyphens/>
              <w:spacing w:line="240" w:lineRule="auto"/>
              <w:rPr>
                <w:b/>
                <w:szCs w:val="22"/>
                <w:lang w:val="mt-MT"/>
              </w:rPr>
            </w:pPr>
            <w:r w:rsidRPr="00AE1B15">
              <w:rPr>
                <w:b/>
                <w:szCs w:val="22"/>
                <w:lang w:val="mt-MT"/>
              </w:rPr>
              <w:t>Malta</w:t>
            </w:r>
          </w:p>
          <w:p w14:paraId="54BE6E8F" w14:textId="77777777" w:rsidR="00AA57D9" w:rsidRPr="000F75E8" w:rsidRDefault="0097360F" w:rsidP="000522AC">
            <w:pPr>
              <w:keepNext/>
              <w:keepLines/>
              <w:widowControl w:val="0"/>
              <w:spacing w:line="240" w:lineRule="auto"/>
              <w:rPr>
                <w:szCs w:val="22"/>
                <w:lang w:val="fr-BE"/>
              </w:rPr>
            </w:pPr>
            <w:r w:rsidRPr="001C1F33">
              <w:rPr>
                <w:noProof/>
                <w:szCs w:val="22"/>
                <w:lang w:val="fr-CH"/>
              </w:rPr>
              <w:t>Sun Pharmaceutical Industries Europe B.V.</w:t>
            </w:r>
          </w:p>
          <w:p w14:paraId="438C8BEF" w14:textId="77777777" w:rsidR="00AA57D9" w:rsidRDefault="0097360F" w:rsidP="000522AC">
            <w:pPr>
              <w:widowControl w:val="0"/>
              <w:spacing w:line="240" w:lineRule="auto"/>
              <w:rPr>
                <w:szCs w:val="22"/>
                <w:lang w:val="fr-BE"/>
              </w:rPr>
            </w:pPr>
            <w:r w:rsidRPr="00AE1B15">
              <w:rPr>
                <w:szCs w:val="22"/>
                <w:lang w:val="mt-MT"/>
              </w:rPr>
              <w:t>Tel:</w:t>
            </w:r>
            <w:r>
              <w:rPr>
                <w:szCs w:val="22"/>
                <w:lang w:val="mt-MT"/>
              </w:rPr>
              <w:t xml:space="preserve"> </w:t>
            </w:r>
            <w:r>
              <w:rPr>
                <w:szCs w:val="22"/>
                <w:lang w:val="fr-BE"/>
              </w:rPr>
              <w:t>+31 23 568 55 01</w:t>
            </w:r>
          </w:p>
          <w:p w14:paraId="3C7576EC" w14:textId="77777777" w:rsidR="00AA57D9" w:rsidRPr="00AE1B15" w:rsidRDefault="00AA57D9" w:rsidP="000522AC">
            <w:pPr>
              <w:widowControl w:val="0"/>
              <w:spacing w:line="240" w:lineRule="auto"/>
              <w:rPr>
                <w:szCs w:val="22"/>
              </w:rPr>
            </w:pPr>
          </w:p>
        </w:tc>
      </w:tr>
      <w:tr w:rsidR="007008B6" w14:paraId="134064DD" w14:textId="77777777" w:rsidTr="000522AC">
        <w:tc>
          <w:tcPr>
            <w:tcW w:w="4678" w:type="dxa"/>
          </w:tcPr>
          <w:p w14:paraId="2742ABB7" w14:textId="77777777" w:rsidR="00AA57D9" w:rsidRPr="00AE1B15" w:rsidRDefault="0097360F" w:rsidP="000522AC">
            <w:pPr>
              <w:widowControl w:val="0"/>
              <w:spacing w:line="240" w:lineRule="auto"/>
              <w:rPr>
                <w:b/>
                <w:szCs w:val="22"/>
                <w:lang w:val="de-DE"/>
              </w:rPr>
            </w:pPr>
            <w:r w:rsidRPr="00AE1B15">
              <w:rPr>
                <w:b/>
                <w:szCs w:val="22"/>
                <w:lang w:val="de-DE"/>
              </w:rPr>
              <w:t>Deutschland</w:t>
            </w:r>
          </w:p>
          <w:p w14:paraId="584E2744" w14:textId="77777777" w:rsidR="00AA57D9" w:rsidRPr="00AA57D9" w:rsidRDefault="0097360F" w:rsidP="000522AC">
            <w:pPr>
              <w:spacing w:line="240" w:lineRule="auto"/>
              <w:rPr>
                <w:lang w:val="de-CH" w:bidi="ml-IN"/>
              </w:rPr>
            </w:pPr>
            <w:r w:rsidRPr="00AA57D9">
              <w:rPr>
                <w:lang w:val="de-CH" w:bidi="ml-IN"/>
              </w:rPr>
              <w:t>Sun Pharmaceuticals Germany GmbH</w:t>
            </w:r>
          </w:p>
          <w:p w14:paraId="7673370E" w14:textId="77777777" w:rsidR="00AA57D9" w:rsidRPr="00AA57D9" w:rsidRDefault="0097360F" w:rsidP="000522AC">
            <w:pPr>
              <w:spacing w:line="240" w:lineRule="auto"/>
              <w:rPr>
                <w:lang w:val="de-CH" w:bidi="ml-IN"/>
              </w:rPr>
            </w:pPr>
            <w:r w:rsidRPr="00AA57D9">
              <w:rPr>
                <w:szCs w:val="22"/>
                <w:lang w:val="de-CH"/>
              </w:rPr>
              <w:t>Tel:</w:t>
            </w:r>
            <w:r w:rsidRPr="00AA57D9">
              <w:rPr>
                <w:lang w:val="de-CH" w:bidi="ml-IN"/>
              </w:rPr>
              <w:t xml:space="preserve"> </w:t>
            </w:r>
            <w:r w:rsidR="006825B6" w:rsidRPr="009E47D0">
              <w:rPr>
                <w:lang w:val="de-DE" w:bidi="ml-IN"/>
              </w:rPr>
              <w:t>+49</w:t>
            </w:r>
            <w:r w:rsidR="00C0206E" w:rsidRPr="009E47D0">
              <w:rPr>
                <w:lang w:val="de-DE" w:bidi="ml-IN"/>
              </w:rPr>
              <w:t xml:space="preserve"> </w:t>
            </w:r>
            <w:r w:rsidR="006825B6" w:rsidRPr="009E47D0">
              <w:rPr>
                <w:lang w:val="de-DE" w:bidi="ml-IN"/>
              </w:rPr>
              <w:t>21</w:t>
            </w:r>
            <w:r w:rsidR="00C0206E" w:rsidRPr="009E47D0">
              <w:rPr>
                <w:lang w:val="de-DE" w:bidi="ml-IN"/>
              </w:rPr>
              <w:t xml:space="preserve"> </w:t>
            </w:r>
            <w:r w:rsidR="006825B6" w:rsidRPr="009E47D0">
              <w:rPr>
                <w:lang w:val="de-DE" w:bidi="ml-IN"/>
              </w:rPr>
              <w:t>440</w:t>
            </w:r>
            <w:r w:rsidR="00C0206E" w:rsidRPr="009E47D0">
              <w:rPr>
                <w:lang w:val="de-DE" w:bidi="ml-IN"/>
              </w:rPr>
              <w:t xml:space="preserve"> </w:t>
            </w:r>
            <w:r w:rsidR="006825B6" w:rsidRPr="009E47D0">
              <w:rPr>
                <w:lang w:val="de-DE" w:bidi="ml-IN"/>
              </w:rPr>
              <w:t>39</w:t>
            </w:r>
            <w:r w:rsidR="00C0206E" w:rsidRPr="009E47D0">
              <w:rPr>
                <w:lang w:val="de-DE" w:bidi="ml-IN"/>
              </w:rPr>
              <w:t xml:space="preserve"> </w:t>
            </w:r>
            <w:r w:rsidR="006825B6" w:rsidRPr="009E47D0">
              <w:rPr>
                <w:lang w:val="de-DE" w:bidi="ml-IN"/>
              </w:rPr>
              <w:t>90</w:t>
            </w:r>
          </w:p>
          <w:p w14:paraId="09B2CC70" w14:textId="77777777" w:rsidR="00AA57D9" w:rsidRPr="00AA57D9" w:rsidRDefault="0097360F" w:rsidP="000522AC">
            <w:pPr>
              <w:widowControl w:val="0"/>
              <w:tabs>
                <w:tab w:val="left" w:pos="-720"/>
              </w:tabs>
              <w:suppressAutoHyphens/>
              <w:spacing w:line="240" w:lineRule="auto"/>
              <w:rPr>
                <w:szCs w:val="22"/>
                <w:lang w:val="de-CH"/>
              </w:rPr>
            </w:pPr>
            <w:r>
              <w:rPr>
                <w:szCs w:val="22"/>
                <w:lang w:val="de-CH"/>
              </w:rPr>
              <w:t xml:space="preserve">E-mail: </w:t>
            </w:r>
            <w:r w:rsidRPr="006825B6">
              <w:rPr>
                <w:szCs w:val="22"/>
                <w:lang w:val="de-CH"/>
              </w:rPr>
              <w:t>info.de@sunpharma.com</w:t>
            </w:r>
          </w:p>
        </w:tc>
        <w:tc>
          <w:tcPr>
            <w:tcW w:w="4678" w:type="dxa"/>
          </w:tcPr>
          <w:p w14:paraId="127F952C" w14:textId="77777777" w:rsidR="00AA57D9" w:rsidRPr="00E17520" w:rsidRDefault="0097360F" w:rsidP="000522AC">
            <w:pPr>
              <w:widowControl w:val="0"/>
              <w:suppressAutoHyphens/>
              <w:spacing w:line="240" w:lineRule="auto"/>
              <w:rPr>
                <w:b/>
                <w:szCs w:val="22"/>
                <w:lang w:val="en-US"/>
              </w:rPr>
            </w:pPr>
            <w:r w:rsidRPr="00E17520">
              <w:rPr>
                <w:b/>
                <w:szCs w:val="22"/>
                <w:lang w:val="en-US"/>
              </w:rPr>
              <w:t>Nederland</w:t>
            </w:r>
          </w:p>
          <w:p w14:paraId="057D9622" w14:textId="77777777" w:rsidR="00AA57D9" w:rsidRPr="000F75E8" w:rsidRDefault="0097360F" w:rsidP="000522AC">
            <w:pPr>
              <w:keepNext/>
              <w:keepLines/>
              <w:widowControl w:val="0"/>
              <w:spacing w:line="240" w:lineRule="auto"/>
              <w:rPr>
                <w:szCs w:val="22"/>
                <w:lang w:val="fr-BE"/>
              </w:rPr>
            </w:pPr>
            <w:r>
              <w:rPr>
                <w:noProof/>
                <w:szCs w:val="22"/>
              </w:rPr>
              <w:t>Sun Pharmaceutical Industries Europe B.V.</w:t>
            </w:r>
          </w:p>
          <w:p w14:paraId="37D23B88" w14:textId="77777777" w:rsidR="00AA57D9" w:rsidRPr="00AE1B15" w:rsidRDefault="0097360F" w:rsidP="000522AC">
            <w:pPr>
              <w:widowControl w:val="0"/>
              <w:spacing w:line="240" w:lineRule="auto"/>
              <w:rPr>
                <w:szCs w:val="22"/>
              </w:rPr>
            </w:pPr>
            <w:r w:rsidRPr="00E17520">
              <w:rPr>
                <w:szCs w:val="22"/>
                <w:lang w:val="en-US"/>
              </w:rPr>
              <w:t>Tel:</w:t>
            </w:r>
            <w:r>
              <w:rPr>
                <w:szCs w:val="22"/>
                <w:lang w:val="en-US"/>
              </w:rPr>
              <w:t xml:space="preserve"> </w:t>
            </w:r>
            <w:r>
              <w:rPr>
                <w:szCs w:val="22"/>
                <w:lang w:val="fr-BE"/>
              </w:rPr>
              <w:t>+31 23 568 55 01</w:t>
            </w:r>
          </w:p>
        </w:tc>
      </w:tr>
      <w:tr w:rsidR="007008B6" w14:paraId="43C9E714" w14:textId="77777777" w:rsidTr="000522AC">
        <w:tc>
          <w:tcPr>
            <w:tcW w:w="4678" w:type="dxa"/>
          </w:tcPr>
          <w:p w14:paraId="44101A68" w14:textId="77777777" w:rsidR="00AA57D9" w:rsidRPr="00AE1B15" w:rsidRDefault="0097360F" w:rsidP="000522AC">
            <w:pPr>
              <w:widowControl w:val="0"/>
              <w:tabs>
                <w:tab w:val="left" w:pos="-720"/>
              </w:tabs>
              <w:suppressAutoHyphens/>
              <w:spacing w:line="240" w:lineRule="auto"/>
              <w:rPr>
                <w:b/>
                <w:bCs/>
                <w:szCs w:val="22"/>
                <w:lang w:val="et-EE"/>
              </w:rPr>
            </w:pPr>
            <w:r w:rsidRPr="00AE1B15">
              <w:rPr>
                <w:b/>
                <w:bCs/>
                <w:szCs w:val="22"/>
                <w:lang w:val="et-EE"/>
              </w:rPr>
              <w:t>Eesti</w:t>
            </w:r>
          </w:p>
          <w:p w14:paraId="0070F4DD" w14:textId="77777777" w:rsidR="00AA57D9" w:rsidRPr="000F75E8" w:rsidRDefault="0097360F" w:rsidP="000522AC">
            <w:pPr>
              <w:keepNext/>
              <w:keepLines/>
              <w:widowControl w:val="0"/>
              <w:spacing w:line="240" w:lineRule="auto"/>
              <w:rPr>
                <w:szCs w:val="22"/>
                <w:lang w:val="fr-BE"/>
              </w:rPr>
            </w:pPr>
            <w:r w:rsidRPr="001C1F33">
              <w:rPr>
                <w:noProof/>
                <w:szCs w:val="22"/>
                <w:lang w:val="fr-CH"/>
              </w:rPr>
              <w:t>Sun Pharmaceutical Industries Europe B.V.</w:t>
            </w:r>
          </w:p>
          <w:p w14:paraId="19BBF7CC" w14:textId="77777777" w:rsidR="00AA57D9" w:rsidRPr="00AE1B15" w:rsidRDefault="0097360F" w:rsidP="000522AC">
            <w:pPr>
              <w:widowControl w:val="0"/>
              <w:tabs>
                <w:tab w:val="left" w:pos="-720"/>
              </w:tabs>
              <w:suppressAutoHyphens/>
              <w:spacing w:line="240" w:lineRule="auto"/>
              <w:rPr>
                <w:szCs w:val="22"/>
                <w:lang w:val="et-EE"/>
              </w:rPr>
            </w:pPr>
            <w:r w:rsidRPr="00AE1B15">
              <w:rPr>
                <w:szCs w:val="22"/>
                <w:lang w:val="et-EE"/>
              </w:rPr>
              <w:t>Tel:</w:t>
            </w:r>
            <w:r>
              <w:rPr>
                <w:szCs w:val="22"/>
                <w:lang w:val="et-EE"/>
              </w:rPr>
              <w:t xml:space="preserve"> </w:t>
            </w:r>
            <w:r>
              <w:rPr>
                <w:szCs w:val="22"/>
                <w:lang w:val="fr-BE"/>
              </w:rPr>
              <w:t>+31 23 568 55 01</w:t>
            </w:r>
          </w:p>
        </w:tc>
        <w:tc>
          <w:tcPr>
            <w:tcW w:w="4678" w:type="dxa"/>
          </w:tcPr>
          <w:p w14:paraId="7648B51C" w14:textId="77777777" w:rsidR="00AA57D9" w:rsidRPr="009E47D0" w:rsidRDefault="0097360F" w:rsidP="000522AC">
            <w:pPr>
              <w:widowControl w:val="0"/>
              <w:spacing w:line="240" w:lineRule="auto"/>
              <w:rPr>
                <w:b/>
                <w:szCs w:val="22"/>
                <w:lang w:val="et-EE"/>
              </w:rPr>
            </w:pPr>
            <w:r w:rsidRPr="009E47D0">
              <w:rPr>
                <w:b/>
                <w:szCs w:val="22"/>
                <w:lang w:val="et-EE"/>
              </w:rPr>
              <w:t>Norge</w:t>
            </w:r>
          </w:p>
          <w:p w14:paraId="2B7BC13E" w14:textId="77777777" w:rsidR="00AA57D9" w:rsidRPr="009E47D0" w:rsidRDefault="0097360F" w:rsidP="000522AC">
            <w:pPr>
              <w:keepNext/>
              <w:keepLines/>
              <w:widowControl w:val="0"/>
              <w:spacing w:line="240" w:lineRule="auto"/>
              <w:rPr>
                <w:szCs w:val="22"/>
                <w:lang w:val="et-EE"/>
              </w:rPr>
            </w:pPr>
            <w:r w:rsidRPr="009E47D0">
              <w:rPr>
                <w:noProof/>
                <w:szCs w:val="22"/>
                <w:lang w:val="et-EE"/>
              </w:rPr>
              <w:t>Sun Pharmaceutical Industries Europe B.V.</w:t>
            </w:r>
          </w:p>
          <w:p w14:paraId="53B56153" w14:textId="77777777" w:rsidR="00AA57D9" w:rsidRPr="009E47D0" w:rsidRDefault="0097360F" w:rsidP="000522AC">
            <w:pPr>
              <w:widowControl w:val="0"/>
              <w:tabs>
                <w:tab w:val="left" w:pos="-720"/>
              </w:tabs>
              <w:suppressAutoHyphens/>
              <w:spacing w:line="240" w:lineRule="auto"/>
              <w:rPr>
                <w:szCs w:val="22"/>
                <w:lang w:val="et-EE"/>
              </w:rPr>
            </w:pPr>
            <w:r w:rsidRPr="009E47D0">
              <w:rPr>
                <w:szCs w:val="22"/>
                <w:lang w:val="et-EE"/>
              </w:rPr>
              <w:t>Tlf: +31 23 568 55 01</w:t>
            </w:r>
          </w:p>
          <w:p w14:paraId="6000547E" w14:textId="77777777" w:rsidR="00AA57D9" w:rsidRPr="00AE1B15" w:rsidRDefault="00AA57D9" w:rsidP="000522AC">
            <w:pPr>
              <w:widowControl w:val="0"/>
              <w:tabs>
                <w:tab w:val="left" w:pos="-720"/>
              </w:tabs>
              <w:suppressAutoHyphens/>
              <w:spacing w:line="240" w:lineRule="auto"/>
              <w:rPr>
                <w:szCs w:val="22"/>
                <w:lang w:val="et-EE"/>
              </w:rPr>
            </w:pPr>
          </w:p>
        </w:tc>
      </w:tr>
      <w:tr w:rsidR="007008B6" w14:paraId="3B4ECFB3" w14:textId="77777777" w:rsidTr="000522AC">
        <w:tc>
          <w:tcPr>
            <w:tcW w:w="4678" w:type="dxa"/>
          </w:tcPr>
          <w:p w14:paraId="294089E4" w14:textId="77777777" w:rsidR="00AA57D9" w:rsidRPr="00AE1B15" w:rsidRDefault="0097360F" w:rsidP="000522AC">
            <w:pPr>
              <w:widowControl w:val="0"/>
              <w:spacing w:line="240" w:lineRule="auto"/>
              <w:rPr>
                <w:b/>
                <w:szCs w:val="22"/>
                <w:lang w:val="et-EE"/>
              </w:rPr>
            </w:pPr>
            <w:r w:rsidRPr="00AE1B15">
              <w:rPr>
                <w:b/>
                <w:szCs w:val="22"/>
                <w:lang w:val="el-GR"/>
              </w:rPr>
              <w:t>Ελλάδα</w:t>
            </w:r>
          </w:p>
          <w:p w14:paraId="3B37760A" w14:textId="77777777" w:rsidR="00AA57D9" w:rsidRPr="00E17520" w:rsidRDefault="0097360F" w:rsidP="000522AC">
            <w:pPr>
              <w:spacing w:line="240" w:lineRule="auto"/>
              <w:rPr>
                <w:lang w:val="de-DE" w:bidi="ml-IN"/>
              </w:rPr>
            </w:pPr>
            <w:r w:rsidRPr="007A06FA">
              <w:rPr>
                <w:lang w:val="de-DE" w:bidi="ml-IN"/>
              </w:rPr>
              <w:t>Sun Pharmaceutical</w:t>
            </w:r>
            <w:r>
              <w:rPr>
                <w:lang w:val="de-DE" w:bidi="ml-IN"/>
              </w:rPr>
              <w:t xml:space="preserve"> Industries Europe B.V.</w:t>
            </w:r>
          </w:p>
          <w:p w14:paraId="1B57AFF1" w14:textId="77777777" w:rsidR="00AA57D9" w:rsidRPr="00AE1B15" w:rsidRDefault="0097360F" w:rsidP="000522AC">
            <w:pPr>
              <w:widowControl w:val="0"/>
              <w:tabs>
                <w:tab w:val="left" w:pos="-720"/>
              </w:tabs>
              <w:suppressAutoHyphens/>
              <w:spacing w:line="240" w:lineRule="auto"/>
              <w:rPr>
                <w:szCs w:val="22"/>
                <w:lang w:val="et-EE"/>
              </w:rPr>
            </w:pPr>
            <w:r w:rsidRPr="00AE1B15">
              <w:rPr>
                <w:szCs w:val="22"/>
                <w:lang w:val="el-GR"/>
              </w:rPr>
              <w:t>Τηλ</w:t>
            </w:r>
            <w:r w:rsidRPr="00AE1B15">
              <w:rPr>
                <w:szCs w:val="22"/>
                <w:lang w:val="et-EE"/>
              </w:rPr>
              <w:t>:</w:t>
            </w:r>
            <w:r>
              <w:rPr>
                <w:szCs w:val="22"/>
                <w:lang w:val="et-EE"/>
              </w:rPr>
              <w:t xml:space="preserve"> </w:t>
            </w:r>
            <w:r>
              <w:rPr>
                <w:szCs w:val="22"/>
                <w:lang w:val="fr-BE"/>
              </w:rPr>
              <w:t>+31 23 568 55 01</w:t>
            </w:r>
          </w:p>
        </w:tc>
        <w:tc>
          <w:tcPr>
            <w:tcW w:w="4678" w:type="dxa"/>
          </w:tcPr>
          <w:p w14:paraId="31C14E95" w14:textId="77777777" w:rsidR="00AA57D9" w:rsidRPr="009E47D0" w:rsidRDefault="0097360F" w:rsidP="000522AC">
            <w:pPr>
              <w:widowControl w:val="0"/>
              <w:spacing w:line="240" w:lineRule="auto"/>
              <w:rPr>
                <w:b/>
                <w:szCs w:val="22"/>
                <w:lang w:val="et-EE"/>
              </w:rPr>
            </w:pPr>
            <w:r w:rsidRPr="009E47D0">
              <w:rPr>
                <w:b/>
                <w:szCs w:val="22"/>
                <w:lang w:val="et-EE"/>
              </w:rPr>
              <w:t>Österreich</w:t>
            </w:r>
          </w:p>
          <w:p w14:paraId="655E3151" w14:textId="77777777" w:rsidR="00A57208" w:rsidRPr="00A57208" w:rsidRDefault="00A57208" w:rsidP="00A57208">
            <w:pPr>
              <w:widowControl w:val="0"/>
              <w:spacing w:line="240" w:lineRule="auto"/>
              <w:rPr>
                <w:szCs w:val="22"/>
              </w:rPr>
            </w:pPr>
            <w:r w:rsidRPr="00A57208">
              <w:rPr>
                <w:szCs w:val="22"/>
                <w:lang w:val="es-ES"/>
              </w:rPr>
              <w:t>Astro-Pharma GmbH</w:t>
            </w:r>
          </w:p>
          <w:p w14:paraId="56374C4E" w14:textId="77777777" w:rsidR="00A57208" w:rsidRPr="00A57208" w:rsidRDefault="00A57208" w:rsidP="00A57208">
            <w:pPr>
              <w:widowControl w:val="0"/>
              <w:spacing w:line="240" w:lineRule="auto"/>
              <w:rPr>
                <w:szCs w:val="22"/>
              </w:rPr>
            </w:pPr>
            <w:r w:rsidRPr="00A57208">
              <w:rPr>
                <w:szCs w:val="22"/>
                <w:lang w:val="de-AT"/>
              </w:rPr>
              <w:t xml:space="preserve">Tel:  </w:t>
            </w:r>
            <w:r w:rsidRPr="00A57208">
              <w:rPr>
                <w:szCs w:val="22"/>
                <w:lang w:val="en-US"/>
              </w:rPr>
              <w:t>+43 (1) 97 99 860</w:t>
            </w:r>
          </w:p>
          <w:p w14:paraId="71F798A8" w14:textId="77777777" w:rsidR="00AA57D9" w:rsidRPr="009E47D0" w:rsidRDefault="00AA57D9" w:rsidP="00A57208">
            <w:pPr>
              <w:widowControl w:val="0"/>
              <w:spacing w:line="240" w:lineRule="auto"/>
              <w:rPr>
                <w:szCs w:val="22"/>
                <w:lang w:val="et-EE"/>
              </w:rPr>
            </w:pPr>
          </w:p>
        </w:tc>
      </w:tr>
      <w:tr w:rsidR="007008B6" w14:paraId="7492BF00" w14:textId="77777777" w:rsidTr="000522AC">
        <w:tc>
          <w:tcPr>
            <w:tcW w:w="4678" w:type="dxa"/>
          </w:tcPr>
          <w:p w14:paraId="329D26AC" w14:textId="77777777" w:rsidR="00AA57D9" w:rsidRPr="00AE1B15" w:rsidRDefault="0097360F" w:rsidP="000522AC">
            <w:pPr>
              <w:widowControl w:val="0"/>
              <w:tabs>
                <w:tab w:val="left" w:pos="-720"/>
                <w:tab w:val="left" w:pos="4536"/>
              </w:tabs>
              <w:suppressAutoHyphens/>
              <w:spacing w:line="240" w:lineRule="auto"/>
              <w:rPr>
                <w:b/>
                <w:szCs w:val="22"/>
                <w:lang w:val="es-ES"/>
              </w:rPr>
            </w:pPr>
            <w:r w:rsidRPr="00AE1B15">
              <w:rPr>
                <w:b/>
                <w:szCs w:val="22"/>
                <w:lang w:val="es-ES"/>
              </w:rPr>
              <w:t>España</w:t>
            </w:r>
          </w:p>
          <w:p w14:paraId="3B415D58" w14:textId="77777777" w:rsidR="00273E48" w:rsidRDefault="0097360F" w:rsidP="000522AC">
            <w:pPr>
              <w:widowControl w:val="0"/>
              <w:tabs>
                <w:tab w:val="left" w:pos="-720"/>
              </w:tabs>
              <w:suppressAutoHyphens/>
              <w:spacing w:line="240" w:lineRule="auto"/>
              <w:rPr>
                <w:lang w:val="es-ES"/>
              </w:rPr>
            </w:pPr>
            <w:r>
              <w:rPr>
                <w:lang w:val="es-ES"/>
              </w:rPr>
              <w:t>Sun Pharma Laboratorios S.L.</w:t>
            </w:r>
          </w:p>
          <w:p w14:paraId="05FB73B0" w14:textId="77777777" w:rsidR="00AA57D9" w:rsidRPr="00AE1B15" w:rsidRDefault="0097360F" w:rsidP="000522AC">
            <w:pPr>
              <w:widowControl w:val="0"/>
              <w:tabs>
                <w:tab w:val="left" w:pos="-720"/>
              </w:tabs>
              <w:suppressAutoHyphens/>
              <w:spacing w:line="240" w:lineRule="auto"/>
              <w:rPr>
                <w:szCs w:val="22"/>
                <w:lang w:val="es-ES"/>
              </w:rPr>
            </w:pPr>
            <w:r w:rsidRPr="00AE1B15">
              <w:rPr>
                <w:szCs w:val="22"/>
                <w:lang w:val="es-ES"/>
              </w:rPr>
              <w:t>Tel:</w:t>
            </w:r>
            <w:r>
              <w:rPr>
                <w:szCs w:val="22"/>
                <w:lang w:val="es-ES"/>
              </w:rPr>
              <w:t xml:space="preserve"> </w:t>
            </w:r>
            <w:r w:rsidRPr="00CA6B1D">
              <w:rPr>
                <w:lang w:val="es-ES" w:bidi="ml-IN"/>
              </w:rPr>
              <w:t>+34 93 342 78 90</w:t>
            </w:r>
          </w:p>
        </w:tc>
        <w:tc>
          <w:tcPr>
            <w:tcW w:w="4678" w:type="dxa"/>
          </w:tcPr>
          <w:p w14:paraId="16709835" w14:textId="77777777" w:rsidR="00AA57D9" w:rsidRPr="00AE1B15" w:rsidRDefault="0097360F" w:rsidP="000522AC">
            <w:pPr>
              <w:widowControl w:val="0"/>
              <w:tabs>
                <w:tab w:val="left" w:pos="-720"/>
                <w:tab w:val="left" w:pos="4536"/>
              </w:tabs>
              <w:suppressAutoHyphens/>
              <w:spacing w:line="240" w:lineRule="auto"/>
              <w:outlineLvl w:val="6"/>
              <w:rPr>
                <w:b/>
                <w:bCs/>
                <w:iCs/>
                <w:szCs w:val="22"/>
                <w:lang w:val="pl-PL"/>
              </w:rPr>
            </w:pPr>
            <w:r w:rsidRPr="00AE1B15">
              <w:rPr>
                <w:b/>
                <w:bCs/>
                <w:iCs/>
                <w:szCs w:val="22"/>
                <w:lang w:val="pl-PL"/>
              </w:rPr>
              <w:t>Polska</w:t>
            </w:r>
          </w:p>
          <w:p w14:paraId="64743A07" w14:textId="77777777" w:rsidR="00AA57D9" w:rsidRPr="000F75E8" w:rsidRDefault="0097360F" w:rsidP="000522AC">
            <w:pPr>
              <w:keepNext/>
              <w:keepLines/>
              <w:widowControl w:val="0"/>
              <w:spacing w:line="240" w:lineRule="auto"/>
              <w:rPr>
                <w:szCs w:val="22"/>
                <w:lang w:val="fr-BE"/>
              </w:rPr>
            </w:pPr>
            <w:r>
              <w:rPr>
                <w:szCs w:val="22"/>
                <w:lang w:val="fr-BE"/>
              </w:rPr>
              <w:t>Ranbaxy (Poland)</w:t>
            </w:r>
          </w:p>
          <w:p w14:paraId="4AB9E59E" w14:textId="77777777" w:rsidR="00AA57D9" w:rsidRDefault="0097360F" w:rsidP="000522AC">
            <w:pPr>
              <w:widowControl w:val="0"/>
              <w:spacing w:line="240" w:lineRule="auto"/>
              <w:rPr>
                <w:szCs w:val="22"/>
                <w:lang w:val="pl-PL"/>
              </w:rPr>
            </w:pPr>
            <w:r w:rsidRPr="00AE1B15">
              <w:rPr>
                <w:szCs w:val="22"/>
                <w:lang w:val="pl-PL"/>
              </w:rPr>
              <w:t>Tel.</w:t>
            </w:r>
            <w:r>
              <w:rPr>
                <w:szCs w:val="22"/>
                <w:lang w:val="pl-PL"/>
              </w:rPr>
              <w:t>: +48 22 642 07 75</w:t>
            </w:r>
          </w:p>
          <w:p w14:paraId="5BC294DE" w14:textId="77777777" w:rsidR="00AA57D9" w:rsidRPr="00AE1B15" w:rsidRDefault="00AA57D9" w:rsidP="000522AC">
            <w:pPr>
              <w:widowControl w:val="0"/>
              <w:spacing w:line="240" w:lineRule="auto"/>
              <w:rPr>
                <w:szCs w:val="22"/>
                <w:lang w:val="pl-PL"/>
              </w:rPr>
            </w:pPr>
          </w:p>
        </w:tc>
      </w:tr>
      <w:tr w:rsidR="007008B6" w14:paraId="63263FDE" w14:textId="77777777" w:rsidTr="000522AC">
        <w:tc>
          <w:tcPr>
            <w:tcW w:w="4678" w:type="dxa"/>
          </w:tcPr>
          <w:p w14:paraId="660E9C93" w14:textId="77777777" w:rsidR="00AA57D9" w:rsidRPr="00C7188C" w:rsidRDefault="0097360F" w:rsidP="000522AC">
            <w:pPr>
              <w:widowControl w:val="0"/>
              <w:spacing w:line="240" w:lineRule="auto"/>
              <w:rPr>
                <w:lang w:val="fr-FR"/>
              </w:rPr>
            </w:pPr>
            <w:r w:rsidRPr="00C7188C">
              <w:rPr>
                <w:b/>
                <w:szCs w:val="22"/>
                <w:lang w:val="fr-FR"/>
              </w:rPr>
              <w:t>France</w:t>
            </w:r>
          </w:p>
          <w:p w14:paraId="4857B146" w14:textId="77777777" w:rsidR="006F3F01" w:rsidRPr="009E47D0" w:rsidRDefault="00C7188C" w:rsidP="006F3F01">
            <w:pPr>
              <w:tabs>
                <w:tab w:val="clear" w:pos="567"/>
              </w:tabs>
              <w:autoSpaceDE w:val="0"/>
              <w:autoSpaceDN w:val="0"/>
              <w:adjustRightInd w:val="0"/>
              <w:spacing w:line="240" w:lineRule="auto"/>
              <w:rPr>
                <w:rFonts w:eastAsia="SimSun"/>
                <w:color w:val="000000"/>
                <w:szCs w:val="22"/>
                <w:lang w:val="fr-FR" w:eastAsia="en-GB"/>
              </w:rPr>
            </w:pPr>
            <w:r w:rsidRPr="009E47D0">
              <w:rPr>
                <w:rFonts w:eastAsia="SimSun"/>
                <w:color w:val="000000"/>
                <w:szCs w:val="22"/>
                <w:lang w:val="fr-FR" w:eastAsia="en-GB"/>
              </w:rPr>
              <w:t>Sun Pharma France</w:t>
            </w:r>
          </w:p>
          <w:p w14:paraId="73D2D980" w14:textId="77777777" w:rsidR="006F3F01" w:rsidRPr="009E47D0" w:rsidRDefault="0097360F" w:rsidP="006F3F01">
            <w:pPr>
              <w:widowControl w:val="0"/>
              <w:spacing w:line="240" w:lineRule="auto"/>
              <w:rPr>
                <w:b/>
                <w:szCs w:val="22"/>
                <w:lang w:val="fr-FR"/>
              </w:rPr>
            </w:pPr>
            <w:r w:rsidRPr="009E47D0">
              <w:rPr>
                <w:rFonts w:eastAsia="SimSun"/>
                <w:color w:val="000000"/>
                <w:szCs w:val="22"/>
                <w:lang w:val="fr-FR" w:eastAsia="en-GB"/>
              </w:rPr>
              <w:t>Tél:+33 1 41 44 44 50</w:t>
            </w:r>
          </w:p>
        </w:tc>
        <w:tc>
          <w:tcPr>
            <w:tcW w:w="4678" w:type="dxa"/>
          </w:tcPr>
          <w:p w14:paraId="7B3F0909" w14:textId="77777777" w:rsidR="00AA57D9" w:rsidRPr="00AE1B15" w:rsidRDefault="0097360F" w:rsidP="000522AC">
            <w:pPr>
              <w:widowControl w:val="0"/>
              <w:spacing w:line="240" w:lineRule="auto"/>
              <w:rPr>
                <w:b/>
                <w:szCs w:val="22"/>
                <w:lang w:val="pt-PT"/>
              </w:rPr>
            </w:pPr>
            <w:r w:rsidRPr="00AE1B15">
              <w:rPr>
                <w:b/>
                <w:szCs w:val="22"/>
                <w:lang w:val="pt-PT"/>
              </w:rPr>
              <w:t>Portugal</w:t>
            </w:r>
          </w:p>
          <w:p w14:paraId="06019FE9" w14:textId="77777777" w:rsidR="00AA57D9" w:rsidRPr="000F75E8" w:rsidRDefault="0097360F" w:rsidP="000522AC">
            <w:pPr>
              <w:keepNext/>
              <w:keepLines/>
              <w:widowControl w:val="0"/>
              <w:spacing w:line="240" w:lineRule="auto"/>
              <w:rPr>
                <w:szCs w:val="22"/>
                <w:lang w:val="fr-BE"/>
              </w:rPr>
            </w:pPr>
            <w:r w:rsidRPr="001C1F33">
              <w:rPr>
                <w:noProof/>
                <w:szCs w:val="22"/>
                <w:lang w:val="fr-CH"/>
              </w:rPr>
              <w:t>Sun Pharmaceutical Industries Europe B.V.</w:t>
            </w:r>
          </w:p>
          <w:p w14:paraId="4509474B" w14:textId="77777777" w:rsidR="00AA57D9" w:rsidRDefault="0097360F" w:rsidP="000522AC">
            <w:pPr>
              <w:widowControl w:val="0"/>
              <w:tabs>
                <w:tab w:val="left" w:pos="-720"/>
              </w:tabs>
              <w:suppressAutoHyphens/>
              <w:spacing w:line="240" w:lineRule="auto"/>
              <w:rPr>
                <w:szCs w:val="22"/>
                <w:lang w:val="fr-BE"/>
              </w:rPr>
            </w:pPr>
            <w:r w:rsidRPr="00AE1B15">
              <w:rPr>
                <w:szCs w:val="22"/>
                <w:lang w:val="pt-PT"/>
              </w:rPr>
              <w:t>Tel:</w:t>
            </w:r>
            <w:r>
              <w:rPr>
                <w:szCs w:val="22"/>
                <w:lang w:val="pt-PT"/>
              </w:rPr>
              <w:t xml:space="preserve"> </w:t>
            </w:r>
            <w:r>
              <w:rPr>
                <w:szCs w:val="22"/>
                <w:lang w:val="fr-BE"/>
              </w:rPr>
              <w:t>+31 23 568 55 01</w:t>
            </w:r>
          </w:p>
          <w:p w14:paraId="7D36B6E2" w14:textId="77777777" w:rsidR="00AA57D9" w:rsidRPr="00AE1B15" w:rsidRDefault="00AA57D9" w:rsidP="000522AC">
            <w:pPr>
              <w:widowControl w:val="0"/>
              <w:tabs>
                <w:tab w:val="left" w:pos="-720"/>
              </w:tabs>
              <w:suppressAutoHyphens/>
              <w:spacing w:line="240" w:lineRule="auto"/>
              <w:rPr>
                <w:szCs w:val="22"/>
                <w:lang w:val="de-CH"/>
              </w:rPr>
            </w:pPr>
          </w:p>
        </w:tc>
      </w:tr>
      <w:tr w:rsidR="007008B6" w14:paraId="2D7EA4D4" w14:textId="77777777" w:rsidTr="000522AC">
        <w:tc>
          <w:tcPr>
            <w:tcW w:w="4678" w:type="dxa"/>
          </w:tcPr>
          <w:p w14:paraId="0BA5A27A" w14:textId="77777777" w:rsidR="00AA57D9" w:rsidRPr="009E47D0" w:rsidRDefault="0097360F" w:rsidP="000522AC">
            <w:pPr>
              <w:widowControl w:val="0"/>
              <w:spacing w:line="240" w:lineRule="auto"/>
              <w:rPr>
                <w:rFonts w:eastAsia="PMingLiU"/>
                <w:b/>
              </w:rPr>
            </w:pPr>
            <w:r w:rsidRPr="009E47D0">
              <w:rPr>
                <w:rFonts w:eastAsia="PMingLiU"/>
                <w:b/>
              </w:rPr>
              <w:t>Hrvatska</w:t>
            </w:r>
          </w:p>
          <w:p w14:paraId="202E4532" w14:textId="77777777" w:rsidR="00AA57D9" w:rsidRPr="009E47D0" w:rsidRDefault="0097360F" w:rsidP="000522AC">
            <w:pPr>
              <w:keepNext/>
              <w:keepLines/>
              <w:widowControl w:val="0"/>
              <w:spacing w:line="240" w:lineRule="auto"/>
              <w:rPr>
                <w:szCs w:val="22"/>
              </w:rPr>
            </w:pPr>
            <w:r>
              <w:rPr>
                <w:noProof/>
                <w:szCs w:val="22"/>
              </w:rPr>
              <w:t>Sun Pharmaceutical Industries Europe B.V.</w:t>
            </w:r>
          </w:p>
          <w:p w14:paraId="4E33C7EB" w14:textId="77777777" w:rsidR="00AA57D9" w:rsidRPr="00AE1B15" w:rsidRDefault="0097360F" w:rsidP="000522AC">
            <w:pPr>
              <w:widowControl w:val="0"/>
              <w:tabs>
                <w:tab w:val="left" w:pos="-720"/>
                <w:tab w:val="left" w:pos="4536"/>
              </w:tabs>
              <w:suppressAutoHyphens/>
              <w:spacing w:line="240" w:lineRule="auto"/>
              <w:rPr>
                <w:b/>
                <w:szCs w:val="22"/>
                <w:lang w:val="fr-FR"/>
              </w:rPr>
            </w:pPr>
            <w:r w:rsidRPr="00AE1B15">
              <w:t>Tel.</w:t>
            </w:r>
            <w:r>
              <w:t xml:space="preserve">: </w:t>
            </w:r>
            <w:r>
              <w:rPr>
                <w:szCs w:val="22"/>
                <w:lang w:val="fr-BE"/>
              </w:rPr>
              <w:t>+31 23 568 55 01</w:t>
            </w:r>
          </w:p>
        </w:tc>
        <w:tc>
          <w:tcPr>
            <w:tcW w:w="4678" w:type="dxa"/>
          </w:tcPr>
          <w:p w14:paraId="47A41000" w14:textId="77777777" w:rsidR="00AA57D9" w:rsidRPr="00673E69" w:rsidRDefault="0097360F" w:rsidP="000522AC">
            <w:pPr>
              <w:widowControl w:val="0"/>
              <w:autoSpaceDE w:val="0"/>
              <w:autoSpaceDN w:val="0"/>
              <w:adjustRightInd w:val="0"/>
              <w:spacing w:line="240" w:lineRule="auto"/>
              <w:rPr>
                <w:b/>
                <w:bCs/>
                <w:szCs w:val="22"/>
                <w:lang w:val="it-IT"/>
              </w:rPr>
            </w:pPr>
            <w:r w:rsidRPr="00673E69">
              <w:rPr>
                <w:b/>
                <w:bCs/>
                <w:szCs w:val="22"/>
                <w:lang w:val="it-IT"/>
              </w:rPr>
              <w:t>România</w:t>
            </w:r>
          </w:p>
          <w:p w14:paraId="20089322" w14:textId="77777777" w:rsidR="00AA57D9" w:rsidRPr="00673E69" w:rsidRDefault="0097360F" w:rsidP="000522AC">
            <w:pPr>
              <w:widowControl w:val="0"/>
              <w:autoSpaceDE w:val="0"/>
              <w:autoSpaceDN w:val="0"/>
              <w:adjustRightInd w:val="0"/>
              <w:spacing w:line="240" w:lineRule="auto"/>
              <w:rPr>
                <w:szCs w:val="22"/>
                <w:lang w:val="it-IT"/>
              </w:rPr>
            </w:pPr>
            <w:r w:rsidRPr="00673E69">
              <w:rPr>
                <w:szCs w:val="22"/>
                <w:lang w:val="it-IT"/>
              </w:rPr>
              <w:t>Terapia S.A.</w:t>
            </w:r>
          </w:p>
          <w:p w14:paraId="1289E48F" w14:textId="77777777" w:rsidR="00AA57D9" w:rsidRPr="00673E69" w:rsidRDefault="0097360F" w:rsidP="000522AC">
            <w:pPr>
              <w:widowControl w:val="0"/>
              <w:tabs>
                <w:tab w:val="left" w:pos="-720"/>
              </w:tabs>
              <w:suppressAutoHyphens/>
              <w:spacing w:line="240" w:lineRule="auto"/>
              <w:rPr>
                <w:szCs w:val="22"/>
                <w:lang w:val="it-IT"/>
              </w:rPr>
            </w:pPr>
            <w:r w:rsidRPr="00673E69">
              <w:rPr>
                <w:szCs w:val="22"/>
                <w:lang w:val="it-IT"/>
              </w:rPr>
              <w:t>Tel:+40 264 50 15 00</w:t>
            </w:r>
          </w:p>
          <w:p w14:paraId="43A65479" w14:textId="77777777" w:rsidR="00AA57D9" w:rsidRPr="00673E69" w:rsidRDefault="00AA57D9" w:rsidP="000522AC">
            <w:pPr>
              <w:widowControl w:val="0"/>
              <w:tabs>
                <w:tab w:val="left" w:pos="-720"/>
              </w:tabs>
              <w:suppressAutoHyphens/>
              <w:spacing w:line="240" w:lineRule="auto"/>
              <w:rPr>
                <w:szCs w:val="22"/>
                <w:lang w:val="it-IT"/>
              </w:rPr>
            </w:pPr>
          </w:p>
        </w:tc>
      </w:tr>
      <w:tr w:rsidR="007008B6" w14:paraId="07DDB534" w14:textId="77777777" w:rsidTr="000522AC">
        <w:tc>
          <w:tcPr>
            <w:tcW w:w="4678" w:type="dxa"/>
          </w:tcPr>
          <w:p w14:paraId="74FF9A97" w14:textId="77777777" w:rsidR="00AA57D9" w:rsidRPr="00AE1B15" w:rsidRDefault="0097360F" w:rsidP="000522AC">
            <w:pPr>
              <w:widowControl w:val="0"/>
              <w:spacing w:line="240" w:lineRule="auto"/>
              <w:rPr>
                <w:b/>
                <w:szCs w:val="22"/>
              </w:rPr>
            </w:pPr>
            <w:r w:rsidRPr="00AE1B15">
              <w:rPr>
                <w:b/>
                <w:szCs w:val="22"/>
              </w:rPr>
              <w:t>Ireland</w:t>
            </w:r>
          </w:p>
          <w:p w14:paraId="2EA7E893" w14:textId="77777777" w:rsidR="00AA57D9" w:rsidRPr="000F75E8" w:rsidRDefault="0097360F" w:rsidP="000522AC">
            <w:pPr>
              <w:keepNext/>
              <w:keepLines/>
              <w:widowControl w:val="0"/>
              <w:spacing w:line="240" w:lineRule="auto"/>
              <w:rPr>
                <w:szCs w:val="22"/>
                <w:lang w:val="fr-BE"/>
              </w:rPr>
            </w:pPr>
            <w:r>
              <w:rPr>
                <w:noProof/>
                <w:szCs w:val="22"/>
              </w:rPr>
              <w:t>Sun Pharmaceutical Industries Europe B.V.</w:t>
            </w:r>
          </w:p>
          <w:p w14:paraId="4FD6A81B" w14:textId="77777777" w:rsidR="00AA57D9" w:rsidRPr="00AE1B15" w:rsidRDefault="0097360F" w:rsidP="000522AC">
            <w:pPr>
              <w:widowControl w:val="0"/>
              <w:spacing w:line="240" w:lineRule="auto"/>
              <w:rPr>
                <w:b/>
                <w:szCs w:val="22"/>
              </w:rPr>
            </w:pPr>
            <w:r w:rsidRPr="00AE1B15">
              <w:rPr>
                <w:szCs w:val="22"/>
              </w:rPr>
              <w:t>Tel:</w:t>
            </w:r>
            <w:r>
              <w:rPr>
                <w:szCs w:val="22"/>
              </w:rPr>
              <w:t xml:space="preserve"> </w:t>
            </w:r>
            <w:r>
              <w:rPr>
                <w:szCs w:val="22"/>
                <w:lang w:val="fr-BE"/>
              </w:rPr>
              <w:t>+31 23 568 55 01</w:t>
            </w:r>
          </w:p>
        </w:tc>
        <w:tc>
          <w:tcPr>
            <w:tcW w:w="4678" w:type="dxa"/>
          </w:tcPr>
          <w:p w14:paraId="7C3AB24E" w14:textId="77777777" w:rsidR="00AA57D9" w:rsidRPr="00AE1B15" w:rsidRDefault="0097360F" w:rsidP="000522AC">
            <w:pPr>
              <w:widowControl w:val="0"/>
              <w:spacing w:line="240" w:lineRule="auto"/>
              <w:rPr>
                <w:b/>
                <w:szCs w:val="22"/>
                <w:lang w:val="sl-SI"/>
              </w:rPr>
            </w:pPr>
            <w:r w:rsidRPr="00AE1B15">
              <w:rPr>
                <w:b/>
                <w:szCs w:val="22"/>
                <w:lang w:val="sl-SI"/>
              </w:rPr>
              <w:t>Slovenija</w:t>
            </w:r>
          </w:p>
          <w:p w14:paraId="4471801B" w14:textId="77777777" w:rsidR="00AA57D9" w:rsidRPr="000F75E8" w:rsidRDefault="0097360F" w:rsidP="000522AC">
            <w:pPr>
              <w:keepNext/>
              <w:keepLines/>
              <w:widowControl w:val="0"/>
              <w:spacing w:line="240" w:lineRule="auto"/>
              <w:rPr>
                <w:szCs w:val="22"/>
                <w:lang w:val="fr-BE"/>
              </w:rPr>
            </w:pPr>
            <w:r w:rsidRPr="001C1F33">
              <w:rPr>
                <w:noProof/>
                <w:szCs w:val="22"/>
                <w:lang w:val="fr-CH"/>
              </w:rPr>
              <w:t>Sun Pharmaceutical Industries Europe B.V.</w:t>
            </w:r>
          </w:p>
          <w:p w14:paraId="0FF5DCE8" w14:textId="77777777" w:rsidR="00AA57D9" w:rsidRDefault="0097360F" w:rsidP="000522AC">
            <w:pPr>
              <w:widowControl w:val="0"/>
              <w:spacing w:line="240" w:lineRule="auto"/>
              <w:rPr>
                <w:szCs w:val="22"/>
                <w:lang w:val="fr-BE"/>
              </w:rPr>
            </w:pPr>
            <w:r w:rsidRPr="00AE1B15">
              <w:rPr>
                <w:szCs w:val="22"/>
                <w:lang w:val="sl-SI"/>
              </w:rPr>
              <w:t>Tel:</w:t>
            </w:r>
            <w:r>
              <w:rPr>
                <w:szCs w:val="22"/>
                <w:lang w:val="sl-SI"/>
              </w:rPr>
              <w:t xml:space="preserve"> </w:t>
            </w:r>
            <w:r>
              <w:rPr>
                <w:szCs w:val="22"/>
                <w:lang w:val="fr-BE"/>
              </w:rPr>
              <w:t>+31 23 568 55 01</w:t>
            </w:r>
          </w:p>
          <w:p w14:paraId="70648378" w14:textId="77777777" w:rsidR="00AA57D9" w:rsidRPr="00AE1B15" w:rsidRDefault="00AA57D9" w:rsidP="000522AC">
            <w:pPr>
              <w:widowControl w:val="0"/>
              <w:spacing w:line="240" w:lineRule="auto"/>
              <w:rPr>
                <w:szCs w:val="22"/>
                <w:lang w:val="sl-SI"/>
              </w:rPr>
            </w:pPr>
          </w:p>
        </w:tc>
      </w:tr>
      <w:tr w:rsidR="007008B6" w14:paraId="618AA5A3" w14:textId="77777777" w:rsidTr="000522AC">
        <w:tc>
          <w:tcPr>
            <w:tcW w:w="4678" w:type="dxa"/>
          </w:tcPr>
          <w:p w14:paraId="703235A2" w14:textId="77777777" w:rsidR="00AA57D9" w:rsidRPr="00AE1B15" w:rsidRDefault="0097360F" w:rsidP="000522AC">
            <w:pPr>
              <w:widowControl w:val="0"/>
              <w:spacing w:line="240" w:lineRule="auto"/>
              <w:rPr>
                <w:b/>
                <w:szCs w:val="22"/>
                <w:lang w:val="is-IS"/>
              </w:rPr>
            </w:pPr>
            <w:r w:rsidRPr="00AE1B15">
              <w:rPr>
                <w:b/>
                <w:szCs w:val="22"/>
                <w:lang w:val="is-IS"/>
              </w:rPr>
              <w:t>Ísland</w:t>
            </w:r>
          </w:p>
          <w:p w14:paraId="7F20C954" w14:textId="77777777" w:rsidR="00AA57D9" w:rsidRPr="000F75E8" w:rsidRDefault="0097360F" w:rsidP="000522AC">
            <w:pPr>
              <w:keepNext/>
              <w:keepLines/>
              <w:widowControl w:val="0"/>
              <w:spacing w:line="240" w:lineRule="auto"/>
              <w:rPr>
                <w:szCs w:val="22"/>
                <w:lang w:val="fr-BE"/>
              </w:rPr>
            </w:pPr>
            <w:r>
              <w:rPr>
                <w:noProof/>
                <w:szCs w:val="22"/>
              </w:rPr>
              <w:t>Sun Pharmaceutical Industries Europe B.V.</w:t>
            </w:r>
          </w:p>
          <w:p w14:paraId="77F5FA40" w14:textId="77777777" w:rsidR="00AA57D9" w:rsidRPr="00AE1B15" w:rsidRDefault="0097360F" w:rsidP="000522AC">
            <w:pPr>
              <w:widowControl w:val="0"/>
              <w:spacing w:line="240" w:lineRule="auto"/>
              <w:rPr>
                <w:szCs w:val="22"/>
              </w:rPr>
            </w:pPr>
            <w:r w:rsidRPr="00AE1B15">
              <w:rPr>
                <w:noProof/>
                <w:szCs w:val="22"/>
              </w:rPr>
              <w:t>Sími</w:t>
            </w:r>
            <w:r w:rsidRPr="00AE1B15">
              <w:rPr>
                <w:szCs w:val="22"/>
                <w:lang w:val="is-IS"/>
              </w:rPr>
              <w:t>:</w:t>
            </w:r>
            <w:r>
              <w:rPr>
                <w:szCs w:val="22"/>
                <w:lang w:val="is-IS"/>
              </w:rPr>
              <w:t xml:space="preserve"> </w:t>
            </w:r>
            <w:r>
              <w:rPr>
                <w:szCs w:val="22"/>
                <w:lang w:val="fr-BE"/>
              </w:rPr>
              <w:t>+31 23 568 55 01</w:t>
            </w:r>
          </w:p>
        </w:tc>
        <w:tc>
          <w:tcPr>
            <w:tcW w:w="4678" w:type="dxa"/>
          </w:tcPr>
          <w:p w14:paraId="1BD6F9E4" w14:textId="77777777" w:rsidR="00AA57D9" w:rsidRPr="00AE1B15" w:rsidRDefault="0097360F" w:rsidP="000522AC">
            <w:pPr>
              <w:widowControl w:val="0"/>
              <w:tabs>
                <w:tab w:val="left" w:pos="-720"/>
              </w:tabs>
              <w:suppressAutoHyphens/>
              <w:spacing w:line="240" w:lineRule="auto"/>
              <w:rPr>
                <w:b/>
                <w:szCs w:val="22"/>
                <w:lang w:val="sk-SK"/>
              </w:rPr>
            </w:pPr>
            <w:r w:rsidRPr="00AE1B15">
              <w:rPr>
                <w:b/>
                <w:szCs w:val="22"/>
                <w:lang w:val="sk-SK"/>
              </w:rPr>
              <w:t>Slovenská republika</w:t>
            </w:r>
          </w:p>
          <w:p w14:paraId="52B59A51" w14:textId="77777777" w:rsidR="00AA57D9" w:rsidRPr="000F75E8" w:rsidRDefault="0097360F" w:rsidP="000522AC">
            <w:pPr>
              <w:keepNext/>
              <w:keepLines/>
              <w:widowControl w:val="0"/>
              <w:spacing w:line="240" w:lineRule="auto"/>
              <w:rPr>
                <w:szCs w:val="22"/>
                <w:lang w:val="fr-BE"/>
              </w:rPr>
            </w:pPr>
            <w:r>
              <w:rPr>
                <w:noProof/>
                <w:szCs w:val="22"/>
              </w:rPr>
              <w:t>Sun Pharmaceutical Industries Europe B.V.</w:t>
            </w:r>
          </w:p>
          <w:p w14:paraId="7E38DEF0" w14:textId="77777777" w:rsidR="00AA57D9" w:rsidRPr="00AE1B15" w:rsidRDefault="0097360F" w:rsidP="000522AC">
            <w:pPr>
              <w:widowControl w:val="0"/>
              <w:spacing w:line="240" w:lineRule="auto"/>
              <w:rPr>
                <w:szCs w:val="22"/>
                <w:lang w:val="sk-SK"/>
              </w:rPr>
            </w:pPr>
            <w:r w:rsidRPr="00AE1B15">
              <w:rPr>
                <w:szCs w:val="22"/>
                <w:lang w:val="sk-SK"/>
              </w:rPr>
              <w:t>Tel:</w:t>
            </w:r>
            <w:r>
              <w:rPr>
                <w:szCs w:val="22"/>
                <w:lang w:val="sk-SK"/>
              </w:rPr>
              <w:t xml:space="preserve"> </w:t>
            </w:r>
            <w:r>
              <w:rPr>
                <w:szCs w:val="22"/>
                <w:lang w:val="fr-BE"/>
              </w:rPr>
              <w:t>+31 23 568 55 01</w:t>
            </w:r>
          </w:p>
          <w:p w14:paraId="50040504" w14:textId="77777777" w:rsidR="00AA57D9" w:rsidRPr="00AE1B15" w:rsidRDefault="00AA57D9" w:rsidP="000522AC">
            <w:pPr>
              <w:widowControl w:val="0"/>
              <w:tabs>
                <w:tab w:val="left" w:pos="-720"/>
              </w:tabs>
              <w:suppressAutoHyphens/>
              <w:spacing w:line="240" w:lineRule="auto"/>
              <w:rPr>
                <w:szCs w:val="22"/>
                <w:lang w:val="sk-SK"/>
              </w:rPr>
            </w:pPr>
          </w:p>
        </w:tc>
      </w:tr>
      <w:tr w:rsidR="007008B6" w14:paraId="61DA12BF" w14:textId="77777777" w:rsidTr="000522AC">
        <w:tc>
          <w:tcPr>
            <w:tcW w:w="4678" w:type="dxa"/>
          </w:tcPr>
          <w:p w14:paraId="20E8BB0E" w14:textId="77777777" w:rsidR="00AA57D9" w:rsidRPr="00AE1B15" w:rsidRDefault="0097360F" w:rsidP="000522AC">
            <w:pPr>
              <w:widowControl w:val="0"/>
              <w:spacing w:line="240" w:lineRule="auto"/>
              <w:rPr>
                <w:b/>
                <w:szCs w:val="22"/>
                <w:lang w:val="it-IT"/>
              </w:rPr>
            </w:pPr>
            <w:r w:rsidRPr="00AE1B15">
              <w:rPr>
                <w:b/>
                <w:szCs w:val="22"/>
                <w:lang w:val="it-IT"/>
              </w:rPr>
              <w:t>Italia</w:t>
            </w:r>
          </w:p>
          <w:p w14:paraId="2E7FFBDF" w14:textId="77777777" w:rsidR="00297E56" w:rsidRDefault="00446CC0" w:rsidP="000522AC">
            <w:pPr>
              <w:spacing w:line="240" w:lineRule="auto"/>
              <w:rPr>
                <w:lang w:val="es-ES"/>
              </w:rPr>
            </w:pPr>
            <w:r>
              <w:rPr>
                <w:lang w:val="es-ES"/>
              </w:rPr>
              <w:t>Sun Pharma Italia S.r.l.</w:t>
            </w:r>
          </w:p>
          <w:p w14:paraId="505E5EB9" w14:textId="77777777" w:rsidR="00AA57D9" w:rsidRPr="00AE1B15" w:rsidRDefault="0097360F" w:rsidP="000522AC">
            <w:pPr>
              <w:spacing w:line="240" w:lineRule="auto"/>
              <w:rPr>
                <w:b/>
                <w:szCs w:val="22"/>
                <w:lang w:val="pt-PT"/>
              </w:rPr>
            </w:pPr>
            <w:r w:rsidRPr="00673E69">
              <w:rPr>
                <w:szCs w:val="22"/>
                <w:lang w:val="es-ES"/>
              </w:rPr>
              <w:t>Tel:</w:t>
            </w:r>
            <w:r w:rsidRPr="00673E69">
              <w:rPr>
                <w:lang w:val="es-ES"/>
              </w:rPr>
              <w:t xml:space="preserve"> +39 02 33 49 07 93</w:t>
            </w:r>
          </w:p>
        </w:tc>
        <w:tc>
          <w:tcPr>
            <w:tcW w:w="4678" w:type="dxa"/>
          </w:tcPr>
          <w:p w14:paraId="70DD924F" w14:textId="77777777" w:rsidR="00AA57D9" w:rsidRPr="009E47D0" w:rsidRDefault="0097360F" w:rsidP="000522AC">
            <w:pPr>
              <w:widowControl w:val="0"/>
              <w:tabs>
                <w:tab w:val="left" w:pos="-720"/>
                <w:tab w:val="left" w:pos="4536"/>
              </w:tabs>
              <w:suppressAutoHyphens/>
              <w:spacing w:line="240" w:lineRule="auto"/>
              <w:rPr>
                <w:b/>
                <w:szCs w:val="22"/>
                <w:lang w:val="pt-PT"/>
              </w:rPr>
            </w:pPr>
            <w:r w:rsidRPr="009E47D0">
              <w:rPr>
                <w:b/>
                <w:szCs w:val="22"/>
                <w:lang w:val="pt-PT"/>
              </w:rPr>
              <w:t>Suomi/Finland</w:t>
            </w:r>
          </w:p>
          <w:p w14:paraId="1AB67839" w14:textId="77777777" w:rsidR="00AA57D9" w:rsidRPr="009E47D0" w:rsidRDefault="0097360F" w:rsidP="000522AC">
            <w:pPr>
              <w:keepNext/>
              <w:keepLines/>
              <w:widowControl w:val="0"/>
              <w:spacing w:line="240" w:lineRule="auto"/>
              <w:rPr>
                <w:szCs w:val="22"/>
                <w:lang w:val="pt-PT"/>
              </w:rPr>
            </w:pPr>
            <w:r w:rsidRPr="009E47D0">
              <w:rPr>
                <w:noProof/>
                <w:szCs w:val="22"/>
                <w:lang w:val="pt-PT"/>
              </w:rPr>
              <w:t>Sun Pharmaceutical Industries Europe B.V.</w:t>
            </w:r>
          </w:p>
          <w:p w14:paraId="1DDE3B71" w14:textId="77777777" w:rsidR="00AA57D9" w:rsidRPr="00AE1B15" w:rsidRDefault="0097360F" w:rsidP="000522AC">
            <w:pPr>
              <w:widowControl w:val="0"/>
              <w:spacing w:line="240" w:lineRule="auto"/>
              <w:rPr>
                <w:szCs w:val="22"/>
                <w:lang w:val="fi-FI"/>
              </w:rPr>
            </w:pPr>
            <w:r w:rsidRPr="00AE1B15">
              <w:rPr>
                <w:szCs w:val="22"/>
                <w:lang w:val="fi-FI"/>
              </w:rPr>
              <w:t>Puh/Tel:</w:t>
            </w:r>
            <w:r>
              <w:rPr>
                <w:szCs w:val="22"/>
                <w:lang w:val="fi-FI"/>
              </w:rPr>
              <w:t xml:space="preserve"> </w:t>
            </w:r>
            <w:r>
              <w:rPr>
                <w:szCs w:val="22"/>
                <w:lang w:val="fr-BE"/>
              </w:rPr>
              <w:t>+31 23 568 55 01</w:t>
            </w:r>
          </w:p>
          <w:p w14:paraId="1F28F27C" w14:textId="77777777" w:rsidR="00AA57D9" w:rsidRPr="00AE1B15" w:rsidRDefault="00AA57D9" w:rsidP="000522AC">
            <w:pPr>
              <w:widowControl w:val="0"/>
              <w:tabs>
                <w:tab w:val="left" w:pos="-720"/>
              </w:tabs>
              <w:suppressAutoHyphens/>
              <w:spacing w:line="240" w:lineRule="auto"/>
              <w:rPr>
                <w:szCs w:val="22"/>
                <w:lang w:val="sv-SE"/>
              </w:rPr>
            </w:pPr>
          </w:p>
        </w:tc>
      </w:tr>
      <w:tr w:rsidR="007008B6" w14:paraId="693FD0CD" w14:textId="77777777" w:rsidTr="000522AC">
        <w:tc>
          <w:tcPr>
            <w:tcW w:w="4678" w:type="dxa"/>
          </w:tcPr>
          <w:p w14:paraId="32CAEDD5" w14:textId="77777777" w:rsidR="00AA57D9" w:rsidRPr="00AE1B15" w:rsidRDefault="0097360F" w:rsidP="000522AC">
            <w:pPr>
              <w:keepNext/>
              <w:widowControl w:val="0"/>
              <w:spacing w:line="240" w:lineRule="auto"/>
              <w:rPr>
                <w:b/>
                <w:szCs w:val="22"/>
                <w:lang w:val="el-GR"/>
              </w:rPr>
            </w:pPr>
            <w:r w:rsidRPr="00AE1B15">
              <w:rPr>
                <w:b/>
                <w:szCs w:val="22"/>
                <w:lang w:val="el-GR"/>
              </w:rPr>
              <w:t>Κύπρος</w:t>
            </w:r>
          </w:p>
          <w:p w14:paraId="3E8301BA" w14:textId="77777777" w:rsidR="00AA57D9" w:rsidRPr="000F75E8" w:rsidRDefault="0097360F" w:rsidP="000522AC">
            <w:pPr>
              <w:keepNext/>
              <w:keepLines/>
              <w:widowControl w:val="0"/>
              <w:spacing w:line="240" w:lineRule="auto"/>
              <w:rPr>
                <w:szCs w:val="22"/>
                <w:lang w:val="fr-BE"/>
              </w:rPr>
            </w:pPr>
            <w:r>
              <w:rPr>
                <w:noProof/>
                <w:szCs w:val="22"/>
              </w:rPr>
              <w:t>Sun Pharmaceutical Industries Europe B.V.</w:t>
            </w:r>
          </w:p>
          <w:p w14:paraId="309F3DE9" w14:textId="77777777" w:rsidR="00AA57D9" w:rsidRPr="00AE1B15" w:rsidRDefault="0097360F" w:rsidP="000522AC">
            <w:pPr>
              <w:keepNext/>
              <w:widowControl w:val="0"/>
              <w:spacing w:line="240" w:lineRule="auto"/>
              <w:rPr>
                <w:b/>
                <w:szCs w:val="22"/>
                <w:lang w:val="el-GR"/>
              </w:rPr>
            </w:pPr>
            <w:r w:rsidRPr="00AE1B15">
              <w:rPr>
                <w:szCs w:val="22"/>
                <w:lang w:val="el-GR"/>
              </w:rPr>
              <w:t>Τηλ:</w:t>
            </w:r>
            <w:r>
              <w:rPr>
                <w:szCs w:val="22"/>
                <w:lang w:val="en-US"/>
              </w:rPr>
              <w:t xml:space="preserve"> </w:t>
            </w:r>
            <w:r>
              <w:rPr>
                <w:szCs w:val="22"/>
                <w:lang w:val="fr-BE"/>
              </w:rPr>
              <w:t>+31 23 568 55 01</w:t>
            </w:r>
          </w:p>
        </w:tc>
        <w:tc>
          <w:tcPr>
            <w:tcW w:w="4678" w:type="dxa"/>
          </w:tcPr>
          <w:p w14:paraId="05EC406A" w14:textId="77777777" w:rsidR="00AA57D9" w:rsidRPr="00AE1B15" w:rsidRDefault="0097360F" w:rsidP="000522AC">
            <w:pPr>
              <w:keepNext/>
              <w:widowControl w:val="0"/>
              <w:tabs>
                <w:tab w:val="left" w:pos="-720"/>
                <w:tab w:val="left" w:pos="4536"/>
              </w:tabs>
              <w:suppressAutoHyphens/>
              <w:spacing w:line="240" w:lineRule="auto"/>
              <w:rPr>
                <w:b/>
                <w:szCs w:val="22"/>
                <w:lang w:val="sv-SE"/>
              </w:rPr>
            </w:pPr>
            <w:r w:rsidRPr="00AE1B15">
              <w:rPr>
                <w:b/>
                <w:szCs w:val="22"/>
                <w:lang w:val="sv-SE"/>
              </w:rPr>
              <w:t>Sverige</w:t>
            </w:r>
          </w:p>
          <w:p w14:paraId="0283F638" w14:textId="77777777" w:rsidR="00AA57D9" w:rsidRPr="000F75E8" w:rsidRDefault="0097360F" w:rsidP="000522AC">
            <w:pPr>
              <w:keepNext/>
              <w:keepLines/>
              <w:widowControl w:val="0"/>
              <w:spacing w:line="240" w:lineRule="auto"/>
              <w:rPr>
                <w:szCs w:val="22"/>
                <w:lang w:val="fr-BE"/>
              </w:rPr>
            </w:pPr>
            <w:r w:rsidRPr="001C1F33">
              <w:rPr>
                <w:noProof/>
                <w:szCs w:val="22"/>
                <w:lang w:val="fr-CH"/>
              </w:rPr>
              <w:t>Sun Pharmaceutical Industries Europe B.V.</w:t>
            </w:r>
          </w:p>
          <w:p w14:paraId="31844ADB" w14:textId="77777777" w:rsidR="00AA57D9" w:rsidRPr="00AE1B15" w:rsidRDefault="0097360F" w:rsidP="000522AC">
            <w:pPr>
              <w:keepNext/>
              <w:widowControl w:val="0"/>
              <w:spacing w:line="240" w:lineRule="auto"/>
              <w:rPr>
                <w:szCs w:val="22"/>
                <w:lang w:val="sv-SE"/>
              </w:rPr>
            </w:pPr>
            <w:r w:rsidRPr="00AE1B15">
              <w:rPr>
                <w:szCs w:val="22"/>
                <w:lang w:val="sv-SE"/>
              </w:rPr>
              <w:t>Tel:</w:t>
            </w:r>
            <w:r>
              <w:rPr>
                <w:szCs w:val="22"/>
                <w:lang w:val="sv-SE"/>
              </w:rPr>
              <w:t xml:space="preserve"> </w:t>
            </w:r>
            <w:r>
              <w:rPr>
                <w:szCs w:val="22"/>
                <w:lang w:val="fr-BE"/>
              </w:rPr>
              <w:t>+31 23 568 55 01</w:t>
            </w:r>
          </w:p>
          <w:p w14:paraId="4A87C363" w14:textId="77777777" w:rsidR="00AA57D9" w:rsidRPr="00A712FE" w:rsidRDefault="00AA57D9" w:rsidP="000522AC">
            <w:pPr>
              <w:keepNext/>
              <w:widowControl w:val="0"/>
              <w:tabs>
                <w:tab w:val="left" w:pos="-720"/>
                <w:tab w:val="left" w:pos="4536"/>
              </w:tabs>
              <w:suppressAutoHyphens/>
              <w:spacing w:line="240" w:lineRule="auto"/>
              <w:rPr>
                <w:szCs w:val="22"/>
                <w:lang w:val="sv-SE"/>
              </w:rPr>
            </w:pPr>
          </w:p>
        </w:tc>
      </w:tr>
      <w:tr w:rsidR="007008B6" w14:paraId="7A73864B" w14:textId="77777777" w:rsidTr="000522AC">
        <w:tc>
          <w:tcPr>
            <w:tcW w:w="4678" w:type="dxa"/>
          </w:tcPr>
          <w:p w14:paraId="07028239" w14:textId="77777777" w:rsidR="00AA57D9" w:rsidRPr="00AE1B15" w:rsidRDefault="0097360F" w:rsidP="000522AC">
            <w:pPr>
              <w:widowControl w:val="0"/>
              <w:spacing w:line="240" w:lineRule="auto"/>
              <w:rPr>
                <w:b/>
                <w:szCs w:val="22"/>
                <w:lang w:val="lv-LV"/>
              </w:rPr>
            </w:pPr>
            <w:r w:rsidRPr="00AE1B15">
              <w:rPr>
                <w:b/>
                <w:szCs w:val="22"/>
                <w:lang w:val="lv-LV"/>
              </w:rPr>
              <w:t>Latvija</w:t>
            </w:r>
          </w:p>
          <w:p w14:paraId="20077A63" w14:textId="77777777" w:rsidR="00AA57D9" w:rsidRPr="000F75E8" w:rsidRDefault="0097360F" w:rsidP="000522AC">
            <w:pPr>
              <w:keepNext/>
              <w:keepLines/>
              <w:widowControl w:val="0"/>
              <w:spacing w:line="240" w:lineRule="auto"/>
              <w:rPr>
                <w:szCs w:val="22"/>
                <w:lang w:val="fr-BE"/>
              </w:rPr>
            </w:pPr>
            <w:r>
              <w:rPr>
                <w:noProof/>
                <w:szCs w:val="22"/>
              </w:rPr>
              <w:t>Sun Pharmaceutical Industries Europe B.V.</w:t>
            </w:r>
          </w:p>
          <w:p w14:paraId="21569665" w14:textId="77777777" w:rsidR="00AA57D9" w:rsidRPr="00AE1B15" w:rsidRDefault="0097360F" w:rsidP="000522AC">
            <w:pPr>
              <w:widowControl w:val="0"/>
              <w:tabs>
                <w:tab w:val="left" w:pos="-720"/>
              </w:tabs>
              <w:suppressAutoHyphens/>
              <w:spacing w:line="240" w:lineRule="auto"/>
              <w:rPr>
                <w:szCs w:val="22"/>
                <w:lang w:val="fi-FI"/>
              </w:rPr>
            </w:pPr>
            <w:r w:rsidRPr="00AE1B15">
              <w:rPr>
                <w:szCs w:val="22"/>
                <w:lang w:val="lv-LV"/>
              </w:rPr>
              <w:t>Tel:</w:t>
            </w:r>
            <w:r>
              <w:rPr>
                <w:szCs w:val="22"/>
                <w:lang w:val="lv-LV"/>
              </w:rPr>
              <w:t xml:space="preserve"> </w:t>
            </w:r>
            <w:r>
              <w:rPr>
                <w:szCs w:val="22"/>
                <w:lang w:val="fr-BE"/>
              </w:rPr>
              <w:t>+31 23 568 55 01</w:t>
            </w:r>
          </w:p>
        </w:tc>
        <w:tc>
          <w:tcPr>
            <w:tcW w:w="4678" w:type="dxa"/>
          </w:tcPr>
          <w:p w14:paraId="28533429" w14:textId="2C7AF211" w:rsidR="00AA57D9" w:rsidRPr="00AE1B15" w:rsidRDefault="00AA57D9" w:rsidP="000522AC">
            <w:pPr>
              <w:widowControl w:val="0"/>
              <w:spacing w:line="240" w:lineRule="auto"/>
              <w:rPr>
                <w:szCs w:val="22"/>
                <w:lang w:val="en-US"/>
              </w:rPr>
            </w:pPr>
          </w:p>
        </w:tc>
      </w:tr>
    </w:tbl>
    <w:p w14:paraId="4DF9E10C" w14:textId="77777777" w:rsidR="00AA57D9" w:rsidRPr="00AE1B15" w:rsidRDefault="00AA57D9" w:rsidP="00AA57D9">
      <w:pPr>
        <w:widowControl w:val="0"/>
        <w:numPr>
          <w:ilvl w:val="12"/>
          <w:numId w:val="0"/>
        </w:numPr>
        <w:tabs>
          <w:tab w:val="clear" w:pos="567"/>
        </w:tabs>
        <w:spacing w:line="240" w:lineRule="auto"/>
        <w:ind w:right="-2"/>
        <w:rPr>
          <w:noProof/>
          <w:szCs w:val="22"/>
        </w:rPr>
      </w:pPr>
    </w:p>
    <w:p w14:paraId="2A243E61" w14:textId="77777777" w:rsidR="00E321BD" w:rsidRPr="00AE1B15" w:rsidRDefault="00E321BD" w:rsidP="00E93E8B">
      <w:pPr>
        <w:widowControl w:val="0"/>
        <w:tabs>
          <w:tab w:val="clear" w:pos="567"/>
        </w:tabs>
        <w:spacing w:line="240" w:lineRule="auto"/>
        <w:rPr>
          <w:noProof/>
          <w:szCs w:val="22"/>
        </w:rPr>
      </w:pPr>
    </w:p>
    <w:p w14:paraId="271C97FD" w14:textId="77777777" w:rsidR="00E321BD" w:rsidRPr="00AE1B15" w:rsidRDefault="0097360F" w:rsidP="00391CD0">
      <w:pPr>
        <w:widowControl w:val="0"/>
        <w:rPr>
          <w:b/>
          <w:noProof/>
        </w:rPr>
      </w:pPr>
      <w:r w:rsidRPr="00AE1B15">
        <w:rPr>
          <w:b/>
          <w:noProof/>
        </w:rPr>
        <w:t>This leaflet was last revised in</w:t>
      </w:r>
    </w:p>
    <w:p w14:paraId="43D98CF8" w14:textId="77777777" w:rsidR="00E321BD" w:rsidRPr="00AE1B15" w:rsidRDefault="00E321BD" w:rsidP="00E93E8B">
      <w:pPr>
        <w:widowControl w:val="0"/>
        <w:numPr>
          <w:ilvl w:val="12"/>
          <w:numId w:val="0"/>
        </w:numPr>
        <w:tabs>
          <w:tab w:val="clear" w:pos="567"/>
        </w:tabs>
        <w:spacing w:line="240" w:lineRule="auto"/>
        <w:ind w:right="-2"/>
        <w:rPr>
          <w:noProof/>
          <w:szCs w:val="22"/>
        </w:rPr>
      </w:pPr>
    </w:p>
    <w:p w14:paraId="75C32BFB" w14:textId="77777777" w:rsidR="00E321BD" w:rsidRPr="00AE1B15" w:rsidRDefault="00E321BD" w:rsidP="00E93E8B">
      <w:pPr>
        <w:widowControl w:val="0"/>
        <w:numPr>
          <w:ilvl w:val="12"/>
          <w:numId w:val="0"/>
        </w:numPr>
        <w:tabs>
          <w:tab w:val="clear" w:pos="567"/>
        </w:tabs>
        <w:spacing w:line="240" w:lineRule="auto"/>
        <w:ind w:right="-2"/>
        <w:rPr>
          <w:iCs/>
          <w:noProof/>
          <w:szCs w:val="22"/>
        </w:rPr>
      </w:pPr>
    </w:p>
    <w:p w14:paraId="59FBBEC3" w14:textId="77777777" w:rsidR="00E321BD" w:rsidRPr="00AE1B15" w:rsidRDefault="0097360F" w:rsidP="00391CD0">
      <w:pPr>
        <w:widowControl w:val="0"/>
        <w:rPr>
          <w:b/>
          <w:noProof/>
        </w:rPr>
      </w:pPr>
      <w:r w:rsidRPr="00AE1B15">
        <w:rPr>
          <w:b/>
          <w:noProof/>
        </w:rPr>
        <w:t>Other sources of information</w:t>
      </w:r>
    </w:p>
    <w:p w14:paraId="339EAF42" w14:textId="77777777" w:rsidR="00E321BD" w:rsidRPr="00AE1B15" w:rsidRDefault="0097360F" w:rsidP="00E93E8B">
      <w:pPr>
        <w:widowControl w:val="0"/>
        <w:numPr>
          <w:ilvl w:val="12"/>
          <w:numId w:val="0"/>
        </w:numPr>
        <w:tabs>
          <w:tab w:val="clear" w:pos="567"/>
        </w:tabs>
        <w:spacing w:line="240" w:lineRule="auto"/>
        <w:ind w:right="-2"/>
      </w:pPr>
      <w:r w:rsidRPr="00AE1B15">
        <w:t>Detailed information on this medicine is available on the European Medicines Agency web site: http://www.ema.europa.eu</w:t>
      </w:r>
    </w:p>
    <w:p w14:paraId="0662AD45" w14:textId="77777777" w:rsidR="00E321BD" w:rsidRPr="00AE1B15" w:rsidRDefault="00E321BD" w:rsidP="00E93E8B">
      <w:pPr>
        <w:widowControl w:val="0"/>
        <w:numPr>
          <w:ilvl w:val="12"/>
          <w:numId w:val="0"/>
        </w:numPr>
        <w:tabs>
          <w:tab w:val="clear" w:pos="567"/>
        </w:tabs>
        <w:spacing w:line="240" w:lineRule="auto"/>
        <w:ind w:right="-2"/>
        <w:rPr>
          <w:noProof/>
          <w:szCs w:val="22"/>
        </w:rPr>
      </w:pPr>
    </w:p>
    <w:p w14:paraId="6B8D5568" w14:textId="77777777" w:rsidR="00E321BD" w:rsidRPr="00AE1B15" w:rsidRDefault="0097360F" w:rsidP="00E93E8B">
      <w:pPr>
        <w:pStyle w:val="Default"/>
        <w:keepNext/>
        <w:widowControl w:val="0"/>
        <w:rPr>
          <w:sz w:val="22"/>
          <w:szCs w:val="22"/>
        </w:rPr>
      </w:pPr>
      <w:r w:rsidRPr="00AE1B15">
        <w:rPr>
          <w:sz w:val="22"/>
          <w:szCs w:val="22"/>
        </w:rPr>
        <w:t>As part of the Odomzo Pregnancy Prevention Programme, all patients will receive a:</w:t>
      </w:r>
    </w:p>
    <w:p w14:paraId="397F6E5C" w14:textId="77777777" w:rsidR="00E321BD" w:rsidRPr="00AE1B15" w:rsidRDefault="0097360F" w:rsidP="00513DB6">
      <w:pPr>
        <w:keepNext/>
        <w:widowControl w:val="0"/>
        <w:numPr>
          <w:ilvl w:val="0"/>
          <w:numId w:val="15"/>
        </w:numPr>
        <w:tabs>
          <w:tab w:val="clear" w:pos="567"/>
        </w:tabs>
        <w:spacing w:line="240" w:lineRule="auto"/>
        <w:ind w:left="567" w:hanging="567"/>
        <w:rPr>
          <w:noProof/>
        </w:rPr>
      </w:pPr>
      <w:r w:rsidRPr="00AE1B15">
        <w:rPr>
          <w:noProof/>
        </w:rPr>
        <w:t>Patient Brochure</w:t>
      </w:r>
    </w:p>
    <w:p w14:paraId="351257EE" w14:textId="77777777" w:rsidR="00E321BD" w:rsidRPr="00AE1B15" w:rsidRDefault="0097360F" w:rsidP="00513DB6">
      <w:pPr>
        <w:keepNext/>
        <w:widowControl w:val="0"/>
        <w:numPr>
          <w:ilvl w:val="0"/>
          <w:numId w:val="15"/>
        </w:numPr>
        <w:tabs>
          <w:tab w:val="clear" w:pos="567"/>
        </w:tabs>
        <w:spacing w:line="240" w:lineRule="auto"/>
        <w:ind w:left="567" w:hanging="567"/>
        <w:rPr>
          <w:noProof/>
        </w:rPr>
      </w:pPr>
      <w:r w:rsidRPr="00AE1B15">
        <w:rPr>
          <w:noProof/>
        </w:rPr>
        <w:t>Patient Reminder Card</w:t>
      </w:r>
    </w:p>
    <w:p w14:paraId="757622BD" w14:textId="77777777" w:rsidR="00E321BD" w:rsidRPr="00AE1B15" w:rsidRDefault="00E321BD" w:rsidP="00E93E8B">
      <w:pPr>
        <w:pStyle w:val="Default"/>
        <w:keepNext/>
        <w:widowControl w:val="0"/>
        <w:rPr>
          <w:sz w:val="22"/>
          <w:szCs w:val="22"/>
        </w:rPr>
      </w:pPr>
    </w:p>
    <w:p w14:paraId="77C4078F" w14:textId="77777777" w:rsidR="00E321BD" w:rsidRDefault="0097360F" w:rsidP="00E93E8B">
      <w:pPr>
        <w:widowControl w:val="0"/>
        <w:numPr>
          <w:ilvl w:val="12"/>
          <w:numId w:val="0"/>
        </w:numPr>
        <w:rPr>
          <w:szCs w:val="22"/>
        </w:rPr>
      </w:pPr>
      <w:r w:rsidRPr="00AE1B15">
        <w:rPr>
          <w:szCs w:val="22"/>
        </w:rPr>
        <w:t>Please refer to these documents for further information.</w:t>
      </w:r>
    </w:p>
    <w:p w14:paraId="6D72DC9D" w14:textId="77777777" w:rsidR="000D30E8" w:rsidRPr="00A26F79" w:rsidRDefault="000D30E8" w:rsidP="00E93E8B">
      <w:pPr>
        <w:widowControl w:val="0"/>
        <w:numPr>
          <w:ilvl w:val="12"/>
          <w:numId w:val="0"/>
        </w:numPr>
        <w:rPr>
          <w:noProof/>
        </w:rPr>
      </w:pPr>
    </w:p>
    <w:sectPr w:rsidR="000D30E8" w:rsidRPr="00A26F79" w:rsidSect="00A25442">
      <w:footerReference w:type="default" r:id="rId17"/>
      <w:footerReference w:type="first" r:id="rId18"/>
      <w:endnotePr>
        <w:numFmt w:val="decimal"/>
      </w:endnotePr>
      <w:pgSz w:w="11907" w:h="16840" w:code="9"/>
      <w:pgMar w:top="1134" w:right="1134" w:bottom="1134" w:left="1134"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93535" w14:textId="77777777" w:rsidR="006F1821" w:rsidRDefault="006F1821">
      <w:pPr>
        <w:spacing w:line="240" w:lineRule="auto"/>
      </w:pPr>
      <w:r>
        <w:separator/>
      </w:r>
    </w:p>
  </w:endnote>
  <w:endnote w:type="continuationSeparator" w:id="0">
    <w:p w14:paraId="14DF8A38" w14:textId="77777777" w:rsidR="006F1821" w:rsidRDefault="006F1821">
      <w:pPr>
        <w:spacing w:line="240" w:lineRule="auto"/>
      </w:pPr>
      <w:r>
        <w:continuationSeparator/>
      </w:r>
    </w:p>
  </w:endnote>
  <w:endnote w:type="continuationNotice" w:id="1">
    <w:p w14:paraId="742C6FE6" w14:textId="77777777" w:rsidR="006F1821" w:rsidRDefault="006F18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NewRomanPSMT">
    <w:altName w:val="Yu Gothic"/>
    <w:panose1 w:val="00000000000000000000"/>
    <w:charset w:val="00"/>
    <w:family w:val="roman"/>
    <w:notTrueType/>
    <w:pitch w:val="default"/>
    <w:sig w:usb0="00000000" w:usb1="08070000" w:usb2="00000010" w:usb3="00000000" w:csb0="0002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F209F" w14:textId="77777777" w:rsidR="00297A42" w:rsidRDefault="00297A4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37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213CA" w14:textId="77777777" w:rsidR="00297A42" w:rsidRDefault="00297A4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05612" w14:textId="77777777" w:rsidR="006F1821" w:rsidRDefault="006F1821">
      <w:pPr>
        <w:spacing w:line="240" w:lineRule="auto"/>
      </w:pPr>
      <w:r>
        <w:separator/>
      </w:r>
    </w:p>
  </w:footnote>
  <w:footnote w:type="continuationSeparator" w:id="0">
    <w:p w14:paraId="42C6A84B" w14:textId="77777777" w:rsidR="006F1821" w:rsidRDefault="006F1821">
      <w:pPr>
        <w:spacing w:line="240" w:lineRule="auto"/>
      </w:pPr>
      <w:r>
        <w:continuationSeparator/>
      </w:r>
    </w:p>
  </w:footnote>
  <w:footnote w:type="continuationNotice" w:id="1">
    <w:p w14:paraId="762281D3" w14:textId="77777777" w:rsidR="006F1821" w:rsidRDefault="006F182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2C47B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7069F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9A036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DBA1E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114C7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CEE49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BA32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7263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460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60C1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5C2D8C"/>
    <w:multiLevelType w:val="hybridMultilevel"/>
    <w:tmpl w:val="11042A38"/>
    <w:lvl w:ilvl="0" w:tplc="9B2EDF06">
      <w:start w:val="1"/>
      <w:numFmt w:val="bullet"/>
      <w:lvlText w:val=""/>
      <w:lvlJc w:val="left"/>
      <w:pPr>
        <w:ind w:left="1428" w:hanging="360"/>
      </w:pPr>
      <w:rPr>
        <w:rFonts w:ascii="Symbol" w:hAnsi="Symbol" w:hint="default"/>
      </w:rPr>
    </w:lvl>
    <w:lvl w:ilvl="1" w:tplc="8F5EB110" w:tentative="1">
      <w:start w:val="1"/>
      <w:numFmt w:val="bullet"/>
      <w:lvlText w:val="o"/>
      <w:lvlJc w:val="left"/>
      <w:pPr>
        <w:ind w:left="1440" w:hanging="360"/>
      </w:pPr>
      <w:rPr>
        <w:rFonts w:ascii="Courier New" w:hAnsi="Courier New" w:cs="Courier New" w:hint="default"/>
      </w:rPr>
    </w:lvl>
    <w:lvl w:ilvl="2" w:tplc="4E6E5708" w:tentative="1">
      <w:start w:val="1"/>
      <w:numFmt w:val="bullet"/>
      <w:lvlText w:val=""/>
      <w:lvlJc w:val="left"/>
      <w:pPr>
        <w:ind w:left="2160" w:hanging="360"/>
      </w:pPr>
      <w:rPr>
        <w:rFonts w:ascii="Wingdings" w:hAnsi="Wingdings" w:hint="default"/>
      </w:rPr>
    </w:lvl>
    <w:lvl w:ilvl="3" w:tplc="4762D606" w:tentative="1">
      <w:start w:val="1"/>
      <w:numFmt w:val="bullet"/>
      <w:lvlText w:val=""/>
      <w:lvlJc w:val="left"/>
      <w:pPr>
        <w:ind w:left="2880" w:hanging="360"/>
      </w:pPr>
      <w:rPr>
        <w:rFonts w:ascii="Symbol" w:hAnsi="Symbol" w:hint="default"/>
      </w:rPr>
    </w:lvl>
    <w:lvl w:ilvl="4" w:tplc="33A005BC" w:tentative="1">
      <w:start w:val="1"/>
      <w:numFmt w:val="bullet"/>
      <w:lvlText w:val="o"/>
      <w:lvlJc w:val="left"/>
      <w:pPr>
        <w:ind w:left="3600" w:hanging="360"/>
      </w:pPr>
      <w:rPr>
        <w:rFonts w:ascii="Courier New" w:hAnsi="Courier New" w:cs="Courier New" w:hint="default"/>
      </w:rPr>
    </w:lvl>
    <w:lvl w:ilvl="5" w:tplc="58FA0418" w:tentative="1">
      <w:start w:val="1"/>
      <w:numFmt w:val="bullet"/>
      <w:lvlText w:val=""/>
      <w:lvlJc w:val="left"/>
      <w:pPr>
        <w:ind w:left="4320" w:hanging="360"/>
      </w:pPr>
      <w:rPr>
        <w:rFonts w:ascii="Wingdings" w:hAnsi="Wingdings" w:hint="default"/>
      </w:rPr>
    </w:lvl>
    <w:lvl w:ilvl="6" w:tplc="4760C5CE" w:tentative="1">
      <w:start w:val="1"/>
      <w:numFmt w:val="bullet"/>
      <w:lvlText w:val=""/>
      <w:lvlJc w:val="left"/>
      <w:pPr>
        <w:ind w:left="5040" w:hanging="360"/>
      </w:pPr>
      <w:rPr>
        <w:rFonts w:ascii="Symbol" w:hAnsi="Symbol" w:hint="default"/>
      </w:rPr>
    </w:lvl>
    <w:lvl w:ilvl="7" w:tplc="FEAEFC16" w:tentative="1">
      <w:start w:val="1"/>
      <w:numFmt w:val="bullet"/>
      <w:lvlText w:val="o"/>
      <w:lvlJc w:val="left"/>
      <w:pPr>
        <w:ind w:left="5760" w:hanging="360"/>
      </w:pPr>
      <w:rPr>
        <w:rFonts w:ascii="Courier New" w:hAnsi="Courier New" w:cs="Courier New" w:hint="default"/>
      </w:rPr>
    </w:lvl>
    <w:lvl w:ilvl="8" w:tplc="A476AE7E" w:tentative="1">
      <w:start w:val="1"/>
      <w:numFmt w:val="bullet"/>
      <w:lvlText w:val=""/>
      <w:lvlJc w:val="left"/>
      <w:pPr>
        <w:ind w:left="6480" w:hanging="360"/>
      </w:pPr>
      <w:rPr>
        <w:rFonts w:ascii="Wingdings" w:hAnsi="Wingdings" w:hint="default"/>
      </w:rPr>
    </w:lvl>
  </w:abstractNum>
  <w:abstractNum w:abstractNumId="12" w15:restartNumberingAfterBreak="0">
    <w:nsid w:val="0DD973CF"/>
    <w:multiLevelType w:val="hybridMultilevel"/>
    <w:tmpl w:val="49FE2572"/>
    <w:lvl w:ilvl="0" w:tplc="1256C950">
      <w:start w:val="1"/>
      <w:numFmt w:val="bullet"/>
      <w:lvlText w:val=""/>
      <w:lvlJc w:val="left"/>
      <w:pPr>
        <w:ind w:left="719" w:hanging="360"/>
      </w:pPr>
      <w:rPr>
        <w:rFonts w:ascii="Symbol" w:hAnsi="Symbol" w:hint="default"/>
      </w:rPr>
    </w:lvl>
    <w:lvl w:ilvl="1" w:tplc="C0C27808" w:tentative="1">
      <w:start w:val="1"/>
      <w:numFmt w:val="bullet"/>
      <w:lvlText w:val="o"/>
      <w:lvlJc w:val="left"/>
      <w:pPr>
        <w:ind w:left="1439" w:hanging="360"/>
      </w:pPr>
      <w:rPr>
        <w:rFonts w:ascii="Courier New" w:hAnsi="Courier New" w:cs="Courier New" w:hint="default"/>
      </w:rPr>
    </w:lvl>
    <w:lvl w:ilvl="2" w:tplc="3510FB08" w:tentative="1">
      <w:start w:val="1"/>
      <w:numFmt w:val="bullet"/>
      <w:lvlText w:val=""/>
      <w:lvlJc w:val="left"/>
      <w:pPr>
        <w:ind w:left="2159" w:hanging="360"/>
      </w:pPr>
      <w:rPr>
        <w:rFonts w:ascii="Wingdings" w:hAnsi="Wingdings" w:hint="default"/>
      </w:rPr>
    </w:lvl>
    <w:lvl w:ilvl="3" w:tplc="F82A0B7E" w:tentative="1">
      <w:start w:val="1"/>
      <w:numFmt w:val="bullet"/>
      <w:lvlText w:val=""/>
      <w:lvlJc w:val="left"/>
      <w:pPr>
        <w:ind w:left="2879" w:hanging="360"/>
      </w:pPr>
      <w:rPr>
        <w:rFonts w:ascii="Symbol" w:hAnsi="Symbol" w:hint="default"/>
      </w:rPr>
    </w:lvl>
    <w:lvl w:ilvl="4" w:tplc="599E6266" w:tentative="1">
      <w:start w:val="1"/>
      <w:numFmt w:val="bullet"/>
      <w:lvlText w:val="o"/>
      <w:lvlJc w:val="left"/>
      <w:pPr>
        <w:ind w:left="3599" w:hanging="360"/>
      </w:pPr>
      <w:rPr>
        <w:rFonts w:ascii="Courier New" w:hAnsi="Courier New" w:cs="Courier New" w:hint="default"/>
      </w:rPr>
    </w:lvl>
    <w:lvl w:ilvl="5" w:tplc="3EEC5CFE" w:tentative="1">
      <w:start w:val="1"/>
      <w:numFmt w:val="bullet"/>
      <w:lvlText w:val=""/>
      <w:lvlJc w:val="left"/>
      <w:pPr>
        <w:ind w:left="4319" w:hanging="360"/>
      </w:pPr>
      <w:rPr>
        <w:rFonts w:ascii="Wingdings" w:hAnsi="Wingdings" w:hint="default"/>
      </w:rPr>
    </w:lvl>
    <w:lvl w:ilvl="6" w:tplc="D0587540" w:tentative="1">
      <w:start w:val="1"/>
      <w:numFmt w:val="bullet"/>
      <w:lvlText w:val=""/>
      <w:lvlJc w:val="left"/>
      <w:pPr>
        <w:ind w:left="5039" w:hanging="360"/>
      </w:pPr>
      <w:rPr>
        <w:rFonts w:ascii="Symbol" w:hAnsi="Symbol" w:hint="default"/>
      </w:rPr>
    </w:lvl>
    <w:lvl w:ilvl="7" w:tplc="B4ACAA1A" w:tentative="1">
      <w:start w:val="1"/>
      <w:numFmt w:val="bullet"/>
      <w:lvlText w:val="o"/>
      <w:lvlJc w:val="left"/>
      <w:pPr>
        <w:ind w:left="5759" w:hanging="360"/>
      </w:pPr>
      <w:rPr>
        <w:rFonts w:ascii="Courier New" w:hAnsi="Courier New" w:cs="Courier New" w:hint="default"/>
      </w:rPr>
    </w:lvl>
    <w:lvl w:ilvl="8" w:tplc="1EA2823C" w:tentative="1">
      <w:start w:val="1"/>
      <w:numFmt w:val="bullet"/>
      <w:lvlText w:val=""/>
      <w:lvlJc w:val="left"/>
      <w:pPr>
        <w:ind w:left="6479" w:hanging="360"/>
      </w:pPr>
      <w:rPr>
        <w:rFonts w:ascii="Wingdings" w:hAnsi="Wingdings" w:hint="default"/>
      </w:rPr>
    </w:lvl>
  </w:abstractNum>
  <w:abstractNum w:abstractNumId="13" w15:restartNumberingAfterBreak="0">
    <w:nsid w:val="11853D34"/>
    <w:multiLevelType w:val="hybridMultilevel"/>
    <w:tmpl w:val="689ECD3C"/>
    <w:lvl w:ilvl="0" w:tplc="F50A49F8">
      <w:start w:val="1"/>
      <w:numFmt w:val="bullet"/>
      <w:lvlText w:val=""/>
      <w:lvlJc w:val="left"/>
      <w:pPr>
        <w:ind w:left="1428" w:hanging="360"/>
      </w:pPr>
      <w:rPr>
        <w:rFonts w:ascii="Symbol" w:hAnsi="Symbol" w:hint="default"/>
      </w:rPr>
    </w:lvl>
    <w:lvl w:ilvl="1" w:tplc="107A80D2">
      <w:start w:val="1"/>
      <w:numFmt w:val="bullet"/>
      <w:lvlText w:val="o"/>
      <w:lvlJc w:val="left"/>
      <w:pPr>
        <w:ind w:left="1440" w:hanging="360"/>
      </w:pPr>
      <w:rPr>
        <w:rFonts w:ascii="Courier New" w:hAnsi="Courier New" w:cs="Courier New" w:hint="default"/>
      </w:rPr>
    </w:lvl>
    <w:lvl w:ilvl="2" w:tplc="9EC6ACD2" w:tentative="1">
      <w:start w:val="1"/>
      <w:numFmt w:val="bullet"/>
      <w:lvlText w:val=""/>
      <w:lvlJc w:val="left"/>
      <w:pPr>
        <w:ind w:left="2160" w:hanging="360"/>
      </w:pPr>
      <w:rPr>
        <w:rFonts w:ascii="Wingdings" w:hAnsi="Wingdings" w:hint="default"/>
      </w:rPr>
    </w:lvl>
    <w:lvl w:ilvl="3" w:tplc="A9301E9E" w:tentative="1">
      <w:start w:val="1"/>
      <w:numFmt w:val="bullet"/>
      <w:lvlText w:val=""/>
      <w:lvlJc w:val="left"/>
      <w:pPr>
        <w:ind w:left="2880" w:hanging="360"/>
      </w:pPr>
      <w:rPr>
        <w:rFonts w:ascii="Symbol" w:hAnsi="Symbol" w:hint="default"/>
      </w:rPr>
    </w:lvl>
    <w:lvl w:ilvl="4" w:tplc="E54C553C" w:tentative="1">
      <w:start w:val="1"/>
      <w:numFmt w:val="bullet"/>
      <w:lvlText w:val="o"/>
      <w:lvlJc w:val="left"/>
      <w:pPr>
        <w:ind w:left="3600" w:hanging="360"/>
      </w:pPr>
      <w:rPr>
        <w:rFonts w:ascii="Courier New" w:hAnsi="Courier New" w:cs="Courier New" w:hint="default"/>
      </w:rPr>
    </w:lvl>
    <w:lvl w:ilvl="5" w:tplc="472CD162" w:tentative="1">
      <w:start w:val="1"/>
      <w:numFmt w:val="bullet"/>
      <w:lvlText w:val=""/>
      <w:lvlJc w:val="left"/>
      <w:pPr>
        <w:ind w:left="4320" w:hanging="360"/>
      </w:pPr>
      <w:rPr>
        <w:rFonts w:ascii="Wingdings" w:hAnsi="Wingdings" w:hint="default"/>
      </w:rPr>
    </w:lvl>
    <w:lvl w:ilvl="6" w:tplc="4AE0F720" w:tentative="1">
      <w:start w:val="1"/>
      <w:numFmt w:val="bullet"/>
      <w:lvlText w:val=""/>
      <w:lvlJc w:val="left"/>
      <w:pPr>
        <w:ind w:left="5040" w:hanging="360"/>
      </w:pPr>
      <w:rPr>
        <w:rFonts w:ascii="Symbol" w:hAnsi="Symbol" w:hint="default"/>
      </w:rPr>
    </w:lvl>
    <w:lvl w:ilvl="7" w:tplc="24C2A7C4" w:tentative="1">
      <w:start w:val="1"/>
      <w:numFmt w:val="bullet"/>
      <w:lvlText w:val="o"/>
      <w:lvlJc w:val="left"/>
      <w:pPr>
        <w:ind w:left="5760" w:hanging="360"/>
      </w:pPr>
      <w:rPr>
        <w:rFonts w:ascii="Courier New" w:hAnsi="Courier New" w:cs="Courier New" w:hint="default"/>
      </w:rPr>
    </w:lvl>
    <w:lvl w:ilvl="8" w:tplc="923EC746" w:tentative="1">
      <w:start w:val="1"/>
      <w:numFmt w:val="bullet"/>
      <w:lvlText w:val=""/>
      <w:lvlJc w:val="left"/>
      <w:pPr>
        <w:ind w:left="6480" w:hanging="360"/>
      </w:pPr>
      <w:rPr>
        <w:rFonts w:ascii="Wingdings" w:hAnsi="Wingdings" w:hint="default"/>
      </w:rPr>
    </w:lvl>
  </w:abstractNum>
  <w:abstractNum w:abstractNumId="14" w15:restartNumberingAfterBreak="0">
    <w:nsid w:val="1E8B7285"/>
    <w:multiLevelType w:val="hybridMultilevel"/>
    <w:tmpl w:val="71D21D56"/>
    <w:lvl w:ilvl="0" w:tplc="CCD46BD6">
      <w:start w:val="1"/>
      <w:numFmt w:val="bullet"/>
      <w:lvlText w:val=""/>
      <w:lvlJc w:val="left"/>
      <w:pPr>
        <w:ind w:left="720" w:hanging="360"/>
      </w:pPr>
      <w:rPr>
        <w:rFonts w:ascii="Symbol" w:hAnsi="Symbol" w:hint="default"/>
      </w:rPr>
    </w:lvl>
    <w:lvl w:ilvl="1" w:tplc="8132B88C" w:tentative="1">
      <w:start w:val="1"/>
      <w:numFmt w:val="bullet"/>
      <w:lvlText w:val="o"/>
      <w:lvlJc w:val="left"/>
      <w:pPr>
        <w:ind w:left="1440" w:hanging="360"/>
      </w:pPr>
      <w:rPr>
        <w:rFonts w:ascii="Courier New" w:hAnsi="Courier New" w:cs="Courier New" w:hint="default"/>
      </w:rPr>
    </w:lvl>
    <w:lvl w:ilvl="2" w:tplc="70029B90" w:tentative="1">
      <w:start w:val="1"/>
      <w:numFmt w:val="bullet"/>
      <w:lvlText w:val=""/>
      <w:lvlJc w:val="left"/>
      <w:pPr>
        <w:ind w:left="2160" w:hanging="360"/>
      </w:pPr>
      <w:rPr>
        <w:rFonts w:ascii="Wingdings" w:hAnsi="Wingdings" w:hint="default"/>
      </w:rPr>
    </w:lvl>
    <w:lvl w:ilvl="3" w:tplc="5CD0F632" w:tentative="1">
      <w:start w:val="1"/>
      <w:numFmt w:val="bullet"/>
      <w:lvlText w:val=""/>
      <w:lvlJc w:val="left"/>
      <w:pPr>
        <w:ind w:left="2880" w:hanging="360"/>
      </w:pPr>
      <w:rPr>
        <w:rFonts w:ascii="Symbol" w:hAnsi="Symbol" w:hint="default"/>
      </w:rPr>
    </w:lvl>
    <w:lvl w:ilvl="4" w:tplc="9B8A7B0C" w:tentative="1">
      <w:start w:val="1"/>
      <w:numFmt w:val="bullet"/>
      <w:lvlText w:val="o"/>
      <w:lvlJc w:val="left"/>
      <w:pPr>
        <w:ind w:left="3600" w:hanging="360"/>
      </w:pPr>
      <w:rPr>
        <w:rFonts w:ascii="Courier New" w:hAnsi="Courier New" w:cs="Courier New" w:hint="default"/>
      </w:rPr>
    </w:lvl>
    <w:lvl w:ilvl="5" w:tplc="DA6AD7F6" w:tentative="1">
      <w:start w:val="1"/>
      <w:numFmt w:val="bullet"/>
      <w:lvlText w:val=""/>
      <w:lvlJc w:val="left"/>
      <w:pPr>
        <w:ind w:left="4320" w:hanging="360"/>
      </w:pPr>
      <w:rPr>
        <w:rFonts w:ascii="Wingdings" w:hAnsi="Wingdings" w:hint="default"/>
      </w:rPr>
    </w:lvl>
    <w:lvl w:ilvl="6" w:tplc="72CA29FC" w:tentative="1">
      <w:start w:val="1"/>
      <w:numFmt w:val="bullet"/>
      <w:lvlText w:val=""/>
      <w:lvlJc w:val="left"/>
      <w:pPr>
        <w:ind w:left="5040" w:hanging="360"/>
      </w:pPr>
      <w:rPr>
        <w:rFonts w:ascii="Symbol" w:hAnsi="Symbol" w:hint="default"/>
      </w:rPr>
    </w:lvl>
    <w:lvl w:ilvl="7" w:tplc="2AD6B98E" w:tentative="1">
      <w:start w:val="1"/>
      <w:numFmt w:val="bullet"/>
      <w:lvlText w:val="o"/>
      <w:lvlJc w:val="left"/>
      <w:pPr>
        <w:ind w:left="5760" w:hanging="360"/>
      </w:pPr>
      <w:rPr>
        <w:rFonts w:ascii="Courier New" w:hAnsi="Courier New" w:cs="Courier New" w:hint="default"/>
      </w:rPr>
    </w:lvl>
    <w:lvl w:ilvl="8" w:tplc="26641BCA" w:tentative="1">
      <w:start w:val="1"/>
      <w:numFmt w:val="bullet"/>
      <w:lvlText w:val=""/>
      <w:lvlJc w:val="left"/>
      <w:pPr>
        <w:ind w:left="6480" w:hanging="360"/>
      </w:pPr>
      <w:rPr>
        <w:rFonts w:ascii="Wingdings" w:hAnsi="Wingdings" w:hint="default"/>
      </w:rPr>
    </w:lvl>
  </w:abstractNum>
  <w:abstractNum w:abstractNumId="15" w15:restartNumberingAfterBreak="0">
    <w:nsid w:val="22596B5E"/>
    <w:multiLevelType w:val="hybridMultilevel"/>
    <w:tmpl w:val="AACAB464"/>
    <w:lvl w:ilvl="0" w:tplc="9ECC824C">
      <w:start w:val="1"/>
      <w:numFmt w:val="bullet"/>
      <w:lvlText w:val=""/>
      <w:lvlJc w:val="left"/>
      <w:pPr>
        <w:ind w:left="2912" w:hanging="360"/>
      </w:pPr>
      <w:rPr>
        <w:rFonts w:ascii="Symbol" w:hAnsi="Symbol" w:hint="default"/>
      </w:rPr>
    </w:lvl>
    <w:lvl w:ilvl="1" w:tplc="3D0EA6A2" w:tentative="1">
      <w:start w:val="1"/>
      <w:numFmt w:val="bullet"/>
      <w:lvlText w:val="o"/>
      <w:lvlJc w:val="left"/>
      <w:pPr>
        <w:ind w:left="1440" w:hanging="360"/>
      </w:pPr>
      <w:rPr>
        <w:rFonts w:ascii="Courier New" w:hAnsi="Courier New" w:cs="Courier New" w:hint="default"/>
      </w:rPr>
    </w:lvl>
    <w:lvl w:ilvl="2" w:tplc="210AE360" w:tentative="1">
      <w:start w:val="1"/>
      <w:numFmt w:val="bullet"/>
      <w:lvlText w:val=""/>
      <w:lvlJc w:val="left"/>
      <w:pPr>
        <w:ind w:left="2160" w:hanging="360"/>
      </w:pPr>
      <w:rPr>
        <w:rFonts w:ascii="Wingdings" w:hAnsi="Wingdings" w:hint="default"/>
      </w:rPr>
    </w:lvl>
    <w:lvl w:ilvl="3" w:tplc="7B782594" w:tentative="1">
      <w:start w:val="1"/>
      <w:numFmt w:val="bullet"/>
      <w:lvlText w:val=""/>
      <w:lvlJc w:val="left"/>
      <w:pPr>
        <w:ind w:left="2880" w:hanging="360"/>
      </w:pPr>
      <w:rPr>
        <w:rFonts w:ascii="Symbol" w:hAnsi="Symbol" w:hint="default"/>
      </w:rPr>
    </w:lvl>
    <w:lvl w:ilvl="4" w:tplc="F8D222B4" w:tentative="1">
      <w:start w:val="1"/>
      <w:numFmt w:val="bullet"/>
      <w:lvlText w:val="o"/>
      <w:lvlJc w:val="left"/>
      <w:pPr>
        <w:ind w:left="3600" w:hanging="360"/>
      </w:pPr>
      <w:rPr>
        <w:rFonts w:ascii="Courier New" w:hAnsi="Courier New" w:cs="Courier New" w:hint="default"/>
      </w:rPr>
    </w:lvl>
    <w:lvl w:ilvl="5" w:tplc="B9E068F4" w:tentative="1">
      <w:start w:val="1"/>
      <w:numFmt w:val="bullet"/>
      <w:lvlText w:val=""/>
      <w:lvlJc w:val="left"/>
      <w:pPr>
        <w:ind w:left="4320" w:hanging="360"/>
      </w:pPr>
      <w:rPr>
        <w:rFonts w:ascii="Wingdings" w:hAnsi="Wingdings" w:hint="default"/>
      </w:rPr>
    </w:lvl>
    <w:lvl w:ilvl="6" w:tplc="CEB0C0C2" w:tentative="1">
      <w:start w:val="1"/>
      <w:numFmt w:val="bullet"/>
      <w:lvlText w:val=""/>
      <w:lvlJc w:val="left"/>
      <w:pPr>
        <w:ind w:left="5040" w:hanging="360"/>
      </w:pPr>
      <w:rPr>
        <w:rFonts w:ascii="Symbol" w:hAnsi="Symbol" w:hint="default"/>
      </w:rPr>
    </w:lvl>
    <w:lvl w:ilvl="7" w:tplc="50564A5C" w:tentative="1">
      <w:start w:val="1"/>
      <w:numFmt w:val="bullet"/>
      <w:lvlText w:val="o"/>
      <w:lvlJc w:val="left"/>
      <w:pPr>
        <w:ind w:left="5760" w:hanging="360"/>
      </w:pPr>
      <w:rPr>
        <w:rFonts w:ascii="Courier New" w:hAnsi="Courier New" w:cs="Courier New" w:hint="default"/>
      </w:rPr>
    </w:lvl>
    <w:lvl w:ilvl="8" w:tplc="22F803CC" w:tentative="1">
      <w:start w:val="1"/>
      <w:numFmt w:val="bullet"/>
      <w:lvlText w:val=""/>
      <w:lvlJc w:val="left"/>
      <w:pPr>
        <w:ind w:left="6480" w:hanging="360"/>
      </w:pPr>
      <w:rPr>
        <w:rFonts w:ascii="Wingdings" w:hAnsi="Wingdings" w:hint="default"/>
      </w:rPr>
    </w:lvl>
  </w:abstractNum>
  <w:abstractNum w:abstractNumId="16" w15:restartNumberingAfterBreak="0">
    <w:nsid w:val="227B1089"/>
    <w:multiLevelType w:val="hybridMultilevel"/>
    <w:tmpl w:val="2F4C0436"/>
    <w:lvl w:ilvl="0" w:tplc="D97E7174">
      <w:start w:val="1"/>
      <w:numFmt w:val="bullet"/>
      <w:lvlText w:val=""/>
      <w:lvlJc w:val="left"/>
      <w:pPr>
        <w:ind w:left="720" w:hanging="360"/>
      </w:pPr>
      <w:rPr>
        <w:rFonts w:ascii="Symbol" w:hAnsi="Symbol" w:hint="default"/>
      </w:rPr>
    </w:lvl>
    <w:lvl w:ilvl="1" w:tplc="D53E2FBA" w:tentative="1">
      <w:start w:val="1"/>
      <w:numFmt w:val="bullet"/>
      <w:lvlText w:val="o"/>
      <w:lvlJc w:val="left"/>
      <w:pPr>
        <w:ind w:left="1440" w:hanging="360"/>
      </w:pPr>
      <w:rPr>
        <w:rFonts w:ascii="Courier New" w:hAnsi="Courier New" w:cs="Courier New" w:hint="default"/>
      </w:rPr>
    </w:lvl>
    <w:lvl w:ilvl="2" w:tplc="692ACDA0" w:tentative="1">
      <w:start w:val="1"/>
      <w:numFmt w:val="bullet"/>
      <w:lvlText w:val=""/>
      <w:lvlJc w:val="left"/>
      <w:pPr>
        <w:ind w:left="2160" w:hanging="360"/>
      </w:pPr>
      <w:rPr>
        <w:rFonts w:ascii="Wingdings" w:hAnsi="Wingdings" w:hint="default"/>
      </w:rPr>
    </w:lvl>
    <w:lvl w:ilvl="3" w:tplc="ED5C6D1C" w:tentative="1">
      <w:start w:val="1"/>
      <w:numFmt w:val="bullet"/>
      <w:lvlText w:val=""/>
      <w:lvlJc w:val="left"/>
      <w:pPr>
        <w:ind w:left="2880" w:hanging="360"/>
      </w:pPr>
      <w:rPr>
        <w:rFonts w:ascii="Symbol" w:hAnsi="Symbol" w:hint="default"/>
      </w:rPr>
    </w:lvl>
    <w:lvl w:ilvl="4" w:tplc="65607AB6" w:tentative="1">
      <w:start w:val="1"/>
      <w:numFmt w:val="bullet"/>
      <w:lvlText w:val="o"/>
      <w:lvlJc w:val="left"/>
      <w:pPr>
        <w:ind w:left="3600" w:hanging="360"/>
      </w:pPr>
      <w:rPr>
        <w:rFonts w:ascii="Courier New" w:hAnsi="Courier New" w:cs="Courier New" w:hint="default"/>
      </w:rPr>
    </w:lvl>
    <w:lvl w:ilvl="5" w:tplc="0E8C6FC4" w:tentative="1">
      <w:start w:val="1"/>
      <w:numFmt w:val="bullet"/>
      <w:lvlText w:val=""/>
      <w:lvlJc w:val="left"/>
      <w:pPr>
        <w:ind w:left="4320" w:hanging="360"/>
      </w:pPr>
      <w:rPr>
        <w:rFonts w:ascii="Wingdings" w:hAnsi="Wingdings" w:hint="default"/>
      </w:rPr>
    </w:lvl>
    <w:lvl w:ilvl="6" w:tplc="3CA61968" w:tentative="1">
      <w:start w:val="1"/>
      <w:numFmt w:val="bullet"/>
      <w:lvlText w:val=""/>
      <w:lvlJc w:val="left"/>
      <w:pPr>
        <w:ind w:left="5040" w:hanging="360"/>
      </w:pPr>
      <w:rPr>
        <w:rFonts w:ascii="Symbol" w:hAnsi="Symbol" w:hint="default"/>
      </w:rPr>
    </w:lvl>
    <w:lvl w:ilvl="7" w:tplc="098EDAEA" w:tentative="1">
      <w:start w:val="1"/>
      <w:numFmt w:val="bullet"/>
      <w:lvlText w:val="o"/>
      <w:lvlJc w:val="left"/>
      <w:pPr>
        <w:ind w:left="5760" w:hanging="360"/>
      </w:pPr>
      <w:rPr>
        <w:rFonts w:ascii="Courier New" w:hAnsi="Courier New" w:cs="Courier New" w:hint="default"/>
      </w:rPr>
    </w:lvl>
    <w:lvl w:ilvl="8" w:tplc="DBC6E0CA" w:tentative="1">
      <w:start w:val="1"/>
      <w:numFmt w:val="bullet"/>
      <w:lvlText w:val=""/>
      <w:lvlJc w:val="left"/>
      <w:pPr>
        <w:ind w:left="6480" w:hanging="360"/>
      </w:pPr>
      <w:rPr>
        <w:rFonts w:ascii="Wingdings" w:hAnsi="Wingdings" w:hint="default"/>
      </w:rPr>
    </w:lvl>
  </w:abstractNum>
  <w:abstractNum w:abstractNumId="17" w15:restartNumberingAfterBreak="0">
    <w:nsid w:val="269F64BF"/>
    <w:multiLevelType w:val="hybridMultilevel"/>
    <w:tmpl w:val="BA840D82"/>
    <w:lvl w:ilvl="0" w:tplc="1B68D878">
      <w:start w:val="1"/>
      <w:numFmt w:val="bullet"/>
      <w:lvlText w:val=""/>
      <w:lvlJc w:val="left"/>
      <w:pPr>
        <w:ind w:left="360" w:hanging="360"/>
      </w:pPr>
      <w:rPr>
        <w:rFonts w:ascii="Symbol" w:hAnsi="Symbol" w:hint="default"/>
      </w:rPr>
    </w:lvl>
    <w:lvl w:ilvl="1" w:tplc="20CEE7BE" w:tentative="1">
      <w:start w:val="1"/>
      <w:numFmt w:val="bullet"/>
      <w:lvlText w:val="o"/>
      <w:lvlJc w:val="left"/>
      <w:pPr>
        <w:ind w:left="1080" w:hanging="360"/>
      </w:pPr>
      <w:rPr>
        <w:rFonts w:ascii="Courier New" w:hAnsi="Courier New" w:cs="Courier New" w:hint="default"/>
      </w:rPr>
    </w:lvl>
    <w:lvl w:ilvl="2" w:tplc="FF68F04A" w:tentative="1">
      <w:start w:val="1"/>
      <w:numFmt w:val="bullet"/>
      <w:lvlText w:val=""/>
      <w:lvlJc w:val="left"/>
      <w:pPr>
        <w:ind w:left="1800" w:hanging="360"/>
      </w:pPr>
      <w:rPr>
        <w:rFonts w:ascii="Wingdings" w:hAnsi="Wingdings" w:hint="default"/>
      </w:rPr>
    </w:lvl>
    <w:lvl w:ilvl="3" w:tplc="CB8A1334" w:tentative="1">
      <w:start w:val="1"/>
      <w:numFmt w:val="bullet"/>
      <w:lvlText w:val=""/>
      <w:lvlJc w:val="left"/>
      <w:pPr>
        <w:ind w:left="2520" w:hanging="360"/>
      </w:pPr>
      <w:rPr>
        <w:rFonts w:ascii="Symbol" w:hAnsi="Symbol" w:hint="default"/>
      </w:rPr>
    </w:lvl>
    <w:lvl w:ilvl="4" w:tplc="1E921D60" w:tentative="1">
      <w:start w:val="1"/>
      <w:numFmt w:val="bullet"/>
      <w:lvlText w:val="o"/>
      <w:lvlJc w:val="left"/>
      <w:pPr>
        <w:ind w:left="3240" w:hanging="360"/>
      </w:pPr>
      <w:rPr>
        <w:rFonts w:ascii="Courier New" w:hAnsi="Courier New" w:cs="Courier New" w:hint="default"/>
      </w:rPr>
    </w:lvl>
    <w:lvl w:ilvl="5" w:tplc="5866AB76" w:tentative="1">
      <w:start w:val="1"/>
      <w:numFmt w:val="bullet"/>
      <w:lvlText w:val=""/>
      <w:lvlJc w:val="left"/>
      <w:pPr>
        <w:ind w:left="3960" w:hanging="360"/>
      </w:pPr>
      <w:rPr>
        <w:rFonts w:ascii="Wingdings" w:hAnsi="Wingdings" w:hint="default"/>
      </w:rPr>
    </w:lvl>
    <w:lvl w:ilvl="6" w:tplc="792C0B04" w:tentative="1">
      <w:start w:val="1"/>
      <w:numFmt w:val="bullet"/>
      <w:lvlText w:val=""/>
      <w:lvlJc w:val="left"/>
      <w:pPr>
        <w:ind w:left="4680" w:hanging="360"/>
      </w:pPr>
      <w:rPr>
        <w:rFonts w:ascii="Symbol" w:hAnsi="Symbol" w:hint="default"/>
      </w:rPr>
    </w:lvl>
    <w:lvl w:ilvl="7" w:tplc="072C73F6" w:tentative="1">
      <w:start w:val="1"/>
      <w:numFmt w:val="bullet"/>
      <w:lvlText w:val="o"/>
      <w:lvlJc w:val="left"/>
      <w:pPr>
        <w:ind w:left="5400" w:hanging="360"/>
      </w:pPr>
      <w:rPr>
        <w:rFonts w:ascii="Courier New" w:hAnsi="Courier New" w:cs="Courier New" w:hint="default"/>
      </w:rPr>
    </w:lvl>
    <w:lvl w:ilvl="8" w:tplc="082242DC" w:tentative="1">
      <w:start w:val="1"/>
      <w:numFmt w:val="bullet"/>
      <w:lvlText w:val=""/>
      <w:lvlJc w:val="left"/>
      <w:pPr>
        <w:ind w:left="6120" w:hanging="360"/>
      </w:pPr>
      <w:rPr>
        <w:rFonts w:ascii="Wingdings" w:hAnsi="Wingdings" w:hint="default"/>
      </w:rPr>
    </w:lvl>
  </w:abstractNum>
  <w:abstractNum w:abstractNumId="18" w15:restartNumberingAfterBreak="0">
    <w:nsid w:val="27993FBC"/>
    <w:multiLevelType w:val="hybridMultilevel"/>
    <w:tmpl w:val="9E9C5830"/>
    <w:lvl w:ilvl="0" w:tplc="1AF80A50">
      <w:start w:val="1"/>
      <w:numFmt w:val="bullet"/>
      <w:lvlText w:val=""/>
      <w:lvlJc w:val="left"/>
      <w:pPr>
        <w:ind w:left="360" w:hanging="360"/>
      </w:pPr>
      <w:rPr>
        <w:rFonts w:ascii="Symbol" w:hAnsi="Symbol" w:hint="default"/>
      </w:rPr>
    </w:lvl>
    <w:lvl w:ilvl="1" w:tplc="0DF020B2" w:tentative="1">
      <w:start w:val="1"/>
      <w:numFmt w:val="bullet"/>
      <w:lvlText w:val="o"/>
      <w:lvlJc w:val="left"/>
      <w:pPr>
        <w:ind w:left="1080" w:hanging="360"/>
      </w:pPr>
      <w:rPr>
        <w:rFonts w:ascii="Courier New" w:hAnsi="Courier New" w:cs="Courier New" w:hint="default"/>
      </w:rPr>
    </w:lvl>
    <w:lvl w:ilvl="2" w:tplc="9ED61C58" w:tentative="1">
      <w:start w:val="1"/>
      <w:numFmt w:val="bullet"/>
      <w:lvlText w:val=""/>
      <w:lvlJc w:val="left"/>
      <w:pPr>
        <w:ind w:left="1800" w:hanging="360"/>
      </w:pPr>
      <w:rPr>
        <w:rFonts w:ascii="Wingdings" w:hAnsi="Wingdings" w:hint="default"/>
      </w:rPr>
    </w:lvl>
    <w:lvl w:ilvl="3" w:tplc="A5509390" w:tentative="1">
      <w:start w:val="1"/>
      <w:numFmt w:val="bullet"/>
      <w:lvlText w:val=""/>
      <w:lvlJc w:val="left"/>
      <w:pPr>
        <w:ind w:left="2520" w:hanging="360"/>
      </w:pPr>
      <w:rPr>
        <w:rFonts w:ascii="Symbol" w:hAnsi="Symbol" w:hint="default"/>
      </w:rPr>
    </w:lvl>
    <w:lvl w:ilvl="4" w:tplc="99640550" w:tentative="1">
      <w:start w:val="1"/>
      <w:numFmt w:val="bullet"/>
      <w:lvlText w:val="o"/>
      <w:lvlJc w:val="left"/>
      <w:pPr>
        <w:ind w:left="3240" w:hanging="360"/>
      </w:pPr>
      <w:rPr>
        <w:rFonts w:ascii="Courier New" w:hAnsi="Courier New" w:cs="Courier New" w:hint="default"/>
      </w:rPr>
    </w:lvl>
    <w:lvl w:ilvl="5" w:tplc="09DA2FF6" w:tentative="1">
      <w:start w:val="1"/>
      <w:numFmt w:val="bullet"/>
      <w:lvlText w:val=""/>
      <w:lvlJc w:val="left"/>
      <w:pPr>
        <w:ind w:left="3960" w:hanging="360"/>
      </w:pPr>
      <w:rPr>
        <w:rFonts w:ascii="Wingdings" w:hAnsi="Wingdings" w:hint="default"/>
      </w:rPr>
    </w:lvl>
    <w:lvl w:ilvl="6" w:tplc="5FAE349A" w:tentative="1">
      <w:start w:val="1"/>
      <w:numFmt w:val="bullet"/>
      <w:lvlText w:val=""/>
      <w:lvlJc w:val="left"/>
      <w:pPr>
        <w:ind w:left="4680" w:hanging="360"/>
      </w:pPr>
      <w:rPr>
        <w:rFonts w:ascii="Symbol" w:hAnsi="Symbol" w:hint="default"/>
      </w:rPr>
    </w:lvl>
    <w:lvl w:ilvl="7" w:tplc="6344A420" w:tentative="1">
      <w:start w:val="1"/>
      <w:numFmt w:val="bullet"/>
      <w:lvlText w:val="o"/>
      <w:lvlJc w:val="left"/>
      <w:pPr>
        <w:ind w:left="5400" w:hanging="360"/>
      </w:pPr>
      <w:rPr>
        <w:rFonts w:ascii="Courier New" w:hAnsi="Courier New" w:cs="Courier New" w:hint="default"/>
      </w:rPr>
    </w:lvl>
    <w:lvl w:ilvl="8" w:tplc="CE5C5946" w:tentative="1">
      <w:start w:val="1"/>
      <w:numFmt w:val="bullet"/>
      <w:lvlText w:val=""/>
      <w:lvlJc w:val="left"/>
      <w:pPr>
        <w:ind w:left="6120" w:hanging="360"/>
      </w:pPr>
      <w:rPr>
        <w:rFonts w:ascii="Wingdings" w:hAnsi="Wingdings" w:hint="default"/>
      </w:rPr>
    </w:lvl>
  </w:abstractNum>
  <w:abstractNum w:abstractNumId="19" w15:restartNumberingAfterBreak="0">
    <w:nsid w:val="32151407"/>
    <w:multiLevelType w:val="hybridMultilevel"/>
    <w:tmpl w:val="10DAE38E"/>
    <w:lvl w:ilvl="0" w:tplc="9A82E3E4">
      <w:start w:val="1"/>
      <w:numFmt w:val="bullet"/>
      <w:lvlText w:val=""/>
      <w:lvlJc w:val="left"/>
      <w:pPr>
        <w:ind w:left="360" w:hanging="360"/>
      </w:pPr>
      <w:rPr>
        <w:rFonts w:ascii="Symbol" w:hAnsi="Symbol" w:hint="default"/>
      </w:rPr>
    </w:lvl>
    <w:lvl w:ilvl="1" w:tplc="2A4E62B2" w:tentative="1">
      <w:start w:val="1"/>
      <w:numFmt w:val="bullet"/>
      <w:lvlText w:val="o"/>
      <w:lvlJc w:val="left"/>
      <w:pPr>
        <w:ind w:left="1080" w:hanging="360"/>
      </w:pPr>
      <w:rPr>
        <w:rFonts w:ascii="Courier New" w:hAnsi="Courier New" w:cs="Courier New" w:hint="default"/>
      </w:rPr>
    </w:lvl>
    <w:lvl w:ilvl="2" w:tplc="D598B40C" w:tentative="1">
      <w:start w:val="1"/>
      <w:numFmt w:val="bullet"/>
      <w:lvlText w:val=""/>
      <w:lvlJc w:val="left"/>
      <w:pPr>
        <w:ind w:left="1800" w:hanging="360"/>
      </w:pPr>
      <w:rPr>
        <w:rFonts w:ascii="Wingdings" w:hAnsi="Wingdings" w:hint="default"/>
      </w:rPr>
    </w:lvl>
    <w:lvl w:ilvl="3" w:tplc="B29A6B3C" w:tentative="1">
      <w:start w:val="1"/>
      <w:numFmt w:val="bullet"/>
      <w:lvlText w:val=""/>
      <w:lvlJc w:val="left"/>
      <w:pPr>
        <w:ind w:left="2520" w:hanging="360"/>
      </w:pPr>
      <w:rPr>
        <w:rFonts w:ascii="Symbol" w:hAnsi="Symbol" w:hint="default"/>
      </w:rPr>
    </w:lvl>
    <w:lvl w:ilvl="4" w:tplc="56821080" w:tentative="1">
      <w:start w:val="1"/>
      <w:numFmt w:val="bullet"/>
      <w:lvlText w:val="o"/>
      <w:lvlJc w:val="left"/>
      <w:pPr>
        <w:ind w:left="3240" w:hanging="360"/>
      </w:pPr>
      <w:rPr>
        <w:rFonts w:ascii="Courier New" w:hAnsi="Courier New" w:cs="Courier New" w:hint="default"/>
      </w:rPr>
    </w:lvl>
    <w:lvl w:ilvl="5" w:tplc="4FB0ACF2" w:tentative="1">
      <w:start w:val="1"/>
      <w:numFmt w:val="bullet"/>
      <w:lvlText w:val=""/>
      <w:lvlJc w:val="left"/>
      <w:pPr>
        <w:ind w:left="3960" w:hanging="360"/>
      </w:pPr>
      <w:rPr>
        <w:rFonts w:ascii="Wingdings" w:hAnsi="Wingdings" w:hint="default"/>
      </w:rPr>
    </w:lvl>
    <w:lvl w:ilvl="6" w:tplc="5CC8DFA4" w:tentative="1">
      <w:start w:val="1"/>
      <w:numFmt w:val="bullet"/>
      <w:lvlText w:val=""/>
      <w:lvlJc w:val="left"/>
      <w:pPr>
        <w:ind w:left="4680" w:hanging="360"/>
      </w:pPr>
      <w:rPr>
        <w:rFonts w:ascii="Symbol" w:hAnsi="Symbol" w:hint="default"/>
      </w:rPr>
    </w:lvl>
    <w:lvl w:ilvl="7" w:tplc="1ED430D6" w:tentative="1">
      <w:start w:val="1"/>
      <w:numFmt w:val="bullet"/>
      <w:lvlText w:val="o"/>
      <w:lvlJc w:val="left"/>
      <w:pPr>
        <w:ind w:left="5400" w:hanging="360"/>
      </w:pPr>
      <w:rPr>
        <w:rFonts w:ascii="Courier New" w:hAnsi="Courier New" w:cs="Courier New" w:hint="default"/>
      </w:rPr>
    </w:lvl>
    <w:lvl w:ilvl="8" w:tplc="DC962150" w:tentative="1">
      <w:start w:val="1"/>
      <w:numFmt w:val="bullet"/>
      <w:lvlText w:val=""/>
      <w:lvlJc w:val="left"/>
      <w:pPr>
        <w:ind w:left="6120" w:hanging="360"/>
      </w:pPr>
      <w:rPr>
        <w:rFonts w:ascii="Wingdings" w:hAnsi="Wingdings" w:hint="default"/>
      </w:rPr>
    </w:lvl>
  </w:abstractNum>
  <w:abstractNum w:abstractNumId="20" w15:restartNumberingAfterBreak="0">
    <w:nsid w:val="39344EFE"/>
    <w:multiLevelType w:val="hybridMultilevel"/>
    <w:tmpl w:val="60040F70"/>
    <w:lvl w:ilvl="0" w:tplc="25A6BF46">
      <w:start w:val="1"/>
      <w:numFmt w:val="bullet"/>
      <w:lvlText w:val=""/>
      <w:lvlJc w:val="left"/>
      <w:pPr>
        <w:ind w:left="1428" w:hanging="360"/>
      </w:pPr>
      <w:rPr>
        <w:rFonts w:ascii="Symbol" w:hAnsi="Symbol" w:hint="default"/>
      </w:rPr>
    </w:lvl>
    <w:lvl w:ilvl="1" w:tplc="6C42837A" w:tentative="1">
      <w:start w:val="1"/>
      <w:numFmt w:val="bullet"/>
      <w:lvlText w:val="o"/>
      <w:lvlJc w:val="left"/>
      <w:pPr>
        <w:ind w:left="2148" w:hanging="360"/>
      </w:pPr>
      <w:rPr>
        <w:rFonts w:ascii="Courier New" w:hAnsi="Courier New" w:cs="Courier New" w:hint="default"/>
      </w:rPr>
    </w:lvl>
    <w:lvl w:ilvl="2" w:tplc="7E84FCD0" w:tentative="1">
      <w:start w:val="1"/>
      <w:numFmt w:val="bullet"/>
      <w:lvlText w:val=""/>
      <w:lvlJc w:val="left"/>
      <w:pPr>
        <w:ind w:left="2868" w:hanging="360"/>
      </w:pPr>
      <w:rPr>
        <w:rFonts w:ascii="Wingdings" w:hAnsi="Wingdings" w:hint="default"/>
      </w:rPr>
    </w:lvl>
    <w:lvl w:ilvl="3" w:tplc="43BE1EB6" w:tentative="1">
      <w:start w:val="1"/>
      <w:numFmt w:val="bullet"/>
      <w:lvlText w:val=""/>
      <w:lvlJc w:val="left"/>
      <w:pPr>
        <w:ind w:left="3588" w:hanging="360"/>
      </w:pPr>
      <w:rPr>
        <w:rFonts w:ascii="Symbol" w:hAnsi="Symbol" w:hint="default"/>
      </w:rPr>
    </w:lvl>
    <w:lvl w:ilvl="4" w:tplc="95881880" w:tentative="1">
      <w:start w:val="1"/>
      <w:numFmt w:val="bullet"/>
      <w:lvlText w:val="o"/>
      <w:lvlJc w:val="left"/>
      <w:pPr>
        <w:ind w:left="4308" w:hanging="360"/>
      </w:pPr>
      <w:rPr>
        <w:rFonts w:ascii="Courier New" w:hAnsi="Courier New" w:cs="Courier New" w:hint="default"/>
      </w:rPr>
    </w:lvl>
    <w:lvl w:ilvl="5" w:tplc="2F1A862A" w:tentative="1">
      <w:start w:val="1"/>
      <w:numFmt w:val="bullet"/>
      <w:lvlText w:val=""/>
      <w:lvlJc w:val="left"/>
      <w:pPr>
        <w:ind w:left="5028" w:hanging="360"/>
      </w:pPr>
      <w:rPr>
        <w:rFonts w:ascii="Wingdings" w:hAnsi="Wingdings" w:hint="default"/>
      </w:rPr>
    </w:lvl>
    <w:lvl w:ilvl="6" w:tplc="97AE8290" w:tentative="1">
      <w:start w:val="1"/>
      <w:numFmt w:val="bullet"/>
      <w:lvlText w:val=""/>
      <w:lvlJc w:val="left"/>
      <w:pPr>
        <w:ind w:left="5748" w:hanging="360"/>
      </w:pPr>
      <w:rPr>
        <w:rFonts w:ascii="Symbol" w:hAnsi="Symbol" w:hint="default"/>
      </w:rPr>
    </w:lvl>
    <w:lvl w:ilvl="7" w:tplc="49A0D3C8" w:tentative="1">
      <w:start w:val="1"/>
      <w:numFmt w:val="bullet"/>
      <w:lvlText w:val="o"/>
      <w:lvlJc w:val="left"/>
      <w:pPr>
        <w:ind w:left="6468" w:hanging="360"/>
      </w:pPr>
      <w:rPr>
        <w:rFonts w:ascii="Courier New" w:hAnsi="Courier New" w:cs="Courier New" w:hint="default"/>
      </w:rPr>
    </w:lvl>
    <w:lvl w:ilvl="8" w:tplc="58C863F4" w:tentative="1">
      <w:start w:val="1"/>
      <w:numFmt w:val="bullet"/>
      <w:lvlText w:val=""/>
      <w:lvlJc w:val="left"/>
      <w:pPr>
        <w:ind w:left="7188" w:hanging="360"/>
      </w:pPr>
      <w:rPr>
        <w:rFonts w:ascii="Wingdings" w:hAnsi="Wingdings" w:hint="default"/>
      </w:rPr>
    </w:lvl>
  </w:abstractNum>
  <w:abstractNum w:abstractNumId="21" w15:restartNumberingAfterBreak="0">
    <w:nsid w:val="399305F2"/>
    <w:multiLevelType w:val="hybridMultilevel"/>
    <w:tmpl w:val="66FC3086"/>
    <w:lvl w:ilvl="0" w:tplc="751C271E">
      <w:start w:val="1"/>
      <w:numFmt w:val="bullet"/>
      <w:lvlText w:val=""/>
      <w:lvlJc w:val="left"/>
      <w:pPr>
        <w:ind w:left="719" w:hanging="360"/>
      </w:pPr>
      <w:rPr>
        <w:rFonts w:ascii="Symbol" w:hAnsi="Symbol" w:hint="default"/>
      </w:rPr>
    </w:lvl>
    <w:lvl w:ilvl="1" w:tplc="1F72A7F4" w:tentative="1">
      <w:start w:val="1"/>
      <w:numFmt w:val="bullet"/>
      <w:lvlText w:val="o"/>
      <w:lvlJc w:val="left"/>
      <w:pPr>
        <w:ind w:left="1439" w:hanging="360"/>
      </w:pPr>
      <w:rPr>
        <w:rFonts w:ascii="Courier New" w:hAnsi="Courier New" w:cs="Courier New" w:hint="default"/>
      </w:rPr>
    </w:lvl>
    <w:lvl w:ilvl="2" w:tplc="E37A48EE" w:tentative="1">
      <w:start w:val="1"/>
      <w:numFmt w:val="bullet"/>
      <w:lvlText w:val=""/>
      <w:lvlJc w:val="left"/>
      <w:pPr>
        <w:ind w:left="2159" w:hanging="360"/>
      </w:pPr>
      <w:rPr>
        <w:rFonts w:ascii="Wingdings" w:hAnsi="Wingdings" w:hint="default"/>
      </w:rPr>
    </w:lvl>
    <w:lvl w:ilvl="3" w:tplc="3DD6B40C" w:tentative="1">
      <w:start w:val="1"/>
      <w:numFmt w:val="bullet"/>
      <w:lvlText w:val=""/>
      <w:lvlJc w:val="left"/>
      <w:pPr>
        <w:ind w:left="2879" w:hanging="360"/>
      </w:pPr>
      <w:rPr>
        <w:rFonts w:ascii="Symbol" w:hAnsi="Symbol" w:hint="default"/>
      </w:rPr>
    </w:lvl>
    <w:lvl w:ilvl="4" w:tplc="B62AE6F0" w:tentative="1">
      <w:start w:val="1"/>
      <w:numFmt w:val="bullet"/>
      <w:lvlText w:val="o"/>
      <w:lvlJc w:val="left"/>
      <w:pPr>
        <w:ind w:left="3599" w:hanging="360"/>
      </w:pPr>
      <w:rPr>
        <w:rFonts w:ascii="Courier New" w:hAnsi="Courier New" w:cs="Courier New" w:hint="default"/>
      </w:rPr>
    </w:lvl>
    <w:lvl w:ilvl="5" w:tplc="39BEB686" w:tentative="1">
      <w:start w:val="1"/>
      <w:numFmt w:val="bullet"/>
      <w:lvlText w:val=""/>
      <w:lvlJc w:val="left"/>
      <w:pPr>
        <w:ind w:left="4319" w:hanging="360"/>
      </w:pPr>
      <w:rPr>
        <w:rFonts w:ascii="Wingdings" w:hAnsi="Wingdings" w:hint="default"/>
      </w:rPr>
    </w:lvl>
    <w:lvl w:ilvl="6" w:tplc="A61A9C3C" w:tentative="1">
      <w:start w:val="1"/>
      <w:numFmt w:val="bullet"/>
      <w:lvlText w:val=""/>
      <w:lvlJc w:val="left"/>
      <w:pPr>
        <w:ind w:left="5039" w:hanging="360"/>
      </w:pPr>
      <w:rPr>
        <w:rFonts w:ascii="Symbol" w:hAnsi="Symbol" w:hint="default"/>
      </w:rPr>
    </w:lvl>
    <w:lvl w:ilvl="7" w:tplc="40961198" w:tentative="1">
      <w:start w:val="1"/>
      <w:numFmt w:val="bullet"/>
      <w:lvlText w:val="o"/>
      <w:lvlJc w:val="left"/>
      <w:pPr>
        <w:ind w:left="5759" w:hanging="360"/>
      </w:pPr>
      <w:rPr>
        <w:rFonts w:ascii="Courier New" w:hAnsi="Courier New" w:cs="Courier New" w:hint="default"/>
      </w:rPr>
    </w:lvl>
    <w:lvl w:ilvl="8" w:tplc="69CC19C2" w:tentative="1">
      <w:start w:val="1"/>
      <w:numFmt w:val="bullet"/>
      <w:lvlText w:val=""/>
      <w:lvlJc w:val="left"/>
      <w:pPr>
        <w:ind w:left="6479" w:hanging="360"/>
      </w:pPr>
      <w:rPr>
        <w:rFonts w:ascii="Wingdings" w:hAnsi="Wingdings" w:hint="default"/>
      </w:rPr>
    </w:lvl>
  </w:abstractNum>
  <w:abstractNum w:abstractNumId="22" w15:restartNumberingAfterBreak="0">
    <w:nsid w:val="3A940BC0"/>
    <w:multiLevelType w:val="hybridMultilevel"/>
    <w:tmpl w:val="DF6A8D0E"/>
    <w:lvl w:ilvl="0" w:tplc="A672D7CA">
      <w:start w:val="1"/>
      <w:numFmt w:val="bullet"/>
      <w:lvlText w:val=""/>
      <w:lvlJc w:val="left"/>
      <w:pPr>
        <w:ind w:left="360" w:hanging="360"/>
      </w:pPr>
      <w:rPr>
        <w:rFonts w:ascii="Symbol" w:hAnsi="Symbol" w:hint="default"/>
      </w:rPr>
    </w:lvl>
    <w:lvl w:ilvl="1" w:tplc="FE86F964" w:tentative="1">
      <w:start w:val="1"/>
      <w:numFmt w:val="bullet"/>
      <w:lvlText w:val="o"/>
      <w:lvlJc w:val="left"/>
      <w:pPr>
        <w:ind w:left="1080" w:hanging="360"/>
      </w:pPr>
      <w:rPr>
        <w:rFonts w:ascii="Courier New" w:hAnsi="Courier New" w:cs="Courier New" w:hint="default"/>
      </w:rPr>
    </w:lvl>
    <w:lvl w:ilvl="2" w:tplc="31F040DE" w:tentative="1">
      <w:start w:val="1"/>
      <w:numFmt w:val="bullet"/>
      <w:lvlText w:val=""/>
      <w:lvlJc w:val="left"/>
      <w:pPr>
        <w:ind w:left="1800" w:hanging="360"/>
      </w:pPr>
      <w:rPr>
        <w:rFonts w:ascii="Wingdings" w:hAnsi="Wingdings" w:hint="default"/>
      </w:rPr>
    </w:lvl>
    <w:lvl w:ilvl="3" w:tplc="FC4C722A" w:tentative="1">
      <w:start w:val="1"/>
      <w:numFmt w:val="bullet"/>
      <w:lvlText w:val=""/>
      <w:lvlJc w:val="left"/>
      <w:pPr>
        <w:ind w:left="2520" w:hanging="360"/>
      </w:pPr>
      <w:rPr>
        <w:rFonts w:ascii="Symbol" w:hAnsi="Symbol" w:hint="default"/>
      </w:rPr>
    </w:lvl>
    <w:lvl w:ilvl="4" w:tplc="31BA179C" w:tentative="1">
      <w:start w:val="1"/>
      <w:numFmt w:val="bullet"/>
      <w:lvlText w:val="o"/>
      <w:lvlJc w:val="left"/>
      <w:pPr>
        <w:ind w:left="3240" w:hanging="360"/>
      </w:pPr>
      <w:rPr>
        <w:rFonts w:ascii="Courier New" w:hAnsi="Courier New" w:cs="Courier New" w:hint="default"/>
      </w:rPr>
    </w:lvl>
    <w:lvl w:ilvl="5" w:tplc="FBE895FA" w:tentative="1">
      <w:start w:val="1"/>
      <w:numFmt w:val="bullet"/>
      <w:lvlText w:val=""/>
      <w:lvlJc w:val="left"/>
      <w:pPr>
        <w:ind w:left="3960" w:hanging="360"/>
      </w:pPr>
      <w:rPr>
        <w:rFonts w:ascii="Wingdings" w:hAnsi="Wingdings" w:hint="default"/>
      </w:rPr>
    </w:lvl>
    <w:lvl w:ilvl="6" w:tplc="1EC8419A" w:tentative="1">
      <w:start w:val="1"/>
      <w:numFmt w:val="bullet"/>
      <w:lvlText w:val=""/>
      <w:lvlJc w:val="left"/>
      <w:pPr>
        <w:ind w:left="4680" w:hanging="360"/>
      </w:pPr>
      <w:rPr>
        <w:rFonts w:ascii="Symbol" w:hAnsi="Symbol" w:hint="default"/>
      </w:rPr>
    </w:lvl>
    <w:lvl w:ilvl="7" w:tplc="1170313E" w:tentative="1">
      <w:start w:val="1"/>
      <w:numFmt w:val="bullet"/>
      <w:lvlText w:val="o"/>
      <w:lvlJc w:val="left"/>
      <w:pPr>
        <w:ind w:left="5400" w:hanging="360"/>
      </w:pPr>
      <w:rPr>
        <w:rFonts w:ascii="Courier New" w:hAnsi="Courier New" w:cs="Courier New" w:hint="default"/>
      </w:rPr>
    </w:lvl>
    <w:lvl w:ilvl="8" w:tplc="9988A24E" w:tentative="1">
      <w:start w:val="1"/>
      <w:numFmt w:val="bullet"/>
      <w:lvlText w:val=""/>
      <w:lvlJc w:val="left"/>
      <w:pPr>
        <w:ind w:left="6120" w:hanging="360"/>
      </w:pPr>
      <w:rPr>
        <w:rFonts w:ascii="Wingdings" w:hAnsi="Wingdings" w:hint="default"/>
      </w:rPr>
    </w:lvl>
  </w:abstractNum>
  <w:abstractNum w:abstractNumId="23" w15:restartNumberingAfterBreak="0">
    <w:nsid w:val="3AD96944"/>
    <w:multiLevelType w:val="hybridMultilevel"/>
    <w:tmpl w:val="B790A3D4"/>
    <w:lvl w:ilvl="0" w:tplc="04E875EC">
      <w:start w:val="1"/>
      <w:numFmt w:val="bullet"/>
      <w:lvlText w:val=""/>
      <w:lvlJc w:val="left"/>
      <w:pPr>
        <w:ind w:left="360" w:hanging="360"/>
      </w:pPr>
      <w:rPr>
        <w:rFonts w:ascii="Symbol" w:hAnsi="Symbol" w:hint="default"/>
      </w:rPr>
    </w:lvl>
    <w:lvl w:ilvl="1" w:tplc="5D76FC1A" w:tentative="1">
      <w:start w:val="1"/>
      <w:numFmt w:val="bullet"/>
      <w:lvlText w:val="o"/>
      <w:lvlJc w:val="left"/>
      <w:pPr>
        <w:ind w:left="1080" w:hanging="360"/>
      </w:pPr>
      <w:rPr>
        <w:rFonts w:ascii="Courier New" w:hAnsi="Courier New" w:cs="Courier New" w:hint="default"/>
      </w:rPr>
    </w:lvl>
    <w:lvl w:ilvl="2" w:tplc="34E6CB7C" w:tentative="1">
      <w:start w:val="1"/>
      <w:numFmt w:val="bullet"/>
      <w:lvlText w:val=""/>
      <w:lvlJc w:val="left"/>
      <w:pPr>
        <w:ind w:left="1800" w:hanging="360"/>
      </w:pPr>
      <w:rPr>
        <w:rFonts w:ascii="Wingdings" w:hAnsi="Wingdings" w:hint="default"/>
      </w:rPr>
    </w:lvl>
    <w:lvl w:ilvl="3" w:tplc="FD8A4FA0" w:tentative="1">
      <w:start w:val="1"/>
      <w:numFmt w:val="bullet"/>
      <w:lvlText w:val=""/>
      <w:lvlJc w:val="left"/>
      <w:pPr>
        <w:ind w:left="2520" w:hanging="360"/>
      </w:pPr>
      <w:rPr>
        <w:rFonts w:ascii="Symbol" w:hAnsi="Symbol" w:hint="default"/>
      </w:rPr>
    </w:lvl>
    <w:lvl w:ilvl="4" w:tplc="24BA522A" w:tentative="1">
      <w:start w:val="1"/>
      <w:numFmt w:val="bullet"/>
      <w:lvlText w:val="o"/>
      <w:lvlJc w:val="left"/>
      <w:pPr>
        <w:ind w:left="3240" w:hanging="360"/>
      </w:pPr>
      <w:rPr>
        <w:rFonts w:ascii="Courier New" w:hAnsi="Courier New" w:cs="Courier New" w:hint="default"/>
      </w:rPr>
    </w:lvl>
    <w:lvl w:ilvl="5" w:tplc="819CBB66" w:tentative="1">
      <w:start w:val="1"/>
      <w:numFmt w:val="bullet"/>
      <w:lvlText w:val=""/>
      <w:lvlJc w:val="left"/>
      <w:pPr>
        <w:ind w:left="3960" w:hanging="360"/>
      </w:pPr>
      <w:rPr>
        <w:rFonts w:ascii="Wingdings" w:hAnsi="Wingdings" w:hint="default"/>
      </w:rPr>
    </w:lvl>
    <w:lvl w:ilvl="6" w:tplc="C972D776" w:tentative="1">
      <w:start w:val="1"/>
      <w:numFmt w:val="bullet"/>
      <w:lvlText w:val=""/>
      <w:lvlJc w:val="left"/>
      <w:pPr>
        <w:ind w:left="4680" w:hanging="360"/>
      </w:pPr>
      <w:rPr>
        <w:rFonts w:ascii="Symbol" w:hAnsi="Symbol" w:hint="default"/>
      </w:rPr>
    </w:lvl>
    <w:lvl w:ilvl="7" w:tplc="788E482C" w:tentative="1">
      <w:start w:val="1"/>
      <w:numFmt w:val="bullet"/>
      <w:lvlText w:val="o"/>
      <w:lvlJc w:val="left"/>
      <w:pPr>
        <w:ind w:left="5400" w:hanging="360"/>
      </w:pPr>
      <w:rPr>
        <w:rFonts w:ascii="Courier New" w:hAnsi="Courier New" w:cs="Courier New" w:hint="default"/>
      </w:rPr>
    </w:lvl>
    <w:lvl w:ilvl="8" w:tplc="2ED620B6" w:tentative="1">
      <w:start w:val="1"/>
      <w:numFmt w:val="bullet"/>
      <w:lvlText w:val=""/>
      <w:lvlJc w:val="left"/>
      <w:pPr>
        <w:ind w:left="6120" w:hanging="360"/>
      </w:pPr>
      <w:rPr>
        <w:rFonts w:ascii="Wingdings" w:hAnsi="Wingdings" w:hint="default"/>
      </w:rPr>
    </w:lvl>
  </w:abstractNum>
  <w:abstractNum w:abstractNumId="24" w15:restartNumberingAfterBreak="0">
    <w:nsid w:val="51770A45"/>
    <w:multiLevelType w:val="hybridMultilevel"/>
    <w:tmpl w:val="510A8512"/>
    <w:lvl w:ilvl="0" w:tplc="B344EE58">
      <w:start w:val="1"/>
      <w:numFmt w:val="bullet"/>
      <w:lvlText w:val=""/>
      <w:lvlJc w:val="left"/>
      <w:pPr>
        <w:ind w:left="720" w:hanging="360"/>
      </w:pPr>
      <w:rPr>
        <w:rFonts w:ascii="Symbol" w:hAnsi="Symbol" w:hint="default"/>
      </w:rPr>
    </w:lvl>
    <w:lvl w:ilvl="1" w:tplc="2E9A0FCC" w:tentative="1">
      <w:start w:val="1"/>
      <w:numFmt w:val="bullet"/>
      <w:lvlText w:val="o"/>
      <w:lvlJc w:val="left"/>
      <w:pPr>
        <w:ind w:left="1440" w:hanging="360"/>
      </w:pPr>
      <w:rPr>
        <w:rFonts w:ascii="Courier New" w:hAnsi="Courier New" w:cs="Courier New" w:hint="default"/>
      </w:rPr>
    </w:lvl>
    <w:lvl w:ilvl="2" w:tplc="725EF0F8" w:tentative="1">
      <w:start w:val="1"/>
      <w:numFmt w:val="bullet"/>
      <w:lvlText w:val=""/>
      <w:lvlJc w:val="left"/>
      <w:pPr>
        <w:ind w:left="2160" w:hanging="360"/>
      </w:pPr>
      <w:rPr>
        <w:rFonts w:ascii="Wingdings" w:hAnsi="Wingdings" w:hint="default"/>
      </w:rPr>
    </w:lvl>
    <w:lvl w:ilvl="3" w:tplc="FAD2EA84" w:tentative="1">
      <w:start w:val="1"/>
      <w:numFmt w:val="bullet"/>
      <w:lvlText w:val=""/>
      <w:lvlJc w:val="left"/>
      <w:pPr>
        <w:ind w:left="2880" w:hanging="360"/>
      </w:pPr>
      <w:rPr>
        <w:rFonts w:ascii="Symbol" w:hAnsi="Symbol" w:hint="default"/>
      </w:rPr>
    </w:lvl>
    <w:lvl w:ilvl="4" w:tplc="5D5E6926" w:tentative="1">
      <w:start w:val="1"/>
      <w:numFmt w:val="bullet"/>
      <w:lvlText w:val="o"/>
      <w:lvlJc w:val="left"/>
      <w:pPr>
        <w:ind w:left="3600" w:hanging="360"/>
      </w:pPr>
      <w:rPr>
        <w:rFonts w:ascii="Courier New" w:hAnsi="Courier New" w:cs="Courier New" w:hint="default"/>
      </w:rPr>
    </w:lvl>
    <w:lvl w:ilvl="5" w:tplc="2E7CC5B6" w:tentative="1">
      <w:start w:val="1"/>
      <w:numFmt w:val="bullet"/>
      <w:lvlText w:val=""/>
      <w:lvlJc w:val="left"/>
      <w:pPr>
        <w:ind w:left="4320" w:hanging="360"/>
      </w:pPr>
      <w:rPr>
        <w:rFonts w:ascii="Wingdings" w:hAnsi="Wingdings" w:hint="default"/>
      </w:rPr>
    </w:lvl>
    <w:lvl w:ilvl="6" w:tplc="4FC6E41A" w:tentative="1">
      <w:start w:val="1"/>
      <w:numFmt w:val="bullet"/>
      <w:lvlText w:val=""/>
      <w:lvlJc w:val="left"/>
      <w:pPr>
        <w:ind w:left="5040" w:hanging="360"/>
      </w:pPr>
      <w:rPr>
        <w:rFonts w:ascii="Symbol" w:hAnsi="Symbol" w:hint="default"/>
      </w:rPr>
    </w:lvl>
    <w:lvl w:ilvl="7" w:tplc="38CEC666" w:tentative="1">
      <w:start w:val="1"/>
      <w:numFmt w:val="bullet"/>
      <w:lvlText w:val="o"/>
      <w:lvlJc w:val="left"/>
      <w:pPr>
        <w:ind w:left="5760" w:hanging="360"/>
      </w:pPr>
      <w:rPr>
        <w:rFonts w:ascii="Courier New" w:hAnsi="Courier New" w:cs="Courier New" w:hint="default"/>
      </w:rPr>
    </w:lvl>
    <w:lvl w:ilvl="8" w:tplc="E56E3274" w:tentative="1">
      <w:start w:val="1"/>
      <w:numFmt w:val="bullet"/>
      <w:lvlText w:val=""/>
      <w:lvlJc w:val="left"/>
      <w:pPr>
        <w:ind w:left="6480" w:hanging="360"/>
      </w:pPr>
      <w:rPr>
        <w:rFonts w:ascii="Wingdings" w:hAnsi="Wingdings" w:hint="default"/>
      </w:rPr>
    </w:lvl>
  </w:abstractNum>
  <w:abstractNum w:abstractNumId="25" w15:restartNumberingAfterBreak="0">
    <w:nsid w:val="51DC2A04"/>
    <w:multiLevelType w:val="hybridMultilevel"/>
    <w:tmpl w:val="34146F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5817368"/>
    <w:multiLevelType w:val="hybridMultilevel"/>
    <w:tmpl w:val="54C0BD3C"/>
    <w:lvl w:ilvl="0" w:tplc="C05AB50A">
      <w:start w:val="1"/>
      <w:numFmt w:val="bullet"/>
      <w:lvlText w:val=""/>
      <w:lvlJc w:val="left"/>
      <w:pPr>
        <w:ind w:left="719" w:hanging="360"/>
      </w:pPr>
      <w:rPr>
        <w:rFonts w:ascii="Symbol" w:hAnsi="Symbol" w:hint="default"/>
      </w:rPr>
    </w:lvl>
    <w:lvl w:ilvl="1" w:tplc="B05C30E6" w:tentative="1">
      <w:start w:val="1"/>
      <w:numFmt w:val="bullet"/>
      <w:lvlText w:val="o"/>
      <w:lvlJc w:val="left"/>
      <w:pPr>
        <w:ind w:left="1439" w:hanging="360"/>
      </w:pPr>
      <w:rPr>
        <w:rFonts w:ascii="Courier New" w:hAnsi="Courier New" w:cs="Courier New" w:hint="default"/>
      </w:rPr>
    </w:lvl>
    <w:lvl w:ilvl="2" w:tplc="702EFAF4" w:tentative="1">
      <w:start w:val="1"/>
      <w:numFmt w:val="bullet"/>
      <w:lvlText w:val=""/>
      <w:lvlJc w:val="left"/>
      <w:pPr>
        <w:ind w:left="2159" w:hanging="360"/>
      </w:pPr>
      <w:rPr>
        <w:rFonts w:ascii="Wingdings" w:hAnsi="Wingdings" w:hint="default"/>
      </w:rPr>
    </w:lvl>
    <w:lvl w:ilvl="3" w:tplc="093C8C02" w:tentative="1">
      <w:start w:val="1"/>
      <w:numFmt w:val="bullet"/>
      <w:lvlText w:val=""/>
      <w:lvlJc w:val="left"/>
      <w:pPr>
        <w:ind w:left="2879" w:hanging="360"/>
      </w:pPr>
      <w:rPr>
        <w:rFonts w:ascii="Symbol" w:hAnsi="Symbol" w:hint="default"/>
      </w:rPr>
    </w:lvl>
    <w:lvl w:ilvl="4" w:tplc="A7D04154" w:tentative="1">
      <w:start w:val="1"/>
      <w:numFmt w:val="bullet"/>
      <w:lvlText w:val="o"/>
      <w:lvlJc w:val="left"/>
      <w:pPr>
        <w:ind w:left="3599" w:hanging="360"/>
      </w:pPr>
      <w:rPr>
        <w:rFonts w:ascii="Courier New" w:hAnsi="Courier New" w:cs="Courier New" w:hint="default"/>
      </w:rPr>
    </w:lvl>
    <w:lvl w:ilvl="5" w:tplc="81007EAE" w:tentative="1">
      <w:start w:val="1"/>
      <w:numFmt w:val="bullet"/>
      <w:lvlText w:val=""/>
      <w:lvlJc w:val="left"/>
      <w:pPr>
        <w:ind w:left="4319" w:hanging="360"/>
      </w:pPr>
      <w:rPr>
        <w:rFonts w:ascii="Wingdings" w:hAnsi="Wingdings" w:hint="default"/>
      </w:rPr>
    </w:lvl>
    <w:lvl w:ilvl="6" w:tplc="6898F718" w:tentative="1">
      <w:start w:val="1"/>
      <w:numFmt w:val="bullet"/>
      <w:lvlText w:val=""/>
      <w:lvlJc w:val="left"/>
      <w:pPr>
        <w:ind w:left="5039" w:hanging="360"/>
      </w:pPr>
      <w:rPr>
        <w:rFonts w:ascii="Symbol" w:hAnsi="Symbol" w:hint="default"/>
      </w:rPr>
    </w:lvl>
    <w:lvl w:ilvl="7" w:tplc="F89059BC" w:tentative="1">
      <w:start w:val="1"/>
      <w:numFmt w:val="bullet"/>
      <w:lvlText w:val="o"/>
      <w:lvlJc w:val="left"/>
      <w:pPr>
        <w:ind w:left="5759" w:hanging="360"/>
      </w:pPr>
      <w:rPr>
        <w:rFonts w:ascii="Courier New" w:hAnsi="Courier New" w:cs="Courier New" w:hint="default"/>
      </w:rPr>
    </w:lvl>
    <w:lvl w:ilvl="8" w:tplc="1CAA1238" w:tentative="1">
      <w:start w:val="1"/>
      <w:numFmt w:val="bullet"/>
      <w:lvlText w:val=""/>
      <w:lvlJc w:val="left"/>
      <w:pPr>
        <w:ind w:left="6479" w:hanging="360"/>
      </w:pPr>
      <w:rPr>
        <w:rFonts w:ascii="Wingdings" w:hAnsi="Wingdings" w:hint="default"/>
      </w:rPr>
    </w:lvl>
  </w:abstractNum>
  <w:abstractNum w:abstractNumId="27" w15:restartNumberingAfterBreak="0">
    <w:nsid w:val="609E55AE"/>
    <w:multiLevelType w:val="hybridMultilevel"/>
    <w:tmpl w:val="6ACA21BA"/>
    <w:lvl w:ilvl="0" w:tplc="02EEB50E">
      <w:start w:val="1"/>
      <w:numFmt w:val="bullet"/>
      <w:lvlText w:val=""/>
      <w:lvlJc w:val="left"/>
      <w:pPr>
        <w:ind w:left="360" w:hanging="360"/>
      </w:pPr>
      <w:rPr>
        <w:rFonts w:ascii="Symbol" w:hAnsi="Symbol" w:hint="default"/>
      </w:rPr>
    </w:lvl>
    <w:lvl w:ilvl="1" w:tplc="46FA3A02" w:tentative="1">
      <w:start w:val="1"/>
      <w:numFmt w:val="bullet"/>
      <w:lvlText w:val="o"/>
      <w:lvlJc w:val="left"/>
      <w:pPr>
        <w:ind w:left="1080" w:hanging="360"/>
      </w:pPr>
      <w:rPr>
        <w:rFonts w:ascii="Courier New" w:hAnsi="Courier New" w:cs="Courier New" w:hint="default"/>
      </w:rPr>
    </w:lvl>
    <w:lvl w:ilvl="2" w:tplc="BF42EA3C" w:tentative="1">
      <w:start w:val="1"/>
      <w:numFmt w:val="bullet"/>
      <w:lvlText w:val=""/>
      <w:lvlJc w:val="left"/>
      <w:pPr>
        <w:ind w:left="1800" w:hanging="360"/>
      </w:pPr>
      <w:rPr>
        <w:rFonts w:ascii="Wingdings" w:hAnsi="Wingdings" w:hint="default"/>
      </w:rPr>
    </w:lvl>
    <w:lvl w:ilvl="3" w:tplc="A16E6F4C" w:tentative="1">
      <w:start w:val="1"/>
      <w:numFmt w:val="bullet"/>
      <w:lvlText w:val=""/>
      <w:lvlJc w:val="left"/>
      <w:pPr>
        <w:ind w:left="2520" w:hanging="360"/>
      </w:pPr>
      <w:rPr>
        <w:rFonts w:ascii="Symbol" w:hAnsi="Symbol" w:hint="default"/>
      </w:rPr>
    </w:lvl>
    <w:lvl w:ilvl="4" w:tplc="0EB815BE" w:tentative="1">
      <w:start w:val="1"/>
      <w:numFmt w:val="bullet"/>
      <w:lvlText w:val="o"/>
      <w:lvlJc w:val="left"/>
      <w:pPr>
        <w:ind w:left="3240" w:hanging="360"/>
      </w:pPr>
      <w:rPr>
        <w:rFonts w:ascii="Courier New" w:hAnsi="Courier New" w:cs="Courier New" w:hint="default"/>
      </w:rPr>
    </w:lvl>
    <w:lvl w:ilvl="5" w:tplc="89783EF0" w:tentative="1">
      <w:start w:val="1"/>
      <w:numFmt w:val="bullet"/>
      <w:lvlText w:val=""/>
      <w:lvlJc w:val="left"/>
      <w:pPr>
        <w:ind w:left="3960" w:hanging="360"/>
      </w:pPr>
      <w:rPr>
        <w:rFonts w:ascii="Wingdings" w:hAnsi="Wingdings" w:hint="default"/>
      </w:rPr>
    </w:lvl>
    <w:lvl w:ilvl="6" w:tplc="DE06053E" w:tentative="1">
      <w:start w:val="1"/>
      <w:numFmt w:val="bullet"/>
      <w:lvlText w:val=""/>
      <w:lvlJc w:val="left"/>
      <w:pPr>
        <w:ind w:left="4680" w:hanging="360"/>
      </w:pPr>
      <w:rPr>
        <w:rFonts w:ascii="Symbol" w:hAnsi="Symbol" w:hint="default"/>
      </w:rPr>
    </w:lvl>
    <w:lvl w:ilvl="7" w:tplc="547818E8" w:tentative="1">
      <w:start w:val="1"/>
      <w:numFmt w:val="bullet"/>
      <w:lvlText w:val="o"/>
      <w:lvlJc w:val="left"/>
      <w:pPr>
        <w:ind w:left="5400" w:hanging="360"/>
      </w:pPr>
      <w:rPr>
        <w:rFonts w:ascii="Courier New" w:hAnsi="Courier New" w:cs="Courier New" w:hint="default"/>
      </w:rPr>
    </w:lvl>
    <w:lvl w:ilvl="8" w:tplc="F5067694" w:tentative="1">
      <w:start w:val="1"/>
      <w:numFmt w:val="bullet"/>
      <w:lvlText w:val=""/>
      <w:lvlJc w:val="left"/>
      <w:pPr>
        <w:ind w:left="6120" w:hanging="360"/>
      </w:pPr>
      <w:rPr>
        <w:rFonts w:ascii="Wingdings" w:hAnsi="Wingdings" w:hint="default"/>
      </w:rPr>
    </w:lvl>
  </w:abstractNum>
  <w:abstractNum w:abstractNumId="28"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9" w15:restartNumberingAfterBreak="0">
    <w:nsid w:val="7C52243C"/>
    <w:multiLevelType w:val="hybridMultilevel"/>
    <w:tmpl w:val="99AA9B6C"/>
    <w:lvl w:ilvl="0" w:tplc="4502AFCE">
      <w:start w:val="1"/>
      <w:numFmt w:val="bullet"/>
      <w:lvlText w:val=""/>
      <w:lvlJc w:val="left"/>
      <w:pPr>
        <w:ind w:left="360" w:hanging="360"/>
      </w:pPr>
      <w:rPr>
        <w:rFonts w:ascii="Symbol" w:hAnsi="Symbol" w:hint="default"/>
      </w:rPr>
    </w:lvl>
    <w:lvl w:ilvl="1" w:tplc="F06AADBA" w:tentative="1">
      <w:start w:val="1"/>
      <w:numFmt w:val="bullet"/>
      <w:lvlText w:val="o"/>
      <w:lvlJc w:val="left"/>
      <w:pPr>
        <w:ind w:left="1080" w:hanging="360"/>
      </w:pPr>
      <w:rPr>
        <w:rFonts w:ascii="Courier New" w:hAnsi="Courier New" w:cs="Courier New" w:hint="default"/>
      </w:rPr>
    </w:lvl>
    <w:lvl w:ilvl="2" w:tplc="640239DC" w:tentative="1">
      <w:start w:val="1"/>
      <w:numFmt w:val="bullet"/>
      <w:lvlText w:val=""/>
      <w:lvlJc w:val="left"/>
      <w:pPr>
        <w:ind w:left="1800" w:hanging="360"/>
      </w:pPr>
      <w:rPr>
        <w:rFonts w:ascii="Wingdings" w:hAnsi="Wingdings" w:hint="default"/>
      </w:rPr>
    </w:lvl>
    <w:lvl w:ilvl="3" w:tplc="15C45370" w:tentative="1">
      <w:start w:val="1"/>
      <w:numFmt w:val="bullet"/>
      <w:lvlText w:val=""/>
      <w:lvlJc w:val="left"/>
      <w:pPr>
        <w:ind w:left="2520" w:hanging="360"/>
      </w:pPr>
      <w:rPr>
        <w:rFonts w:ascii="Symbol" w:hAnsi="Symbol" w:hint="default"/>
      </w:rPr>
    </w:lvl>
    <w:lvl w:ilvl="4" w:tplc="4202D27A" w:tentative="1">
      <w:start w:val="1"/>
      <w:numFmt w:val="bullet"/>
      <w:lvlText w:val="o"/>
      <w:lvlJc w:val="left"/>
      <w:pPr>
        <w:ind w:left="3240" w:hanging="360"/>
      </w:pPr>
      <w:rPr>
        <w:rFonts w:ascii="Courier New" w:hAnsi="Courier New" w:cs="Courier New" w:hint="default"/>
      </w:rPr>
    </w:lvl>
    <w:lvl w:ilvl="5" w:tplc="0CC89374" w:tentative="1">
      <w:start w:val="1"/>
      <w:numFmt w:val="bullet"/>
      <w:lvlText w:val=""/>
      <w:lvlJc w:val="left"/>
      <w:pPr>
        <w:ind w:left="3960" w:hanging="360"/>
      </w:pPr>
      <w:rPr>
        <w:rFonts w:ascii="Wingdings" w:hAnsi="Wingdings" w:hint="default"/>
      </w:rPr>
    </w:lvl>
    <w:lvl w:ilvl="6" w:tplc="5BEE0BF2" w:tentative="1">
      <w:start w:val="1"/>
      <w:numFmt w:val="bullet"/>
      <w:lvlText w:val=""/>
      <w:lvlJc w:val="left"/>
      <w:pPr>
        <w:ind w:left="4680" w:hanging="360"/>
      </w:pPr>
      <w:rPr>
        <w:rFonts w:ascii="Symbol" w:hAnsi="Symbol" w:hint="default"/>
      </w:rPr>
    </w:lvl>
    <w:lvl w:ilvl="7" w:tplc="B3C405CE" w:tentative="1">
      <w:start w:val="1"/>
      <w:numFmt w:val="bullet"/>
      <w:lvlText w:val="o"/>
      <w:lvlJc w:val="left"/>
      <w:pPr>
        <w:ind w:left="5400" w:hanging="360"/>
      </w:pPr>
      <w:rPr>
        <w:rFonts w:ascii="Courier New" w:hAnsi="Courier New" w:cs="Courier New" w:hint="default"/>
      </w:rPr>
    </w:lvl>
    <w:lvl w:ilvl="8" w:tplc="0CAA2106" w:tentative="1">
      <w:start w:val="1"/>
      <w:numFmt w:val="bullet"/>
      <w:lvlText w:val=""/>
      <w:lvlJc w:val="left"/>
      <w:pPr>
        <w:ind w:left="6120" w:hanging="360"/>
      </w:pPr>
      <w:rPr>
        <w:rFonts w:ascii="Wingdings" w:hAnsi="Wingdings" w:hint="default"/>
      </w:rPr>
    </w:lvl>
  </w:abstractNum>
  <w:abstractNum w:abstractNumId="30" w15:restartNumberingAfterBreak="0">
    <w:nsid w:val="7CD964CC"/>
    <w:multiLevelType w:val="hybridMultilevel"/>
    <w:tmpl w:val="777C5100"/>
    <w:lvl w:ilvl="0" w:tplc="485EB940">
      <w:start w:val="1"/>
      <w:numFmt w:val="bullet"/>
      <w:lvlText w:val=""/>
      <w:lvlJc w:val="left"/>
      <w:pPr>
        <w:ind w:left="360" w:hanging="360"/>
      </w:pPr>
      <w:rPr>
        <w:rFonts w:ascii="Symbol" w:hAnsi="Symbol" w:hint="default"/>
      </w:rPr>
    </w:lvl>
    <w:lvl w:ilvl="1" w:tplc="823CB576" w:tentative="1">
      <w:start w:val="1"/>
      <w:numFmt w:val="bullet"/>
      <w:lvlText w:val="o"/>
      <w:lvlJc w:val="left"/>
      <w:pPr>
        <w:ind w:left="1080" w:hanging="360"/>
      </w:pPr>
      <w:rPr>
        <w:rFonts w:ascii="Courier New" w:hAnsi="Courier New" w:cs="Courier New" w:hint="default"/>
      </w:rPr>
    </w:lvl>
    <w:lvl w:ilvl="2" w:tplc="05BC4400" w:tentative="1">
      <w:start w:val="1"/>
      <w:numFmt w:val="bullet"/>
      <w:lvlText w:val=""/>
      <w:lvlJc w:val="left"/>
      <w:pPr>
        <w:ind w:left="1800" w:hanging="360"/>
      </w:pPr>
      <w:rPr>
        <w:rFonts w:ascii="Wingdings" w:hAnsi="Wingdings" w:hint="default"/>
      </w:rPr>
    </w:lvl>
    <w:lvl w:ilvl="3" w:tplc="35F44476" w:tentative="1">
      <w:start w:val="1"/>
      <w:numFmt w:val="bullet"/>
      <w:lvlText w:val=""/>
      <w:lvlJc w:val="left"/>
      <w:pPr>
        <w:ind w:left="2520" w:hanging="360"/>
      </w:pPr>
      <w:rPr>
        <w:rFonts w:ascii="Symbol" w:hAnsi="Symbol" w:hint="default"/>
      </w:rPr>
    </w:lvl>
    <w:lvl w:ilvl="4" w:tplc="B784EB5C" w:tentative="1">
      <w:start w:val="1"/>
      <w:numFmt w:val="bullet"/>
      <w:lvlText w:val="o"/>
      <w:lvlJc w:val="left"/>
      <w:pPr>
        <w:ind w:left="3240" w:hanging="360"/>
      </w:pPr>
      <w:rPr>
        <w:rFonts w:ascii="Courier New" w:hAnsi="Courier New" w:cs="Courier New" w:hint="default"/>
      </w:rPr>
    </w:lvl>
    <w:lvl w:ilvl="5" w:tplc="AD229EE4" w:tentative="1">
      <w:start w:val="1"/>
      <w:numFmt w:val="bullet"/>
      <w:lvlText w:val=""/>
      <w:lvlJc w:val="left"/>
      <w:pPr>
        <w:ind w:left="3960" w:hanging="360"/>
      </w:pPr>
      <w:rPr>
        <w:rFonts w:ascii="Wingdings" w:hAnsi="Wingdings" w:hint="default"/>
      </w:rPr>
    </w:lvl>
    <w:lvl w:ilvl="6" w:tplc="2D6E47B8" w:tentative="1">
      <w:start w:val="1"/>
      <w:numFmt w:val="bullet"/>
      <w:lvlText w:val=""/>
      <w:lvlJc w:val="left"/>
      <w:pPr>
        <w:ind w:left="4680" w:hanging="360"/>
      </w:pPr>
      <w:rPr>
        <w:rFonts w:ascii="Symbol" w:hAnsi="Symbol" w:hint="default"/>
      </w:rPr>
    </w:lvl>
    <w:lvl w:ilvl="7" w:tplc="AC187FE6" w:tentative="1">
      <w:start w:val="1"/>
      <w:numFmt w:val="bullet"/>
      <w:lvlText w:val="o"/>
      <w:lvlJc w:val="left"/>
      <w:pPr>
        <w:ind w:left="5400" w:hanging="360"/>
      </w:pPr>
      <w:rPr>
        <w:rFonts w:ascii="Courier New" w:hAnsi="Courier New" w:cs="Courier New" w:hint="default"/>
      </w:rPr>
    </w:lvl>
    <w:lvl w:ilvl="8" w:tplc="2FF42AD2" w:tentative="1">
      <w:start w:val="1"/>
      <w:numFmt w:val="bullet"/>
      <w:lvlText w:val=""/>
      <w:lvlJc w:val="left"/>
      <w:pPr>
        <w:ind w:left="612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928" w:hanging="360"/>
        </w:pPr>
      </w:lvl>
    </w:lvlOverride>
  </w:num>
  <w:num w:numId="2">
    <w:abstractNumId w:val="19"/>
  </w:num>
  <w:num w:numId="3">
    <w:abstractNumId w:val="30"/>
  </w:num>
  <w:num w:numId="4">
    <w:abstractNumId w:val="23"/>
  </w:num>
  <w:num w:numId="5">
    <w:abstractNumId w:val="27"/>
  </w:num>
  <w:num w:numId="6">
    <w:abstractNumId w:val="20"/>
  </w:num>
  <w:num w:numId="7">
    <w:abstractNumId w:val="13"/>
  </w:num>
  <w:num w:numId="8">
    <w:abstractNumId w:val="11"/>
  </w:num>
  <w:num w:numId="9">
    <w:abstractNumId w:val="21"/>
  </w:num>
  <w:num w:numId="10">
    <w:abstractNumId w:val="26"/>
  </w:num>
  <w:num w:numId="11">
    <w:abstractNumId w:val="12"/>
  </w:num>
  <w:num w:numId="12">
    <w:abstractNumId w:val="16"/>
  </w:num>
  <w:num w:numId="13">
    <w:abstractNumId w:val="22"/>
  </w:num>
  <w:num w:numId="14">
    <w:abstractNumId w:val="29"/>
  </w:num>
  <w:num w:numId="15">
    <w:abstractNumId w:val="18"/>
  </w:num>
  <w:num w:numId="16">
    <w:abstractNumId w:val="28"/>
  </w:num>
  <w:num w:numId="17">
    <w:abstractNumId w:val="17"/>
  </w:num>
  <w:num w:numId="18">
    <w:abstractNumId w:val="14"/>
  </w:num>
  <w:num w:numId="19">
    <w:abstractNumId w:val="24"/>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60"/>
  <w:removePersonalInformation/>
  <w:removeDateAndTime/>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fr-B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A9C"/>
    <w:rsid w:val="00000D62"/>
    <w:rsid w:val="00001587"/>
    <w:rsid w:val="00002151"/>
    <w:rsid w:val="000028F4"/>
    <w:rsid w:val="00002A7F"/>
    <w:rsid w:val="00002CAD"/>
    <w:rsid w:val="0000362A"/>
    <w:rsid w:val="00005701"/>
    <w:rsid w:val="00006C8A"/>
    <w:rsid w:val="00007528"/>
    <w:rsid w:val="00007965"/>
    <w:rsid w:val="00007B90"/>
    <w:rsid w:val="0001164F"/>
    <w:rsid w:val="00011A9C"/>
    <w:rsid w:val="00014869"/>
    <w:rsid w:val="000150D3"/>
    <w:rsid w:val="00015D41"/>
    <w:rsid w:val="000164F0"/>
    <w:rsid w:val="000166C1"/>
    <w:rsid w:val="0001677A"/>
    <w:rsid w:val="00016EDE"/>
    <w:rsid w:val="0002006B"/>
    <w:rsid w:val="00020AE8"/>
    <w:rsid w:val="00020D31"/>
    <w:rsid w:val="00023A2C"/>
    <w:rsid w:val="00024B22"/>
    <w:rsid w:val="000251A5"/>
    <w:rsid w:val="00025E5E"/>
    <w:rsid w:val="00025EBE"/>
    <w:rsid w:val="00026BF2"/>
    <w:rsid w:val="000271F6"/>
    <w:rsid w:val="00030445"/>
    <w:rsid w:val="00031373"/>
    <w:rsid w:val="000318C7"/>
    <w:rsid w:val="000327AE"/>
    <w:rsid w:val="0003383F"/>
    <w:rsid w:val="00033A90"/>
    <w:rsid w:val="00033D26"/>
    <w:rsid w:val="00033FDB"/>
    <w:rsid w:val="000344F6"/>
    <w:rsid w:val="00035BB4"/>
    <w:rsid w:val="00036A94"/>
    <w:rsid w:val="00036DB3"/>
    <w:rsid w:val="00036E92"/>
    <w:rsid w:val="000371BF"/>
    <w:rsid w:val="00040811"/>
    <w:rsid w:val="00040E89"/>
    <w:rsid w:val="00040F20"/>
    <w:rsid w:val="000411C4"/>
    <w:rsid w:val="00042263"/>
    <w:rsid w:val="00042484"/>
    <w:rsid w:val="00042F6C"/>
    <w:rsid w:val="00043365"/>
    <w:rsid w:val="00043505"/>
    <w:rsid w:val="00043C70"/>
    <w:rsid w:val="00044042"/>
    <w:rsid w:val="00044A2B"/>
    <w:rsid w:val="000474D2"/>
    <w:rsid w:val="000479C5"/>
    <w:rsid w:val="00047EDD"/>
    <w:rsid w:val="00050CB3"/>
    <w:rsid w:val="00050DFD"/>
    <w:rsid w:val="000519A9"/>
    <w:rsid w:val="0005217E"/>
    <w:rsid w:val="000522AC"/>
    <w:rsid w:val="00052971"/>
    <w:rsid w:val="00053809"/>
    <w:rsid w:val="00053914"/>
    <w:rsid w:val="00054756"/>
    <w:rsid w:val="00055893"/>
    <w:rsid w:val="000560C5"/>
    <w:rsid w:val="000562FD"/>
    <w:rsid w:val="00056C49"/>
    <w:rsid w:val="00056F59"/>
    <w:rsid w:val="00056FE0"/>
    <w:rsid w:val="00057080"/>
    <w:rsid w:val="000576CD"/>
    <w:rsid w:val="000578A9"/>
    <w:rsid w:val="000603C8"/>
    <w:rsid w:val="0006049D"/>
    <w:rsid w:val="000608A4"/>
    <w:rsid w:val="00060AA1"/>
    <w:rsid w:val="0006111E"/>
    <w:rsid w:val="00061375"/>
    <w:rsid w:val="000631FD"/>
    <w:rsid w:val="00063B49"/>
    <w:rsid w:val="000643D3"/>
    <w:rsid w:val="00064BD2"/>
    <w:rsid w:val="000663AA"/>
    <w:rsid w:val="00066704"/>
    <w:rsid w:val="0006672F"/>
    <w:rsid w:val="00066B84"/>
    <w:rsid w:val="00067B16"/>
    <w:rsid w:val="000716F1"/>
    <w:rsid w:val="00071F8A"/>
    <w:rsid w:val="000721CE"/>
    <w:rsid w:val="00072E6C"/>
    <w:rsid w:val="00073793"/>
    <w:rsid w:val="00073E04"/>
    <w:rsid w:val="00073F61"/>
    <w:rsid w:val="000746A5"/>
    <w:rsid w:val="000747DE"/>
    <w:rsid w:val="000755D7"/>
    <w:rsid w:val="00076123"/>
    <w:rsid w:val="0007628D"/>
    <w:rsid w:val="0007679D"/>
    <w:rsid w:val="000772CE"/>
    <w:rsid w:val="00081D09"/>
    <w:rsid w:val="00081DAB"/>
    <w:rsid w:val="000842A4"/>
    <w:rsid w:val="000911A2"/>
    <w:rsid w:val="00092829"/>
    <w:rsid w:val="00092B09"/>
    <w:rsid w:val="00092BF3"/>
    <w:rsid w:val="0009351E"/>
    <w:rsid w:val="00093C59"/>
    <w:rsid w:val="0009479A"/>
    <w:rsid w:val="00094AD6"/>
    <w:rsid w:val="00095D61"/>
    <w:rsid w:val="00095E44"/>
    <w:rsid w:val="000965CF"/>
    <w:rsid w:val="00096A12"/>
    <w:rsid w:val="00096D8D"/>
    <w:rsid w:val="0009755A"/>
    <w:rsid w:val="0009780C"/>
    <w:rsid w:val="000A1232"/>
    <w:rsid w:val="000A2D3D"/>
    <w:rsid w:val="000A38C2"/>
    <w:rsid w:val="000A3B5C"/>
    <w:rsid w:val="000A3FD3"/>
    <w:rsid w:val="000A40D0"/>
    <w:rsid w:val="000A48DA"/>
    <w:rsid w:val="000A494A"/>
    <w:rsid w:val="000A4BDD"/>
    <w:rsid w:val="000A5ACC"/>
    <w:rsid w:val="000A65D4"/>
    <w:rsid w:val="000B0097"/>
    <w:rsid w:val="000B0608"/>
    <w:rsid w:val="000B0BB3"/>
    <w:rsid w:val="000B101F"/>
    <w:rsid w:val="000B15A0"/>
    <w:rsid w:val="000B1F4B"/>
    <w:rsid w:val="000B2509"/>
    <w:rsid w:val="000B2C7C"/>
    <w:rsid w:val="000B2F27"/>
    <w:rsid w:val="000B2F58"/>
    <w:rsid w:val="000B37A8"/>
    <w:rsid w:val="000B3DB8"/>
    <w:rsid w:val="000B4187"/>
    <w:rsid w:val="000B454C"/>
    <w:rsid w:val="000B4595"/>
    <w:rsid w:val="000B51D9"/>
    <w:rsid w:val="000B5AD7"/>
    <w:rsid w:val="000C0395"/>
    <w:rsid w:val="000C03FB"/>
    <w:rsid w:val="000C0B19"/>
    <w:rsid w:val="000C2196"/>
    <w:rsid w:val="000C2E0A"/>
    <w:rsid w:val="000C2E45"/>
    <w:rsid w:val="000C308F"/>
    <w:rsid w:val="000C5747"/>
    <w:rsid w:val="000C5A4E"/>
    <w:rsid w:val="000C635D"/>
    <w:rsid w:val="000C6AF5"/>
    <w:rsid w:val="000C7F49"/>
    <w:rsid w:val="000D1423"/>
    <w:rsid w:val="000D1AEE"/>
    <w:rsid w:val="000D1F4F"/>
    <w:rsid w:val="000D221D"/>
    <w:rsid w:val="000D2635"/>
    <w:rsid w:val="000D30E8"/>
    <w:rsid w:val="000D3528"/>
    <w:rsid w:val="000D4D07"/>
    <w:rsid w:val="000D52BA"/>
    <w:rsid w:val="000D66B2"/>
    <w:rsid w:val="000D689E"/>
    <w:rsid w:val="000D7535"/>
    <w:rsid w:val="000D75F9"/>
    <w:rsid w:val="000D7DF3"/>
    <w:rsid w:val="000E00A4"/>
    <w:rsid w:val="000E165D"/>
    <w:rsid w:val="000E1AAC"/>
    <w:rsid w:val="000E1BAF"/>
    <w:rsid w:val="000E2146"/>
    <w:rsid w:val="000E223E"/>
    <w:rsid w:val="000E2248"/>
    <w:rsid w:val="000E2491"/>
    <w:rsid w:val="000E2EA9"/>
    <w:rsid w:val="000E36F6"/>
    <w:rsid w:val="000E46A3"/>
    <w:rsid w:val="000E4B2A"/>
    <w:rsid w:val="000E4E88"/>
    <w:rsid w:val="000E5726"/>
    <w:rsid w:val="000E6C94"/>
    <w:rsid w:val="000E6EA9"/>
    <w:rsid w:val="000E70F6"/>
    <w:rsid w:val="000E71B8"/>
    <w:rsid w:val="000E7EBF"/>
    <w:rsid w:val="000F0030"/>
    <w:rsid w:val="000F050F"/>
    <w:rsid w:val="000F079F"/>
    <w:rsid w:val="000F1BB2"/>
    <w:rsid w:val="000F217A"/>
    <w:rsid w:val="000F2DD0"/>
    <w:rsid w:val="000F3F94"/>
    <w:rsid w:val="000F4BDA"/>
    <w:rsid w:val="000F5B21"/>
    <w:rsid w:val="000F737D"/>
    <w:rsid w:val="000F75E8"/>
    <w:rsid w:val="0010061D"/>
    <w:rsid w:val="0010154D"/>
    <w:rsid w:val="001018B5"/>
    <w:rsid w:val="00103501"/>
    <w:rsid w:val="00103AC7"/>
    <w:rsid w:val="00103B2D"/>
    <w:rsid w:val="00103CD2"/>
    <w:rsid w:val="00104061"/>
    <w:rsid w:val="00104B20"/>
    <w:rsid w:val="001058E3"/>
    <w:rsid w:val="00107236"/>
    <w:rsid w:val="001101A2"/>
    <w:rsid w:val="001106F7"/>
    <w:rsid w:val="0011073B"/>
    <w:rsid w:val="001108A9"/>
    <w:rsid w:val="00110A1F"/>
    <w:rsid w:val="00111BC0"/>
    <w:rsid w:val="00112EDA"/>
    <w:rsid w:val="001133F2"/>
    <w:rsid w:val="00114174"/>
    <w:rsid w:val="001141F7"/>
    <w:rsid w:val="00115E0C"/>
    <w:rsid w:val="00116543"/>
    <w:rsid w:val="00117800"/>
    <w:rsid w:val="00117C1D"/>
    <w:rsid w:val="00117D45"/>
    <w:rsid w:val="00120372"/>
    <w:rsid w:val="00120EF7"/>
    <w:rsid w:val="00121D2B"/>
    <w:rsid w:val="00122064"/>
    <w:rsid w:val="00123688"/>
    <w:rsid w:val="001239E0"/>
    <w:rsid w:val="00123D1A"/>
    <w:rsid w:val="00124471"/>
    <w:rsid w:val="00124B8C"/>
    <w:rsid w:val="00125108"/>
    <w:rsid w:val="001261AD"/>
    <w:rsid w:val="00126289"/>
    <w:rsid w:val="00127F47"/>
    <w:rsid w:val="00132C2F"/>
    <w:rsid w:val="00133572"/>
    <w:rsid w:val="00134052"/>
    <w:rsid w:val="00135470"/>
    <w:rsid w:val="001364FB"/>
    <w:rsid w:val="001365F2"/>
    <w:rsid w:val="00136BE4"/>
    <w:rsid w:val="00136D7A"/>
    <w:rsid w:val="0014004E"/>
    <w:rsid w:val="00141470"/>
    <w:rsid w:val="00141540"/>
    <w:rsid w:val="00141C4D"/>
    <w:rsid w:val="00142E68"/>
    <w:rsid w:val="001433D8"/>
    <w:rsid w:val="00143985"/>
    <w:rsid w:val="001449DF"/>
    <w:rsid w:val="00144A73"/>
    <w:rsid w:val="0014569B"/>
    <w:rsid w:val="001470E0"/>
    <w:rsid w:val="00150060"/>
    <w:rsid w:val="0015010A"/>
    <w:rsid w:val="00151004"/>
    <w:rsid w:val="0015148A"/>
    <w:rsid w:val="0015251D"/>
    <w:rsid w:val="00154C69"/>
    <w:rsid w:val="0015644A"/>
    <w:rsid w:val="0015704C"/>
    <w:rsid w:val="00157895"/>
    <w:rsid w:val="00160BFE"/>
    <w:rsid w:val="00160DE7"/>
    <w:rsid w:val="00160F49"/>
    <w:rsid w:val="001610DF"/>
    <w:rsid w:val="00161419"/>
    <w:rsid w:val="001615B9"/>
    <w:rsid w:val="00161701"/>
    <w:rsid w:val="00161E87"/>
    <w:rsid w:val="001630AC"/>
    <w:rsid w:val="0016400C"/>
    <w:rsid w:val="0016566C"/>
    <w:rsid w:val="00166345"/>
    <w:rsid w:val="0017117F"/>
    <w:rsid w:val="001718EB"/>
    <w:rsid w:val="001727F0"/>
    <w:rsid w:val="00172B06"/>
    <w:rsid w:val="00173274"/>
    <w:rsid w:val="0017347E"/>
    <w:rsid w:val="001739BF"/>
    <w:rsid w:val="001752D8"/>
    <w:rsid w:val="001755AD"/>
    <w:rsid w:val="00175931"/>
    <w:rsid w:val="00176B25"/>
    <w:rsid w:val="001800A9"/>
    <w:rsid w:val="00181188"/>
    <w:rsid w:val="0018238B"/>
    <w:rsid w:val="001829B0"/>
    <w:rsid w:val="00183419"/>
    <w:rsid w:val="0018394A"/>
    <w:rsid w:val="00184DCC"/>
    <w:rsid w:val="00185F60"/>
    <w:rsid w:val="00186988"/>
    <w:rsid w:val="00186A9D"/>
    <w:rsid w:val="0018748C"/>
    <w:rsid w:val="001874A6"/>
    <w:rsid w:val="0018765B"/>
    <w:rsid w:val="00190243"/>
    <w:rsid w:val="0019038F"/>
    <w:rsid w:val="00190551"/>
    <w:rsid w:val="00190913"/>
    <w:rsid w:val="0019142D"/>
    <w:rsid w:val="00191588"/>
    <w:rsid w:val="00191BAE"/>
    <w:rsid w:val="00191BD5"/>
    <w:rsid w:val="00191DAA"/>
    <w:rsid w:val="001938AA"/>
    <w:rsid w:val="00193C96"/>
    <w:rsid w:val="00193DD3"/>
    <w:rsid w:val="00193FFB"/>
    <w:rsid w:val="001948AA"/>
    <w:rsid w:val="00195F65"/>
    <w:rsid w:val="001961FD"/>
    <w:rsid w:val="001A07E2"/>
    <w:rsid w:val="001A0CA0"/>
    <w:rsid w:val="001A0D43"/>
    <w:rsid w:val="001A1176"/>
    <w:rsid w:val="001A12EC"/>
    <w:rsid w:val="001A1EE2"/>
    <w:rsid w:val="001A2018"/>
    <w:rsid w:val="001A202F"/>
    <w:rsid w:val="001A44F6"/>
    <w:rsid w:val="001A4BB6"/>
    <w:rsid w:val="001A4D2D"/>
    <w:rsid w:val="001A56F1"/>
    <w:rsid w:val="001A5D0E"/>
    <w:rsid w:val="001A6DB9"/>
    <w:rsid w:val="001A706F"/>
    <w:rsid w:val="001A7403"/>
    <w:rsid w:val="001A7F6D"/>
    <w:rsid w:val="001B01C8"/>
    <w:rsid w:val="001B0A8C"/>
    <w:rsid w:val="001B0B52"/>
    <w:rsid w:val="001B0EA8"/>
    <w:rsid w:val="001B13F6"/>
    <w:rsid w:val="001B1747"/>
    <w:rsid w:val="001B2D44"/>
    <w:rsid w:val="001B4334"/>
    <w:rsid w:val="001B4F27"/>
    <w:rsid w:val="001B5D04"/>
    <w:rsid w:val="001B5D88"/>
    <w:rsid w:val="001B60DC"/>
    <w:rsid w:val="001B67E5"/>
    <w:rsid w:val="001B752A"/>
    <w:rsid w:val="001B76C9"/>
    <w:rsid w:val="001B7BEE"/>
    <w:rsid w:val="001C06AA"/>
    <w:rsid w:val="001C12FB"/>
    <w:rsid w:val="001C1F33"/>
    <w:rsid w:val="001C1F66"/>
    <w:rsid w:val="001C2DB4"/>
    <w:rsid w:val="001C3152"/>
    <w:rsid w:val="001C3228"/>
    <w:rsid w:val="001C35E9"/>
    <w:rsid w:val="001C36BD"/>
    <w:rsid w:val="001C3733"/>
    <w:rsid w:val="001C49B3"/>
    <w:rsid w:val="001C4D09"/>
    <w:rsid w:val="001C52E7"/>
    <w:rsid w:val="001C5876"/>
    <w:rsid w:val="001C5B30"/>
    <w:rsid w:val="001C6FDC"/>
    <w:rsid w:val="001C7280"/>
    <w:rsid w:val="001C73E9"/>
    <w:rsid w:val="001D1360"/>
    <w:rsid w:val="001D1B20"/>
    <w:rsid w:val="001D21CF"/>
    <w:rsid w:val="001D24F9"/>
    <w:rsid w:val="001D261C"/>
    <w:rsid w:val="001D363D"/>
    <w:rsid w:val="001D3C05"/>
    <w:rsid w:val="001D4116"/>
    <w:rsid w:val="001D4D07"/>
    <w:rsid w:val="001D625D"/>
    <w:rsid w:val="001D6AF4"/>
    <w:rsid w:val="001E0165"/>
    <w:rsid w:val="001E02E1"/>
    <w:rsid w:val="001E07BE"/>
    <w:rsid w:val="001E0CC1"/>
    <w:rsid w:val="001E1C10"/>
    <w:rsid w:val="001E2106"/>
    <w:rsid w:val="001E25BD"/>
    <w:rsid w:val="001E3CC0"/>
    <w:rsid w:val="001E3EBC"/>
    <w:rsid w:val="001E4A0B"/>
    <w:rsid w:val="001E4DB3"/>
    <w:rsid w:val="001E5E51"/>
    <w:rsid w:val="001E666A"/>
    <w:rsid w:val="001E77B5"/>
    <w:rsid w:val="001E77C3"/>
    <w:rsid w:val="001E77C7"/>
    <w:rsid w:val="001E7AB2"/>
    <w:rsid w:val="001F090B"/>
    <w:rsid w:val="001F180A"/>
    <w:rsid w:val="001F1A28"/>
    <w:rsid w:val="001F1AD0"/>
    <w:rsid w:val="001F1CAD"/>
    <w:rsid w:val="001F235D"/>
    <w:rsid w:val="001F24BA"/>
    <w:rsid w:val="001F35E8"/>
    <w:rsid w:val="001F3A7E"/>
    <w:rsid w:val="001F3F17"/>
    <w:rsid w:val="001F4014"/>
    <w:rsid w:val="001F40F3"/>
    <w:rsid w:val="001F4235"/>
    <w:rsid w:val="001F445E"/>
    <w:rsid w:val="001F4769"/>
    <w:rsid w:val="001F6423"/>
    <w:rsid w:val="001F6502"/>
    <w:rsid w:val="001F7D23"/>
    <w:rsid w:val="00201213"/>
    <w:rsid w:val="0020165E"/>
    <w:rsid w:val="00202269"/>
    <w:rsid w:val="0020272E"/>
    <w:rsid w:val="002027FC"/>
    <w:rsid w:val="00202E50"/>
    <w:rsid w:val="00204C88"/>
    <w:rsid w:val="0020503A"/>
    <w:rsid w:val="00205180"/>
    <w:rsid w:val="00205FC8"/>
    <w:rsid w:val="00207F81"/>
    <w:rsid w:val="002109F4"/>
    <w:rsid w:val="00211CA9"/>
    <w:rsid w:val="00211FDA"/>
    <w:rsid w:val="002139FA"/>
    <w:rsid w:val="00215FDA"/>
    <w:rsid w:val="002160C2"/>
    <w:rsid w:val="00217964"/>
    <w:rsid w:val="00217E48"/>
    <w:rsid w:val="00221FDB"/>
    <w:rsid w:val="00222BB9"/>
    <w:rsid w:val="00223584"/>
    <w:rsid w:val="002239BA"/>
    <w:rsid w:val="002245AF"/>
    <w:rsid w:val="0022502B"/>
    <w:rsid w:val="002258D6"/>
    <w:rsid w:val="0022592D"/>
    <w:rsid w:val="0022599E"/>
    <w:rsid w:val="00225DEC"/>
    <w:rsid w:val="0022670E"/>
    <w:rsid w:val="002274FB"/>
    <w:rsid w:val="00227BD0"/>
    <w:rsid w:val="00227F11"/>
    <w:rsid w:val="002309D2"/>
    <w:rsid w:val="002316EC"/>
    <w:rsid w:val="00231B61"/>
    <w:rsid w:val="002326A8"/>
    <w:rsid w:val="0023315B"/>
    <w:rsid w:val="00233B4E"/>
    <w:rsid w:val="00233D13"/>
    <w:rsid w:val="00233D7E"/>
    <w:rsid w:val="002345F0"/>
    <w:rsid w:val="002347FE"/>
    <w:rsid w:val="00236C88"/>
    <w:rsid w:val="00237182"/>
    <w:rsid w:val="00240ECE"/>
    <w:rsid w:val="0024178D"/>
    <w:rsid w:val="00241832"/>
    <w:rsid w:val="00242EE0"/>
    <w:rsid w:val="002435E6"/>
    <w:rsid w:val="0024392B"/>
    <w:rsid w:val="002450C6"/>
    <w:rsid w:val="00245DCF"/>
    <w:rsid w:val="00246C65"/>
    <w:rsid w:val="0024721F"/>
    <w:rsid w:val="00250B7C"/>
    <w:rsid w:val="00251A10"/>
    <w:rsid w:val="00252BFF"/>
    <w:rsid w:val="00253407"/>
    <w:rsid w:val="00253732"/>
    <w:rsid w:val="002542A8"/>
    <w:rsid w:val="0025507D"/>
    <w:rsid w:val="0025595F"/>
    <w:rsid w:val="0025769C"/>
    <w:rsid w:val="00257943"/>
    <w:rsid w:val="00257D2E"/>
    <w:rsid w:val="002601DE"/>
    <w:rsid w:val="00260957"/>
    <w:rsid w:val="00260A11"/>
    <w:rsid w:val="00261484"/>
    <w:rsid w:val="0026169A"/>
    <w:rsid w:val="00262763"/>
    <w:rsid w:val="002636F0"/>
    <w:rsid w:val="0026460C"/>
    <w:rsid w:val="002647DD"/>
    <w:rsid w:val="00264874"/>
    <w:rsid w:val="00264BEA"/>
    <w:rsid w:val="00264F3E"/>
    <w:rsid w:val="00265EE7"/>
    <w:rsid w:val="00267850"/>
    <w:rsid w:val="00270B9C"/>
    <w:rsid w:val="00270BCC"/>
    <w:rsid w:val="00271032"/>
    <w:rsid w:val="00271615"/>
    <w:rsid w:val="00271917"/>
    <w:rsid w:val="002735E7"/>
    <w:rsid w:val="00273E3E"/>
    <w:rsid w:val="00273E48"/>
    <w:rsid w:val="00274147"/>
    <w:rsid w:val="0027414D"/>
    <w:rsid w:val="00274689"/>
    <w:rsid w:val="00275189"/>
    <w:rsid w:val="002756DC"/>
    <w:rsid w:val="00276412"/>
    <w:rsid w:val="00276437"/>
    <w:rsid w:val="00276C4B"/>
    <w:rsid w:val="0027708A"/>
    <w:rsid w:val="00280053"/>
    <w:rsid w:val="0028063F"/>
    <w:rsid w:val="00280740"/>
    <w:rsid w:val="00283A4D"/>
    <w:rsid w:val="00283B02"/>
    <w:rsid w:val="00283C5D"/>
    <w:rsid w:val="00283CEE"/>
    <w:rsid w:val="002844B0"/>
    <w:rsid w:val="002847EF"/>
    <w:rsid w:val="00284EB3"/>
    <w:rsid w:val="00286322"/>
    <w:rsid w:val="00290479"/>
    <w:rsid w:val="00290BDB"/>
    <w:rsid w:val="00290E6F"/>
    <w:rsid w:val="0029172D"/>
    <w:rsid w:val="00291E5C"/>
    <w:rsid w:val="00293141"/>
    <w:rsid w:val="00294FD9"/>
    <w:rsid w:val="00295A86"/>
    <w:rsid w:val="00295C6F"/>
    <w:rsid w:val="00295E0E"/>
    <w:rsid w:val="002966C5"/>
    <w:rsid w:val="00296B03"/>
    <w:rsid w:val="00296C1F"/>
    <w:rsid w:val="00297A42"/>
    <w:rsid w:val="00297B7E"/>
    <w:rsid w:val="00297E56"/>
    <w:rsid w:val="002A01CD"/>
    <w:rsid w:val="002A1019"/>
    <w:rsid w:val="002A1215"/>
    <w:rsid w:val="002A228A"/>
    <w:rsid w:val="002A2894"/>
    <w:rsid w:val="002A2F6B"/>
    <w:rsid w:val="002A36CD"/>
    <w:rsid w:val="002A41E6"/>
    <w:rsid w:val="002A44C8"/>
    <w:rsid w:val="002A5AF1"/>
    <w:rsid w:val="002A5E48"/>
    <w:rsid w:val="002B0059"/>
    <w:rsid w:val="002B0455"/>
    <w:rsid w:val="002B204D"/>
    <w:rsid w:val="002B261C"/>
    <w:rsid w:val="002B2BEE"/>
    <w:rsid w:val="002B35C5"/>
    <w:rsid w:val="002B373A"/>
    <w:rsid w:val="002B3935"/>
    <w:rsid w:val="002B3A7E"/>
    <w:rsid w:val="002B406A"/>
    <w:rsid w:val="002B41D4"/>
    <w:rsid w:val="002B543F"/>
    <w:rsid w:val="002B5D56"/>
    <w:rsid w:val="002B634A"/>
    <w:rsid w:val="002B7D73"/>
    <w:rsid w:val="002B7E7E"/>
    <w:rsid w:val="002C06E3"/>
    <w:rsid w:val="002C0801"/>
    <w:rsid w:val="002C145F"/>
    <w:rsid w:val="002C2063"/>
    <w:rsid w:val="002C2747"/>
    <w:rsid w:val="002C33B3"/>
    <w:rsid w:val="002C3824"/>
    <w:rsid w:val="002C3977"/>
    <w:rsid w:val="002C3C14"/>
    <w:rsid w:val="002C44B0"/>
    <w:rsid w:val="002C4E07"/>
    <w:rsid w:val="002C6273"/>
    <w:rsid w:val="002C68C9"/>
    <w:rsid w:val="002C6AE2"/>
    <w:rsid w:val="002D0586"/>
    <w:rsid w:val="002D0DBD"/>
    <w:rsid w:val="002D1023"/>
    <w:rsid w:val="002D1459"/>
    <w:rsid w:val="002D1470"/>
    <w:rsid w:val="002D2197"/>
    <w:rsid w:val="002D21CF"/>
    <w:rsid w:val="002D26D0"/>
    <w:rsid w:val="002D3AFF"/>
    <w:rsid w:val="002D3DB7"/>
    <w:rsid w:val="002D4705"/>
    <w:rsid w:val="002D4B3B"/>
    <w:rsid w:val="002D56FD"/>
    <w:rsid w:val="002D5B65"/>
    <w:rsid w:val="002D5E59"/>
    <w:rsid w:val="002D6396"/>
    <w:rsid w:val="002D71E3"/>
    <w:rsid w:val="002D7E5E"/>
    <w:rsid w:val="002E07BA"/>
    <w:rsid w:val="002E07EF"/>
    <w:rsid w:val="002E0D06"/>
    <w:rsid w:val="002E1538"/>
    <w:rsid w:val="002E1713"/>
    <w:rsid w:val="002E1810"/>
    <w:rsid w:val="002E2181"/>
    <w:rsid w:val="002E4E94"/>
    <w:rsid w:val="002E55FB"/>
    <w:rsid w:val="002E5909"/>
    <w:rsid w:val="002E6B83"/>
    <w:rsid w:val="002E7151"/>
    <w:rsid w:val="002F030C"/>
    <w:rsid w:val="002F05B5"/>
    <w:rsid w:val="002F0B2C"/>
    <w:rsid w:val="002F1F28"/>
    <w:rsid w:val="002F2266"/>
    <w:rsid w:val="002F2F4C"/>
    <w:rsid w:val="002F43CA"/>
    <w:rsid w:val="002F447B"/>
    <w:rsid w:val="002F47D9"/>
    <w:rsid w:val="002F49C5"/>
    <w:rsid w:val="002F558B"/>
    <w:rsid w:val="002F57AA"/>
    <w:rsid w:val="002F61EF"/>
    <w:rsid w:val="002F6EF7"/>
    <w:rsid w:val="002F714C"/>
    <w:rsid w:val="002F730E"/>
    <w:rsid w:val="002F77BF"/>
    <w:rsid w:val="00300356"/>
    <w:rsid w:val="003004A2"/>
    <w:rsid w:val="003018BF"/>
    <w:rsid w:val="0030230F"/>
    <w:rsid w:val="00302B75"/>
    <w:rsid w:val="0030346B"/>
    <w:rsid w:val="0030380D"/>
    <w:rsid w:val="00303DD5"/>
    <w:rsid w:val="00303DE2"/>
    <w:rsid w:val="003047F2"/>
    <w:rsid w:val="00304BC3"/>
    <w:rsid w:val="00305BAB"/>
    <w:rsid w:val="00307B74"/>
    <w:rsid w:val="00307C94"/>
    <w:rsid w:val="003105C5"/>
    <w:rsid w:val="00310764"/>
    <w:rsid w:val="00310927"/>
    <w:rsid w:val="00311BFD"/>
    <w:rsid w:val="00312A93"/>
    <w:rsid w:val="00312E8B"/>
    <w:rsid w:val="00313C39"/>
    <w:rsid w:val="00314718"/>
    <w:rsid w:val="0031488A"/>
    <w:rsid w:val="00316964"/>
    <w:rsid w:val="00316EFF"/>
    <w:rsid w:val="003175E1"/>
    <w:rsid w:val="00317BCE"/>
    <w:rsid w:val="00320203"/>
    <w:rsid w:val="00320D72"/>
    <w:rsid w:val="00320DD8"/>
    <w:rsid w:val="003216E7"/>
    <w:rsid w:val="00321D2C"/>
    <w:rsid w:val="00322002"/>
    <w:rsid w:val="00322985"/>
    <w:rsid w:val="00323F7B"/>
    <w:rsid w:val="003247B0"/>
    <w:rsid w:val="00325847"/>
    <w:rsid w:val="00325E4D"/>
    <w:rsid w:val="00325E81"/>
    <w:rsid w:val="0032630D"/>
    <w:rsid w:val="00326948"/>
    <w:rsid w:val="00327052"/>
    <w:rsid w:val="0032798A"/>
    <w:rsid w:val="0033052D"/>
    <w:rsid w:val="00330F6A"/>
    <w:rsid w:val="003316DD"/>
    <w:rsid w:val="00331D26"/>
    <w:rsid w:val="00332F1F"/>
    <w:rsid w:val="00333353"/>
    <w:rsid w:val="00333864"/>
    <w:rsid w:val="00333ACC"/>
    <w:rsid w:val="00333DAF"/>
    <w:rsid w:val="00334631"/>
    <w:rsid w:val="0033486D"/>
    <w:rsid w:val="00334C51"/>
    <w:rsid w:val="00335335"/>
    <w:rsid w:val="00336472"/>
    <w:rsid w:val="003367C4"/>
    <w:rsid w:val="00336D8E"/>
    <w:rsid w:val="00336F1A"/>
    <w:rsid w:val="003376B3"/>
    <w:rsid w:val="003376D6"/>
    <w:rsid w:val="003378F8"/>
    <w:rsid w:val="00337A6F"/>
    <w:rsid w:val="00337DD0"/>
    <w:rsid w:val="0034042C"/>
    <w:rsid w:val="00340AF4"/>
    <w:rsid w:val="00344B28"/>
    <w:rsid w:val="00345143"/>
    <w:rsid w:val="00345F9C"/>
    <w:rsid w:val="00347776"/>
    <w:rsid w:val="00347ABD"/>
    <w:rsid w:val="00347F53"/>
    <w:rsid w:val="00350BA8"/>
    <w:rsid w:val="00351A91"/>
    <w:rsid w:val="003520A9"/>
    <w:rsid w:val="003520AB"/>
    <w:rsid w:val="003520C4"/>
    <w:rsid w:val="00353380"/>
    <w:rsid w:val="003533AE"/>
    <w:rsid w:val="003546EB"/>
    <w:rsid w:val="00355E14"/>
    <w:rsid w:val="00356633"/>
    <w:rsid w:val="003573AA"/>
    <w:rsid w:val="003575D1"/>
    <w:rsid w:val="00357B18"/>
    <w:rsid w:val="00357C5E"/>
    <w:rsid w:val="0036085B"/>
    <w:rsid w:val="003608BD"/>
    <w:rsid w:val="00360FDA"/>
    <w:rsid w:val="00361280"/>
    <w:rsid w:val="003615F1"/>
    <w:rsid w:val="003619F6"/>
    <w:rsid w:val="00361A6E"/>
    <w:rsid w:val="00363D7F"/>
    <w:rsid w:val="0036478D"/>
    <w:rsid w:val="003650BA"/>
    <w:rsid w:val="003653BC"/>
    <w:rsid w:val="0036655E"/>
    <w:rsid w:val="00367407"/>
    <w:rsid w:val="003679E7"/>
    <w:rsid w:val="00367C66"/>
    <w:rsid w:val="00370009"/>
    <w:rsid w:val="003700B2"/>
    <w:rsid w:val="0037233D"/>
    <w:rsid w:val="003736EF"/>
    <w:rsid w:val="003737E3"/>
    <w:rsid w:val="003756E5"/>
    <w:rsid w:val="00375AFA"/>
    <w:rsid w:val="00375FC1"/>
    <w:rsid w:val="003770EF"/>
    <w:rsid w:val="00377E33"/>
    <w:rsid w:val="00380A1A"/>
    <w:rsid w:val="00380D80"/>
    <w:rsid w:val="003826D5"/>
    <w:rsid w:val="00383181"/>
    <w:rsid w:val="003839EE"/>
    <w:rsid w:val="00383B0C"/>
    <w:rsid w:val="00383D91"/>
    <w:rsid w:val="0038500E"/>
    <w:rsid w:val="00385ACF"/>
    <w:rsid w:val="003861A1"/>
    <w:rsid w:val="003873BC"/>
    <w:rsid w:val="0038761D"/>
    <w:rsid w:val="003901B3"/>
    <w:rsid w:val="003906F8"/>
    <w:rsid w:val="00390A8F"/>
    <w:rsid w:val="00391437"/>
    <w:rsid w:val="00391799"/>
    <w:rsid w:val="00391CD0"/>
    <w:rsid w:val="00391D0B"/>
    <w:rsid w:val="00391E60"/>
    <w:rsid w:val="0039253D"/>
    <w:rsid w:val="00392878"/>
    <w:rsid w:val="003935C9"/>
    <w:rsid w:val="003935EE"/>
    <w:rsid w:val="00393C95"/>
    <w:rsid w:val="00393EE9"/>
    <w:rsid w:val="0039408A"/>
    <w:rsid w:val="003940F0"/>
    <w:rsid w:val="00394350"/>
    <w:rsid w:val="0039458D"/>
    <w:rsid w:val="003945F5"/>
    <w:rsid w:val="0039549E"/>
    <w:rsid w:val="003962C0"/>
    <w:rsid w:val="0039673D"/>
    <w:rsid w:val="0039739E"/>
    <w:rsid w:val="003975DA"/>
    <w:rsid w:val="00397893"/>
    <w:rsid w:val="00397DAE"/>
    <w:rsid w:val="00397E0D"/>
    <w:rsid w:val="003A0C37"/>
    <w:rsid w:val="003A0D1C"/>
    <w:rsid w:val="003A151A"/>
    <w:rsid w:val="003A15A8"/>
    <w:rsid w:val="003A1A95"/>
    <w:rsid w:val="003A2407"/>
    <w:rsid w:val="003A2A68"/>
    <w:rsid w:val="003A2CF0"/>
    <w:rsid w:val="003A33D3"/>
    <w:rsid w:val="003A3880"/>
    <w:rsid w:val="003A4489"/>
    <w:rsid w:val="003A49AC"/>
    <w:rsid w:val="003A4B52"/>
    <w:rsid w:val="003A5BC5"/>
    <w:rsid w:val="003A5C12"/>
    <w:rsid w:val="003A5D55"/>
    <w:rsid w:val="003A62D2"/>
    <w:rsid w:val="003A75E6"/>
    <w:rsid w:val="003B0084"/>
    <w:rsid w:val="003B0710"/>
    <w:rsid w:val="003B0BE1"/>
    <w:rsid w:val="003B255B"/>
    <w:rsid w:val="003B3226"/>
    <w:rsid w:val="003B3317"/>
    <w:rsid w:val="003B41EE"/>
    <w:rsid w:val="003B43A0"/>
    <w:rsid w:val="003B450C"/>
    <w:rsid w:val="003B4B2F"/>
    <w:rsid w:val="003B4ED3"/>
    <w:rsid w:val="003B52D4"/>
    <w:rsid w:val="003B59FD"/>
    <w:rsid w:val="003C1AA3"/>
    <w:rsid w:val="003C1CA5"/>
    <w:rsid w:val="003C1EC7"/>
    <w:rsid w:val="003C2F4C"/>
    <w:rsid w:val="003C36B1"/>
    <w:rsid w:val="003C3CF6"/>
    <w:rsid w:val="003C3D8E"/>
    <w:rsid w:val="003C515A"/>
    <w:rsid w:val="003C64A0"/>
    <w:rsid w:val="003C6F0B"/>
    <w:rsid w:val="003C7BA3"/>
    <w:rsid w:val="003D0F8F"/>
    <w:rsid w:val="003D34B1"/>
    <w:rsid w:val="003D403F"/>
    <w:rsid w:val="003D4E9C"/>
    <w:rsid w:val="003D4F43"/>
    <w:rsid w:val="003D585C"/>
    <w:rsid w:val="003D6B80"/>
    <w:rsid w:val="003D6D41"/>
    <w:rsid w:val="003E0D78"/>
    <w:rsid w:val="003E139F"/>
    <w:rsid w:val="003E1CB1"/>
    <w:rsid w:val="003E2936"/>
    <w:rsid w:val="003E2F75"/>
    <w:rsid w:val="003E37DD"/>
    <w:rsid w:val="003E3A1D"/>
    <w:rsid w:val="003E5889"/>
    <w:rsid w:val="003E6CA0"/>
    <w:rsid w:val="003E7A8A"/>
    <w:rsid w:val="003F1F41"/>
    <w:rsid w:val="003F2616"/>
    <w:rsid w:val="003F2FDE"/>
    <w:rsid w:val="003F330B"/>
    <w:rsid w:val="003F5220"/>
    <w:rsid w:val="003F6FDF"/>
    <w:rsid w:val="003F7455"/>
    <w:rsid w:val="004016F5"/>
    <w:rsid w:val="00401B7B"/>
    <w:rsid w:val="00402200"/>
    <w:rsid w:val="00402593"/>
    <w:rsid w:val="00403D2D"/>
    <w:rsid w:val="004045AA"/>
    <w:rsid w:val="00405224"/>
    <w:rsid w:val="0040549A"/>
    <w:rsid w:val="00405CC9"/>
    <w:rsid w:val="00406321"/>
    <w:rsid w:val="0040711E"/>
    <w:rsid w:val="00407D67"/>
    <w:rsid w:val="0041082F"/>
    <w:rsid w:val="00412450"/>
    <w:rsid w:val="00413235"/>
    <w:rsid w:val="004138DE"/>
    <w:rsid w:val="00413B39"/>
    <w:rsid w:val="00413EA5"/>
    <w:rsid w:val="00414B2F"/>
    <w:rsid w:val="00414B74"/>
    <w:rsid w:val="00415757"/>
    <w:rsid w:val="00415E58"/>
    <w:rsid w:val="00416231"/>
    <w:rsid w:val="00416A96"/>
    <w:rsid w:val="00416B62"/>
    <w:rsid w:val="004171CF"/>
    <w:rsid w:val="004206D9"/>
    <w:rsid w:val="004208AB"/>
    <w:rsid w:val="004219EF"/>
    <w:rsid w:val="00421A72"/>
    <w:rsid w:val="004229FA"/>
    <w:rsid w:val="00422C7A"/>
    <w:rsid w:val="00424348"/>
    <w:rsid w:val="00425658"/>
    <w:rsid w:val="00425CB5"/>
    <w:rsid w:val="00425E28"/>
    <w:rsid w:val="00426A9A"/>
    <w:rsid w:val="00426CD9"/>
    <w:rsid w:val="00426E4A"/>
    <w:rsid w:val="00430F1A"/>
    <w:rsid w:val="00430FEB"/>
    <w:rsid w:val="004310EE"/>
    <w:rsid w:val="004311C2"/>
    <w:rsid w:val="00433677"/>
    <w:rsid w:val="004340D5"/>
    <w:rsid w:val="00434880"/>
    <w:rsid w:val="00434A21"/>
    <w:rsid w:val="0043526D"/>
    <w:rsid w:val="00435AA0"/>
    <w:rsid w:val="00435AFA"/>
    <w:rsid w:val="00436AC2"/>
    <w:rsid w:val="004371AA"/>
    <w:rsid w:val="00440070"/>
    <w:rsid w:val="00443114"/>
    <w:rsid w:val="00443712"/>
    <w:rsid w:val="00445448"/>
    <w:rsid w:val="00445EE4"/>
    <w:rsid w:val="004460E9"/>
    <w:rsid w:val="00446AB5"/>
    <w:rsid w:val="00446CC0"/>
    <w:rsid w:val="00447B6F"/>
    <w:rsid w:val="00450598"/>
    <w:rsid w:val="00450622"/>
    <w:rsid w:val="00450BDF"/>
    <w:rsid w:val="0045107E"/>
    <w:rsid w:val="0045134C"/>
    <w:rsid w:val="00451D82"/>
    <w:rsid w:val="00452953"/>
    <w:rsid w:val="00453623"/>
    <w:rsid w:val="00453C11"/>
    <w:rsid w:val="00453C3D"/>
    <w:rsid w:val="00454911"/>
    <w:rsid w:val="004557B0"/>
    <w:rsid w:val="00457946"/>
    <w:rsid w:val="00457B6F"/>
    <w:rsid w:val="00457D8B"/>
    <w:rsid w:val="00460A17"/>
    <w:rsid w:val="004624EA"/>
    <w:rsid w:val="00462F79"/>
    <w:rsid w:val="00463ECE"/>
    <w:rsid w:val="00464A5A"/>
    <w:rsid w:val="00464BD5"/>
    <w:rsid w:val="00470CB5"/>
    <w:rsid w:val="004712F2"/>
    <w:rsid w:val="00471D03"/>
    <w:rsid w:val="00471DAA"/>
    <w:rsid w:val="00471EAB"/>
    <w:rsid w:val="004723EE"/>
    <w:rsid w:val="004734FD"/>
    <w:rsid w:val="0047394A"/>
    <w:rsid w:val="00474D3B"/>
    <w:rsid w:val="00475A92"/>
    <w:rsid w:val="00475BF8"/>
    <w:rsid w:val="00477B3E"/>
    <w:rsid w:val="00477BB9"/>
    <w:rsid w:val="004820DC"/>
    <w:rsid w:val="00483A09"/>
    <w:rsid w:val="00483A57"/>
    <w:rsid w:val="00483EAC"/>
    <w:rsid w:val="004845E5"/>
    <w:rsid w:val="00484E57"/>
    <w:rsid w:val="004859EE"/>
    <w:rsid w:val="0048693C"/>
    <w:rsid w:val="00487366"/>
    <w:rsid w:val="004873E4"/>
    <w:rsid w:val="004878C8"/>
    <w:rsid w:val="0049072C"/>
    <w:rsid w:val="00490FD1"/>
    <w:rsid w:val="00491AD2"/>
    <w:rsid w:val="00492A8D"/>
    <w:rsid w:val="00492ABE"/>
    <w:rsid w:val="00492BF6"/>
    <w:rsid w:val="00492C6D"/>
    <w:rsid w:val="004935C0"/>
    <w:rsid w:val="00493B43"/>
    <w:rsid w:val="00494EB1"/>
    <w:rsid w:val="004959E0"/>
    <w:rsid w:val="00496414"/>
    <w:rsid w:val="0049737B"/>
    <w:rsid w:val="00497741"/>
    <w:rsid w:val="00497A38"/>
    <w:rsid w:val="00497D80"/>
    <w:rsid w:val="004A45BD"/>
    <w:rsid w:val="004A4656"/>
    <w:rsid w:val="004A480C"/>
    <w:rsid w:val="004A4F90"/>
    <w:rsid w:val="004A5602"/>
    <w:rsid w:val="004A5D86"/>
    <w:rsid w:val="004A5ECB"/>
    <w:rsid w:val="004A77B0"/>
    <w:rsid w:val="004A77BB"/>
    <w:rsid w:val="004B08A9"/>
    <w:rsid w:val="004B0D99"/>
    <w:rsid w:val="004B16BB"/>
    <w:rsid w:val="004B1CED"/>
    <w:rsid w:val="004B2814"/>
    <w:rsid w:val="004B2972"/>
    <w:rsid w:val="004B34A7"/>
    <w:rsid w:val="004B3B06"/>
    <w:rsid w:val="004B3E79"/>
    <w:rsid w:val="004B4643"/>
    <w:rsid w:val="004B4E3D"/>
    <w:rsid w:val="004B503A"/>
    <w:rsid w:val="004B5154"/>
    <w:rsid w:val="004B5B9B"/>
    <w:rsid w:val="004B7694"/>
    <w:rsid w:val="004B7F67"/>
    <w:rsid w:val="004C06BE"/>
    <w:rsid w:val="004C0938"/>
    <w:rsid w:val="004C1994"/>
    <w:rsid w:val="004C1C2C"/>
    <w:rsid w:val="004C268E"/>
    <w:rsid w:val="004C3A73"/>
    <w:rsid w:val="004C4A32"/>
    <w:rsid w:val="004C4E1E"/>
    <w:rsid w:val="004C5930"/>
    <w:rsid w:val="004C6883"/>
    <w:rsid w:val="004C6B9B"/>
    <w:rsid w:val="004C70FC"/>
    <w:rsid w:val="004C77BF"/>
    <w:rsid w:val="004C77D0"/>
    <w:rsid w:val="004D0C54"/>
    <w:rsid w:val="004D1BBC"/>
    <w:rsid w:val="004D1DE3"/>
    <w:rsid w:val="004D2179"/>
    <w:rsid w:val="004D2675"/>
    <w:rsid w:val="004D4080"/>
    <w:rsid w:val="004D6982"/>
    <w:rsid w:val="004D7300"/>
    <w:rsid w:val="004E05FD"/>
    <w:rsid w:val="004E0C1E"/>
    <w:rsid w:val="004E12C6"/>
    <w:rsid w:val="004E1A0D"/>
    <w:rsid w:val="004E23F5"/>
    <w:rsid w:val="004E26F2"/>
    <w:rsid w:val="004E2B7A"/>
    <w:rsid w:val="004E3AC5"/>
    <w:rsid w:val="004E3CB3"/>
    <w:rsid w:val="004E4768"/>
    <w:rsid w:val="004E5418"/>
    <w:rsid w:val="004E6096"/>
    <w:rsid w:val="004E6323"/>
    <w:rsid w:val="004E63E5"/>
    <w:rsid w:val="004E6B76"/>
    <w:rsid w:val="004E792A"/>
    <w:rsid w:val="004E7E1E"/>
    <w:rsid w:val="004F03FB"/>
    <w:rsid w:val="004F0CC8"/>
    <w:rsid w:val="004F1437"/>
    <w:rsid w:val="004F2837"/>
    <w:rsid w:val="004F3500"/>
    <w:rsid w:val="004F3540"/>
    <w:rsid w:val="004F3666"/>
    <w:rsid w:val="004F36A2"/>
    <w:rsid w:val="004F36EF"/>
    <w:rsid w:val="004F3FB5"/>
    <w:rsid w:val="004F4912"/>
    <w:rsid w:val="004F52DB"/>
    <w:rsid w:val="004F5624"/>
    <w:rsid w:val="004F57DF"/>
    <w:rsid w:val="004F599C"/>
    <w:rsid w:val="004F5DA4"/>
    <w:rsid w:val="004F6066"/>
    <w:rsid w:val="004F62B2"/>
    <w:rsid w:val="004F6424"/>
    <w:rsid w:val="004F6D0F"/>
    <w:rsid w:val="004F704A"/>
    <w:rsid w:val="004F7E3D"/>
    <w:rsid w:val="0050108D"/>
    <w:rsid w:val="00501188"/>
    <w:rsid w:val="00502596"/>
    <w:rsid w:val="00502A7F"/>
    <w:rsid w:val="0050381C"/>
    <w:rsid w:val="005038D5"/>
    <w:rsid w:val="005040CD"/>
    <w:rsid w:val="00505229"/>
    <w:rsid w:val="00507F98"/>
    <w:rsid w:val="00510601"/>
    <w:rsid w:val="005108A3"/>
    <w:rsid w:val="00510F6E"/>
    <w:rsid w:val="00511422"/>
    <w:rsid w:val="005118AE"/>
    <w:rsid w:val="00511B97"/>
    <w:rsid w:val="00513226"/>
    <w:rsid w:val="00513288"/>
    <w:rsid w:val="005134AF"/>
    <w:rsid w:val="00513DB6"/>
    <w:rsid w:val="00514CE9"/>
    <w:rsid w:val="00515525"/>
    <w:rsid w:val="0051587A"/>
    <w:rsid w:val="005158FA"/>
    <w:rsid w:val="00516436"/>
    <w:rsid w:val="005164C8"/>
    <w:rsid w:val="005169AD"/>
    <w:rsid w:val="00520069"/>
    <w:rsid w:val="005208B9"/>
    <w:rsid w:val="00521CED"/>
    <w:rsid w:val="00521CF4"/>
    <w:rsid w:val="005221F0"/>
    <w:rsid w:val="005235FB"/>
    <w:rsid w:val="005237F9"/>
    <w:rsid w:val="00524376"/>
    <w:rsid w:val="00524807"/>
    <w:rsid w:val="0052506E"/>
    <w:rsid w:val="005252FE"/>
    <w:rsid w:val="00525CBF"/>
    <w:rsid w:val="00525FF9"/>
    <w:rsid w:val="00526C43"/>
    <w:rsid w:val="005271B4"/>
    <w:rsid w:val="00527743"/>
    <w:rsid w:val="005324F1"/>
    <w:rsid w:val="00532C41"/>
    <w:rsid w:val="00532D3F"/>
    <w:rsid w:val="00532E61"/>
    <w:rsid w:val="0053386D"/>
    <w:rsid w:val="00534700"/>
    <w:rsid w:val="00535278"/>
    <w:rsid w:val="0053791F"/>
    <w:rsid w:val="00537B0C"/>
    <w:rsid w:val="005401A0"/>
    <w:rsid w:val="00540F79"/>
    <w:rsid w:val="00541788"/>
    <w:rsid w:val="00541F7C"/>
    <w:rsid w:val="00542BE4"/>
    <w:rsid w:val="00544F89"/>
    <w:rsid w:val="00545840"/>
    <w:rsid w:val="00546F5B"/>
    <w:rsid w:val="00547175"/>
    <w:rsid w:val="00547538"/>
    <w:rsid w:val="005513A5"/>
    <w:rsid w:val="00552EA4"/>
    <w:rsid w:val="00553BFA"/>
    <w:rsid w:val="00554976"/>
    <w:rsid w:val="00554D05"/>
    <w:rsid w:val="005554AC"/>
    <w:rsid w:val="00556763"/>
    <w:rsid w:val="00556C5E"/>
    <w:rsid w:val="005573C6"/>
    <w:rsid w:val="00557FA5"/>
    <w:rsid w:val="0056077E"/>
    <w:rsid w:val="00560EDA"/>
    <w:rsid w:val="00562201"/>
    <w:rsid w:val="005629EE"/>
    <w:rsid w:val="00563DAC"/>
    <w:rsid w:val="0056475C"/>
    <w:rsid w:val="005648FA"/>
    <w:rsid w:val="00564D50"/>
    <w:rsid w:val="0056713E"/>
    <w:rsid w:val="00567346"/>
    <w:rsid w:val="00570B7C"/>
    <w:rsid w:val="005721D2"/>
    <w:rsid w:val="00572ECC"/>
    <w:rsid w:val="0057371B"/>
    <w:rsid w:val="00574740"/>
    <w:rsid w:val="00575EB8"/>
    <w:rsid w:val="00576B93"/>
    <w:rsid w:val="00576D8C"/>
    <w:rsid w:val="00577535"/>
    <w:rsid w:val="00577883"/>
    <w:rsid w:val="00580644"/>
    <w:rsid w:val="005813B3"/>
    <w:rsid w:val="00582A9B"/>
    <w:rsid w:val="005832AB"/>
    <w:rsid w:val="0058437C"/>
    <w:rsid w:val="00584F9D"/>
    <w:rsid w:val="005859FA"/>
    <w:rsid w:val="00585D03"/>
    <w:rsid w:val="00587A38"/>
    <w:rsid w:val="00587B55"/>
    <w:rsid w:val="005925BE"/>
    <w:rsid w:val="00593089"/>
    <w:rsid w:val="005935F4"/>
    <w:rsid w:val="005937A3"/>
    <w:rsid w:val="005937E1"/>
    <w:rsid w:val="00593E0A"/>
    <w:rsid w:val="005945CD"/>
    <w:rsid w:val="00596523"/>
    <w:rsid w:val="0059741C"/>
    <w:rsid w:val="00597D18"/>
    <w:rsid w:val="00597EC4"/>
    <w:rsid w:val="005A0B0C"/>
    <w:rsid w:val="005A0EEC"/>
    <w:rsid w:val="005A11B3"/>
    <w:rsid w:val="005A150C"/>
    <w:rsid w:val="005A167F"/>
    <w:rsid w:val="005A346E"/>
    <w:rsid w:val="005A5657"/>
    <w:rsid w:val="005A73CF"/>
    <w:rsid w:val="005A7858"/>
    <w:rsid w:val="005B01C6"/>
    <w:rsid w:val="005B3F6F"/>
    <w:rsid w:val="005B621A"/>
    <w:rsid w:val="005B6997"/>
    <w:rsid w:val="005B702E"/>
    <w:rsid w:val="005B76C2"/>
    <w:rsid w:val="005B798B"/>
    <w:rsid w:val="005C151B"/>
    <w:rsid w:val="005C16D6"/>
    <w:rsid w:val="005C1A82"/>
    <w:rsid w:val="005C1FAE"/>
    <w:rsid w:val="005C2F3C"/>
    <w:rsid w:val="005C39E8"/>
    <w:rsid w:val="005C5116"/>
    <w:rsid w:val="005C5660"/>
    <w:rsid w:val="005C5917"/>
    <w:rsid w:val="005C5985"/>
    <w:rsid w:val="005C6B18"/>
    <w:rsid w:val="005C6D20"/>
    <w:rsid w:val="005C72E3"/>
    <w:rsid w:val="005D005F"/>
    <w:rsid w:val="005D0484"/>
    <w:rsid w:val="005D16F9"/>
    <w:rsid w:val="005D3A0C"/>
    <w:rsid w:val="005D4B68"/>
    <w:rsid w:val="005D4B76"/>
    <w:rsid w:val="005D5D8C"/>
    <w:rsid w:val="005D6A69"/>
    <w:rsid w:val="005D7698"/>
    <w:rsid w:val="005E1188"/>
    <w:rsid w:val="005E11C1"/>
    <w:rsid w:val="005E14B5"/>
    <w:rsid w:val="005E2563"/>
    <w:rsid w:val="005E2883"/>
    <w:rsid w:val="005E30E3"/>
    <w:rsid w:val="005E394C"/>
    <w:rsid w:val="005E42BF"/>
    <w:rsid w:val="005E4E70"/>
    <w:rsid w:val="005E53AF"/>
    <w:rsid w:val="005E65BB"/>
    <w:rsid w:val="005E73DA"/>
    <w:rsid w:val="005F0C04"/>
    <w:rsid w:val="005F0DA0"/>
    <w:rsid w:val="005F24F8"/>
    <w:rsid w:val="005F2767"/>
    <w:rsid w:val="005F2A2C"/>
    <w:rsid w:val="005F4914"/>
    <w:rsid w:val="005F62B7"/>
    <w:rsid w:val="005F6869"/>
    <w:rsid w:val="005F6B46"/>
    <w:rsid w:val="005F6BB9"/>
    <w:rsid w:val="006006AE"/>
    <w:rsid w:val="006018E5"/>
    <w:rsid w:val="00601A41"/>
    <w:rsid w:val="00601CAF"/>
    <w:rsid w:val="00601DF5"/>
    <w:rsid w:val="00602238"/>
    <w:rsid w:val="00602F1E"/>
    <w:rsid w:val="00603148"/>
    <w:rsid w:val="00605BAD"/>
    <w:rsid w:val="00605E14"/>
    <w:rsid w:val="006061DF"/>
    <w:rsid w:val="0060679E"/>
    <w:rsid w:val="00606FC7"/>
    <w:rsid w:val="0061005F"/>
    <w:rsid w:val="00610456"/>
    <w:rsid w:val="00611473"/>
    <w:rsid w:val="00611B36"/>
    <w:rsid w:val="00611DAE"/>
    <w:rsid w:val="0061257D"/>
    <w:rsid w:val="00612750"/>
    <w:rsid w:val="006137D2"/>
    <w:rsid w:val="00613A34"/>
    <w:rsid w:val="00614769"/>
    <w:rsid w:val="00614FC1"/>
    <w:rsid w:val="00615ADA"/>
    <w:rsid w:val="0061692A"/>
    <w:rsid w:val="006178A0"/>
    <w:rsid w:val="0062098B"/>
    <w:rsid w:val="00620B07"/>
    <w:rsid w:val="006221CD"/>
    <w:rsid w:val="00625C9C"/>
    <w:rsid w:val="00626305"/>
    <w:rsid w:val="006266A9"/>
    <w:rsid w:val="00630426"/>
    <w:rsid w:val="00630518"/>
    <w:rsid w:val="006314D1"/>
    <w:rsid w:val="006316C1"/>
    <w:rsid w:val="00631969"/>
    <w:rsid w:val="00631ED4"/>
    <w:rsid w:val="006321D3"/>
    <w:rsid w:val="00633BC7"/>
    <w:rsid w:val="00633E9F"/>
    <w:rsid w:val="00635AC7"/>
    <w:rsid w:val="00635E9C"/>
    <w:rsid w:val="00636263"/>
    <w:rsid w:val="00637825"/>
    <w:rsid w:val="00637B41"/>
    <w:rsid w:val="00641336"/>
    <w:rsid w:val="006414EE"/>
    <w:rsid w:val="00642524"/>
    <w:rsid w:val="00642D0A"/>
    <w:rsid w:val="00645D21"/>
    <w:rsid w:val="0064630E"/>
    <w:rsid w:val="00646FE1"/>
    <w:rsid w:val="00647075"/>
    <w:rsid w:val="00647257"/>
    <w:rsid w:val="00647667"/>
    <w:rsid w:val="00647BA7"/>
    <w:rsid w:val="0065070A"/>
    <w:rsid w:val="006537F8"/>
    <w:rsid w:val="0065386F"/>
    <w:rsid w:val="0065581D"/>
    <w:rsid w:val="00655C2F"/>
    <w:rsid w:val="00655CA3"/>
    <w:rsid w:val="0065701F"/>
    <w:rsid w:val="00657A17"/>
    <w:rsid w:val="00657C86"/>
    <w:rsid w:val="00660403"/>
    <w:rsid w:val="00661140"/>
    <w:rsid w:val="0066148D"/>
    <w:rsid w:val="00662C35"/>
    <w:rsid w:val="00662DD1"/>
    <w:rsid w:val="00664576"/>
    <w:rsid w:val="00664EDB"/>
    <w:rsid w:val="006656FC"/>
    <w:rsid w:val="00666C11"/>
    <w:rsid w:val="006702CF"/>
    <w:rsid w:val="006703F6"/>
    <w:rsid w:val="006710DD"/>
    <w:rsid w:val="00671943"/>
    <w:rsid w:val="00673200"/>
    <w:rsid w:val="00673D33"/>
    <w:rsid w:val="00673E69"/>
    <w:rsid w:val="00673F51"/>
    <w:rsid w:val="0067459C"/>
    <w:rsid w:val="006749EF"/>
    <w:rsid w:val="0067501E"/>
    <w:rsid w:val="006756DE"/>
    <w:rsid w:val="00676232"/>
    <w:rsid w:val="006762CB"/>
    <w:rsid w:val="00676581"/>
    <w:rsid w:val="00676AEE"/>
    <w:rsid w:val="00676BE5"/>
    <w:rsid w:val="00676C85"/>
    <w:rsid w:val="0067727A"/>
    <w:rsid w:val="006773D2"/>
    <w:rsid w:val="00680581"/>
    <w:rsid w:val="00681499"/>
    <w:rsid w:val="00681A41"/>
    <w:rsid w:val="006821B2"/>
    <w:rsid w:val="006825B6"/>
    <w:rsid w:val="0068271E"/>
    <w:rsid w:val="00682CF5"/>
    <w:rsid w:val="006838C0"/>
    <w:rsid w:val="00684926"/>
    <w:rsid w:val="00685901"/>
    <w:rsid w:val="00685BB9"/>
    <w:rsid w:val="006865E7"/>
    <w:rsid w:val="00687065"/>
    <w:rsid w:val="00690127"/>
    <w:rsid w:val="00690730"/>
    <w:rsid w:val="00691BFF"/>
    <w:rsid w:val="006934FC"/>
    <w:rsid w:val="00694702"/>
    <w:rsid w:val="006953C1"/>
    <w:rsid w:val="00696B28"/>
    <w:rsid w:val="00696EB2"/>
    <w:rsid w:val="006A0EFF"/>
    <w:rsid w:val="006A16E9"/>
    <w:rsid w:val="006A22F8"/>
    <w:rsid w:val="006A4EDB"/>
    <w:rsid w:val="006A5450"/>
    <w:rsid w:val="006A73EE"/>
    <w:rsid w:val="006A7DA0"/>
    <w:rsid w:val="006B0199"/>
    <w:rsid w:val="006B01D3"/>
    <w:rsid w:val="006B0A32"/>
    <w:rsid w:val="006B0BD8"/>
    <w:rsid w:val="006B2255"/>
    <w:rsid w:val="006B4557"/>
    <w:rsid w:val="006B649A"/>
    <w:rsid w:val="006B6E4B"/>
    <w:rsid w:val="006B7219"/>
    <w:rsid w:val="006B7BB9"/>
    <w:rsid w:val="006B7EA5"/>
    <w:rsid w:val="006C0251"/>
    <w:rsid w:val="006C1880"/>
    <w:rsid w:val="006C2925"/>
    <w:rsid w:val="006C2938"/>
    <w:rsid w:val="006C2B9A"/>
    <w:rsid w:val="006C306C"/>
    <w:rsid w:val="006C39BB"/>
    <w:rsid w:val="006C4502"/>
    <w:rsid w:val="006C4F7D"/>
    <w:rsid w:val="006C6114"/>
    <w:rsid w:val="006C6234"/>
    <w:rsid w:val="006C6D31"/>
    <w:rsid w:val="006C7DEF"/>
    <w:rsid w:val="006D0BB3"/>
    <w:rsid w:val="006D1654"/>
    <w:rsid w:val="006D2288"/>
    <w:rsid w:val="006D3476"/>
    <w:rsid w:val="006D4464"/>
    <w:rsid w:val="006D5C91"/>
    <w:rsid w:val="006D5E91"/>
    <w:rsid w:val="006D7BEC"/>
    <w:rsid w:val="006E04FB"/>
    <w:rsid w:val="006E0F33"/>
    <w:rsid w:val="006E14E6"/>
    <w:rsid w:val="006E1AEE"/>
    <w:rsid w:val="006E26A6"/>
    <w:rsid w:val="006E2B88"/>
    <w:rsid w:val="006E2F52"/>
    <w:rsid w:val="006E32A9"/>
    <w:rsid w:val="006E3B9C"/>
    <w:rsid w:val="006E42C7"/>
    <w:rsid w:val="006E51A2"/>
    <w:rsid w:val="006E576F"/>
    <w:rsid w:val="006E5CAC"/>
    <w:rsid w:val="006E69B0"/>
    <w:rsid w:val="006E6EBB"/>
    <w:rsid w:val="006E7804"/>
    <w:rsid w:val="006E7F0E"/>
    <w:rsid w:val="006F0DE2"/>
    <w:rsid w:val="006F11BD"/>
    <w:rsid w:val="006F1268"/>
    <w:rsid w:val="006F1690"/>
    <w:rsid w:val="006F1821"/>
    <w:rsid w:val="006F2075"/>
    <w:rsid w:val="006F25B4"/>
    <w:rsid w:val="006F2B7A"/>
    <w:rsid w:val="006F30ED"/>
    <w:rsid w:val="006F32C7"/>
    <w:rsid w:val="006F3495"/>
    <w:rsid w:val="006F3F01"/>
    <w:rsid w:val="006F417D"/>
    <w:rsid w:val="006F4B73"/>
    <w:rsid w:val="006F5036"/>
    <w:rsid w:val="006F5645"/>
    <w:rsid w:val="006F56E7"/>
    <w:rsid w:val="006F5A8B"/>
    <w:rsid w:val="006F5C83"/>
    <w:rsid w:val="006F6164"/>
    <w:rsid w:val="006F6235"/>
    <w:rsid w:val="006F67CC"/>
    <w:rsid w:val="006F6B89"/>
    <w:rsid w:val="006F78AE"/>
    <w:rsid w:val="006F7B44"/>
    <w:rsid w:val="006F7F20"/>
    <w:rsid w:val="007008B6"/>
    <w:rsid w:val="00700F31"/>
    <w:rsid w:val="007010BB"/>
    <w:rsid w:val="00701C2D"/>
    <w:rsid w:val="00702162"/>
    <w:rsid w:val="00702360"/>
    <w:rsid w:val="007036EF"/>
    <w:rsid w:val="00703930"/>
    <w:rsid w:val="007046D2"/>
    <w:rsid w:val="00704C13"/>
    <w:rsid w:val="00705221"/>
    <w:rsid w:val="00705EB3"/>
    <w:rsid w:val="0070610E"/>
    <w:rsid w:val="00707759"/>
    <w:rsid w:val="00710081"/>
    <w:rsid w:val="00710B0D"/>
    <w:rsid w:val="00713924"/>
    <w:rsid w:val="00713CB5"/>
    <w:rsid w:val="00713EC6"/>
    <w:rsid w:val="00714E3F"/>
    <w:rsid w:val="0071558B"/>
    <w:rsid w:val="007163E3"/>
    <w:rsid w:val="00716CB0"/>
    <w:rsid w:val="007176DD"/>
    <w:rsid w:val="0071776A"/>
    <w:rsid w:val="00721189"/>
    <w:rsid w:val="007221C3"/>
    <w:rsid w:val="00722F2C"/>
    <w:rsid w:val="00722F2F"/>
    <w:rsid w:val="00723245"/>
    <w:rsid w:val="00724140"/>
    <w:rsid w:val="00724321"/>
    <w:rsid w:val="00724EF7"/>
    <w:rsid w:val="007254D1"/>
    <w:rsid w:val="00725B32"/>
    <w:rsid w:val="00725B3C"/>
    <w:rsid w:val="00725E2D"/>
    <w:rsid w:val="00727DB4"/>
    <w:rsid w:val="00732460"/>
    <w:rsid w:val="00733938"/>
    <w:rsid w:val="00733D54"/>
    <w:rsid w:val="00733DA9"/>
    <w:rsid w:val="007341A3"/>
    <w:rsid w:val="00734F21"/>
    <w:rsid w:val="00736A4F"/>
    <w:rsid w:val="00737753"/>
    <w:rsid w:val="00737768"/>
    <w:rsid w:val="00740CE9"/>
    <w:rsid w:val="00741644"/>
    <w:rsid w:val="00741707"/>
    <w:rsid w:val="00741D2C"/>
    <w:rsid w:val="007428E3"/>
    <w:rsid w:val="007437BA"/>
    <w:rsid w:val="0074394E"/>
    <w:rsid w:val="0074422D"/>
    <w:rsid w:val="007462C6"/>
    <w:rsid w:val="0074655A"/>
    <w:rsid w:val="00746576"/>
    <w:rsid w:val="00746EAC"/>
    <w:rsid w:val="00746F76"/>
    <w:rsid w:val="00750735"/>
    <w:rsid w:val="00750D0A"/>
    <w:rsid w:val="007517D9"/>
    <w:rsid w:val="0075199C"/>
    <w:rsid w:val="00751D93"/>
    <w:rsid w:val="00752300"/>
    <w:rsid w:val="007529B7"/>
    <w:rsid w:val="007533DA"/>
    <w:rsid w:val="00753BF5"/>
    <w:rsid w:val="007546F8"/>
    <w:rsid w:val="0075579B"/>
    <w:rsid w:val="00755BAB"/>
    <w:rsid w:val="0076080E"/>
    <w:rsid w:val="00760FA2"/>
    <w:rsid w:val="00762504"/>
    <w:rsid w:val="00762BE6"/>
    <w:rsid w:val="00763EC2"/>
    <w:rsid w:val="0076411D"/>
    <w:rsid w:val="00764272"/>
    <w:rsid w:val="007644AD"/>
    <w:rsid w:val="007648E0"/>
    <w:rsid w:val="00764997"/>
    <w:rsid w:val="0076505C"/>
    <w:rsid w:val="00765378"/>
    <w:rsid w:val="00766725"/>
    <w:rsid w:val="007670F8"/>
    <w:rsid w:val="007671D4"/>
    <w:rsid w:val="007703D0"/>
    <w:rsid w:val="00770A85"/>
    <w:rsid w:val="00773514"/>
    <w:rsid w:val="00773CDE"/>
    <w:rsid w:val="00773DC9"/>
    <w:rsid w:val="0077572E"/>
    <w:rsid w:val="007758C6"/>
    <w:rsid w:val="007765EC"/>
    <w:rsid w:val="007768CF"/>
    <w:rsid w:val="00776B62"/>
    <w:rsid w:val="00777605"/>
    <w:rsid w:val="00777BE4"/>
    <w:rsid w:val="0078031B"/>
    <w:rsid w:val="00780A91"/>
    <w:rsid w:val="00780B35"/>
    <w:rsid w:val="007825E6"/>
    <w:rsid w:val="007832A9"/>
    <w:rsid w:val="00784F44"/>
    <w:rsid w:val="007851C8"/>
    <w:rsid w:val="007865EB"/>
    <w:rsid w:val="00786672"/>
    <w:rsid w:val="007872CF"/>
    <w:rsid w:val="00790156"/>
    <w:rsid w:val="00791211"/>
    <w:rsid w:val="0079201C"/>
    <w:rsid w:val="00792507"/>
    <w:rsid w:val="00792D0A"/>
    <w:rsid w:val="0079307F"/>
    <w:rsid w:val="0079326F"/>
    <w:rsid w:val="007933BC"/>
    <w:rsid w:val="007940C5"/>
    <w:rsid w:val="007943AF"/>
    <w:rsid w:val="007947C4"/>
    <w:rsid w:val="0079586D"/>
    <w:rsid w:val="00795CE1"/>
    <w:rsid w:val="007A0646"/>
    <w:rsid w:val="007A06AC"/>
    <w:rsid w:val="007A06FA"/>
    <w:rsid w:val="007A107E"/>
    <w:rsid w:val="007A4636"/>
    <w:rsid w:val="007A58D3"/>
    <w:rsid w:val="007A773D"/>
    <w:rsid w:val="007B0CC0"/>
    <w:rsid w:val="007B1014"/>
    <w:rsid w:val="007B103F"/>
    <w:rsid w:val="007B1220"/>
    <w:rsid w:val="007B1484"/>
    <w:rsid w:val="007B1A10"/>
    <w:rsid w:val="007B1C20"/>
    <w:rsid w:val="007B31AB"/>
    <w:rsid w:val="007B3268"/>
    <w:rsid w:val="007B3CCC"/>
    <w:rsid w:val="007B42D3"/>
    <w:rsid w:val="007B46D9"/>
    <w:rsid w:val="007B4E18"/>
    <w:rsid w:val="007B5A9A"/>
    <w:rsid w:val="007B650D"/>
    <w:rsid w:val="007B6659"/>
    <w:rsid w:val="007B6C39"/>
    <w:rsid w:val="007B76AB"/>
    <w:rsid w:val="007B7C10"/>
    <w:rsid w:val="007B7CA8"/>
    <w:rsid w:val="007B7DBD"/>
    <w:rsid w:val="007C07C9"/>
    <w:rsid w:val="007C45D3"/>
    <w:rsid w:val="007C4956"/>
    <w:rsid w:val="007C495A"/>
    <w:rsid w:val="007C597B"/>
    <w:rsid w:val="007C724B"/>
    <w:rsid w:val="007C760C"/>
    <w:rsid w:val="007D04D0"/>
    <w:rsid w:val="007D08FD"/>
    <w:rsid w:val="007D11D2"/>
    <w:rsid w:val="007D1584"/>
    <w:rsid w:val="007D1C0A"/>
    <w:rsid w:val="007D2044"/>
    <w:rsid w:val="007D3A60"/>
    <w:rsid w:val="007D405E"/>
    <w:rsid w:val="007D4F33"/>
    <w:rsid w:val="007D554B"/>
    <w:rsid w:val="007D600D"/>
    <w:rsid w:val="007D65C7"/>
    <w:rsid w:val="007D74D2"/>
    <w:rsid w:val="007D79B5"/>
    <w:rsid w:val="007E0F66"/>
    <w:rsid w:val="007E1A22"/>
    <w:rsid w:val="007E2334"/>
    <w:rsid w:val="007E23CE"/>
    <w:rsid w:val="007E2CE7"/>
    <w:rsid w:val="007E3CA7"/>
    <w:rsid w:val="007E401B"/>
    <w:rsid w:val="007E43D0"/>
    <w:rsid w:val="007E4888"/>
    <w:rsid w:val="007E4F00"/>
    <w:rsid w:val="007E54F8"/>
    <w:rsid w:val="007E57BB"/>
    <w:rsid w:val="007E5987"/>
    <w:rsid w:val="007E5BD8"/>
    <w:rsid w:val="007E7BF9"/>
    <w:rsid w:val="007F02BC"/>
    <w:rsid w:val="007F1D17"/>
    <w:rsid w:val="007F20D7"/>
    <w:rsid w:val="007F21D3"/>
    <w:rsid w:val="007F2E1F"/>
    <w:rsid w:val="007F2E65"/>
    <w:rsid w:val="007F43BA"/>
    <w:rsid w:val="007F45D1"/>
    <w:rsid w:val="007F55D5"/>
    <w:rsid w:val="007F64BE"/>
    <w:rsid w:val="007F6DC3"/>
    <w:rsid w:val="008006B4"/>
    <w:rsid w:val="008015B6"/>
    <w:rsid w:val="0080293F"/>
    <w:rsid w:val="00802DF8"/>
    <w:rsid w:val="00803282"/>
    <w:rsid w:val="008037FA"/>
    <w:rsid w:val="00803F29"/>
    <w:rsid w:val="00803FD4"/>
    <w:rsid w:val="0080481C"/>
    <w:rsid w:val="00804C54"/>
    <w:rsid w:val="008056DD"/>
    <w:rsid w:val="0080579C"/>
    <w:rsid w:val="008058A4"/>
    <w:rsid w:val="00805B85"/>
    <w:rsid w:val="00805DCF"/>
    <w:rsid w:val="0080654C"/>
    <w:rsid w:val="008074A6"/>
    <w:rsid w:val="00807E66"/>
    <w:rsid w:val="00810322"/>
    <w:rsid w:val="0081093C"/>
    <w:rsid w:val="00810F2A"/>
    <w:rsid w:val="0081104C"/>
    <w:rsid w:val="008121F2"/>
    <w:rsid w:val="008128E3"/>
    <w:rsid w:val="00812D16"/>
    <w:rsid w:val="00813472"/>
    <w:rsid w:val="008146F8"/>
    <w:rsid w:val="008158AF"/>
    <w:rsid w:val="008165DE"/>
    <w:rsid w:val="00816C51"/>
    <w:rsid w:val="008207FC"/>
    <w:rsid w:val="00820A0C"/>
    <w:rsid w:val="00820BB0"/>
    <w:rsid w:val="008217D1"/>
    <w:rsid w:val="00821865"/>
    <w:rsid w:val="00821DBA"/>
    <w:rsid w:val="008225EB"/>
    <w:rsid w:val="0082327D"/>
    <w:rsid w:val="0082426C"/>
    <w:rsid w:val="0082433D"/>
    <w:rsid w:val="008257BD"/>
    <w:rsid w:val="00826509"/>
    <w:rsid w:val="00826B19"/>
    <w:rsid w:val="008271B4"/>
    <w:rsid w:val="0082785E"/>
    <w:rsid w:val="00830125"/>
    <w:rsid w:val="00830A31"/>
    <w:rsid w:val="00830F80"/>
    <w:rsid w:val="00832200"/>
    <w:rsid w:val="00832476"/>
    <w:rsid w:val="0083354D"/>
    <w:rsid w:val="008348C8"/>
    <w:rsid w:val="00834B7C"/>
    <w:rsid w:val="0083546A"/>
    <w:rsid w:val="0083561B"/>
    <w:rsid w:val="0083596D"/>
    <w:rsid w:val="00835BC8"/>
    <w:rsid w:val="008360B1"/>
    <w:rsid w:val="00836200"/>
    <w:rsid w:val="00837421"/>
    <w:rsid w:val="00837635"/>
    <w:rsid w:val="00837D78"/>
    <w:rsid w:val="00840D79"/>
    <w:rsid w:val="00842A21"/>
    <w:rsid w:val="008446E4"/>
    <w:rsid w:val="00844C23"/>
    <w:rsid w:val="00844C33"/>
    <w:rsid w:val="00845AA0"/>
    <w:rsid w:val="00845DAD"/>
    <w:rsid w:val="00846919"/>
    <w:rsid w:val="00847863"/>
    <w:rsid w:val="008505D2"/>
    <w:rsid w:val="0085069B"/>
    <w:rsid w:val="00851377"/>
    <w:rsid w:val="008515AF"/>
    <w:rsid w:val="008515CB"/>
    <w:rsid w:val="0085437C"/>
    <w:rsid w:val="008547F3"/>
    <w:rsid w:val="00854B2F"/>
    <w:rsid w:val="00855481"/>
    <w:rsid w:val="00856224"/>
    <w:rsid w:val="00856354"/>
    <w:rsid w:val="008565E3"/>
    <w:rsid w:val="008568E1"/>
    <w:rsid w:val="00856BE9"/>
    <w:rsid w:val="00856CC5"/>
    <w:rsid w:val="008578F8"/>
    <w:rsid w:val="00860566"/>
    <w:rsid w:val="0086165C"/>
    <w:rsid w:val="00861B26"/>
    <w:rsid w:val="00862C89"/>
    <w:rsid w:val="00862EED"/>
    <w:rsid w:val="00863AE9"/>
    <w:rsid w:val="00863BAD"/>
    <w:rsid w:val="008643FC"/>
    <w:rsid w:val="008649B9"/>
    <w:rsid w:val="00865023"/>
    <w:rsid w:val="00865461"/>
    <w:rsid w:val="00866377"/>
    <w:rsid w:val="00866A4C"/>
    <w:rsid w:val="00866B97"/>
    <w:rsid w:val="008674B8"/>
    <w:rsid w:val="0086784F"/>
    <w:rsid w:val="00870394"/>
    <w:rsid w:val="0087073B"/>
    <w:rsid w:val="008707B3"/>
    <w:rsid w:val="00871BE6"/>
    <w:rsid w:val="008720CB"/>
    <w:rsid w:val="00872BE5"/>
    <w:rsid w:val="00873967"/>
    <w:rsid w:val="00874283"/>
    <w:rsid w:val="008754EC"/>
    <w:rsid w:val="0087576A"/>
    <w:rsid w:val="008770D4"/>
    <w:rsid w:val="008800E5"/>
    <w:rsid w:val="0088084B"/>
    <w:rsid w:val="008809DB"/>
    <w:rsid w:val="0088127F"/>
    <w:rsid w:val="008815EF"/>
    <w:rsid w:val="00884FE9"/>
    <w:rsid w:val="00885273"/>
    <w:rsid w:val="00885F2C"/>
    <w:rsid w:val="00886386"/>
    <w:rsid w:val="0088701C"/>
    <w:rsid w:val="00887060"/>
    <w:rsid w:val="00890D6C"/>
    <w:rsid w:val="008912A7"/>
    <w:rsid w:val="00892459"/>
    <w:rsid w:val="008929AA"/>
    <w:rsid w:val="00892AA5"/>
    <w:rsid w:val="0089499B"/>
    <w:rsid w:val="00894ACA"/>
    <w:rsid w:val="00894EC5"/>
    <w:rsid w:val="00895306"/>
    <w:rsid w:val="008959FB"/>
    <w:rsid w:val="00895E1A"/>
    <w:rsid w:val="00896486"/>
    <w:rsid w:val="00896658"/>
    <w:rsid w:val="008967B5"/>
    <w:rsid w:val="008A03AC"/>
    <w:rsid w:val="008A0FAA"/>
    <w:rsid w:val="008A1008"/>
    <w:rsid w:val="008A11F6"/>
    <w:rsid w:val="008A1BE0"/>
    <w:rsid w:val="008A1C7F"/>
    <w:rsid w:val="008A2430"/>
    <w:rsid w:val="008A296A"/>
    <w:rsid w:val="008A345A"/>
    <w:rsid w:val="008A3DB9"/>
    <w:rsid w:val="008A3F38"/>
    <w:rsid w:val="008A566F"/>
    <w:rsid w:val="008A5ED8"/>
    <w:rsid w:val="008A68D0"/>
    <w:rsid w:val="008A6A5C"/>
    <w:rsid w:val="008A7316"/>
    <w:rsid w:val="008B025F"/>
    <w:rsid w:val="008B0DD8"/>
    <w:rsid w:val="008B2855"/>
    <w:rsid w:val="008B2FBB"/>
    <w:rsid w:val="008B3215"/>
    <w:rsid w:val="008B41AD"/>
    <w:rsid w:val="008B46F4"/>
    <w:rsid w:val="008B4A1C"/>
    <w:rsid w:val="008B500A"/>
    <w:rsid w:val="008B5386"/>
    <w:rsid w:val="008B6931"/>
    <w:rsid w:val="008B7318"/>
    <w:rsid w:val="008B747A"/>
    <w:rsid w:val="008B7CE6"/>
    <w:rsid w:val="008C02E7"/>
    <w:rsid w:val="008C1610"/>
    <w:rsid w:val="008C1783"/>
    <w:rsid w:val="008C2554"/>
    <w:rsid w:val="008C2F1E"/>
    <w:rsid w:val="008C3006"/>
    <w:rsid w:val="008C30E5"/>
    <w:rsid w:val="008C3936"/>
    <w:rsid w:val="008C3B5B"/>
    <w:rsid w:val="008C409F"/>
    <w:rsid w:val="008C468C"/>
    <w:rsid w:val="008C5B72"/>
    <w:rsid w:val="008C5FAE"/>
    <w:rsid w:val="008C602D"/>
    <w:rsid w:val="008C6B38"/>
    <w:rsid w:val="008C6BCC"/>
    <w:rsid w:val="008C77A8"/>
    <w:rsid w:val="008C7B15"/>
    <w:rsid w:val="008C7F66"/>
    <w:rsid w:val="008D098D"/>
    <w:rsid w:val="008D135A"/>
    <w:rsid w:val="008D2205"/>
    <w:rsid w:val="008D2331"/>
    <w:rsid w:val="008D347F"/>
    <w:rsid w:val="008D35AD"/>
    <w:rsid w:val="008D36CD"/>
    <w:rsid w:val="008D3702"/>
    <w:rsid w:val="008D410B"/>
    <w:rsid w:val="008D4380"/>
    <w:rsid w:val="008D48D1"/>
    <w:rsid w:val="008D4A08"/>
    <w:rsid w:val="008D4C9A"/>
    <w:rsid w:val="008D6BE8"/>
    <w:rsid w:val="008D7645"/>
    <w:rsid w:val="008E233F"/>
    <w:rsid w:val="008E27E9"/>
    <w:rsid w:val="008E372C"/>
    <w:rsid w:val="008E396D"/>
    <w:rsid w:val="008E42DE"/>
    <w:rsid w:val="008E4546"/>
    <w:rsid w:val="008E4D69"/>
    <w:rsid w:val="008E6028"/>
    <w:rsid w:val="008E662D"/>
    <w:rsid w:val="008E7148"/>
    <w:rsid w:val="008E7183"/>
    <w:rsid w:val="008F09E9"/>
    <w:rsid w:val="008F0E6A"/>
    <w:rsid w:val="008F13B4"/>
    <w:rsid w:val="008F17DD"/>
    <w:rsid w:val="008F2462"/>
    <w:rsid w:val="008F2C49"/>
    <w:rsid w:val="008F30D5"/>
    <w:rsid w:val="008F36F0"/>
    <w:rsid w:val="008F3C6B"/>
    <w:rsid w:val="008F547B"/>
    <w:rsid w:val="008F5A55"/>
    <w:rsid w:val="008F5FB6"/>
    <w:rsid w:val="008F66BC"/>
    <w:rsid w:val="008F7CFF"/>
    <w:rsid w:val="008F7ED1"/>
    <w:rsid w:val="0090021F"/>
    <w:rsid w:val="0090085D"/>
    <w:rsid w:val="009008CF"/>
    <w:rsid w:val="0090132F"/>
    <w:rsid w:val="00901C8D"/>
    <w:rsid w:val="00901F28"/>
    <w:rsid w:val="0090227D"/>
    <w:rsid w:val="00904A4D"/>
    <w:rsid w:val="00905643"/>
    <w:rsid w:val="00905EE9"/>
    <w:rsid w:val="009062CF"/>
    <w:rsid w:val="009065F4"/>
    <w:rsid w:val="00906FA8"/>
    <w:rsid w:val="00907202"/>
    <w:rsid w:val="009075A7"/>
    <w:rsid w:val="00907DFB"/>
    <w:rsid w:val="00910624"/>
    <w:rsid w:val="00910ED5"/>
    <w:rsid w:val="00910FBA"/>
    <w:rsid w:val="00911D39"/>
    <w:rsid w:val="00912B9F"/>
    <w:rsid w:val="00912BC7"/>
    <w:rsid w:val="00913311"/>
    <w:rsid w:val="009141E3"/>
    <w:rsid w:val="00914E17"/>
    <w:rsid w:val="00915AA2"/>
    <w:rsid w:val="00915CC8"/>
    <w:rsid w:val="009175EC"/>
    <w:rsid w:val="00917C0F"/>
    <w:rsid w:val="0092040E"/>
    <w:rsid w:val="00920C6C"/>
    <w:rsid w:val="009216B3"/>
    <w:rsid w:val="00921897"/>
    <w:rsid w:val="00921A3F"/>
    <w:rsid w:val="00921C6D"/>
    <w:rsid w:val="009227D9"/>
    <w:rsid w:val="00922F3E"/>
    <w:rsid w:val="00923385"/>
    <w:rsid w:val="00923C44"/>
    <w:rsid w:val="00926123"/>
    <w:rsid w:val="009266BE"/>
    <w:rsid w:val="00926FF1"/>
    <w:rsid w:val="009271BB"/>
    <w:rsid w:val="00927791"/>
    <w:rsid w:val="00930607"/>
    <w:rsid w:val="00930A03"/>
    <w:rsid w:val="00930D0A"/>
    <w:rsid w:val="0093102E"/>
    <w:rsid w:val="00931250"/>
    <w:rsid w:val="00931B22"/>
    <w:rsid w:val="009329BA"/>
    <w:rsid w:val="00932EF7"/>
    <w:rsid w:val="0093304D"/>
    <w:rsid w:val="00934E1C"/>
    <w:rsid w:val="00935BA2"/>
    <w:rsid w:val="00936939"/>
    <w:rsid w:val="00937E4F"/>
    <w:rsid w:val="0094053B"/>
    <w:rsid w:val="009410AB"/>
    <w:rsid w:val="00941A6B"/>
    <w:rsid w:val="00941DF6"/>
    <w:rsid w:val="00942040"/>
    <w:rsid w:val="00942910"/>
    <w:rsid w:val="009429D6"/>
    <w:rsid w:val="00942C9F"/>
    <w:rsid w:val="009435E7"/>
    <w:rsid w:val="0094391C"/>
    <w:rsid w:val="00944167"/>
    <w:rsid w:val="0094468B"/>
    <w:rsid w:val="00945631"/>
    <w:rsid w:val="00945A2D"/>
    <w:rsid w:val="0094738E"/>
    <w:rsid w:val="00947549"/>
    <w:rsid w:val="009477BE"/>
    <w:rsid w:val="00947A33"/>
    <w:rsid w:val="00947CAC"/>
    <w:rsid w:val="00947CF3"/>
    <w:rsid w:val="00950260"/>
    <w:rsid w:val="009510A7"/>
    <w:rsid w:val="009522D3"/>
    <w:rsid w:val="00953014"/>
    <w:rsid w:val="00953197"/>
    <w:rsid w:val="009550D1"/>
    <w:rsid w:val="00955370"/>
    <w:rsid w:val="00955592"/>
    <w:rsid w:val="00956A6B"/>
    <w:rsid w:val="0095793C"/>
    <w:rsid w:val="00957947"/>
    <w:rsid w:val="0096111E"/>
    <w:rsid w:val="00961125"/>
    <w:rsid w:val="00961749"/>
    <w:rsid w:val="009623D8"/>
    <w:rsid w:val="00962C49"/>
    <w:rsid w:val="00963362"/>
    <w:rsid w:val="00963854"/>
    <w:rsid w:val="009638FA"/>
    <w:rsid w:val="00963A4A"/>
    <w:rsid w:val="00963BD1"/>
    <w:rsid w:val="0096597E"/>
    <w:rsid w:val="00966136"/>
    <w:rsid w:val="00966728"/>
    <w:rsid w:val="00966B1F"/>
    <w:rsid w:val="009675A4"/>
    <w:rsid w:val="009675AF"/>
    <w:rsid w:val="00967DC9"/>
    <w:rsid w:val="00970A7E"/>
    <w:rsid w:val="0097116E"/>
    <w:rsid w:val="0097360F"/>
    <w:rsid w:val="00973BEC"/>
    <w:rsid w:val="0097412F"/>
    <w:rsid w:val="00974518"/>
    <w:rsid w:val="00976815"/>
    <w:rsid w:val="009770C8"/>
    <w:rsid w:val="00977804"/>
    <w:rsid w:val="009809F4"/>
    <w:rsid w:val="00980FE0"/>
    <w:rsid w:val="009845D5"/>
    <w:rsid w:val="009858B3"/>
    <w:rsid w:val="00985F8B"/>
    <w:rsid w:val="00986893"/>
    <w:rsid w:val="00987004"/>
    <w:rsid w:val="0099010A"/>
    <w:rsid w:val="009906E9"/>
    <w:rsid w:val="00990802"/>
    <w:rsid w:val="00990C3B"/>
    <w:rsid w:val="00991CBD"/>
    <w:rsid w:val="009921E6"/>
    <w:rsid w:val="009928B7"/>
    <w:rsid w:val="00992AC7"/>
    <w:rsid w:val="00993064"/>
    <w:rsid w:val="0099321A"/>
    <w:rsid w:val="009932BF"/>
    <w:rsid w:val="009943AC"/>
    <w:rsid w:val="009947E8"/>
    <w:rsid w:val="009960B7"/>
    <w:rsid w:val="00996898"/>
    <w:rsid w:val="00996D43"/>
    <w:rsid w:val="00996F08"/>
    <w:rsid w:val="009972FE"/>
    <w:rsid w:val="009A1D28"/>
    <w:rsid w:val="009A1F6E"/>
    <w:rsid w:val="009A444B"/>
    <w:rsid w:val="009A4BFD"/>
    <w:rsid w:val="009A57DB"/>
    <w:rsid w:val="009A5905"/>
    <w:rsid w:val="009A6DB9"/>
    <w:rsid w:val="009A7275"/>
    <w:rsid w:val="009A76AF"/>
    <w:rsid w:val="009B2C33"/>
    <w:rsid w:val="009B3A47"/>
    <w:rsid w:val="009B4A6E"/>
    <w:rsid w:val="009B536C"/>
    <w:rsid w:val="009B5B5B"/>
    <w:rsid w:val="009B5C19"/>
    <w:rsid w:val="009B5CCD"/>
    <w:rsid w:val="009B6496"/>
    <w:rsid w:val="009B6A3E"/>
    <w:rsid w:val="009B6DBC"/>
    <w:rsid w:val="009B7AF9"/>
    <w:rsid w:val="009C01DA"/>
    <w:rsid w:val="009C1528"/>
    <w:rsid w:val="009C199B"/>
    <w:rsid w:val="009C20CC"/>
    <w:rsid w:val="009C2BDF"/>
    <w:rsid w:val="009C3558"/>
    <w:rsid w:val="009C506B"/>
    <w:rsid w:val="009C562E"/>
    <w:rsid w:val="009C5971"/>
    <w:rsid w:val="009C5E44"/>
    <w:rsid w:val="009C7280"/>
    <w:rsid w:val="009C7531"/>
    <w:rsid w:val="009C7CB9"/>
    <w:rsid w:val="009C7E16"/>
    <w:rsid w:val="009D0189"/>
    <w:rsid w:val="009D111F"/>
    <w:rsid w:val="009D1478"/>
    <w:rsid w:val="009D220C"/>
    <w:rsid w:val="009D221F"/>
    <w:rsid w:val="009D368A"/>
    <w:rsid w:val="009D4343"/>
    <w:rsid w:val="009D47D0"/>
    <w:rsid w:val="009D4A2B"/>
    <w:rsid w:val="009D4C9D"/>
    <w:rsid w:val="009D627D"/>
    <w:rsid w:val="009D7375"/>
    <w:rsid w:val="009D79F9"/>
    <w:rsid w:val="009E09F0"/>
    <w:rsid w:val="009E0B79"/>
    <w:rsid w:val="009E14A9"/>
    <w:rsid w:val="009E19E8"/>
    <w:rsid w:val="009E2D90"/>
    <w:rsid w:val="009E377C"/>
    <w:rsid w:val="009E3B14"/>
    <w:rsid w:val="009E411C"/>
    <w:rsid w:val="009E458A"/>
    <w:rsid w:val="009E47D0"/>
    <w:rsid w:val="009E5316"/>
    <w:rsid w:val="009E5D53"/>
    <w:rsid w:val="009E5D7C"/>
    <w:rsid w:val="009E5DFC"/>
    <w:rsid w:val="009E7A46"/>
    <w:rsid w:val="009F1789"/>
    <w:rsid w:val="009F21E2"/>
    <w:rsid w:val="009F2E3B"/>
    <w:rsid w:val="009F36CE"/>
    <w:rsid w:val="009F36D2"/>
    <w:rsid w:val="009F388F"/>
    <w:rsid w:val="009F3B6B"/>
    <w:rsid w:val="009F3D62"/>
    <w:rsid w:val="009F3FE4"/>
    <w:rsid w:val="009F4504"/>
    <w:rsid w:val="009F502C"/>
    <w:rsid w:val="009F5BDE"/>
    <w:rsid w:val="009F603B"/>
    <w:rsid w:val="009F66FC"/>
    <w:rsid w:val="009F6987"/>
    <w:rsid w:val="009F720F"/>
    <w:rsid w:val="00A004A9"/>
    <w:rsid w:val="00A010E7"/>
    <w:rsid w:val="00A01A17"/>
    <w:rsid w:val="00A01A60"/>
    <w:rsid w:val="00A02761"/>
    <w:rsid w:val="00A0305D"/>
    <w:rsid w:val="00A03127"/>
    <w:rsid w:val="00A04FC5"/>
    <w:rsid w:val="00A0551B"/>
    <w:rsid w:val="00A05FCD"/>
    <w:rsid w:val="00A06914"/>
    <w:rsid w:val="00A06E6E"/>
    <w:rsid w:val="00A0715E"/>
    <w:rsid w:val="00A076F9"/>
    <w:rsid w:val="00A07997"/>
    <w:rsid w:val="00A07F87"/>
    <w:rsid w:val="00A103FC"/>
    <w:rsid w:val="00A106C0"/>
    <w:rsid w:val="00A1089E"/>
    <w:rsid w:val="00A108F3"/>
    <w:rsid w:val="00A111C7"/>
    <w:rsid w:val="00A12416"/>
    <w:rsid w:val="00A13659"/>
    <w:rsid w:val="00A14E03"/>
    <w:rsid w:val="00A15D8E"/>
    <w:rsid w:val="00A1637F"/>
    <w:rsid w:val="00A1699F"/>
    <w:rsid w:val="00A16C67"/>
    <w:rsid w:val="00A17085"/>
    <w:rsid w:val="00A171E4"/>
    <w:rsid w:val="00A17B9C"/>
    <w:rsid w:val="00A206CA"/>
    <w:rsid w:val="00A206ED"/>
    <w:rsid w:val="00A20806"/>
    <w:rsid w:val="00A20C7F"/>
    <w:rsid w:val="00A21A11"/>
    <w:rsid w:val="00A21D41"/>
    <w:rsid w:val="00A2294B"/>
    <w:rsid w:val="00A22DBA"/>
    <w:rsid w:val="00A22E6F"/>
    <w:rsid w:val="00A2329D"/>
    <w:rsid w:val="00A2400E"/>
    <w:rsid w:val="00A2490E"/>
    <w:rsid w:val="00A24D00"/>
    <w:rsid w:val="00A2512F"/>
    <w:rsid w:val="00A25442"/>
    <w:rsid w:val="00A25BFF"/>
    <w:rsid w:val="00A264E7"/>
    <w:rsid w:val="00A26648"/>
    <w:rsid w:val="00A26F79"/>
    <w:rsid w:val="00A27105"/>
    <w:rsid w:val="00A27522"/>
    <w:rsid w:val="00A3136F"/>
    <w:rsid w:val="00A34D0C"/>
    <w:rsid w:val="00A34D76"/>
    <w:rsid w:val="00A34F55"/>
    <w:rsid w:val="00A35259"/>
    <w:rsid w:val="00A35ADB"/>
    <w:rsid w:val="00A365D0"/>
    <w:rsid w:val="00A36854"/>
    <w:rsid w:val="00A377E5"/>
    <w:rsid w:val="00A402B8"/>
    <w:rsid w:val="00A4043E"/>
    <w:rsid w:val="00A40E46"/>
    <w:rsid w:val="00A4173C"/>
    <w:rsid w:val="00A41E3E"/>
    <w:rsid w:val="00A437D9"/>
    <w:rsid w:val="00A43AB7"/>
    <w:rsid w:val="00A43C16"/>
    <w:rsid w:val="00A43E15"/>
    <w:rsid w:val="00A443A6"/>
    <w:rsid w:val="00A44C92"/>
    <w:rsid w:val="00A45A1A"/>
    <w:rsid w:val="00A45E61"/>
    <w:rsid w:val="00A4654D"/>
    <w:rsid w:val="00A467FA"/>
    <w:rsid w:val="00A47111"/>
    <w:rsid w:val="00A47967"/>
    <w:rsid w:val="00A47F32"/>
    <w:rsid w:val="00A503D8"/>
    <w:rsid w:val="00A50B51"/>
    <w:rsid w:val="00A50DED"/>
    <w:rsid w:val="00A51BCA"/>
    <w:rsid w:val="00A51ED0"/>
    <w:rsid w:val="00A52933"/>
    <w:rsid w:val="00A53178"/>
    <w:rsid w:val="00A53220"/>
    <w:rsid w:val="00A534AF"/>
    <w:rsid w:val="00A538E6"/>
    <w:rsid w:val="00A543C9"/>
    <w:rsid w:val="00A54B6B"/>
    <w:rsid w:val="00A551D5"/>
    <w:rsid w:val="00A56102"/>
    <w:rsid w:val="00A5629B"/>
    <w:rsid w:val="00A56800"/>
    <w:rsid w:val="00A56D7E"/>
    <w:rsid w:val="00A5704C"/>
    <w:rsid w:val="00A57208"/>
    <w:rsid w:val="00A57404"/>
    <w:rsid w:val="00A575BD"/>
    <w:rsid w:val="00A57A17"/>
    <w:rsid w:val="00A57E64"/>
    <w:rsid w:val="00A6022C"/>
    <w:rsid w:val="00A60942"/>
    <w:rsid w:val="00A60EEC"/>
    <w:rsid w:val="00A60FCA"/>
    <w:rsid w:val="00A61D38"/>
    <w:rsid w:val="00A635EA"/>
    <w:rsid w:val="00A63B83"/>
    <w:rsid w:val="00A64119"/>
    <w:rsid w:val="00A6434F"/>
    <w:rsid w:val="00A646CD"/>
    <w:rsid w:val="00A64CD5"/>
    <w:rsid w:val="00A658F6"/>
    <w:rsid w:val="00A65BD9"/>
    <w:rsid w:val="00A6669E"/>
    <w:rsid w:val="00A66718"/>
    <w:rsid w:val="00A67152"/>
    <w:rsid w:val="00A671EF"/>
    <w:rsid w:val="00A67E0A"/>
    <w:rsid w:val="00A70524"/>
    <w:rsid w:val="00A70B31"/>
    <w:rsid w:val="00A70BE1"/>
    <w:rsid w:val="00A712FE"/>
    <w:rsid w:val="00A725BC"/>
    <w:rsid w:val="00A7297D"/>
    <w:rsid w:val="00A73A74"/>
    <w:rsid w:val="00A744AC"/>
    <w:rsid w:val="00A759FE"/>
    <w:rsid w:val="00A75FE1"/>
    <w:rsid w:val="00A76A5F"/>
    <w:rsid w:val="00A76D67"/>
    <w:rsid w:val="00A77562"/>
    <w:rsid w:val="00A776B8"/>
    <w:rsid w:val="00A779EA"/>
    <w:rsid w:val="00A77A14"/>
    <w:rsid w:val="00A77C9C"/>
    <w:rsid w:val="00A81348"/>
    <w:rsid w:val="00A81EB6"/>
    <w:rsid w:val="00A8225F"/>
    <w:rsid w:val="00A8335B"/>
    <w:rsid w:val="00A837FE"/>
    <w:rsid w:val="00A85357"/>
    <w:rsid w:val="00A865E7"/>
    <w:rsid w:val="00A868AD"/>
    <w:rsid w:val="00A87001"/>
    <w:rsid w:val="00A87E1B"/>
    <w:rsid w:val="00A9003F"/>
    <w:rsid w:val="00A902DD"/>
    <w:rsid w:val="00A91617"/>
    <w:rsid w:val="00A95F88"/>
    <w:rsid w:val="00A96FA8"/>
    <w:rsid w:val="00A97164"/>
    <w:rsid w:val="00A9770A"/>
    <w:rsid w:val="00A97807"/>
    <w:rsid w:val="00AA0A43"/>
    <w:rsid w:val="00AA0DD3"/>
    <w:rsid w:val="00AA1C07"/>
    <w:rsid w:val="00AA3688"/>
    <w:rsid w:val="00AA3AA4"/>
    <w:rsid w:val="00AA43EC"/>
    <w:rsid w:val="00AA57D9"/>
    <w:rsid w:val="00AA5887"/>
    <w:rsid w:val="00AA5A07"/>
    <w:rsid w:val="00AA614F"/>
    <w:rsid w:val="00AA674F"/>
    <w:rsid w:val="00AA6840"/>
    <w:rsid w:val="00AA6D17"/>
    <w:rsid w:val="00AA712C"/>
    <w:rsid w:val="00AA7EBD"/>
    <w:rsid w:val="00AB19F8"/>
    <w:rsid w:val="00AB2A61"/>
    <w:rsid w:val="00AB38B1"/>
    <w:rsid w:val="00AB3A12"/>
    <w:rsid w:val="00AB54BB"/>
    <w:rsid w:val="00AB5A8D"/>
    <w:rsid w:val="00AB5CB9"/>
    <w:rsid w:val="00AB644A"/>
    <w:rsid w:val="00AB6642"/>
    <w:rsid w:val="00AB751B"/>
    <w:rsid w:val="00AC2EFE"/>
    <w:rsid w:val="00AC3930"/>
    <w:rsid w:val="00AC3AB1"/>
    <w:rsid w:val="00AC513C"/>
    <w:rsid w:val="00AC67DC"/>
    <w:rsid w:val="00AC68C6"/>
    <w:rsid w:val="00AC79C1"/>
    <w:rsid w:val="00AC7CA4"/>
    <w:rsid w:val="00AC7E62"/>
    <w:rsid w:val="00AD0920"/>
    <w:rsid w:val="00AD2777"/>
    <w:rsid w:val="00AD2F9D"/>
    <w:rsid w:val="00AD3425"/>
    <w:rsid w:val="00AD3C3A"/>
    <w:rsid w:val="00AD3D4A"/>
    <w:rsid w:val="00AD403D"/>
    <w:rsid w:val="00AD493B"/>
    <w:rsid w:val="00AD4A64"/>
    <w:rsid w:val="00AD4BDE"/>
    <w:rsid w:val="00AD4D4E"/>
    <w:rsid w:val="00AD598F"/>
    <w:rsid w:val="00AD6D09"/>
    <w:rsid w:val="00AE07DA"/>
    <w:rsid w:val="00AE098E"/>
    <w:rsid w:val="00AE0BBA"/>
    <w:rsid w:val="00AE0BF3"/>
    <w:rsid w:val="00AE1B15"/>
    <w:rsid w:val="00AE2291"/>
    <w:rsid w:val="00AE25C8"/>
    <w:rsid w:val="00AE2CEB"/>
    <w:rsid w:val="00AE39EB"/>
    <w:rsid w:val="00AE4113"/>
    <w:rsid w:val="00AE4380"/>
    <w:rsid w:val="00AE4FAC"/>
    <w:rsid w:val="00AE5525"/>
    <w:rsid w:val="00AE6381"/>
    <w:rsid w:val="00AE6387"/>
    <w:rsid w:val="00AE656F"/>
    <w:rsid w:val="00AE7D78"/>
    <w:rsid w:val="00AF0340"/>
    <w:rsid w:val="00AF0738"/>
    <w:rsid w:val="00AF1843"/>
    <w:rsid w:val="00AF206E"/>
    <w:rsid w:val="00AF2309"/>
    <w:rsid w:val="00AF36F4"/>
    <w:rsid w:val="00AF37AE"/>
    <w:rsid w:val="00AF41F6"/>
    <w:rsid w:val="00AF438E"/>
    <w:rsid w:val="00AF45CA"/>
    <w:rsid w:val="00AF4C5C"/>
    <w:rsid w:val="00AF56CD"/>
    <w:rsid w:val="00AF5CEE"/>
    <w:rsid w:val="00AF5EE2"/>
    <w:rsid w:val="00AF646D"/>
    <w:rsid w:val="00AF64A0"/>
    <w:rsid w:val="00AF65CA"/>
    <w:rsid w:val="00AF6A40"/>
    <w:rsid w:val="00AF6D57"/>
    <w:rsid w:val="00AF703A"/>
    <w:rsid w:val="00AF71DA"/>
    <w:rsid w:val="00AF7506"/>
    <w:rsid w:val="00B007DD"/>
    <w:rsid w:val="00B008DE"/>
    <w:rsid w:val="00B0098A"/>
    <w:rsid w:val="00B00A1E"/>
    <w:rsid w:val="00B01016"/>
    <w:rsid w:val="00B0146E"/>
    <w:rsid w:val="00B02160"/>
    <w:rsid w:val="00B027CB"/>
    <w:rsid w:val="00B0352B"/>
    <w:rsid w:val="00B035FF"/>
    <w:rsid w:val="00B03BCE"/>
    <w:rsid w:val="00B05465"/>
    <w:rsid w:val="00B06D0F"/>
    <w:rsid w:val="00B06F37"/>
    <w:rsid w:val="00B073E6"/>
    <w:rsid w:val="00B074F8"/>
    <w:rsid w:val="00B112A2"/>
    <w:rsid w:val="00B116A3"/>
    <w:rsid w:val="00B11A3D"/>
    <w:rsid w:val="00B121B0"/>
    <w:rsid w:val="00B1250B"/>
    <w:rsid w:val="00B125D9"/>
    <w:rsid w:val="00B12BEB"/>
    <w:rsid w:val="00B12D33"/>
    <w:rsid w:val="00B13B87"/>
    <w:rsid w:val="00B15252"/>
    <w:rsid w:val="00B15AAA"/>
    <w:rsid w:val="00B17513"/>
    <w:rsid w:val="00B17784"/>
    <w:rsid w:val="00B17FAB"/>
    <w:rsid w:val="00B21034"/>
    <w:rsid w:val="00B22C5F"/>
    <w:rsid w:val="00B2320F"/>
    <w:rsid w:val="00B23687"/>
    <w:rsid w:val="00B243A3"/>
    <w:rsid w:val="00B250CA"/>
    <w:rsid w:val="00B256A9"/>
    <w:rsid w:val="00B25710"/>
    <w:rsid w:val="00B26EB7"/>
    <w:rsid w:val="00B27B03"/>
    <w:rsid w:val="00B30260"/>
    <w:rsid w:val="00B30D18"/>
    <w:rsid w:val="00B31129"/>
    <w:rsid w:val="00B311A6"/>
    <w:rsid w:val="00B31219"/>
    <w:rsid w:val="00B31B62"/>
    <w:rsid w:val="00B3208E"/>
    <w:rsid w:val="00B32417"/>
    <w:rsid w:val="00B33100"/>
    <w:rsid w:val="00B33711"/>
    <w:rsid w:val="00B33EB3"/>
    <w:rsid w:val="00B3423F"/>
    <w:rsid w:val="00B34889"/>
    <w:rsid w:val="00B3536D"/>
    <w:rsid w:val="00B364B8"/>
    <w:rsid w:val="00B372B5"/>
    <w:rsid w:val="00B37550"/>
    <w:rsid w:val="00B37AA5"/>
    <w:rsid w:val="00B402C6"/>
    <w:rsid w:val="00B4199C"/>
    <w:rsid w:val="00B419BB"/>
    <w:rsid w:val="00B41DC1"/>
    <w:rsid w:val="00B425F9"/>
    <w:rsid w:val="00B4268A"/>
    <w:rsid w:val="00B42F69"/>
    <w:rsid w:val="00B4531F"/>
    <w:rsid w:val="00B46146"/>
    <w:rsid w:val="00B46EC7"/>
    <w:rsid w:val="00B4726F"/>
    <w:rsid w:val="00B50A91"/>
    <w:rsid w:val="00B51082"/>
    <w:rsid w:val="00B5160B"/>
    <w:rsid w:val="00B51761"/>
    <w:rsid w:val="00B51871"/>
    <w:rsid w:val="00B52022"/>
    <w:rsid w:val="00B52187"/>
    <w:rsid w:val="00B54691"/>
    <w:rsid w:val="00B57738"/>
    <w:rsid w:val="00B57E02"/>
    <w:rsid w:val="00B605A4"/>
    <w:rsid w:val="00B6076B"/>
    <w:rsid w:val="00B60CCD"/>
    <w:rsid w:val="00B60CD5"/>
    <w:rsid w:val="00B62854"/>
    <w:rsid w:val="00B62ACD"/>
    <w:rsid w:val="00B62EF1"/>
    <w:rsid w:val="00B6312C"/>
    <w:rsid w:val="00B632BD"/>
    <w:rsid w:val="00B633FD"/>
    <w:rsid w:val="00B63554"/>
    <w:rsid w:val="00B640CC"/>
    <w:rsid w:val="00B645B6"/>
    <w:rsid w:val="00B64B2F"/>
    <w:rsid w:val="00B64CD8"/>
    <w:rsid w:val="00B667BF"/>
    <w:rsid w:val="00B674D6"/>
    <w:rsid w:val="00B674F7"/>
    <w:rsid w:val="00B6797D"/>
    <w:rsid w:val="00B70FE3"/>
    <w:rsid w:val="00B7152D"/>
    <w:rsid w:val="00B735B8"/>
    <w:rsid w:val="00B747DB"/>
    <w:rsid w:val="00B74858"/>
    <w:rsid w:val="00B752EB"/>
    <w:rsid w:val="00B757D2"/>
    <w:rsid w:val="00B757D3"/>
    <w:rsid w:val="00B77BE4"/>
    <w:rsid w:val="00B807A7"/>
    <w:rsid w:val="00B812BE"/>
    <w:rsid w:val="00B813D5"/>
    <w:rsid w:val="00B821D4"/>
    <w:rsid w:val="00B8258D"/>
    <w:rsid w:val="00B825B4"/>
    <w:rsid w:val="00B83277"/>
    <w:rsid w:val="00B84037"/>
    <w:rsid w:val="00B84933"/>
    <w:rsid w:val="00B84E7E"/>
    <w:rsid w:val="00B8595F"/>
    <w:rsid w:val="00B862E5"/>
    <w:rsid w:val="00B86608"/>
    <w:rsid w:val="00B87847"/>
    <w:rsid w:val="00B87F85"/>
    <w:rsid w:val="00B90477"/>
    <w:rsid w:val="00B90BFD"/>
    <w:rsid w:val="00B92AA5"/>
    <w:rsid w:val="00B93904"/>
    <w:rsid w:val="00B93F4C"/>
    <w:rsid w:val="00B955FE"/>
    <w:rsid w:val="00B959C1"/>
    <w:rsid w:val="00B965E2"/>
    <w:rsid w:val="00B96744"/>
    <w:rsid w:val="00B9685F"/>
    <w:rsid w:val="00B96900"/>
    <w:rsid w:val="00B973E5"/>
    <w:rsid w:val="00BA0429"/>
    <w:rsid w:val="00BA0B9F"/>
    <w:rsid w:val="00BA3287"/>
    <w:rsid w:val="00BA4C1E"/>
    <w:rsid w:val="00BA4F78"/>
    <w:rsid w:val="00BA6419"/>
    <w:rsid w:val="00BA6550"/>
    <w:rsid w:val="00BB06DB"/>
    <w:rsid w:val="00BB1DA9"/>
    <w:rsid w:val="00BB21F6"/>
    <w:rsid w:val="00BB2D7E"/>
    <w:rsid w:val="00BB3642"/>
    <w:rsid w:val="00BB4A3B"/>
    <w:rsid w:val="00BB5237"/>
    <w:rsid w:val="00BB5522"/>
    <w:rsid w:val="00BB58B9"/>
    <w:rsid w:val="00BB59F6"/>
    <w:rsid w:val="00BB5EF0"/>
    <w:rsid w:val="00BB66AB"/>
    <w:rsid w:val="00BB7218"/>
    <w:rsid w:val="00BC0AD6"/>
    <w:rsid w:val="00BC118E"/>
    <w:rsid w:val="00BC122E"/>
    <w:rsid w:val="00BC19F2"/>
    <w:rsid w:val="00BC3115"/>
    <w:rsid w:val="00BC3584"/>
    <w:rsid w:val="00BC43D7"/>
    <w:rsid w:val="00BC453F"/>
    <w:rsid w:val="00BC5838"/>
    <w:rsid w:val="00BC5C26"/>
    <w:rsid w:val="00BC6415"/>
    <w:rsid w:val="00BC6719"/>
    <w:rsid w:val="00BC6A2B"/>
    <w:rsid w:val="00BC6DC2"/>
    <w:rsid w:val="00BD01F1"/>
    <w:rsid w:val="00BD3E47"/>
    <w:rsid w:val="00BD5903"/>
    <w:rsid w:val="00BD7564"/>
    <w:rsid w:val="00BD75EB"/>
    <w:rsid w:val="00BD7610"/>
    <w:rsid w:val="00BE00E8"/>
    <w:rsid w:val="00BE1059"/>
    <w:rsid w:val="00BE1E3C"/>
    <w:rsid w:val="00BE2034"/>
    <w:rsid w:val="00BE2E0A"/>
    <w:rsid w:val="00BE3401"/>
    <w:rsid w:val="00BE4381"/>
    <w:rsid w:val="00BE4ED6"/>
    <w:rsid w:val="00BE54F3"/>
    <w:rsid w:val="00BE5F67"/>
    <w:rsid w:val="00BE6163"/>
    <w:rsid w:val="00BE7920"/>
    <w:rsid w:val="00BF0193"/>
    <w:rsid w:val="00BF0842"/>
    <w:rsid w:val="00BF1E46"/>
    <w:rsid w:val="00BF2CD1"/>
    <w:rsid w:val="00BF4B6A"/>
    <w:rsid w:val="00BF5135"/>
    <w:rsid w:val="00BF56E6"/>
    <w:rsid w:val="00BF6FCB"/>
    <w:rsid w:val="00C000DA"/>
    <w:rsid w:val="00C00312"/>
    <w:rsid w:val="00C009F5"/>
    <w:rsid w:val="00C01129"/>
    <w:rsid w:val="00C0206E"/>
    <w:rsid w:val="00C02239"/>
    <w:rsid w:val="00C022E1"/>
    <w:rsid w:val="00C031A6"/>
    <w:rsid w:val="00C0398D"/>
    <w:rsid w:val="00C0410E"/>
    <w:rsid w:val="00C045EB"/>
    <w:rsid w:val="00C04651"/>
    <w:rsid w:val="00C05C3D"/>
    <w:rsid w:val="00C071AC"/>
    <w:rsid w:val="00C109A2"/>
    <w:rsid w:val="00C113F4"/>
    <w:rsid w:val="00C11E4C"/>
    <w:rsid w:val="00C12A4A"/>
    <w:rsid w:val="00C13796"/>
    <w:rsid w:val="00C14954"/>
    <w:rsid w:val="00C14FED"/>
    <w:rsid w:val="00C152A4"/>
    <w:rsid w:val="00C1571B"/>
    <w:rsid w:val="00C16788"/>
    <w:rsid w:val="00C1686F"/>
    <w:rsid w:val="00C16BB9"/>
    <w:rsid w:val="00C17477"/>
    <w:rsid w:val="00C17794"/>
    <w:rsid w:val="00C179B0"/>
    <w:rsid w:val="00C200E5"/>
    <w:rsid w:val="00C20245"/>
    <w:rsid w:val="00C20CA6"/>
    <w:rsid w:val="00C22682"/>
    <w:rsid w:val="00C226F9"/>
    <w:rsid w:val="00C23398"/>
    <w:rsid w:val="00C23508"/>
    <w:rsid w:val="00C23B23"/>
    <w:rsid w:val="00C2428B"/>
    <w:rsid w:val="00C25796"/>
    <w:rsid w:val="00C26C22"/>
    <w:rsid w:val="00C271E3"/>
    <w:rsid w:val="00C27B03"/>
    <w:rsid w:val="00C3089B"/>
    <w:rsid w:val="00C30F7B"/>
    <w:rsid w:val="00C312D6"/>
    <w:rsid w:val="00C314DF"/>
    <w:rsid w:val="00C3168B"/>
    <w:rsid w:val="00C31753"/>
    <w:rsid w:val="00C328A8"/>
    <w:rsid w:val="00C32943"/>
    <w:rsid w:val="00C3392E"/>
    <w:rsid w:val="00C34B40"/>
    <w:rsid w:val="00C35836"/>
    <w:rsid w:val="00C35866"/>
    <w:rsid w:val="00C40FBC"/>
    <w:rsid w:val="00C41CD3"/>
    <w:rsid w:val="00C42425"/>
    <w:rsid w:val="00C43438"/>
    <w:rsid w:val="00C43577"/>
    <w:rsid w:val="00C44264"/>
    <w:rsid w:val="00C46251"/>
    <w:rsid w:val="00C4790F"/>
    <w:rsid w:val="00C47FC0"/>
    <w:rsid w:val="00C50DAF"/>
    <w:rsid w:val="00C5189F"/>
    <w:rsid w:val="00C51985"/>
    <w:rsid w:val="00C522BB"/>
    <w:rsid w:val="00C528CC"/>
    <w:rsid w:val="00C534F4"/>
    <w:rsid w:val="00C53615"/>
    <w:rsid w:val="00C53ABD"/>
    <w:rsid w:val="00C53AD3"/>
    <w:rsid w:val="00C53C94"/>
    <w:rsid w:val="00C550B3"/>
    <w:rsid w:val="00C554D0"/>
    <w:rsid w:val="00C56905"/>
    <w:rsid w:val="00C57741"/>
    <w:rsid w:val="00C603DD"/>
    <w:rsid w:val="00C6074F"/>
    <w:rsid w:val="00C62568"/>
    <w:rsid w:val="00C63614"/>
    <w:rsid w:val="00C6372A"/>
    <w:rsid w:val="00C63830"/>
    <w:rsid w:val="00C64143"/>
    <w:rsid w:val="00C6434D"/>
    <w:rsid w:val="00C64F17"/>
    <w:rsid w:val="00C652E5"/>
    <w:rsid w:val="00C65670"/>
    <w:rsid w:val="00C65765"/>
    <w:rsid w:val="00C65BC1"/>
    <w:rsid w:val="00C6610D"/>
    <w:rsid w:val="00C67446"/>
    <w:rsid w:val="00C67BFE"/>
    <w:rsid w:val="00C70962"/>
    <w:rsid w:val="00C71674"/>
    <w:rsid w:val="00C7188C"/>
    <w:rsid w:val="00C72680"/>
    <w:rsid w:val="00C726C3"/>
    <w:rsid w:val="00C738CF"/>
    <w:rsid w:val="00C73DE2"/>
    <w:rsid w:val="00C75035"/>
    <w:rsid w:val="00C7650A"/>
    <w:rsid w:val="00C7663A"/>
    <w:rsid w:val="00C7697F"/>
    <w:rsid w:val="00C80AFD"/>
    <w:rsid w:val="00C8136C"/>
    <w:rsid w:val="00C81AE1"/>
    <w:rsid w:val="00C82AA3"/>
    <w:rsid w:val="00C82FAC"/>
    <w:rsid w:val="00C82FFA"/>
    <w:rsid w:val="00C83CE1"/>
    <w:rsid w:val="00C83FD6"/>
    <w:rsid w:val="00C849EC"/>
    <w:rsid w:val="00C84A1B"/>
    <w:rsid w:val="00C84F4B"/>
    <w:rsid w:val="00C853D3"/>
    <w:rsid w:val="00C85521"/>
    <w:rsid w:val="00C856C0"/>
    <w:rsid w:val="00C85800"/>
    <w:rsid w:val="00C85D91"/>
    <w:rsid w:val="00C861EE"/>
    <w:rsid w:val="00C863EE"/>
    <w:rsid w:val="00C86736"/>
    <w:rsid w:val="00C86EC3"/>
    <w:rsid w:val="00C873B1"/>
    <w:rsid w:val="00C90F00"/>
    <w:rsid w:val="00C91B75"/>
    <w:rsid w:val="00C92646"/>
    <w:rsid w:val="00C92969"/>
    <w:rsid w:val="00C9316A"/>
    <w:rsid w:val="00C93B5E"/>
    <w:rsid w:val="00C93CF1"/>
    <w:rsid w:val="00C9408C"/>
    <w:rsid w:val="00C950F5"/>
    <w:rsid w:val="00C95D5E"/>
    <w:rsid w:val="00C95D8D"/>
    <w:rsid w:val="00C9682F"/>
    <w:rsid w:val="00C973DA"/>
    <w:rsid w:val="00C97C7F"/>
    <w:rsid w:val="00C97D8C"/>
    <w:rsid w:val="00CA082A"/>
    <w:rsid w:val="00CA08D3"/>
    <w:rsid w:val="00CA1B24"/>
    <w:rsid w:val="00CA2283"/>
    <w:rsid w:val="00CA2AEF"/>
    <w:rsid w:val="00CA325F"/>
    <w:rsid w:val="00CA33B8"/>
    <w:rsid w:val="00CA3E76"/>
    <w:rsid w:val="00CA3E92"/>
    <w:rsid w:val="00CA429A"/>
    <w:rsid w:val="00CA4343"/>
    <w:rsid w:val="00CA4D33"/>
    <w:rsid w:val="00CA4E40"/>
    <w:rsid w:val="00CA656B"/>
    <w:rsid w:val="00CA6B1D"/>
    <w:rsid w:val="00CA7463"/>
    <w:rsid w:val="00CB09C2"/>
    <w:rsid w:val="00CB1582"/>
    <w:rsid w:val="00CB17B2"/>
    <w:rsid w:val="00CB1E86"/>
    <w:rsid w:val="00CB22B7"/>
    <w:rsid w:val="00CB2886"/>
    <w:rsid w:val="00CB2F97"/>
    <w:rsid w:val="00CB31DA"/>
    <w:rsid w:val="00CB4174"/>
    <w:rsid w:val="00CB4391"/>
    <w:rsid w:val="00CB5032"/>
    <w:rsid w:val="00CB6868"/>
    <w:rsid w:val="00CB7DF6"/>
    <w:rsid w:val="00CC052A"/>
    <w:rsid w:val="00CC0B59"/>
    <w:rsid w:val="00CC176E"/>
    <w:rsid w:val="00CC1B24"/>
    <w:rsid w:val="00CC25D5"/>
    <w:rsid w:val="00CC2FE0"/>
    <w:rsid w:val="00CC303F"/>
    <w:rsid w:val="00CC3C96"/>
    <w:rsid w:val="00CC4397"/>
    <w:rsid w:val="00CC596E"/>
    <w:rsid w:val="00CC6A39"/>
    <w:rsid w:val="00CD077C"/>
    <w:rsid w:val="00CD2E35"/>
    <w:rsid w:val="00CD3260"/>
    <w:rsid w:val="00CD342A"/>
    <w:rsid w:val="00CD38CC"/>
    <w:rsid w:val="00CD3940"/>
    <w:rsid w:val="00CD3BD5"/>
    <w:rsid w:val="00CD3ED2"/>
    <w:rsid w:val="00CD551D"/>
    <w:rsid w:val="00CD5B2A"/>
    <w:rsid w:val="00CD7370"/>
    <w:rsid w:val="00CD7477"/>
    <w:rsid w:val="00CD77D1"/>
    <w:rsid w:val="00CD7994"/>
    <w:rsid w:val="00CE08C1"/>
    <w:rsid w:val="00CE08FB"/>
    <w:rsid w:val="00CE0D3F"/>
    <w:rsid w:val="00CE1FF7"/>
    <w:rsid w:val="00CE27A4"/>
    <w:rsid w:val="00CE2CD0"/>
    <w:rsid w:val="00CE5C8F"/>
    <w:rsid w:val="00CE5E24"/>
    <w:rsid w:val="00CE6A0B"/>
    <w:rsid w:val="00CE7762"/>
    <w:rsid w:val="00CE798A"/>
    <w:rsid w:val="00CF0693"/>
    <w:rsid w:val="00CF0950"/>
    <w:rsid w:val="00CF1207"/>
    <w:rsid w:val="00CF120B"/>
    <w:rsid w:val="00CF3B07"/>
    <w:rsid w:val="00CF3C71"/>
    <w:rsid w:val="00CF3EE1"/>
    <w:rsid w:val="00CF4C13"/>
    <w:rsid w:val="00CF5387"/>
    <w:rsid w:val="00CF62E0"/>
    <w:rsid w:val="00CF6384"/>
    <w:rsid w:val="00CF655E"/>
    <w:rsid w:val="00CF6902"/>
    <w:rsid w:val="00D013D7"/>
    <w:rsid w:val="00D03563"/>
    <w:rsid w:val="00D04F9B"/>
    <w:rsid w:val="00D061A1"/>
    <w:rsid w:val="00D06E88"/>
    <w:rsid w:val="00D0766D"/>
    <w:rsid w:val="00D07B67"/>
    <w:rsid w:val="00D10E8D"/>
    <w:rsid w:val="00D1142F"/>
    <w:rsid w:val="00D11F90"/>
    <w:rsid w:val="00D12944"/>
    <w:rsid w:val="00D13527"/>
    <w:rsid w:val="00D13A8D"/>
    <w:rsid w:val="00D14910"/>
    <w:rsid w:val="00D1493B"/>
    <w:rsid w:val="00D15E4E"/>
    <w:rsid w:val="00D15E89"/>
    <w:rsid w:val="00D16431"/>
    <w:rsid w:val="00D1704C"/>
    <w:rsid w:val="00D17601"/>
    <w:rsid w:val="00D20092"/>
    <w:rsid w:val="00D20961"/>
    <w:rsid w:val="00D20D0B"/>
    <w:rsid w:val="00D20D6E"/>
    <w:rsid w:val="00D20EF9"/>
    <w:rsid w:val="00D21074"/>
    <w:rsid w:val="00D21300"/>
    <w:rsid w:val="00D22F7B"/>
    <w:rsid w:val="00D230DC"/>
    <w:rsid w:val="00D2336E"/>
    <w:rsid w:val="00D23BBA"/>
    <w:rsid w:val="00D24430"/>
    <w:rsid w:val="00D24BB4"/>
    <w:rsid w:val="00D25096"/>
    <w:rsid w:val="00D26087"/>
    <w:rsid w:val="00D26896"/>
    <w:rsid w:val="00D26C9A"/>
    <w:rsid w:val="00D30108"/>
    <w:rsid w:val="00D303E8"/>
    <w:rsid w:val="00D30E54"/>
    <w:rsid w:val="00D3164C"/>
    <w:rsid w:val="00D31BA6"/>
    <w:rsid w:val="00D320B0"/>
    <w:rsid w:val="00D328AB"/>
    <w:rsid w:val="00D32A21"/>
    <w:rsid w:val="00D335E1"/>
    <w:rsid w:val="00D33C77"/>
    <w:rsid w:val="00D34A0C"/>
    <w:rsid w:val="00D34C2E"/>
    <w:rsid w:val="00D3545E"/>
    <w:rsid w:val="00D35FEA"/>
    <w:rsid w:val="00D366E4"/>
    <w:rsid w:val="00D423AC"/>
    <w:rsid w:val="00D445FC"/>
    <w:rsid w:val="00D448F8"/>
    <w:rsid w:val="00D44B15"/>
    <w:rsid w:val="00D44DC6"/>
    <w:rsid w:val="00D476EA"/>
    <w:rsid w:val="00D47B26"/>
    <w:rsid w:val="00D47DEF"/>
    <w:rsid w:val="00D514E5"/>
    <w:rsid w:val="00D52B0D"/>
    <w:rsid w:val="00D53589"/>
    <w:rsid w:val="00D539D5"/>
    <w:rsid w:val="00D544D5"/>
    <w:rsid w:val="00D55435"/>
    <w:rsid w:val="00D569AA"/>
    <w:rsid w:val="00D57351"/>
    <w:rsid w:val="00D577B3"/>
    <w:rsid w:val="00D57897"/>
    <w:rsid w:val="00D579A5"/>
    <w:rsid w:val="00D57E07"/>
    <w:rsid w:val="00D60230"/>
    <w:rsid w:val="00D602DE"/>
    <w:rsid w:val="00D6075D"/>
    <w:rsid w:val="00D6096A"/>
    <w:rsid w:val="00D60ABE"/>
    <w:rsid w:val="00D60CE5"/>
    <w:rsid w:val="00D61570"/>
    <w:rsid w:val="00D61811"/>
    <w:rsid w:val="00D61CFC"/>
    <w:rsid w:val="00D63F9F"/>
    <w:rsid w:val="00D646D3"/>
    <w:rsid w:val="00D65120"/>
    <w:rsid w:val="00D65BC2"/>
    <w:rsid w:val="00D66215"/>
    <w:rsid w:val="00D662F2"/>
    <w:rsid w:val="00D665F1"/>
    <w:rsid w:val="00D670EB"/>
    <w:rsid w:val="00D6711E"/>
    <w:rsid w:val="00D6750C"/>
    <w:rsid w:val="00D7040C"/>
    <w:rsid w:val="00D70455"/>
    <w:rsid w:val="00D718EF"/>
    <w:rsid w:val="00D72E8E"/>
    <w:rsid w:val="00D73B08"/>
    <w:rsid w:val="00D74198"/>
    <w:rsid w:val="00D74D76"/>
    <w:rsid w:val="00D762A7"/>
    <w:rsid w:val="00D80127"/>
    <w:rsid w:val="00D801FF"/>
    <w:rsid w:val="00D804E2"/>
    <w:rsid w:val="00D805D1"/>
    <w:rsid w:val="00D81FB3"/>
    <w:rsid w:val="00D8245B"/>
    <w:rsid w:val="00D82FD7"/>
    <w:rsid w:val="00D833DE"/>
    <w:rsid w:val="00D84FA6"/>
    <w:rsid w:val="00D85909"/>
    <w:rsid w:val="00D85C37"/>
    <w:rsid w:val="00D85C5F"/>
    <w:rsid w:val="00D85ECC"/>
    <w:rsid w:val="00D864C7"/>
    <w:rsid w:val="00D86872"/>
    <w:rsid w:val="00D86EB7"/>
    <w:rsid w:val="00D86F34"/>
    <w:rsid w:val="00D876DB"/>
    <w:rsid w:val="00D9023E"/>
    <w:rsid w:val="00D905DE"/>
    <w:rsid w:val="00D917AB"/>
    <w:rsid w:val="00D91B24"/>
    <w:rsid w:val="00D91E9F"/>
    <w:rsid w:val="00D9237D"/>
    <w:rsid w:val="00D92B5E"/>
    <w:rsid w:val="00D93388"/>
    <w:rsid w:val="00D93CBA"/>
    <w:rsid w:val="00D93CFF"/>
    <w:rsid w:val="00D945E7"/>
    <w:rsid w:val="00D947E8"/>
    <w:rsid w:val="00D95457"/>
    <w:rsid w:val="00D97232"/>
    <w:rsid w:val="00D97A7B"/>
    <w:rsid w:val="00DA1259"/>
    <w:rsid w:val="00DA1AAD"/>
    <w:rsid w:val="00DA1E08"/>
    <w:rsid w:val="00DA2752"/>
    <w:rsid w:val="00DA3AA8"/>
    <w:rsid w:val="00DA42D8"/>
    <w:rsid w:val="00DA4520"/>
    <w:rsid w:val="00DA4A52"/>
    <w:rsid w:val="00DA4FBC"/>
    <w:rsid w:val="00DA508A"/>
    <w:rsid w:val="00DA6BAD"/>
    <w:rsid w:val="00DA7115"/>
    <w:rsid w:val="00DA7457"/>
    <w:rsid w:val="00DB0278"/>
    <w:rsid w:val="00DB0F06"/>
    <w:rsid w:val="00DB1083"/>
    <w:rsid w:val="00DB2276"/>
    <w:rsid w:val="00DB2995"/>
    <w:rsid w:val="00DB2ED0"/>
    <w:rsid w:val="00DB38F0"/>
    <w:rsid w:val="00DB3997"/>
    <w:rsid w:val="00DB3EE8"/>
    <w:rsid w:val="00DB4701"/>
    <w:rsid w:val="00DB4E76"/>
    <w:rsid w:val="00DB59C0"/>
    <w:rsid w:val="00DC0146"/>
    <w:rsid w:val="00DC03EE"/>
    <w:rsid w:val="00DC0FA8"/>
    <w:rsid w:val="00DC101A"/>
    <w:rsid w:val="00DC11E3"/>
    <w:rsid w:val="00DC1325"/>
    <w:rsid w:val="00DC1D5C"/>
    <w:rsid w:val="00DC2923"/>
    <w:rsid w:val="00DC2B6F"/>
    <w:rsid w:val="00DC36B8"/>
    <w:rsid w:val="00DC3A7B"/>
    <w:rsid w:val="00DC3F13"/>
    <w:rsid w:val="00DC43DD"/>
    <w:rsid w:val="00DC51B6"/>
    <w:rsid w:val="00DC53F2"/>
    <w:rsid w:val="00DC55CD"/>
    <w:rsid w:val="00DC6318"/>
    <w:rsid w:val="00DC6725"/>
    <w:rsid w:val="00DC6B01"/>
    <w:rsid w:val="00DC734F"/>
    <w:rsid w:val="00DC7797"/>
    <w:rsid w:val="00DC7A1C"/>
    <w:rsid w:val="00DC7C64"/>
    <w:rsid w:val="00DC7E53"/>
    <w:rsid w:val="00DD025D"/>
    <w:rsid w:val="00DD078A"/>
    <w:rsid w:val="00DD0D45"/>
    <w:rsid w:val="00DD1737"/>
    <w:rsid w:val="00DD184A"/>
    <w:rsid w:val="00DD2787"/>
    <w:rsid w:val="00DD34E1"/>
    <w:rsid w:val="00DD3844"/>
    <w:rsid w:val="00DD45E7"/>
    <w:rsid w:val="00DD71F6"/>
    <w:rsid w:val="00DD7667"/>
    <w:rsid w:val="00DD777C"/>
    <w:rsid w:val="00DE0D2F"/>
    <w:rsid w:val="00DE0D75"/>
    <w:rsid w:val="00DE19EB"/>
    <w:rsid w:val="00DE2236"/>
    <w:rsid w:val="00DE249C"/>
    <w:rsid w:val="00DE26D1"/>
    <w:rsid w:val="00DE2C61"/>
    <w:rsid w:val="00DE39FC"/>
    <w:rsid w:val="00DE3AAA"/>
    <w:rsid w:val="00DE3F48"/>
    <w:rsid w:val="00DE5B0F"/>
    <w:rsid w:val="00DE5D11"/>
    <w:rsid w:val="00DF07AC"/>
    <w:rsid w:val="00DF0FE3"/>
    <w:rsid w:val="00DF1F83"/>
    <w:rsid w:val="00DF2CB1"/>
    <w:rsid w:val="00DF2E70"/>
    <w:rsid w:val="00DF34DF"/>
    <w:rsid w:val="00DF4A3C"/>
    <w:rsid w:val="00DF5F53"/>
    <w:rsid w:val="00DF6068"/>
    <w:rsid w:val="00DF69F9"/>
    <w:rsid w:val="00E01258"/>
    <w:rsid w:val="00E02579"/>
    <w:rsid w:val="00E02B50"/>
    <w:rsid w:val="00E032C5"/>
    <w:rsid w:val="00E04B3F"/>
    <w:rsid w:val="00E0521A"/>
    <w:rsid w:val="00E05C57"/>
    <w:rsid w:val="00E05F8A"/>
    <w:rsid w:val="00E060C1"/>
    <w:rsid w:val="00E06B1E"/>
    <w:rsid w:val="00E074AF"/>
    <w:rsid w:val="00E07787"/>
    <w:rsid w:val="00E0793B"/>
    <w:rsid w:val="00E07C1F"/>
    <w:rsid w:val="00E10AAF"/>
    <w:rsid w:val="00E1161D"/>
    <w:rsid w:val="00E12937"/>
    <w:rsid w:val="00E12D85"/>
    <w:rsid w:val="00E147D5"/>
    <w:rsid w:val="00E14C0E"/>
    <w:rsid w:val="00E14D07"/>
    <w:rsid w:val="00E14DA7"/>
    <w:rsid w:val="00E15603"/>
    <w:rsid w:val="00E16642"/>
    <w:rsid w:val="00E16BDE"/>
    <w:rsid w:val="00E16C75"/>
    <w:rsid w:val="00E17520"/>
    <w:rsid w:val="00E1787C"/>
    <w:rsid w:val="00E17EDE"/>
    <w:rsid w:val="00E20C76"/>
    <w:rsid w:val="00E21A05"/>
    <w:rsid w:val="00E21F5C"/>
    <w:rsid w:val="00E2249E"/>
    <w:rsid w:val="00E225A7"/>
    <w:rsid w:val="00E228FB"/>
    <w:rsid w:val="00E22A96"/>
    <w:rsid w:val="00E22B76"/>
    <w:rsid w:val="00E22F7D"/>
    <w:rsid w:val="00E234F1"/>
    <w:rsid w:val="00E241ED"/>
    <w:rsid w:val="00E24E3A"/>
    <w:rsid w:val="00E2575E"/>
    <w:rsid w:val="00E25AF8"/>
    <w:rsid w:val="00E26805"/>
    <w:rsid w:val="00E26C55"/>
    <w:rsid w:val="00E26F6C"/>
    <w:rsid w:val="00E277EC"/>
    <w:rsid w:val="00E31BD0"/>
    <w:rsid w:val="00E321BD"/>
    <w:rsid w:val="00E32A16"/>
    <w:rsid w:val="00E332E5"/>
    <w:rsid w:val="00E33E44"/>
    <w:rsid w:val="00E33FF2"/>
    <w:rsid w:val="00E34CA3"/>
    <w:rsid w:val="00E35C4A"/>
    <w:rsid w:val="00E35FA0"/>
    <w:rsid w:val="00E377B8"/>
    <w:rsid w:val="00E37996"/>
    <w:rsid w:val="00E37A0F"/>
    <w:rsid w:val="00E37DA6"/>
    <w:rsid w:val="00E37FE3"/>
    <w:rsid w:val="00E40650"/>
    <w:rsid w:val="00E40EB7"/>
    <w:rsid w:val="00E4364A"/>
    <w:rsid w:val="00E43AAA"/>
    <w:rsid w:val="00E44C62"/>
    <w:rsid w:val="00E4648B"/>
    <w:rsid w:val="00E472C8"/>
    <w:rsid w:val="00E50D3F"/>
    <w:rsid w:val="00E5387C"/>
    <w:rsid w:val="00E54EF2"/>
    <w:rsid w:val="00E558BF"/>
    <w:rsid w:val="00E55EC8"/>
    <w:rsid w:val="00E562FB"/>
    <w:rsid w:val="00E56A54"/>
    <w:rsid w:val="00E60481"/>
    <w:rsid w:val="00E60DC5"/>
    <w:rsid w:val="00E612B3"/>
    <w:rsid w:val="00E614EA"/>
    <w:rsid w:val="00E61A94"/>
    <w:rsid w:val="00E62237"/>
    <w:rsid w:val="00E627D9"/>
    <w:rsid w:val="00E62D66"/>
    <w:rsid w:val="00E63559"/>
    <w:rsid w:val="00E648C1"/>
    <w:rsid w:val="00E650E3"/>
    <w:rsid w:val="00E65B90"/>
    <w:rsid w:val="00E65FE8"/>
    <w:rsid w:val="00E66483"/>
    <w:rsid w:val="00E67180"/>
    <w:rsid w:val="00E6730B"/>
    <w:rsid w:val="00E674CD"/>
    <w:rsid w:val="00E676E2"/>
    <w:rsid w:val="00E6770E"/>
    <w:rsid w:val="00E6790D"/>
    <w:rsid w:val="00E70855"/>
    <w:rsid w:val="00E715D1"/>
    <w:rsid w:val="00E739D2"/>
    <w:rsid w:val="00E748BE"/>
    <w:rsid w:val="00E74FA5"/>
    <w:rsid w:val="00E756A8"/>
    <w:rsid w:val="00E75C75"/>
    <w:rsid w:val="00E76032"/>
    <w:rsid w:val="00E76673"/>
    <w:rsid w:val="00E768F2"/>
    <w:rsid w:val="00E77E9E"/>
    <w:rsid w:val="00E8075C"/>
    <w:rsid w:val="00E81486"/>
    <w:rsid w:val="00E815EB"/>
    <w:rsid w:val="00E81AE4"/>
    <w:rsid w:val="00E81DED"/>
    <w:rsid w:val="00E82316"/>
    <w:rsid w:val="00E825B3"/>
    <w:rsid w:val="00E83DCB"/>
    <w:rsid w:val="00E849DE"/>
    <w:rsid w:val="00E852E9"/>
    <w:rsid w:val="00E85948"/>
    <w:rsid w:val="00E85F31"/>
    <w:rsid w:val="00E86536"/>
    <w:rsid w:val="00E86645"/>
    <w:rsid w:val="00E867E3"/>
    <w:rsid w:val="00E879A2"/>
    <w:rsid w:val="00E87D9B"/>
    <w:rsid w:val="00E90117"/>
    <w:rsid w:val="00E9167E"/>
    <w:rsid w:val="00E922A4"/>
    <w:rsid w:val="00E925CE"/>
    <w:rsid w:val="00E93E8B"/>
    <w:rsid w:val="00E93F3F"/>
    <w:rsid w:val="00E94568"/>
    <w:rsid w:val="00E945C4"/>
    <w:rsid w:val="00E94751"/>
    <w:rsid w:val="00E94FBF"/>
    <w:rsid w:val="00E95ACF"/>
    <w:rsid w:val="00E9663E"/>
    <w:rsid w:val="00EA05D9"/>
    <w:rsid w:val="00EA1104"/>
    <w:rsid w:val="00EA1AA9"/>
    <w:rsid w:val="00EA2F5A"/>
    <w:rsid w:val="00EA409D"/>
    <w:rsid w:val="00EA4BFC"/>
    <w:rsid w:val="00EA5257"/>
    <w:rsid w:val="00EA53BE"/>
    <w:rsid w:val="00EA5561"/>
    <w:rsid w:val="00EA59B6"/>
    <w:rsid w:val="00EA7415"/>
    <w:rsid w:val="00EB0433"/>
    <w:rsid w:val="00EB1B8B"/>
    <w:rsid w:val="00EB2DBD"/>
    <w:rsid w:val="00EB3C54"/>
    <w:rsid w:val="00EB4951"/>
    <w:rsid w:val="00EB54DC"/>
    <w:rsid w:val="00EB595B"/>
    <w:rsid w:val="00EC0215"/>
    <w:rsid w:val="00EC063A"/>
    <w:rsid w:val="00EC098E"/>
    <w:rsid w:val="00EC0A15"/>
    <w:rsid w:val="00EC0BCB"/>
    <w:rsid w:val="00EC0E71"/>
    <w:rsid w:val="00EC1FED"/>
    <w:rsid w:val="00EC2B89"/>
    <w:rsid w:val="00EC3F55"/>
    <w:rsid w:val="00EC569C"/>
    <w:rsid w:val="00EC6FD1"/>
    <w:rsid w:val="00ED00A7"/>
    <w:rsid w:val="00ED037C"/>
    <w:rsid w:val="00ED05E6"/>
    <w:rsid w:val="00ED0872"/>
    <w:rsid w:val="00ED1303"/>
    <w:rsid w:val="00ED2EC5"/>
    <w:rsid w:val="00ED3355"/>
    <w:rsid w:val="00ED3846"/>
    <w:rsid w:val="00ED38EA"/>
    <w:rsid w:val="00ED3DDF"/>
    <w:rsid w:val="00ED4A15"/>
    <w:rsid w:val="00ED5600"/>
    <w:rsid w:val="00ED5953"/>
    <w:rsid w:val="00ED613A"/>
    <w:rsid w:val="00ED6B7C"/>
    <w:rsid w:val="00ED6CFA"/>
    <w:rsid w:val="00ED6D53"/>
    <w:rsid w:val="00ED7D88"/>
    <w:rsid w:val="00EE10D7"/>
    <w:rsid w:val="00EE1855"/>
    <w:rsid w:val="00EE2653"/>
    <w:rsid w:val="00EE2B68"/>
    <w:rsid w:val="00EE2F02"/>
    <w:rsid w:val="00EE3733"/>
    <w:rsid w:val="00EE395E"/>
    <w:rsid w:val="00EE3A04"/>
    <w:rsid w:val="00EE426C"/>
    <w:rsid w:val="00EE4CAB"/>
    <w:rsid w:val="00EE5B7A"/>
    <w:rsid w:val="00EE6D70"/>
    <w:rsid w:val="00EE7A79"/>
    <w:rsid w:val="00EF0026"/>
    <w:rsid w:val="00EF0E9D"/>
    <w:rsid w:val="00EF1386"/>
    <w:rsid w:val="00EF1630"/>
    <w:rsid w:val="00EF2491"/>
    <w:rsid w:val="00EF256B"/>
    <w:rsid w:val="00EF33D8"/>
    <w:rsid w:val="00EF36D0"/>
    <w:rsid w:val="00EF43B2"/>
    <w:rsid w:val="00EF50CB"/>
    <w:rsid w:val="00EF5277"/>
    <w:rsid w:val="00EF53E8"/>
    <w:rsid w:val="00EF5CAD"/>
    <w:rsid w:val="00EF611F"/>
    <w:rsid w:val="00EF6CCC"/>
    <w:rsid w:val="00EF76E1"/>
    <w:rsid w:val="00F014C1"/>
    <w:rsid w:val="00F01753"/>
    <w:rsid w:val="00F01B3C"/>
    <w:rsid w:val="00F01D62"/>
    <w:rsid w:val="00F027B8"/>
    <w:rsid w:val="00F029AF"/>
    <w:rsid w:val="00F02A92"/>
    <w:rsid w:val="00F032D4"/>
    <w:rsid w:val="00F04F46"/>
    <w:rsid w:val="00F0598E"/>
    <w:rsid w:val="00F05B37"/>
    <w:rsid w:val="00F05E77"/>
    <w:rsid w:val="00F07191"/>
    <w:rsid w:val="00F077F5"/>
    <w:rsid w:val="00F101BB"/>
    <w:rsid w:val="00F1030E"/>
    <w:rsid w:val="00F10363"/>
    <w:rsid w:val="00F10925"/>
    <w:rsid w:val="00F12F6C"/>
    <w:rsid w:val="00F13340"/>
    <w:rsid w:val="00F13DAE"/>
    <w:rsid w:val="00F140BE"/>
    <w:rsid w:val="00F1486F"/>
    <w:rsid w:val="00F157D8"/>
    <w:rsid w:val="00F17D78"/>
    <w:rsid w:val="00F201AD"/>
    <w:rsid w:val="00F201C4"/>
    <w:rsid w:val="00F21481"/>
    <w:rsid w:val="00F21B21"/>
    <w:rsid w:val="00F222BB"/>
    <w:rsid w:val="00F22AD3"/>
    <w:rsid w:val="00F2491A"/>
    <w:rsid w:val="00F24EF6"/>
    <w:rsid w:val="00F25172"/>
    <w:rsid w:val="00F254E4"/>
    <w:rsid w:val="00F25F94"/>
    <w:rsid w:val="00F26601"/>
    <w:rsid w:val="00F26E3A"/>
    <w:rsid w:val="00F26F5D"/>
    <w:rsid w:val="00F27883"/>
    <w:rsid w:val="00F30F06"/>
    <w:rsid w:val="00F3153D"/>
    <w:rsid w:val="00F31885"/>
    <w:rsid w:val="00F34C92"/>
    <w:rsid w:val="00F35125"/>
    <w:rsid w:val="00F3524E"/>
    <w:rsid w:val="00F35D19"/>
    <w:rsid w:val="00F3625F"/>
    <w:rsid w:val="00F368C9"/>
    <w:rsid w:val="00F36C91"/>
    <w:rsid w:val="00F377AE"/>
    <w:rsid w:val="00F37937"/>
    <w:rsid w:val="00F40793"/>
    <w:rsid w:val="00F40CB7"/>
    <w:rsid w:val="00F41269"/>
    <w:rsid w:val="00F41319"/>
    <w:rsid w:val="00F41FE1"/>
    <w:rsid w:val="00F43701"/>
    <w:rsid w:val="00F44547"/>
    <w:rsid w:val="00F44B13"/>
    <w:rsid w:val="00F44E1B"/>
    <w:rsid w:val="00F44F19"/>
    <w:rsid w:val="00F45B06"/>
    <w:rsid w:val="00F45BE7"/>
    <w:rsid w:val="00F463D7"/>
    <w:rsid w:val="00F464D1"/>
    <w:rsid w:val="00F46BF7"/>
    <w:rsid w:val="00F47288"/>
    <w:rsid w:val="00F47E18"/>
    <w:rsid w:val="00F47FC6"/>
    <w:rsid w:val="00F50163"/>
    <w:rsid w:val="00F5033D"/>
    <w:rsid w:val="00F50C84"/>
    <w:rsid w:val="00F510E2"/>
    <w:rsid w:val="00F515F1"/>
    <w:rsid w:val="00F52479"/>
    <w:rsid w:val="00F5273A"/>
    <w:rsid w:val="00F52D6B"/>
    <w:rsid w:val="00F52E18"/>
    <w:rsid w:val="00F53983"/>
    <w:rsid w:val="00F53C03"/>
    <w:rsid w:val="00F546FB"/>
    <w:rsid w:val="00F55335"/>
    <w:rsid w:val="00F5581D"/>
    <w:rsid w:val="00F55BCB"/>
    <w:rsid w:val="00F55CF7"/>
    <w:rsid w:val="00F563E1"/>
    <w:rsid w:val="00F570D7"/>
    <w:rsid w:val="00F57D1C"/>
    <w:rsid w:val="00F6078C"/>
    <w:rsid w:val="00F6086A"/>
    <w:rsid w:val="00F6169B"/>
    <w:rsid w:val="00F62824"/>
    <w:rsid w:val="00F62D7C"/>
    <w:rsid w:val="00F62F45"/>
    <w:rsid w:val="00F634C8"/>
    <w:rsid w:val="00F63592"/>
    <w:rsid w:val="00F64EEA"/>
    <w:rsid w:val="00F65A29"/>
    <w:rsid w:val="00F67155"/>
    <w:rsid w:val="00F7058F"/>
    <w:rsid w:val="00F70BDE"/>
    <w:rsid w:val="00F70D21"/>
    <w:rsid w:val="00F70FEF"/>
    <w:rsid w:val="00F73F06"/>
    <w:rsid w:val="00F74F3A"/>
    <w:rsid w:val="00F75C02"/>
    <w:rsid w:val="00F768A1"/>
    <w:rsid w:val="00F77ECB"/>
    <w:rsid w:val="00F801B7"/>
    <w:rsid w:val="00F80CB5"/>
    <w:rsid w:val="00F81BF8"/>
    <w:rsid w:val="00F81E47"/>
    <w:rsid w:val="00F824EF"/>
    <w:rsid w:val="00F84408"/>
    <w:rsid w:val="00F85CFF"/>
    <w:rsid w:val="00F86474"/>
    <w:rsid w:val="00F868B4"/>
    <w:rsid w:val="00F8730A"/>
    <w:rsid w:val="00F878D2"/>
    <w:rsid w:val="00F87C30"/>
    <w:rsid w:val="00F9016F"/>
    <w:rsid w:val="00F90601"/>
    <w:rsid w:val="00F93703"/>
    <w:rsid w:val="00F94FD6"/>
    <w:rsid w:val="00F9571A"/>
    <w:rsid w:val="00F97CC9"/>
    <w:rsid w:val="00FA03FB"/>
    <w:rsid w:val="00FA09C9"/>
    <w:rsid w:val="00FA1058"/>
    <w:rsid w:val="00FA1419"/>
    <w:rsid w:val="00FA17CE"/>
    <w:rsid w:val="00FA1AEB"/>
    <w:rsid w:val="00FA264A"/>
    <w:rsid w:val="00FA5325"/>
    <w:rsid w:val="00FA5AD2"/>
    <w:rsid w:val="00FA78FD"/>
    <w:rsid w:val="00FB0EFA"/>
    <w:rsid w:val="00FB11BE"/>
    <w:rsid w:val="00FB1357"/>
    <w:rsid w:val="00FB1799"/>
    <w:rsid w:val="00FB18B4"/>
    <w:rsid w:val="00FB1B56"/>
    <w:rsid w:val="00FB27F1"/>
    <w:rsid w:val="00FB2B18"/>
    <w:rsid w:val="00FB2C5E"/>
    <w:rsid w:val="00FB2E93"/>
    <w:rsid w:val="00FB3E98"/>
    <w:rsid w:val="00FB46CB"/>
    <w:rsid w:val="00FB4A80"/>
    <w:rsid w:val="00FB4C6F"/>
    <w:rsid w:val="00FB589D"/>
    <w:rsid w:val="00FB76F6"/>
    <w:rsid w:val="00FC071A"/>
    <w:rsid w:val="00FC0D73"/>
    <w:rsid w:val="00FC1076"/>
    <w:rsid w:val="00FC290B"/>
    <w:rsid w:val="00FC31BC"/>
    <w:rsid w:val="00FC33D7"/>
    <w:rsid w:val="00FC38C1"/>
    <w:rsid w:val="00FC3DFF"/>
    <w:rsid w:val="00FC4F09"/>
    <w:rsid w:val="00FC5079"/>
    <w:rsid w:val="00FC512C"/>
    <w:rsid w:val="00FC5E76"/>
    <w:rsid w:val="00FC6583"/>
    <w:rsid w:val="00FC69CF"/>
    <w:rsid w:val="00FC6B2F"/>
    <w:rsid w:val="00FC705E"/>
    <w:rsid w:val="00FC7214"/>
    <w:rsid w:val="00FC72BF"/>
    <w:rsid w:val="00FD058F"/>
    <w:rsid w:val="00FD0B70"/>
    <w:rsid w:val="00FD11B8"/>
    <w:rsid w:val="00FD1440"/>
    <w:rsid w:val="00FD1489"/>
    <w:rsid w:val="00FD17D7"/>
    <w:rsid w:val="00FD2DA9"/>
    <w:rsid w:val="00FD35FA"/>
    <w:rsid w:val="00FD522A"/>
    <w:rsid w:val="00FD59F1"/>
    <w:rsid w:val="00FD6A76"/>
    <w:rsid w:val="00FD6EC7"/>
    <w:rsid w:val="00FD6FE2"/>
    <w:rsid w:val="00FD74CB"/>
    <w:rsid w:val="00FD7543"/>
    <w:rsid w:val="00FD75B1"/>
    <w:rsid w:val="00FD7BF5"/>
    <w:rsid w:val="00FE0E29"/>
    <w:rsid w:val="00FE185C"/>
    <w:rsid w:val="00FE2EB1"/>
    <w:rsid w:val="00FE3214"/>
    <w:rsid w:val="00FE3C5F"/>
    <w:rsid w:val="00FE3EB8"/>
    <w:rsid w:val="00FE401B"/>
    <w:rsid w:val="00FE4705"/>
    <w:rsid w:val="00FE4EC3"/>
    <w:rsid w:val="00FE5440"/>
    <w:rsid w:val="00FE547F"/>
    <w:rsid w:val="00FE557C"/>
    <w:rsid w:val="00FE7563"/>
    <w:rsid w:val="00FE7B1B"/>
    <w:rsid w:val="00FE7E84"/>
    <w:rsid w:val="00FF0415"/>
    <w:rsid w:val="00FF05B8"/>
    <w:rsid w:val="00FF0D55"/>
    <w:rsid w:val="00FF1062"/>
    <w:rsid w:val="00FF3D1B"/>
    <w:rsid w:val="00FF4503"/>
    <w:rsid w:val="00FF4C3A"/>
    <w:rsid w:val="00FF5568"/>
    <w:rsid w:val="00FF62F4"/>
    <w:rsid w:val="00FF6519"/>
    <w:rsid w:val="016BA382"/>
    <w:rsid w:val="051617EF"/>
    <w:rsid w:val="060F9A25"/>
    <w:rsid w:val="073AE9BF"/>
    <w:rsid w:val="08BE1962"/>
    <w:rsid w:val="08CCBBCD"/>
    <w:rsid w:val="0A562447"/>
    <w:rsid w:val="0AF7D217"/>
    <w:rsid w:val="0C4C0436"/>
    <w:rsid w:val="0DBBD999"/>
    <w:rsid w:val="0DF72A9F"/>
    <w:rsid w:val="0EF38592"/>
    <w:rsid w:val="1C0E8DA8"/>
    <w:rsid w:val="2370B57F"/>
    <w:rsid w:val="2403C139"/>
    <w:rsid w:val="247E7834"/>
    <w:rsid w:val="25EF30B2"/>
    <w:rsid w:val="26A97870"/>
    <w:rsid w:val="2A2002D1"/>
    <w:rsid w:val="303056F2"/>
    <w:rsid w:val="33C88BB5"/>
    <w:rsid w:val="35F714DB"/>
    <w:rsid w:val="37701F84"/>
    <w:rsid w:val="3BF6D62D"/>
    <w:rsid w:val="3EC7D9EA"/>
    <w:rsid w:val="400A6D13"/>
    <w:rsid w:val="4070CD1D"/>
    <w:rsid w:val="40E082E1"/>
    <w:rsid w:val="421C8F24"/>
    <w:rsid w:val="452FD728"/>
    <w:rsid w:val="45E76AB9"/>
    <w:rsid w:val="484062B7"/>
    <w:rsid w:val="4AE5FFDB"/>
    <w:rsid w:val="4C8FB3C8"/>
    <w:rsid w:val="4E268A64"/>
    <w:rsid w:val="50FC871C"/>
    <w:rsid w:val="52970AE7"/>
    <w:rsid w:val="540EC566"/>
    <w:rsid w:val="565009D7"/>
    <w:rsid w:val="56F8851C"/>
    <w:rsid w:val="59F67C7E"/>
    <w:rsid w:val="5A9F8402"/>
    <w:rsid w:val="5C87BECD"/>
    <w:rsid w:val="5E43DB65"/>
    <w:rsid w:val="5F815BF6"/>
    <w:rsid w:val="61320F66"/>
    <w:rsid w:val="6288B12F"/>
    <w:rsid w:val="631397A9"/>
    <w:rsid w:val="67790AFC"/>
    <w:rsid w:val="678B1DB5"/>
    <w:rsid w:val="6B634348"/>
    <w:rsid w:val="6D062A73"/>
    <w:rsid w:val="6D1710F9"/>
    <w:rsid w:val="6D853768"/>
    <w:rsid w:val="6E12BE79"/>
    <w:rsid w:val="738AE5E8"/>
    <w:rsid w:val="776644D5"/>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27B60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862C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862C8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862C8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862C8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862C8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Text"/>
    <w:link w:val="Heading6Char"/>
    <w:qFormat/>
    <w:rsid w:val="003C2F4C"/>
    <w:pPr>
      <w:keepNext/>
      <w:keepLines/>
      <w:tabs>
        <w:tab w:val="clear" w:pos="567"/>
      </w:tabs>
      <w:spacing w:before="240" w:after="60" w:line="240" w:lineRule="auto"/>
      <w:ind w:left="1701" w:hanging="1701"/>
      <w:outlineLvl w:val="5"/>
    </w:pPr>
    <w:rPr>
      <w:rFonts w:ascii="Arial" w:eastAsia="MS Gothic" w:hAnsi="Arial"/>
      <w:b/>
      <w:lang w:val="x-none" w:eastAsia="zh-CN"/>
    </w:rPr>
  </w:style>
  <w:style w:type="paragraph" w:styleId="Heading7">
    <w:name w:val="heading 7"/>
    <w:basedOn w:val="Normal"/>
    <w:next w:val="Normal"/>
    <w:link w:val="Heading7Char"/>
    <w:qFormat/>
    <w:rsid w:val="008217D1"/>
    <w:pPr>
      <w:spacing w:before="240" w:after="60"/>
      <w:outlineLvl w:val="6"/>
    </w:pPr>
    <w:rPr>
      <w:rFonts w:ascii="Calibri" w:hAnsi="Calibri"/>
      <w:sz w:val="24"/>
      <w:szCs w:val="24"/>
      <w:lang w:eastAsia="x-none"/>
    </w:rPr>
  </w:style>
  <w:style w:type="paragraph" w:styleId="Heading8">
    <w:name w:val="heading 8"/>
    <w:basedOn w:val="Normal"/>
    <w:next w:val="Normal"/>
    <w:link w:val="Heading8Char"/>
    <w:semiHidden/>
    <w:unhideWhenUsed/>
    <w:qFormat/>
    <w:rsid w:val="00862C8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62C8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Comment Text Char Char Char,Comment Text Char1,Comment Text Char1 Char"/>
    <w:basedOn w:val="Normal"/>
    <w:link w:val="CommentTextChar"/>
    <w:uiPriority w:val="99"/>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 Char Char Char,Comment Text Char1 Char1,Comment Text Char1 Char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Text">
    <w:name w:val="Text"/>
    <w:aliases w:val="Graphic,Graphic Char Char,Graphic Char Char Char Char Char,Graphic Char Char Char Char Char Char Char C"/>
    <w:basedOn w:val="Normal"/>
    <w:link w:val="TextChar"/>
    <w:qFormat/>
    <w:rsid w:val="00BD75EB"/>
    <w:pPr>
      <w:keepLines/>
      <w:tabs>
        <w:tab w:val="clear" w:pos="567"/>
      </w:tabs>
      <w:spacing w:before="120" w:line="240" w:lineRule="auto"/>
      <w:jc w:val="both"/>
    </w:pPr>
    <w:rPr>
      <w:rFonts w:eastAsia="MS Mincho"/>
      <w:sz w:val="24"/>
      <w:lang w:val="x-none" w:eastAsia="zh-CN"/>
    </w:rPr>
  </w:style>
  <w:style w:type="character" w:customStyle="1" w:styleId="TextChar">
    <w:name w:val="Text Char"/>
    <w:link w:val="Text"/>
    <w:rsid w:val="00BD75EB"/>
    <w:rPr>
      <w:rFonts w:eastAsia="MS Mincho"/>
      <w:sz w:val="24"/>
      <w:lang w:eastAsia="zh-CN"/>
    </w:rPr>
  </w:style>
  <w:style w:type="paragraph" w:customStyle="1" w:styleId="Listlevel1">
    <w:name w:val="List level 1"/>
    <w:basedOn w:val="Normal"/>
    <w:rsid w:val="00F70BDE"/>
    <w:pPr>
      <w:keepLines/>
      <w:tabs>
        <w:tab w:val="clear" w:pos="567"/>
      </w:tabs>
      <w:spacing w:before="40" w:line="240" w:lineRule="auto"/>
      <w:ind w:left="425" w:hanging="425"/>
    </w:pPr>
    <w:rPr>
      <w:rFonts w:eastAsia="MS Mincho"/>
      <w:sz w:val="24"/>
      <w:lang w:val="en-US" w:eastAsia="zh-CN"/>
    </w:rPr>
  </w:style>
  <w:style w:type="character" w:customStyle="1" w:styleId="Heading6Char">
    <w:name w:val="Heading 6 Char"/>
    <w:link w:val="Heading6"/>
    <w:rsid w:val="003C2F4C"/>
    <w:rPr>
      <w:rFonts w:ascii="Arial" w:eastAsia="MS Gothic" w:hAnsi="Arial" w:cs="Arial"/>
      <w:b/>
      <w:sz w:val="22"/>
      <w:lang w:eastAsia="zh-CN"/>
    </w:rPr>
  </w:style>
  <w:style w:type="paragraph" w:customStyle="1" w:styleId="Table">
    <w:name w:val="Table"/>
    <w:aliases w:val="10 pt,10 pt  Bold,9 pt"/>
    <w:basedOn w:val="Normal"/>
    <w:link w:val="TableChar"/>
    <w:rsid w:val="003C2F4C"/>
    <w:pPr>
      <w:keepLines/>
      <w:tabs>
        <w:tab w:val="clear" w:pos="567"/>
        <w:tab w:val="left" w:pos="284"/>
      </w:tabs>
      <w:spacing w:before="40" w:after="20" w:line="240" w:lineRule="auto"/>
    </w:pPr>
    <w:rPr>
      <w:rFonts w:ascii="Arial" w:eastAsia="MS Mincho" w:hAnsi="Arial"/>
      <w:sz w:val="20"/>
      <w:szCs w:val="24"/>
      <w:lang w:val="x-none" w:eastAsia="zh-CN"/>
    </w:rPr>
  </w:style>
  <w:style w:type="character" w:customStyle="1" w:styleId="TableChar">
    <w:name w:val="Table Char"/>
    <w:aliases w:val="10 pt  Bold Char,10 pt Char,9 Char,9 pt Char,9pt Char"/>
    <w:link w:val="Table"/>
    <w:rsid w:val="003C2F4C"/>
    <w:rPr>
      <w:rFonts w:ascii="Arial" w:eastAsia="MS Mincho" w:hAnsi="Arial" w:cs="Arial"/>
      <w:szCs w:val="24"/>
      <w:lang w:eastAsia="zh-CN"/>
    </w:rPr>
  </w:style>
  <w:style w:type="paragraph" w:customStyle="1" w:styleId="Nottoc-headings">
    <w:name w:val="Not toc-headings"/>
    <w:basedOn w:val="Normal"/>
    <w:next w:val="Text"/>
    <w:link w:val="Nottoc-headingsChar"/>
    <w:rsid w:val="003C2F4C"/>
    <w:pPr>
      <w:keepNext/>
      <w:keepLines/>
      <w:tabs>
        <w:tab w:val="clear" w:pos="567"/>
      </w:tabs>
      <w:spacing w:before="240" w:after="60" w:line="240" w:lineRule="auto"/>
    </w:pPr>
    <w:rPr>
      <w:rFonts w:ascii="Arial" w:eastAsia="MS Gothic" w:hAnsi="Arial"/>
      <w:b/>
      <w:sz w:val="24"/>
      <w:szCs w:val="24"/>
      <w:lang w:val="x-none" w:eastAsia="zh-CN"/>
    </w:rPr>
  </w:style>
  <w:style w:type="character" w:customStyle="1" w:styleId="Nottoc-headingsChar">
    <w:name w:val="Not toc-headings Char"/>
    <w:link w:val="Nottoc-headings"/>
    <w:rsid w:val="003C2F4C"/>
    <w:rPr>
      <w:rFonts w:ascii="Arial" w:eastAsia="MS Gothic" w:hAnsi="Arial" w:cs="Arial"/>
      <w:b/>
      <w:sz w:val="24"/>
      <w:szCs w:val="24"/>
      <w:lang w:eastAsia="zh-CN"/>
    </w:rPr>
  </w:style>
  <w:style w:type="paragraph" w:customStyle="1" w:styleId="Comment">
    <w:name w:val="Comment"/>
    <w:basedOn w:val="Normal"/>
    <w:next w:val="Text"/>
    <w:link w:val="CommentChar"/>
    <w:rsid w:val="000C2E45"/>
    <w:pPr>
      <w:keepLines/>
      <w:tabs>
        <w:tab w:val="clear" w:pos="567"/>
      </w:tabs>
      <w:spacing w:before="120" w:line="240" w:lineRule="auto"/>
      <w:jc w:val="both"/>
    </w:pPr>
    <w:rPr>
      <w:rFonts w:eastAsia="MS Mincho"/>
      <w:i/>
      <w:color w:val="BF30B5"/>
      <w:sz w:val="24"/>
      <w:szCs w:val="24"/>
      <w:lang w:val="x-none" w:eastAsia="zh-CN"/>
    </w:rPr>
  </w:style>
  <w:style w:type="character" w:customStyle="1" w:styleId="CommentChar">
    <w:name w:val="Comment Char"/>
    <w:link w:val="Comment"/>
    <w:rsid w:val="000C2E45"/>
    <w:rPr>
      <w:rFonts w:eastAsia="MS Mincho"/>
      <w:i/>
      <w:color w:val="BF30B5"/>
      <w:sz w:val="24"/>
      <w:szCs w:val="24"/>
      <w:lang w:eastAsia="zh-CN"/>
    </w:rPr>
  </w:style>
  <w:style w:type="paragraph" w:customStyle="1" w:styleId="Default">
    <w:name w:val="Default"/>
    <w:rsid w:val="002B7E7E"/>
    <w:pPr>
      <w:autoSpaceDE w:val="0"/>
      <w:autoSpaceDN w:val="0"/>
      <w:adjustRightInd w:val="0"/>
    </w:pPr>
    <w:rPr>
      <w:color w:val="000000"/>
      <w:sz w:val="24"/>
      <w:szCs w:val="24"/>
      <w:lang w:val="en-US" w:eastAsia="en-US"/>
    </w:rPr>
  </w:style>
  <w:style w:type="paragraph" w:customStyle="1" w:styleId="Revisie">
    <w:name w:val="Revisie"/>
    <w:hidden/>
    <w:uiPriority w:val="99"/>
    <w:semiHidden/>
    <w:rsid w:val="00221FDB"/>
    <w:rPr>
      <w:rFonts w:eastAsia="Times New Roman"/>
      <w:sz w:val="22"/>
      <w:lang w:eastAsia="en-US"/>
    </w:rPr>
  </w:style>
  <w:style w:type="character" w:customStyle="1" w:styleId="Heading7Char">
    <w:name w:val="Heading 7 Char"/>
    <w:link w:val="Heading7"/>
    <w:semiHidden/>
    <w:rsid w:val="008217D1"/>
    <w:rPr>
      <w:rFonts w:ascii="Calibri" w:eastAsia="Times New Roman" w:hAnsi="Calibri" w:cs="Times New Roman"/>
      <w:sz w:val="24"/>
      <w:szCs w:val="24"/>
      <w:lang w:val="en-GB"/>
    </w:rPr>
  </w:style>
  <w:style w:type="table" w:styleId="TableGrid">
    <w:name w:val="Table Grid"/>
    <w:basedOn w:val="TableNormal"/>
    <w:rsid w:val="008F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link w:val="LegendChar"/>
    <w:rsid w:val="008565E3"/>
  </w:style>
  <w:style w:type="character" w:customStyle="1" w:styleId="LegendChar">
    <w:name w:val="Legend Char"/>
    <w:link w:val="Legend"/>
    <w:rsid w:val="008565E3"/>
    <w:rPr>
      <w:rFonts w:ascii="Arial" w:eastAsia="MS Mincho" w:hAnsi="Arial" w:cs="Arial"/>
      <w:szCs w:val="24"/>
      <w:lang w:eastAsia="zh-CN"/>
    </w:rPr>
  </w:style>
  <w:style w:type="paragraph" w:styleId="NormalWeb">
    <w:name w:val="Normal (Web)"/>
    <w:basedOn w:val="Normal"/>
    <w:uiPriority w:val="99"/>
    <w:rsid w:val="004B5154"/>
    <w:pPr>
      <w:tabs>
        <w:tab w:val="clear" w:pos="567"/>
      </w:tabs>
      <w:spacing w:before="40" w:line="240" w:lineRule="auto"/>
    </w:pPr>
    <w:rPr>
      <w:rFonts w:eastAsia="MS Mincho"/>
      <w:sz w:val="24"/>
      <w:szCs w:val="24"/>
      <w:lang w:val="en-US" w:eastAsia="zh-CN"/>
    </w:rPr>
  </w:style>
  <w:style w:type="character" w:styleId="Emphasis">
    <w:name w:val="Emphasis"/>
    <w:qFormat/>
    <w:rsid w:val="00DD2787"/>
    <w:rPr>
      <w:i/>
      <w:iCs/>
    </w:rPr>
  </w:style>
  <w:style w:type="paragraph" w:styleId="ListParagraph">
    <w:name w:val="List Paragraph"/>
    <w:basedOn w:val="Normal"/>
    <w:uiPriority w:val="99"/>
    <w:qFormat/>
    <w:rsid w:val="003B0084"/>
    <w:pPr>
      <w:tabs>
        <w:tab w:val="clear" w:pos="567"/>
      </w:tabs>
      <w:spacing w:line="240" w:lineRule="auto"/>
      <w:ind w:left="720"/>
    </w:pPr>
    <w:rPr>
      <w:rFonts w:ascii="Calibri" w:eastAsia="Calibri" w:hAnsi="Calibri"/>
      <w:szCs w:val="22"/>
      <w:lang w:val="en-US"/>
    </w:rPr>
  </w:style>
  <w:style w:type="paragraph" w:styleId="Title">
    <w:name w:val="Title"/>
    <w:basedOn w:val="Normal"/>
    <w:next w:val="Normal"/>
    <w:link w:val="TitleChar"/>
    <w:qFormat/>
    <w:rsid w:val="00CD2E35"/>
    <w:pPr>
      <w:spacing w:before="240" w:after="60"/>
      <w:jc w:val="center"/>
      <w:outlineLvl w:val="0"/>
    </w:pPr>
    <w:rPr>
      <w:rFonts w:ascii="Cambria" w:hAnsi="Cambria"/>
      <w:b/>
      <w:bCs/>
      <w:kern w:val="28"/>
      <w:sz w:val="32"/>
      <w:szCs w:val="32"/>
      <w:lang w:eastAsia="x-none"/>
    </w:rPr>
  </w:style>
  <w:style w:type="character" w:customStyle="1" w:styleId="TitleChar">
    <w:name w:val="Title Char"/>
    <w:link w:val="Title"/>
    <w:rsid w:val="00CD2E35"/>
    <w:rPr>
      <w:rFonts w:ascii="Cambria" w:eastAsia="Times New Roman" w:hAnsi="Cambria" w:cs="Times New Roman"/>
      <w:b/>
      <w:bCs/>
      <w:kern w:val="28"/>
      <w:sz w:val="32"/>
      <w:szCs w:val="32"/>
      <w:lang w:val="en-GB"/>
    </w:rPr>
  </w:style>
  <w:style w:type="paragraph" w:styleId="Revision">
    <w:name w:val="Revision"/>
    <w:hidden/>
    <w:uiPriority w:val="99"/>
    <w:semiHidden/>
    <w:rsid w:val="00926FF1"/>
    <w:rPr>
      <w:rFonts w:eastAsia="Times New Roman"/>
      <w:sz w:val="22"/>
      <w:lang w:eastAsia="en-US"/>
    </w:rPr>
  </w:style>
  <w:style w:type="paragraph" w:customStyle="1" w:styleId="BodytextEMA">
    <w:name w:val="Body text (EMA)"/>
    <w:basedOn w:val="Normal"/>
    <w:rsid w:val="00B60CD5"/>
    <w:pPr>
      <w:tabs>
        <w:tab w:val="clear" w:pos="567"/>
      </w:tabs>
      <w:spacing w:after="140" w:line="280" w:lineRule="atLeast"/>
    </w:pPr>
    <w:rPr>
      <w:rFonts w:ascii="Verdana" w:eastAsia="Verdana" w:hAnsi="Verdana" w:cs="Verdana"/>
      <w:sz w:val="18"/>
      <w:szCs w:val="18"/>
      <w:lang w:eastAsia="en-GB"/>
    </w:rPr>
  </w:style>
  <w:style w:type="paragraph" w:styleId="DocumentMap">
    <w:name w:val="Document Map"/>
    <w:basedOn w:val="Normal"/>
    <w:link w:val="DocumentMapChar"/>
    <w:rsid w:val="00B008DE"/>
    <w:rPr>
      <w:rFonts w:ascii="Tahoma" w:hAnsi="Tahoma" w:cs="Tahoma"/>
      <w:sz w:val="16"/>
      <w:szCs w:val="16"/>
    </w:rPr>
  </w:style>
  <w:style w:type="character" w:customStyle="1" w:styleId="DocumentMapChar">
    <w:name w:val="Document Map Char"/>
    <w:link w:val="DocumentMap"/>
    <w:rsid w:val="00B008DE"/>
    <w:rPr>
      <w:rFonts w:ascii="Tahoma" w:eastAsia="Times New Roman" w:hAnsi="Tahoma" w:cs="Tahoma"/>
      <w:sz w:val="16"/>
      <w:szCs w:val="16"/>
      <w:lang w:val="en-GB" w:eastAsia="en-US"/>
    </w:rPr>
  </w:style>
  <w:style w:type="paragraph" w:customStyle="1" w:styleId="TitleA">
    <w:name w:val="Title A"/>
    <w:basedOn w:val="Normal"/>
    <w:link w:val="TitleAChar"/>
    <w:qFormat/>
    <w:rsid w:val="0079586D"/>
    <w:pPr>
      <w:widowControl w:val="0"/>
      <w:jc w:val="center"/>
      <w:outlineLvl w:val="0"/>
    </w:pPr>
    <w:rPr>
      <w:b/>
      <w:noProof/>
    </w:rPr>
  </w:style>
  <w:style w:type="paragraph" w:customStyle="1" w:styleId="TitleB">
    <w:name w:val="Title B"/>
    <w:basedOn w:val="Normal"/>
    <w:link w:val="TitleBChar"/>
    <w:qFormat/>
    <w:rsid w:val="0079586D"/>
    <w:pPr>
      <w:widowControl w:val="0"/>
      <w:tabs>
        <w:tab w:val="clear" w:pos="567"/>
      </w:tabs>
      <w:autoSpaceDE w:val="0"/>
      <w:autoSpaceDN w:val="0"/>
      <w:adjustRightInd w:val="0"/>
      <w:spacing w:line="240" w:lineRule="auto"/>
      <w:ind w:left="1701" w:hanging="567"/>
    </w:pPr>
    <w:rPr>
      <w:rFonts w:eastAsia="SimSun"/>
      <w:b/>
      <w:bCs/>
      <w:color w:val="000000"/>
      <w:szCs w:val="22"/>
      <w:lang w:eastAsia="en-GB"/>
    </w:rPr>
  </w:style>
  <w:style w:type="character" w:customStyle="1" w:styleId="TitleAChar">
    <w:name w:val="Title A Char"/>
    <w:basedOn w:val="DefaultParagraphFont"/>
    <w:link w:val="TitleA"/>
    <w:rsid w:val="0079586D"/>
    <w:rPr>
      <w:rFonts w:eastAsia="Times New Roman"/>
      <w:b/>
      <w:noProof/>
      <w:sz w:val="22"/>
      <w:lang w:eastAsia="en-US"/>
    </w:rPr>
  </w:style>
  <w:style w:type="character" w:customStyle="1" w:styleId="TitleBChar">
    <w:name w:val="Title B Char"/>
    <w:basedOn w:val="DefaultParagraphFont"/>
    <w:link w:val="TitleB"/>
    <w:rsid w:val="0079586D"/>
    <w:rPr>
      <w:b/>
      <w:bCs/>
      <w:color w:val="000000"/>
      <w:sz w:val="22"/>
      <w:szCs w:val="22"/>
    </w:rPr>
  </w:style>
  <w:style w:type="paragraph" w:styleId="Bibliography">
    <w:name w:val="Bibliography"/>
    <w:basedOn w:val="Normal"/>
    <w:next w:val="Normal"/>
    <w:uiPriority w:val="37"/>
    <w:semiHidden/>
    <w:unhideWhenUsed/>
    <w:rsid w:val="00862C89"/>
  </w:style>
  <w:style w:type="paragraph" w:styleId="BlockText">
    <w:name w:val="Block Text"/>
    <w:basedOn w:val="Normal"/>
    <w:rsid w:val="00862C89"/>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rsid w:val="00862C89"/>
    <w:pPr>
      <w:spacing w:after="120" w:line="480" w:lineRule="auto"/>
    </w:pPr>
  </w:style>
  <w:style w:type="character" w:customStyle="1" w:styleId="BodyText2Char">
    <w:name w:val="Body Text 2 Char"/>
    <w:basedOn w:val="DefaultParagraphFont"/>
    <w:link w:val="BodyText2"/>
    <w:rsid w:val="00862C89"/>
    <w:rPr>
      <w:rFonts w:eastAsia="Times New Roman"/>
      <w:sz w:val="22"/>
      <w:lang w:eastAsia="en-US"/>
    </w:rPr>
  </w:style>
  <w:style w:type="paragraph" w:styleId="BodyText3">
    <w:name w:val="Body Text 3"/>
    <w:basedOn w:val="Normal"/>
    <w:link w:val="BodyText3Char"/>
    <w:rsid w:val="00862C89"/>
    <w:pPr>
      <w:spacing w:after="120"/>
    </w:pPr>
    <w:rPr>
      <w:sz w:val="16"/>
      <w:szCs w:val="16"/>
    </w:rPr>
  </w:style>
  <w:style w:type="character" w:customStyle="1" w:styleId="BodyText3Char">
    <w:name w:val="Body Text 3 Char"/>
    <w:basedOn w:val="DefaultParagraphFont"/>
    <w:link w:val="BodyText3"/>
    <w:rsid w:val="00862C89"/>
    <w:rPr>
      <w:rFonts w:eastAsia="Times New Roman"/>
      <w:sz w:val="16"/>
      <w:szCs w:val="16"/>
      <w:lang w:eastAsia="en-US"/>
    </w:rPr>
  </w:style>
  <w:style w:type="paragraph" w:styleId="BodyTextFirstIndent">
    <w:name w:val="Body Text First Indent"/>
    <w:basedOn w:val="BodyText"/>
    <w:link w:val="BodyTextFirstIndentChar"/>
    <w:rsid w:val="00862C89"/>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862C89"/>
    <w:rPr>
      <w:rFonts w:eastAsia="Times New Roman"/>
      <w:i/>
      <w:color w:val="008000"/>
      <w:sz w:val="22"/>
      <w:lang w:eastAsia="en-US"/>
    </w:rPr>
  </w:style>
  <w:style w:type="character" w:customStyle="1" w:styleId="BodyTextFirstIndentChar">
    <w:name w:val="Body Text First Indent Char"/>
    <w:basedOn w:val="BodyTextChar"/>
    <w:link w:val="BodyTextFirstIndent"/>
    <w:rsid w:val="00862C89"/>
    <w:rPr>
      <w:rFonts w:eastAsia="Times New Roman"/>
      <w:i w:val="0"/>
      <w:color w:val="008000"/>
      <w:sz w:val="22"/>
      <w:lang w:eastAsia="en-US"/>
    </w:rPr>
  </w:style>
  <w:style w:type="paragraph" w:styleId="BodyTextIndent">
    <w:name w:val="Body Text Indent"/>
    <w:basedOn w:val="Normal"/>
    <w:link w:val="BodyTextIndentChar"/>
    <w:rsid w:val="00862C89"/>
    <w:pPr>
      <w:spacing w:after="120"/>
      <w:ind w:left="283"/>
    </w:pPr>
  </w:style>
  <w:style w:type="character" w:customStyle="1" w:styleId="BodyTextIndentChar">
    <w:name w:val="Body Text Indent Char"/>
    <w:basedOn w:val="DefaultParagraphFont"/>
    <w:link w:val="BodyTextIndent"/>
    <w:rsid w:val="00862C89"/>
    <w:rPr>
      <w:rFonts w:eastAsia="Times New Roman"/>
      <w:sz w:val="22"/>
      <w:lang w:eastAsia="en-US"/>
    </w:rPr>
  </w:style>
  <w:style w:type="paragraph" w:styleId="BodyTextFirstIndent2">
    <w:name w:val="Body Text First Indent 2"/>
    <w:basedOn w:val="BodyTextIndent"/>
    <w:link w:val="BodyTextFirstIndent2Char"/>
    <w:rsid w:val="00862C89"/>
    <w:pPr>
      <w:spacing w:after="0"/>
      <w:ind w:left="360" w:firstLine="360"/>
    </w:pPr>
  </w:style>
  <w:style w:type="character" w:customStyle="1" w:styleId="BodyTextFirstIndent2Char">
    <w:name w:val="Body Text First Indent 2 Char"/>
    <w:basedOn w:val="BodyTextIndentChar"/>
    <w:link w:val="BodyTextFirstIndent2"/>
    <w:rsid w:val="00862C89"/>
    <w:rPr>
      <w:rFonts w:eastAsia="Times New Roman"/>
      <w:sz w:val="22"/>
      <w:lang w:eastAsia="en-US"/>
    </w:rPr>
  </w:style>
  <w:style w:type="paragraph" w:styleId="BodyTextIndent2">
    <w:name w:val="Body Text Indent 2"/>
    <w:basedOn w:val="Normal"/>
    <w:link w:val="BodyTextIndent2Char"/>
    <w:rsid w:val="00862C89"/>
    <w:pPr>
      <w:spacing w:after="120" w:line="480" w:lineRule="auto"/>
      <w:ind w:left="283"/>
    </w:pPr>
  </w:style>
  <w:style w:type="character" w:customStyle="1" w:styleId="BodyTextIndent2Char">
    <w:name w:val="Body Text Indent 2 Char"/>
    <w:basedOn w:val="DefaultParagraphFont"/>
    <w:link w:val="BodyTextIndent2"/>
    <w:rsid w:val="00862C89"/>
    <w:rPr>
      <w:rFonts w:eastAsia="Times New Roman"/>
      <w:sz w:val="22"/>
      <w:lang w:eastAsia="en-US"/>
    </w:rPr>
  </w:style>
  <w:style w:type="paragraph" w:styleId="BodyTextIndent3">
    <w:name w:val="Body Text Indent 3"/>
    <w:basedOn w:val="Normal"/>
    <w:link w:val="BodyTextIndent3Char"/>
    <w:rsid w:val="00862C89"/>
    <w:pPr>
      <w:spacing w:after="120"/>
      <w:ind w:left="283"/>
    </w:pPr>
    <w:rPr>
      <w:sz w:val="16"/>
      <w:szCs w:val="16"/>
    </w:rPr>
  </w:style>
  <w:style w:type="character" w:customStyle="1" w:styleId="BodyTextIndent3Char">
    <w:name w:val="Body Text Indent 3 Char"/>
    <w:basedOn w:val="DefaultParagraphFont"/>
    <w:link w:val="BodyTextIndent3"/>
    <w:rsid w:val="00862C89"/>
    <w:rPr>
      <w:rFonts w:eastAsia="Times New Roman"/>
      <w:sz w:val="16"/>
      <w:szCs w:val="16"/>
      <w:lang w:eastAsia="en-US"/>
    </w:rPr>
  </w:style>
  <w:style w:type="paragraph" w:styleId="Caption">
    <w:name w:val="caption"/>
    <w:basedOn w:val="Normal"/>
    <w:next w:val="Normal"/>
    <w:semiHidden/>
    <w:unhideWhenUsed/>
    <w:qFormat/>
    <w:rsid w:val="00862C89"/>
    <w:pPr>
      <w:spacing w:after="200" w:line="240" w:lineRule="auto"/>
    </w:pPr>
    <w:rPr>
      <w:i/>
      <w:iCs/>
      <w:color w:val="44546A" w:themeColor="text2"/>
      <w:sz w:val="18"/>
      <w:szCs w:val="18"/>
    </w:rPr>
  </w:style>
  <w:style w:type="paragraph" w:styleId="Closing">
    <w:name w:val="Closing"/>
    <w:basedOn w:val="Normal"/>
    <w:link w:val="ClosingChar"/>
    <w:rsid w:val="00862C89"/>
    <w:pPr>
      <w:spacing w:line="240" w:lineRule="auto"/>
      <w:ind w:left="4252"/>
    </w:pPr>
  </w:style>
  <w:style w:type="character" w:customStyle="1" w:styleId="ClosingChar">
    <w:name w:val="Closing Char"/>
    <w:basedOn w:val="DefaultParagraphFont"/>
    <w:link w:val="Closing"/>
    <w:rsid w:val="00862C89"/>
    <w:rPr>
      <w:rFonts w:eastAsia="Times New Roman"/>
      <w:sz w:val="22"/>
      <w:lang w:eastAsia="en-US"/>
    </w:rPr>
  </w:style>
  <w:style w:type="paragraph" w:styleId="Date">
    <w:name w:val="Date"/>
    <w:basedOn w:val="Normal"/>
    <w:next w:val="Normal"/>
    <w:link w:val="DateChar"/>
    <w:rsid w:val="00862C89"/>
  </w:style>
  <w:style w:type="character" w:customStyle="1" w:styleId="DateChar">
    <w:name w:val="Date Char"/>
    <w:basedOn w:val="DefaultParagraphFont"/>
    <w:link w:val="Date"/>
    <w:rsid w:val="00862C89"/>
    <w:rPr>
      <w:rFonts w:eastAsia="Times New Roman"/>
      <w:sz w:val="22"/>
      <w:lang w:eastAsia="en-US"/>
    </w:rPr>
  </w:style>
  <w:style w:type="paragraph" w:styleId="E-mailSignature">
    <w:name w:val="E-mail Signature"/>
    <w:basedOn w:val="Normal"/>
    <w:link w:val="E-mailSignatureChar"/>
    <w:rsid w:val="00862C89"/>
    <w:pPr>
      <w:spacing w:line="240" w:lineRule="auto"/>
    </w:pPr>
  </w:style>
  <w:style w:type="character" w:customStyle="1" w:styleId="E-mailSignatureChar">
    <w:name w:val="E-mail Signature Char"/>
    <w:basedOn w:val="DefaultParagraphFont"/>
    <w:link w:val="E-mailSignature"/>
    <w:rsid w:val="00862C89"/>
    <w:rPr>
      <w:rFonts w:eastAsia="Times New Roman"/>
      <w:sz w:val="22"/>
      <w:lang w:eastAsia="en-US"/>
    </w:rPr>
  </w:style>
  <w:style w:type="paragraph" w:styleId="EndnoteText">
    <w:name w:val="endnote text"/>
    <w:basedOn w:val="Normal"/>
    <w:link w:val="EndnoteTextChar"/>
    <w:rsid w:val="00862C89"/>
    <w:pPr>
      <w:spacing w:line="240" w:lineRule="auto"/>
    </w:pPr>
    <w:rPr>
      <w:sz w:val="20"/>
    </w:rPr>
  </w:style>
  <w:style w:type="character" w:customStyle="1" w:styleId="EndnoteTextChar">
    <w:name w:val="Endnote Text Char"/>
    <w:basedOn w:val="DefaultParagraphFont"/>
    <w:link w:val="EndnoteText"/>
    <w:rsid w:val="00862C89"/>
    <w:rPr>
      <w:rFonts w:eastAsia="Times New Roman"/>
      <w:lang w:eastAsia="en-US"/>
    </w:rPr>
  </w:style>
  <w:style w:type="paragraph" w:styleId="EnvelopeAddress">
    <w:name w:val="envelope address"/>
    <w:basedOn w:val="Normal"/>
    <w:rsid w:val="00862C89"/>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862C89"/>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rsid w:val="00862C89"/>
    <w:pPr>
      <w:spacing w:line="240" w:lineRule="auto"/>
    </w:pPr>
    <w:rPr>
      <w:sz w:val="20"/>
    </w:rPr>
  </w:style>
  <w:style w:type="character" w:customStyle="1" w:styleId="FootnoteTextChar">
    <w:name w:val="Footnote Text Char"/>
    <w:basedOn w:val="DefaultParagraphFont"/>
    <w:link w:val="FootnoteText"/>
    <w:rsid w:val="00862C89"/>
    <w:rPr>
      <w:rFonts w:eastAsia="Times New Roman"/>
      <w:lang w:eastAsia="en-US"/>
    </w:rPr>
  </w:style>
  <w:style w:type="character" w:customStyle="1" w:styleId="Heading1Char">
    <w:name w:val="Heading 1 Char"/>
    <w:basedOn w:val="DefaultParagraphFont"/>
    <w:link w:val="Heading1"/>
    <w:rsid w:val="00862C89"/>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semiHidden/>
    <w:rsid w:val="00862C89"/>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semiHidden/>
    <w:rsid w:val="00862C89"/>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semiHidden/>
    <w:rsid w:val="00862C89"/>
    <w:rPr>
      <w:rFonts w:asciiTheme="majorHAnsi" w:eastAsiaTheme="majorEastAsia" w:hAnsiTheme="majorHAnsi" w:cstheme="majorBidi"/>
      <w:i/>
      <w:iCs/>
      <w:color w:val="2F5496" w:themeColor="accent1" w:themeShade="BF"/>
      <w:sz w:val="22"/>
      <w:lang w:eastAsia="en-US"/>
    </w:rPr>
  </w:style>
  <w:style w:type="character" w:customStyle="1" w:styleId="Heading5Char">
    <w:name w:val="Heading 5 Char"/>
    <w:basedOn w:val="DefaultParagraphFont"/>
    <w:link w:val="Heading5"/>
    <w:semiHidden/>
    <w:rsid w:val="00862C89"/>
    <w:rPr>
      <w:rFonts w:asciiTheme="majorHAnsi" w:eastAsiaTheme="majorEastAsia" w:hAnsiTheme="majorHAnsi" w:cstheme="majorBidi"/>
      <w:color w:val="2F5496" w:themeColor="accent1" w:themeShade="BF"/>
      <w:sz w:val="22"/>
      <w:lang w:eastAsia="en-US"/>
    </w:rPr>
  </w:style>
  <w:style w:type="character" w:customStyle="1" w:styleId="Heading8Char">
    <w:name w:val="Heading 8 Char"/>
    <w:basedOn w:val="DefaultParagraphFont"/>
    <w:link w:val="Heading8"/>
    <w:semiHidden/>
    <w:rsid w:val="00862C89"/>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862C89"/>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rsid w:val="00862C89"/>
    <w:pPr>
      <w:spacing w:line="240" w:lineRule="auto"/>
    </w:pPr>
    <w:rPr>
      <w:i/>
      <w:iCs/>
    </w:rPr>
  </w:style>
  <w:style w:type="character" w:customStyle="1" w:styleId="HTMLAddressChar">
    <w:name w:val="HTML Address Char"/>
    <w:basedOn w:val="DefaultParagraphFont"/>
    <w:link w:val="HTMLAddress"/>
    <w:rsid w:val="00862C89"/>
    <w:rPr>
      <w:rFonts w:eastAsia="Times New Roman"/>
      <w:i/>
      <w:iCs/>
      <w:sz w:val="22"/>
      <w:lang w:eastAsia="en-US"/>
    </w:rPr>
  </w:style>
  <w:style w:type="paragraph" w:styleId="HTMLPreformatted">
    <w:name w:val="HTML Preformatted"/>
    <w:basedOn w:val="Normal"/>
    <w:link w:val="HTMLPreformattedChar"/>
    <w:rsid w:val="00862C89"/>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rsid w:val="00862C89"/>
    <w:rPr>
      <w:rFonts w:ascii="Consolas" w:eastAsia="Times New Roman" w:hAnsi="Consolas" w:cs="Consolas"/>
      <w:lang w:eastAsia="en-US"/>
    </w:rPr>
  </w:style>
  <w:style w:type="paragraph" w:styleId="Index1">
    <w:name w:val="index 1"/>
    <w:basedOn w:val="Normal"/>
    <w:next w:val="Normal"/>
    <w:autoRedefine/>
    <w:rsid w:val="00862C89"/>
    <w:pPr>
      <w:tabs>
        <w:tab w:val="clear" w:pos="567"/>
      </w:tabs>
      <w:spacing w:line="240" w:lineRule="auto"/>
      <w:ind w:left="220" w:hanging="220"/>
    </w:pPr>
  </w:style>
  <w:style w:type="paragraph" w:styleId="Index2">
    <w:name w:val="index 2"/>
    <w:basedOn w:val="Normal"/>
    <w:next w:val="Normal"/>
    <w:autoRedefine/>
    <w:rsid w:val="00862C89"/>
    <w:pPr>
      <w:tabs>
        <w:tab w:val="clear" w:pos="567"/>
      </w:tabs>
      <w:spacing w:line="240" w:lineRule="auto"/>
      <w:ind w:left="440" w:hanging="220"/>
    </w:pPr>
  </w:style>
  <w:style w:type="paragraph" w:styleId="Index3">
    <w:name w:val="index 3"/>
    <w:basedOn w:val="Normal"/>
    <w:next w:val="Normal"/>
    <w:autoRedefine/>
    <w:rsid w:val="00862C89"/>
    <w:pPr>
      <w:tabs>
        <w:tab w:val="clear" w:pos="567"/>
      </w:tabs>
      <w:spacing w:line="240" w:lineRule="auto"/>
      <w:ind w:left="660" w:hanging="220"/>
    </w:pPr>
  </w:style>
  <w:style w:type="paragraph" w:styleId="Index4">
    <w:name w:val="index 4"/>
    <w:basedOn w:val="Normal"/>
    <w:next w:val="Normal"/>
    <w:autoRedefine/>
    <w:rsid w:val="00862C89"/>
    <w:pPr>
      <w:tabs>
        <w:tab w:val="clear" w:pos="567"/>
      </w:tabs>
      <w:spacing w:line="240" w:lineRule="auto"/>
      <w:ind w:left="880" w:hanging="220"/>
    </w:pPr>
  </w:style>
  <w:style w:type="paragraph" w:styleId="Index5">
    <w:name w:val="index 5"/>
    <w:basedOn w:val="Normal"/>
    <w:next w:val="Normal"/>
    <w:autoRedefine/>
    <w:rsid w:val="00862C89"/>
    <w:pPr>
      <w:tabs>
        <w:tab w:val="clear" w:pos="567"/>
      </w:tabs>
      <w:spacing w:line="240" w:lineRule="auto"/>
      <w:ind w:left="1100" w:hanging="220"/>
    </w:pPr>
  </w:style>
  <w:style w:type="paragraph" w:styleId="Index6">
    <w:name w:val="index 6"/>
    <w:basedOn w:val="Normal"/>
    <w:next w:val="Normal"/>
    <w:autoRedefine/>
    <w:rsid w:val="00862C89"/>
    <w:pPr>
      <w:tabs>
        <w:tab w:val="clear" w:pos="567"/>
      </w:tabs>
      <w:spacing w:line="240" w:lineRule="auto"/>
      <w:ind w:left="1320" w:hanging="220"/>
    </w:pPr>
  </w:style>
  <w:style w:type="paragraph" w:styleId="Index7">
    <w:name w:val="index 7"/>
    <w:basedOn w:val="Normal"/>
    <w:next w:val="Normal"/>
    <w:autoRedefine/>
    <w:rsid w:val="00862C89"/>
    <w:pPr>
      <w:tabs>
        <w:tab w:val="clear" w:pos="567"/>
      </w:tabs>
      <w:spacing w:line="240" w:lineRule="auto"/>
      <w:ind w:left="1540" w:hanging="220"/>
    </w:pPr>
  </w:style>
  <w:style w:type="paragraph" w:styleId="Index8">
    <w:name w:val="index 8"/>
    <w:basedOn w:val="Normal"/>
    <w:next w:val="Normal"/>
    <w:autoRedefine/>
    <w:rsid w:val="00862C89"/>
    <w:pPr>
      <w:tabs>
        <w:tab w:val="clear" w:pos="567"/>
      </w:tabs>
      <w:spacing w:line="240" w:lineRule="auto"/>
      <w:ind w:left="1760" w:hanging="220"/>
    </w:pPr>
  </w:style>
  <w:style w:type="paragraph" w:styleId="Index9">
    <w:name w:val="index 9"/>
    <w:basedOn w:val="Normal"/>
    <w:next w:val="Normal"/>
    <w:autoRedefine/>
    <w:rsid w:val="00862C89"/>
    <w:pPr>
      <w:tabs>
        <w:tab w:val="clear" w:pos="567"/>
      </w:tabs>
      <w:spacing w:line="240" w:lineRule="auto"/>
      <w:ind w:left="1980" w:hanging="220"/>
    </w:pPr>
  </w:style>
  <w:style w:type="paragraph" w:styleId="IndexHeading">
    <w:name w:val="index heading"/>
    <w:basedOn w:val="Normal"/>
    <w:next w:val="Index1"/>
    <w:rsid w:val="00862C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62C8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62C89"/>
    <w:rPr>
      <w:rFonts w:eastAsia="Times New Roman"/>
      <w:i/>
      <w:iCs/>
      <w:color w:val="4472C4" w:themeColor="accent1"/>
      <w:sz w:val="22"/>
      <w:lang w:eastAsia="en-US"/>
    </w:rPr>
  </w:style>
  <w:style w:type="paragraph" w:styleId="List">
    <w:name w:val="List"/>
    <w:basedOn w:val="Normal"/>
    <w:rsid w:val="00862C89"/>
    <w:pPr>
      <w:ind w:left="283" w:hanging="283"/>
      <w:contextualSpacing/>
    </w:pPr>
  </w:style>
  <w:style w:type="paragraph" w:styleId="List2">
    <w:name w:val="List 2"/>
    <w:basedOn w:val="Normal"/>
    <w:rsid w:val="00862C89"/>
    <w:pPr>
      <w:ind w:left="566" w:hanging="283"/>
      <w:contextualSpacing/>
    </w:pPr>
  </w:style>
  <w:style w:type="paragraph" w:styleId="List3">
    <w:name w:val="List 3"/>
    <w:basedOn w:val="Normal"/>
    <w:rsid w:val="00862C89"/>
    <w:pPr>
      <w:ind w:left="849" w:hanging="283"/>
      <w:contextualSpacing/>
    </w:pPr>
  </w:style>
  <w:style w:type="paragraph" w:styleId="List4">
    <w:name w:val="List 4"/>
    <w:basedOn w:val="Normal"/>
    <w:rsid w:val="00862C89"/>
    <w:pPr>
      <w:ind w:left="1132" w:hanging="283"/>
      <w:contextualSpacing/>
    </w:pPr>
  </w:style>
  <w:style w:type="paragraph" w:styleId="List5">
    <w:name w:val="List 5"/>
    <w:basedOn w:val="Normal"/>
    <w:rsid w:val="00862C89"/>
    <w:pPr>
      <w:ind w:left="1415" w:hanging="283"/>
      <w:contextualSpacing/>
    </w:pPr>
  </w:style>
  <w:style w:type="paragraph" w:styleId="ListBullet">
    <w:name w:val="List Bullet"/>
    <w:basedOn w:val="Normal"/>
    <w:rsid w:val="00862C89"/>
    <w:pPr>
      <w:numPr>
        <w:numId w:val="21"/>
      </w:numPr>
      <w:contextualSpacing/>
    </w:pPr>
  </w:style>
  <w:style w:type="paragraph" w:styleId="ListBullet2">
    <w:name w:val="List Bullet 2"/>
    <w:basedOn w:val="Normal"/>
    <w:rsid w:val="00862C89"/>
    <w:pPr>
      <w:numPr>
        <w:numId w:val="22"/>
      </w:numPr>
      <w:contextualSpacing/>
    </w:pPr>
  </w:style>
  <w:style w:type="paragraph" w:styleId="ListBullet3">
    <w:name w:val="List Bullet 3"/>
    <w:basedOn w:val="Normal"/>
    <w:rsid w:val="00862C89"/>
    <w:pPr>
      <w:numPr>
        <w:numId w:val="23"/>
      </w:numPr>
      <w:contextualSpacing/>
    </w:pPr>
  </w:style>
  <w:style w:type="paragraph" w:styleId="ListBullet4">
    <w:name w:val="List Bullet 4"/>
    <w:basedOn w:val="Normal"/>
    <w:rsid w:val="00862C89"/>
    <w:pPr>
      <w:numPr>
        <w:numId w:val="24"/>
      </w:numPr>
      <w:contextualSpacing/>
    </w:pPr>
  </w:style>
  <w:style w:type="paragraph" w:styleId="ListBullet5">
    <w:name w:val="List Bullet 5"/>
    <w:basedOn w:val="Normal"/>
    <w:rsid w:val="00862C89"/>
    <w:pPr>
      <w:numPr>
        <w:numId w:val="25"/>
      </w:numPr>
      <w:contextualSpacing/>
    </w:pPr>
  </w:style>
  <w:style w:type="paragraph" w:styleId="ListContinue">
    <w:name w:val="List Continue"/>
    <w:basedOn w:val="Normal"/>
    <w:rsid w:val="00862C89"/>
    <w:pPr>
      <w:spacing w:after="120"/>
      <w:ind w:left="283"/>
      <w:contextualSpacing/>
    </w:pPr>
  </w:style>
  <w:style w:type="paragraph" w:styleId="ListContinue2">
    <w:name w:val="List Continue 2"/>
    <w:basedOn w:val="Normal"/>
    <w:rsid w:val="00862C89"/>
    <w:pPr>
      <w:spacing w:after="120"/>
      <w:ind w:left="566"/>
      <w:contextualSpacing/>
    </w:pPr>
  </w:style>
  <w:style w:type="paragraph" w:styleId="ListContinue3">
    <w:name w:val="List Continue 3"/>
    <w:basedOn w:val="Normal"/>
    <w:rsid w:val="00862C89"/>
    <w:pPr>
      <w:spacing w:after="120"/>
      <w:ind w:left="849"/>
      <w:contextualSpacing/>
    </w:pPr>
  </w:style>
  <w:style w:type="paragraph" w:styleId="ListContinue4">
    <w:name w:val="List Continue 4"/>
    <w:basedOn w:val="Normal"/>
    <w:rsid w:val="00862C89"/>
    <w:pPr>
      <w:spacing w:after="120"/>
      <w:ind w:left="1132"/>
      <w:contextualSpacing/>
    </w:pPr>
  </w:style>
  <w:style w:type="paragraph" w:styleId="ListContinue5">
    <w:name w:val="List Continue 5"/>
    <w:basedOn w:val="Normal"/>
    <w:rsid w:val="00862C89"/>
    <w:pPr>
      <w:spacing w:after="120"/>
      <w:ind w:left="1415"/>
      <w:contextualSpacing/>
    </w:pPr>
  </w:style>
  <w:style w:type="paragraph" w:styleId="ListNumber">
    <w:name w:val="List Number"/>
    <w:basedOn w:val="Normal"/>
    <w:rsid w:val="00862C89"/>
    <w:pPr>
      <w:numPr>
        <w:numId w:val="26"/>
      </w:numPr>
      <w:contextualSpacing/>
    </w:pPr>
  </w:style>
  <w:style w:type="paragraph" w:styleId="ListNumber2">
    <w:name w:val="List Number 2"/>
    <w:basedOn w:val="Normal"/>
    <w:rsid w:val="00862C89"/>
    <w:pPr>
      <w:numPr>
        <w:numId w:val="27"/>
      </w:numPr>
      <w:contextualSpacing/>
    </w:pPr>
  </w:style>
  <w:style w:type="paragraph" w:styleId="ListNumber3">
    <w:name w:val="List Number 3"/>
    <w:basedOn w:val="Normal"/>
    <w:rsid w:val="00862C89"/>
    <w:pPr>
      <w:numPr>
        <w:numId w:val="28"/>
      </w:numPr>
      <w:contextualSpacing/>
    </w:pPr>
  </w:style>
  <w:style w:type="paragraph" w:styleId="ListNumber4">
    <w:name w:val="List Number 4"/>
    <w:basedOn w:val="Normal"/>
    <w:rsid w:val="00862C89"/>
    <w:pPr>
      <w:numPr>
        <w:numId w:val="29"/>
      </w:numPr>
      <w:contextualSpacing/>
    </w:pPr>
  </w:style>
  <w:style w:type="paragraph" w:styleId="ListNumber5">
    <w:name w:val="List Number 5"/>
    <w:basedOn w:val="Normal"/>
    <w:rsid w:val="00862C89"/>
    <w:pPr>
      <w:numPr>
        <w:numId w:val="30"/>
      </w:numPr>
      <w:contextualSpacing/>
    </w:pPr>
  </w:style>
  <w:style w:type="paragraph" w:styleId="MacroText">
    <w:name w:val="macro"/>
    <w:link w:val="MacroTextChar"/>
    <w:rsid w:val="00862C8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cs="Consolas"/>
      <w:lang w:eastAsia="en-US"/>
    </w:rPr>
  </w:style>
  <w:style w:type="character" w:customStyle="1" w:styleId="MacroTextChar">
    <w:name w:val="Macro Text Char"/>
    <w:basedOn w:val="DefaultParagraphFont"/>
    <w:link w:val="MacroText"/>
    <w:rsid w:val="00862C89"/>
    <w:rPr>
      <w:rFonts w:ascii="Consolas" w:eastAsia="Times New Roman" w:hAnsi="Consolas" w:cs="Consolas"/>
      <w:lang w:eastAsia="en-US"/>
    </w:rPr>
  </w:style>
  <w:style w:type="paragraph" w:styleId="MessageHeader">
    <w:name w:val="Message Header"/>
    <w:basedOn w:val="Normal"/>
    <w:link w:val="MessageHeaderChar"/>
    <w:rsid w:val="00862C8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62C89"/>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862C89"/>
    <w:pPr>
      <w:tabs>
        <w:tab w:val="left" w:pos="567"/>
      </w:tabs>
    </w:pPr>
    <w:rPr>
      <w:rFonts w:eastAsia="Times New Roman"/>
      <w:sz w:val="22"/>
      <w:lang w:eastAsia="en-US"/>
    </w:rPr>
  </w:style>
  <w:style w:type="paragraph" w:styleId="NormalIndent">
    <w:name w:val="Normal Indent"/>
    <w:basedOn w:val="Normal"/>
    <w:rsid w:val="00862C89"/>
    <w:pPr>
      <w:ind w:left="720"/>
    </w:pPr>
  </w:style>
  <w:style w:type="paragraph" w:styleId="NoteHeading">
    <w:name w:val="Note Heading"/>
    <w:basedOn w:val="Normal"/>
    <w:next w:val="Normal"/>
    <w:link w:val="NoteHeadingChar"/>
    <w:rsid w:val="00862C89"/>
    <w:pPr>
      <w:spacing w:line="240" w:lineRule="auto"/>
    </w:pPr>
  </w:style>
  <w:style w:type="character" w:customStyle="1" w:styleId="NoteHeadingChar">
    <w:name w:val="Note Heading Char"/>
    <w:basedOn w:val="DefaultParagraphFont"/>
    <w:link w:val="NoteHeading"/>
    <w:rsid w:val="00862C89"/>
    <w:rPr>
      <w:rFonts w:eastAsia="Times New Roman"/>
      <w:sz w:val="22"/>
      <w:lang w:eastAsia="en-US"/>
    </w:rPr>
  </w:style>
  <w:style w:type="paragraph" w:styleId="PlainText">
    <w:name w:val="Plain Text"/>
    <w:basedOn w:val="Normal"/>
    <w:link w:val="PlainTextChar"/>
    <w:rsid w:val="00862C89"/>
    <w:pPr>
      <w:spacing w:line="240" w:lineRule="auto"/>
    </w:pPr>
    <w:rPr>
      <w:rFonts w:ascii="Consolas" w:hAnsi="Consolas" w:cs="Consolas"/>
      <w:sz w:val="21"/>
      <w:szCs w:val="21"/>
    </w:rPr>
  </w:style>
  <w:style w:type="character" w:customStyle="1" w:styleId="PlainTextChar">
    <w:name w:val="Plain Text Char"/>
    <w:basedOn w:val="DefaultParagraphFont"/>
    <w:link w:val="PlainText"/>
    <w:rsid w:val="00862C89"/>
    <w:rPr>
      <w:rFonts w:ascii="Consolas" w:eastAsia="Times New Roman" w:hAnsi="Consolas" w:cs="Consolas"/>
      <w:sz w:val="21"/>
      <w:szCs w:val="21"/>
      <w:lang w:eastAsia="en-US"/>
    </w:rPr>
  </w:style>
  <w:style w:type="paragraph" w:styleId="Quote">
    <w:name w:val="Quote"/>
    <w:basedOn w:val="Normal"/>
    <w:next w:val="Normal"/>
    <w:link w:val="QuoteChar"/>
    <w:uiPriority w:val="29"/>
    <w:qFormat/>
    <w:rsid w:val="00862C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62C89"/>
    <w:rPr>
      <w:rFonts w:eastAsia="Times New Roman"/>
      <w:i/>
      <w:iCs/>
      <w:color w:val="404040" w:themeColor="text1" w:themeTint="BF"/>
      <w:sz w:val="22"/>
      <w:lang w:eastAsia="en-US"/>
    </w:rPr>
  </w:style>
  <w:style w:type="paragraph" w:styleId="Salutation">
    <w:name w:val="Salutation"/>
    <w:basedOn w:val="Normal"/>
    <w:next w:val="Normal"/>
    <w:link w:val="SalutationChar"/>
    <w:rsid w:val="00862C89"/>
  </w:style>
  <w:style w:type="character" w:customStyle="1" w:styleId="SalutationChar">
    <w:name w:val="Salutation Char"/>
    <w:basedOn w:val="DefaultParagraphFont"/>
    <w:link w:val="Salutation"/>
    <w:rsid w:val="00862C89"/>
    <w:rPr>
      <w:rFonts w:eastAsia="Times New Roman"/>
      <w:sz w:val="22"/>
      <w:lang w:eastAsia="en-US"/>
    </w:rPr>
  </w:style>
  <w:style w:type="paragraph" w:styleId="Signature">
    <w:name w:val="Signature"/>
    <w:basedOn w:val="Normal"/>
    <w:link w:val="SignatureChar"/>
    <w:rsid w:val="00862C89"/>
    <w:pPr>
      <w:spacing w:line="240" w:lineRule="auto"/>
      <w:ind w:left="4252"/>
    </w:pPr>
  </w:style>
  <w:style w:type="character" w:customStyle="1" w:styleId="SignatureChar">
    <w:name w:val="Signature Char"/>
    <w:basedOn w:val="DefaultParagraphFont"/>
    <w:link w:val="Signature"/>
    <w:rsid w:val="00862C89"/>
    <w:rPr>
      <w:rFonts w:eastAsia="Times New Roman"/>
      <w:sz w:val="22"/>
      <w:lang w:eastAsia="en-US"/>
    </w:rPr>
  </w:style>
  <w:style w:type="paragraph" w:styleId="Subtitle">
    <w:name w:val="Subtitle"/>
    <w:basedOn w:val="Normal"/>
    <w:next w:val="Normal"/>
    <w:link w:val="SubtitleChar"/>
    <w:qFormat/>
    <w:rsid w:val="00862C89"/>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862C89"/>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rsid w:val="00862C89"/>
    <w:pPr>
      <w:tabs>
        <w:tab w:val="clear" w:pos="567"/>
      </w:tabs>
      <w:ind w:left="220" w:hanging="220"/>
    </w:pPr>
  </w:style>
  <w:style w:type="paragraph" w:styleId="TableofFigures">
    <w:name w:val="table of figures"/>
    <w:basedOn w:val="Normal"/>
    <w:next w:val="Normal"/>
    <w:rsid w:val="00862C89"/>
    <w:pPr>
      <w:tabs>
        <w:tab w:val="clear" w:pos="567"/>
      </w:tabs>
    </w:pPr>
  </w:style>
  <w:style w:type="paragraph" w:styleId="TOAHeading">
    <w:name w:val="toa heading"/>
    <w:basedOn w:val="Normal"/>
    <w:next w:val="Normal"/>
    <w:rsid w:val="00862C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62C89"/>
    <w:pPr>
      <w:tabs>
        <w:tab w:val="clear" w:pos="567"/>
      </w:tabs>
      <w:spacing w:after="100"/>
    </w:pPr>
  </w:style>
  <w:style w:type="paragraph" w:styleId="TOC2">
    <w:name w:val="toc 2"/>
    <w:basedOn w:val="Normal"/>
    <w:next w:val="Normal"/>
    <w:autoRedefine/>
    <w:rsid w:val="00862C89"/>
    <w:pPr>
      <w:tabs>
        <w:tab w:val="clear" w:pos="567"/>
      </w:tabs>
      <w:spacing w:after="100"/>
      <w:ind w:left="220"/>
    </w:pPr>
  </w:style>
  <w:style w:type="paragraph" w:styleId="TOC3">
    <w:name w:val="toc 3"/>
    <w:basedOn w:val="Normal"/>
    <w:next w:val="Normal"/>
    <w:autoRedefine/>
    <w:rsid w:val="00862C89"/>
    <w:pPr>
      <w:tabs>
        <w:tab w:val="clear" w:pos="567"/>
      </w:tabs>
      <w:spacing w:after="100"/>
      <w:ind w:left="440"/>
    </w:pPr>
  </w:style>
  <w:style w:type="paragraph" w:styleId="TOC4">
    <w:name w:val="toc 4"/>
    <w:basedOn w:val="Normal"/>
    <w:next w:val="Normal"/>
    <w:autoRedefine/>
    <w:rsid w:val="00862C89"/>
    <w:pPr>
      <w:tabs>
        <w:tab w:val="clear" w:pos="567"/>
      </w:tabs>
      <w:spacing w:after="100"/>
      <w:ind w:left="660"/>
    </w:pPr>
  </w:style>
  <w:style w:type="paragraph" w:styleId="TOC5">
    <w:name w:val="toc 5"/>
    <w:basedOn w:val="Normal"/>
    <w:next w:val="Normal"/>
    <w:autoRedefine/>
    <w:rsid w:val="00862C89"/>
    <w:pPr>
      <w:tabs>
        <w:tab w:val="clear" w:pos="567"/>
      </w:tabs>
      <w:spacing w:after="100"/>
      <w:ind w:left="880"/>
    </w:pPr>
  </w:style>
  <w:style w:type="paragraph" w:styleId="TOC6">
    <w:name w:val="toc 6"/>
    <w:basedOn w:val="Normal"/>
    <w:next w:val="Normal"/>
    <w:autoRedefine/>
    <w:rsid w:val="00862C89"/>
    <w:pPr>
      <w:tabs>
        <w:tab w:val="clear" w:pos="567"/>
      </w:tabs>
      <w:spacing w:after="100"/>
      <w:ind w:left="1100"/>
    </w:pPr>
  </w:style>
  <w:style w:type="paragraph" w:styleId="TOC7">
    <w:name w:val="toc 7"/>
    <w:basedOn w:val="Normal"/>
    <w:next w:val="Normal"/>
    <w:autoRedefine/>
    <w:rsid w:val="00862C89"/>
    <w:pPr>
      <w:tabs>
        <w:tab w:val="clear" w:pos="567"/>
      </w:tabs>
      <w:spacing w:after="100"/>
      <w:ind w:left="1320"/>
    </w:pPr>
  </w:style>
  <w:style w:type="paragraph" w:styleId="TOC8">
    <w:name w:val="toc 8"/>
    <w:basedOn w:val="Normal"/>
    <w:next w:val="Normal"/>
    <w:autoRedefine/>
    <w:rsid w:val="00862C89"/>
    <w:pPr>
      <w:tabs>
        <w:tab w:val="clear" w:pos="567"/>
      </w:tabs>
      <w:spacing w:after="100"/>
      <w:ind w:left="1540"/>
    </w:pPr>
  </w:style>
  <w:style w:type="paragraph" w:styleId="TOC9">
    <w:name w:val="toc 9"/>
    <w:basedOn w:val="Normal"/>
    <w:next w:val="Normal"/>
    <w:autoRedefine/>
    <w:rsid w:val="00862C89"/>
    <w:pPr>
      <w:tabs>
        <w:tab w:val="clear" w:pos="567"/>
      </w:tabs>
      <w:spacing w:after="100"/>
      <w:ind w:left="1760"/>
    </w:pPr>
  </w:style>
  <w:style w:type="paragraph" w:styleId="TOCHeading">
    <w:name w:val="TOC Heading"/>
    <w:basedOn w:val="Heading1"/>
    <w:next w:val="Normal"/>
    <w:uiPriority w:val="39"/>
    <w:semiHidden/>
    <w:unhideWhenUsed/>
    <w:qFormat/>
    <w:rsid w:val="00862C89"/>
    <w:pPr>
      <w:outlineLvl w:val="9"/>
    </w:pPr>
  </w:style>
  <w:style w:type="paragraph" w:customStyle="1" w:styleId="TitleEMA1">
    <w:name w:val="Title EMA1"/>
    <w:basedOn w:val="TitleA"/>
    <w:link w:val="TitleEMA1Char"/>
    <w:qFormat/>
    <w:rsid w:val="00862C89"/>
  </w:style>
  <w:style w:type="paragraph" w:customStyle="1" w:styleId="TitleEMA2">
    <w:name w:val="Title EMA2"/>
    <w:basedOn w:val="TitleB"/>
    <w:link w:val="TitleEMA2Char"/>
    <w:qFormat/>
    <w:rsid w:val="00862C89"/>
  </w:style>
  <w:style w:type="character" w:customStyle="1" w:styleId="TitleEMA1Char">
    <w:name w:val="Title EMA1 Char"/>
    <w:basedOn w:val="TitleAChar"/>
    <w:link w:val="TitleEMA1"/>
    <w:rsid w:val="00862C89"/>
    <w:rPr>
      <w:rFonts w:eastAsia="Times New Roman"/>
      <w:b/>
      <w:noProof/>
      <w:sz w:val="22"/>
      <w:lang w:eastAsia="en-US"/>
    </w:rPr>
  </w:style>
  <w:style w:type="character" w:customStyle="1" w:styleId="TitleEMA2Char">
    <w:name w:val="Title EMA2 Char"/>
    <w:basedOn w:val="TitleBChar"/>
    <w:link w:val="TitleEMA2"/>
    <w:rsid w:val="00862C89"/>
    <w:rPr>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317197">
      <w:bodyDiv w:val="1"/>
      <w:marLeft w:val="0"/>
      <w:marRight w:val="0"/>
      <w:marTop w:val="0"/>
      <w:marBottom w:val="0"/>
      <w:divBdr>
        <w:top w:val="none" w:sz="0" w:space="0" w:color="auto"/>
        <w:left w:val="none" w:sz="0" w:space="0" w:color="auto"/>
        <w:bottom w:val="none" w:sz="0" w:space="0" w:color="auto"/>
        <w:right w:val="none" w:sz="0" w:space="0" w:color="auto"/>
      </w:divBdr>
    </w:div>
    <w:div w:id="1975476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gi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vs.nci.nih.gov/ftp1/CTCAE/About.html" TargetMode="Externa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90B9AA0549FA40AAFEDF5C106C1DE9" ma:contentTypeVersion="26" ma:contentTypeDescription="Create a new document." ma:contentTypeScope="" ma:versionID="4936e3c92e02f0895fb007bd2d1b2f53">
  <xsd:schema xmlns:xsd="http://www.w3.org/2001/XMLSchema" xmlns:xs="http://www.w3.org/2001/XMLSchema" xmlns:p="http://schemas.microsoft.com/office/2006/metadata/properties" xmlns:ns2="50766a7e-c541-4ccc-92f8-7fbf32db0325" xmlns:ns3="e2cb55d7-ceee-4163-8cb3-5bef154589f6" targetNamespace="http://schemas.microsoft.com/office/2006/metadata/properties" ma:root="true" ma:fieldsID="a38aa45ea9b8ed3f84e478355039eed7" ns2:_="" ns3:_="">
    <xsd:import namespace="50766a7e-c541-4ccc-92f8-7fbf32db0325"/>
    <xsd:import namespace="e2cb55d7-ceee-4163-8cb3-5bef15458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_Flow_SignoffStatus" minOccurs="0"/>
                <xsd:element ref="ns2:MediaServiceAutoKeyPoints" minOccurs="0"/>
                <xsd:element ref="ns2:MediaServiceKeyPoints" minOccurs="0"/>
                <xsd:element ref="ns2:MediaServiceLocation" minOccurs="0"/>
                <xsd:element ref="ns2:Info"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66a7e-c541-4ccc-92f8-7fbf32db0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Info" ma:index="22" nillable="true" ma:displayName="Info" ma:format="Dropdown" ma:internalName="Info">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20e67b1-e3c8-4145-a56b-cd4bd9f469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cb55d7-ceee-4163-8cb3-5bef15458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f7f7c85-102d-43bc-a920-f9525a43441f}" ma:internalName="TaxCatchAll" ma:showField="CatchAllData" ma:web="e2cb55d7-ceee-4163-8cb3-5bef15458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cb55d7-ceee-4163-8cb3-5bef154589f6" xsi:nil="true"/>
    <lcf76f155ced4ddcb4097134ff3c332f xmlns="50766a7e-c541-4ccc-92f8-7fbf32db0325">
      <Terms xmlns="http://schemas.microsoft.com/office/infopath/2007/PartnerControls"/>
    </lcf76f155ced4ddcb4097134ff3c332f>
    <Info xmlns="50766a7e-c541-4ccc-92f8-7fbf32db0325" xsi:nil="true"/>
    <_Flow_SignoffStatus xmlns="50766a7e-c541-4ccc-92f8-7fbf32db0325" xsi:nil="true"/>
    <_ApprovalAssignedTo xmlns="50766a7e-c541-4ccc-92f8-7fbf32db0325">
      <UserInfo>
        <DisplayName/>
        <AccountId xsi:nil="true"/>
        <AccountType/>
      </UserInfo>
    </_ApprovalAssignedTo>
    <_ApprovalStatus xmlns="50766a7e-c541-4ccc-92f8-7fbf32db0325">0</_ApprovalStatus>
    <_ApprovalRespondedBy xmlns="50766a7e-c541-4ccc-92f8-7fbf32db0325">
      <UserInfo>
        <DisplayName/>
        <AccountId xsi:nil="true"/>
        <AccountType/>
      </UserInfo>
    </_ApprovalRespondedBy>
    <_ApprovalSentBy xmlns="50766a7e-c541-4ccc-92f8-7fbf32db0325">
      <UserInfo>
        <DisplayName/>
        <AccountId xsi:nil="true"/>
        <AccountType/>
      </UserInfo>
    </_ApprovalSentB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4F238-CFF4-4DF2-9FBC-B9D56E55B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66a7e-c541-4ccc-92f8-7fbf32db0325"/>
    <ds:schemaRef ds:uri="e2cb55d7-ceee-4163-8cb3-5bef15458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13711B-F990-4FF5-A336-AFDD8A1C84D1}">
  <ds:schemaRefs>
    <ds:schemaRef ds:uri="http://schemas.microsoft.com/sharepoint/v3/contenttype/forms"/>
  </ds:schemaRefs>
</ds:datastoreItem>
</file>

<file path=customXml/itemProps3.xml><?xml version="1.0" encoding="utf-8"?>
<ds:datastoreItem xmlns:ds="http://schemas.openxmlformats.org/officeDocument/2006/customXml" ds:itemID="{1FFD2121-364F-4EF5-92D8-CCE142C86A62}">
  <ds:schemaRefs>
    <ds:schemaRef ds:uri="http://schemas.microsoft.com/office/2006/metadata/properties"/>
    <ds:schemaRef ds:uri="http://schemas.microsoft.com/office/infopath/2007/PartnerControls"/>
    <ds:schemaRef ds:uri="e2cb55d7-ceee-4163-8cb3-5bef154589f6"/>
    <ds:schemaRef ds:uri="50766a7e-c541-4ccc-92f8-7fbf32db0325"/>
  </ds:schemaRefs>
</ds:datastoreItem>
</file>

<file path=customXml/itemProps4.xml><?xml version="1.0" encoding="utf-8"?>
<ds:datastoreItem xmlns:ds="http://schemas.openxmlformats.org/officeDocument/2006/customXml" ds:itemID="{006EEA80-544D-49AE-85D9-73FAE2B39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11388</Words>
  <Characters>62701</Characters>
  <Application>Microsoft Office Word</Application>
  <DocSecurity>0</DocSecurity>
  <Lines>1909</Lines>
  <Paragraphs>894</Paragraphs>
  <ScaleCrop>false</ScaleCrop>
  <Manager/>
  <Company/>
  <LinksUpToDate>false</LinksUpToDate>
  <CharactersWithSpaces>73446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2025-10-01T18:32:00Z</dcterms:created>
  <dcterms:modified xsi:type="dcterms:W3CDTF">2025-11-10T20:04:00Z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0x010100C090B9AA0549FA40AAFEDF5C106C1DE9</vt:lpwstr>
  </property>
  <property fmtid="{D5CDD505-2E9C-101B-9397-08002B2CF9AE}" pid="4" name="_dlc_DocIdItemGuid">
    <vt:lpwstr>df489485-bb40-4e64-88ee-dd6c28fb57f1</vt:lpwstr>
  </property>
  <property fmtid="{D5CDD505-2E9C-101B-9397-08002B2CF9AE}" pid="5" name="MSIP_Label_0eea11ca-d417-4147-80ed-01a58412c458_Enabled">
    <vt:lpwstr>true</vt:lpwstr>
  </property>
  <property fmtid="{D5CDD505-2E9C-101B-9397-08002B2CF9AE}" pid="6" name="MSIP_Label_0eea11ca-d417-4147-80ed-01a58412c458_SetDate">
    <vt:lpwstr>2025-10-01T18:32:20Z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c945a766-1b7f-4528-9d51-0370b5636c0c</vt:lpwstr>
  </property>
  <property fmtid="{D5CDD505-2E9C-101B-9397-08002B2CF9AE}" pid="11" name="MSIP_Label_0eea11ca-d417-4147-80ed-01a58412c458_ContentBits">
    <vt:lpwstr>2</vt:lpwstr>
  </property>
  <property fmtid="{D5CDD505-2E9C-101B-9397-08002B2CF9AE}" pid="12" name="MSIP_Label_0eea11ca-d417-4147-80ed-01a58412c458_Tag">
    <vt:lpwstr>10, 3, 0, 2</vt:lpwstr>
  </property>
</Properties>
</file>