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9356" w:type="dxa"/>
        <w:tblInd w:w="-147" w:type="dxa"/>
        <w:tblLook w:val="04A0" w:firstRow="1" w:lastRow="0" w:firstColumn="1" w:lastColumn="0" w:noHBand="0" w:noVBand="1"/>
      </w:tblPr>
      <w:tblGrid>
        <w:gridCol w:w="993"/>
        <w:gridCol w:w="8363"/>
      </w:tblGrid>
      <w:tr w:rsidR="00D3600B" w:rsidRPr="00CC187B" w14:paraId="6BFA26C0" w14:textId="77777777" w:rsidTr="0060014D">
        <w:trPr>
          <w:ins w:id="0" w:author="만든 이"/>
        </w:trPr>
        <w:tc>
          <w:tcPr>
            <w:tcW w:w="993" w:type="dxa"/>
          </w:tcPr>
          <w:p w14:paraId="613333B1" w14:textId="77777777" w:rsidR="00D3600B" w:rsidRPr="00220238" w:rsidRDefault="00D3600B" w:rsidP="0060014D">
            <w:pPr>
              <w:outlineLvl w:val="0"/>
              <w:rPr>
                <w:ins w:id="1" w:author="만든 이"/>
              </w:rPr>
            </w:pPr>
            <w:ins w:id="2" w:author="만든 이">
              <w:r w:rsidRPr="00220238">
                <w:t>EN</w:t>
              </w:r>
            </w:ins>
          </w:p>
        </w:tc>
        <w:tc>
          <w:tcPr>
            <w:tcW w:w="8363" w:type="dxa"/>
          </w:tcPr>
          <w:p w14:paraId="04530185" w14:textId="77777777" w:rsidR="00D3600B" w:rsidRPr="00CC187B" w:rsidRDefault="00D3600B" w:rsidP="0060014D">
            <w:pPr>
              <w:widowControl w:val="0"/>
              <w:rPr>
                <w:ins w:id="3" w:author="만든 이"/>
              </w:rPr>
            </w:pPr>
            <w:ins w:id="4" w:author="만든 이">
              <w:r w:rsidRPr="00220238">
                <w:t xml:space="preserve">This document is the approved product information for </w:t>
              </w:r>
              <w:proofErr w:type="spellStart"/>
              <w:r w:rsidRPr="00CC187B">
                <w:rPr>
                  <w:rFonts w:hint="eastAsia"/>
                </w:rPr>
                <w:t>Omlyclo</w:t>
              </w:r>
              <w:proofErr w:type="spellEnd"/>
              <w:r w:rsidRPr="00220238">
                <w:t xml:space="preserve">, with the changes since the previous procedure affecting the product information </w:t>
              </w:r>
              <w:r w:rsidRPr="00CC187B">
                <w:rPr>
                  <w:rFonts w:hint="eastAsia"/>
                </w:rPr>
                <w:t>(</w:t>
              </w:r>
              <w:r w:rsidRPr="00CC187B">
                <w:t>VR/0000285784</w:t>
              </w:r>
              <w:r w:rsidRPr="00220238">
                <w:t>) tracked.</w:t>
              </w:r>
            </w:ins>
          </w:p>
          <w:p w14:paraId="7F6DF439" w14:textId="77777777" w:rsidR="00D3600B" w:rsidRPr="00220238" w:rsidRDefault="00D3600B" w:rsidP="0060014D">
            <w:pPr>
              <w:widowControl w:val="0"/>
              <w:rPr>
                <w:ins w:id="5" w:author="만든 이"/>
              </w:rPr>
            </w:pPr>
          </w:p>
          <w:p w14:paraId="383F35A7" w14:textId="77777777" w:rsidR="00D3600B" w:rsidRPr="00CC187B" w:rsidRDefault="00D3600B" w:rsidP="0060014D">
            <w:pPr>
              <w:pStyle w:val="Dnex1"/>
              <w:pBdr>
                <w:top w:val="none" w:sz="0" w:space="0" w:color="auto"/>
                <w:left w:val="none" w:sz="0" w:space="0" w:color="auto"/>
                <w:bottom w:val="none" w:sz="0" w:space="0" w:color="auto"/>
                <w:right w:val="none" w:sz="0" w:space="0" w:color="auto"/>
              </w:pBdr>
              <w:rPr>
                <w:ins w:id="6" w:author="만든 이"/>
                <w:rFonts w:eastAsia="맑은 고딕"/>
                <w:vanish w:val="0"/>
                <w:lang w:eastAsia="ko-KR"/>
              </w:rPr>
            </w:pPr>
            <w:ins w:id="7" w:author="만든 이">
              <w:r w:rsidRPr="00220238">
                <w:rPr>
                  <w:vanish w:val="0"/>
                </w:rPr>
                <w:t>For more information, see the European Medicines Agency’s website:</w:t>
              </w:r>
              <w:r w:rsidRPr="00220238">
                <w:rPr>
                  <w:vanish w:val="0"/>
                  <w:lang w:val="en-GB"/>
                </w:rPr>
                <w:t xml:space="preserve"> </w:t>
              </w:r>
              <w:r>
                <w:fldChar w:fldCharType="begin"/>
              </w:r>
              <w:r>
                <w:instrText>HYPERLINK "https://www.ema.europa.eu/en/medicines/human/epar/omlyclo"</w:instrText>
              </w:r>
              <w:r>
                <w:fldChar w:fldCharType="separate"/>
              </w:r>
              <w:r w:rsidRPr="00844280">
                <w:rPr>
                  <w:rStyle w:val="ab"/>
                  <w:vanish w:val="0"/>
                </w:rPr>
                <w:t>https://www.ema.europa.eu/en/medicines/human/epar/</w:t>
              </w:r>
              <w:r w:rsidRPr="00844280">
                <w:rPr>
                  <w:rStyle w:val="ab"/>
                  <w:rFonts w:eastAsia="맑은 고딕" w:hint="eastAsia"/>
                  <w:vanish w:val="0"/>
                  <w:lang w:eastAsia="ko-KR"/>
                </w:rPr>
                <w:t>omlyclo</w:t>
              </w:r>
              <w:r>
                <w:fldChar w:fldCharType="end"/>
              </w:r>
              <w:r>
                <w:rPr>
                  <w:rFonts w:eastAsia="맑은 고딕" w:hint="eastAsia"/>
                  <w:vanish w:val="0"/>
                  <w:lang w:eastAsia="ko-KR"/>
                </w:rPr>
                <w:t xml:space="preserve"> </w:t>
              </w:r>
            </w:ins>
          </w:p>
        </w:tc>
      </w:tr>
    </w:tbl>
    <w:p w14:paraId="197AD17A" w14:textId="77777777" w:rsidR="007B0CDF" w:rsidRPr="00C12FD0" w:rsidRDefault="007B0CDF" w:rsidP="007B0CDF"/>
    <w:p w14:paraId="17C2F024" w14:textId="77777777" w:rsidR="007B0CDF" w:rsidRPr="00C12FD0" w:rsidRDefault="007B0CDF" w:rsidP="007B0CDF"/>
    <w:p w14:paraId="2C835F1C" w14:textId="77777777" w:rsidR="007B0CDF" w:rsidRPr="00C12FD0" w:rsidRDefault="007B0CDF" w:rsidP="007B0CDF"/>
    <w:p w14:paraId="46E47A55" w14:textId="77777777" w:rsidR="007B0CDF" w:rsidRPr="00C12FD0" w:rsidRDefault="007B0CDF" w:rsidP="007B0CDF"/>
    <w:p w14:paraId="4635DB75" w14:textId="77777777" w:rsidR="007B0CDF" w:rsidRPr="00C12FD0" w:rsidRDefault="007B0CDF" w:rsidP="007B0CDF"/>
    <w:p w14:paraId="3D90E6B2" w14:textId="77777777" w:rsidR="007B0CDF" w:rsidRDefault="007B0CDF" w:rsidP="007B0CDF">
      <w:pPr>
        <w:rPr>
          <w:rFonts w:eastAsia="맑은 고딕"/>
          <w:lang w:eastAsia="ko-KR"/>
        </w:rPr>
      </w:pPr>
    </w:p>
    <w:p w14:paraId="0F1660A9" w14:textId="77777777" w:rsidR="0039175B" w:rsidRPr="0039175B" w:rsidRDefault="0039175B" w:rsidP="007B0CDF">
      <w:pPr>
        <w:rPr>
          <w:rFonts w:eastAsia="맑은 고딕"/>
          <w:lang w:eastAsia="ko-KR"/>
        </w:rPr>
      </w:pPr>
    </w:p>
    <w:p w14:paraId="7AEF134D" w14:textId="77777777" w:rsidR="007B0CDF" w:rsidRPr="00C12FD0" w:rsidRDefault="007B0CDF" w:rsidP="007B0CDF"/>
    <w:p w14:paraId="40C46C9B" w14:textId="77777777" w:rsidR="007B0CDF" w:rsidRPr="00C12FD0" w:rsidRDefault="007B0CDF" w:rsidP="007B0CDF"/>
    <w:p w14:paraId="4A87450F" w14:textId="77777777" w:rsidR="007B0CDF" w:rsidRPr="00C12FD0" w:rsidRDefault="007B0CDF" w:rsidP="007B0CDF"/>
    <w:p w14:paraId="4271269E" w14:textId="77777777" w:rsidR="007B0CDF" w:rsidRPr="00C12FD0" w:rsidRDefault="007B0CDF" w:rsidP="007B0CDF"/>
    <w:p w14:paraId="09E350E5" w14:textId="77777777" w:rsidR="007B0CDF" w:rsidRPr="00C12FD0" w:rsidRDefault="007B0CDF" w:rsidP="007B0CDF"/>
    <w:p w14:paraId="70A31E55" w14:textId="77777777" w:rsidR="007B0CDF" w:rsidRPr="00C12FD0" w:rsidRDefault="007B0CDF" w:rsidP="007B0CDF"/>
    <w:p w14:paraId="3CCF851C" w14:textId="77777777" w:rsidR="007B0CDF" w:rsidRPr="00C12FD0" w:rsidRDefault="007B0CDF" w:rsidP="007B0CDF"/>
    <w:p w14:paraId="0032621C" w14:textId="77777777" w:rsidR="007B0CDF" w:rsidRPr="00C12FD0" w:rsidRDefault="007B0CDF" w:rsidP="007B0CDF"/>
    <w:p w14:paraId="27EA84F8" w14:textId="77777777" w:rsidR="007B0CDF" w:rsidRPr="00C12FD0" w:rsidRDefault="007B0CDF" w:rsidP="007B0CDF"/>
    <w:p w14:paraId="6AFBEBCB" w14:textId="77777777" w:rsidR="007B0CDF" w:rsidRPr="00C12FD0" w:rsidRDefault="008A7AC6" w:rsidP="00197440">
      <w:pPr>
        <w:pStyle w:val="aa"/>
      </w:pPr>
      <w:r w:rsidRPr="00C12FD0">
        <w:t>ANNEX I</w:t>
      </w:r>
    </w:p>
    <w:p w14:paraId="5D91C0D5" w14:textId="77777777" w:rsidR="007B0CDF" w:rsidRPr="00C12FD0" w:rsidRDefault="007B0CDF" w:rsidP="00F1764E">
      <w:pPr>
        <w:pStyle w:val="NormalKeep"/>
      </w:pPr>
    </w:p>
    <w:p w14:paraId="3B9F8F69" w14:textId="77777777" w:rsidR="007B0CDF" w:rsidRPr="00C12FD0" w:rsidRDefault="007B0CDF" w:rsidP="00197440">
      <w:pPr>
        <w:pStyle w:val="TitleA"/>
      </w:pPr>
      <w:r w:rsidRPr="00C12FD0">
        <w:t>SUMMARY OF PRODUCT CHARACTERISTICS</w:t>
      </w:r>
    </w:p>
    <w:p w14:paraId="258F965F" w14:textId="1AFA554A" w:rsidR="00145AA8" w:rsidRPr="00145AA8" w:rsidRDefault="00F1764E" w:rsidP="00A1358A">
      <w:pPr>
        <w:suppressAutoHyphens w:val="0"/>
      </w:pPr>
      <w:r>
        <w:br w:type="page"/>
      </w:r>
      <w:r w:rsidR="00145AA8" w:rsidRPr="002F179F">
        <w:lastRenderedPageBreak/>
        <w:t xml:space="preserve"> </w:t>
      </w:r>
      <w:r w:rsidR="002F179F">
        <w:rPr>
          <w:noProof/>
        </w:rPr>
        <w:drawing>
          <wp:inline distT="0" distB="0" distL="0" distR="0" wp14:anchorId="6F87B318" wp14:editId="43EE9954">
            <wp:extent cx="208774" cy="180000"/>
            <wp:effectExtent l="0" t="0" r="1270" b="0"/>
            <wp:docPr id="1986936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8296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774" cy="180000"/>
                    </a:xfrm>
                    <a:prstGeom prst="rect">
                      <a:avLst/>
                    </a:prstGeom>
                    <a:noFill/>
                    <a:ln>
                      <a:noFill/>
                    </a:ln>
                  </pic:spPr>
                </pic:pic>
              </a:graphicData>
            </a:graphic>
          </wp:inline>
        </w:drawing>
      </w:r>
      <w:r w:rsidR="00145AA8" w:rsidRPr="00315B6E">
        <w:t>This medicinal product is subject to additional monitoring. This will allow quick identification of new safety information. Healthcare professionals are asked to report any suspected adverse reactions. See section 4.8 for how to report adverse reactions.</w:t>
      </w:r>
    </w:p>
    <w:p w14:paraId="0A1D14A4" w14:textId="77777777" w:rsidR="00A209F0" w:rsidRPr="00A1358A" w:rsidRDefault="00A209F0" w:rsidP="009C2B3D">
      <w:pPr>
        <w:pStyle w:val="NormalKeep"/>
      </w:pPr>
    </w:p>
    <w:p w14:paraId="7D9EBEF8" w14:textId="1CAD570F" w:rsidR="007B0CDF" w:rsidRPr="00C12FD0" w:rsidRDefault="007B0CDF" w:rsidP="00145AA8">
      <w:pPr>
        <w:pStyle w:val="1"/>
      </w:pPr>
      <w:r w:rsidRPr="00C12FD0">
        <w:t>1.</w:t>
      </w:r>
      <w:r w:rsidRPr="00C12FD0">
        <w:tab/>
        <w:t>NAME OF THE MEDICINAL PRODUCT</w:t>
      </w:r>
    </w:p>
    <w:p w14:paraId="4E113158" w14:textId="77777777" w:rsidR="007B0CDF" w:rsidRPr="00C12FD0" w:rsidRDefault="007B0CDF" w:rsidP="00F1764E">
      <w:pPr>
        <w:pStyle w:val="NormalKeep"/>
      </w:pPr>
    </w:p>
    <w:p w14:paraId="049EE38D" w14:textId="0406536E" w:rsidR="00F1764E" w:rsidRDefault="00145AA8" w:rsidP="00F1764E">
      <w:pPr>
        <w:pStyle w:val="NormalKeep"/>
      </w:pPr>
      <w:proofErr w:type="spellStart"/>
      <w:r>
        <w:rPr>
          <w:spacing w:val="-1"/>
        </w:rPr>
        <w:t>Omlyclo</w:t>
      </w:r>
      <w:proofErr w:type="spellEnd"/>
      <w:r w:rsidRPr="005C3E7A">
        <w:t xml:space="preserve"> </w:t>
      </w:r>
      <w:r w:rsidR="007B0CDF" w:rsidRPr="00C12FD0">
        <w:t>7</w:t>
      </w:r>
      <w:r w:rsidR="008A7AC6" w:rsidRPr="00C12FD0">
        <w:t>5 mg</w:t>
      </w:r>
      <w:r w:rsidR="007B0CDF" w:rsidRPr="00C12FD0">
        <w:t xml:space="preserve"> solution for injection in pre-filled syringe</w:t>
      </w:r>
    </w:p>
    <w:p w14:paraId="5D23D2A9" w14:textId="77777777" w:rsidR="00E35307" w:rsidRPr="00E35307" w:rsidRDefault="00D654D8" w:rsidP="00E35307">
      <w:pPr>
        <w:pStyle w:val="NormalKeep"/>
        <w:rPr>
          <w:lang w:eastAsia="ko-KR"/>
        </w:rPr>
      </w:pPr>
      <w:proofErr w:type="spellStart"/>
      <w:r>
        <w:rPr>
          <w:spacing w:val="-1"/>
        </w:rPr>
        <w:t>Omlyclo</w:t>
      </w:r>
      <w:proofErr w:type="spellEnd"/>
      <w:r w:rsidRPr="005C3E7A">
        <w:t xml:space="preserve"> </w:t>
      </w:r>
      <w:r w:rsidRPr="00C12FD0">
        <w:t>75 mg solution for injection in pre-filled</w:t>
      </w:r>
      <w:r>
        <w:rPr>
          <w:rFonts w:eastAsia="맑은 고딕" w:hint="eastAsia"/>
          <w:lang w:eastAsia="ko-KR"/>
        </w:rPr>
        <w:t xml:space="preserve"> pen</w:t>
      </w:r>
    </w:p>
    <w:p w14:paraId="7663681C" w14:textId="41320766" w:rsidR="007B0CDF" w:rsidRDefault="007B0CDF" w:rsidP="00A209F0"/>
    <w:p w14:paraId="3752A281" w14:textId="77777777" w:rsidR="00A209F0" w:rsidRPr="00C12FD0" w:rsidRDefault="00A209F0" w:rsidP="007B0CDF"/>
    <w:p w14:paraId="5E9DFB6C" w14:textId="77777777" w:rsidR="007B0CDF" w:rsidRPr="00C12FD0" w:rsidRDefault="007B0CDF" w:rsidP="0066609F">
      <w:pPr>
        <w:pStyle w:val="1"/>
      </w:pPr>
      <w:r w:rsidRPr="00C12FD0">
        <w:t>2.</w:t>
      </w:r>
      <w:r w:rsidRPr="00C12FD0">
        <w:tab/>
        <w:t>QUALITATIVE AND QUANTITATIVE COMPOSITION</w:t>
      </w:r>
    </w:p>
    <w:p w14:paraId="6DC344CF" w14:textId="77777777" w:rsidR="007B0CDF" w:rsidRPr="00C12FD0" w:rsidRDefault="007B0CDF" w:rsidP="0066609F">
      <w:pPr>
        <w:pStyle w:val="NormalKeep"/>
      </w:pPr>
    </w:p>
    <w:p w14:paraId="42559342" w14:textId="77777777" w:rsidR="00E35307" w:rsidRPr="00A20581" w:rsidRDefault="00D654D8" w:rsidP="0066609F">
      <w:pPr>
        <w:rPr>
          <w:rFonts w:eastAsia="맑은 고딕"/>
          <w:u w:val="single"/>
          <w:lang w:eastAsia="ko-KR"/>
        </w:rPr>
      </w:pPr>
      <w:proofErr w:type="spellStart"/>
      <w:r>
        <w:rPr>
          <w:rFonts w:eastAsia="맑은 고딕"/>
          <w:u w:val="single"/>
          <w:lang w:eastAsia="ko-KR"/>
        </w:rPr>
        <w:t>Omlyclo</w:t>
      </w:r>
      <w:proofErr w:type="spellEnd"/>
      <w:r w:rsidRPr="00A20581">
        <w:rPr>
          <w:rFonts w:eastAsia="맑은 고딕"/>
          <w:u w:val="single"/>
          <w:lang w:eastAsia="ko-KR"/>
        </w:rPr>
        <w:t xml:space="preserve"> 75 mg solution for injection in pre-filled syringe</w:t>
      </w:r>
    </w:p>
    <w:p w14:paraId="67FF1A19" w14:textId="77777777" w:rsidR="00E35307" w:rsidRPr="007A56F0" w:rsidRDefault="00E35307" w:rsidP="0066609F">
      <w:pPr>
        <w:ind w:leftChars="82" w:left="180"/>
        <w:rPr>
          <w:rFonts w:eastAsia="맑은 고딕"/>
          <w:lang w:eastAsia="ko-KR"/>
        </w:rPr>
      </w:pPr>
    </w:p>
    <w:p w14:paraId="4B226E84" w14:textId="3C1AA97D" w:rsidR="0066609F" w:rsidRDefault="007B0CDF" w:rsidP="0066609F">
      <w:r w:rsidRPr="00C12FD0">
        <w:t xml:space="preserve">Each pre-filled syringe </w:t>
      </w:r>
      <w:r w:rsidR="00145AA8" w:rsidRPr="008732E5">
        <w:t>of</w:t>
      </w:r>
      <w:r w:rsidR="00145AA8" w:rsidRPr="008732E5">
        <w:rPr>
          <w:spacing w:val="1"/>
        </w:rPr>
        <w:t xml:space="preserve"> </w:t>
      </w:r>
      <w:r w:rsidR="00145AA8" w:rsidRPr="008732E5">
        <w:rPr>
          <w:spacing w:val="-1"/>
        </w:rPr>
        <w:t>0.5</w:t>
      </w:r>
      <w:r w:rsidR="00145AA8" w:rsidRPr="008732E5">
        <w:rPr>
          <w:spacing w:val="1"/>
        </w:rPr>
        <w:t xml:space="preserve"> </w:t>
      </w:r>
      <w:r w:rsidR="00145AA8" w:rsidRPr="008732E5">
        <w:rPr>
          <w:spacing w:val="-2"/>
        </w:rPr>
        <w:t>ml</w:t>
      </w:r>
      <w:r w:rsidR="00145AA8" w:rsidRPr="008732E5">
        <w:rPr>
          <w:spacing w:val="1"/>
        </w:rPr>
        <w:t xml:space="preserve"> </w:t>
      </w:r>
      <w:r w:rsidR="00145AA8" w:rsidRPr="008732E5">
        <w:rPr>
          <w:spacing w:val="-1"/>
        </w:rPr>
        <w:t>solution</w:t>
      </w:r>
      <w:r w:rsidR="00145AA8" w:rsidRPr="008732E5">
        <w:rPr>
          <w:spacing w:val="-3"/>
        </w:rPr>
        <w:t xml:space="preserve"> </w:t>
      </w:r>
      <w:r w:rsidR="00BC4062">
        <w:rPr>
          <w:spacing w:val="-3"/>
        </w:rPr>
        <w:t xml:space="preserve">contains </w:t>
      </w:r>
      <w:r w:rsidRPr="00C12FD0">
        <w:t>7</w:t>
      </w:r>
      <w:r w:rsidR="008A7AC6" w:rsidRPr="00C12FD0">
        <w:t>5 mg</w:t>
      </w:r>
      <w:r w:rsidRPr="00C12FD0">
        <w:t xml:space="preserve"> of omalizumab*.</w:t>
      </w:r>
    </w:p>
    <w:p w14:paraId="72456534" w14:textId="77777777" w:rsidR="007B0CDF" w:rsidRPr="00C12FD0" w:rsidRDefault="007B0CDF" w:rsidP="007B0CDF"/>
    <w:p w14:paraId="40992A17" w14:textId="77777777" w:rsidR="00E35307" w:rsidRPr="00A20581" w:rsidRDefault="00D654D8" w:rsidP="00A20581">
      <w:pPr>
        <w:rPr>
          <w:rFonts w:eastAsia="맑은 고딕"/>
          <w:u w:val="single"/>
          <w:lang w:eastAsia="ko-KR"/>
        </w:rPr>
      </w:pPr>
      <w:proofErr w:type="spellStart"/>
      <w:r>
        <w:rPr>
          <w:rFonts w:eastAsia="맑은 고딕"/>
          <w:u w:val="single"/>
          <w:lang w:eastAsia="ko-KR"/>
        </w:rPr>
        <w:t>Omlyclo</w:t>
      </w:r>
      <w:proofErr w:type="spellEnd"/>
      <w:r w:rsidRPr="00A20581">
        <w:rPr>
          <w:rFonts w:eastAsia="맑은 고딕"/>
          <w:u w:val="single"/>
          <w:lang w:eastAsia="ko-KR"/>
        </w:rPr>
        <w:t xml:space="preserve"> 75 mg solution for injection in pre-filled pen</w:t>
      </w:r>
    </w:p>
    <w:p w14:paraId="4EF09B9B" w14:textId="77777777" w:rsidR="00E35307" w:rsidRDefault="00E35307" w:rsidP="007B0CDF">
      <w:pPr>
        <w:ind w:leftChars="82" w:left="180"/>
        <w:rPr>
          <w:rFonts w:eastAsia="맑은 고딕"/>
          <w:lang w:eastAsia="ko-KR"/>
        </w:rPr>
      </w:pPr>
    </w:p>
    <w:p w14:paraId="7F8E6EAF" w14:textId="77777777" w:rsidR="00E35307" w:rsidRDefault="00D654D8" w:rsidP="00A20581">
      <w:r w:rsidRPr="00C12FD0">
        <w:t xml:space="preserve">Each pre-filled </w:t>
      </w:r>
      <w:r>
        <w:rPr>
          <w:rFonts w:eastAsia="맑은 고딕" w:hint="eastAsia"/>
          <w:lang w:eastAsia="ko-KR"/>
        </w:rPr>
        <w:t>pen</w:t>
      </w:r>
      <w:r w:rsidRPr="00C12FD0">
        <w:t xml:space="preserve"> </w:t>
      </w:r>
      <w:r w:rsidRPr="008732E5">
        <w:t>of</w:t>
      </w:r>
      <w:r w:rsidRPr="008732E5">
        <w:rPr>
          <w:spacing w:val="1"/>
        </w:rPr>
        <w:t xml:space="preserve"> </w:t>
      </w:r>
      <w:r w:rsidRPr="008732E5">
        <w:rPr>
          <w:spacing w:val="-1"/>
        </w:rPr>
        <w:t>0.5</w:t>
      </w:r>
      <w:r w:rsidRPr="008732E5">
        <w:rPr>
          <w:spacing w:val="1"/>
        </w:rPr>
        <w:t xml:space="preserve"> </w:t>
      </w:r>
      <w:r w:rsidRPr="008732E5">
        <w:rPr>
          <w:spacing w:val="-2"/>
        </w:rPr>
        <w:t>ml</w:t>
      </w:r>
      <w:r w:rsidRPr="008732E5">
        <w:rPr>
          <w:spacing w:val="1"/>
        </w:rPr>
        <w:t xml:space="preserve"> </w:t>
      </w:r>
      <w:r w:rsidRPr="008732E5">
        <w:rPr>
          <w:spacing w:val="-1"/>
        </w:rPr>
        <w:t>solution</w:t>
      </w:r>
      <w:r w:rsidRPr="008732E5">
        <w:rPr>
          <w:spacing w:val="-3"/>
        </w:rPr>
        <w:t xml:space="preserve"> </w:t>
      </w:r>
      <w:r>
        <w:rPr>
          <w:spacing w:val="-3"/>
        </w:rPr>
        <w:t xml:space="preserve">contains </w:t>
      </w:r>
      <w:r w:rsidRPr="00C12FD0">
        <w:t>75 mg of omalizumab*.</w:t>
      </w:r>
    </w:p>
    <w:p w14:paraId="16392690" w14:textId="77777777" w:rsidR="00E35307" w:rsidRPr="00E35307" w:rsidRDefault="00E35307" w:rsidP="007B0CDF"/>
    <w:p w14:paraId="6B48835C" w14:textId="0EAEE74E" w:rsidR="007B0CDF" w:rsidRPr="00C12FD0" w:rsidRDefault="007B0CDF" w:rsidP="007B0CDF">
      <w:r w:rsidRPr="00C12FD0">
        <w:t xml:space="preserve">*Omalizumab is a humanised monoclonal antibody </w:t>
      </w:r>
      <w:r w:rsidR="00145AA8" w:rsidRPr="008732E5">
        <w:rPr>
          <w:spacing w:val="-1"/>
        </w:rPr>
        <w:t>manufactured</w:t>
      </w:r>
      <w:r w:rsidR="00145AA8" w:rsidRPr="008732E5">
        <w:t xml:space="preserve"> by</w:t>
      </w:r>
      <w:r w:rsidR="00145AA8" w:rsidRPr="008732E5">
        <w:rPr>
          <w:spacing w:val="-2"/>
        </w:rPr>
        <w:t xml:space="preserve"> </w:t>
      </w:r>
      <w:r w:rsidR="00145AA8" w:rsidRPr="008732E5">
        <w:rPr>
          <w:spacing w:val="-1"/>
        </w:rPr>
        <w:t>recombinant</w:t>
      </w:r>
      <w:r w:rsidR="00145AA8" w:rsidRPr="008732E5">
        <w:rPr>
          <w:spacing w:val="-2"/>
        </w:rPr>
        <w:t xml:space="preserve"> DNA</w:t>
      </w:r>
      <w:r w:rsidR="00145AA8" w:rsidRPr="008732E5">
        <w:rPr>
          <w:spacing w:val="-1"/>
        </w:rPr>
        <w:t xml:space="preserve"> technology</w:t>
      </w:r>
      <w:r w:rsidR="00145AA8">
        <w:rPr>
          <w:spacing w:val="-1"/>
        </w:rPr>
        <w:t xml:space="preserve"> </w:t>
      </w:r>
      <w:r w:rsidRPr="00C12FD0">
        <w:t>in a Chinese hamster ovary (CHO) mammalian cell line.</w:t>
      </w:r>
    </w:p>
    <w:p w14:paraId="298926E0" w14:textId="77777777" w:rsidR="007B0CDF" w:rsidRPr="00C12FD0" w:rsidRDefault="007B0CDF" w:rsidP="007B0CDF"/>
    <w:p w14:paraId="0DA51A92" w14:textId="77777777" w:rsidR="008B4D2B" w:rsidRDefault="00D654D8" w:rsidP="008B4D2B">
      <w:pPr>
        <w:tabs>
          <w:tab w:val="left" w:pos="567"/>
        </w:tabs>
        <w:rPr>
          <w:rFonts w:eastAsia="맑은 고딕"/>
          <w:iCs/>
          <w:noProof/>
          <w:u w:val="single"/>
          <w:lang w:eastAsia="ko-KR"/>
        </w:rPr>
      </w:pPr>
      <w:r w:rsidRPr="0041717D">
        <w:rPr>
          <w:iCs/>
          <w:noProof/>
          <w:u w:val="single"/>
        </w:rPr>
        <w:t>Excipient with known effect</w:t>
      </w:r>
    </w:p>
    <w:p w14:paraId="11F9198D" w14:textId="77777777" w:rsidR="008B4D2B" w:rsidRDefault="008B4D2B" w:rsidP="008B4D2B">
      <w:pPr>
        <w:tabs>
          <w:tab w:val="left" w:pos="567"/>
        </w:tabs>
        <w:rPr>
          <w:rFonts w:eastAsia="맑은 고딕"/>
          <w:iCs/>
          <w:noProof/>
          <w:u w:val="single"/>
          <w:lang w:eastAsia="ko-KR"/>
        </w:rPr>
      </w:pPr>
    </w:p>
    <w:p w14:paraId="1C55E6C7" w14:textId="77777777" w:rsidR="008B4D2B" w:rsidRPr="00C94B00" w:rsidRDefault="00D654D8" w:rsidP="008B4D2B">
      <w:pPr>
        <w:tabs>
          <w:tab w:val="left" w:pos="567"/>
        </w:tabs>
        <w:rPr>
          <w:rFonts w:eastAsia="맑은 고딕"/>
          <w:iCs/>
          <w:noProof/>
          <w:lang w:eastAsia="ko-KR"/>
        </w:rPr>
      </w:pPr>
      <w:r w:rsidRPr="00C94B00">
        <w:rPr>
          <w:rFonts w:eastAsia="맑은 고딕" w:hint="eastAsia"/>
          <w:iCs/>
          <w:noProof/>
          <w:lang w:eastAsia="ko-KR"/>
        </w:rPr>
        <w:t xml:space="preserve">This medicine contains </w:t>
      </w:r>
      <w:r w:rsidR="00553884">
        <w:rPr>
          <w:rFonts w:eastAsia="맑은 고딕" w:hint="eastAsia"/>
          <w:iCs/>
          <w:noProof/>
          <w:lang w:eastAsia="ko-KR"/>
        </w:rPr>
        <w:t>0.</w:t>
      </w:r>
      <w:r w:rsidRPr="00C94B00">
        <w:rPr>
          <w:rFonts w:eastAsia="맑은 고딕" w:hint="eastAsia"/>
          <w:iCs/>
          <w:noProof/>
          <w:lang w:eastAsia="ko-KR"/>
        </w:rPr>
        <w:t>40 mg polysorbate 20</w:t>
      </w:r>
      <w:r w:rsidR="007D0821">
        <w:rPr>
          <w:rFonts w:eastAsia="맑은 고딕" w:hint="eastAsia"/>
          <w:iCs/>
          <w:noProof/>
          <w:lang w:eastAsia="ko-KR"/>
        </w:rPr>
        <w:t xml:space="preserve"> (E</w:t>
      </w:r>
      <w:r w:rsidR="008352FC">
        <w:rPr>
          <w:rFonts w:eastAsia="맑은 고딕" w:hint="eastAsia"/>
          <w:iCs/>
          <w:noProof/>
          <w:lang w:eastAsia="ko-KR"/>
        </w:rPr>
        <w:t xml:space="preserve"> </w:t>
      </w:r>
      <w:r w:rsidR="007D0821">
        <w:rPr>
          <w:rFonts w:eastAsia="맑은 고딕" w:hint="eastAsia"/>
          <w:iCs/>
          <w:noProof/>
          <w:lang w:eastAsia="ko-KR"/>
        </w:rPr>
        <w:t>432)</w:t>
      </w:r>
      <w:r w:rsidRPr="00C94B00">
        <w:rPr>
          <w:rFonts w:eastAsia="맑은 고딕" w:hint="eastAsia"/>
          <w:iCs/>
          <w:noProof/>
          <w:lang w:eastAsia="ko-KR"/>
        </w:rPr>
        <w:t xml:space="preserve"> in each ml of solution. </w:t>
      </w:r>
    </w:p>
    <w:p w14:paraId="57E449D8" w14:textId="77777777" w:rsidR="007B0CDF" w:rsidRPr="00A1358A" w:rsidRDefault="007B0CDF" w:rsidP="00A1358A">
      <w:pPr>
        <w:tabs>
          <w:tab w:val="left" w:pos="567"/>
        </w:tabs>
        <w:rPr>
          <w:u w:val="single"/>
        </w:rPr>
      </w:pPr>
    </w:p>
    <w:p w14:paraId="6BF1D32F" w14:textId="77777777" w:rsidR="007B0CDF" w:rsidRPr="00C12FD0" w:rsidRDefault="007B0CDF" w:rsidP="007B0CDF">
      <w:r w:rsidRPr="00C12FD0">
        <w:t xml:space="preserve">For the full list of excipients, see </w:t>
      </w:r>
      <w:r w:rsidR="008A7AC6" w:rsidRPr="00C12FD0">
        <w:t>section 6</w:t>
      </w:r>
      <w:r w:rsidRPr="00C12FD0">
        <w:t>.1.</w:t>
      </w:r>
    </w:p>
    <w:p w14:paraId="373FAB9C" w14:textId="77777777" w:rsidR="007B0CDF" w:rsidRPr="00C12FD0" w:rsidRDefault="007B0CDF" w:rsidP="007B0CDF"/>
    <w:p w14:paraId="20A74B20" w14:textId="77777777" w:rsidR="007B0CDF" w:rsidRPr="00C12FD0" w:rsidRDefault="007B0CDF" w:rsidP="007B0CDF"/>
    <w:p w14:paraId="4CF9E117" w14:textId="77777777" w:rsidR="007B0CDF" w:rsidRPr="00C12FD0" w:rsidRDefault="007B0CDF" w:rsidP="0066609F">
      <w:pPr>
        <w:pStyle w:val="1"/>
      </w:pPr>
      <w:r w:rsidRPr="00C12FD0">
        <w:t>3.</w:t>
      </w:r>
      <w:r w:rsidRPr="00C12FD0">
        <w:tab/>
        <w:t>PHARMACEUTICAL FORM</w:t>
      </w:r>
    </w:p>
    <w:p w14:paraId="293D20B9" w14:textId="77777777" w:rsidR="007B0CDF" w:rsidRPr="00C12FD0" w:rsidRDefault="007B0CDF" w:rsidP="0066609F">
      <w:pPr>
        <w:pStyle w:val="NormalKeep"/>
      </w:pPr>
    </w:p>
    <w:p w14:paraId="291D2C3B" w14:textId="5FED7E10" w:rsidR="007B0CDF" w:rsidRPr="00C12FD0" w:rsidRDefault="007B0CDF" w:rsidP="007B0CDF">
      <w:r w:rsidRPr="00C12FD0">
        <w:t>Solution for injection (injection)</w:t>
      </w:r>
      <w:r w:rsidR="00145AA8">
        <w:t>.</w:t>
      </w:r>
    </w:p>
    <w:p w14:paraId="5F3690CC" w14:textId="77777777" w:rsidR="007B0CDF" w:rsidRPr="00C12FD0" w:rsidRDefault="007B0CDF" w:rsidP="007B0CDF"/>
    <w:p w14:paraId="4B5DD93F" w14:textId="66EC613E" w:rsidR="007B0CDF" w:rsidRPr="00C12FD0" w:rsidRDefault="007B0CDF" w:rsidP="007B0CDF">
      <w:r w:rsidRPr="00C12FD0">
        <w:t>Clear to opalescent, colourless to pale brownish-yellow solution.</w:t>
      </w:r>
    </w:p>
    <w:p w14:paraId="6A641861" w14:textId="77777777" w:rsidR="007B0CDF" w:rsidRPr="00C12FD0" w:rsidRDefault="007B0CDF" w:rsidP="007B0CDF"/>
    <w:p w14:paraId="1D0840EB" w14:textId="77777777" w:rsidR="007B0CDF" w:rsidRPr="00C12FD0" w:rsidRDefault="007B0CDF" w:rsidP="007B0CDF"/>
    <w:p w14:paraId="60AF3EA0" w14:textId="77777777" w:rsidR="007B0CDF" w:rsidRPr="00C12FD0" w:rsidRDefault="007B0CDF" w:rsidP="0066609F">
      <w:pPr>
        <w:pStyle w:val="1"/>
      </w:pPr>
      <w:r w:rsidRPr="00C12FD0">
        <w:t>4.</w:t>
      </w:r>
      <w:r w:rsidRPr="00C12FD0">
        <w:tab/>
        <w:t>CLINICAL PARTICULARS</w:t>
      </w:r>
    </w:p>
    <w:p w14:paraId="3E02765D" w14:textId="77777777" w:rsidR="007B0CDF" w:rsidRPr="00C12FD0" w:rsidRDefault="007B0CDF" w:rsidP="0066609F">
      <w:pPr>
        <w:pStyle w:val="NormalKeep"/>
      </w:pPr>
    </w:p>
    <w:p w14:paraId="7F839962" w14:textId="77777777" w:rsidR="007B0CDF" w:rsidRPr="00C12FD0" w:rsidRDefault="007B0CDF" w:rsidP="0066609F">
      <w:pPr>
        <w:pStyle w:val="21"/>
      </w:pPr>
      <w:r w:rsidRPr="00C12FD0">
        <w:t>4.1</w:t>
      </w:r>
      <w:r w:rsidRPr="00C12FD0">
        <w:tab/>
        <w:t>Therapeutic indications</w:t>
      </w:r>
    </w:p>
    <w:p w14:paraId="76A04F5E" w14:textId="77777777" w:rsidR="007B0CDF" w:rsidRPr="00C12FD0" w:rsidRDefault="007B0CDF" w:rsidP="0066609F">
      <w:pPr>
        <w:pStyle w:val="NormalKeep"/>
      </w:pPr>
    </w:p>
    <w:p w14:paraId="7F11B245" w14:textId="77777777" w:rsidR="007B0CDF" w:rsidRPr="00C12FD0" w:rsidRDefault="007B0CDF" w:rsidP="0066609F">
      <w:pPr>
        <w:pStyle w:val="HeadingUnderlined"/>
      </w:pPr>
      <w:r w:rsidRPr="00C12FD0">
        <w:t>Allergic asthma</w:t>
      </w:r>
    </w:p>
    <w:p w14:paraId="64F0FB46" w14:textId="77777777" w:rsidR="007B0CDF" w:rsidRPr="00C12FD0" w:rsidRDefault="007B0CDF" w:rsidP="0066609F">
      <w:pPr>
        <w:pStyle w:val="NormalKeep"/>
      </w:pPr>
    </w:p>
    <w:p w14:paraId="0BE4902A" w14:textId="7067BF49" w:rsidR="007B0CDF" w:rsidRPr="00C12FD0" w:rsidRDefault="006C2E6D" w:rsidP="00287224">
      <w:proofErr w:type="spellStart"/>
      <w:r>
        <w:t>Omlyclo</w:t>
      </w:r>
      <w:proofErr w:type="spellEnd"/>
      <w:r w:rsidR="007E41F4">
        <w:rPr>
          <w:rFonts w:eastAsia="맑은 고딕" w:hint="eastAsia"/>
          <w:lang w:eastAsia="ko-KR"/>
        </w:rPr>
        <w:t xml:space="preserve"> </w:t>
      </w:r>
      <w:r w:rsidR="007B0CDF" w:rsidRPr="00C12FD0">
        <w:t>is indicated in adults, adolescents and children (6</w:t>
      </w:r>
      <w:r w:rsidR="00287224">
        <w:t> </w:t>
      </w:r>
      <w:r w:rsidR="007B0CDF" w:rsidRPr="00C12FD0">
        <w:t xml:space="preserve">to </w:t>
      </w:r>
      <w:r w:rsidR="008A7AC6" w:rsidRPr="00C12FD0">
        <w:t>&lt; 12 year</w:t>
      </w:r>
      <w:r w:rsidR="007B0CDF" w:rsidRPr="00C12FD0">
        <w:t>s of age).</w:t>
      </w:r>
    </w:p>
    <w:p w14:paraId="5A7B45AA" w14:textId="77777777" w:rsidR="007B0CDF" w:rsidRPr="00C12FD0" w:rsidRDefault="007B0CDF" w:rsidP="007B0CDF"/>
    <w:p w14:paraId="462C839E" w14:textId="5B854B6F" w:rsidR="007B0CDF" w:rsidRPr="00C12FD0" w:rsidRDefault="006C2E6D" w:rsidP="007B0CDF">
      <w:proofErr w:type="spellStart"/>
      <w:r>
        <w:t>Omlyclo</w:t>
      </w:r>
      <w:proofErr w:type="spellEnd"/>
      <w:r w:rsidR="007E41F4">
        <w:rPr>
          <w:rFonts w:eastAsia="맑은 고딕" w:hint="eastAsia"/>
          <w:lang w:eastAsia="ko-KR"/>
        </w:rPr>
        <w:t xml:space="preserve"> </w:t>
      </w:r>
      <w:r w:rsidR="007B0CDF" w:rsidRPr="00C12FD0">
        <w:t xml:space="preserve">treatment should only be considered for patients with convincing </w:t>
      </w:r>
      <w:proofErr w:type="spellStart"/>
      <w:r w:rsidR="007B0CDF" w:rsidRPr="00C12FD0">
        <w:t>IgE</w:t>
      </w:r>
      <w:proofErr w:type="spellEnd"/>
      <w:r w:rsidR="007B0CDF" w:rsidRPr="00C12FD0">
        <w:t xml:space="preserve"> (immunoglobuli</w:t>
      </w:r>
      <w:r w:rsidR="00287224" w:rsidRPr="00C12FD0">
        <w:t>n</w:t>
      </w:r>
      <w:r w:rsidR="00287224">
        <w:t> </w:t>
      </w:r>
      <w:r w:rsidR="00287224" w:rsidRPr="00C12FD0">
        <w:t>E</w:t>
      </w:r>
      <w:r w:rsidR="007B0CDF" w:rsidRPr="00C12FD0">
        <w:t xml:space="preserve">) mediated asthma (see </w:t>
      </w:r>
      <w:r w:rsidR="008A7AC6" w:rsidRPr="00C12FD0">
        <w:t>section 4</w:t>
      </w:r>
      <w:r w:rsidR="007B0CDF" w:rsidRPr="00C12FD0">
        <w:t>.2).</w:t>
      </w:r>
    </w:p>
    <w:p w14:paraId="34C21DB7" w14:textId="77777777" w:rsidR="007B0CDF" w:rsidRPr="00C12FD0" w:rsidRDefault="007B0CDF" w:rsidP="007B0CDF"/>
    <w:p w14:paraId="15FABCBD" w14:textId="77777777" w:rsidR="007B0CDF" w:rsidRPr="0066609F" w:rsidRDefault="0066609F" w:rsidP="0066609F">
      <w:pPr>
        <w:pStyle w:val="HeadingEmphasis"/>
        <w:rPr>
          <w:rStyle w:val="Underline"/>
        </w:rPr>
      </w:pPr>
      <w:r w:rsidRPr="0066609F">
        <w:rPr>
          <w:rStyle w:val="Underline"/>
        </w:rPr>
        <w:t>Adults and adolescents (12 years of age and older)</w:t>
      </w:r>
    </w:p>
    <w:p w14:paraId="4F276E88" w14:textId="23ABB64C" w:rsidR="007B0CDF" w:rsidRPr="00C12FD0" w:rsidRDefault="006C2E6D" w:rsidP="0066609F">
      <w:proofErr w:type="spellStart"/>
      <w:r>
        <w:t>Omlyclo</w:t>
      </w:r>
      <w:proofErr w:type="spellEnd"/>
      <w:r w:rsidR="007E41F4">
        <w:rPr>
          <w:rFonts w:eastAsia="맑은 고딕" w:hint="eastAsia"/>
          <w:lang w:eastAsia="ko-KR"/>
        </w:rPr>
        <w:t xml:space="preserve"> </w:t>
      </w:r>
      <w:r w:rsidR="007B0CDF" w:rsidRPr="00C12FD0">
        <w:t xml:space="preserve">is indicated as add-on therapy to improve asthma control in patients with severe persistent allergic asthma who have a positive skin test or </w:t>
      </w:r>
      <w:r w:rsidR="003D2621" w:rsidRPr="003D2621">
        <w:rPr>
          <w:rStyle w:val="a8"/>
        </w:rPr>
        <w:t>in vitro</w:t>
      </w:r>
      <w:r w:rsidR="003D2621">
        <w:t xml:space="preserve"> </w:t>
      </w:r>
      <w:r w:rsidR="007B0CDF" w:rsidRPr="00C12FD0">
        <w:t>reactivity to a perennial aeroallergen and who have reduced lung function (</w:t>
      </w:r>
      <w:r w:rsidR="0066609F" w:rsidRPr="00C12FD0">
        <w:t>FEV</w:t>
      </w:r>
      <w:r w:rsidR="0066609F" w:rsidRPr="0066609F">
        <w:rPr>
          <w:rStyle w:val="Subscript"/>
        </w:rPr>
        <w:t>1</w:t>
      </w:r>
      <w:r w:rsidR="007B0CDF" w:rsidRPr="00C12FD0">
        <w:t xml:space="preserve"> </w:t>
      </w:r>
      <w:r w:rsidR="008A7AC6" w:rsidRPr="00C12FD0">
        <w:t>&lt; 80 %</w:t>
      </w:r>
      <w:r w:rsidR="007B0CDF" w:rsidRPr="00C12FD0">
        <w:t>) as well as frequent daytime symptoms or night-time awakenings and who have had multiple documented severe asthma exacerbations despite daily high</w:t>
      </w:r>
      <w:r w:rsidR="00790E63" w:rsidRPr="00790E63">
        <w:t>-</w:t>
      </w:r>
      <w:r w:rsidR="007B0CDF" w:rsidRPr="00C12FD0">
        <w:t>dose inhaled corticosteroids, plus a long-acting inhaled beta2-agonist.</w:t>
      </w:r>
    </w:p>
    <w:p w14:paraId="36C84960" w14:textId="77777777" w:rsidR="007B0CDF" w:rsidRPr="00C12FD0" w:rsidRDefault="007B0CDF" w:rsidP="007B0CDF"/>
    <w:p w14:paraId="3CB3A5EB" w14:textId="77777777" w:rsidR="007B0CDF" w:rsidRPr="0066609F" w:rsidRDefault="0066609F" w:rsidP="0066609F">
      <w:pPr>
        <w:pStyle w:val="HeadingEmphasis"/>
        <w:rPr>
          <w:rStyle w:val="Underline"/>
        </w:rPr>
      </w:pPr>
      <w:r w:rsidRPr="0066609F">
        <w:rPr>
          <w:rStyle w:val="Underline"/>
        </w:rPr>
        <w:lastRenderedPageBreak/>
        <w:t>Children (6 to &lt; 12 years of age)</w:t>
      </w:r>
    </w:p>
    <w:p w14:paraId="52F0EB22" w14:textId="0D7D3457" w:rsidR="007B0CDF" w:rsidRPr="00C12FD0" w:rsidRDefault="006C2E6D" w:rsidP="003D2621">
      <w:proofErr w:type="spellStart"/>
      <w:r>
        <w:t>Omlyclo</w:t>
      </w:r>
      <w:proofErr w:type="spellEnd"/>
      <w:r w:rsidR="007E41F4">
        <w:rPr>
          <w:rFonts w:eastAsia="맑은 고딕" w:hint="eastAsia"/>
          <w:lang w:eastAsia="ko-KR"/>
        </w:rPr>
        <w:t xml:space="preserve"> </w:t>
      </w:r>
      <w:r w:rsidR="007B0CDF" w:rsidRPr="00C12FD0">
        <w:t xml:space="preserve">is indicated as add-on therapy to improve asthma control in patients with severe persistent allergic asthma who have a positive skin test or </w:t>
      </w:r>
      <w:r w:rsidR="003D2621" w:rsidRPr="003D2621">
        <w:rPr>
          <w:rStyle w:val="a8"/>
        </w:rPr>
        <w:t>in vitro</w:t>
      </w:r>
      <w:r w:rsidR="003D2621" w:rsidRPr="00C12FD0">
        <w:t xml:space="preserve"> </w:t>
      </w:r>
      <w:r w:rsidR="007B0CDF" w:rsidRPr="00C12FD0">
        <w:t>reactivity to a perennial aeroallergen and frequent daytime symptoms or night-time awakenings and who have had multiple documented severe asthma exacerbations despite daily high-dose inhaled corticosteroids, plus a long-acting inhaled beta2-</w:t>
      </w:r>
      <w:r w:rsidR="00145AA8">
        <w:t xml:space="preserve"> </w:t>
      </w:r>
      <w:r w:rsidR="007B0CDF" w:rsidRPr="00C12FD0">
        <w:t>agonist.</w:t>
      </w:r>
    </w:p>
    <w:p w14:paraId="7F794B1E" w14:textId="77777777" w:rsidR="008A7AC6" w:rsidRPr="00C12FD0" w:rsidRDefault="008A7AC6" w:rsidP="007B0CDF"/>
    <w:p w14:paraId="6B43C0F2" w14:textId="77777777" w:rsidR="007B0CDF" w:rsidRPr="003D2621" w:rsidRDefault="007B0CDF" w:rsidP="003D2621">
      <w:pPr>
        <w:pStyle w:val="HeadingUnderlined"/>
      </w:pPr>
      <w:r w:rsidRPr="003D2621">
        <w:t>Chronic rhinosinusitis with nasal polyps (</w:t>
      </w:r>
      <w:proofErr w:type="spellStart"/>
      <w:r w:rsidRPr="003D2621">
        <w:t>CRSwNP</w:t>
      </w:r>
      <w:proofErr w:type="spellEnd"/>
      <w:r w:rsidRPr="003D2621">
        <w:t>)</w:t>
      </w:r>
    </w:p>
    <w:p w14:paraId="214DF848" w14:textId="77777777" w:rsidR="007B0CDF" w:rsidRPr="00C12FD0" w:rsidRDefault="007B0CDF" w:rsidP="003D2621">
      <w:pPr>
        <w:pStyle w:val="NormalKeep"/>
      </w:pPr>
    </w:p>
    <w:p w14:paraId="473A9914" w14:textId="174D9FF6" w:rsidR="007B0CDF" w:rsidRPr="00C12FD0" w:rsidRDefault="006C2E6D" w:rsidP="007B0CDF">
      <w:proofErr w:type="spellStart"/>
      <w:r>
        <w:t>Omlyclo</w:t>
      </w:r>
      <w:proofErr w:type="spellEnd"/>
      <w:r w:rsidR="007E41F4">
        <w:rPr>
          <w:rFonts w:eastAsia="맑은 고딕" w:hint="eastAsia"/>
          <w:lang w:eastAsia="ko-KR"/>
        </w:rPr>
        <w:t xml:space="preserve"> </w:t>
      </w:r>
      <w:r w:rsidR="007B0CDF" w:rsidRPr="00C12FD0">
        <w:t>is indicated as an add-on therapy with intranasal corticosteroids (INC) for the treatment of adults (1</w:t>
      </w:r>
      <w:r w:rsidR="008A7AC6" w:rsidRPr="00C12FD0">
        <w:t>8 year</w:t>
      </w:r>
      <w:r w:rsidR="007B0CDF" w:rsidRPr="00C12FD0">
        <w:t xml:space="preserve">s and above) with severe </w:t>
      </w:r>
      <w:proofErr w:type="spellStart"/>
      <w:r w:rsidR="007B0CDF" w:rsidRPr="00C12FD0">
        <w:t>CRSwNP</w:t>
      </w:r>
      <w:proofErr w:type="spellEnd"/>
      <w:r w:rsidR="007B0CDF" w:rsidRPr="00C12FD0">
        <w:t xml:space="preserve"> for whom therapy with INC does not provide adequate disease control.</w:t>
      </w:r>
    </w:p>
    <w:p w14:paraId="2E0F7393" w14:textId="77777777" w:rsidR="007B0CDF" w:rsidRPr="00C12FD0" w:rsidRDefault="007B0CDF" w:rsidP="007B0CDF"/>
    <w:p w14:paraId="21D1AA0B" w14:textId="77777777" w:rsidR="007B0CDF" w:rsidRPr="00C12FD0" w:rsidRDefault="007B0CDF" w:rsidP="00790E63">
      <w:pPr>
        <w:pStyle w:val="21"/>
      </w:pPr>
      <w:r w:rsidRPr="00C12FD0">
        <w:t>4.2</w:t>
      </w:r>
      <w:r w:rsidRPr="00C12FD0">
        <w:tab/>
        <w:t>Posology and method of administration</w:t>
      </w:r>
    </w:p>
    <w:p w14:paraId="03752118" w14:textId="77777777" w:rsidR="007B0CDF" w:rsidRPr="00C12FD0" w:rsidRDefault="007B0CDF" w:rsidP="00790E63">
      <w:pPr>
        <w:pStyle w:val="NormalKeep"/>
      </w:pPr>
    </w:p>
    <w:p w14:paraId="3F8358EE" w14:textId="77777777" w:rsidR="007B0CDF" w:rsidRPr="00C12FD0" w:rsidRDefault="007B0CDF" w:rsidP="007B0CDF">
      <w:r w:rsidRPr="00C12FD0">
        <w:t>Treatment should be initiated by physicians experienced in the diagnosis and treatment of severe persistent asthma or chronic rhinosinusitis with nasal polyps (</w:t>
      </w:r>
      <w:proofErr w:type="spellStart"/>
      <w:r w:rsidRPr="00C12FD0">
        <w:t>CRSwNP</w:t>
      </w:r>
      <w:proofErr w:type="spellEnd"/>
      <w:r w:rsidRPr="00C12FD0">
        <w:t>).</w:t>
      </w:r>
    </w:p>
    <w:p w14:paraId="2CF779AE" w14:textId="77777777" w:rsidR="007B0CDF" w:rsidRPr="00C12FD0" w:rsidRDefault="007B0CDF" w:rsidP="007B0CDF"/>
    <w:p w14:paraId="2D03CC2C" w14:textId="77777777" w:rsidR="007B0CDF" w:rsidRPr="00C12FD0" w:rsidRDefault="007B0CDF" w:rsidP="00790E63">
      <w:pPr>
        <w:pStyle w:val="HeadingUnderlined"/>
      </w:pPr>
      <w:r w:rsidRPr="00C12FD0">
        <w:t>Posology</w:t>
      </w:r>
    </w:p>
    <w:p w14:paraId="05BC8429" w14:textId="77777777" w:rsidR="007B0CDF" w:rsidRPr="00C12FD0" w:rsidRDefault="007B0CDF" w:rsidP="00790E63">
      <w:pPr>
        <w:pStyle w:val="NormalKeep"/>
      </w:pPr>
    </w:p>
    <w:p w14:paraId="2C26DA02" w14:textId="77777777" w:rsidR="007B0CDF" w:rsidRPr="00C12FD0" w:rsidRDefault="007B0CDF" w:rsidP="007B0CDF">
      <w:r w:rsidRPr="00C12FD0">
        <w:t xml:space="preserve">Dosing for allergic asthma and </w:t>
      </w:r>
      <w:proofErr w:type="spellStart"/>
      <w:r w:rsidRPr="00C12FD0">
        <w:t>CRSwNP</w:t>
      </w:r>
      <w:proofErr w:type="spellEnd"/>
      <w:r w:rsidRPr="00C12FD0">
        <w:t xml:space="preserve"> follows the same dosing principles. The appropriate dose and frequency of omalizumab for these conditions is determined by baseline </w:t>
      </w:r>
      <w:proofErr w:type="spellStart"/>
      <w:r w:rsidRPr="00C12FD0">
        <w:t>IgE</w:t>
      </w:r>
      <w:proofErr w:type="spellEnd"/>
      <w:r w:rsidRPr="00C12FD0">
        <w:t xml:space="preserve"> (IU/ml), measured before the start of treatment, and body weight (kg). Prior to administration of the initial dose, patients should have their </w:t>
      </w:r>
      <w:proofErr w:type="spellStart"/>
      <w:r w:rsidRPr="00C12FD0">
        <w:t>IgE</w:t>
      </w:r>
      <w:proofErr w:type="spellEnd"/>
      <w:r w:rsidRPr="00C12FD0">
        <w:t xml:space="preserve"> level determined by any commercial serum total </w:t>
      </w:r>
      <w:proofErr w:type="spellStart"/>
      <w:r w:rsidRPr="00C12FD0">
        <w:t>IgE</w:t>
      </w:r>
      <w:proofErr w:type="spellEnd"/>
      <w:r w:rsidRPr="00C12FD0">
        <w:t xml:space="preserve"> assay for their dose assignment. Based on these measurements, 7</w:t>
      </w:r>
      <w:r w:rsidR="00287224" w:rsidRPr="00C12FD0">
        <w:t>5</w:t>
      </w:r>
      <w:r w:rsidR="00287224">
        <w:t> </w:t>
      </w:r>
      <w:r w:rsidRPr="00C12FD0">
        <w:t>to 60</w:t>
      </w:r>
      <w:r w:rsidR="008A7AC6" w:rsidRPr="00C12FD0">
        <w:t>0 mg</w:t>
      </w:r>
      <w:r w:rsidRPr="00C12FD0">
        <w:t xml:space="preserve"> of omalizumab in 1 to </w:t>
      </w:r>
      <w:r w:rsidR="00287224" w:rsidRPr="00C12FD0">
        <w:t>4</w:t>
      </w:r>
      <w:r w:rsidR="00287224">
        <w:t> </w:t>
      </w:r>
      <w:r w:rsidRPr="00C12FD0">
        <w:t>injections may be needed for each administration.</w:t>
      </w:r>
    </w:p>
    <w:p w14:paraId="698652A5" w14:textId="77777777" w:rsidR="007B0CDF" w:rsidRPr="00C12FD0" w:rsidRDefault="007B0CDF" w:rsidP="007B0CDF"/>
    <w:p w14:paraId="611D6E90" w14:textId="77777777" w:rsidR="007B0CDF" w:rsidRPr="00C12FD0" w:rsidRDefault="007B0CDF" w:rsidP="007B0CDF">
      <w:r w:rsidRPr="00C12FD0">
        <w:t xml:space="preserve">Allergic asthma patients with baseline </w:t>
      </w:r>
      <w:proofErr w:type="spellStart"/>
      <w:r w:rsidRPr="00C12FD0">
        <w:t>IgE</w:t>
      </w:r>
      <w:proofErr w:type="spellEnd"/>
      <w:r w:rsidRPr="00C12FD0">
        <w:t xml:space="preserve"> lower than 7</w:t>
      </w:r>
      <w:r w:rsidR="008A7AC6" w:rsidRPr="00C12FD0">
        <w:t>6 IU</w:t>
      </w:r>
      <w:r w:rsidRPr="00C12FD0">
        <w:t xml:space="preserve">/ml were less likely to experience benefit (see </w:t>
      </w:r>
      <w:r w:rsidR="008A7AC6" w:rsidRPr="00C12FD0">
        <w:t>section 5</w:t>
      </w:r>
      <w:r w:rsidRPr="00C12FD0">
        <w:t xml:space="preserve">.1). Prescribing physicians should ensure that adult and adolescent patients with </w:t>
      </w:r>
      <w:proofErr w:type="spellStart"/>
      <w:r w:rsidRPr="00C12FD0">
        <w:t>IgE</w:t>
      </w:r>
      <w:proofErr w:type="spellEnd"/>
      <w:r w:rsidRPr="00C12FD0">
        <w:t xml:space="preserve"> below 7</w:t>
      </w:r>
      <w:r w:rsidR="008A7AC6" w:rsidRPr="00C12FD0">
        <w:t>6 IU</w:t>
      </w:r>
      <w:r w:rsidRPr="00C12FD0">
        <w:t>/ml and children (</w:t>
      </w:r>
      <w:r w:rsidR="00287224" w:rsidRPr="00C12FD0">
        <w:t>6</w:t>
      </w:r>
      <w:r w:rsidR="00287224">
        <w:t> </w:t>
      </w:r>
      <w:r w:rsidRPr="00C12FD0">
        <w:t xml:space="preserve">to </w:t>
      </w:r>
      <w:r w:rsidR="008A7AC6" w:rsidRPr="00C12FD0">
        <w:t>&lt; 12 year</w:t>
      </w:r>
      <w:r w:rsidRPr="00C12FD0">
        <w:t xml:space="preserve">s of age) with </w:t>
      </w:r>
      <w:proofErr w:type="spellStart"/>
      <w:r w:rsidRPr="00C12FD0">
        <w:t>IgE</w:t>
      </w:r>
      <w:proofErr w:type="spellEnd"/>
      <w:r w:rsidRPr="00C12FD0">
        <w:t xml:space="preserve"> below 20</w:t>
      </w:r>
      <w:r w:rsidR="008A7AC6" w:rsidRPr="00C12FD0">
        <w:t>0 IU</w:t>
      </w:r>
      <w:r w:rsidRPr="00C12FD0">
        <w:t>/ml have unequivocal</w:t>
      </w:r>
      <w:r w:rsidR="00790E63" w:rsidRPr="00C12FD0">
        <w:t xml:space="preserve"> </w:t>
      </w:r>
      <w:r w:rsidR="00790E63" w:rsidRPr="003D2621">
        <w:rPr>
          <w:rStyle w:val="a8"/>
        </w:rPr>
        <w:t>in vitro</w:t>
      </w:r>
      <w:r w:rsidR="00790E63" w:rsidRPr="00C12FD0">
        <w:t xml:space="preserve"> reactivity</w:t>
      </w:r>
      <w:r w:rsidRPr="00C12FD0">
        <w:t xml:space="preserve"> (RAST) to a perennial allergen before starting therapy.</w:t>
      </w:r>
    </w:p>
    <w:p w14:paraId="4127765C" w14:textId="77777777" w:rsidR="007B0CDF" w:rsidRPr="00C12FD0" w:rsidRDefault="007B0CDF" w:rsidP="007B0CDF"/>
    <w:p w14:paraId="21F47E6A" w14:textId="77777777" w:rsidR="007B0CDF" w:rsidRPr="00C12FD0" w:rsidRDefault="007B0CDF" w:rsidP="007B0CDF">
      <w:r w:rsidRPr="00C12FD0">
        <w:t xml:space="preserve">See </w:t>
      </w:r>
      <w:r w:rsidR="008A7AC6" w:rsidRPr="00C12FD0">
        <w:t>Table 1</w:t>
      </w:r>
      <w:r w:rsidRPr="00C12FD0">
        <w:t xml:space="preserve"> for a conversion chart and </w:t>
      </w:r>
      <w:r w:rsidR="008A7AC6" w:rsidRPr="00C12FD0">
        <w:t>Tables 2</w:t>
      </w:r>
      <w:r w:rsidRPr="00C12FD0">
        <w:t xml:space="preserve"> and 3 for the dose determination charts.</w:t>
      </w:r>
    </w:p>
    <w:p w14:paraId="3BA27DED" w14:textId="77777777" w:rsidR="007B0CDF" w:rsidRPr="00C12FD0" w:rsidRDefault="007B0CDF" w:rsidP="007B0CDF"/>
    <w:p w14:paraId="63C5C9A2" w14:textId="77777777" w:rsidR="007B0CDF" w:rsidRPr="00C12FD0" w:rsidRDefault="007B0CDF" w:rsidP="007B0CDF">
      <w:r w:rsidRPr="00C12FD0">
        <w:t xml:space="preserve">Patients whose baseline </w:t>
      </w:r>
      <w:proofErr w:type="spellStart"/>
      <w:r w:rsidRPr="00C12FD0">
        <w:t>IgE</w:t>
      </w:r>
      <w:proofErr w:type="spellEnd"/>
      <w:r w:rsidRPr="00C12FD0">
        <w:t xml:space="preserve"> levels or body weight in kilograms are outside the limits of the dose table should not be given omalizumab.</w:t>
      </w:r>
    </w:p>
    <w:p w14:paraId="35D53234" w14:textId="77777777" w:rsidR="007B0CDF" w:rsidRPr="00C12FD0" w:rsidRDefault="007B0CDF" w:rsidP="007B0CDF"/>
    <w:p w14:paraId="4EF3D360" w14:textId="77777777" w:rsidR="007B0CDF" w:rsidRPr="00C12FD0" w:rsidRDefault="007B0CDF" w:rsidP="007B0CDF">
      <w:r w:rsidRPr="00C12FD0">
        <w:t>The maximum recommended dose is 60</w:t>
      </w:r>
      <w:r w:rsidR="008A7AC6" w:rsidRPr="00C12FD0">
        <w:t>0 mg</w:t>
      </w:r>
      <w:r w:rsidRPr="00C12FD0">
        <w:t xml:space="preserve"> omalizumab every two weeks.</w:t>
      </w:r>
    </w:p>
    <w:p w14:paraId="7B00E595" w14:textId="77777777" w:rsidR="008A7AC6" w:rsidRPr="00C12FD0" w:rsidRDefault="008A7AC6" w:rsidP="007B0CDF"/>
    <w:p w14:paraId="6C7491EB" w14:textId="147B8DD7" w:rsidR="007B0CDF" w:rsidRPr="00C12FD0" w:rsidRDefault="008A7AC6" w:rsidP="00790E63">
      <w:pPr>
        <w:pStyle w:val="TableTitle"/>
      </w:pPr>
      <w:r w:rsidRPr="00C12FD0">
        <w:lastRenderedPageBreak/>
        <w:t>Table 1</w:t>
      </w:r>
      <w:r w:rsidR="007B0CDF" w:rsidRPr="00C12FD0">
        <w:tab/>
        <w:t xml:space="preserve">Conversion from dose to number of </w:t>
      </w:r>
      <w:r w:rsidR="000E1FF3">
        <w:t xml:space="preserve">pre-filled </w:t>
      </w:r>
      <w:r w:rsidR="007B0CDF" w:rsidRPr="00C12FD0">
        <w:t>syringes</w:t>
      </w:r>
      <w:r w:rsidR="00E35307">
        <w:rPr>
          <w:rFonts w:eastAsia="맑은 고딕" w:hint="eastAsia"/>
          <w:lang w:eastAsia="ko-KR"/>
        </w:rPr>
        <w:t>/pens*</w:t>
      </w:r>
      <w:r w:rsidRPr="00C12FD0">
        <w:t>,</w:t>
      </w:r>
      <w:r w:rsidR="007B0CDF" w:rsidRPr="00C12FD0">
        <w:t xml:space="preserve"> number of injections</w:t>
      </w:r>
      <w:r w:rsidR="0094523E">
        <w:rPr>
          <w:rFonts w:eastAsia="맑은 고딕" w:hint="eastAsia"/>
          <w:lang w:eastAsia="ko-KR"/>
        </w:rPr>
        <w:t>**</w:t>
      </w:r>
      <w:r w:rsidR="007B0CDF" w:rsidRPr="00C12FD0">
        <w:t xml:space="preserve"> and total injection volume for each administration</w:t>
      </w:r>
    </w:p>
    <w:p w14:paraId="4F0EC9E6" w14:textId="77777777" w:rsidR="007B0CDF" w:rsidRPr="00C12FD0" w:rsidRDefault="007B0CDF" w:rsidP="00790E63">
      <w:pPr>
        <w:pStyle w:val="NormalKeep"/>
      </w:pPr>
    </w:p>
    <w:tbl>
      <w:tblPr>
        <w:tblStyle w:val="Standard"/>
        <w:tblW w:w="5000" w:type="pct"/>
        <w:tblLook w:val="04A0" w:firstRow="1" w:lastRow="0" w:firstColumn="1" w:lastColumn="0" w:noHBand="0" w:noVBand="1"/>
      </w:tblPr>
      <w:tblGrid>
        <w:gridCol w:w="1131"/>
        <w:gridCol w:w="1601"/>
        <w:gridCol w:w="1602"/>
        <w:gridCol w:w="1593"/>
        <w:gridCol w:w="1593"/>
        <w:gridCol w:w="1543"/>
      </w:tblGrid>
      <w:tr w:rsidR="006A52D6" w:rsidRPr="00790E63" w14:paraId="055A31A5" w14:textId="77777777" w:rsidTr="009C2B3D">
        <w:trPr>
          <w:trHeight w:val="523"/>
          <w:tblHeader/>
        </w:trPr>
        <w:tc>
          <w:tcPr>
            <w:tcW w:w="624" w:type="pct"/>
            <w:tcBorders>
              <w:bottom w:val="single" w:sz="4" w:space="0" w:color="auto"/>
            </w:tcBorders>
          </w:tcPr>
          <w:p w14:paraId="05645B31" w14:textId="77777777" w:rsidR="006A52D6" w:rsidRPr="00790E63" w:rsidRDefault="006A52D6" w:rsidP="00790E63">
            <w:pPr>
              <w:pStyle w:val="NormalKeep"/>
            </w:pPr>
            <w:r w:rsidRPr="00790E63">
              <w:t>Dose (mg)</w:t>
            </w:r>
          </w:p>
        </w:tc>
        <w:tc>
          <w:tcPr>
            <w:tcW w:w="2646" w:type="pct"/>
            <w:gridSpan w:val="3"/>
            <w:tcBorders>
              <w:bottom w:val="single" w:sz="4" w:space="0" w:color="auto"/>
            </w:tcBorders>
          </w:tcPr>
          <w:p w14:paraId="27DFE832" w14:textId="04576C31" w:rsidR="006A52D6" w:rsidRPr="00790E63" w:rsidRDefault="006A52D6" w:rsidP="00790E63">
            <w:pPr>
              <w:pStyle w:val="NormalCentred"/>
            </w:pPr>
            <w:r w:rsidRPr="00790E63">
              <w:t>Number of syringes</w:t>
            </w:r>
            <w:r w:rsidR="00E35307">
              <w:rPr>
                <w:rFonts w:eastAsia="맑은 고딕" w:hint="eastAsia"/>
                <w:lang w:eastAsia="ko-KR"/>
              </w:rPr>
              <w:t>/pens*</w:t>
            </w:r>
          </w:p>
        </w:tc>
        <w:tc>
          <w:tcPr>
            <w:tcW w:w="879" w:type="pct"/>
            <w:tcBorders>
              <w:bottom w:val="single" w:sz="4" w:space="0" w:color="auto"/>
            </w:tcBorders>
          </w:tcPr>
          <w:p w14:paraId="255A6C2E" w14:textId="7E0D27BE" w:rsidR="006A52D6" w:rsidRPr="00F0078B" w:rsidRDefault="006A52D6" w:rsidP="00790E63">
            <w:pPr>
              <w:pStyle w:val="NormalCentred"/>
              <w:rPr>
                <w:rFonts w:eastAsia="맑은 고딕"/>
                <w:lang w:eastAsia="ko-KR"/>
                <w:rPrChange w:id="8" w:author="만든 이">
                  <w:rPr/>
                </w:rPrChange>
              </w:rPr>
            </w:pPr>
            <w:r w:rsidRPr="00790E63">
              <w:t>Number of injections</w:t>
            </w:r>
            <w:ins w:id="9" w:author="만든 이">
              <w:r w:rsidR="00FF470E">
                <w:rPr>
                  <w:rFonts w:eastAsia="맑은 고딕" w:hint="eastAsia"/>
                  <w:lang w:eastAsia="ko-KR"/>
                </w:rPr>
                <w:t>**</w:t>
              </w:r>
            </w:ins>
          </w:p>
        </w:tc>
        <w:tc>
          <w:tcPr>
            <w:tcW w:w="851" w:type="pct"/>
            <w:tcBorders>
              <w:bottom w:val="single" w:sz="4" w:space="0" w:color="auto"/>
            </w:tcBorders>
          </w:tcPr>
          <w:p w14:paraId="18F4E0A1" w14:textId="77777777" w:rsidR="006A52D6" w:rsidRPr="00790E63" w:rsidRDefault="006A52D6" w:rsidP="00790E63">
            <w:pPr>
              <w:pStyle w:val="NormalCentred"/>
            </w:pPr>
            <w:r w:rsidRPr="00790E63">
              <w:t>Total injection volume (ml)</w:t>
            </w:r>
          </w:p>
        </w:tc>
      </w:tr>
      <w:tr w:rsidR="006A52D6" w:rsidRPr="00790E63" w14:paraId="7DC83B91" w14:textId="77777777" w:rsidTr="009C2B3D">
        <w:trPr>
          <w:trHeight w:val="54"/>
          <w:tblHeader/>
        </w:trPr>
        <w:tc>
          <w:tcPr>
            <w:tcW w:w="624" w:type="pct"/>
            <w:tcBorders>
              <w:top w:val="single" w:sz="4" w:space="0" w:color="auto"/>
            </w:tcBorders>
          </w:tcPr>
          <w:p w14:paraId="702F4069" w14:textId="77777777" w:rsidR="006A52D6" w:rsidRPr="00790E63" w:rsidRDefault="006A52D6" w:rsidP="00790E63">
            <w:pPr>
              <w:pStyle w:val="NormalKeep"/>
            </w:pPr>
          </w:p>
        </w:tc>
        <w:tc>
          <w:tcPr>
            <w:tcW w:w="883" w:type="pct"/>
            <w:tcBorders>
              <w:top w:val="single" w:sz="4" w:space="0" w:color="auto"/>
              <w:right w:val="single" w:sz="4" w:space="0" w:color="auto"/>
            </w:tcBorders>
          </w:tcPr>
          <w:p w14:paraId="5FC6E232" w14:textId="77777777" w:rsidR="006A52D6" w:rsidRPr="00790E63" w:rsidRDefault="006A52D6" w:rsidP="00790E63">
            <w:pPr>
              <w:pStyle w:val="NormalCentred"/>
            </w:pPr>
            <w:r w:rsidRPr="00790E63">
              <w:t>75 mg</w:t>
            </w:r>
          </w:p>
        </w:tc>
        <w:tc>
          <w:tcPr>
            <w:tcW w:w="884" w:type="pct"/>
            <w:tcBorders>
              <w:top w:val="single" w:sz="4" w:space="0" w:color="auto"/>
              <w:left w:val="single" w:sz="4" w:space="0" w:color="auto"/>
            </w:tcBorders>
          </w:tcPr>
          <w:p w14:paraId="6BE08149" w14:textId="77777777" w:rsidR="006A52D6" w:rsidRPr="00790E63" w:rsidRDefault="006A52D6" w:rsidP="00790E63">
            <w:pPr>
              <w:pStyle w:val="NormalCentred"/>
            </w:pPr>
            <w:r w:rsidRPr="00790E63">
              <w:t>150 mg</w:t>
            </w:r>
          </w:p>
        </w:tc>
        <w:tc>
          <w:tcPr>
            <w:tcW w:w="879" w:type="pct"/>
            <w:tcBorders>
              <w:top w:val="single" w:sz="4" w:space="0" w:color="auto"/>
            </w:tcBorders>
          </w:tcPr>
          <w:p w14:paraId="2B6DD9D9" w14:textId="11C21E7F" w:rsidR="006A52D6" w:rsidRPr="00625C41" w:rsidRDefault="006A52D6" w:rsidP="00790E63">
            <w:pPr>
              <w:pStyle w:val="NormalCentred"/>
              <w:rPr>
                <w:rFonts w:eastAsia="맑은 고딕"/>
                <w:lang w:eastAsia="ko-KR"/>
              </w:rPr>
            </w:pPr>
            <w:ins w:id="10" w:author="만든 이">
              <w:r>
                <w:rPr>
                  <w:rFonts w:eastAsia="맑은 고딕" w:hint="eastAsia"/>
                  <w:lang w:eastAsia="ko-KR"/>
                </w:rPr>
                <w:t>300 mg *</w:t>
              </w:r>
            </w:ins>
          </w:p>
        </w:tc>
        <w:tc>
          <w:tcPr>
            <w:tcW w:w="879" w:type="pct"/>
            <w:tcBorders>
              <w:top w:val="single" w:sz="4" w:space="0" w:color="auto"/>
            </w:tcBorders>
          </w:tcPr>
          <w:p w14:paraId="31142E81" w14:textId="53DB9EF4" w:rsidR="006A52D6" w:rsidRPr="00790E63" w:rsidRDefault="006A52D6" w:rsidP="00790E63">
            <w:pPr>
              <w:pStyle w:val="NormalCentred"/>
            </w:pPr>
          </w:p>
        </w:tc>
        <w:tc>
          <w:tcPr>
            <w:tcW w:w="851" w:type="pct"/>
            <w:tcBorders>
              <w:top w:val="single" w:sz="4" w:space="0" w:color="auto"/>
            </w:tcBorders>
            <w:cellIns w:id="11" w:author="만든 이" w:date="1900-01-19T22:38:00Z"/>
          </w:tcPr>
          <w:p w14:paraId="6E48E6B9" w14:textId="77777777" w:rsidR="006A52D6" w:rsidRPr="00790E63" w:rsidRDefault="006A52D6" w:rsidP="00790E63">
            <w:pPr>
              <w:pStyle w:val="NormalCentred"/>
            </w:pPr>
          </w:p>
        </w:tc>
      </w:tr>
      <w:tr w:rsidR="006A52D6" w:rsidRPr="00790E63" w14:paraId="5CFC2345" w14:textId="77777777" w:rsidTr="009C2B3D">
        <w:trPr>
          <w:trHeight w:val="261"/>
        </w:trPr>
        <w:tc>
          <w:tcPr>
            <w:tcW w:w="624" w:type="pct"/>
          </w:tcPr>
          <w:p w14:paraId="05A22D54" w14:textId="77777777" w:rsidR="006A52D6" w:rsidRPr="00790E63" w:rsidRDefault="006A52D6" w:rsidP="00790E63">
            <w:pPr>
              <w:pStyle w:val="NormalKeep"/>
            </w:pPr>
            <w:r w:rsidRPr="00790E63">
              <w:t>75</w:t>
            </w:r>
          </w:p>
        </w:tc>
        <w:tc>
          <w:tcPr>
            <w:tcW w:w="883" w:type="pct"/>
          </w:tcPr>
          <w:p w14:paraId="39B1A889" w14:textId="77777777" w:rsidR="006A52D6" w:rsidRPr="00790E63" w:rsidRDefault="006A52D6" w:rsidP="00790E63">
            <w:pPr>
              <w:pStyle w:val="NormalCentred"/>
            </w:pPr>
            <w:r w:rsidRPr="00790E63">
              <w:t>1</w:t>
            </w:r>
          </w:p>
        </w:tc>
        <w:tc>
          <w:tcPr>
            <w:tcW w:w="884" w:type="pct"/>
          </w:tcPr>
          <w:p w14:paraId="6F9B725F" w14:textId="77777777" w:rsidR="006A52D6" w:rsidRPr="00790E63" w:rsidRDefault="006A52D6" w:rsidP="00790E63">
            <w:pPr>
              <w:pStyle w:val="NormalCentred"/>
            </w:pPr>
            <w:r w:rsidRPr="00790E63">
              <w:t>0</w:t>
            </w:r>
          </w:p>
        </w:tc>
        <w:tc>
          <w:tcPr>
            <w:tcW w:w="879" w:type="pct"/>
            <w:cellIns w:id="12" w:author="만든 이" w:date="1900-01-19T22:38:00Z"/>
          </w:tcPr>
          <w:p w14:paraId="4D1EC0C8" w14:textId="5E0D4C99" w:rsidR="006A52D6" w:rsidRPr="00625C41" w:rsidRDefault="006A52D6" w:rsidP="00790E63">
            <w:pPr>
              <w:pStyle w:val="NormalCentred"/>
              <w:rPr>
                <w:rFonts w:eastAsia="맑은 고딕"/>
                <w:lang w:eastAsia="ko-KR"/>
              </w:rPr>
            </w:pPr>
            <w:ins w:id="13" w:author="만든 이">
              <w:r>
                <w:rPr>
                  <w:rFonts w:eastAsia="맑은 고딕" w:hint="eastAsia"/>
                  <w:lang w:eastAsia="ko-KR"/>
                </w:rPr>
                <w:t>0</w:t>
              </w:r>
            </w:ins>
          </w:p>
        </w:tc>
        <w:tc>
          <w:tcPr>
            <w:tcW w:w="879" w:type="pct"/>
          </w:tcPr>
          <w:p w14:paraId="716509A3" w14:textId="304B2031" w:rsidR="006A52D6" w:rsidRPr="00790E63" w:rsidRDefault="006A52D6" w:rsidP="00790E63">
            <w:pPr>
              <w:pStyle w:val="NormalCentred"/>
            </w:pPr>
            <w:r w:rsidRPr="00790E63">
              <w:t>1</w:t>
            </w:r>
          </w:p>
        </w:tc>
        <w:tc>
          <w:tcPr>
            <w:tcW w:w="851" w:type="pct"/>
          </w:tcPr>
          <w:p w14:paraId="4C2FB33E" w14:textId="77777777" w:rsidR="006A52D6" w:rsidRPr="00790E63" w:rsidRDefault="006A52D6" w:rsidP="00790E63">
            <w:pPr>
              <w:pStyle w:val="NormalCentred"/>
            </w:pPr>
            <w:r w:rsidRPr="00790E63">
              <w:t>0.5</w:t>
            </w:r>
          </w:p>
        </w:tc>
      </w:tr>
      <w:tr w:rsidR="006A52D6" w:rsidRPr="00790E63" w14:paraId="34E47B57" w14:textId="77777777" w:rsidTr="009C2B3D">
        <w:trPr>
          <w:trHeight w:val="261"/>
        </w:trPr>
        <w:tc>
          <w:tcPr>
            <w:tcW w:w="624" w:type="pct"/>
          </w:tcPr>
          <w:p w14:paraId="4FE1EE6C" w14:textId="77777777" w:rsidR="006A52D6" w:rsidRPr="00790E63" w:rsidRDefault="006A52D6" w:rsidP="00790E63">
            <w:pPr>
              <w:pStyle w:val="NormalKeep"/>
            </w:pPr>
            <w:r w:rsidRPr="00790E63">
              <w:t>150</w:t>
            </w:r>
          </w:p>
        </w:tc>
        <w:tc>
          <w:tcPr>
            <w:tcW w:w="883" w:type="pct"/>
          </w:tcPr>
          <w:p w14:paraId="298495B4" w14:textId="77777777" w:rsidR="006A52D6" w:rsidRPr="00790E63" w:rsidRDefault="006A52D6" w:rsidP="00790E63">
            <w:pPr>
              <w:pStyle w:val="NormalCentred"/>
            </w:pPr>
            <w:r w:rsidRPr="00790E63">
              <w:t>0</w:t>
            </w:r>
          </w:p>
        </w:tc>
        <w:tc>
          <w:tcPr>
            <w:tcW w:w="884" w:type="pct"/>
          </w:tcPr>
          <w:p w14:paraId="5E6FE684" w14:textId="77777777" w:rsidR="006A52D6" w:rsidRPr="00790E63" w:rsidRDefault="006A52D6" w:rsidP="00790E63">
            <w:pPr>
              <w:pStyle w:val="NormalCentred"/>
            </w:pPr>
            <w:r w:rsidRPr="00790E63">
              <w:t>1</w:t>
            </w:r>
          </w:p>
        </w:tc>
        <w:tc>
          <w:tcPr>
            <w:tcW w:w="879" w:type="pct"/>
            <w:cellIns w:id="14" w:author="만든 이" w:date="1900-01-19T22:38:00Z"/>
          </w:tcPr>
          <w:p w14:paraId="5546293D" w14:textId="6572F30A" w:rsidR="006A52D6" w:rsidRPr="00625C41" w:rsidRDefault="006A52D6" w:rsidP="00790E63">
            <w:pPr>
              <w:pStyle w:val="NormalCentred"/>
              <w:rPr>
                <w:rFonts w:eastAsia="맑은 고딕"/>
                <w:lang w:eastAsia="ko-KR"/>
              </w:rPr>
            </w:pPr>
            <w:ins w:id="15" w:author="만든 이">
              <w:r>
                <w:rPr>
                  <w:rFonts w:eastAsia="맑은 고딕" w:hint="eastAsia"/>
                  <w:lang w:eastAsia="ko-KR"/>
                </w:rPr>
                <w:t>0</w:t>
              </w:r>
            </w:ins>
          </w:p>
        </w:tc>
        <w:tc>
          <w:tcPr>
            <w:tcW w:w="879" w:type="pct"/>
          </w:tcPr>
          <w:p w14:paraId="2DBA2C35" w14:textId="2FD68F59" w:rsidR="006A52D6" w:rsidRPr="00790E63" w:rsidRDefault="006A52D6" w:rsidP="00790E63">
            <w:pPr>
              <w:pStyle w:val="NormalCentred"/>
            </w:pPr>
            <w:r w:rsidRPr="00790E63">
              <w:t>1</w:t>
            </w:r>
          </w:p>
        </w:tc>
        <w:tc>
          <w:tcPr>
            <w:tcW w:w="851" w:type="pct"/>
          </w:tcPr>
          <w:p w14:paraId="5A3EC3A5" w14:textId="77777777" w:rsidR="006A52D6" w:rsidRPr="00790E63" w:rsidRDefault="006A52D6" w:rsidP="00790E63">
            <w:pPr>
              <w:pStyle w:val="NormalCentred"/>
            </w:pPr>
            <w:r w:rsidRPr="00790E63">
              <w:t>1.0</w:t>
            </w:r>
          </w:p>
        </w:tc>
      </w:tr>
      <w:tr w:rsidR="006A52D6" w:rsidRPr="00790E63" w14:paraId="662BCFC3" w14:textId="77777777" w:rsidTr="009C2B3D">
        <w:trPr>
          <w:trHeight w:val="261"/>
        </w:trPr>
        <w:tc>
          <w:tcPr>
            <w:tcW w:w="624" w:type="pct"/>
          </w:tcPr>
          <w:p w14:paraId="3C5C8FBF" w14:textId="77777777" w:rsidR="006A52D6" w:rsidRPr="00790E63" w:rsidRDefault="006A52D6" w:rsidP="00790E63">
            <w:pPr>
              <w:pStyle w:val="NormalKeep"/>
            </w:pPr>
            <w:r w:rsidRPr="00790E63">
              <w:t>225</w:t>
            </w:r>
          </w:p>
        </w:tc>
        <w:tc>
          <w:tcPr>
            <w:tcW w:w="883" w:type="pct"/>
          </w:tcPr>
          <w:p w14:paraId="460375BE" w14:textId="77777777" w:rsidR="006A52D6" w:rsidRPr="00790E63" w:rsidRDefault="006A52D6" w:rsidP="00790E63">
            <w:pPr>
              <w:pStyle w:val="NormalCentred"/>
            </w:pPr>
            <w:r w:rsidRPr="00790E63">
              <w:t>1</w:t>
            </w:r>
          </w:p>
        </w:tc>
        <w:tc>
          <w:tcPr>
            <w:tcW w:w="884" w:type="pct"/>
          </w:tcPr>
          <w:p w14:paraId="0DC8CE52" w14:textId="77777777" w:rsidR="006A52D6" w:rsidRPr="00790E63" w:rsidRDefault="006A52D6" w:rsidP="00790E63">
            <w:pPr>
              <w:pStyle w:val="NormalCentred"/>
            </w:pPr>
            <w:r w:rsidRPr="00790E63">
              <w:t>1</w:t>
            </w:r>
          </w:p>
        </w:tc>
        <w:tc>
          <w:tcPr>
            <w:tcW w:w="879" w:type="pct"/>
            <w:cellIns w:id="16" w:author="만든 이" w:date="1900-01-19T22:38:00Z"/>
          </w:tcPr>
          <w:p w14:paraId="0FF92791" w14:textId="42763009" w:rsidR="006A52D6" w:rsidRPr="00625C41" w:rsidRDefault="006A52D6" w:rsidP="00790E63">
            <w:pPr>
              <w:pStyle w:val="NormalCentred"/>
              <w:rPr>
                <w:rFonts w:eastAsia="맑은 고딕"/>
                <w:lang w:eastAsia="ko-KR"/>
              </w:rPr>
            </w:pPr>
            <w:ins w:id="17" w:author="만든 이">
              <w:r>
                <w:rPr>
                  <w:rFonts w:eastAsia="맑은 고딕" w:hint="eastAsia"/>
                  <w:lang w:eastAsia="ko-KR"/>
                </w:rPr>
                <w:t>0</w:t>
              </w:r>
            </w:ins>
          </w:p>
        </w:tc>
        <w:tc>
          <w:tcPr>
            <w:tcW w:w="879" w:type="pct"/>
          </w:tcPr>
          <w:p w14:paraId="6F75727B" w14:textId="7FA8F62D" w:rsidR="006A52D6" w:rsidRPr="00790E63" w:rsidRDefault="006A52D6" w:rsidP="00790E63">
            <w:pPr>
              <w:pStyle w:val="NormalCentred"/>
            </w:pPr>
            <w:r w:rsidRPr="00790E63">
              <w:t>2</w:t>
            </w:r>
          </w:p>
        </w:tc>
        <w:tc>
          <w:tcPr>
            <w:tcW w:w="851" w:type="pct"/>
          </w:tcPr>
          <w:p w14:paraId="07B5D7FE" w14:textId="77777777" w:rsidR="006A52D6" w:rsidRPr="00790E63" w:rsidRDefault="006A52D6" w:rsidP="00790E63">
            <w:pPr>
              <w:pStyle w:val="NormalCentred"/>
            </w:pPr>
            <w:r w:rsidRPr="00790E63">
              <w:t>1.5</w:t>
            </w:r>
          </w:p>
        </w:tc>
      </w:tr>
      <w:tr w:rsidR="006A52D6" w:rsidRPr="00790E63" w14:paraId="41079A89" w14:textId="77777777" w:rsidTr="009C2B3D">
        <w:trPr>
          <w:trHeight w:val="274"/>
        </w:trPr>
        <w:tc>
          <w:tcPr>
            <w:tcW w:w="624" w:type="pct"/>
          </w:tcPr>
          <w:p w14:paraId="39CE574A" w14:textId="77777777" w:rsidR="006A52D6" w:rsidRPr="00790E63" w:rsidRDefault="006A52D6" w:rsidP="00790E63">
            <w:pPr>
              <w:pStyle w:val="NormalKeep"/>
            </w:pPr>
            <w:r w:rsidRPr="00790E63">
              <w:t>300</w:t>
            </w:r>
          </w:p>
        </w:tc>
        <w:tc>
          <w:tcPr>
            <w:tcW w:w="883" w:type="pct"/>
          </w:tcPr>
          <w:p w14:paraId="3BF7777E" w14:textId="77777777" w:rsidR="006A52D6" w:rsidRPr="00790E63" w:rsidRDefault="006A52D6" w:rsidP="00790E63">
            <w:pPr>
              <w:pStyle w:val="NormalCentred"/>
            </w:pPr>
            <w:r w:rsidRPr="00790E63">
              <w:t>0</w:t>
            </w:r>
          </w:p>
        </w:tc>
        <w:tc>
          <w:tcPr>
            <w:tcW w:w="884" w:type="pct"/>
          </w:tcPr>
          <w:p w14:paraId="1FAFECCD" w14:textId="47FCDE2A" w:rsidR="006A52D6" w:rsidRPr="00625C41" w:rsidRDefault="006A52D6" w:rsidP="00790E63">
            <w:pPr>
              <w:pStyle w:val="NormalCentred"/>
              <w:rPr>
                <w:rFonts w:eastAsia="맑은 고딕"/>
                <w:lang w:eastAsia="ko-KR"/>
              </w:rPr>
            </w:pPr>
            <w:del w:id="18" w:author="만든 이">
              <w:r w:rsidDel="006A52D6">
                <w:delText>2</w:delText>
              </w:r>
            </w:del>
            <w:ins w:id="19" w:author="만든 이">
              <w:r>
                <w:rPr>
                  <w:rFonts w:eastAsia="맑은 고딕" w:hint="eastAsia"/>
                  <w:lang w:eastAsia="ko-KR"/>
                </w:rPr>
                <w:t>0</w:t>
              </w:r>
            </w:ins>
          </w:p>
        </w:tc>
        <w:tc>
          <w:tcPr>
            <w:tcW w:w="879" w:type="pct"/>
          </w:tcPr>
          <w:p w14:paraId="2B279E40" w14:textId="28DE4F72" w:rsidR="006A52D6" w:rsidRPr="00625C41" w:rsidRDefault="00D654D8" w:rsidP="00790E63">
            <w:pPr>
              <w:pStyle w:val="NormalCentred"/>
              <w:rPr>
                <w:rFonts w:eastAsia="맑은 고딕"/>
                <w:lang w:eastAsia="ko-KR"/>
              </w:rPr>
            </w:pPr>
            <w:del w:id="20" w:author="만든 이">
              <w:r>
                <w:delText>2</w:delText>
              </w:r>
            </w:del>
            <w:ins w:id="21" w:author="만든 이">
              <w:r w:rsidR="006A52D6">
                <w:rPr>
                  <w:rFonts w:eastAsia="맑은 고딕" w:hint="eastAsia"/>
                  <w:lang w:eastAsia="ko-KR"/>
                </w:rPr>
                <w:t>1</w:t>
              </w:r>
            </w:ins>
          </w:p>
        </w:tc>
        <w:tc>
          <w:tcPr>
            <w:tcW w:w="879" w:type="pct"/>
            <w:cellIns w:id="22" w:author="만든 이" w:date="1900-01-19T22:38:00Z"/>
          </w:tcPr>
          <w:p w14:paraId="4229E777" w14:textId="0C4F0AEB" w:rsidR="006A52D6" w:rsidRPr="00625C41" w:rsidRDefault="006A52D6" w:rsidP="00790E63">
            <w:pPr>
              <w:pStyle w:val="NormalCentred"/>
              <w:rPr>
                <w:rFonts w:eastAsia="맑은 고딕"/>
                <w:lang w:eastAsia="ko-KR"/>
              </w:rPr>
            </w:pPr>
            <w:del w:id="23" w:author="만든 이">
              <w:r w:rsidDel="006A52D6">
                <w:delText>2</w:delText>
              </w:r>
            </w:del>
            <w:ins w:id="24" w:author="만든 이">
              <w:r>
                <w:rPr>
                  <w:rFonts w:eastAsia="맑은 고딕" w:hint="eastAsia"/>
                  <w:lang w:eastAsia="ko-KR"/>
                </w:rPr>
                <w:t>1</w:t>
              </w:r>
            </w:ins>
          </w:p>
        </w:tc>
        <w:tc>
          <w:tcPr>
            <w:tcW w:w="851" w:type="pct"/>
          </w:tcPr>
          <w:p w14:paraId="5CA1AA1A" w14:textId="77777777" w:rsidR="006A52D6" w:rsidRPr="00790E63" w:rsidRDefault="006A52D6" w:rsidP="00790E63">
            <w:pPr>
              <w:pStyle w:val="NormalCentred"/>
            </w:pPr>
            <w:r w:rsidRPr="00790E63">
              <w:t>2.0</w:t>
            </w:r>
          </w:p>
        </w:tc>
      </w:tr>
      <w:tr w:rsidR="006A52D6" w:rsidRPr="00790E63" w14:paraId="28E242AF" w14:textId="77777777" w:rsidTr="009C2B3D">
        <w:trPr>
          <w:trHeight w:val="261"/>
        </w:trPr>
        <w:tc>
          <w:tcPr>
            <w:tcW w:w="624" w:type="pct"/>
          </w:tcPr>
          <w:p w14:paraId="5BC0539B" w14:textId="77777777" w:rsidR="006A52D6" w:rsidRPr="00790E63" w:rsidRDefault="006A52D6" w:rsidP="00790E63">
            <w:pPr>
              <w:pStyle w:val="NormalKeep"/>
            </w:pPr>
            <w:r w:rsidRPr="00790E63">
              <w:t>375</w:t>
            </w:r>
          </w:p>
        </w:tc>
        <w:tc>
          <w:tcPr>
            <w:tcW w:w="883" w:type="pct"/>
          </w:tcPr>
          <w:p w14:paraId="7C545957" w14:textId="77777777" w:rsidR="006A52D6" w:rsidRPr="00790E63" w:rsidRDefault="006A52D6" w:rsidP="00790E63">
            <w:pPr>
              <w:pStyle w:val="NormalCentred"/>
            </w:pPr>
            <w:r w:rsidRPr="00790E63">
              <w:t>1</w:t>
            </w:r>
          </w:p>
        </w:tc>
        <w:tc>
          <w:tcPr>
            <w:tcW w:w="884" w:type="pct"/>
          </w:tcPr>
          <w:p w14:paraId="4AF45E5C" w14:textId="0CAF8983" w:rsidR="006A52D6" w:rsidRPr="00625C41" w:rsidRDefault="006A52D6" w:rsidP="00790E63">
            <w:pPr>
              <w:pStyle w:val="NormalCentred"/>
              <w:rPr>
                <w:rFonts w:eastAsia="맑은 고딕"/>
                <w:lang w:eastAsia="ko-KR"/>
              </w:rPr>
            </w:pPr>
            <w:del w:id="25" w:author="만든 이">
              <w:r w:rsidDel="006A52D6">
                <w:delText>2</w:delText>
              </w:r>
            </w:del>
            <w:ins w:id="26" w:author="만든 이">
              <w:r>
                <w:rPr>
                  <w:rFonts w:eastAsia="맑은 고딕" w:hint="eastAsia"/>
                  <w:lang w:eastAsia="ko-KR"/>
                </w:rPr>
                <w:t>0</w:t>
              </w:r>
            </w:ins>
          </w:p>
        </w:tc>
        <w:tc>
          <w:tcPr>
            <w:tcW w:w="879" w:type="pct"/>
          </w:tcPr>
          <w:p w14:paraId="4A45A475" w14:textId="739A925E" w:rsidR="006A52D6" w:rsidRPr="00625C41" w:rsidRDefault="00D654D8" w:rsidP="00790E63">
            <w:pPr>
              <w:pStyle w:val="NormalCentred"/>
              <w:rPr>
                <w:rFonts w:eastAsia="맑은 고딕"/>
                <w:lang w:eastAsia="ko-KR"/>
              </w:rPr>
            </w:pPr>
            <w:del w:id="27" w:author="만든 이">
              <w:r>
                <w:delText>3</w:delText>
              </w:r>
            </w:del>
            <w:ins w:id="28" w:author="만든 이">
              <w:r w:rsidR="006A52D6">
                <w:rPr>
                  <w:rFonts w:eastAsia="맑은 고딕" w:hint="eastAsia"/>
                  <w:lang w:eastAsia="ko-KR"/>
                </w:rPr>
                <w:t>1</w:t>
              </w:r>
            </w:ins>
          </w:p>
        </w:tc>
        <w:tc>
          <w:tcPr>
            <w:tcW w:w="879" w:type="pct"/>
            <w:cellIns w:id="29" w:author="만든 이" w:date="1900-01-19T22:38:00Z"/>
          </w:tcPr>
          <w:p w14:paraId="4B7F34ED" w14:textId="6D4AD3FD" w:rsidR="006A52D6" w:rsidRPr="00625C41" w:rsidRDefault="006A52D6" w:rsidP="00790E63">
            <w:pPr>
              <w:pStyle w:val="NormalCentred"/>
              <w:rPr>
                <w:rFonts w:eastAsia="맑은 고딕"/>
                <w:lang w:eastAsia="ko-KR"/>
              </w:rPr>
            </w:pPr>
            <w:del w:id="30" w:author="만든 이">
              <w:r w:rsidDel="006A52D6">
                <w:delText>3</w:delText>
              </w:r>
            </w:del>
            <w:ins w:id="31" w:author="만든 이">
              <w:r>
                <w:rPr>
                  <w:rFonts w:eastAsia="맑은 고딕" w:hint="eastAsia"/>
                  <w:lang w:eastAsia="ko-KR"/>
                </w:rPr>
                <w:t>2</w:t>
              </w:r>
            </w:ins>
          </w:p>
        </w:tc>
        <w:tc>
          <w:tcPr>
            <w:tcW w:w="851" w:type="pct"/>
          </w:tcPr>
          <w:p w14:paraId="6A1E5651" w14:textId="77777777" w:rsidR="006A52D6" w:rsidRPr="00790E63" w:rsidRDefault="006A52D6" w:rsidP="00790E63">
            <w:pPr>
              <w:pStyle w:val="NormalCentred"/>
            </w:pPr>
            <w:r w:rsidRPr="00790E63">
              <w:t>2.5</w:t>
            </w:r>
          </w:p>
        </w:tc>
      </w:tr>
      <w:tr w:rsidR="006A52D6" w:rsidRPr="00790E63" w14:paraId="11D8F0D7" w14:textId="77777777" w:rsidTr="009C2B3D">
        <w:trPr>
          <w:trHeight w:val="261"/>
        </w:trPr>
        <w:tc>
          <w:tcPr>
            <w:tcW w:w="624" w:type="pct"/>
          </w:tcPr>
          <w:p w14:paraId="0B250493" w14:textId="77777777" w:rsidR="006A52D6" w:rsidRPr="00790E63" w:rsidRDefault="006A52D6" w:rsidP="00790E63">
            <w:pPr>
              <w:pStyle w:val="NormalKeep"/>
            </w:pPr>
            <w:r w:rsidRPr="00790E63">
              <w:t>450</w:t>
            </w:r>
          </w:p>
        </w:tc>
        <w:tc>
          <w:tcPr>
            <w:tcW w:w="883" w:type="pct"/>
          </w:tcPr>
          <w:p w14:paraId="262D3C71" w14:textId="77777777" w:rsidR="006A52D6" w:rsidRPr="00790E63" w:rsidRDefault="006A52D6" w:rsidP="00790E63">
            <w:pPr>
              <w:pStyle w:val="NormalCentred"/>
            </w:pPr>
            <w:r w:rsidRPr="00790E63">
              <w:t>0</w:t>
            </w:r>
          </w:p>
        </w:tc>
        <w:tc>
          <w:tcPr>
            <w:tcW w:w="884" w:type="pct"/>
          </w:tcPr>
          <w:p w14:paraId="30748801" w14:textId="72E3CC4F" w:rsidR="006A52D6" w:rsidRPr="00625C41" w:rsidRDefault="006A52D6" w:rsidP="00790E63">
            <w:pPr>
              <w:pStyle w:val="NormalCentred"/>
              <w:rPr>
                <w:rFonts w:eastAsia="맑은 고딕"/>
                <w:lang w:eastAsia="ko-KR"/>
              </w:rPr>
            </w:pPr>
            <w:del w:id="32" w:author="만든 이">
              <w:r w:rsidDel="006A52D6">
                <w:delText>3</w:delText>
              </w:r>
            </w:del>
            <w:ins w:id="33" w:author="만든 이">
              <w:r>
                <w:rPr>
                  <w:rFonts w:eastAsia="맑은 고딕" w:hint="eastAsia"/>
                  <w:lang w:eastAsia="ko-KR"/>
                </w:rPr>
                <w:t>1</w:t>
              </w:r>
            </w:ins>
          </w:p>
        </w:tc>
        <w:tc>
          <w:tcPr>
            <w:tcW w:w="879" w:type="pct"/>
          </w:tcPr>
          <w:p w14:paraId="11513E89" w14:textId="0BEE04B5" w:rsidR="006A52D6" w:rsidRPr="00625C41" w:rsidRDefault="00D654D8" w:rsidP="00790E63">
            <w:pPr>
              <w:pStyle w:val="NormalCentred"/>
              <w:rPr>
                <w:rFonts w:eastAsia="맑은 고딕"/>
                <w:lang w:eastAsia="ko-KR"/>
              </w:rPr>
            </w:pPr>
            <w:del w:id="34" w:author="만든 이">
              <w:r>
                <w:delText>3</w:delText>
              </w:r>
            </w:del>
            <w:ins w:id="35" w:author="만든 이">
              <w:r w:rsidR="006A52D6">
                <w:rPr>
                  <w:rFonts w:eastAsia="맑은 고딕" w:hint="eastAsia"/>
                  <w:lang w:eastAsia="ko-KR"/>
                </w:rPr>
                <w:t>1</w:t>
              </w:r>
            </w:ins>
          </w:p>
        </w:tc>
        <w:tc>
          <w:tcPr>
            <w:tcW w:w="879" w:type="pct"/>
            <w:cellIns w:id="36" w:author="만든 이" w:date="1900-01-19T22:38:00Z"/>
          </w:tcPr>
          <w:p w14:paraId="6616A2B2" w14:textId="24F2EB4F" w:rsidR="006A52D6" w:rsidRPr="00625C41" w:rsidRDefault="006A52D6" w:rsidP="00790E63">
            <w:pPr>
              <w:pStyle w:val="NormalCentred"/>
              <w:rPr>
                <w:rFonts w:eastAsia="맑은 고딕"/>
                <w:lang w:eastAsia="ko-KR"/>
              </w:rPr>
            </w:pPr>
            <w:del w:id="37" w:author="만든 이">
              <w:r w:rsidDel="006A52D6">
                <w:delText>3</w:delText>
              </w:r>
            </w:del>
            <w:ins w:id="38" w:author="만든 이">
              <w:r>
                <w:rPr>
                  <w:rFonts w:eastAsia="맑은 고딕" w:hint="eastAsia"/>
                  <w:lang w:eastAsia="ko-KR"/>
                </w:rPr>
                <w:t>2</w:t>
              </w:r>
            </w:ins>
          </w:p>
        </w:tc>
        <w:tc>
          <w:tcPr>
            <w:tcW w:w="851" w:type="pct"/>
          </w:tcPr>
          <w:p w14:paraId="0D6C612F" w14:textId="77777777" w:rsidR="006A52D6" w:rsidRPr="00790E63" w:rsidRDefault="006A52D6" w:rsidP="00790E63">
            <w:pPr>
              <w:pStyle w:val="NormalCentred"/>
            </w:pPr>
            <w:r w:rsidRPr="00790E63">
              <w:t>3.0</w:t>
            </w:r>
          </w:p>
        </w:tc>
      </w:tr>
      <w:tr w:rsidR="006A52D6" w:rsidRPr="00790E63" w14:paraId="341BBAF8" w14:textId="77777777" w:rsidTr="009C2B3D">
        <w:trPr>
          <w:trHeight w:val="261"/>
        </w:trPr>
        <w:tc>
          <w:tcPr>
            <w:tcW w:w="624" w:type="pct"/>
          </w:tcPr>
          <w:p w14:paraId="4A9C1463" w14:textId="77777777" w:rsidR="006A52D6" w:rsidRPr="00790E63" w:rsidRDefault="006A52D6" w:rsidP="00790E63">
            <w:pPr>
              <w:pStyle w:val="NormalKeep"/>
            </w:pPr>
            <w:r w:rsidRPr="00790E63">
              <w:t>525</w:t>
            </w:r>
          </w:p>
        </w:tc>
        <w:tc>
          <w:tcPr>
            <w:tcW w:w="883" w:type="pct"/>
          </w:tcPr>
          <w:p w14:paraId="60C70137" w14:textId="77777777" w:rsidR="006A52D6" w:rsidRPr="00790E63" w:rsidRDefault="006A52D6" w:rsidP="00790E63">
            <w:pPr>
              <w:pStyle w:val="NormalCentred"/>
            </w:pPr>
            <w:r w:rsidRPr="00790E63">
              <w:t>1</w:t>
            </w:r>
          </w:p>
        </w:tc>
        <w:tc>
          <w:tcPr>
            <w:tcW w:w="884" w:type="pct"/>
          </w:tcPr>
          <w:p w14:paraId="4D86805C" w14:textId="156D9085" w:rsidR="006A52D6" w:rsidRPr="00625C41" w:rsidRDefault="006A52D6" w:rsidP="00790E63">
            <w:pPr>
              <w:pStyle w:val="NormalCentred"/>
              <w:rPr>
                <w:rFonts w:eastAsia="맑은 고딕"/>
                <w:lang w:eastAsia="ko-KR"/>
              </w:rPr>
            </w:pPr>
            <w:del w:id="39" w:author="만든 이">
              <w:r w:rsidDel="006A52D6">
                <w:delText>3</w:delText>
              </w:r>
            </w:del>
            <w:ins w:id="40" w:author="만든 이">
              <w:r>
                <w:rPr>
                  <w:rFonts w:eastAsia="맑은 고딕" w:hint="eastAsia"/>
                  <w:lang w:eastAsia="ko-KR"/>
                </w:rPr>
                <w:t>1</w:t>
              </w:r>
            </w:ins>
          </w:p>
        </w:tc>
        <w:tc>
          <w:tcPr>
            <w:tcW w:w="879" w:type="pct"/>
          </w:tcPr>
          <w:p w14:paraId="3D4EBEF8" w14:textId="45373E3D" w:rsidR="006A52D6" w:rsidRPr="00625C41" w:rsidRDefault="00D654D8" w:rsidP="00790E63">
            <w:pPr>
              <w:pStyle w:val="NormalCentred"/>
              <w:rPr>
                <w:rFonts w:eastAsia="맑은 고딕"/>
                <w:lang w:eastAsia="ko-KR"/>
              </w:rPr>
            </w:pPr>
            <w:del w:id="41" w:author="만든 이">
              <w:r>
                <w:delText>4</w:delText>
              </w:r>
            </w:del>
            <w:ins w:id="42" w:author="만든 이">
              <w:r w:rsidR="006A52D6">
                <w:rPr>
                  <w:rFonts w:eastAsia="맑은 고딕" w:hint="eastAsia"/>
                  <w:lang w:eastAsia="ko-KR"/>
                </w:rPr>
                <w:t>1</w:t>
              </w:r>
            </w:ins>
          </w:p>
        </w:tc>
        <w:tc>
          <w:tcPr>
            <w:tcW w:w="879" w:type="pct"/>
            <w:cellIns w:id="43" w:author="만든 이" w:date="1900-01-19T22:38:00Z"/>
          </w:tcPr>
          <w:p w14:paraId="11AF02EC" w14:textId="04A8B9A6" w:rsidR="006A52D6" w:rsidRPr="00625C41" w:rsidRDefault="006A52D6" w:rsidP="00790E63">
            <w:pPr>
              <w:pStyle w:val="NormalCentred"/>
              <w:rPr>
                <w:rFonts w:eastAsia="맑은 고딕"/>
                <w:lang w:eastAsia="ko-KR"/>
              </w:rPr>
            </w:pPr>
            <w:del w:id="44" w:author="만든 이">
              <w:r w:rsidDel="006A52D6">
                <w:delText>4</w:delText>
              </w:r>
            </w:del>
            <w:ins w:id="45" w:author="만든 이">
              <w:r>
                <w:rPr>
                  <w:rFonts w:eastAsia="맑은 고딕" w:hint="eastAsia"/>
                  <w:lang w:eastAsia="ko-KR"/>
                </w:rPr>
                <w:t>3</w:t>
              </w:r>
            </w:ins>
          </w:p>
        </w:tc>
        <w:tc>
          <w:tcPr>
            <w:tcW w:w="851" w:type="pct"/>
          </w:tcPr>
          <w:p w14:paraId="020FD2EF" w14:textId="77777777" w:rsidR="006A52D6" w:rsidRPr="00790E63" w:rsidRDefault="006A52D6" w:rsidP="00790E63">
            <w:pPr>
              <w:pStyle w:val="NormalCentred"/>
            </w:pPr>
            <w:r w:rsidRPr="00790E63">
              <w:t>3.5</w:t>
            </w:r>
          </w:p>
        </w:tc>
      </w:tr>
      <w:tr w:rsidR="006A52D6" w:rsidRPr="00790E63" w14:paraId="5D37D2D6" w14:textId="77777777" w:rsidTr="009C2B3D">
        <w:trPr>
          <w:trHeight w:val="261"/>
        </w:trPr>
        <w:tc>
          <w:tcPr>
            <w:tcW w:w="624" w:type="pct"/>
          </w:tcPr>
          <w:p w14:paraId="26E09304" w14:textId="77777777" w:rsidR="006A52D6" w:rsidRPr="00790E63" w:rsidRDefault="006A52D6" w:rsidP="00790E63">
            <w:pPr>
              <w:pStyle w:val="NormalKeep"/>
            </w:pPr>
            <w:r w:rsidRPr="00790E63">
              <w:t>600</w:t>
            </w:r>
          </w:p>
        </w:tc>
        <w:tc>
          <w:tcPr>
            <w:tcW w:w="883" w:type="pct"/>
          </w:tcPr>
          <w:p w14:paraId="1074BF8C" w14:textId="77777777" w:rsidR="006A52D6" w:rsidRPr="00790E63" w:rsidRDefault="006A52D6" w:rsidP="00790E63">
            <w:pPr>
              <w:pStyle w:val="NormalCentred"/>
            </w:pPr>
            <w:r w:rsidRPr="00790E63">
              <w:t>0</w:t>
            </w:r>
          </w:p>
        </w:tc>
        <w:tc>
          <w:tcPr>
            <w:tcW w:w="884" w:type="pct"/>
          </w:tcPr>
          <w:p w14:paraId="69E50F16" w14:textId="797C0A0B" w:rsidR="006A52D6" w:rsidRPr="00625C41" w:rsidRDefault="006A52D6" w:rsidP="00790E63">
            <w:pPr>
              <w:pStyle w:val="NormalCentred"/>
              <w:rPr>
                <w:rFonts w:eastAsia="맑은 고딕"/>
                <w:lang w:eastAsia="ko-KR"/>
              </w:rPr>
            </w:pPr>
            <w:del w:id="46" w:author="만든 이">
              <w:r w:rsidDel="00AC5CB5">
                <w:delText>4</w:delText>
              </w:r>
            </w:del>
            <w:ins w:id="47" w:author="만든 이">
              <w:r w:rsidR="00AC5CB5">
                <w:rPr>
                  <w:rFonts w:eastAsia="맑은 고딕" w:hint="eastAsia"/>
                  <w:lang w:eastAsia="ko-KR"/>
                </w:rPr>
                <w:t>0</w:t>
              </w:r>
            </w:ins>
          </w:p>
        </w:tc>
        <w:tc>
          <w:tcPr>
            <w:tcW w:w="879" w:type="pct"/>
          </w:tcPr>
          <w:p w14:paraId="6F73ECAB" w14:textId="735B839F" w:rsidR="006A52D6" w:rsidRPr="00625C41" w:rsidRDefault="00D654D8" w:rsidP="00790E63">
            <w:pPr>
              <w:pStyle w:val="NormalCentred"/>
              <w:rPr>
                <w:rFonts w:eastAsia="맑은 고딕"/>
                <w:lang w:eastAsia="ko-KR"/>
              </w:rPr>
            </w:pPr>
            <w:del w:id="48" w:author="만든 이">
              <w:r>
                <w:delText>4</w:delText>
              </w:r>
            </w:del>
            <w:ins w:id="49" w:author="만든 이">
              <w:r w:rsidR="00AC5CB5">
                <w:rPr>
                  <w:rFonts w:eastAsia="맑은 고딕" w:hint="eastAsia"/>
                  <w:lang w:eastAsia="ko-KR"/>
                </w:rPr>
                <w:t>2</w:t>
              </w:r>
            </w:ins>
          </w:p>
        </w:tc>
        <w:tc>
          <w:tcPr>
            <w:tcW w:w="879" w:type="pct"/>
            <w:cellIns w:id="50" w:author="만든 이" w:date="1900-01-19T22:38:00Z"/>
          </w:tcPr>
          <w:p w14:paraId="49653EAD" w14:textId="02E5DD44" w:rsidR="006A52D6" w:rsidRPr="00625C41" w:rsidRDefault="006A52D6" w:rsidP="00790E63">
            <w:pPr>
              <w:pStyle w:val="NormalCentred"/>
              <w:rPr>
                <w:rFonts w:eastAsia="맑은 고딕"/>
                <w:lang w:eastAsia="ko-KR"/>
              </w:rPr>
            </w:pPr>
            <w:del w:id="51" w:author="만든 이">
              <w:r w:rsidDel="00AC5CB5">
                <w:delText>4</w:delText>
              </w:r>
            </w:del>
            <w:ins w:id="52" w:author="만든 이">
              <w:r w:rsidR="00AC5CB5">
                <w:rPr>
                  <w:rFonts w:eastAsia="맑은 고딕" w:hint="eastAsia"/>
                  <w:lang w:eastAsia="ko-KR"/>
                </w:rPr>
                <w:t>2</w:t>
              </w:r>
            </w:ins>
          </w:p>
        </w:tc>
        <w:tc>
          <w:tcPr>
            <w:tcW w:w="851" w:type="pct"/>
          </w:tcPr>
          <w:p w14:paraId="4C225C32" w14:textId="77777777" w:rsidR="006A52D6" w:rsidRPr="00790E63" w:rsidRDefault="006A52D6" w:rsidP="00790E63">
            <w:pPr>
              <w:pStyle w:val="NormalCentred"/>
            </w:pPr>
            <w:r w:rsidRPr="00790E63">
              <w:t>4.0</w:t>
            </w:r>
          </w:p>
        </w:tc>
      </w:tr>
    </w:tbl>
    <w:p w14:paraId="63BE4D93" w14:textId="1C0E3635" w:rsidR="009800AA" w:rsidRDefault="006A52D6" w:rsidP="00180F83">
      <w:pPr>
        <w:pStyle w:val="NormalKeep"/>
        <w:rPr>
          <w:rFonts w:eastAsia="맑은 고딕"/>
          <w:lang w:eastAsia="ko-KR"/>
        </w:rPr>
      </w:pPr>
      <w:ins w:id="53" w:author="만든 이">
        <w:r>
          <w:rPr>
            <w:rFonts w:eastAsia="맑은 고딕" w:hint="eastAsia"/>
            <w:lang w:eastAsia="ko-KR"/>
          </w:rPr>
          <w:t>*</w:t>
        </w:r>
        <w:proofErr w:type="spellStart"/>
        <w:r w:rsidR="009569C8">
          <w:rPr>
            <w:rFonts w:eastAsia="맑은 고딕" w:hint="eastAsia"/>
            <w:lang w:eastAsia="ko-KR"/>
          </w:rPr>
          <w:t>Omlyclo</w:t>
        </w:r>
        <w:proofErr w:type="spellEnd"/>
        <w:r w:rsidR="009569C8">
          <w:rPr>
            <w:rFonts w:eastAsia="맑은 고딕" w:hint="eastAsia"/>
            <w:lang w:eastAsia="ko-KR"/>
          </w:rPr>
          <w:t xml:space="preserve"> 300 mg pre-filled </w:t>
        </w:r>
        <w:r w:rsidR="009569C8">
          <w:rPr>
            <w:rFonts w:eastAsia="맑은 고딕"/>
            <w:lang w:eastAsia="ko-KR"/>
          </w:rPr>
          <w:t>syringe</w:t>
        </w:r>
        <w:r w:rsidR="009569C8">
          <w:rPr>
            <w:rFonts w:eastAsia="맑은 고딕" w:hint="eastAsia"/>
            <w:lang w:eastAsia="ko-KR"/>
          </w:rPr>
          <w:t xml:space="preserve"> and a</w:t>
        </w:r>
        <w:del w:id="54" w:author="만든 이">
          <w:r w:rsidDel="00A1358A">
            <w:rPr>
              <w:rFonts w:eastAsia="맑은 고딕" w:hint="eastAsia"/>
              <w:lang w:eastAsia="ko-KR"/>
            </w:rPr>
            <w:delText>A</w:delText>
          </w:r>
        </w:del>
        <w:r w:rsidRPr="00E35307">
          <w:rPr>
            <w:rFonts w:eastAsia="맑은 고딕"/>
            <w:lang w:eastAsia="ko-KR"/>
          </w:rPr>
          <w:t xml:space="preserve">ll </w:t>
        </w:r>
      </w:ins>
      <w:r w:rsidRPr="00E35307">
        <w:rPr>
          <w:rFonts w:eastAsia="맑은 고딕"/>
          <w:lang w:eastAsia="ko-KR"/>
        </w:rPr>
        <w:t>dose strengths</w:t>
      </w:r>
      <w:ins w:id="55" w:author="만든 이">
        <w:r w:rsidR="00202AF6">
          <w:rPr>
            <w:rFonts w:eastAsia="맑은 고딕" w:hint="eastAsia"/>
            <w:lang w:eastAsia="ko-KR"/>
          </w:rPr>
          <w:t xml:space="preserve"> (75 mg and 150 mg)</w:t>
        </w:r>
        <w:r w:rsidRPr="00E35307">
          <w:rPr>
            <w:rFonts w:eastAsia="맑은 고딕"/>
            <w:lang w:eastAsia="ko-KR"/>
          </w:rPr>
          <w:t xml:space="preserve"> </w:t>
        </w:r>
        <w:r w:rsidR="00FF470E">
          <w:rPr>
            <w:rFonts w:eastAsia="맑은 고딕" w:hint="eastAsia"/>
            <w:lang w:eastAsia="ko-KR"/>
          </w:rPr>
          <w:t>of</w:t>
        </w:r>
      </w:ins>
      <w:del w:id="56" w:author="만든 이">
        <w:r w:rsidRPr="00E35307" w:rsidDel="00D575DD">
          <w:rPr>
            <w:rFonts w:eastAsia="맑은 고딕"/>
            <w:lang w:eastAsia="ko-KR"/>
          </w:rPr>
          <w:delText>of</w:delText>
        </w:r>
        <w:r w:rsidDel="00D575DD">
          <w:rPr>
            <w:rFonts w:eastAsia="맑은 고딕" w:hint="eastAsia"/>
            <w:lang w:eastAsia="ko-KR"/>
          </w:rPr>
          <w:delText xml:space="preserve"> Omlyclo</w:delText>
        </w:r>
      </w:del>
      <w:r w:rsidR="00A1358A">
        <w:rPr>
          <w:rFonts w:eastAsia="맑은 고딕" w:hint="eastAsia"/>
          <w:lang w:eastAsia="ko-KR"/>
        </w:rPr>
        <w:t xml:space="preserve"> pre-filled pen </w:t>
      </w:r>
      <w:proofErr w:type="gramStart"/>
      <w:r w:rsidR="00A1358A">
        <w:rPr>
          <w:rFonts w:eastAsia="맑은 고딕" w:hint="eastAsia"/>
          <w:lang w:eastAsia="ko-KR"/>
        </w:rPr>
        <w:t>are</w:t>
      </w:r>
      <w:proofErr w:type="gramEnd"/>
      <w:r>
        <w:rPr>
          <w:rFonts w:eastAsia="맑은 고딕" w:hint="eastAsia"/>
          <w:lang w:eastAsia="ko-KR"/>
        </w:rPr>
        <w:t xml:space="preserve"> not </w:t>
      </w:r>
      <w:r w:rsidR="00AC5CB5">
        <w:rPr>
          <w:rFonts w:eastAsia="맑은 고딕"/>
          <w:lang w:eastAsia="ko-KR"/>
        </w:rPr>
        <w:t>intended</w:t>
      </w:r>
      <w:r>
        <w:rPr>
          <w:rFonts w:eastAsia="맑은 고딕" w:hint="eastAsia"/>
          <w:lang w:eastAsia="ko-KR"/>
        </w:rPr>
        <w:t xml:space="preserve"> for use in patients &lt;12 years of age.</w:t>
      </w:r>
      <w:ins w:id="57" w:author="만든 이">
        <w:r>
          <w:rPr>
            <w:rFonts w:eastAsia="맑은 고딕" w:hint="eastAsia"/>
            <w:lang w:eastAsia="ko-KR"/>
          </w:rPr>
          <w:t xml:space="preserve"> </w:t>
        </w:r>
      </w:ins>
    </w:p>
    <w:p w14:paraId="68AD2F2A" w14:textId="0B925AE6" w:rsidR="00A1358A" w:rsidRPr="00A1358A" w:rsidRDefault="00AC5CB5" w:rsidP="009C2B3D">
      <w:pPr>
        <w:pStyle w:val="af0"/>
        <w:spacing w:line="241" w:lineRule="auto"/>
        <w:ind w:right="87"/>
        <w:rPr>
          <w:rFonts w:eastAsia="맑은 고딕"/>
          <w:lang w:eastAsia="ko-KR"/>
        </w:rPr>
      </w:pPr>
      <w:r>
        <w:t>**</w:t>
      </w:r>
      <w:ins w:id="58" w:author="만든 이">
        <w:r>
          <w:rPr>
            <w:rFonts w:eastAsia="맑은 고딕" w:hint="eastAsia"/>
            <w:lang w:eastAsia="ko-KR"/>
          </w:rPr>
          <w:t xml:space="preserve"> </w:t>
        </w:r>
      </w:ins>
      <w:r>
        <w:t>This</w:t>
      </w:r>
      <w:r w:rsidRPr="009C2B3D">
        <w:rPr>
          <w:spacing w:val="-2"/>
        </w:rPr>
        <w:t xml:space="preserve"> </w:t>
      </w:r>
      <w:r w:rsidRPr="009C2B3D">
        <w:rPr>
          <w:spacing w:val="-1"/>
        </w:rPr>
        <w:t>table</w:t>
      </w:r>
      <w:r w:rsidRPr="009C2B3D">
        <w:rPr>
          <w:spacing w:val="-2"/>
        </w:rPr>
        <w:t xml:space="preserve"> </w:t>
      </w:r>
      <w:r w:rsidRPr="009C2B3D">
        <w:rPr>
          <w:spacing w:val="-1"/>
        </w:rPr>
        <w:t>represents</w:t>
      </w:r>
      <w:r>
        <w:t xml:space="preserve"> </w:t>
      </w:r>
      <w:r w:rsidRPr="009C2B3D">
        <w:rPr>
          <w:spacing w:val="-1"/>
        </w:rPr>
        <w:t>the</w:t>
      </w:r>
      <w:r w:rsidRPr="009C2B3D">
        <w:rPr>
          <w:spacing w:val="-2"/>
        </w:rPr>
        <w:t xml:space="preserve"> </w:t>
      </w:r>
      <w:r w:rsidRPr="009C2B3D">
        <w:rPr>
          <w:spacing w:val="-1"/>
        </w:rPr>
        <w:t>least</w:t>
      </w:r>
      <w:r w:rsidRPr="009C2B3D">
        <w:rPr>
          <w:spacing w:val="1"/>
        </w:rPr>
        <w:t xml:space="preserve"> </w:t>
      </w:r>
      <w:r w:rsidRPr="009C2B3D">
        <w:rPr>
          <w:spacing w:val="-1"/>
        </w:rPr>
        <w:t>number</w:t>
      </w:r>
      <w:r w:rsidRPr="009C2B3D">
        <w:rPr>
          <w:spacing w:val="1"/>
        </w:rPr>
        <w:t xml:space="preserve"> </w:t>
      </w:r>
      <w:r w:rsidRPr="009C2B3D">
        <w:rPr>
          <w:spacing w:val="-2"/>
        </w:rPr>
        <w:t>of</w:t>
      </w:r>
      <w:r>
        <w:t xml:space="preserve"> </w:t>
      </w:r>
      <w:r w:rsidRPr="009C2B3D">
        <w:rPr>
          <w:spacing w:val="-1"/>
        </w:rPr>
        <w:t>injections</w:t>
      </w:r>
      <w:r w:rsidRPr="009C2B3D">
        <w:rPr>
          <w:spacing w:val="-2"/>
        </w:rPr>
        <w:t xml:space="preserve"> </w:t>
      </w:r>
      <w:r w:rsidRPr="009C2B3D">
        <w:rPr>
          <w:spacing w:val="-1"/>
        </w:rPr>
        <w:t>for</w:t>
      </w:r>
      <w:r>
        <w:t xml:space="preserve"> </w:t>
      </w:r>
      <w:r w:rsidRPr="009C2B3D">
        <w:rPr>
          <w:spacing w:val="-1"/>
        </w:rPr>
        <w:t>the</w:t>
      </w:r>
      <w:r>
        <w:t xml:space="preserve"> </w:t>
      </w:r>
      <w:r w:rsidRPr="009C2B3D">
        <w:rPr>
          <w:spacing w:val="-1"/>
        </w:rPr>
        <w:t>patients,</w:t>
      </w:r>
      <w:r>
        <w:t xml:space="preserve"> </w:t>
      </w:r>
      <w:r w:rsidRPr="009C2B3D">
        <w:rPr>
          <w:spacing w:val="-1"/>
        </w:rPr>
        <w:t>however</w:t>
      </w:r>
      <w:r w:rsidRPr="009C2B3D">
        <w:rPr>
          <w:spacing w:val="-2"/>
        </w:rPr>
        <w:t xml:space="preserve"> </w:t>
      </w:r>
      <w:r w:rsidRPr="009C2B3D">
        <w:rPr>
          <w:spacing w:val="-1"/>
        </w:rPr>
        <w:t>there</w:t>
      </w:r>
      <w:r>
        <w:t xml:space="preserve"> </w:t>
      </w:r>
      <w:r w:rsidRPr="009C2B3D">
        <w:rPr>
          <w:spacing w:val="-1"/>
        </w:rPr>
        <w:t>are</w:t>
      </w:r>
      <w:r>
        <w:t xml:space="preserve"> </w:t>
      </w:r>
      <w:r w:rsidRPr="009C2B3D">
        <w:rPr>
          <w:spacing w:val="-1"/>
        </w:rPr>
        <w:t>other</w:t>
      </w:r>
      <w:r w:rsidRPr="009C2B3D">
        <w:rPr>
          <w:spacing w:val="61"/>
        </w:rPr>
        <w:t xml:space="preserve"> </w:t>
      </w:r>
      <w:r w:rsidRPr="009C2B3D">
        <w:rPr>
          <w:spacing w:val="-1"/>
        </w:rPr>
        <w:t>syringe</w:t>
      </w:r>
      <w:r w:rsidRPr="00E35307">
        <w:rPr>
          <w:rFonts w:eastAsia="맑은 고딕"/>
          <w:lang w:eastAsia="ko-KR"/>
        </w:rPr>
        <w:t>/pen</w:t>
      </w:r>
      <w:r w:rsidRPr="009C2B3D">
        <w:rPr>
          <w:spacing w:val="-2"/>
        </w:rPr>
        <w:t xml:space="preserve"> </w:t>
      </w:r>
      <w:r w:rsidRPr="009C2B3D">
        <w:rPr>
          <w:spacing w:val="-1"/>
        </w:rPr>
        <w:t>dosing</w:t>
      </w:r>
      <w:r>
        <w:t xml:space="preserve"> </w:t>
      </w:r>
      <w:r w:rsidRPr="009C2B3D">
        <w:rPr>
          <w:spacing w:val="-1"/>
        </w:rPr>
        <w:t>combinations</w:t>
      </w:r>
      <w:r w:rsidRPr="009C2B3D">
        <w:rPr>
          <w:spacing w:val="2"/>
        </w:rPr>
        <w:t xml:space="preserve"> </w:t>
      </w:r>
      <w:r w:rsidRPr="009C2B3D">
        <w:rPr>
          <w:spacing w:val="-1"/>
        </w:rPr>
        <w:t>possible</w:t>
      </w:r>
      <w:r>
        <w:t xml:space="preserve"> to</w:t>
      </w:r>
      <w:r w:rsidRPr="009C2B3D">
        <w:rPr>
          <w:spacing w:val="-3"/>
        </w:rPr>
        <w:t xml:space="preserve"> </w:t>
      </w:r>
      <w:r w:rsidRPr="009C2B3D">
        <w:rPr>
          <w:spacing w:val="-1"/>
        </w:rPr>
        <w:t>achieve</w:t>
      </w:r>
      <w:r w:rsidRPr="009C2B3D">
        <w:rPr>
          <w:spacing w:val="1"/>
        </w:rPr>
        <w:t xml:space="preserve"> </w:t>
      </w:r>
      <w:r w:rsidRPr="009C2B3D">
        <w:rPr>
          <w:spacing w:val="-1"/>
        </w:rPr>
        <w:t>the</w:t>
      </w:r>
      <w:r>
        <w:t xml:space="preserve"> </w:t>
      </w:r>
      <w:r w:rsidRPr="009C2B3D">
        <w:rPr>
          <w:spacing w:val="-1"/>
        </w:rPr>
        <w:t>desired</w:t>
      </w:r>
      <w:r>
        <w:t xml:space="preserve"> </w:t>
      </w:r>
      <w:r w:rsidRPr="009C2B3D">
        <w:rPr>
          <w:spacing w:val="-1"/>
        </w:rPr>
        <w:t>dose.</w:t>
      </w:r>
    </w:p>
    <w:p w14:paraId="138A6498" w14:textId="1DA9E2D1" w:rsidR="00180F83" w:rsidRPr="001959B2" w:rsidRDefault="00180F83" w:rsidP="009C2B3D">
      <w:pPr>
        <w:pStyle w:val="af0"/>
        <w:rPr>
          <w:rFonts w:eastAsia="맑은 고딕"/>
          <w:lang w:eastAsia="ko-KR"/>
        </w:rPr>
      </w:pPr>
    </w:p>
    <w:p w14:paraId="16B2E569" w14:textId="77777777" w:rsidR="007B0CDF" w:rsidRPr="00C12FD0" w:rsidRDefault="008A7AC6" w:rsidP="00790E63">
      <w:pPr>
        <w:pStyle w:val="TableTitle"/>
      </w:pPr>
      <w:r w:rsidRPr="00C12FD0">
        <w:t>Table 2</w:t>
      </w:r>
      <w:r w:rsidR="007B0CDF" w:rsidRPr="00C12FD0">
        <w:tab/>
        <w:t xml:space="preserve">ADMINISTRATION EVERY </w:t>
      </w:r>
      <w:r w:rsidR="00287224" w:rsidRPr="00C12FD0">
        <w:t>4</w:t>
      </w:r>
      <w:r w:rsidR="00287224">
        <w:t> </w:t>
      </w:r>
      <w:r w:rsidR="007B0CDF" w:rsidRPr="00C12FD0">
        <w:t xml:space="preserve">WEEKS. Omalizumab doses (milligrams per dose) administered by subcutaneous injection every </w:t>
      </w:r>
      <w:r w:rsidRPr="00C12FD0">
        <w:t>4 week</w:t>
      </w:r>
      <w:r w:rsidR="007B0CDF" w:rsidRPr="00C12FD0">
        <w:t>s</w:t>
      </w:r>
    </w:p>
    <w:p w14:paraId="68179AEC" w14:textId="77777777" w:rsidR="007B0CDF" w:rsidRPr="00C12FD0" w:rsidRDefault="007B0CDF" w:rsidP="00790E63">
      <w:pPr>
        <w:pStyle w:val="NormalKeep"/>
      </w:pPr>
    </w:p>
    <w:tbl>
      <w:tblPr>
        <w:tblStyle w:val="Standard1"/>
        <w:tblW w:w="5000" w:type="pct"/>
        <w:tblLook w:val="04A0" w:firstRow="1" w:lastRow="0" w:firstColumn="1" w:lastColumn="0" w:noHBand="0" w:noVBand="1"/>
      </w:tblPr>
      <w:tblGrid>
        <w:gridCol w:w="928"/>
        <w:gridCol w:w="877"/>
        <w:gridCol w:w="803"/>
        <w:gridCol w:w="804"/>
        <w:gridCol w:w="804"/>
        <w:gridCol w:w="804"/>
        <w:gridCol w:w="804"/>
        <w:gridCol w:w="804"/>
        <w:gridCol w:w="804"/>
        <w:gridCol w:w="804"/>
        <w:gridCol w:w="827"/>
      </w:tblGrid>
      <w:tr w:rsidR="00790E63" w:rsidRPr="00790E63" w14:paraId="70E15955" w14:textId="77777777" w:rsidTr="00A1358A">
        <w:trPr>
          <w:tblHeader/>
        </w:trPr>
        <w:tc>
          <w:tcPr>
            <w:tcW w:w="929" w:type="dxa"/>
          </w:tcPr>
          <w:p w14:paraId="6C9F4F43" w14:textId="77777777" w:rsidR="00790E63" w:rsidRDefault="00790E63" w:rsidP="00811E59">
            <w:pPr>
              <w:pStyle w:val="NormalKeep"/>
            </w:pPr>
          </w:p>
          <w:p w14:paraId="36B09D06" w14:textId="77777777" w:rsidR="00854496" w:rsidRPr="00790E63" w:rsidRDefault="00854496" w:rsidP="00854496">
            <w:pPr>
              <w:pStyle w:val="NormalKeep"/>
            </w:pPr>
          </w:p>
        </w:tc>
        <w:tc>
          <w:tcPr>
            <w:tcW w:w="8288" w:type="dxa"/>
            <w:gridSpan w:val="10"/>
            <w:tcBorders>
              <w:bottom w:val="single" w:sz="4" w:space="0" w:color="auto"/>
            </w:tcBorders>
            <w:vAlign w:val="bottom"/>
          </w:tcPr>
          <w:p w14:paraId="3084C75F" w14:textId="77777777" w:rsidR="00790E63" w:rsidRPr="00790E63" w:rsidRDefault="00790E63" w:rsidP="00854496">
            <w:pPr>
              <w:pStyle w:val="aa"/>
            </w:pPr>
            <w:r w:rsidRPr="00790E63">
              <w:t>Body weight (kg)</w:t>
            </w:r>
          </w:p>
        </w:tc>
      </w:tr>
      <w:tr w:rsidR="00790E63" w:rsidRPr="00790E63" w14:paraId="05A99336" w14:textId="77777777" w:rsidTr="00A1358A">
        <w:trPr>
          <w:tblHeader/>
        </w:trPr>
        <w:tc>
          <w:tcPr>
            <w:tcW w:w="929" w:type="dxa"/>
            <w:tcBorders>
              <w:bottom w:val="single" w:sz="4" w:space="0" w:color="auto"/>
            </w:tcBorders>
            <w:vAlign w:val="bottom"/>
          </w:tcPr>
          <w:p w14:paraId="102CF935" w14:textId="77777777" w:rsidR="00790E63" w:rsidRPr="00790E63" w:rsidRDefault="00790E63" w:rsidP="00811E59">
            <w:pPr>
              <w:pStyle w:val="HeadingStrong"/>
            </w:pPr>
            <w:r w:rsidRPr="00790E63">
              <w:t xml:space="preserve">Baseline </w:t>
            </w:r>
            <w:proofErr w:type="spellStart"/>
            <w:r w:rsidRPr="00790E63">
              <w:t>IgE</w:t>
            </w:r>
            <w:proofErr w:type="spellEnd"/>
            <w:r w:rsidRPr="00790E63">
              <w:t xml:space="preserve"> (IU/ml)</w:t>
            </w:r>
          </w:p>
        </w:tc>
        <w:tc>
          <w:tcPr>
            <w:tcW w:w="900" w:type="dxa"/>
            <w:tcBorders>
              <w:bottom w:val="single" w:sz="4" w:space="0" w:color="auto"/>
              <w:right w:val="nil"/>
            </w:tcBorders>
            <w:vAlign w:val="bottom"/>
          </w:tcPr>
          <w:p w14:paraId="28612C50" w14:textId="77777777" w:rsidR="00790E63" w:rsidRPr="00790E63" w:rsidRDefault="00790E63" w:rsidP="00811E59">
            <w:pPr>
              <w:pStyle w:val="NormalCentred"/>
            </w:pPr>
            <w:r w:rsidRPr="00790E63">
              <w:t>≥ 20–25*</w:t>
            </w:r>
          </w:p>
        </w:tc>
        <w:tc>
          <w:tcPr>
            <w:tcW w:w="818" w:type="dxa"/>
            <w:tcBorders>
              <w:left w:val="nil"/>
              <w:bottom w:val="single" w:sz="4" w:space="0" w:color="auto"/>
              <w:right w:val="nil"/>
            </w:tcBorders>
            <w:vAlign w:val="bottom"/>
          </w:tcPr>
          <w:p w14:paraId="32EDCC89" w14:textId="77777777" w:rsidR="00790E63" w:rsidRPr="00790E63" w:rsidRDefault="00790E63" w:rsidP="00811E59">
            <w:pPr>
              <w:pStyle w:val="NormalCentred"/>
            </w:pPr>
            <w:r w:rsidRPr="00790E63">
              <w:t>&gt; 25–30*</w:t>
            </w:r>
          </w:p>
        </w:tc>
        <w:tc>
          <w:tcPr>
            <w:tcW w:w="819" w:type="dxa"/>
            <w:tcBorders>
              <w:left w:val="nil"/>
              <w:bottom w:val="single" w:sz="4" w:space="0" w:color="auto"/>
              <w:right w:val="nil"/>
            </w:tcBorders>
            <w:vAlign w:val="bottom"/>
          </w:tcPr>
          <w:p w14:paraId="67CC6495" w14:textId="77777777" w:rsidR="00790E63" w:rsidRPr="00790E63" w:rsidRDefault="00790E63" w:rsidP="00811E59">
            <w:pPr>
              <w:pStyle w:val="NormalCentred"/>
            </w:pPr>
            <w:r w:rsidRPr="00790E63">
              <w:t>&gt; 30–</w:t>
            </w:r>
            <w:r>
              <w:t>40</w:t>
            </w:r>
          </w:p>
        </w:tc>
        <w:tc>
          <w:tcPr>
            <w:tcW w:w="819" w:type="dxa"/>
            <w:tcBorders>
              <w:left w:val="nil"/>
              <w:bottom w:val="single" w:sz="4" w:space="0" w:color="auto"/>
              <w:right w:val="nil"/>
            </w:tcBorders>
            <w:vAlign w:val="bottom"/>
          </w:tcPr>
          <w:p w14:paraId="273B868A" w14:textId="77777777" w:rsidR="00790E63" w:rsidRPr="00790E63" w:rsidRDefault="00790E63" w:rsidP="00811E59">
            <w:pPr>
              <w:pStyle w:val="NormalCentred"/>
            </w:pPr>
            <w:r w:rsidRPr="00790E63">
              <w:t>&gt; 40–</w:t>
            </w:r>
            <w:r>
              <w:t>50</w:t>
            </w:r>
          </w:p>
        </w:tc>
        <w:tc>
          <w:tcPr>
            <w:tcW w:w="819" w:type="dxa"/>
            <w:tcBorders>
              <w:left w:val="nil"/>
              <w:bottom w:val="single" w:sz="4" w:space="0" w:color="auto"/>
              <w:right w:val="nil"/>
            </w:tcBorders>
            <w:vAlign w:val="bottom"/>
          </w:tcPr>
          <w:p w14:paraId="31A530E1" w14:textId="77777777" w:rsidR="00790E63" w:rsidRPr="00790E63" w:rsidRDefault="00790E63" w:rsidP="00811E59">
            <w:pPr>
              <w:pStyle w:val="NormalCentred"/>
            </w:pPr>
            <w:r w:rsidRPr="00790E63">
              <w:t>&gt; 50–</w:t>
            </w:r>
            <w:r>
              <w:t>60</w:t>
            </w:r>
          </w:p>
        </w:tc>
        <w:tc>
          <w:tcPr>
            <w:tcW w:w="820" w:type="dxa"/>
            <w:tcBorders>
              <w:left w:val="nil"/>
              <w:bottom w:val="single" w:sz="4" w:space="0" w:color="auto"/>
              <w:right w:val="nil"/>
            </w:tcBorders>
            <w:vAlign w:val="bottom"/>
          </w:tcPr>
          <w:p w14:paraId="2950EBED" w14:textId="77777777" w:rsidR="00790E63" w:rsidRPr="00790E63" w:rsidRDefault="00790E63" w:rsidP="00811E59">
            <w:pPr>
              <w:pStyle w:val="NormalCentred"/>
            </w:pPr>
            <w:r w:rsidRPr="00790E63">
              <w:t>&gt; 60–</w:t>
            </w:r>
            <w:r>
              <w:t>70</w:t>
            </w:r>
          </w:p>
        </w:tc>
        <w:tc>
          <w:tcPr>
            <w:tcW w:w="820" w:type="dxa"/>
            <w:tcBorders>
              <w:left w:val="nil"/>
              <w:bottom w:val="single" w:sz="4" w:space="0" w:color="auto"/>
              <w:right w:val="nil"/>
            </w:tcBorders>
            <w:vAlign w:val="bottom"/>
          </w:tcPr>
          <w:p w14:paraId="2077A1D1" w14:textId="77777777" w:rsidR="00790E63" w:rsidRPr="00790E63" w:rsidRDefault="00790E63" w:rsidP="00811E59">
            <w:pPr>
              <w:pStyle w:val="NormalCentred"/>
            </w:pPr>
            <w:r w:rsidRPr="00790E63">
              <w:t>&gt; 70–</w:t>
            </w:r>
            <w:r>
              <w:t>80</w:t>
            </w:r>
          </w:p>
        </w:tc>
        <w:tc>
          <w:tcPr>
            <w:tcW w:w="820" w:type="dxa"/>
            <w:tcBorders>
              <w:left w:val="nil"/>
              <w:bottom w:val="single" w:sz="4" w:space="0" w:color="auto"/>
              <w:right w:val="nil"/>
            </w:tcBorders>
            <w:vAlign w:val="bottom"/>
          </w:tcPr>
          <w:p w14:paraId="288783AD" w14:textId="77777777" w:rsidR="00790E63" w:rsidRPr="00790E63" w:rsidRDefault="00790E63" w:rsidP="00811E59">
            <w:pPr>
              <w:pStyle w:val="NormalCentred"/>
            </w:pPr>
            <w:r w:rsidRPr="00790E63">
              <w:t>&gt; 80–</w:t>
            </w:r>
            <w:r>
              <w:t>90</w:t>
            </w:r>
          </w:p>
        </w:tc>
        <w:tc>
          <w:tcPr>
            <w:tcW w:w="820" w:type="dxa"/>
            <w:tcBorders>
              <w:left w:val="nil"/>
              <w:bottom w:val="single" w:sz="4" w:space="0" w:color="auto"/>
              <w:right w:val="nil"/>
            </w:tcBorders>
            <w:vAlign w:val="bottom"/>
          </w:tcPr>
          <w:p w14:paraId="71D358E3" w14:textId="77777777" w:rsidR="00790E63" w:rsidRPr="00790E63" w:rsidRDefault="00790E63" w:rsidP="00811E59">
            <w:pPr>
              <w:pStyle w:val="NormalCentred"/>
            </w:pPr>
            <w:r w:rsidRPr="00790E63">
              <w:t>&gt; 90–</w:t>
            </w:r>
            <w:r>
              <w:t>125</w:t>
            </w:r>
          </w:p>
        </w:tc>
        <w:tc>
          <w:tcPr>
            <w:tcW w:w="833" w:type="dxa"/>
            <w:tcBorders>
              <w:left w:val="nil"/>
              <w:bottom w:val="single" w:sz="4" w:space="0" w:color="auto"/>
            </w:tcBorders>
            <w:vAlign w:val="bottom"/>
          </w:tcPr>
          <w:p w14:paraId="540602E3" w14:textId="77777777" w:rsidR="00790E63" w:rsidRPr="00790E63" w:rsidRDefault="00790E63" w:rsidP="00811E59">
            <w:pPr>
              <w:pStyle w:val="NormalCentred"/>
            </w:pPr>
            <w:r w:rsidRPr="00790E63">
              <w:t>&gt; 125–</w:t>
            </w:r>
            <w:r>
              <w:t>150</w:t>
            </w:r>
          </w:p>
        </w:tc>
      </w:tr>
      <w:tr w:rsidR="00790E63" w:rsidRPr="00790E63" w14:paraId="2BE166F2" w14:textId="77777777" w:rsidTr="00A1358A">
        <w:tc>
          <w:tcPr>
            <w:tcW w:w="929" w:type="dxa"/>
            <w:tcBorders>
              <w:bottom w:val="nil"/>
            </w:tcBorders>
            <w:vAlign w:val="center"/>
          </w:tcPr>
          <w:p w14:paraId="558142CD" w14:textId="77777777" w:rsidR="00790E63" w:rsidRPr="00790E63" w:rsidRDefault="00790E63" w:rsidP="00811E59">
            <w:pPr>
              <w:pStyle w:val="NormalKeep"/>
            </w:pPr>
            <w:r w:rsidRPr="00790E63">
              <w:t>≥ 30–100</w:t>
            </w:r>
          </w:p>
        </w:tc>
        <w:tc>
          <w:tcPr>
            <w:tcW w:w="900" w:type="dxa"/>
            <w:tcBorders>
              <w:bottom w:val="nil"/>
              <w:right w:val="nil"/>
            </w:tcBorders>
            <w:vAlign w:val="center"/>
          </w:tcPr>
          <w:p w14:paraId="5AEC978D" w14:textId="77777777" w:rsidR="00790E63" w:rsidRPr="00790E63" w:rsidRDefault="00790E63" w:rsidP="00811E59">
            <w:pPr>
              <w:pStyle w:val="NormalCentred"/>
            </w:pPr>
            <w:r w:rsidRPr="00790E63">
              <w:t>75</w:t>
            </w:r>
          </w:p>
        </w:tc>
        <w:tc>
          <w:tcPr>
            <w:tcW w:w="818" w:type="dxa"/>
            <w:tcBorders>
              <w:left w:val="nil"/>
              <w:bottom w:val="nil"/>
              <w:right w:val="nil"/>
            </w:tcBorders>
            <w:vAlign w:val="center"/>
          </w:tcPr>
          <w:p w14:paraId="417ED756" w14:textId="77777777" w:rsidR="00790E63" w:rsidRPr="00790E63" w:rsidRDefault="00790E63" w:rsidP="00811E59">
            <w:pPr>
              <w:pStyle w:val="NormalCentred"/>
            </w:pPr>
            <w:r w:rsidRPr="00790E63">
              <w:t>75</w:t>
            </w:r>
          </w:p>
        </w:tc>
        <w:tc>
          <w:tcPr>
            <w:tcW w:w="819" w:type="dxa"/>
            <w:tcBorders>
              <w:left w:val="nil"/>
              <w:bottom w:val="nil"/>
              <w:right w:val="nil"/>
            </w:tcBorders>
            <w:vAlign w:val="center"/>
          </w:tcPr>
          <w:p w14:paraId="3A17D349" w14:textId="77777777" w:rsidR="00790E63" w:rsidRPr="00790E63" w:rsidRDefault="00790E63" w:rsidP="00811E59">
            <w:pPr>
              <w:pStyle w:val="NormalCentred"/>
            </w:pPr>
            <w:r w:rsidRPr="00790E63">
              <w:t>75</w:t>
            </w:r>
          </w:p>
        </w:tc>
        <w:tc>
          <w:tcPr>
            <w:tcW w:w="819" w:type="dxa"/>
            <w:tcBorders>
              <w:left w:val="nil"/>
              <w:bottom w:val="nil"/>
              <w:right w:val="nil"/>
            </w:tcBorders>
            <w:vAlign w:val="center"/>
          </w:tcPr>
          <w:p w14:paraId="3F117794" w14:textId="77777777" w:rsidR="00790E63" w:rsidRPr="00790E63" w:rsidRDefault="00790E63" w:rsidP="00811E59">
            <w:pPr>
              <w:pStyle w:val="NormalCentred"/>
            </w:pPr>
            <w:r w:rsidRPr="00790E63">
              <w:t>150</w:t>
            </w:r>
          </w:p>
        </w:tc>
        <w:tc>
          <w:tcPr>
            <w:tcW w:w="819" w:type="dxa"/>
            <w:tcBorders>
              <w:left w:val="nil"/>
              <w:bottom w:val="nil"/>
              <w:right w:val="nil"/>
            </w:tcBorders>
            <w:vAlign w:val="center"/>
          </w:tcPr>
          <w:p w14:paraId="1C253D5D" w14:textId="77777777" w:rsidR="00790E63" w:rsidRPr="00790E63" w:rsidRDefault="00790E63" w:rsidP="00811E59">
            <w:pPr>
              <w:pStyle w:val="NormalCentred"/>
            </w:pPr>
            <w:r w:rsidRPr="00790E63">
              <w:t>150</w:t>
            </w:r>
          </w:p>
        </w:tc>
        <w:tc>
          <w:tcPr>
            <w:tcW w:w="820" w:type="dxa"/>
            <w:tcBorders>
              <w:left w:val="nil"/>
              <w:bottom w:val="nil"/>
              <w:right w:val="nil"/>
            </w:tcBorders>
            <w:vAlign w:val="center"/>
          </w:tcPr>
          <w:p w14:paraId="5BAFCF08" w14:textId="77777777" w:rsidR="00790E63" w:rsidRPr="00790E63" w:rsidRDefault="00790E63" w:rsidP="00811E59">
            <w:pPr>
              <w:pStyle w:val="NormalCentred"/>
            </w:pPr>
            <w:r w:rsidRPr="00790E63">
              <w:t>150</w:t>
            </w:r>
          </w:p>
        </w:tc>
        <w:tc>
          <w:tcPr>
            <w:tcW w:w="820" w:type="dxa"/>
            <w:tcBorders>
              <w:left w:val="nil"/>
              <w:bottom w:val="nil"/>
              <w:right w:val="nil"/>
            </w:tcBorders>
            <w:vAlign w:val="center"/>
          </w:tcPr>
          <w:p w14:paraId="02A6533B" w14:textId="77777777" w:rsidR="00790E63" w:rsidRPr="00790E63" w:rsidRDefault="00790E63" w:rsidP="00811E59">
            <w:pPr>
              <w:pStyle w:val="NormalCentred"/>
            </w:pPr>
            <w:r w:rsidRPr="00790E63">
              <w:t>150</w:t>
            </w:r>
          </w:p>
        </w:tc>
        <w:tc>
          <w:tcPr>
            <w:tcW w:w="820" w:type="dxa"/>
            <w:tcBorders>
              <w:left w:val="nil"/>
              <w:bottom w:val="nil"/>
              <w:right w:val="nil"/>
            </w:tcBorders>
            <w:vAlign w:val="center"/>
          </w:tcPr>
          <w:p w14:paraId="41D3B26F" w14:textId="77777777" w:rsidR="00790E63" w:rsidRPr="00790E63" w:rsidRDefault="00790E63" w:rsidP="00811E59">
            <w:pPr>
              <w:pStyle w:val="NormalCentred"/>
            </w:pPr>
            <w:r w:rsidRPr="00790E63">
              <w:t>150</w:t>
            </w:r>
          </w:p>
        </w:tc>
        <w:tc>
          <w:tcPr>
            <w:tcW w:w="820" w:type="dxa"/>
            <w:tcBorders>
              <w:left w:val="nil"/>
              <w:bottom w:val="nil"/>
              <w:right w:val="nil"/>
            </w:tcBorders>
            <w:vAlign w:val="center"/>
          </w:tcPr>
          <w:p w14:paraId="71712869" w14:textId="77777777" w:rsidR="00790E63" w:rsidRPr="00790E63" w:rsidRDefault="00790E63" w:rsidP="00811E59">
            <w:pPr>
              <w:pStyle w:val="NormalCentred"/>
            </w:pPr>
            <w:r w:rsidRPr="00790E63">
              <w:t>300</w:t>
            </w:r>
          </w:p>
        </w:tc>
        <w:tc>
          <w:tcPr>
            <w:tcW w:w="833" w:type="dxa"/>
            <w:tcBorders>
              <w:left w:val="nil"/>
              <w:bottom w:val="nil"/>
            </w:tcBorders>
            <w:vAlign w:val="center"/>
          </w:tcPr>
          <w:p w14:paraId="1D283E0E" w14:textId="77777777" w:rsidR="00790E63" w:rsidRPr="00790E63" w:rsidRDefault="00790E63" w:rsidP="00811E59">
            <w:pPr>
              <w:pStyle w:val="NormalCentred"/>
            </w:pPr>
            <w:r w:rsidRPr="00790E63">
              <w:t>300</w:t>
            </w:r>
          </w:p>
        </w:tc>
      </w:tr>
      <w:tr w:rsidR="00790E63" w:rsidRPr="00790E63" w14:paraId="623B5048" w14:textId="77777777" w:rsidTr="00A1358A">
        <w:tc>
          <w:tcPr>
            <w:tcW w:w="929" w:type="dxa"/>
            <w:tcBorders>
              <w:top w:val="nil"/>
              <w:bottom w:val="nil"/>
            </w:tcBorders>
            <w:vAlign w:val="center"/>
          </w:tcPr>
          <w:p w14:paraId="01370CD0" w14:textId="77777777" w:rsidR="00790E63" w:rsidRPr="00790E63" w:rsidRDefault="00790E63" w:rsidP="00811E59">
            <w:pPr>
              <w:pStyle w:val="NormalKeep"/>
            </w:pPr>
            <w:r w:rsidRPr="00790E63">
              <w:t>&gt; 100–200</w:t>
            </w:r>
          </w:p>
        </w:tc>
        <w:tc>
          <w:tcPr>
            <w:tcW w:w="900" w:type="dxa"/>
            <w:tcBorders>
              <w:top w:val="nil"/>
              <w:bottom w:val="nil"/>
              <w:right w:val="nil"/>
            </w:tcBorders>
            <w:vAlign w:val="center"/>
          </w:tcPr>
          <w:p w14:paraId="37F33233" w14:textId="77777777" w:rsidR="00790E63" w:rsidRPr="00790E63" w:rsidRDefault="00790E63" w:rsidP="00811E59">
            <w:pPr>
              <w:pStyle w:val="NormalCentred"/>
            </w:pPr>
            <w:r w:rsidRPr="00790E63">
              <w:t>150</w:t>
            </w:r>
          </w:p>
        </w:tc>
        <w:tc>
          <w:tcPr>
            <w:tcW w:w="818" w:type="dxa"/>
            <w:tcBorders>
              <w:top w:val="nil"/>
              <w:left w:val="nil"/>
              <w:bottom w:val="nil"/>
              <w:right w:val="nil"/>
            </w:tcBorders>
            <w:vAlign w:val="center"/>
          </w:tcPr>
          <w:p w14:paraId="07D98F92" w14:textId="77777777" w:rsidR="00790E63" w:rsidRPr="00790E63" w:rsidRDefault="00790E63" w:rsidP="00811E59">
            <w:pPr>
              <w:pStyle w:val="NormalCentred"/>
            </w:pPr>
            <w:r w:rsidRPr="00790E63">
              <w:t>150</w:t>
            </w:r>
          </w:p>
        </w:tc>
        <w:tc>
          <w:tcPr>
            <w:tcW w:w="819" w:type="dxa"/>
            <w:tcBorders>
              <w:top w:val="nil"/>
              <w:left w:val="nil"/>
              <w:bottom w:val="nil"/>
              <w:right w:val="nil"/>
            </w:tcBorders>
            <w:vAlign w:val="center"/>
          </w:tcPr>
          <w:p w14:paraId="40658617" w14:textId="77777777" w:rsidR="00790E63" w:rsidRPr="00790E63" w:rsidRDefault="00790E63" w:rsidP="00811E59">
            <w:pPr>
              <w:pStyle w:val="NormalCentred"/>
            </w:pPr>
            <w:r w:rsidRPr="00790E63">
              <w:t>150</w:t>
            </w:r>
          </w:p>
        </w:tc>
        <w:tc>
          <w:tcPr>
            <w:tcW w:w="819" w:type="dxa"/>
            <w:tcBorders>
              <w:top w:val="nil"/>
              <w:left w:val="nil"/>
              <w:bottom w:val="nil"/>
              <w:right w:val="nil"/>
            </w:tcBorders>
            <w:vAlign w:val="center"/>
          </w:tcPr>
          <w:p w14:paraId="11D60716" w14:textId="77777777" w:rsidR="00790E63" w:rsidRPr="00790E63" w:rsidRDefault="00790E63" w:rsidP="00811E59">
            <w:pPr>
              <w:pStyle w:val="NormalCentred"/>
            </w:pPr>
            <w:r w:rsidRPr="00790E63">
              <w:t>300</w:t>
            </w:r>
          </w:p>
        </w:tc>
        <w:tc>
          <w:tcPr>
            <w:tcW w:w="819" w:type="dxa"/>
            <w:tcBorders>
              <w:top w:val="nil"/>
              <w:left w:val="nil"/>
              <w:bottom w:val="nil"/>
              <w:right w:val="nil"/>
            </w:tcBorders>
            <w:vAlign w:val="center"/>
          </w:tcPr>
          <w:p w14:paraId="5ADA8B97" w14:textId="77777777" w:rsidR="00790E63" w:rsidRPr="00790E63" w:rsidRDefault="00790E63" w:rsidP="00811E59">
            <w:pPr>
              <w:pStyle w:val="NormalCentred"/>
            </w:pPr>
            <w:r w:rsidRPr="00790E63">
              <w:t>300</w:t>
            </w:r>
          </w:p>
        </w:tc>
        <w:tc>
          <w:tcPr>
            <w:tcW w:w="820" w:type="dxa"/>
            <w:tcBorders>
              <w:top w:val="nil"/>
              <w:left w:val="nil"/>
              <w:bottom w:val="nil"/>
              <w:right w:val="nil"/>
            </w:tcBorders>
            <w:vAlign w:val="center"/>
          </w:tcPr>
          <w:p w14:paraId="0D2A0D54" w14:textId="77777777" w:rsidR="00790E63" w:rsidRPr="00790E63" w:rsidRDefault="00790E63" w:rsidP="00811E59">
            <w:pPr>
              <w:pStyle w:val="NormalCentred"/>
            </w:pPr>
            <w:r w:rsidRPr="00790E63">
              <w:t>300</w:t>
            </w:r>
          </w:p>
        </w:tc>
        <w:tc>
          <w:tcPr>
            <w:tcW w:w="820" w:type="dxa"/>
            <w:tcBorders>
              <w:top w:val="nil"/>
              <w:left w:val="nil"/>
              <w:bottom w:val="nil"/>
              <w:right w:val="nil"/>
            </w:tcBorders>
            <w:vAlign w:val="center"/>
          </w:tcPr>
          <w:p w14:paraId="214E1174" w14:textId="77777777" w:rsidR="00790E63" w:rsidRPr="00790E63" w:rsidRDefault="00790E63" w:rsidP="00811E59">
            <w:pPr>
              <w:pStyle w:val="NormalCentred"/>
            </w:pPr>
            <w:r w:rsidRPr="00790E63">
              <w:t>300</w:t>
            </w:r>
          </w:p>
        </w:tc>
        <w:tc>
          <w:tcPr>
            <w:tcW w:w="820" w:type="dxa"/>
            <w:tcBorders>
              <w:top w:val="nil"/>
              <w:left w:val="nil"/>
              <w:bottom w:val="nil"/>
              <w:right w:val="nil"/>
            </w:tcBorders>
            <w:vAlign w:val="center"/>
          </w:tcPr>
          <w:p w14:paraId="4B0062FC" w14:textId="77777777" w:rsidR="00790E63" w:rsidRPr="00790E63" w:rsidRDefault="00790E63" w:rsidP="00811E59">
            <w:pPr>
              <w:pStyle w:val="NormalCentred"/>
            </w:pPr>
            <w:r w:rsidRPr="00790E63">
              <w:t>300</w:t>
            </w:r>
          </w:p>
        </w:tc>
        <w:tc>
          <w:tcPr>
            <w:tcW w:w="820" w:type="dxa"/>
            <w:tcBorders>
              <w:top w:val="nil"/>
              <w:left w:val="nil"/>
              <w:bottom w:val="nil"/>
              <w:right w:val="nil"/>
            </w:tcBorders>
            <w:vAlign w:val="center"/>
          </w:tcPr>
          <w:p w14:paraId="68E24133" w14:textId="77777777" w:rsidR="00790E63" w:rsidRPr="00790E63" w:rsidRDefault="00790E63" w:rsidP="00811E59">
            <w:pPr>
              <w:pStyle w:val="NormalCentred"/>
            </w:pPr>
            <w:r w:rsidRPr="00790E63">
              <w:t>450</w:t>
            </w:r>
          </w:p>
        </w:tc>
        <w:tc>
          <w:tcPr>
            <w:tcW w:w="833" w:type="dxa"/>
            <w:tcBorders>
              <w:top w:val="nil"/>
              <w:left w:val="nil"/>
              <w:bottom w:val="single" w:sz="4" w:space="0" w:color="auto"/>
            </w:tcBorders>
            <w:vAlign w:val="center"/>
          </w:tcPr>
          <w:p w14:paraId="4AEC31B2" w14:textId="77777777" w:rsidR="00790E63" w:rsidRPr="00790E63" w:rsidRDefault="00790E63" w:rsidP="00811E59">
            <w:pPr>
              <w:pStyle w:val="NormalCentred"/>
            </w:pPr>
            <w:r w:rsidRPr="00790E63">
              <w:t>600</w:t>
            </w:r>
          </w:p>
        </w:tc>
      </w:tr>
      <w:tr w:rsidR="00790E63" w:rsidRPr="00790E63" w14:paraId="032BDBC6" w14:textId="77777777" w:rsidTr="00A1358A">
        <w:tc>
          <w:tcPr>
            <w:tcW w:w="929" w:type="dxa"/>
            <w:tcBorders>
              <w:top w:val="nil"/>
              <w:bottom w:val="nil"/>
            </w:tcBorders>
            <w:vAlign w:val="center"/>
          </w:tcPr>
          <w:p w14:paraId="1883B319" w14:textId="77777777" w:rsidR="00790E63" w:rsidRPr="00790E63" w:rsidRDefault="00790E63" w:rsidP="00811E59">
            <w:pPr>
              <w:pStyle w:val="NormalKeep"/>
            </w:pPr>
            <w:r w:rsidRPr="00790E63">
              <w:t>&gt; 200–300</w:t>
            </w:r>
          </w:p>
        </w:tc>
        <w:tc>
          <w:tcPr>
            <w:tcW w:w="900" w:type="dxa"/>
            <w:tcBorders>
              <w:top w:val="nil"/>
              <w:bottom w:val="nil"/>
              <w:right w:val="nil"/>
            </w:tcBorders>
            <w:vAlign w:val="center"/>
          </w:tcPr>
          <w:p w14:paraId="0F7A90DD" w14:textId="77777777" w:rsidR="00790E63" w:rsidRPr="00790E63" w:rsidRDefault="00790E63" w:rsidP="00811E59">
            <w:pPr>
              <w:pStyle w:val="NormalCentred"/>
            </w:pPr>
            <w:r w:rsidRPr="00790E63">
              <w:t>150</w:t>
            </w:r>
          </w:p>
        </w:tc>
        <w:tc>
          <w:tcPr>
            <w:tcW w:w="818" w:type="dxa"/>
            <w:tcBorders>
              <w:top w:val="nil"/>
              <w:left w:val="nil"/>
              <w:bottom w:val="nil"/>
              <w:right w:val="nil"/>
            </w:tcBorders>
            <w:vAlign w:val="center"/>
          </w:tcPr>
          <w:p w14:paraId="6C142C66" w14:textId="77777777" w:rsidR="00790E63" w:rsidRPr="00790E63" w:rsidRDefault="00790E63" w:rsidP="00811E59">
            <w:pPr>
              <w:pStyle w:val="NormalCentred"/>
            </w:pPr>
            <w:r w:rsidRPr="00790E63">
              <w:t>150</w:t>
            </w:r>
          </w:p>
        </w:tc>
        <w:tc>
          <w:tcPr>
            <w:tcW w:w="819" w:type="dxa"/>
            <w:tcBorders>
              <w:top w:val="nil"/>
              <w:left w:val="nil"/>
              <w:bottom w:val="nil"/>
              <w:right w:val="nil"/>
            </w:tcBorders>
            <w:vAlign w:val="center"/>
          </w:tcPr>
          <w:p w14:paraId="5CF83525" w14:textId="77777777" w:rsidR="00790E63" w:rsidRPr="00790E63" w:rsidRDefault="00790E63" w:rsidP="00811E59">
            <w:pPr>
              <w:pStyle w:val="NormalCentred"/>
            </w:pPr>
            <w:r w:rsidRPr="00790E63">
              <w:t>225</w:t>
            </w:r>
          </w:p>
        </w:tc>
        <w:tc>
          <w:tcPr>
            <w:tcW w:w="819" w:type="dxa"/>
            <w:tcBorders>
              <w:top w:val="nil"/>
              <w:left w:val="nil"/>
              <w:bottom w:val="nil"/>
              <w:right w:val="nil"/>
            </w:tcBorders>
            <w:vAlign w:val="center"/>
          </w:tcPr>
          <w:p w14:paraId="391BC274" w14:textId="77777777" w:rsidR="00790E63" w:rsidRPr="00790E63" w:rsidRDefault="00790E63" w:rsidP="00811E59">
            <w:pPr>
              <w:pStyle w:val="NormalCentred"/>
            </w:pPr>
            <w:r w:rsidRPr="00790E63">
              <w:t>300</w:t>
            </w:r>
          </w:p>
        </w:tc>
        <w:tc>
          <w:tcPr>
            <w:tcW w:w="819" w:type="dxa"/>
            <w:tcBorders>
              <w:top w:val="nil"/>
              <w:left w:val="nil"/>
              <w:bottom w:val="nil"/>
              <w:right w:val="nil"/>
            </w:tcBorders>
            <w:vAlign w:val="center"/>
          </w:tcPr>
          <w:p w14:paraId="78FFB933" w14:textId="77777777" w:rsidR="00790E63" w:rsidRPr="00790E63" w:rsidRDefault="00790E63" w:rsidP="00811E59">
            <w:pPr>
              <w:pStyle w:val="NormalCentred"/>
            </w:pPr>
            <w:r w:rsidRPr="00790E63">
              <w:t>300</w:t>
            </w:r>
          </w:p>
        </w:tc>
        <w:tc>
          <w:tcPr>
            <w:tcW w:w="820" w:type="dxa"/>
            <w:tcBorders>
              <w:top w:val="nil"/>
              <w:left w:val="nil"/>
              <w:bottom w:val="nil"/>
              <w:right w:val="nil"/>
            </w:tcBorders>
            <w:vAlign w:val="center"/>
          </w:tcPr>
          <w:p w14:paraId="0570CA4C" w14:textId="77777777" w:rsidR="00790E63" w:rsidRPr="00790E63" w:rsidRDefault="00790E63" w:rsidP="00811E59">
            <w:pPr>
              <w:pStyle w:val="NormalCentred"/>
            </w:pPr>
            <w:r w:rsidRPr="00790E63">
              <w:t>450</w:t>
            </w:r>
          </w:p>
        </w:tc>
        <w:tc>
          <w:tcPr>
            <w:tcW w:w="820" w:type="dxa"/>
            <w:tcBorders>
              <w:top w:val="nil"/>
              <w:left w:val="nil"/>
              <w:bottom w:val="nil"/>
              <w:right w:val="nil"/>
            </w:tcBorders>
            <w:vAlign w:val="center"/>
          </w:tcPr>
          <w:p w14:paraId="530D8752" w14:textId="77777777" w:rsidR="00790E63" w:rsidRPr="00790E63" w:rsidRDefault="00790E63" w:rsidP="00811E59">
            <w:pPr>
              <w:pStyle w:val="NormalCentred"/>
            </w:pPr>
            <w:r w:rsidRPr="00790E63">
              <w:t>450</w:t>
            </w:r>
          </w:p>
        </w:tc>
        <w:tc>
          <w:tcPr>
            <w:tcW w:w="820" w:type="dxa"/>
            <w:tcBorders>
              <w:top w:val="nil"/>
              <w:left w:val="nil"/>
              <w:bottom w:val="nil"/>
              <w:right w:val="nil"/>
            </w:tcBorders>
            <w:vAlign w:val="center"/>
          </w:tcPr>
          <w:p w14:paraId="490D3A18" w14:textId="77777777" w:rsidR="00790E63" w:rsidRPr="00790E63" w:rsidRDefault="00790E63" w:rsidP="00811E59">
            <w:pPr>
              <w:pStyle w:val="NormalCentred"/>
            </w:pPr>
            <w:r w:rsidRPr="00790E63">
              <w:t>450</w:t>
            </w:r>
          </w:p>
        </w:tc>
        <w:tc>
          <w:tcPr>
            <w:tcW w:w="820" w:type="dxa"/>
            <w:tcBorders>
              <w:top w:val="nil"/>
              <w:left w:val="nil"/>
            </w:tcBorders>
            <w:vAlign w:val="center"/>
          </w:tcPr>
          <w:p w14:paraId="1B7A7460" w14:textId="77777777" w:rsidR="00790E63" w:rsidRPr="00790E63" w:rsidRDefault="00790E63" w:rsidP="00811E59">
            <w:pPr>
              <w:pStyle w:val="NormalCentred"/>
            </w:pPr>
            <w:r w:rsidRPr="00790E63">
              <w:t>600</w:t>
            </w:r>
          </w:p>
        </w:tc>
        <w:tc>
          <w:tcPr>
            <w:tcW w:w="833" w:type="dxa"/>
            <w:tcBorders>
              <w:bottom w:val="nil"/>
            </w:tcBorders>
            <w:vAlign w:val="center"/>
          </w:tcPr>
          <w:p w14:paraId="43CF4F8E" w14:textId="77777777" w:rsidR="00790E63" w:rsidRPr="00790E63" w:rsidRDefault="00790E63" w:rsidP="00811E59">
            <w:pPr>
              <w:pStyle w:val="NormalCentred"/>
            </w:pPr>
          </w:p>
        </w:tc>
      </w:tr>
    </w:tbl>
    <w:tbl>
      <w:tblPr>
        <w:tblStyle w:val="Standard"/>
        <w:tblW w:w="5000" w:type="pct"/>
        <w:tblLook w:val="04A0" w:firstRow="1" w:lastRow="0" w:firstColumn="1" w:lastColumn="0" w:noHBand="0" w:noVBand="1"/>
      </w:tblPr>
      <w:tblGrid>
        <w:gridCol w:w="922"/>
        <w:gridCol w:w="885"/>
        <w:gridCol w:w="806"/>
        <w:gridCol w:w="807"/>
        <w:gridCol w:w="807"/>
        <w:gridCol w:w="807"/>
        <w:gridCol w:w="808"/>
        <w:gridCol w:w="808"/>
        <w:gridCol w:w="808"/>
        <w:gridCol w:w="796"/>
        <w:gridCol w:w="809"/>
      </w:tblGrid>
      <w:tr w:rsidR="00790E63" w:rsidRPr="00790E63" w14:paraId="5E5EF80C" w14:textId="77777777" w:rsidTr="00811E59">
        <w:tc>
          <w:tcPr>
            <w:tcW w:w="929" w:type="dxa"/>
            <w:tcBorders>
              <w:top w:val="nil"/>
              <w:bottom w:val="nil"/>
            </w:tcBorders>
            <w:vAlign w:val="center"/>
          </w:tcPr>
          <w:p w14:paraId="449ADE98" w14:textId="77777777" w:rsidR="00790E63" w:rsidRPr="00790E63" w:rsidRDefault="00790E63" w:rsidP="00811E59">
            <w:pPr>
              <w:pStyle w:val="NormalKeep"/>
            </w:pPr>
            <w:r w:rsidRPr="00790E63">
              <w:t>&gt; 300–400</w:t>
            </w:r>
          </w:p>
        </w:tc>
        <w:tc>
          <w:tcPr>
            <w:tcW w:w="900" w:type="dxa"/>
            <w:tcBorders>
              <w:top w:val="nil"/>
              <w:bottom w:val="nil"/>
              <w:right w:val="nil"/>
            </w:tcBorders>
            <w:vAlign w:val="center"/>
          </w:tcPr>
          <w:p w14:paraId="045A58BF" w14:textId="77777777" w:rsidR="00790E63" w:rsidRPr="00790E63" w:rsidRDefault="00790E63" w:rsidP="00811E59">
            <w:pPr>
              <w:pStyle w:val="NormalCentred"/>
            </w:pPr>
            <w:r w:rsidRPr="00790E63">
              <w:t>225</w:t>
            </w:r>
          </w:p>
        </w:tc>
        <w:tc>
          <w:tcPr>
            <w:tcW w:w="818" w:type="dxa"/>
            <w:tcBorders>
              <w:top w:val="nil"/>
              <w:left w:val="nil"/>
              <w:bottom w:val="nil"/>
              <w:right w:val="nil"/>
            </w:tcBorders>
            <w:vAlign w:val="center"/>
          </w:tcPr>
          <w:p w14:paraId="190B549B" w14:textId="77777777" w:rsidR="00790E63" w:rsidRPr="00790E63" w:rsidRDefault="00790E63" w:rsidP="00811E59">
            <w:pPr>
              <w:pStyle w:val="NormalCentred"/>
            </w:pPr>
            <w:r w:rsidRPr="00790E63">
              <w:t>225</w:t>
            </w:r>
          </w:p>
        </w:tc>
        <w:tc>
          <w:tcPr>
            <w:tcW w:w="819" w:type="dxa"/>
            <w:tcBorders>
              <w:top w:val="nil"/>
              <w:left w:val="nil"/>
              <w:bottom w:val="nil"/>
              <w:right w:val="nil"/>
            </w:tcBorders>
            <w:vAlign w:val="center"/>
          </w:tcPr>
          <w:p w14:paraId="62B98125" w14:textId="77777777" w:rsidR="00790E63" w:rsidRPr="00790E63" w:rsidRDefault="00790E63" w:rsidP="00811E59">
            <w:pPr>
              <w:pStyle w:val="NormalCentred"/>
            </w:pPr>
            <w:r w:rsidRPr="00790E63">
              <w:t>300</w:t>
            </w:r>
          </w:p>
        </w:tc>
        <w:tc>
          <w:tcPr>
            <w:tcW w:w="819" w:type="dxa"/>
            <w:tcBorders>
              <w:top w:val="nil"/>
              <w:left w:val="nil"/>
              <w:bottom w:val="nil"/>
              <w:right w:val="nil"/>
            </w:tcBorders>
            <w:vAlign w:val="center"/>
          </w:tcPr>
          <w:p w14:paraId="019C432F" w14:textId="77777777" w:rsidR="00790E63" w:rsidRPr="00790E63" w:rsidRDefault="00790E63" w:rsidP="00811E59">
            <w:pPr>
              <w:pStyle w:val="NormalCentred"/>
            </w:pPr>
            <w:r w:rsidRPr="00790E63">
              <w:t>450</w:t>
            </w:r>
          </w:p>
        </w:tc>
        <w:tc>
          <w:tcPr>
            <w:tcW w:w="819" w:type="dxa"/>
            <w:tcBorders>
              <w:top w:val="nil"/>
              <w:left w:val="nil"/>
              <w:bottom w:val="nil"/>
              <w:right w:val="nil"/>
            </w:tcBorders>
            <w:vAlign w:val="center"/>
          </w:tcPr>
          <w:p w14:paraId="62CA1446" w14:textId="77777777" w:rsidR="00790E63" w:rsidRPr="00790E63" w:rsidRDefault="00790E63" w:rsidP="00811E59">
            <w:pPr>
              <w:pStyle w:val="NormalCentred"/>
            </w:pPr>
            <w:r w:rsidRPr="00790E63">
              <w:t>450</w:t>
            </w:r>
          </w:p>
        </w:tc>
        <w:tc>
          <w:tcPr>
            <w:tcW w:w="820" w:type="dxa"/>
            <w:tcBorders>
              <w:top w:val="nil"/>
              <w:left w:val="nil"/>
              <w:bottom w:val="nil"/>
              <w:right w:val="nil"/>
            </w:tcBorders>
            <w:vAlign w:val="center"/>
          </w:tcPr>
          <w:p w14:paraId="7D78B617" w14:textId="77777777" w:rsidR="00790E63" w:rsidRPr="00790E63" w:rsidRDefault="00790E63" w:rsidP="00811E59">
            <w:pPr>
              <w:pStyle w:val="NormalCentred"/>
            </w:pPr>
            <w:r w:rsidRPr="00790E63">
              <w:t>450</w:t>
            </w:r>
          </w:p>
        </w:tc>
        <w:tc>
          <w:tcPr>
            <w:tcW w:w="820" w:type="dxa"/>
            <w:tcBorders>
              <w:top w:val="nil"/>
              <w:left w:val="nil"/>
              <w:right w:val="nil"/>
            </w:tcBorders>
            <w:vAlign w:val="center"/>
          </w:tcPr>
          <w:p w14:paraId="1AEE94E8" w14:textId="77777777" w:rsidR="00790E63" w:rsidRPr="00790E63" w:rsidRDefault="00790E63" w:rsidP="00811E59">
            <w:pPr>
              <w:pStyle w:val="NormalCentred"/>
            </w:pPr>
            <w:r w:rsidRPr="00790E63">
              <w:t>600</w:t>
            </w:r>
          </w:p>
        </w:tc>
        <w:tc>
          <w:tcPr>
            <w:tcW w:w="820" w:type="dxa"/>
            <w:tcBorders>
              <w:top w:val="nil"/>
              <w:left w:val="nil"/>
            </w:tcBorders>
            <w:vAlign w:val="center"/>
          </w:tcPr>
          <w:p w14:paraId="4DD34832" w14:textId="77777777" w:rsidR="00790E63" w:rsidRPr="00790E63" w:rsidRDefault="00790E63" w:rsidP="00811E59">
            <w:pPr>
              <w:pStyle w:val="NormalCentred"/>
            </w:pPr>
            <w:r w:rsidRPr="00790E63">
              <w:t>600</w:t>
            </w:r>
          </w:p>
        </w:tc>
        <w:tc>
          <w:tcPr>
            <w:tcW w:w="820" w:type="dxa"/>
            <w:tcBorders>
              <w:bottom w:val="nil"/>
              <w:right w:val="nil"/>
            </w:tcBorders>
            <w:vAlign w:val="center"/>
          </w:tcPr>
          <w:p w14:paraId="3D857DAE" w14:textId="77777777" w:rsidR="00790E63" w:rsidRPr="00790E63" w:rsidRDefault="00790E63" w:rsidP="00811E59">
            <w:pPr>
              <w:pStyle w:val="NormalCentred"/>
            </w:pPr>
          </w:p>
        </w:tc>
        <w:tc>
          <w:tcPr>
            <w:tcW w:w="833" w:type="dxa"/>
            <w:tcBorders>
              <w:top w:val="nil"/>
              <w:left w:val="nil"/>
              <w:bottom w:val="nil"/>
            </w:tcBorders>
            <w:vAlign w:val="center"/>
          </w:tcPr>
          <w:p w14:paraId="45335C0B" w14:textId="77777777" w:rsidR="00790E63" w:rsidRPr="00790E63" w:rsidRDefault="00790E63" w:rsidP="00811E59">
            <w:pPr>
              <w:pStyle w:val="NormalCentred"/>
            </w:pPr>
          </w:p>
        </w:tc>
      </w:tr>
      <w:tr w:rsidR="00790E63" w:rsidRPr="00790E63" w14:paraId="74526B2D" w14:textId="77777777" w:rsidTr="00811E59">
        <w:tc>
          <w:tcPr>
            <w:tcW w:w="929" w:type="dxa"/>
            <w:tcBorders>
              <w:top w:val="nil"/>
              <w:bottom w:val="nil"/>
            </w:tcBorders>
            <w:vAlign w:val="center"/>
          </w:tcPr>
          <w:p w14:paraId="7C5ECD55" w14:textId="77777777" w:rsidR="00790E63" w:rsidRPr="00790E63" w:rsidRDefault="00790E63" w:rsidP="00811E59">
            <w:pPr>
              <w:pStyle w:val="NormalKeep"/>
            </w:pPr>
            <w:r w:rsidRPr="00790E63">
              <w:t>&gt; 400–500</w:t>
            </w:r>
          </w:p>
        </w:tc>
        <w:tc>
          <w:tcPr>
            <w:tcW w:w="900" w:type="dxa"/>
            <w:tcBorders>
              <w:top w:val="nil"/>
              <w:bottom w:val="nil"/>
              <w:right w:val="nil"/>
            </w:tcBorders>
            <w:vAlign w:val="center"/>
          </w:tcPr>
          <w:p w14:paraId="5BF82213" w14:textId="77777777" w:rsidR="00790E63" w:rsidRPr="00790E63" w:rsidRDefault="00790E63" w:rsidP="00811E59">
            <w:pPr>
              <w:pStyle w:val="NormalCentred"/>
            </w:pPr>
            <w:r w:rsidRPr="00790E63">
              <w:t>225</w:t>
            </w:r>
          </w:p>
        </w:tc>
        <w:tc>
          <w:tcPr>
            <w:tcW w:w="818" w:type="dxa"/>
            <w:tcBorders>
              <w:top w:val="nil"/>
              <w:left w:val="nil"/>
              <w:bottom w:val="nil"/>
              <w:right w:val="nil"/>
            </w:tcBorders>
            <w:vAlign w:val="center"/>
          </w:tcPr>
          <w:p w14:paraId="594017D4" w14:textId="77777777" w:rsidR="00790E63" w:rsidRPr="00790E63" w:rsidRDefault="00790E63" w:rsidP="00811E59">
            <w:pPr>
              <w:pStyle w:val="NormalCentred"/>
            </w:pPr>
            <w:r w:rsidRPr="00790E63">
              <w:t>300</w:t>
            </w:r>
          </w:p>
        </w:tc>
        <w:tc>
          <w:tcPr>
            <w:tcW w:w="819" w:type="dxa"/>
            <w:tcBorders>
              <w:top w:val="nil"/>
              <w:left w:val="nil"/>
              <w:bottom w:val="nil"/>
              <w:right w:val="nil"/>
            </w:tcBorders>
            <w:vAlign w:val="center"/>
          </w:tcPr>
          <w:p w14:paraId="0ADF138F" w14:textId="77777777" w:rsidR="00790E63" w:rsidRPr="00790E63" w:rsidRDefault="00790E63" w:rsidP="00811E59">
            <w:pPr>
              <w:pStyle w:val="NormalCentred"/>
            </w:pPr>
            <w:r w:rsidRPr="00790E63">
              <w:t>450</w:t>
            </w:r>
          </w:p>
        </w:tc>
        <w:tc>
          <w:tcPr>
            <w:tcW w:w="819" w:type="dxa"/>
            <w:tcBorders>
              <w:top w:val="nil"/>
              <w:left w:val="nil"/>
              <w:bottom w:val="nil"/>
              <w:right w:val="nil"/>
            </w:tcBorders>
            <w:vAlign w:val="center"/>
          </w:tcPr>
          <w:p w14:paraId="2AFE0BE0" w14:textId="77777777" w:rsidR="00790E63" w:rsidRPr="00790E63" w:rsidRDefault="00790E63" w:rsidP="00811E59">
            <w:pPr>
              <w:pStyle w:val="NormalCentred"/>
            </w:pPr>
            <w:r w:rsidRPr="00790E63">
              <w:t>450</w:t>
            </w:r>
          </w:p>
        </w:tc>
        <w:tc>
          <w:tcPr>
            <w:tcW w:w="819" w:type="dxa"/>
            <w:tcBorders>
              <w:top w:val="nil"/>
              <w:left w:val="nil"/>
              <w:bottom w:val="nil"/>
              <w:right w:val="nil"/>
            </w:tcBorders>
            <w:vAlign w:val="center"/>
          </w:tcPr>
          <w:p w14:paraId="6F1A4951" w14:textId="77777777" w:rsidR="00790E63" w:rsidRPr="00790E63" w:rsidRDefault="00790E63" w:rsidP="00811E59">
            <w:pPr>
              <w:pStyle w:val="NormalCentred"/>
            </w:pPr>
            <w:r w:rsidRPr="00790E63">
              <w:t>600</w:t>
            </w:r>
          </w:p>
        </w:tc>
        <w:tc>
          <w:tcPr>
            <w:tcW w:w="820" w:type="dxa"/>
            <w:tcBorders>
              <w:top w:val="nil"/>
              <w:left w:val="nil"/>
            </w:tcBorders>
            <w:vAlign w:val="center"/>
          </w:tcPr>
          <w:p w14:paraId="5E7BAA6D" w14:textId="77777777" w:rsidR="00790E63" w:rsidRPr="00790E63" w:rsidRDefault="00790E63" w:rsidP="00811E59">
            <w:pPr>
              <w:pStyle w:val="NormalCentred"/>
            </w:pPr>
            <w:r w:rsidRPr="00790E63">
              <w:t>600</w:t>
            </w:r>
          </w:p>
        </w:tc>
        <w:tc>
          <w:tcPr>
            <w:tcW w:w="820" w:type="dxa"/>
            <w:tcBorders>
              <w:bottom w:val="nil"/>
              <w:right w:val="nil"/>
            </w:tcBorders>
            <w:vAlign w:val="center"/>
          </w:tcPr>
          <w:p w14:paraId="4945F722" w14:textId="77777777" w:rsidR="00790E63" w:rsidRPr="00790E63" w:rsidRDefault="00790E63" w:rsidP="00811E59">
            <w:pPr>
              <w:pStyle w:val="NormalCentred"/>
            </w:pPr>
          </w:p>
        </w:tc>
        <w:tc>
          <w:tcPr>
            <w:tcW w:w="820" w:type="dxa"/>
            <w:tcBorders>
              <w:left w:val="nil"/>
              <w:bottom w:val="nil"/>
              <w:right w:val="nil"/>
            </w:tcBorders>
            <w:vAlign w:val="center"/>
          </w:tcPr>
          <w:p w14:paraId="1C269D88" w14:textId="77777777" w:rsidR="00790E63" w:rsidRPr="00790E63" w:rsidRDefault="00790E63" w:rsidP="00811E59">
            <w:pPr>
              <w:pStyle w:val="NormalCentred"/>
            </w:pPr>
          </w:p>
        </w:tc>
        <w:tc>
          <w:tcPr>
            <w:tcW w:w="820" w:type="dxa"/>
            <w:tcBorders>
              <w:top w:val="nil"/>
              <w:left w:val="nil"/>
              <w:bottom w:val="nil"/>
              <w:right w:val="nil"/>
            </w:tcBorders>
            <w:vAlign w:val="center"/>
          </w:tcPr>
          <w:p w14:paraId="10763D81" w14:textId="77777777" w:rsidR="00790E63" w:rsidRPr="00790E63" w:rsidRDefault="00790E63" w:rsidP="00811E59">
            <w:pPr>
              <w:pStyle w:val="NormalCentred"/>
            </w:pPr>
          </w:p>
        </w:tc>
        <w:tc>
          <w:tcPr>
            <w:tcW w:w="833" w:type="dxa"/>
            <w:tcBorders>
              <w:top w:val="nil"/>
              <w:left w:val="nil"/>
              <w:bottom w:val="nil"/>
            </w:tcBorders>
            <w:vAlign w:val="center"/>
          </w:tcPr>
          <w:p w14:paraId="23224233" w14:textId="77777777" w:rsidR="00790E63" w:rsidRPr="00790E63" w:rsidRDefault="00790E63" w:rsidP="00811E59">
            <w:pPr>
              <w:pStyle w:val="NormalCentred"/>
            </w:pPr>
          </w:p>
        </w:tc>
      </w:tr>
      <w:tr w:rsidR="00811E59" w:rsidRPr="00790E63" w14:paraId="189B273D" w14:textId="77777777" w:rsidTr="00811E59">
        <w:tc>
          <w:tcPr>
            <w:tcW w:w="929" w:type="dxa"/>
            <w:tcBorders>
              <w:top w:val="nil"/>
              <w:bottom w:val="nil"/>
            </w:tcBorders>
            <w:vAlign w:val="center"/>
          </w:tcPr>
          <w:p w14:paraId="18E69696" w14:textId="77777777" w:rsidR="00790E63" w:rsidRPr="00790E63" w:rsidRDefault="00790E63" w:rsidP="00811E59">
            <w:pPr>
              <w:pStyle w:val="NormalKeep"/>
            </w:pPr>
            <w:r w:rsidRPr="00790E63">
              <w:t>&gt; 500–600</w:t>
            </w:r>
          </w:p>
        </w:tc>
        <w:tc>
          <w:tcPr>
            <w:tcW w:w="900" w:type="dxa"/>
            <w:tcBorders>
              <w:top w:val="nil"/>
              <w:bottom w:val="nil"/>
              <w:right w:val="nil"/>
            </w:tcBorders>
            <w:vAlign w:val="center"/>
          </w:tcPr>
          <w:p w14:paraId="612BA812" w14:textId="77777777" w:rsidR="00790E63" w:rsidRPr="00790E63" w:rsidRDefault="00790E63" w:rsidP="00811E59">
            <w:pPr>
              <w:pStyle w:val="NormalCentred"/>
            </w:pPr>
            <w:r w:rsidRPr="00790E63">
              <w:t>300</w:t>
            </w:r>
          </w:p>
        </w:tc>
        <w:tc>
          <w:tcPr>
            <w:tcW w:w="818" w:type="dxa"/>
            <w:tcBorders>
              <w:top w:val="nil"/>
              <w:left w:val="nil"/>
              <w:bottom w:val="single" w:sz="4" w:space="0" w:color="auto"/>
              <w:right w:val="nil"/>
            </w:tcBorders>
            <w:vAlign w:val="center"/>
          </w:tcPr>
          <w:p w14:paraId="62DBA17D" w14:textId="77777777" w:rsidR="00790E63" w:rsidRPr="00790E63" w:rsidRDefault="00790E63" w:rsidP="00811E59">
            <w:pPr>
              <w:pStyle w:val="NormalCentred"/>
            </w:pPr>
            <w:r w:rsidRPr="00790E63">
              <w:t>300</w:t>
            </w:r>
          </w:p>
        </w:tc>
        <w:tc>
          <w:tcPr>
            <w:tcW w:w="819" w:type="dxa"/>
            <w:tcBorders>
              <w:top w:val="nil"/>
              <w:left w:val="nil"/>
              <w:bottom w:val="nil"/>
              <w:right w:val="nil"/>
            </w:tcBorders>
            <w:vAlign w:val="center"/>
          </w:tcPr>
          <w:p w14:paraId="1ECF2848" w14:textId="77777777" w:rsidR="00790E63" w:rsidRPr="00790E63" w:rsidRDefault="00790E63" w:rsidP="00811E59">
            <w:pPr>
              <w:pStyle w:val="NormalCentred"/>
            </w:pPr>
            <w:r w:rsidRPr="00790E63">
              <w:t>450</w:t>
            </w:r>
          </w:p>
        </w:tc>
        <w:tc>
          <w:tcPr>
            <w:tcW w:w="819" w:type="dxa"/>
            <w:tcBorders>
              <w:top w:val="nil"/>
              <w:left w:val="nil"/>
              <w:bottom w:val="nil"/>
              <w:right w:val="nil"/>
            </w:tcBorders>
            <w:vAlign w:val="center"/>
          </w:tcPr>
          <w:p w14:paraId="0C490CE7" w14:textId="77777777" w:rsidR="00790E63" w:rsidRPr="00790E63" w:rsidRDefault="00790E63" w:rsidP="00811E59">
            <w:pPr>
              <w:pStyle w:val="NormalCentred"/>
            </w:pPr>
            <w:r w:rsidRPr="00790E63">
              <w:t>600</w:t>
            </w:r>
          </w:p>
        </w:tc>
        <w:tc>
          <w:tcPr>
            <w:tcW w:w="819" w:type="dxa"/>
            <w:tcBorders>
              <w:top w:val="nil"/>
              <w:left w:val="nil"/>
              <w:bottom w:val="single" w:sz="4" w:space="0" w:color="auto"/>
            </w:tcBorders>
            <w:vAlign w:val="center"/>
          </w:tcPr>
          <w:p w14:paraId="6980BCFA" w14:textId="77777777" w:rsidR="00790E63" w:rsidRPr="00790E63" w:rsidRDefault="00790E63" w:rsidP="00811E59">
            <w:pPr>
              <w:pStyle w:val="NormalCentred"/>
            </w:pPr>
            <w:r w:rsidRPr="00790E63">
              <w:t>600</w:t>
            </w:r>
          </w:p>
        </w:tc>
        <w:tc>
          <w:tcPr>
            <w:tcW w:w="820" w:type="dxa"/>
            <w:tcBorders>
              <w:bottom w:val="nil"/>
              <w:right w:val="nil"/>
            </w:tcBorders>
            <w:vAlign w:val="center"/>
          </w:tcPr>
          <w:p w14:paraId="0ADEB278" w14:textId="77777777" w:rsidR="00790E63" w:rsidRPr="00790E63" w:rsidRDefault="00790E63" w:rsidP="00811E59">
            <w:pPr>
              <w:pStyle w:val="NormalCentred"/>
            </w:pPr>
          </w:p>
        </w:tc>
        <w:tc>
          <w:tcPr>
            <w:tcW w:w="820" w:type="dxa"/>
            <w:tcBorders>
              <w:top w:val="nil"/>
              <w:left w:val="nil"/>
              <w:bottom w:val="nil"/>
              <w:right w:val="nil"/>
            </w:tcBorders>
            <w:vAlign w:val="center"/>
          </w:tcPr>
          <w:p w14:paraId="1C714B6F" w14:textId="77777777" w:rsidR="00790E63" w:rsidRPr="00790E63" w:rsidRDefault="00790E63" w:rsidP="00811E59">
            <w:pPr>
              <w:pStyle w:val="NormalCentred"/>
            </w:pPr>
          </w:p>
        </w:tc>
        <w:tc>
          <w:tcPr>
            <w:tcW w:w="820" w:type="dxa"/>
            <w:tcBorders>
              <w:top w:val="nil"/>
              <w:left w:val="nil"/>
              <w:bottom w:val="nil"/>
              <w:right w:val="nil"/>
            </w:tcBorders>
            <w:vAlign w:val="center"/>
          </w:tcPr>
          <w:p w14:paraId="4167B0C0" w14:textId="77777777" w:rsidR="00790E63" w:rsidRPr="00790E63" w:rsidRDefault="00790E63" w:rsidP="00811E59">
            <w:pPr>
              <w:pStyle w:val="NormalCentred"/>
            </w:pPr>
          </w:p>
        </w:tc>
        <w:tc>
          <w:tcPr>
            <w:tcW w:w="820" w:type="dxa"/>
            <w:tcBorders>
              <w:top w:val="nil"/>
              <w:left w:val="nil"/>
              <w:bottom w:val="nil"/>
              <w:right w:val="nil"/>
            </w:tcBorders>
            <w:vAlign w:val="center"/>
          </w:tcPr>
          <w:p w14:paraId="41F47DE8" w14:textId="77777777" w:rsidR="00790E63" w:rsidRPr="00790E63" w:rsidRDefault="00790E63" w:rsidP="00811E59">
            <w:pPr>
              <w:pStyle w:val="NormalCentred"/>
            </w:pPr>
          </w:p>
        </w:tc>
        <w:tc>
          <w:tcPr>
            <w:tcW w:w="833" w:type="dxa"/>
            <w:tcBorders>
              <w:top w:val="nil"/>
              <w:left w:val="nil"/>
              <w:bottom w:val="nil"/>
            </w:tcBorders>
            <w:vAlign w:val="center"/>
          </w:tcPr>
          <w:p w14:paraId="5B8F040C" w14:textId="77777777" w:rsidR="00790E63" w:rsidRPr="00790E63" w:rsidRDefault="00790E63" w:rsidP="00811E59">
            <w:pPr>
              <w:pStyle w:val="NormalCentred"/>
            </w:pPr>
          </w:p>
        </w:tc>
      </w:tr>
      <w:tr w:rsidR="00790E63" w:rsidRPr="00790E63" w14:paraId="6D02C4DF" w14:textId="77777777" w:rsidTr="00811E59">
        <w:tc>
          <w:tcPr>
            <w:tcW w:w="929" w:type="dxa"/>
            <w:tcBorders>
              <w:top w:val="nil"/>
              <w:bottom w:val="nil"/>
            </w:tcBorders>
            <w:vAlign w:val="center"/>
          </w:tcPr>
          <w:p w14:paraId="133D11B3" w14:textId="77777777" w:rsidR="00790E63" w:rsidRPr="00790E63" w:rsidRDefault="00790E63" w:rsidP="00811E59">
            <w:pPr>
              <w:pStyle w:val="NormalKeep"/>
            </w:pPr>
            <w:r w:rsidRPr="00790E63">
              <w:t>&gt; 600–700</w:t>
            </w:r>
          </w:p>
        </w:tc>
        <w:tc>
          <w:tcPr>
            <w:tcW w:w="900" w:type="dxa"/>
            <w:tcBorders>
              <w:top w:val="nil"/>
            </w:tcBorders>
            <w:vAlign w:val="center"/>
          </w:tcPr>
          <w:p w14:paraId="28DCBEE5" w14:textId="77777777" w:rsidR="00790E63" w:rsidRPr="00790E63" w:rsidRDefault="00790E63" w:rsidP="00811E59">
            <w:pPr>
              <w:pStyle w:val="NormalCentred"/>
            </w:pPr>
            <w:r w:rsidRPr="00790E63">
              <w:t>300</w:t>
            </w:r>
          </w:p>
        </w:tc>
        <w:tc>
          <w:tcPr>
            <w:tcW w:w="818" w:type="dxa"/>
            <w:tcBorders>
              <w:bottom w:val="nil"/>
            </w:tcBorders>
            <w:vAlign w:val="center"/>
          </w:tcPr>
          <w:p w14:paraId="379419E1" w14:textId="77777777" w:rsidR="00790E63" w:rsidRPr="00790E63" w:rsidRDefault="00790E63" w:rsidP="00811E59">
            <w:pPr>
              <w:pStyle w:val="NormalCentred"/>
            </w:pPr>
          </w:p>
        </w:tc>
        <w:tc>
          <w:tcPr>
            <w:tcW w:w="819" w:type="dxa"/>
            <w:tcBorders>
              <w:top w:val="nil"/>
              <w:right w:val="nil"/>
            </w:tcBorders>
            <w:vAlign w:val="center"/>
          </w:tcPr>
          <w:p w14:paraId="47B1998A" w14:textId="77777777" w:rsidR="00790E63" w:rsidRPr="00790E63" w:rsidRDefault="00790E63" w:rsidP="00811E59">
            <w:pPr>
              <w:pStyle w:val="NormalCentred"/>
            </w:pPr>
            <w:r w:rsidRPr="00790E63">
              <w:t>450</w:t>
            </w:r>
          </w:p>
        </w:tc>
        <w:tc>
          <w:tcPr>
            <w:tcW w:w="819" w:type="dxa"/>
            <w:tcBorders>
              <w:top w:val="nil"/>
              <w:left w:val="nil"/>
            </w:tcBorders>
            <w:vAlign w:val="center"/>
          </w:tcPr>
          <w:p w14:paraId="035C23F2" w14:textId="77777777" w:rsidR="00790E63" w:rsidRPr="00790E63" w:rsidRDefault="00790E63" w:rsidP="00811E59">
            <w:pPr>
              <w:pStyle w:val="NormalCentred"/>
            </w:pPr>
            <w:r w:rsidRPr="00790E63">
              <w:t>600</w:t>
            </w:r>
          </w:p>
        </w:tc>
        <w:tc>
          <w:tcPr>
            <w:tcW w:w="819" w:type="dxa"/>
            <w:tcBorders>
              <w:bottom w:val="nil"/>
              <w:right w:val="nil"/>
            </w:tcBorders>
            <w:vAlign w:val="center"/>
          </w:tcPr>
          <w:p w14:paraId="00DBA21B" w14:textId="77777777" w:rsidR="00790E63" w:rsidRPr="00790E63" w:rsidRDefault="00790E63" w:rsidP="00811E59">
            <w:pPr>
              <w:pStyle w:val="NormalCentred"/>
            </w:pPr>
          </w:p>
        </w:tc>
        <w:tc>
          <w:tcPr>
            <w:tcW w:w="820" w:type="dxa"/>
            <w:tcBorders>
              <w:top w:val="nil"/>
              <w:left w:val="nil"/>
              <w:bottom w:val="nil"/>
              <w:right w:val="nil"/>
            </w:tcBorders>
            <w:vAlign w:val="center"/>
          </w:tcPr>
          <w:p w14:paraId="04E69937" w14:textId="77777777" w:rsidR="00790E63" w:rsidRPr="00790E63" w:rsidRDefault="00790E63" w:rsidP="00811E59">
            <w:pPr>
              <w:pStyle w:val="NormalCentred"/>
            </w:pPr>
          </w:p>
        </w:tc>
        <w:tc>
          <w:tcPr>
            <w:tcW w:w="820" w:type="dxa"/>
            <w:tcBorders>
              <w:top w:val="nil"/>
              <w:left w:val="nil"/>
              <w:bottom w:val="nil"/>
              <w:right w:val="nil"/>
            </w:tcBorders>
            <w:vAlign w:val="center"/>
          </w:tcPr>
          <w:p w14:paraId="1D907753" w14:textId="77777777" w:rsidR="00790E63" w:rsidRPr="00790E63" w:rsidRDefault="00790E63" w:rsidP="00811E59">
            <w:pPr>
              <w:pStyle w:val="NormalCentred"/>
            </w:pPr>
          </w:p>
        </w:tc>
        <w:tc>
          <w:tcPr>
            <w:tcW w:w="820" w:type="dxa"/>
            <w:tcBorders>
              <w:top w:val="nil"/>
              <w:left w:val="nil"/>
              <w:bottom w:val="nil"/>
              <w:right w:val="nil"/>
            </w:tcBorders>
            <w:vAlign w:val="center"/>
          </w:tcPr>
          <w:p w14:paraId="4A3E6DCC" w14:textId="77777777" w:rsidR="00790E63" w:rsidRPr="00790E63" w:rsidRDefault="00790E63" w:rsidP="00811E59">
            <w:pPr>
              <w:pStyle w:val="NormalCentred"/>
            </w:pPr>
          </w:p>
        </w:tc>
        <w:tc>
          <w:tcPr>
            <w:tcW w:w="820" w:type="dxa"/>
            <w:tcBorders>
              <w:top w:val="nil"/>
              <w:left w:val="nil"/>
              <w:bottom w:val="nil"/>
              <w:right w:val="nil"/>
            </w:tcBorders>
            <w:vAlign w:val="center"/>
          </w:tcPr>
          <w:p w14:paraId="5806FFF7" w14:textId="77777777" w:rsidR="00790E63" w:rsidRPr="00790E63" w:rsidRDefault="00790E63" w:rsidP="00811E59">
            <w:pPr>
              <w:pStyle w:val="NormalCentred"/>
            </w:pPr>
          </w:p>
        </w:tc>
        <w:tc>
          <w:tcPr>
            <w:tcW w:w="833" w:type="dxa"/>
            <w:tcBorders>
              <w:top w:val="nil"/>
              <w:left w:val="nil"/>
              <w:bottom w:val="nil"/>
            </w:tcBorders>
            <w:vAlign w:val="center"/>
          </w:tcPr>
          <w:p w14:paraId="1F968897" w14:textId="77777777" w:rsidR="00790E63" w:rsidRPr="00790E63" w:rsidRDefault="00790E63" w:rsidP="00811E59">
            <w:pPr>
              <w:pStyle w:val="NormalCentred"/>
            </w:pPr>
          </w:p>
        </w:tc>
      </w:tr>
      <w:tr w:rsidR="00790E63" w:rsidRPr="00790E63" w14:paraId="6E0824DD" w14:textId="77777777" w:rsidTr="00811E59">
        <w:tc>
          <w:tcPr>
            <w:tcW w:w="929" w:type="dxa"/>
            <w:tcBorders>
              <w:top w:val="nil"/>
              <w:bottom w:val="nil"/>
            </w:tcBorders>
            <w:vAlign w:val="center"/>
          </w:tcPr>
          <w:p w14:paraId="1E478BCF" w14:textId="77777777" w:rsidR="00790E63" w:rsidRPr="00790E63" w:rsidRDefault="00790E63" w:rsidP="00811E59">
            <w:pPr>
              <w:pStyle w:val="NormalKeep"/>
            </w:pPr>
            <w:r w:rsidRPr="00790E63">
              <w:t>&gt; 700–800</w:t>
            </w:r>
          </w:p>
        </w:tc>
        <w:tc>
          <w:tcPr>
            <w:tcW w:w="900" w:type="dxa"/>
            <w:tcBorders>
              <w:bottom w:val="nil"/>
              <w:right w:val="nil"/>
            </w:tcBorders>
            <w:vAlign w:val="center"/>
          </w:tcPr>
          <w:p w14:paraId="39CB5426" w14:textId="77777777" w:rsidR="00790E63" w:rsidRPr="00790E63" w:rsidRDefault="00790E63" w:rsidP="00811E59">
            <w:pPr>
              <w:pStyle w:val="NormalCentred"/>
            </w:pPr>
          </w:p>
        </w:tc>
        <w:tc>
          <w:tcPr>
            <w:tcW w:w="818" w:type="dxa"/>
            <w:tcBorders>
              <w:top w:val="nil"/>
              <w:left w:val="nil"/>
              <w:bottom w:val="nil"/>
              <w:right w:val="nil"/>
            </w:tcBorders>
            <w:vAlign w:val="center"/>
          </w:tcPr>
          <w:p w14:paraId="48680860" w14:textId="77777777" w:rsidR="00790E63" w:rsidRPr="00790E63" w:rsidRDefault="00790E63" w:rsidP="00811E59">
            <w:pPr>
              <w:pStyle w:val="NormalCentred"/>
            </w:pPr>
          </w:p>
        </w:tc>
        <w:tc>
          <w:tcPr>
            <w:tcW w:w="819" w:type="dxa"/>
            <w:tcBorders>
              <w:left w:val="nil"/>
              <w:bottom w:val="nil"/>
              <w:right w:val="nil"/>
            </w:tcBorders>
            <w:vAlign w:val="center"/>
          </w:tcPr>
          <w:p w14:paraId="5A162B28" w14:textId="77777777" w:rsidR="00790E63" w:rsidRPr="00790E63" w:rsidRDefault="00790E63" w:rsidP="00811E59">
            <w:pPr>
              <w:pStyle w:val="NormalCentred"/>
            </w:pPr>
          </w:p>
        </w:tc>
        <w:tc>
          <w:tcPr>
            <w:tcW w:w="819" w:type="dxa"/>
            <w:tcBorders>
              <w:left w:val="nil"/>
              <w:bottom w:val="nil"/>
              <w:right w:val="nil"/>
            </w:tcBorders>
            <w:vAlign w:val="center"/>
          </w:tcPr>
          <w:p w14:paraId="1F828708" w14:textId="77777777" w:rsidR="00790E63" w:rsidRPr="00790E63" w:rsidRDefault="00790E63" w:rsidP="00811E59">
            <w:pPr>
              <w:pStyle w:val="NormalCentred"/>
            </w:pPr>
          </w:p>
        </w:tc>
        <w:tc>
          <w:tcPr>
            <w:tcW w:w="819" w:type="dxa"/>
            <w:tcBorders>
              <w:top w:val="nil"/>
              <w:left w:val="nil"/>
              <w:bottom w:val="nil"/>
              <w:right w:val="nil"/>
            </w:tcBorders>
            <w:vAlign w:val="center"/>
          </w:tcPr>
          <w:p w14:paraId="6D830E27" w14:textId="77777777" w:rsidR="00790E63" w:rsidRPr="00790E63" w:rsidRDefault="00790E63" w:rsidP="00811E59">
            <w:pPr>
              <w:pStyle w:val="NormalCentred"/>
            </w:pPr>
          </w:p>
        </w:tc>
        <w:tc>
          <w:tcPr>
            <w:tcW w:w="820" w:type="dxa"/>
            <w:tcBorders>
              <w:top w:val="nil"/>
              <w:left w:val="nil"/>
              <w:bottom w:val="nil"/>
              <w:right w:val="nil"/>
            </w:tcBorders>
            <w:vAlign w:val="center"/>
          </w:tcPr>
          <w:p w14:paraId="57C2DC9C" w14:textId="77777777" w:rsidR="00790E63" w:rsidRPr="00790E63" w:rsidRDefault="00790E63" w:rsidP="00811E59">
            <w:pPr>
              <w:pStyle w:val="NormalCentred"/>
            </w:pPr>
          </w:p>
        </w:tc>
        <w:tc>
          <w:tcPr>
            <w:tcW w:w="820" w:type="dxa"/>
            <w:tcBorders>
              <w:top w:val="nil"/>
              <w:left w:val="nil"/>
              <w:bottom w:val="nil"/>
              <w:right w:val="nil"/>
            </w:tcBorders>
            <w:vAlign w:val="center"/>
          </w:tcPr>
          <w:p w14:paraId="699642FB" w14:textId="77777777" w:rsidR="00790E63" w:rsidRPr="00790E63" w:rsidRDefault="00790E63" w:rsidP="00811E59">
            <w:pPr>
              <w:pStyle w:val="NormalCentred"/>
            </w:pPr>
          </w:p>
        </w:tc>
        <w:tc>
          <w:tcPr>
            <w:tcW w:w="820" w:type="dxa"/>
            <w:tcBorders>
              <w:top w:val="nil"/>
              <w:left w:val="nil"/>
              <w:bottom w:val="nil"/>
              <w:right w:val="nil"/>
            </w:tcBorders>
            <w:vAlign w:val="center"/>
          </w:tcPr>
          <w:p w14:paraId="4494901E" w14:textId="77777777" w:rsidR="00790E63" w:rsidRPr="00790E63" w:rsidRDefault="00790E63" w:rsidP="00811E59">
            <w:pPr>
              <w:pStyle w:val="NormalCentred"/>
            </w:pPr>
          </w:p>
        </w:tc>
        <w:tc>
          <w:tcPr>
            <w:tcW w:w="820" w:type="dxa"/>
            <w:tcBorders>
              <w:top w:val="nil"/>
              <w:left w:val="nil"/>
              <w:bottom w:val="nil"/>
              <w:right w:val="nil"/>
            </w:tcBorders>
            <w:vAlign w:val="center"/>
          </w:tcPr>
          <w:p w14:paraId="1269AF2F" w14:textId="77777777" w:rsidR="00790E63" w:rsidRPr="00790E63" w:rsidRDefault="00790E63" w:rsidP="00811E59">
            <w:pPr>
              <w:pStyle w:val="NormalCentred"/>
            </w:pPr>
          </w:p>
        </w:tc>
        <w:tc>
          <w:tcPr>
            <w:tcW w:w="833" w:type="dxa"/>
            <w:tcBorders>
              <w:top w:val="nil"/>
              <w:left w:val="nil"/>
              <w:bottom w:val="nil"/>
            </w:tcBorders>
            <w:vAlign w:val="center"/>
          </w:tcPr>
          <w:p w14:paraId="7B726135" w14:textId="77777777" w:rsidR="00790E63" w:rsidRPr="00790E63" w:rsidRDefault="00790E63" w:rsidP="00811E59">
            <w:pPr>
              <w:pStyle w:val="NormalCentred"/>
            </w:pPr>
          </w:p>
        </w:tc>
      </w:tr>
    </w:tbl>
    <w:tbl>
      <w:tblPr>
        <w:tblStyle w:val="Standard1"/>
        <w:tblW w:w="5000" w:type="pct"/>
        <w:tblLook w:val="04A0" w:firstRow="1" w:lastRow="0" w:firstColumn="1" w:lastColumn="0" w:noHBand="0" w:noVBand="1"/>
      </w:tblPr>
      <w:tblGrid>
        <w:gridCol w:w="930"/>
        <w:gridCol w:w="879"/>
        <w:gridCol w:w="799"/>
        <w:gridCol w:w="800"/>
        <w:gridCol w:w="800"/>
        <w:gridCol w:w="810"/>
        <w:gridCol w:w="809"/>
        <w:gridCol w:w="808"/>
        <w:gridCol w:w="807"/>
        <w:gridCol w:w="807"/>
        <w:gridCol w:w="814"/>
      </w:tblGrid>
      <w:tr w:rsidR="00811E59" w:rsidRPr="00790E63" w14:paraId="750D8B29" w14:textId="77777777" w:rsidTr="00A1358A">
        <w:tc>
          <w:tcPr>
            <w:tcW w:w="929" w:type="dxa"/>
            <w:tcBorders>
              <w:top w:val="nil"/>
              <w:bottom w:val="nil"/>
            </w:tcBorders>
            <w:vAlign w:val="center"/>
          </w:tcPr>
          <w:p w14:paraId="497B20CE" w14:textId="77777777" w:rsidR="00811E59" w:rsidRPr="00790E63" w:rsidRDefault="00811E59" w:rsidP="00811E59">
            <w:pPr>
              <w:pStyle w:val="NormalKeep"/>
            </w:pPr>
            <w:r w:rsidRPr="00790E63">
              <w:t>&gt; 800–900</w:t>
            </w:r>
          </w:p>
        </w:tc>
        <w:tc>
          <w:tcPr>
            <w:tcW w:w="900" w:type="dxa"/>
            <w:tcBorders>
              <w:top w:val="nil"/>
              <w:bottom w:val="nil"/>
              <w:right w:val="nil"/>
            </w:tcBorders>
            <w:vAlign w:val="center"/>
          </w:tcPr>
          <w:p w14:paraId="13A655AE" w14:textId="77777777" w:rsidR="00811E59" w:rsidRPr="00790E63" w:rsidRDefault="00811E59" w:rsidP="00811E59">
            <w:pPr>
              <w:pStyle w:val="NormalCentred"/>
            </w:pPr>
          </w:p>
        </w:tc>
        <w:tc>
          <w:tcPr>
            <w:tcW w:w="818" w:type="dxa"/>
            <w:tcBorders>
              <w:top w:val="nil"/>
              <w:left w:val="nil"/>
              <w:bottom w:val="nil"/>
              <w:right w:val="nil"/>
            </w:tcBorders>
            <w:vAlign w:val="center"/>
          </w:tcPr>
          <w:p w14:paraId="6F31BBB1" w14:textId="77777777" w:rsidR="00811E59" w:rsidRPr="00790E63" w:rsidRDefault="00811E59" w:rsidP="00811E59">
            <w:pPr>
              <w:pStyle w:val="NormalCentred"/>
            </w:pPr>
          </w:p>
        </w:tc>
        <w:tc>
          <w:tcPr>
            <w:tcW w:w="819" w:type="dxa"/>
            <w:tcBorders>
              <w:top w:val="nil"/>
              <w:left w:val="nil"/>
              <w:bottom w:val="nil"/>
              <w:right w:val="nil"/>
            </w:tcBorders>
            <w:vAlign w:val="center"/>
          </w:tcPr>
          <w:p w14:paraId="61FA5A14" w14:textId="77777777" w:rsidR="00811E59" w:rsidRPr="00790E63" w:rsidRDefault="00811E59" w:rsidP="00811E59">
            <w:pPr>
              <w:pStyle w:val="NormalCentred"/>
            </w:pPr>
          </w:p>
        </w:tc>
        <w:tc>
          <w:tcPr>
            <w:tcW w:w="819" w:type="dxa"/>
            <w:tcBorders>
              <w:top w:val="nil"/>
              <w:left w:val="nil"/>
              <w:bottom w:val="nil"/>
              <w:right w:val="nil"/>
            </w:tcBorders>
            <w:vAlign w:val="center"/>
          </w:tcPr>
          <w:p w14:paraId="5C5E96F1" w14:textId="77777777" w:rsidR="00811E59" w:rsidRPr="00790E63" w:rsidRDefault="00811E59" w:rsidP="00811E59">
            <w:pPr>
              <w:pStyle w:val="NormalCentred"/>
            </w:pPr>
          </w:p>
        </w:tc>
        <w:tc>
          <w:tcPr>
            <w:tcW w:w="4099" w:type="dxa"/>
            <w:gridSpan w:val="5"/>
            <w:vMerge w:val="restart"/>
            <w:tcBorders>
              <w:top w:val="nil"/>
              <w:left w:val="nil"/>
              <w:right w:val="nil"/>
            </w:tcBorders>
            <w:vAlign w:val="center"/>
          </w:tcPr>
          <w:p w14:paraId="33D1880C" w14:textId="77777777" w:rsidR="00811E59" w:rsidRPr="00790E63" w:rsidRDefault="00811E59" w:rsidP="00811E59">
            <w:pPr>
              <w:pStyle w:val="NormalCentred"/>
            </w:pPr>
            <w:r w:rsidRPr="00C12FD0">
              <w:t>ADMINISTRATION EVERY 2</w:t>
            </w:r>
            <w:r>
              <w:t> </w:t>
            </w:r>
            <w:r w:rsidRPr="00C12FD0">
              <w:t>WEEKS SEE TABLE</w:t>
            </w:r>
            <w:r>
              <w:t> </w:t>
            </w:r>
            <w:r w:rsidRPr="00C12FD0">
              <w:t>3</w:t>
            </w:r>
          </w:p>
        </w:tc>
        <w:tc>
          <w:tcPr>
            <w:tcW w:w="833" w:type="dxa"/>
            <w:tcBorders>
              <w:top w:val="nil"/>
              <w:left w:val="nil"/>
              <w:bottom w:val="nil"/>
            </w:tcBorders>
            <w:vAlign w:val="center"/>
          </w:tcPr>
          <w:p w14:paraId="085D0ECD" w14:textId="77777777" w:rsidR="00811E59" w:rsidRPr="00790E63" w:rsidRDefault="00811E59" w:rsidP="00811E59">
            <w:pPr>
              <w:pStyle w:val="NormalCentred"/>
            </w:pPr>
          </w:p>
        </w:tc>
      </w:tr>
      <w:tr w:rsidR="00811E59" w:rsidRPr="00790E63" w14:paraId="3B638F68" w14:textId="77777777" w:rsidTr="00A1358A">
        <w:tc>
          <w:tcPr>
            <w:tcW w:w="929" w:type="dxa"/>
            <w:tcBorders>
              <w:top w:val="nil"/>
              <w:bottom w:val="nil"/>
            </w:tcBorders>
            <w:vAlign w:val="center"/>
          </w:tcPr>
          <w:p w14:paraId="23A0A90B" w14:textId="77777777" w:rsidR="00811E59" w:rsidRPr="00790E63" w:rsidRDefault="00811E59" w:rsidP="00811E59">
            <w:pPr>
              <w:pStyle w:val="NormalKeep"/>
            </w:pPr>
            <w:r w:rsidRPr="00790E63">
              <w:t>&gt; 900–</w:t>
            </w:r>
            <w:r w:rsidR="00854496" w:rsidRPr="00790E63">
              <w:t>1</w:t>
            </w:r>
            <w:r w:rsidR="00854496">
              <w:t>,</w:t>
            </w:r>
            <w:r w:rsidR="00854496" w:rsidRPr="00790E63">
              <w:t>000</w:t>
            </w:r>
          </w:p>
        </w:tc>
        <w:tc>
          <w:tcPr>
            <w:tcW w:w="900" w:type="dxa"/>
            <w:tcBorders>
              <w:top w:val="nil"/>
              <w:bottom w:val="nil"/>
              <w:right w:val="nil"/>
            </w:tcBorders>
            <w:vAlign w:val="center"/>
          </w:tcPr>
          <w:p w14:paraId="6581DC4B" w14:textId="77777777" w:rsidR="00811E59" w:rsidRPr="00790E63" w:rsidRDefault="00811E59" w:rsidP="00811E59">
            <w:pPr>
              <w:pStyle w:val="NormalCentred"/>
            </w:pPr>
          </w:p>
        </w:tc>
        <w:tc>
          <w:tcPr>
            <w:tcW w:w="818" w:type="dxa"/>
            <w:tcBorders>
              <w:top w:val="nil"/>
              <w:left w:val="nil"/>
              <w:bottom w:val="nil"/>
              <w:right w:val="nil"/>
            </w:tcBorders>
            <w:vAlign w:val="center"/>
          </w:tcPr>
          <w:p w14:paraId="41ED0628" w14:textId="77777777" w:rsidR="00811E59" w:rsidRPr="00790E63" w:rsidRDefault="00811E59" w:rsidP="00811E59">
            <w:pPr>
              <w:pStyle w:val="NormalCentred"/>
            </w:pPr>
          </w:p>
        </w:tc>
        <w:tc>
          <w:tcPr>
            <w:tcW w:w="819" w:type="dxa"/>
            <w:tcBorders>
              <w:top w:val="nil"/>
              <w:left w:val="nil"/>
              <w:bottom w:val="nil"/>
              <w:right w:val="nil"/>
            </w:tcBorders>
            <w:vAlign w:val="center"/>
          </w:tcPr>
          <w:p w14:paraId="3D120F5D" w14:textId="77777777" w:rsidR="00811E59" w:rsidRPr="00790E63" w:rsidRDefault="00811E59" w:rsidP="00811E59">
            <w:pPr>
              <w:pStyle w:val="NormalCentred"/>
            </w:pPr>
          </w:p>
        </w:tc>
        <w:tc>
          <w:tcPr>
            <w:tcW w:w="819" w:type="dxa"/>
            <w:tcBorders>
              <w:top w:val="nil"/>
              <w:left w:val="nil"/>
              <w:bottom w:val="nil"/>
              <w:right w:val="nil"/>
            </w:tcBorders>
            <w:vAlign w:val="center"/>
          </w:tcPr>
          <w:p w14:paraId="78E42CA9" w14:textId="77777777" w:rsidR="00811E59" w:rsidRPr="00790E63" w:rsidRDefault="00811E59" w:rsidP="00811E59">
            <w:pPr>
              <w:pStyle w:val="NormalCentred"/>
            </w:pPr>
          </w:p>
        </w:tc>
        <w:tc>
          <w:tcPr>
            <w:tcW w:w="4099" w:type="dxa"/>
            <w:gridSpan w:val="5"/>
            <w:vMerge/>
            <w:tcBorders>
              <w:left w:val="nil"/>
              <w:bottom w:val="nil"/>
              <w:right w:val="nil"/>
            </w:tcBorders>
            <w:vAlign w:val="center"/>
          </w:tcPr>
          <w:p w14:paraId="64925357" w14:textId="77777777" w:rsidR="00811E59" w:rsidRPr="00790E63" w:rsidRDefault="00811E59" w:rsidP="00811E59">
            <w:pPr>
              <w:pStyle w:val="NormalCentred"/>
            </w:pPr>
          </w:p>
        </w:tc>
        <w:tc>
          <w:tcPr>
            <w:tcW w:w="833" w:type="dxa"/>
            <w:tcBorders>
              <w:top w:val="nil"/>
              <w:left w:val="nil"/>
              <w:bottom w:val="nil"/>
            </w:tcBorders>
            <w:vAlign w:val="center"/>
          </w:tcPr>
          <w:p w14:paraId="5C942BDC" w14:textId="77777777" w:rsidR="00811E59" w:rsidRPr="00790E63" w:rsidRDefault="00811E59" w:rsidP="00811E59">
            <w:pPr>
              <w:pStyle w:val="NormalCentred"/>
            </w:pPr>
          </w:p>
        </w:tc>
      </w:tr>
      <w:tr w:rsidR="00790E63" w:rsidRPr="00790E63" w14:paraId="1589D290" w14:textId="77777777" w:rsidTr="00A1358A">
        <w:tc>
          <w:tcPr>
            <w:tcW w:w="929" w:type="dxa"/>
            <w:tcBorders>
              <w:top w:val="nil"/>
            </w:tcBorders>
            <w:vAlign w:val="center"/>
          </w:tcPr>
          <w:p w14:paraId="7581659D" w14:textId="77777777" w:rsidR="00790E63" w:rsidRPr="00790E63" w:rsidRDefault="00790E63" w:rsidP="00811E59">
            <w:pPr>
              <w:pStyle w:val="NormalKeep"/>
            </w:pPr>
            <w:r w:rsidRPr="00790E63">
              <w:t>&gt; </w:t>
            </w:r>
            <w:r w:rsidR="00854496" w:rsidRPr="00790E63">
              <w:t>1</w:t>
            </w:r>
            <w:r w:rsidR="00854496">
              <w:t>,</w:t>
            </w:r>
            <w:r w:rsidR="00854496" w:rsidRPr="00790E63">
              <w:t>000</w:t>
            </w:r>
            <w:r w:rsidRPr="00790E63">
              <w:t>–</w:t>
            </w:r>
            <w:r w:rsidR="00854496" w:rsidRPr="00790E63">
              <w:t>1</w:t>
            </w:r>
            <w:r w:rsidR="00854496">
              <w:t>,</w:t>
            </w:r>
            <w:r w:rsidR="00854496" w:rsidRPr="00790E63">
              <w:t>100</w:t>
            </w:r>
          </w:p>
        </w:tc>
        <w:tc>
          <w:tcPr>
            <w:tcW w:w="900" w:type="dxa"/>
            <w:tcBorders>
              <w:top w:val="nil"/>
              <w:right w:val="nil"/>
            </w:tcBorders>
            <w:vAlign w:val="center"/>
          </w:tcPr>
          <w:p w14:paraId="00243A44" w14:textId="77777777" w:rsidR="00790E63" w:rsidRPr="00790E63" w:rsidRDefault="00790E63" w:rsidP="00811E59">
            <w:pPr>
              <w:pStyle w:val="NormalCentred"/>
            </w:pPr>
          </w:p>
        </w:tc>
        <w:tc>
          <w:tcPr>
            <w:tcW w:w="818" w:type="dxa"/>
            <w:tcBorders>
              <w:top w:val="nil"/>
              <w:left w:val="nil"/>
              <w:right w:val="nil"/>
            </w:tcBorders>
            <w:vAlign w:val="center"/>
          </w:tcPr>
          <w:p w14:paraId="08DBEA7E" w14:textId="77777777" w:rsidR="00790E63" w:rsidRPr="00790E63" w:rsidRDefault="00790E63" w:rsidP="00811E59">
            <w:pPr>
              <w:pStyle w:val="NormalCentred"/>
            </w:pPr>
          </w:p>
        </w:tc>
        <w:tc>
          <w:tcPr>
            <w:tcW w:w="819" w:type="dxa"/>
            <w:tcBorders>
              <w:top w:val="nil"/>
              <w:left w:val="nil"/>
              <w:right w:val="nil"/>
            </w:tcBorders>
            <w:vAlign w:val="center"/>
          </w:tcPr>
          <w:p w14:paraId="77BFA88E" w14:textId="77777777" w:rsidR="00790E63" w:rsidRPr="00790E63" w:rsidRDefault="00790E63" w:rsidP="00811E59">
            <w:pPr>
              <w:pStyle w:val="NormalCentred"/>
            </w:pPr>
          </w:p>
        </w:tc>
        <w:tc>
          <w:tcPr>
            <w:tcW w:w="819" w:type="dxa"/>
            <w:tcBorders>
              <w:top w:val="nil"/>
              <w:left w:val="nil"/>
              <w:right w:val="nil"/>
            </w:tcBorders>
            <w:vAlign w:val="center"/>
          </w:tcPr>
          <w:p w14:paraId="0EB2546E" w14:textId="77777777" w:rsidR="00790E63" w:rsidRPr="00790E63" w:rsidRDefault="00790E63" w:rsidP="00811E59">
            <w:pPr>
              <w:pStyle w:val="NormalCentred"/>
            </w:pPr>
          </w:p>
        </w:tc>
        <w:tc>
          <w:tcPr>
            <w:tcW w:w="819" w:type="dxa"/>
            <w:tcBorders>
              <w:top w:val="nil"/>
              <w:left w:val="nil"/>
              <w:right w:val="nil"/>
            </w:tcBorders>
            <w:vAlign w:val="center"/>
          </w:tcPr>
          <w:p w14:paraId="6A5DA619" w14:textId="77777777" w:rsidR="00790E63" w:rsidRPr="00790E63" w:rsidRDefault="00790E63" w:rsidP="00811E59">
            <w:pPr>
              <w:pStyle w:val="NormalCentred"/>
            </w:pPr>
          </w:p>
        </w:tc>
        <w:tc>
          <w:tcPr>
            <w:tcW w:w="820" w:type="dxa"/>
            <w:tcBorders>
              <w:top w:val="nil"/>
              <w:left w:val="nil"/>
              <w:right w:val="nil"/>
            </w:tcBorders>
            <w:vAlign w:val="center"/>
          </w:tcPr>
          <w:p w14:paraId="25B9F862" w14:textId="77777777" w:rsidR="00790E63" w:rsidRPr="00790E63" w:rsidRDefault="00790E63" w:rsidP="00811E59">
            <w:pPr>
              <w:pStyle w:val="NormalCentred"/>
            </w:pPr>
          </w:p>
        </w:tc>
        <w:tc>
          <w:tcPr>
            <w:tcW w:w="820" w:type="dxa"/>
            <w:tcBorders>
              <w:top w:val="nil"/>
              <w:left w:val="nil"/>
              <w:right w:val="nil"/>
            </w:tcBorders>
            <w:vAlign w:val="center"/>
          </w:tcPr>
          <w:p w14:paraId="6A7A7F45" w14:textId="77777777" w:rsidR="00790E63" w:rsidRPr="00790E63" w:rsidRDefault="00790E63" w:rsidP="00811E59">
            <w:pPr>
              <w:pStyle w:val="NormalCentred"/>
            </w:pPr>
          </w:p>
        </w:tc>
        <w:tc>
          <w:tcPr>
            <w:tcW w:w="820" w:type="dxa"/>
            <w:tcBorders>
              <w:top w:val="nil"/>
              <w:left w:val="nil"/>
              <w:right w:val="nil"/>
            </w:tcBorders>
            <w:vAlign w:val="center"/>
          </w:tcPr>
          <w:p w14:paraId="787178B1" w14:textId="77777777" w:rsidR="00790E63" w:rsidRPr="00790E63" w:rsidRDefault="00790E63" w:rsidP="00811E59">
            <w:pPr>
              <w:pStyle w:val="NormalCentred"/>
            </w:pPr>
          </w:p>
        </w:tc>
        <w:tc>
          <w:tcPr>
            <w:tcW w:w="820" w:type="dxa"/>
            <w:tcBorders>
              <w:top w:val="nil"/>
              <w:left w:val="nil"/>
              <w:right w:val="nil"/>
            </w:tcBorders>
            <w:vAlign w:val="center"/>
          </w:tcPr>
          <w:p w14:paraId="34301D75" w14:textId="77777777" w:rsidR="00790E63" w:rsidRPr="00790E63" w:rsidRDefault="00790E63" w:rsidP="00811E59">
            <w:pPr>
              <w:pStyle w:val="NormalCentred"/>
            </w:pPr>
          </w:p>
        </w:tc>
        <w:tc>
          <w:tcPr>
            <w:tcW w:w="833" w:type="dxa"/>
            <w:tcBorders>
              <w:top w:val="nil"/>
              <w:left w:val="nil"/>
            </w:tcBorders>
            <w:vAlign w:val="center"/>
          </w:tcPr>
          <w:p w14:paraId="34E6CE6C" w14:textId="77777777" w:rsidR="00790E63" w:rsidRPr="00790E63" w:rsidRDefault="00790E63" w:rsidP="00811E59">
            <w:pPr>
              <w:pStyle w:val="NormalCentred"/>
            </w:pPr>
          </w:p>
        </w:tc>
      </w:tr>
    </w:tbl>
    <w:p w14:paraId="635FA32B" w14:textId="77777777" w:rsidR="007B0CDF" w:rsidRPr="00C12FD0" w:rsidRDefault="007B0CDF" w:rsidP="007B0CDF">
      <w:r w:rsidRPr="00C12FD0">
        <w:t>*Body weights below 3</w:t>
      </w:r>
      <w:r w:rsidR="008A7AC6" w:rsidRPr="00C12FD0">
        <w:t>0 kg</w:t>
      </w:r>
      <w:r w:rsidRPr="00C12FD0">
        <w:t xml:space="preserve"> were not studied in the pivotal trials for </w:t>
      </w:r>
      <w:proofErr w:type="spellStart"/>
      <w:r w:rsidRPr="00C12FD0">
        <w:t>CRSwNP</w:t>
      </w:r>
      <w:proofErr w:type="spellEnd"/>
      <w:r w:rsidRPr="00C12FD0">
        <w:t>.</w:t>
      </w:r>
    </w:p>
    <w:p w14:paraId="6703A60D" w14:textId="77777777" w:rsidR="008A7AC6" w:rsidRDefault="008A7AC6" w:rsidP="007B0CDF"/>
    <w:p w14:paraId="0F979397" w14:textId="77777777" w:rsidR="007B0CDF" w:rsidRPr="00C12FD0" w:rsidRDefault="008A7AC6" w:rsidP="00811E59">
      <w:pPr>
        <w:pStyle w:val="TableTitle"/>
      </w:pPr>
      <w:r w:rsidRPr="00C12FD0">
        <w:lastRenderedPageBreak/>
        <w:t>Table 3</w:t>
      </w:r>
      <w:r w:rsidR="007B0CDF" w:rsidRPr="00C12FD0">
        <w:tab/>
        <w:t xml:space="preserve">ADMINSTRATION EVERY </w:t>
      </w:r>
      <w:r w:rsidR="00287224" w:rsidRPr="00C12FD0">
        <w:t>2</w:t>
      </w:r>
      <w:r w:rsidR="00287224">
        <w:t> </w:t>
      </w:r>
      <w:r w:rsidR="007B0CDF" w:rsidRPr="00C12FD0">
        <w:t xml:space="preserve">WEEKS. Omalizumab doses (milligrams per dose) administered by subcutaneous injection every </w:t>
      </w:r>
      <w:r w:rsidRPr="00C12FD0">
        <w:t>2 week</w:t>
      </w:r>
      <w:r w:rsidR="007B0CDF" w:rsidRPr="00C12FD0">
        <w:t>s</w:t>
      </w:r>
    </w:p>
    <w:p w14:paraId="4505C838" w14:textId="77777777" w:rsidR="007B0CDF" w:rsidRPr="00C12FD0" w:rsidRDefault="007B0CDF" w:rsidP="00854496">
      <w:pPr>
        <w:pStyle w:val="NormalKeep"/>
      </w:pPr>
    </w:p>
    <w:tbl>
      <w:tblPr>
        <w:tblStyle w:val="Standard1"/>
        <w:tblW w:w="5000" w:type="pct"/>
        <w:tblLook w:val="04A0" w:firstRow="1" w:lastRow="0" w:firstColumn="1" w:lastColumn="0" w:noHBand="0" w:noVBand="1"/>
      </w:tblPr>
      <w:tblGrid>
        <w:gridCol w:w="928"/>
        <w:gridCol w:w="816"/>
        <w:gridCol w:w="811"/>
        <w:gridCol w:w="811"/>
        <w:gridCol w:w="811"/>
        <w:gridCol w:w="811"/>
        <w:gridCol w:w="811"/>
        <w:gridCol w:w="811"/>
        <w:gridCol w:w="811"/>
        <w:gridCol w:w="811"/>
        <w:gridCol w:w="831"/>
      </w:tblGrid>
      <w:tr w:rsidR="00854496" w:rsidRPr="00854496" w14:paraId="4992258F" w14:textId="77777777" w:rsidTr="00A1358A">
        <w:trPr>
          <w:tblHeader/>
        </w:trPr>
        <w:tc>
          <w:tcPr>
            <w:tcW w:w="929" w:type="dxa"/>
            <w:vAlign w:val="bottom"/>
          </w:tcPr>
          <w:p w14:paraId="09DEE74F" w14:textId="77777777" w:rsidR="00854496" w:rsidRDefault="00854496" w:rsidP="00854496">
            <w:pPr>
              <w:pStyle w:val="NormalKeep"/>
            </w:pPr>
          </w:p>
          <w:p w14:paraId="475C88CE" w14:textId="77777777" w:rsidR="00854496" w:rsidRPr="00854496" w:rsidRDefault="00854496" w:rsidP="00854496">
            <w:pPr>
              <w:pStyle w:val="NormalKeep"/>
            </w:pPr>
          </w:p>
        </w:tc>
        <w:tc>
          <w:tcPr>
            <w:tcW w:w="8288" w:type="dxa"/>
            <w:gridSpan w:val="10"/>
            <w:tcBorders>
              <w:bottom w:val="single" w:sz="4" w:space="0" w:color="auto"/>
            </w:tcBorders>
            <w:vAlign w:val="bottom"/>
          </w:tcPr>
          <w:p w14:paraId="43F92F23" w14:textId="77777777" w:rsidR="00854496" w:rsidRPr="00854496" w:rsidRDefault="00854496" w:rsidP="00854496">
            <w:pPr>
              <w:pStyle w:val="aa"/>
            </w:pPr>
            <w:r w:rsidRPr="00854496">
              <w:t>Body weight (kg)</w:t>
            </w:r>
          </w:p>
        </w:tc>
      </w:tr>
      <w:tr w:rsidR="00854496" w:rsidRPr="00854496" w14:paraId="73BAAF20" w14:textId="77777777" w:rsidTr="00A1358A">
        <w:trPr>
          <w:tblHeader/>
        </w:trPr>
        <w:tc>
          <w:tcPr>
            <w:tcW w:w="929" w:type="dxa"/>
            <w:tcBorders>
              <w:bottom w:val="single" w:sz="4" w:space="0" w:color="auto"/>
            </w:tcBorders>
            <w:vAlign w:val="bottom"/>
          </w:tcPr>
          <w:p w14:paraId="06B7C29C" w14:textId="77777777" w:rsidR="00854496" w:rsidRPr="00854496" w:rsidRDefault="00854496" w:rsidP="00854496">
            <w:pPr>
              <w:pStyle w:val="HeadingStrong"/>
            </w:pPr>
            <w:r w:rsidRPr="00854496">
              <w:t xml:space="preserve">Baseline </w:t>
            </w:r>
            <w:proofErr w:type="spellStart"/>
            <w:r w:rsidRPr="00854496">
              <w:t>IgE</w:t>
            </w:r>
            <w:proofErr w:type="spellEnd"/>
            <w:r w:rsidRPr="00854496">
              <w:t xml:space="preserve"> (IU/ml)</w:t>
            </w:r>
          </w:p>
        </w:tc>
        <w:tc>
          <w:tcPr>
            <w:tcW w:w="834" w:type="dxa"/>
            <w:tcBorders>
              <w:bottom w:val="single" w:sz="4" w:space="0" w:color="auto"/>
              <w:right w:val="nil"/>
            </w:tcBorders>
            <w:vAlign w:val="bottom"/>
          </w:tcPr>
          <w:p w14:paraId="52B17E1D" w14:textId="77777777" w:rsidR="00854496" w:rsidRPr="00854496" w:rsidRDefault="00854496" w:rsidP="00854496">
            <w:pPr>
              <w:pStyle w:val="NormalCentred"/>
            </w:pPr>
            <w:r w:rsidRPr="00854496">
              <w:t>≥ 20–25*</w:t>
            </w:r>
          </w:p>
        </w:tc>
        <w:tc>
          <w:tcPr>
            <w:tcW w:w="827" w:type="dxa"/>
            <w:tcBorders>
              <w:left w:val="nil"/>
              <w:bottom w:val="single" w:sz="4" w:space="0" w:color="auto"/>
              <w:right w:val="nil"/>
            </w:tcBorders>
            <w:vAlign w:val="bottom"/>
          </w:tcPr>
          <w:p w14:paraId="7E3FF526" w14:textId="77777777" w:rsidR="00854496" w:rsidRPr="00854496" w:rsidRDefault="00854496" w:rsidP="00854496">
            <w:pPr>
              <w:pStyle w:val="NormalCentred"/>
            </w:pPr>
            <w:r w:rsidRPr="00854496">
              <w:t>&gt; 25–30*</w:t>
            </w:r>
          </w:p>
        </w:tc>
        <w:tc>
          <w:tcPr>
            <w:tcW w:w="827" w:type="dxa"/>
            <w:tcBorders>
              <w:left w:val="nil"/>
              <w:bottom w:val="single" w:sz="4" w:space="0" w:color="auto"/>
              <w:right w:val="nil"/>
            </w:tcBorders>
            <w:vAlign w:val="bottom"/>
          </w:tcPr>
          <w:p w14:paraId="76ACB21B" w14:textId="77777777" w:rsidR="00854496" w:rsidRPr="00854496" w:rsidRDefault="00854496" w:rsidP="00854496">
            <w:pPr>
              <w:pStyle w:val="NormalCentred"/>
            </w:pPr>
            <w:r w:rsidRPr="00854496">
              <w:t>&gt; 30–40</w:t>
            </w:r>
          </w:p>
        </w:tc>
        <w:tc>
          <w:tcPr>
            <w:tcW w:w="827" w:type="dxa"/>
            <w:tcBorders>
              <w:left w:val="nil"/>
              <w:bottom w:val="single" w:sz="4" w:space="0" w:color="auto"/>
              <w:right w:val="nil"/>
            </w:tcBorders>
            <w:vAlign w:val="bottom"/>
          </w:tcPr>
          <w:p w14:paraId="5A39A706" w14:textId="77777777" w:rsidR="00854496" w:rsidRPr="00854496" w:rsidRDefault="00854496" w:rsidP="00854496">
            <w:pPr>
              <w:pStyle w:val="NormalCentred"/>
            </w:pPr>
            <w:r w:rsidRPr="00854496">
              <w:t>&gt; 40–50</w:t>
            </w:r>
          </w:p>
        </w:tc>
        <w:tc>
          <w:tcPr>
            <w:tcW w:w="827" w:type="dxa"/>
            <w:tcBorders>
              <w:left w:val="nil"/>
              <w:bottom w:val="single" w:sz="4" w:space="0" w:color="auto"/>
              <w:right w:val="nil"/>
            </w:tcBorders>
            <w:vAlign w:val="bottom"/>
          </w:tcPr>
          <w:p w14:paraId="70C97CB3" w14:textId="77777777" w:rsidR="00854496" w:rsidRPr="00854496" w:rsidRDefault="00854496" w:rsidP="00854496">
            <w:pPr>
              <w:pStyle w:val="NormalCentred"/>
            </w:pPr>
            <w:r w:rsidRPr="00854496">
              <w:t>&gt; 50–60</w:t>
            </w:r>
          </w:p>
        </w:tc>
        <w:tc>
          <w:tcPr>
            <w:tcW w:w="827" w:type="dxa"/>
            <w:tcBorders>
              <w:left w:val="nil"/>
              <w:bottom w:val="single" w:sz="4" w:space="0" w:color="auto"/>
              <w:right w:val="nil"/>
            </w:tcBorders>
            <w:vAlign w:val="bottom"/>
          </w:tcPr>
          <w:p w14:paraId="7CC1D1F7" w14:textId="77777777" w:rsidR="00854496" w:rsidRPr="00854496" w:rsidRDefault="00854496" w:rsidP="00854496">
            <w:pPr>
              <w:pStyle w:val="NormalCentred"/>
            </w:pPr>
            <w:r w:rsidRPr="00854496">
              <w:t>&gt; 60–70</w:t>
            </w:r>
          </w:p>
        </w:tc>
        <w:tc>
          <w:tcPr>
            <w:tcW w:w="827" w:type="dxa"/>
            <w:tcBorders>
              <w:left w:val="nil"/>
              <w:bottom w:val="single" w:sz="4" w:space="0" w:color="auto"/>
              <w:right w:val="nil"/>
            </w:tcBorders>
            <w:vAlign w:val="bottom"/>
          </w:tcPr>
          <w:p w14:paraId="32A0E326" w14:textId="77777777" w:rsidR="00854496" w:rsidRPr="00854496" w:rsidRDefault="00854496" w:rsidP="00854496">
            <w:pPr>
              <w:pStyle w:val="NormalCentred"/>
            </w:pPr>
            <w:r w:rsidRPr="00854496">
              <w:t>&gt; 70–80</w:t>
            </w:r>
          </w:p>
        </w:tc>
        <w:tc>
          <w:tcPr>
            <w:tcW w:w="827" w:type="dxa"/>
            <w:tcBorders>
              <w:left w:val="nil"/>
              <w:bottom w:val="single" w:sz="4" w:space="0" w:color="auto"/>
              <w:right w:val="nil"/>
            </w:tcBorders>
            <w:vAlign w:val="bottom"/>
          </w:tcPr>
          <w:p w14:paraId="6136EA5E" w14:textId="77777777" w:rsidR="00854496" w:rsidRPr="00854496" w:rsidRDefault="00854496" w:rsidP="00854496">
            <w:pPr>
              <w:pStyle w:val="NormalCentred"/>
            </w:pPr>
            <w:r w:rsidRPr="00854496">
              <w:t>&gt; 80–90</w:t>
            </w:r>
          </w:p>
        </w:tc>
        <w:tc>
          <w:tcPr>
            <w:tcW w:w="827" w:type="dxa"/>
            <w:tcBorders>
              <w:left w:val="nil"/>
              <w:bottom w:val="single" w:sz="4" w:space="0" w:color="auto"/>
              <w:right w:val="nil"/>
            </w:tcBorders>
            <w:vAlign w:val="bottom"/>
          </w:tcPr>
          <w:p w14:paraId="12C9EF85" w14:textId="77777777" w:rsidR="00854496" w:rsidRPr="00854496" w:rsidRDefault="00854496" w:rsidP="00854496">
            <w:pPr>
              <w:pStyle w:val="NormalCentred"/>
            </w:pPr>
            <w:r w:rsidRPr="00854496">
              <w:t>&gt; 90–125</w:t>
            </w:r>
          </w:p>
        </w:tc>
        <w:tc>
          <w:tcPr>
            <w:tcW w:w="838" w:type="dxa"/>
            <w:tcBorders>
              <w:left w:val="nil"/>
              <w:bottom w:val="single" w:sz="4" w:space="0" w:color="auto"/>
            </w:tcBorders>
            <w:vAlign w:val="bottom"/>
          </w:tcPr>
          <w:p w14:paraId="67F66CD9" w14:textId="77777777" w:rsidR="00854496" w:rsidRPr="00854496" w:rsidRDefault="00854496" w:rsidP="00854496">
            <w:pPr>
              <w:pStyle w:val="NormalCentred"/>
            </w:pPr>
            <w:r w:rsidRPr="00854496">
              <w:t>&gt; 125–150</w:t>
            </w:r>
          </w:p>
        </w:tc>
      </w:tr>
      <w:tr w:rsidR="00854496" w:rsidRPr="00854496" w14:paraId="2A6BB3A7" w14:textId="77777777" w:rsidTr="00A1358A">
        <w:tc>
          <w:tcPr>
            <w:tcW w:w="929" w:type="dxa"/>
            <w:tcBorders>
              <w:bottom w:val="nil"/>
            </w:tcBorders>
            <w:vAlign w:val="center"/>
          </w:tcPr>
          <w:p w14:paraId="5BDD46D9" w14:textId="77777777" w:rsidR="00854496" w:rsidRPr="00854496" w:rsidRDefault="00854496" w:rsidP="00854496">
            <w:pPr>
              <w:pStyle w:val="NormalKeep"/>
            </w:pPr>
            <w:r w:rsidRPr="00854496">
              <w:t>≥ 30–100</w:t>
            </w:r>
          </w:p>
        </w:tc>
        <w:tc>
          <w:tcPr>
            <w:tcW w:w="4142" w:type="dxa"/>
            <w:gridSpan w:val="5"/>
            <w:vMerge w:val="restart"/>
            <w:tcBorders>
              <w:right w:val="nil"/>
            </w:tcBorders>
            <w:vAlign w:val="center"/>
          </w:tcPr>
          <w:p w14:paraId="52F3E625" w14:textId="77777777" w:rsidR="00854496" w:rsidRPr="00854496" w:rsidRDefault="00854496" w:rsidP="00854496">
            <w:pPr>
              <w:pStyle w:val="NormalCentred"/>
            </w:pPr>
            <w:r w:rsidRPr="00C12FD0">
              <w:t>ADMINISTRATION EVERY 4</w:t>
            </w:r>
            <w:r>
              <w:t> </w:t>
            </w:r>
            <w:r w:rsidRPr="00C12FD0">
              <w:t>WEEKS</w:t>
            </w:r>
            <w:r>
              <w:t xml:space="preserve"> </w:t>
            </w:r>
            <w:r w:rsidRPr="00C12FD0">
              <w:t>SEE TABLE</w:t>
            </w:r>
            <w:r>
              <w:t> </w:t>
            </w:r>
            <w:r w:rsidRPr="00C12FD0">
              <w:t>2</w:t>
            </w:r>
          </w:p>
        </w:tc>
        <w:tc>
          <w:tcPr>
            <w:tcW w:w="827" w:type="dxa"/>
            <w:tcBorders>
              <w:left w:val="nil"/>
              <w:bottom w:val="nil"/>
              <w:right w:val="nil"/>
            </w:tcBorders>
            <w:vAlign w:val="center"/>
          </w:tcPr>
          <w:p w14:paraId="71D1082F" w14:textId="77777777" w:rsidR="00854496" w:rsidRPr="00854496" w:rsidRDefault="00854496" w:rsidP="00854496">
            <w:pPr>
              <w:pStyle w:val="NormalCentred"/>
            </w:pPr>
          </w:p>
        </w:tc>
        <w:tc>
          <w:tcPr>
            <w:tcW w:w="827" w:type="dxa"/>
            <w:tcBorders>
              <w:left w:val="nil"/>
              <w:bottom w:val="nil"/>
              <w:right w:val="nil"/>
            </w:tcBorders>
            <w:vAlign w:val="center"/>
          </w:tcPr>
          <w:p w14:paraId="7B33DEBE" w14:textId="77777777" w:rsidR="00854496" w:rsidRPr="00854496" w:rsidRDefault="00854496" w:rsidP="00854496">
            <w:pPr>
              <w:pStyle w:val="NormalCentred"/>
            </w:pPr>
          </w:p>
        </w:tc>
        <w:tc>
          <w:tcPr>
            <w:tcW w:w="827" w:type="dxa"/>
            <w:tcBorders>
              <w:left w:val="nil"/>
              <w:bottom w:val="nil"/>
              <w:right w:val="nil"/>
            </w:tcBorders>
            <w:vAlign w:val="center"/>
          </w:tcPr>
          <w:p w14:paraId="0FF51FFA" w14:textId="77777777" w:rsidR="00854496" w:rsidRPr="00854496" w:rsidRDefault="00854496" w:rsidP="00854496">
            <w:pPr>
              <w:pStyle w:val="NormalCentred"/>
            </w:pPr>
          </w:p>
        </w:tc>
        <w:tc>
          <w:tcPr>
            <w:tcW w:w="827" w:type="dxa"/>
            <w:tcBorders>
              <w:left w:val="nil"/>
              <w:bottom w:val="nil"/>
              <w:right w:val="nil"/>
            </w:tcBorders>
            <w:vAlign w:val="center"/>
          </w:tcPr>
          <w:p w14:paraId="49D88486" w14:textId="77777777" w:rsidR="00854496" w:rsidRPr="00854496" w:rsidRDefault="00854496" w:rsidP="00854496">
            <w:pPr>
              <w:pStyle w:val="NormalCentred"/>
            </w:pPr>
          </w:p>
        </w:tc>
        <w:tc>
          <w:tcPr>
            <w:tcW w:w="838" w:type="dxa"/>
            <w:tcBorders>
              <w:left w:val="nil"/>
              <w:bottom w:val="nil"/>
            </w:tcBorders>
            <w:vAlign w:val="center"/>
          </w:tcPr>
          <w:p w14:paraId="1260E631" w14:textId="77777777" w:rsidR="00854496" w:rsidRPr="00854496" w:rsidRDefault="00854496" w:rsidP="00854496">
            <w:pPr>
              <w:pStyle w:val="NormalCentred"/>
            </w:pPr>
          </w:p>
        </w:tc>
      </w:tr>
      <w:tr w:rsidR="00854496" w:rsidRPr="00854496" w14:paraId="4782E9F1" w14:textId="77777777" w:rsidTr="00A1358A">
        <w:tc>
          <w:tcPr>
            <w:tcW w:w="929" w:type="dxa"/>
            <w:tcBorders>
              <w:top w:val="nil"/>
              <w:bottom w:val="nil"/>
            </w:tcBorders>
            <w:vAlign w:val="center"/>
          </w:tcPr>
          <w:p w14:paraId="00D7DCF2" w14:textId="77777777" w:rsidR="00854496" w:rsidRPr="00854496" w:rsidRDefault="00854496" w:rsidP="00854496">
            <w:pPr>
              <w:pStyle w:val="NormalKeep"/>
            </w:pPr>
            <w:r w:rsidRPr="00854496">
              <w:t>&gt; 100–200</w:t>
            </w:r>
          </w:p>
        </w:tc>
        <w:tc>
          <w:tcPr>
            <w:tcW w:w="4142" w:type="dxa"/>
            <w:gridSpan w:val="5"/>
            <w:vMerge/>
            <w:tcBorders>
              <w:bottom w:val="nil"/>
              <w:right w:val="nil"/>
            </w:tcBorders>
            <w:vAlign w:val="center"/>
          </w:tcPr>
          <w:p w14:paraId="7443EA21" w14:textId="77777777" w:rsidR="00854496" w:rsidRPr="00854496" w:rsidRDefault="00854496" w:rsidP="00854496">
            <w:pPr>
              <w:pStyle w:val="NormalCentred"/>
            </w:pPr>
          </w:p>
        </w:tc>
        <w:tc>
          <w:tcPr>
            <w:tcW w:w="827" w:type="dxa"/>
            <w:tcBorders>
              <w:top w:val="nil"/>
              <w:left w:val="nil"/>
              <w:bottom w:val="nil"/>
              <w:right w:val="nil"/>
            </w:tcBorders>
            <w:vAlign w:val="center"/>
          </w:tcPr>
          <w:p w14:paraId="6C79F95C" w14:textId="77777777" w:rsidR="00854496" w:rsidRPr="00854496" w:rsidRDefault="00854496" w:rsidP="00854496">
            <w:pPr>
              <w:pStyle w:val="NormalCentred"/>
            </w:pPr>
          </w:p>
        </w:tc>
        <w:tc>
          <w:tcPr>
            <w:tcW w:w="827" w:type="dxa"/>
            <w:tcBorders>
              <w:top w:val="nil"/>
              <w:left w:val="nil"/>
              <w:bottom w:val="nil"/>
              <w:right w:val="nil"/>
            </w:tcBorders>
            <w:vAlign w:val="center"/>
          </w:tcPr>
          <w:p w14:paraId="1E603017" w14:textId="77777777" w:rsidR="00854496" w:rsidRPr="00854496" w:rsidRDefault="00854496" w:rsidP="00854496">
            <w:pPr>
              <w:pStyle w:val="NormalCentred"/>
            </w:pPr>
          </w:p>
        </w:tc>
        <w:tc>
          <w:tcPr>
            <w:tcW w:w="827" w:type="dxa"/>
            <w:tcBorders>
              <w:top w:val="nil"/>
              <w:left w:val="nil"/>
              <w:bottom w:val="nil"/>
              <w:right w:val="nil"/>
            </w:tcBorders>
            <w:vAlign w:val="center"/>
          </w:tcPr>
          <w:p w14:paraId="6B21AAF5" w14:textId="77777777" w:rsidR="00854496" w:rsidRPr="00854496" w:rsidRDefault="00854496" w:rsidP="00854496">
            <w:pPr>
              <w:pStyle w:val="NormalCentred"/>
            </w:pPr>
          </w:p>
        </w:tc>
        <w:tc>
          <w:tcPr>
            <w:tcW w:w="827" w:type="dxa"/>
            <w:tcBorders>
              <w:top w:val="nil"/>
              <w:left w:val="nil"/>
              <w:bottom w:val="nil"/>
              <w:right w:val="nil"/>
            </w:tcBorders>
            <w:vAlign w:val="center"/>
          </w:tcPr>
          <w:p w14:paraId="05A87996" w14:textId="77777777" w:rsidR="00854496" w:rsidRPr="00854496" w:rsidRDefault="00854496" w:rsidP="00854496">
            <w:pPr>
              <w:pStyle w:val="NormalCentred"/>
            </w:pPr>
          </w:p>
        </w:tc>
        <w:tc>
          <w:tcPr>
            <w:tcW w:w="838" w:type="dxa"/>
            <w:tcBorders>
              <w:top w:val="nil"/>
              <w:left w:val="nil"/>
              <w:bottom w:val="single" w:sz="4" w:space="0" w:color="auto"/>
            </w:tcBorders>
            <w:vAlign w:val="center"/>
          </w:tcPr>
          <w:p w14:paraId="2B4D1748" w14:textId="77777777" w:rsidR="00854496" w:rsidRPr="00854496" w:rsidRDefault="00854496" w:rsidP="00854496">
            <w:pPr>
              <w:pStyle w:val="NormalCentred"/>
            </w:pPr>
          </w:p>
        </w:tc>
      </w:tr>
      <w:tr w:rsidR="00854496" w:rsidRPr="00854496" w14:paraId="0DB3CE90" w14:textId="77777777" w:rsidTr="009C2B3D">
        <w:tc>
          <w:tcPr>
            <w:tcW w:w="929" w:type="dxa"/>
            <w:tcBorders>
              <w:top w:val="nil"/>
              <w:bottom w:val="nil"/>
            </w:tcBorders>
            <w:vAlign w:val="center"/>
          </w:tcPr>
          <w:p w14:paraId="045592A7" w14:textId="77777777" w:rsidR="00854496" w:rsidRPr="00854496" w:rsidRDefault="00854496" w:rsidP="00854496">
            <w:pPr>
              <w:pStyle w:val="NormalKeep"/>
            </w:pPr>
            <w:r w:rsidRPr="00854496">
              <w:t>&gt; 200–300</w:t>
            </w:r>
          </w:p>
        </w:tc>
        <w:tc>
          <w:tcPr>
            <w:tcW w:w="834" w:type="dxa"/>
            <w:tcBorders>
              <w:top w:val="nil"/>
              <w:bottom w:val="nil"/>
              <w:right w:val="nil"/>
            </w:tcBorders>
            <w:vAlign w:val="center"/>
          </w:tcPr>
          <w:p w14:paraId="61E7CAD0" w14:textId="77777777" w:rsidR="00854496" w:rsidRPr="00854496" w:rsidRDefault="00854496" w:rsidP="00854496">
            <w:pPr>
              <w:pStyle w:val="NormalCentred"/>
            </w:pPr>
          </w:p>
        </w:tc>
        <w:tc>
          <w:tcPr>
            <w:tcW w:w="827" w:type="dxa"/>
            <w:tcBorders>
              <w:top w:val="nil"/>
              <w:left w:val="nil"/>
              <w:bottom w:val="nil"/>
              <w:right w:val="nil"/>
            </w:tcBorders>
            <w:vAlign w:val="center"/>
          </w:tcPr>
          <w:p w14:paraId="145C659B" w14:textId="77777777" w:rsidR="00854496" w:rsidRPr="00854496" w:rsidRDefault="00854496" w:rsidP="00854496">
            <w:pPr>
              <w:pStyle w:val="NormalCentred"/>
            </w:pPr>
          </w:p>
        </w:tc>
        <w:tc>
          <w:tcPr>
            <w:tcW w:w="827" w:type="dxa"/>
            <w:tcBorders>
              <w:top w:val="nil"/>
              <w:left w:val="nil"/>
              <w:bottom w:val="nil"/>
              <w:right w:val="nil"/>
            </w:tcBorders>
            <w:vAlign w:val="center"/>
          </w:tcPr>
          <w:p w14:paraId="37B2AF32" w14:textId="77777777" w:rsidR="00854496" w:rsidRPr="00854496" w:rsidRDefault="00854496" w:rsidP="00854496">
            <w:pPr>
              <w:pStyle w:val="NormalCentred"/>
            </w:pPr>
          </w:p>
        </w:tc>
        <w:tc>
          <w:tcPr>
            <w:tcW w:w="827" w:type="dxa"/>
            <w:tcBorders>
              <w:top w:val="nil"/>
              <w:left w:val="nil"/>
              <w:bottom w:val="nil"/>
              <w:right w:val="nil"/>
            </w:tcBorders>
            <w:vAlign w:val="center"/>
          </w:tcPr>
          <w:p w14:paraId="5CF7DA5E" w14:textId="77777777" w:rsidR="00854496" w:rsidRPr="00854496" w:rsidRDefault="00854496" w:rsidP="00854496">
            <w:pPr>
              <w:pStyle w:val="NormalCentred"/>
            </w:pPr>
          </w:p>
        </w:tc>
        <w:tc>
          <w:tcPr>
            <w:tcW w:w="827" w:type="dxa"/>
            <w:tcBorders>
              <w:top w:val="nil"/>
              <w:left w:val="nil"/>
              <w:bottom w:val="nil"/>
              <w:right w:val="nil"/>
            </w:tcBorders>
            <w:vAlign w:val="center"/>
          </w:tcPr>
          <w:p w14:paraId="2B8133BF" w14:textId="77777777" w:rsidR="00854496" w:rsidRPr="00854496" w:rsidRDefault="00854496" w:rsidP="00854496">
            <w:pPr>
              <w:pStyle w:val="NormalCentred"/>
            </w:pPr>
          </w:p>
        </w:tc>
        <w:tc>
          <w:tcPr>
            <w:tcW w:w="827" w:type="dxa"/>
            <w:tcBorders>
              <w:top w:val="nil"/>
              <w:left w:val="nil"/>
              <w:bottom w:val="nil"/>
              <w:right w:val="nil"/>
            </w:tcBorders>
            <w:vAlign w:val="center"/>
          </w:tcPr>
          <w:p w14:paraId="16AAF9EF" w14:textId="77777777" w:rsidR="00854496" w:rsidRPr="00854496" w:rsidRDefault="00854496" w:rsidP="00854496">
            <w:pPr>
              <w:pStyle w:val="NormalCentred"/>
            </w:pPr>
          </w:p>
        </w:tc>
        <w:tc>
          <w:tcPr>
            <w:tcW w:w="827" w:type="dxa"/>
            <w:tcBorders>
              <w:top w:val="nil"/>
              <w:left w:val="nil"/>
              <w:bottom w:val="nil"/>
              <w:right w:val="nil"/>
            </w:tcBorders>
            <w:vAlign w:val="center"/>
          </w:tcPr>
          <w:p w14:paraId="38430D9B" w14:textId="77777777" w:rsidR="00854496" w:rsidRPr="00854496" w:rsidRDefault="00854496" w:rsidP="00854496">
            <w:pPr>
              <w:pStyle w:val="NormalCentred"/>
            </w:pPr>
          </w:p>
        </w:tc>
        <w:tc>
          <w:tcPr>
            <w:tcW w:w="827" w:type="dxa"/>
            <w:tcBorders>
              <w:top w:val="nil"/>
              <w:left w:val="nil"/>
              <w:bottom w:val="nil"/>
              <w:right w:val="nil"/>
            </w:tcBorders>
            <w:vAlign w:val="center"/>
          </w:tcPr>
          <w:p w14:paraId="7F6DCD98" w14:textId="77777777" w:rsidR="00854496" w:rsidRPr="00854496" w:rsidRDefault="00854496" w:rsidP="00854496">
            <w:pPr>
              <w:pStyle w:val="NormalCentred"/>
            </w:pPr>
          </w:p>
        </w:tc>
        <w:tc>
          <w:tcPr>
            <w:tcW w:w="827" w:type="dxa"/>
            <w:tcBorders>
              <w:top w:val="nil"/>
              <w:left w:val="nil"/>
              <w:bottom w:val="nil"/>
              <w:right w:val="single" w:sz="4" w:space="0" w:color="auto"/>
            </w:tcBorders>
            <w:vAlign w:val="center"/>
          </w:tcPr>
          <w:p w14:paraId="32753BB4" w14:textId="77777777" w:rsidR="00854496" w:rsidRPr="00854496" w:rsidRDefault="00854496" w:rsidP="00854496">
            <w:pPr>
              <w:pStyle w:val="NormalCentred"/>
            </w:pPr>
          </w:p>
        </w:tc>
        <w:tc>
          <w:tcPr>
            <w:tcW w:w="838" w:type="dxa"/>
            <w:tcBorders>
              <w:top w:val="single" w:sz="4" w:space="0" w:color="auto"/>
              <w:left w:val="single" w:sz="4" w:space="0" w:color="auto"/>
              <w:bottom w:val="nil"/>
            </w:tcBorders>
            <w:vAlign w:val="center"/>
          </w:tcPr>
          <w:p w14:paraId="5680290D" w14:textId="77777777" w:rsidR="00854496" w:rsidRPr="00854496" w:rsidRDefault="00854496" w:rsidP="00854496">
            <w:pPr>
              <w:pStyle w:val="NormalCentred"/>
            </w:pPr>
            <w:r w:rsidRPr="00854496">
              <w:t>375</w:t>
            </w:r>
          </w:p>
        </w:tc>
      </w:tr>
    </w:tbl>
    <w:tbl>
      <w:tblPr>
        <w:tblStyle w:val="Standard"/>
        <w:tblW w:w="5012" w:type="pct"/>
        <w:tblLook w:val="04A0" w:firstRow="1" w:lastRow="0" w:firstColumn="1" w:lastColumn="0" w:noHBand="0" w:noVBand="1"/>
      </w:tblPr>
      <w:tblGrid>
        <w:gridCol w:w="930"/>
        <w:gridCol w:w="817"/>
        <w:gridCol w:w="811"/>
        <w:gridCol w:w="812"/>
        <w:gridCol w:w="812"/>
        <w:gridCol w:w="812"/>
        <w:gridCol w:w="21"/>
        <w:gridCol w:w="791"/>
        <w:gridCol w:w="21"/>
        <w:gridCol w:w="791"/>
        <w:gridCol w:w="21"/>
        <w:gridCol w:w="791"/>
        <w:gridCol w:w="21"/>
        <w:gridCol w:w="791"/>
        <w:gridCol w:w="21"/>
        <w:gridCol w:w="822"/>
      </w:tblGrid>
      <w:tr w:rsidR="009C2B3D" w:rsidRPr="00854496" w14:paraId="25CE56E0" w14:textId="77777777" w:rsidTr="00E9431A">
        <w:tc>
          <w:tcPr>
            <w:tcW w:w="930" w:type="dxa"/>
            <w:tcBorders>
              <w:top w:val="nil"/>
              <w:bottom w:val="nil"/>
            </w:tcBorders>
            <w:vAlign w:val="center"/>
          </w:tcPr>
          <w:p w14:paraId="460820EF" w14:textId="77777777" w:rsidR="00854496" w:rsidRPr="00854496" w:rsidRDefault="00854496" w:rsidP="00854496">
            <w:pPr>
              <w:pStyle w:val="NormalKeep"/>
            </w:pPr>
            <w:r w:rsidRPr="00854496">
              <w:t>&gt; 300–400</w:t>
            </w:r>
          </w:p>
        </w:tc>
        <w:tc>
          <w:tcPr>
            <w:tcW w:w="817" w:type="dxa"/>
            <w:tcBorders>
              <w:top w:val="nil"/>
              <w:bottom w:val="nil"/>
              <w:right w:val="nil"/>
            </w:tcBorders>
            <w:vAlign w:val="center"/>
          </w:tcPr>
          <w:p w14:paraId="40E45AA0" w14:textId="77777777" w:rsidR="00854496" w:rsidRPr="00854496" w:rsidRDefault="00854496" w:rsidP="00854496">
            <w:pPr>
              <w:pStyle w:val="NormalCentred"/>
            </w:pPr>
          </w:p>
        </w:tc>
        <w:tc>
          <w:tcPr>
            <w:tcW w:w="811" w:type="dxa"/>
            <w:tcBorders>
              <w:top w:val="nil"/>
              <w:left w:val="nil"/>
              <w:bottom w:val="nil"/>
              <w:right w:val="nil"/>
            </w:tcBorders>
            <w:vAlign w:val="center"/>
          </w:tcPr>
          <w:p w14:paraId="137571E3" w14:textId="77777777" w:rsidR="00854496" w:rsidRPr="00854496" w:rsidRDefault="00854496" w:rsidP="00854496">
            <w:pPr>
              <w:pStyle w:val="NormalCentred"/>
            </w:pPr>
          </w:p>
        </w:tc>
        <w:tc>
          <w:tcPr>
            <w:tcW w:w="812" w:type="dxa"/>
            <w:tcBorders>
              <w:top w:val="nil"/>
              <w:left w:val="nil"/>
              <w:bottom w:val="nil"/>
              <w:right w:val="nil"/>
            </w:tcBorders>
            <w:vAlign w:val="center"/>
          </w:tcPr>
          <w:p w14:paraId="1B9EC910" w14:textId="77777777" w:rsidR="00854496" w:rsidRPr="00854496" w:rsidRDefault="00854496" w:rsidP="00854496">
            <w:pPr>
              <w:pStyle w:val="NormalCentred"/>
            </w:pPr>
          </w:p>
        </w:tc>
        <w:tc>
          <w:tcPr>
            <w:tcW w:w="812" w:type="dxa"/>
            <w:tcBorders>
              <w:top w:val="nil"/>
              <w:left w:val="nil"/>
              <w:bottom w:val="nil"/>
              <w:right w:val="nil"/>
            </w:tcBorders>
            <w:vAlign w:val="center"/>
          </w:tcPr>
          <w:p w14:paraId="35943C1C" w14:textId="77777777" w:rsidR="00854496" w:rsidRPr="00854496" w:rsidRDefault="00854496" w:rsidP="00854496">
            <w:pPr>
              <w:pStyle w:val="NormalCentred"/>
            </w:pPr>
          </w:p>
        </w:tc>
        <w:tc>
          <w:tcPr>
            <w:tcW w:w="812" w:type="dxa"/>
            <w:tcBorders>
              <w:top w:val="nil"/>
              <w:left w:val="nil"/>
              <w:bottom w:val="nil"/>
              <w:right w:val="nil"/>
            </w:tcBorders>
            <w:vAlign w:val="center"/>
          </w:tcPr>
          <w:p w14:paraId="12D2DB16" w14:textId="77777777" w:rsidR="00854496" w:rsidRPr="00854496" w:rsidRDefault="00854496" w:rsidP="00854496">
            <w:pPr>
              <w:pStyle w:val="NormalCentred"/>
            </w:pPr>
          </w:p>
        </w:tc>
        <w:tc>
          <w:tcPr>
            <w:tcW w:w="812" w:type="dxa"/>
            <w:gridSpan w:val="2"/>
            <w:tcBorders>
              <w:top w:val="nil"/>
              <w:left w:val="nil"/>
              <w:bottom w:val="nil"/>
              <w:right w:val="nil"/>
            </w:tcBorders>
            <w:vAlign w:val="center"/>
          </w:tcPr>
          <w:p w14:paraId="3E2B9776" w14:textId="77777777" w:rsidR="00854496" w:rsidRPr="00854496" w:rsidRDefault="00854496" w:rsidP="00854496">
            <w:pPr>
              <w:pStyle w:val="NormalCentred"/>
            </w:pPr>
          </w:p>
        </w:tc>
        <w:tc>
          <w:tcPr>
            <w:tcW w:w="812" w:type="dxa"/>
            <w:gridSpan w:val="2"/>
            <w:tcBorders>
              <w:top w:val="nil"/>
              <w:left w:val="nil"/>
              <w:bottom w:val="single" w:sz="4" w:space="0" w:color="auto"/>
              <w:right w:val="nil"/>
            </w:tcBorders>
            <w:vAlign w:val="center"/>
          </w:tcPr>
          <w:p w14:paraId="295E53C0" w14:textId="77777777" w:rsidR="00854496" w:rsidRPr="00854496" w:rsidRDefault="00854496" w:rsidP="00854496">
            <w:pPr>
              <w:pStyle w:val="NormalCentred"/>
            </w:pPr>
          </w:p>
        </w:tc>
        <w:tc>
          <w:tcPr>
            <w:tcW w:w="812" w:type="dxa"/>
            <w:gridSpan w:val="2"/>
            <w:tcBorders>
              <w:top w:val="nil"/>
              <w:left w:val="nil"/>
              <w:bottom w:val="single" w:sz="4" w:space="0" w:color="auto"/>
              <w:right w:val="single" w:sz="4" w:space="0" w:color="auto"/>
            </w:tcBorders>
            <w:vAlign w:val="center"/>
          </w:tcPr>
          <w:p w14:paraId="22BFA3F9" w14:textId="77777777" w:rsidR="00854496" w:rsidRPr="00854496" w:rsidRDefault="00854496" w:rsidP="00854496">
            <w:pPr>
              <w:pStyle w:val="NormalCentred"/>
            </w:pPr>
          </w:p>
        </w:tc>
        <w:tc>
          <w:tcPr>
            <w:tcW w:w="812" w:type="dxa"/>
            <w:gridSpan w:val="2"/>
            <w:tcBorders>
              <w:top w:val="single" w:sz="4" w:space="0" w:color="auto"/>
              <w:left w:val="single" w:sz="4" w:space="0" w:color="auto"/>
              <w:bottom w:val="nil"/>
              <w:right w:val="nil"/>
            </w:tcBorders>
            <w:vAlign w:val="center"/>
          </w:tcPr>
          <w:p w14:paraId="2D025C47" w14:textId="77777777" w:rsidR="00854496" w:rsidRPr="00854496" w:rsidRDefault="00854496" w:rsidP="00854496">
            <w:pPr>
              <w:pStyle w:val="NormalCentred"/>
            </w:pPr>
            <w:r w:rsidRPr="00854496">
              <w:t>450</w:t>
            </w:r>
          </w:p>
        </w:tc>
        <w:tc>
          <w:tcPr>
            <w:tcW w:w="843" w:type="dxa"/>
            <w:gridSpan w:val="2"/>
            <w:tcBorders>
              <w:top w:val="nil"/>
              <w:left w:val="nil"/>
              <w:bottom w:val="nil"/>
            </w:tcBorders>
            <w:vAlign w:val="center"/>
          </w:tcPr>
          <w:p w14:paraId="4E9ADAF2" w14:textId="77777777" w:rsidR="00854496" w:rsidRPr="00854496" w:rsidRDefault="00854496" w:rsidP="00854496">
            <w:pPr>
              <w:pStyle w:val="NormalCentred"/>
            </w:pPr>
            <w:r w:rsidRPr="00854496">
              <w:t>525</w:t>
            </w:r>
          </w:p>
        </w:tc>
      </w:tr>
      <w:tr w:rsidR="009C2B3D" w:rsidRPr="00854496" w14:paraId="4B5E31BB" w14:textId="77777777" w:rsidTr="00E9431A">
        <w:tc>
          <w:tcPr>
            <w:tcW w:w="930" w:type="dxa"/>
            <w:tcBorders>
              <w:top w:val="nil"/>
              <w:bottom w:val="nil"/>
            </w:tcBorders>
            <w:vAlign w:val="center"/>
          </w:tcPr>
          <w:p w14:paraId="77E7847F" w14:textId="77777777" w:rsidR="00854496" w:rsidRPr="00854496" w:rsidRDefault="00854496" w:rsidP="00854496">
            <w:pPr>
              <w:pStyle w:val="NormalKeep"/>
            </w:pPr>
            <w:r w:rsidRPr="00854496">
              <w:t>&gt; 400–500</w:t>
            </w:r>
          </w:p>
        </w:tc>
        <w:tc>
          <w:tcPr>
            <w:tcW w:w="817" w:type="dxa"/>
            <w:tcBorders>
              <w:top w:val="nil"/>
              <w:bottom w:val="nil"/>
              <w:right w:val="nil"/>
            </w:tcBorders>
            <w:vAlign w:val="center"/>
          </w:tcPr>
          <w:p w14:paraId="07D2F407" w14:textId="77777777" w:rsidR="00854496" w:rsidRPr="00854496" w:rsidRDefault="00854496" w:rsidP="00854496">
            <w:pPr>
              <w:pStyle w:val="NormalCentred"/>
            </w:pPr>
          </w:p>
        </w:tc>
        <w:tc>
          <w:tcPr>
            <w:tcW w:w="811" w:type="dxa"/>
            <w:tcBorders>
              <w:top w:val="nil"/>
              <w:left w:val="nil"/>
              <w:bottom w:val="nil"/>
              <w:right w:val="nil"/>
            </w:tcBorders>
            <w:vAlign w:val="center"/>
          </w:tcPr>
          <w:p w14:paraId="42E855A2" w14:textId="77777777" w:rsidR="00854496" w:rsidRPr="00854496" w:rsidRDefault="00854496" w:rsidP="00854496">
            <w:pPr>
              <w:pStyle w:val="NormalCentred"/>
            </w:pPr>
          </w:p>
        </w:tc>
        <w:tc>
          <w:tcPr>
            <w:tcW w:w="812" w:type="dxa"/>
            <w:tcBorders>
              <w:top w:val="nil"/>
              <w:left w:val="nil"/>
              <w:bottom w:val="nil"/>
              <w:right w:val="nil"/>
            </w:tcBorders>
            <w:vAlign w:val="center"/>
          </w:tcPr>
          <w:p w14:paraId="6629FE51" w14:textId="77777777" w:rsidR="00854496" w:rsidRPr="00854496" w:rsidRDefault="00854496" w:rsidP="00854496">
            <w:pPr>
              <w:pStyle w:val="NormalCentred"/>
            </w:pPr>
          </w:p>
        </w:tc>
        <w:tc>
          <w:tcPr>
            <w:tcW w:w="812" w:type="dxa"/>
            <w:tcBorders>
              <w:top w:val="nil"/>
              <w:left w:val="nil"/>
              <w:bottom w:val="nil"/>
              <w:right w:val="nil"/>
            </w:tcBorders>
            <w:vAlign w:val="center"/>
          </w:tcPr>
          <w:p w14:paraId="740E5ACA" w14:textId="77777777" w:rsidR="00854496" w:rsidRPr="00854496" w:rsidRDefault="00854496" w:rsidP="00854496">
            <w:pPr>
              <w:pStyle w:val="NormalCentred"/>
            </w:pPr>
          </w:p>
        </w:tc>
        <w:tc>
          <w:tcPr>
            <w:tcW w:w="812" w:type="dxa"/>
            <w:tcBorders>
              <w:top w:val="nil"/>
              <w:left w:val="nil"/>
              <w:bottom w:val="nil"/>
              <w:right w:val="nil"/>
            </w:tcBorders>
            <w:vAlign w:val="center"/>
          </w:tcPr>
          <w:p w14:paraId="65BDF0C4" w14:textId="77777777" w:rsidR="00854496" w:rsidRPr="00854496" w:rsidRDefault="00854496" w:rsidP="00854496">
            <w:pPr>
              <w:pStyle w:val="NormalCentred"/>
            </w:pPr>
          </w:p>
        </w:tc>
        <w:tc>
          <w:tcPr>
            <w:tcW w:w="812" w:type="dxa"/>
            <w:gridSpan w:val="2"/>
            <w:tcBorders>
              <w:top w:val="nil"/>
              <w:left w:val="nil"/>
              <w:bottom w:val="single" w:sz="4" w:space="0" w:color="auto"/>
              <w:right w:val="single" w:sz="4" w:space="0" w:color="auto"/>
            </w:tcBorders>
            <w:vAlign w:val="center"/>
          </w:tcPr>
          <w:p w14:paraId="42CA72EF" w14:textId="77777777" w:rsidR="00854496" w:rsidRPr="00854496" w:rsidRDefault="00854496" w:rsidP="00854496">
            <w:pPr>
              <w:pStyle w:val="NormalCentred"/>
            </w:pPr>
          </w:p>
        </w:tc>
        <w:tc>
          <w:tcPr>
            <w:tcW w:w="812" w:type="dxa"/>
            <w:gridSpan w:val="2"/>
            <w:tcBorders>
              <w:top w:val="single" w:sz="4" w:space="0" w:color="auto"/>
              <w:left w:val="single" w:sz="4" w:space="0" w:color="auto"/>
              <w:bottom w:val="nil"/>
              <w:right w:val="nil"/>
            </w:tcBorders>
            <w:vAlign w:val="center"/>
          </w:tcPr>
          <w:p w14:paraId="6BA80B98" w14:textId="77777777" w:rsidR="00854496" w:rsidRPr="00854496" w:rsidRDefault="00854496" w:rsidP="00854496">
            <w:pPr>
              <w:pStyle w:val="NormalCentred"/>
            </w:pPr>
            <w:r w:rsidRPr="00854496">
              <w:t>375</w:t>
            </w:r>
          </w:p>
        </w:tc>
        <w:tc>
          <w:tcPr>
            <w:tcW w:w="812" w:type="dxa"/>
            <w:gridSpan w:val="2"/>
            <w:tcBorders>
              <w:top w:val="single" w:sz="4" w:space="0" w:color="auto"/>
              <w:left w:val="nil"/>
              <w:bottom w:val="nil"/>
              <w:right w:val="nil"/>
            </w:tcBorders>
            <w:vAlign w:val="center"/>
          </w:tcPr>
          <w:p w14:paraId="28D1BF14" w14:textId="77777777" w:rsidR="00854496" w:rsidRPr="00854496" w:rsidRDefault="00854496" w:rsidP="00854496">
            <w:pPr>
              <w:pStyle w:val="NormalCentred"/>
            </w:pPr>
            <w:r w:rsidRPr="00854496">
              <w:t>375</w:t>
            </w:r>
          </w:p>
        </w:tc>
        <w:tc>
          <w:tcPr>
            <w:tcW w:w="812" w:type="dxa"/>
            <w:gridSpan w:val="2"/>
            <w:tcBorders>
              <w:top w:val="nil"/>
              <w:left w:val="nil"/>
              <w:bottom w:val="nil"/>
              <w:right w:val="nil"/>
            </w:tcBorders>
            <w:vAlign w:val="center"/>
          </w:tcPr>
          <w:p w14:paraId="119C3BA9" w14:textId="77777777" w:rsidR="00854496" w:rsidRPr="00854496" w:rsidRDefault="00854496" w:rsidP="00854496">
            <w:pPr>
              <w:pStyle w:val="NormalCentred"/>
            </w:pPr>
            <w:r w:rsidRPr="00854496">
              <w:t>525</w:t>
            </w:r>
          </w:p>
        </w:tc>
        <w:tc>
          <w:tcPr>
            <w:tcW w:w="843" w:type="dxa"/>
            <w:gridSpan w:val="2"/>
            <w:tcBorders>
              <w:top w:val="nil"/>
              <w:left w:val="nil"/>
              <w:bottom w:val="single" w:sz="4" w:space="0" w:color="auto"/>
            </w:tcBorders>
            <w:vAlign w:val="center"/>
          </w:tcPr>
          <w:p w14:paraId="31A96A42" w14:textId="77777777" w:rsidR="00854496" w:rsidRPr="00854496" w:rsidRDefault="00854496" w:rsidP="00854496">
            <w:pPr>
              <w:pStyle w:val="NormalCentred"/>
            </w:pPr>
            <w:r w:rsidRPr="00854496">
              <w:t>600</w:t>
            </w:r>
          </w:p>
        </w:tc>
      </w:tr>
      <w:tr w:rsidR="009C2B3D" w:rsidRPr="00854496" w14:paraId="52A2BE44" w14:textId="77777777" w:rsidTr="00E9431A">
        <w:tc>
          <w:tcPr>
            <w:tcW w:w="930" w:type="dxa"/>
            <w:tcBorders>
              <w:top w:val="nil"/>
              <w:bottom w:val="nil"/>
            </w:tcBorders>
            <w:vAlign w:val="center"/>
          </w:tcPr>
          <w:p w14:paraId="77A69EE8" w14:textId="77777777" w:rsidR="00854496" w:rsidRPr="00854496" w:rsidRDefault="00854496" w:rsidP="00854496">
            <w:pPr>
              <w:pStyle w:val="NormalKeep"/>
            </w:pPr>
            <w:r w:rsidRPr="00854496">
              <w:t>&gt; 500–600</w:t>
            </w:r>
          </w:p>
        </w:tc>
        <w:tc>
          <w:tcPr>
            <w:tcW w:w="817" w:type="dxa"/>
            <w:tcBorders>
              <w:top w:val="nil"/>
              <w:bottom w:val="nil"/>
              <w:right w:val="nil"/>
            </w:tcBorders>
            <w:vAlign w:val="center"/>
          </w:tcPr>
          <w:p w14:paraId="4E2B3187" w14:textId="77777777" w:rsidR="00854496" w:rsidRPr="00854496" w:rsidRDefault="00854496" w:rsidP="00854496">
            <w:pPr>
              <w:pStyle w:val="NormalCentred"/>
            </w:pPr>
          </w:p>
        </w:tc>
        <w:tc>
          <w:tcPr>
            <w:tcW w:w="811" w:type="dxa"/>
            <w:tcBorders>
              <w:top w:val="nil"/>
              <w:left w:val="nil"/>
              <w:bottom w:val="single" w:sz="4" w:space="0" w:color="auto"/>
              <w:right w:val="nil"/>
            </w:tcBorders>
            <w:vAlign w:val="center"/>
          </w:tcPr>
          <w:p w14:paraId="6A17DCA3" w14:textId="77777777" w:rsidR="00854496" w:rsidRPr="00854496" w:rsidRDefault="00854496" w:rsidP="00854496">
            <w:pPr>
              <w:pStyle w:val="NormalCentred"/>
            </w:pPr>
          </w:p>
        </w:tc>
        <w:tc>
          <w:tcPr>
            <w:tcW w:w="812" w:type="dxa"/>
            <w:tcBorders>
              <w:top w:val="nil"/>
              <w:left w:val="nil"/>
              <w:bottom w:val="nil"/>
              <w:right w:val="nil"/>
            </w:tcBorders>
            <w:vAlign w:val="center"/>
          </w:tcPr>
          <w:p w14:paraId="307835D4" w14:textId="77777777" w:rsidR="00854496" w:rsidRPr="00854496" w:rsidRDefault="00854496" w:rsidP="00854496">
            <w:pPr>
              <w:pStyle w:val="NormalCentred"/>
            </w:pPr>
          </w:p>
        </w:tc>
        <w:tc>
          <w:tcPr>
            <w:tcW w:w="812" w:type="dxa"/>
            <w:tcBorders>
              <w:top w:val="nil"/>
              <w:left w:val="nil"/>
              <w:bottom w:val="nil"/>
              <w:right w:val="nil"/>
            </w:tcBorders>
            <w:vAlign w:val="center"/>
          </w:tcPr>
          <w:p w14:paraId="0EB5CCFA" w14:textId="77777777" w:rsidR="00854496" w:rsidRPr="00854496" w:rsidRDefault="00854496" w:rsidP="00854496">
            <w:pPr>
              <w:pStyle w:val="NormalCentred"/>
            </w:pPr>
          </w:p>
        </w:tc>
        <w:tc>
          <w:tcPr>
            <w:tcW w:w="812" w:type="dxa"/>
            <w:tcBorders>
              <w:top w:val="nil"/>
              <w:left w:val="nil"/>
              <w:bottom w:val="single" w:sz="4" w:space="0" w:color="auto"/>
              <w:right w:val="single" w:sz="4" w:space="0" w:color="auto"/>
            </w:tcBorders>
            <w:vAlign w:val="center"/>
          </w:tcPr>
          <w:p w14:paraId="6F8546D1" w14:textId="77777777" w:rsidR="00854496" w:rsidRPr="00854496" w:rsidRDefault="00854496" w:rsidP="00854496">
            <w:pPr>
              <w:pStyle w:val="NormalCentred"/>
            </w:pPr>
          </w:p>
        </w:tc>
        <w:tc>
          <w:tcPr>
            <w:tcW w:w="812" w:type="dxa"/>
            <w:gridSpan w:val="2"/>
            <w:tcBorders>
              <w:top w:val="single" w:sz="4" w:space="0" w:color="auto"/>
              <w:left w:val="single" w:sz="4" w:space="0" w:color="auto"/>
              <w:bottom w:val="nil"/>
              <w:right w:val="nil"/>
            </w:tcBorders>
            <w:vAlign w:val="center"/>
          </w:tcPr>
          <w:p w14:paraId="66FAC260" w14:textId="77777777" w:rsidR="00854496" w:rsidRPr="00854496" w:rsidRDefault="00854496" w:rsidP="00854496">
            <w:pPr>
              <w:pStyle w:val="NormalCentred"/>
            </w:pPr>
            <w:r w:rsidRPr="00854496">
              <w:t>375</w:t>
            </w:r>
          </w:p>
        </w:tc>
        <w:tc>
          <w:tcPr>
            <w:tcW w:w="812" w:type="dxa"/>
            <w:gridSpan w:val="2"/>
            <w:tcBorders>
              <w:top w:val="nil"/>
              <w:left w:val="nil"/>
              <w:bottom w:val="nil"/>
              <w:right w:val="nil"/>
            </w:tcBorders>
            <w:vAlign w:val="center"/>
          </w:tcPr>
          <w:p w14:paraId="3CFFBFDB" w14:textId="77777777" w:rsidR="00854496" w:rsidRPr="00854496" w:rsidRDefault="00854496" w:rsidP="00854496">
            <w:pPr>
              <w:pStyle w:val="NormalCentred"/>
            </w:pPr>
            <w:r w:rsidRPr="00854496">
              <w:t>450</w:t>
            </w:r>
          </w:p>
        </w:tc>
        <w:tc>
          <w:tcPr>
            <w:tcW w:w="812" w:type="dxa"/>
            <w:gridSpan w:val="2"/>
            <w:tcBorders>
              <w:top w:val="nil"/>
              <w:left w:val="nil"/>
              <w:bottom w:val="nil"/>
              <w:right w:val="nil"/>
            </w:tcBorders>
            <w:vAlign w:val="center"/>
          </w:tcPr>
          <w:p w14:paraId="3A700C60" w14:textId="77777777" w:rsidR="00854496" w:rsidRPr="00854496" w:rsidRDefault="00854496" w:rsidP="00854496">
            <w:pPr>
              <w:pStyle w:val="NormalCentred"/>
            </w:pPr>
            <w:r w:rsidRPr="00854496">
              <w:t>450</w:t>
            </w:r>
          </w:p>
        </w:tc>
        <w:tc>
          <w:tcPr>
            <w:tcW w:w="812" w:type="dxa"/>
            <w:gridSpan w:val="2"/>
            <w:tcBorders>
              <w:top w:val="nil"/>
              <w:left w:val="nil"/>
              <w:bottom w:val="single" w:sz="4" w:space="0" w:color="auto"/>
              <w:right w:val="single" w:sz="4" w:space="0" w:color="auto"/>
            </w:tcBorders>
            <w:vAlign w:val="center"/>
          </w:tcPr>
          <w:p w14:paraId="77979437" w14:textId="77777777" w:rsidR="00854496" w:rsidRPr="00854496" w:rsidRDefault="00854496" w:rsidP="00854496">
            <w:pPr>
              <w:pStyle w:val="NormalCentred"/>
            </w:pPr>
            <w:r w:rsidRPr="00854496">
              <w:t>600</w:t>
            </w:r>
          </w:p>
        </w:tc>
        <w:tc>
          <w:tcPr>
            <w:tcW w:w="843" w:type="dxa"/>
            <w:gridSpan w:val="2"/>
            <w:tcBorders>
              <w:top w:val="single" w:sz="4" w:space="0" w:color="auto"/>
              <w:left w:val="single" w:sz="4" w:space="0" w:color="auto"/>
              <w:bottom w:val="nil"/>
            </w:tcBorders>
            <w:vAlign w:val="center"/>
          </w:tcPr>
          <w:p w14:paraId="0D1DFDEA" w14:textId="77777777" w:rsidR="00854496" w:rsidRPr="00854496" w:rsidRDefault="00854496" w:rsidP="00854496">
            <w:pPr>
              <w:pStyle w:val="NormalCentred"/>
            </w:pPr>
          </w:p>
        </w:tc>
      </w:tr>
      <w:tr w:rsidR="009C2B3D" w:rsidRPr="00854496" w14:paraId="3DF7C88A" w14:textId="77777777" w:rsidTr="00E9431A">
        <w:tc>
          <w:tcPr>
            <w:tcW w:w="930" w:type="dxa"/>
            <w:tcBorders>
              <w:top w:val="nil"/>
              <w:bottom w:val="nil"/>
            </w:tcBorders>
            <w:vAlign w:val="center"/>
          </w:tcPr>
          <w:p w14:paraId="486A22C0" w14:textId="77777777" w:rsidR="00854496" w:rsidRPr="00854496" w:rsidRDefault="00854496" w:rsidP="00854496">
            <w:pPr>
              <w:pStyle w:val="NormalKeep"/>
            </w:pPr>
            <w:r w:rsidRPr="00854496">
              <w:t>&gt; 600–700</w:t>
            </w:r>
          </w:p>
        </w:tc>
        <w:tc>
          <w:tcPr>
            <w:tcW w:w="817" w:type="dxa"/>
            <w:tcBorders>
              <w:top w:val="nil"/>
              <w:bottom w:val="single" w:sz="4" w:space="0" w:color="auto"/>
              <w:right w:val="single" w:sz="4" w:space="0" w:color="auto"/>
            </w:tcBorders>
            <w:vAlign w:val="center"/>
          </w:tcPr>
          <w:p w14:paraId="2AC3F6BE" w14:textId="77777777" w:rsidR="00854496" w:rsidRPr="00854496" w:rsidRDefault="00854496" w:rsidP="00854496">
            <w:pPr>
              <w:pStyle w:val="NormalCentred"/>
            </w:pPr>
          </w:p>
        </w:tc>
        <w:tc>
          <w:tcPr>
            <w:tcW w:w="811" w:type="dxa"/>
            <w:tcBorders>
              <w:top w:val="single" w:sz="4" w:space="0" w:color="auto"/>
              <w:left w:val="single" w:sz="4" w:space="0" w:color="auto"/>
              <w:bottom w:val="nil"/>
              <w:right w:val="single" w:sz="4" w:space="0" w:color="auto"/>
            </w:tcBorders>
            <w:vAlign w:val="center"/>
          </w:tcPr>
          <w:p w14:paraId="3ADDAC71" w14:textId="77777777" w:rsidR="00854496" w:rsidRPr="00854496" w:rsidRDefault="00854496" w:rsidP="00854496">
            <w:pPr>
              <w:pStyle w:val="NormalCentred"/>
            </w:pPr>
            <w:r w:rsidRPr="00854496">
              <w:t>225</w:t>
            </w:r>
          </w:p>
        </w:tc>
        <w:tc>
          <w:tcPr>
            <w:tcW w:w="812" w:type="dxa"/>
            <w:tcBorders>
              <w:top w:val="nil"/>
              <w:left w:val="single" w:sz="4" w:space="0" w:color="auto"/>
              <w:bottom w:val="single" w:sz="4" w:space="0" w:color="auto"/>
              <w:right w:val="nil"/>
            </w:tcBorders>
            <w:vAlign w:val="center"/>
          </w:tcPr>
          <w:p w14:paraId="652D4796" w14:textId="77777777" w:rsidR="00854496" w:rsidRPr="00854496" w:rsidRDefault="00854496" w:rsidP="00854496">
            <w:pPr>
              <w:pStyle w:val="NormalCentred"/>
            </w:pPr>
          </w:p>
        </w:tc>
        <w:tc>
          <w:tcPr>
            <w:tcW w:w="812" w:type="dxa"/>
            <w:tcBorders>
              <w:top w:val="nil"/>
              <w:left w:val="nil"/>
              <w:bottom w:val="single" w:sz="4" w:space="0" w:color="auto"/>
              <w:right w:val="single" w:sz="4" w:space="0" w:color="auto"/>
            </w:tcBorders>
            <w:vAlign w:val="center"/>
          </w:tcPr>
          <w:p w14:paraId="15202BD9" w14:textId="77777777" w:rsidR="00854496" w:rsidRPr="00854496" w:rsidRDefault="00854496" w:rsidP="00854496">
            <w:pPr>
              <w:pStyle w:val="NormalCentred"/>
            </w:pPr>
          </w:p>
        </w:tc>
        <w:tc>
          <w:tcPr>
            <w:tcW w:w="812" w:type="dxa"/>
            <w:tcBorders>
              <w:top w:val="single" w:sz="4" w:space="0" w:color="auto"/>
              <w:left w:val="single" w:sz="4" w:space="0" w:color="auto"/>
              <w:bottom w:val="nil"/>
              <w:right w:val="nil"/>
            </w:tcBorders>
            <w:vAlign w:val="center"/>
          </w:tcPr>
          <w:p w14:paraId="0E3EDBF5" w14:textId="77777777" w:rsidR="00854496" w:rsidRPr="00854496" w:rsidRDefault="00854496" w:rsidP="00854496">
            <w:pPr>
              <w:pStyle w:val="NormalCentred"/>
            </w:pPr>
            <w:r w:rsidRPr="00854496">
              <w:t>375</w:t>
            </w:r>
          </w:p>
        </w:tc>
        <w:tc>
          <w:tcPr>
            <w:tcW w:w="812" w:type="dxa"/>
            <w:gridSpan w:val="2"/>
            <w:tcBorders>
              <w:top w:val="nil"/>
              <w:left w:val="nil"/>
              <w:bottom w:val="nil"/>
              <w:right w:val="nil"/>
            </w:tcBorders>
            <w:vAlign w:val="center"/>
          </w:tcPr>
          <w:p w14:paraId="1C88FB5B" w14:textId="77777777" w:rsidR="00854496" w:rsidRPr="00854496" w:rsidRDefault="00854496" w:rsidP="00854496">
            <w:pPr>
              <w:pStyle w:val="NormalCentred"/>
            </w:pPr>
            <w:r w:rsidRPr="00854496">
              <w:t>450</w:t>
            </w:r>
          </w:p>
        </w:tc>
        <w:tc>
          <w:tcPr>
            <w:tcW w:w="812" w:type="dxa"/>
            <w:gridSpan w:val="2"/>
            <w:tcBorders>
              <w:top w:val="nil"/>
              <w:left w:val="nil"/>
              <w:bottom w:val="nil"/>
              <w:right w:val="nil"/>
            </w:tcBorders>
            <w:vAlign w:val="center"/>
          </w:tcPr>
          <w:p w14:paraId="4E1F921F" w14:textId="77777777" w:rsidR="00854496" w:rsidRPr="00854496" w:rsidRDefault="00854496" w:rsidP="00854496">
            <w:pPr>
              <w:pStyle w:val="NormalCentred"/>
            </w:pPr>
            <w:r w:rsidRPr="00854496">
              <w:t>450</w:t>
            </w:r>
          </w:p>
        </w:tc>
        <w:tc>
          <w:tcPr>
            <w:tcW w:w="812" w:type="dxa"/>
            <w:gridSpan w:val="2"/>
            <w:tcBorders>
              <w:top w:val="nil"/>
              <w:left w:val="nil"/>
              <w:bottom w:val="nil"/>
              <w:right w:val="single" w:sz="4" w:space="0" w:color="auto"/>
            </w:tcBorders>
            <w:vAlign w:val="center"/>
          </w:tcPr>
          <w:p w14:paraId="2C3594B7" w14:textId="77777777" w:rsidR="00854496" w:rsidRPr="00854496" w:rsidRDefault="00854496" w:rsidP="00854496">
            <w:pPr>
              <w:pStyle w:val="NormalCentred"/>
            </w:pPr>
            <w:r w:rsidRPr="00854496">
              <w:t>525</w:t>
            </w:r>
          </w:p>
        </w:tc>
        <w:tc>
          <w:tcPr>
            <w:tcW w:w="812" w:type="dxa"/>
            <w:gridSpan w:val="2"/>
            <w:tcBorders>
              <w:top w:val="single" w:sz="4" w:space="0" w:color="auto"/>
              <w:left w:val="single" w:sz="4" w:space="0" w:color="auto"/>
              <w:bottom w:val="nil"/>
              <w:right w:val="nil"/>
            </w:tcBorders>
            <w:vAlign w:val="center"/>
          </w:tcPr>
          <w:p w14:paraId="1E970813" w14:textId="77777777" w:rsidR="00854496" w:rsidRPr="00854496" w:rsidRDefault="00854496" w:rsidP="00854496">
            <w:pPr>
              <w:pStyle w:val="NormalCentred"/>
            </w:pPr>
          </w:p>
        </w:tc>
        <w:tc>
          <w:tcPr>
            <w:tcW w:w="843" w:type="dxa"/>
            <w:gridSpan w:val="2"/>
            <w:tcBorders>
              <w:top w:val="nil"/>
              <w:left w:val="nil"/>
              <w:bottom w:val="nil"/>
            </w:tcBorders>
            <w:vAlign w:val="center"/>
          </w:tcPr>
          <w:p w14:paraId="231D8158" w14:textId="77777777" w:rsidR="00854496" w:rsidRPr="00854496" w:rsidRDefault="00854496" w:rsidP="00854496">
            <w:pPr>
              <w:pStyle w:val="NormalCentred"/>
            </w:pPr>
          </w:p>
        </w:tc>
      </w:tr>
      <w:tr w:rsidR="009C2B3D" w:rsidRPr="00854496" w14:paraId="74BDC89A" w14:textId="77777777" w:rsidTr="00E9431A">
        <w:tc>
          <w:tcPr>
            <w:tcW w:w="930" w:type="dxa"/>
            <w:tcBorders>
              <w:top w:val="nil"/>
              <w:bottom w:val="nil"/>
            </w:tcBorders>
            <w:vAlign w:val="center"/>
          </w:tcPr>
          <w:p w14:paraId="65D5191E" w14:textId="77777777" w:rsidR="00854496" w:rsidRPr="00854496" w:rsidRDefault="00854496" w:rsidP="00854496">
            <w:pPr>
              <w:pStyle w:val="NormalKeep"/>
            </w:pPr>
            <w:r w:rsidRPr="00854496">
              <w:t>&gt; 700–800</w:t>
            </w:r>
          </w:p>
        </w:tc>
        <w:tc>
          <w:tcPr>
            <w:tcW w:w="817" w:type="dxa"/>
            <w:tcBorders>
              <w:top w:val="single" w:sz="4" w:space="0" w:color="auto"/>
              <w:bottom w:val="nil"/>
              <w:right w:val="nil"/>
            </w:tcBorders>
            <w:vAlign w:val="center"/>
          </w:tcPr>
          <w:p w14:paraId="3B317C93" w14:textId="77777777" w:rsidR="00854496" w:rsidRPr="00854496" w:rsidRDefault="00854496" w:rsidP="00854496">
            <w:pPr>
              <w:pStyle w:val="NormalCentred"/>
            </w:pPr>
            <w:r w:rsidRPr="00854496">
              <w:t>225</w:t>
            </w:r>
          </w:p>
        </w:tc>
        <w:tc>
          <w:tcPr>
            <w:tcW w:w="811" w:type="dxa"/>
            <w:tcBorders>
              <w:top w:val="nil"/>
              <w:left w:val="nil"/>
              <w:bottom w:val="nil"/>
              <w:right w:val="nil"/>
            </w:tcBorders>
            <w:vAlign w:val="center"/>
          </w:tcPr>
          <w:p w14:paraId="7484E3B9" w14:textId="77777777" w:rsidR="00854496" w:rsidRPr="00854496" w:rsidRDefault="00854496" w:rsidP="00854496">
            <w:pPr>
              <w:pStyle w:val="NormalCentred"/>
            </w:pPr>
            <w:r w:rsidRPr="00854496">
              <w:t>225</w:t>
            </w:r>
          </w:p>
        </w:tc>
        <w:tc>
          <w:tcPr>
            <w:tcW w:w="812" w:type="dxa"/>
            <w:tcBorders>
              <w:top w:val="single" w:sz="4" w:space="0" w:color="auto"/>
              <w:left w:val="nil"/>
              <w:bottom w:val="nil"/>
              <w:right w:val="nil"/>
            </w:tcBorders>
            <w:vAlign w:val="center"/>
          </w:tcPr>
          <w:p w14:paraId="2921259F" w14:textId="77777777" w:rsidR="00854496" w:rsidRPr="00854496" w:rsidRDefault="00854496" w:rsidP="00854496">
            <w:pPr>
              <w:pStyle w:val="NormalCentred"/>
            </w:pPr>
            <w:r w:rsidRPr="00854496">
              <w:t>300</w:t>
            </w:r>
          </w:p>
        </w:tc>
        <w:tc>
          <w:tcPr>
            <w:tcW w:w="812" w:type="dxa"/>
            <w:tcBorders>
              <w:top w:val="single" w:sz="4" w:space="0" w:color="auto"/>
              <w:left w:val="nil"/>
              <w:bottom w:val="nil"/>
              <w:right w:val="nil"/>
            </w:tcBorders>
            <w:vAlign w:val="center"/>
          </w:tcPr>
          <w:p w14:paraId="77AD1083" w14:textId="77777777" w:rsidR="00854496" w:rsidRPr="00854496" w:rsidRDefault="00854496" w:rsidP="00854496">
            <w:pPr>
              <w:pStyle w:val="NormalCentred"/>
            </w:pPr>
            <w:r w:rsidRPr="00854496">
              <w:t>375</w:t>
            </w:r>
          </w:p>
        </w:tc>
        <w:tc>
          <w:tcPr>
            <w:tcW w:w="812" w:type="dxa"/>
            <w:tcBorders>
              <w:top w:val="nil"/>
              <w:left w:val="nil"/>
              <w:bottom w:val="nil"/>
              <w:right w:val="nil"/>
            </w:tcBorders>
            <w:vAlign w:val="center"/>
          </w:tcPr>
          <w:p w14:paraId="455F63EE" w14:textId="77777777" w:rsidR="00854496" w:rsidRPr="00854496" w:rsidRDefault="00854496" w:rsidP="00854496">
            <w:pPr>
              <w:pStyle w:val="NormalCentred"/>
            </w:pPr>
            <w:r w:rsidRPr="00854496">
              <w:t>450</w:t>
            </w:r>
          </w:p>
        </w:tc>
        <w:tc>
          <w:tcPr>
            <w:tcW w:w="812" w:type="dxa"/>
            <w:gridSpan w:val="2"/>
            <w:tcBorders>
              <w:top w:val="nil"/>
              <w:left w:val="nil"/>
              <w:bottom w:val="nil"/>
              <w:right w:val="nil"/>
            </w:tcBorders>
            <w:vAlign w:val="center"/>
          </w:tcPr>
          <w:p w14:paraId="7789827D" w14:textId="77777777" w:rsidR="00854496" w:rsidRPr="00854496" w:rsidRDefault="00854496" w:rsidP="00854496">
            <w:pPr>
              <w:pStyle w:val="NormalCentred"/>
            </w:pPr>
            <w:r w:rsidRPr="00854496">
              <w:t>450</w:t>
            </w:r>
          </w:p>
        </w:tc>
        <w:tc>
          <w:tcPr>
            <w:tcW w:w="812" w:type="dxa"/>
            <w:gridSpan w:val="2"/>
            <w:tcBorders>
              <w:top w:val="nil"/>
              <w:left w:val="nil"/>
              <w:bottom w:val="nil"/>
              <w:right w:val="nil"/>
            </w:tcBorders>
            <w:vAlign w:val="center"/>
          </w:tcPr>
          <w:p w14:paraId="715FFE3A" w14:textId="77777777" w:rsidR="00854496" w:rsidRPr="00854496" w:rsidRDefault="00854496" w:rsidP="00854496">
            <w:pPr>
              <w:pStyle w:val="NormalCentred"/>
            </w:pPr>
            <w:r w:rsidRPr="00854496">
              <w:t>525</w:t>
            </w:r>
          </w:p>
        </w:tc>
        <w:tc>
          <w:tcPr>
            <w:tcW w:w="812" w:type="dxa"/>
            <w:gridSpan w:val="2"/>
            <w:tcBorders>
              <w:top w:val="nil"/>
              <w:left w:val="nil"/>
              <w:bottom w:val="single" w:sz="4" w:space="0" w:color="auto"/>
              <w:right w:val="single" w:sz="4" w:space="0" w:color="auto"/>
            </w:tcBorders>
            <w:vAlign w:val="center"/>
          </w:tcPr>
          <w:p w14:paraId="0AA8EAFD" w14:textId="77777777" w:rsidR="00854496" w:rsidRPr="00854496" w:rsidRDefault="00854496" w:rsidP="00854496">
            <w:pPr>
              <w:pStyle w:val="NormalCentred"/>
            </w:pPr>
            <w:r w:rsidRPr="00854496">
              <w:t>600</w:t>
            </w:r>
          </w:p>
        </w:tc>
        <w:tc>
          <w:tcPr>
            <w:tcW w:w="812" w:type="dxa"/>
            <w:gridSpan w:val="2"/>
            <w:tcBorders>
              <w:top w:val="nil"/>
              <w:left w:val="single" w:sz="4" w:space="0" w:color="auto"/>
              <w:bottom w:val="nil"/>
              <w:right w:val="nil"/>
            </w:tcBorders>
            <w:vAlign w:val="center"/>
          </w:tcPr>
          <w:p w14:paraId="0D4B9F64" w14:textId="77777777" w:rsidR="00854496" w:rsidRPr="00854496" w:rsidRDefault="00854496" w:rsidP="00854496">
            <w:pPr>
              <w:pStyle w:val="NormalCentred"/>
            </w:pPr>
          </w:p>
        </w:tc>
        <w:tc>
          <w:tcPr>
            <w:tcW w:w="843" w:type="dxa"/>
            <w:gridSpan w:val="2"/>
            <w:tcBorders>
              <w:top w:val="nil"/>
              <w:left w:val="nil"/>
              <w:bottom w:val="nil"/>
            </w:tcBorders>
            <w:vAlign w:val="center"/>
          </w:tcPr>
          <w:p w14:paraId="292E6AA3" w14:textId="77777777" w:rsidR="00854496" w:rsidRPr="00854496" w:rsidRDefault="00854496" w:rsidP="00854496">
            <w:pPr>
              <w:pStyle w:val="NormalCentred"/>
            </w:pPr>
          </w:p>
        </w:tc>
      </w:tr>
      <w:tr w:rsidR="009C2B3D" w:rsidRPr="00854496" w14:paraId="1D902F5D" w14:textId="77777777" w:rsidTr="00E9431A">
        <w:tc>
          <w:tcPr>
            <w:tcW w:w="930" w:type="dxa"/>
            <w:tcBorders>
              <w:top w:val="nil"/>
              <w:bottom w:val="nil"/>
            </w:tcBorders>
            <w:vAlign w:val="center"/>
          </w:tcPr>
          <w:p w14:paraId="2FC5B089" w14:textId="77777777" w:rsidR="00854496" w:rsidRPr="00854496" w:rsidRDefault="00854496" w:rsidP="00854496">
            <w:pPr>
              <w:pStyle w:val="NormalKeep"/>
            </w:pPr>
            <w:r w:rsidRPr="00854496">
              <w:t>&gt; 800–900</w:t>
            </w:r>
          </w:p>
        </w:tc>
        <w:tc>
          <w:tcPr>
            <w:tcW w:w="817" w:type="dxa"/>
            <w:tcBorders>
              <w:top w:val="nil"/>
              <w:bottom w:val="nil"/>
              <w:right w:val="nil"/>
            </w:tcBorders>
            <w:vAlign w:val="center"/>
          </w:tcPr>
          <w:p w14:paraId="4E124386" w14:textId="77777777" w:rsidR="00854496" w:rsidRPr="00854496" w:rsidRDefault="00854496" w:rsidP="00854496">
            <w:pPr>
              <w:pStyle w:val="NormalCentred"/>
            </w:pPr>
            <w:r w:rsidRPr="00854496">
              <w:t>225</w:t>
            </w:r>
          </w:p>
        </w:tc>
        <w:tc>
          <w:tcPr>
            <w:tcW w:w="811" w:type="dxa"/>
            <w:tcBorders>
              <w:top w:val="nil"/>
              <w:left w:val="nil"/>
              <w:bottom w:val="nil"/>
              <w:right w:val="nil"/>
            </w:tcBorders>
            <w:vAlign w:val="center"/>
          </w:tcPr>
          <w:p w14:paraId="2DB537A9" w14:textId="77777777" w:rsidR="00854496" w:rsidRPr="00854496" w:rsidRDefault="00854496" w:rsidP="00854496">
            <w:pPr>
              <w:pStyle w:val="NormalCentred"/>
            </w:pPr>
            <w:r w:rsidRPr="00854496">
              <w:t>225</w:t>
            </w:r>
          </w:p>
        </w:tc>
        <w:tc>
          <w:tcPr>
            <w:tcW w:w="812" w:type="dxa"/>
            <w:tcBorders>
              <w:top w:val="nil"/>
              <w:left w:val="nil"/>
              <w:bottom w:val="nil"/>
              <w:right w:val="nil"/>
            </w:tcBorders>
            <w:vAlign w:val="center"/>
          </w:tcPr>
          <w:p w14:paraId="1C2508EB" w14:textId="77777777" w:rsidR="00854496" w:rsidRPr="00854496" w:rsidRDefault="00854496" w:rsidP="00854496">
            <w:pPr>
              <w:pStyle w:val="NormalCentred"/>
            </w:pPr>
            <w:r w:rsidRPr="00854496">
              <w:t>300</w:t>
            </w:r>
          </w:p>
        </w:tc>
        <w:tc>
          <w:tcPr>
            <w:tcW w:w="812" w:type="dxa"/>
            <w:tcBorders>
              <w:top w:val="nil"/>
              <w:left w:val="nil"/>
              <w:bottom w:val="nil"/>
              <w:right w:val="nil"/>
            </w:tcBorders>
            <w:vAlign w:val="center"/>
          </w:tcPr>
          <w:p w14:paraId="53D3CD87" w14:textId="77777777" w:rsidR="00854496" w:rsidRPr="00854496" w:rsidRDefault="00854496" w:rsidP="00854496">
            <w:pPr>
              <w:pStyle w:val="NormalCentred"/>
            </w:pPr>
            <w:r w:rsidRPr="00854496">
              <w:t>375</w:t>
            </w:r>
          </w:p>
        </w:tc>
        <w:tc>
          <w:tcPr>
            <w:tcW w:w="812" w:type="dxa"/>
            <w:tcBorders>
              <w:top w:val="nil"/>
              <w:left w:val="nil"/>
              <w:bottom w:val="nil"/>
              <w:right w:val="nil"/>
            </w:tcBorders>
            <w:vAlign w:val="center"/>
          </w:tcPr>
          <w:p w14:paraId="7F8089AF" w14:textId="77777777" w:rsidR="00854496" w:rsidRPr="00854496" w:rsidRDefault="00854496" w:rsidP="00854496">
            <w:pPr>
              <w:pStyle w:val="NormalCentred"/>
            </w:pPr>
            <w:r w:rsidRPr="00854496">
              <w:t>450</w:t>
            </w:r>
          </w:p>
        </w:tc>
        <w:tc>
          <w:tcPr>
            <w:tcW w:w="812" w:type="dxa"/>
            <w:gridSpan w:val="2"/>
            <w:tcBorders>
              <w:top w:val="nil"/>
              <w:left w:val="nil"/>
              <w:bottom w:val="nil"/>
              <w:right w:val="nil"/>
            </w:tcBorders>
            <w:vAlign w:val="center"/>
          </w:tcPr>
          <w:p w14:paraId="012EF005" w14:textId="77777777" w:rsidR="00854496" w:rsidRPr="00854496" w:rsidRDefault="00854496" w:rsidP="00854496">
            <w:pPr>
              <w:pStyle w:val="NormalCentred"/>
            </w:pPr>
            <w:r w:rsidRPr="00854496">
              <w:t>525</w:t>
            </w:r>
          </w:p>
        </w:tc>
        <w:tc>
          <w:tcPr>
            <w:tcW w:w="812" w:type="dxa"/>
            <w:gridSpan w:val="2"/>
            <w:tcBorders>
              <w:top w:val="nil"/>
              <w:left w:val="nil"/>
              <w:bottom w:val="single" w:sz="4" w:space="0" w:color="auto"/>
              <w:right w:val="single" w:sz="4" w:space="0" w:color="auto"/>
            </w:tcBorders>
            <w:vAlign w:val="center"/>
          </w:tcPr>
          <w:p w14:paraId="00BAA399" w14:textId="77777777" w:rsidR="00854496" w:rsidRPr="00854496" w:rsidRDefault="00854496" w:rsidP="00854496">
            <w:pPr>
              <w:pStyle w:val="NormalCentred"/>
            </w:pPr>
            <w:r w:rsidRPr="00854496">
              <w:t>600</w:t>
            </w:r>
          </w:p>
        </w:tc>
        <w:tc>
          <w:tcPr>
            <w:tcW w:w="812" w:type="dxa"/>
            <w:gridSpan w:val="2"/>
            <w:tcBorders>
              <w:top w:val="single" w:sz="4" w:space="0" w:color="auto"/>
              <w:left w:val="single" w:sz="4" w:space="0" w:color="auto"/>
              <w:bottom w:val="nil"/>
              <w:right w:val="nil"/>
            </w:tcBorders>
            <w:vAlign w:val="center"/>
          </w:tcPr>
          <w:p w14:paraId="1322C568" w14:textId="77777777" w:rsidR="00854496" w:rsidRPr="00854496" w:rsidRDefault="00854496" w:rsidP="00854496">
            <w:pPr>
              <w:pStyle w:val="NormalCentred"/>
            </w:pPr>
          </w:p>
        </w:tc>
        <w:tc>
          <w:tcPr>
            <w:tcW w:w="812" w:type="dxa"/>
            <w:gridSpan w:val="2"/>
            <w:tcBorders>
              <w:top w:val="nil"/>
              <w:left w:val="nil"/>
              <w:bottom w:val="nil"/>
              <w:right w:val="nil"/>
            </w:tcBorders>
            <w:vAlign w:val="center"/>
          </w:tcPr>
          <w:p w14:paraId="37FBD4D3" w14:textId="77777777" w:rsidR="00854496" w:rsidRPr="00854496" w:rsidRDefault="00854496" w:rsidP="00854496">
            <w:pPr>
              <w:pStyle w:val="NormalCentred"/>
            </w:pPr>
          </w:p>
        </w:tc>
        <w:tc>
          <w:tcPr>
            <w:tcW w:w="843" w:type="dxa"/>
            <w:gridSpan w:val="2"/>
            <w:tcBorders>
              <w:top w:val="nil"/>
              <w:left w:val="nil"/>
              <w:bottom w:val="nil"/>
            </w:tcBorders>
            <w:vAlign w:val="center"/>
          </w:tcPr>
          <w:p w14:paraId="53206A05" w14:textId="77777777" w:rsidR="00854496" w:rsidRPr="00854496" w:rsidRDefault="00854496" w:rsidP="00854496">
            <w:pPr>
              <w:pStyle w:val="NormalCentred"/>
            </w:pPr>
          </w:p>
        </w:tc>
      </w:tr>
      <w:tr w:rsidR="009C2B3D" w:rsidRPr="00854496" w14:paraId="38BF4CC6" w14:textId="77777777" w:rsidTr="00E9431A">
        <w:tc>
          <w:tcPr>
            <w:tcW w:w="930" w:type="dxa"/>
            <w:tcBorders>
              <w:top w:val="nil"/>
              <w:bottom w:val="nil"/>
            </w:tcBorders>
            <w:vAlign w:val="center"/>
          </w:tcPr>
          <w:p w14:paraId="3F75CBB1" w14:textId="77777777" w:rsidR="00854496" w:rsidRPr="00854496" w:rsidRDefault="00854496" w:rsidP="00854496">
            <w:pPr>
              <w:pStyle w:val="NormalKeep"/>
            </w:pPr>
            <w:r w:rsidRPr="00854496">
              <w:t>&gt; 900–1,000</w:t>
            </w:r>
          </w:p>
        </w:tc>
        <w:tc>
          <w:tcPr>
            <w:tcW w:w="817" w:type="dxa"/>
            <w:tcBorders>
              <w:top w:val="nil"/>
              <w:bottom w:val="nil"/>
              <w:right w:val="nil"/>
            </w:tcBorders>
            <w:vAlign w:val="center"/>
          </w:tcPr>
          <w:p w14:paraId="25141507" w14:textId="77777777" w:rsidR="00854496" w:rsidRPr="00854496" w:rsidRDefault="00854496" w:rsidP="00854496">
            <w:pPr>
              <w:pStyle w:val="NormalCentred"/>
            </w:pPr>
            <w:r w:rsidRPr="00854496">
              <w:t>225</w:t>
            </w:r>
          </w:p>
        </w:tc>
        <w:tc>
          <w:tcPr>
            <w:tcW w:w="811" w:type="dxa"/>
            <w:tcBorders>
              <w:top w:val="nil"/>
              <w:left w:val="nil"/>
              <w:bottom w:val="nil"/>
              <w:right w:val="nil"/>
            </w:tcBorders>
            <w:vAlign w:val="center"/>
          </w:tcPr>
          <w:p w14:paraId="0E776B36" w14:textId="77777777" w:rsidR="00854496" w:rsidRPr="00854496" w:rsidRDefault="00854496" w:rsidP="00854496">
            <w:pPr>
              <w:pStyle w:val="NormalCentred"/>
            </w:pPr>
            <w:r w:rsidRPr="00854496">
              <w:t>300</w:t>
            </w:r>
          </w:p>
        </w:tc>
        <w:tc>
          <w:tcPr>
            <w:tcW w:w="812" w:type="dxa"/>
            <w:tcBorders>
              <w:top w:val="nil"/>
              <w:left w:val="nil"/>
              <w:bottom w:val="nil"/>
              <w:right w:val="nil"/>
            </w:tcBorders>
            <w:vAlign w:val="center"/>
          </w:tcPr>
          <w:p w14:paraId="1658BCE7" w14:textId="77777777" w:rsidR="00854496" w:rsidRPr="00854496" w:rsidRDefault="00854496" w:rsidP="00854496">
            <w:pPr>
              <w:pStyle w:val="NormalCentred"/>
            </w:pPr>
            <w:r w:rsidRPr="00854496">
              <w:t>375</w:t>
            </w:r>
          </w:p>
        </w:tc>
        <w:tc>
          <w:tcPr>
            <w:tcW w:w="812" w:type="dxa"/>
            <w:tcBorders>
              <w:top w:val="nil"/>
              <w:left w:val="nil"/>
              <w:bottom w:val="nil"/>
              <w:right w:val="nil"/>
            </w:tcBorders>
            <w:vAlign w:val="center"/>
          </w:tcPr>
          <w:p w14:paraId="6553ABEE" w14:textId="77777777" w:rsidR="00854496" w:rsidRPr="00854496" w:rsidRDefault="00854496" w:rsidP="00854496">
            <w:pPr>
              <w:pStyle w:val="NormalCentred"/>
            </w:pPr>
            <w:r w:rsidRPr="00854496">
              <w:t>450</w:t>
            </w:r>
          </w:p>
        </w:tc>
        <w:tc>
          <w:tcPr>
            <w:tcW w:w="812" w:type="dxa"/>
            <w:tcBorders>
              <w:top w:val="nil"/>
              <w:left w:val="nil"/>
              <w:bottom w:val="nil"/>
              <w:right w:val="nil"/>
            </w:tcBorders>
            <w:vAlign w:val="center"/>
          </w:tcPr>
          <w:p w14:paraId="55F7A446" w14:textId="77777777" w:rsidR="00854496" w:rsidRPr="00854496" w:rsidRDefault="00854496" w:rsidP="00854496">
            <w:pPr>
              <w:pStyle w:val="NormalCentred"/>
            </w:pPr>
            <w:r w:rsidRPr="00854496">
              <w:t>525</w:t>
            </w:r>
          </w:p>
        </w:tc>
        <w:tc>
          <w:tcPr>
            <w:tcW w:w="812" w:type="dxa"/>
            <w:gridSpan w:val="2"/>
            <w:tcBorders>
              <w:top w:val="nil"/>
              <w:left w:val="nil"/>
              <w:bottom w:val="single" w:sz="4" w:space="0" w:color="auto"/>
              <w:right w:val="single" w:sz="4" w:space="0" w:color="auto"/>
            </w:tcBorders>
            <w:vAlign w:val="center"/>
          </w:tcPr>
          <w:p w14:paraId="1865F0F7" w14:textId="77777777" w:rsidR="00854496" w:rsidRPr="00854496" w:rsidRDefault="00854496" w:rsidP="00854496">
            <w:pPr>
              <w:pStyle w:val="NormalCentred"/>
            </w:pPr>
            <w:r w:rsidRPr="00854496">
              <w:t>600</w:t>
            </w:r>
          </w:p>
        </w:tc>
        <w:tc>
          <w:tcPr>
            <w:tcW w:w="812" w:type="dxa"/>
            <w:gridSpan w:val="2"/>
            <w:tcBorders>
              <w:top w:val="single" w:sz="4" w:space="0" w:color="auto"/>
              <w:left w:val="single" w:sz="4" w:space="0" w:color="auto"/>
              <w:bottom w:val="nil"/>
              <w:right w:val="nil"/>
            </w:tcBorders>
            <w:vAlign w:val="center"/>
          </w:tcPr>
          <w:p w14:paraId="19D9FDEA" w14:textId="77777777" w:rsidR="00854496" w:rsidRPr="00854496" w:rsidRDefault="00854496" w:rsidP="00854496">
            <w:pPr>
              <w:pStyle w:val="NormalCentred"/>
            </w:pPr>
          </w:p>
        </w:tc>
        <w:tc>
          <w:tcPr>
            <w:tcW w:w="812" w:type="dxa"/>
            <w:gridSpan w:val="2"/>
            <w:tcBorders>
              <w:top w:val="nil"/>
              <w:left w:val="nil"/>
              <w:bottom w:val="nil"/>
              <w:right w:val="nil"/>
            </w:tcBorders>
            <w:vAlign w:val="center"/>
          </w:tcPr>
          <w:p w14:paraId="5AEEA6BD" w14:textId="77777777" w:rsidR="00854496" w:rsidRPr="00854496" w:rsidRDefault="00854496" w:rsidP="00854496">
            <w:pPr>
              <w:pStyle w:val="NormalCentred"/>
            </w:pPr>
          </w:p>
        </w:tc>
        <w:tc>
          <w:tcPr>
            <w:tcW w:w="812" w:type="dxa"/>
            <w:gridSpan w:val="2"/>
            <w:tcBorders>
              <w:top w:val="nil"/>
              <w:left w:val="nil"/>
              <w:bottom w:val="nil"/>
              <w:right w:val="nil"/>
            </w:tcBorders>
            <w:vAlign w:val="center"/>
          </w:tcPr>
          <w:p w14:paraId="107F8B5C" w14:textId="77777777" w:rsidR="00854496" w:rsidRPr="00854496" w:rsidRDefault="00854496" w:rsidP="00854496">
            <w:pPr>
              <w:pStyle w:val="NormalCentred"/>
            </w:pPr>
          </w:p>
        </w:tc>
        <w:tc>
          <w:tcPr>
            <w:tcW w:w="843" w:type="dxa"/>
            <w:gridSpan w:val="2"/>
            <w:tcBorders>
              <w:top w:val="nil"/>
              <w:left w:val="nil"/>
              <w:bottom w:val="nil"/>
            </w:tcBorders>
            <w:vAlign w:val="center"/>
          </w:tcPr>
          <w:p w14:paraId="08121514" w14:textId="77777777" w:rsidR="00854496" w:rsidRPr="00854496" w:rsidRDefault="00854496" w:rsidP="00854496">
            <w:pPr>
              <w:pStyle w:val="NormalCentred"/>
            </w:pPr>
          </w:p>
        </w:tc>
      </w:tr>
      <w:tr w:rsidR="009C2B3D" w:rsidRPr="00854496" w14:paraId="08F75CB2" w14:textId="77777777" w:rsidTr="00E9431A">
        <w:tc>
          <w:tcPr>
            <w:tcW w:w="930" w:type="dxa"/>
            <w:tcBorders>
              <w:top w:val="nil"/>
              <w:bottom w:val="nil"/>
            </w:tcBorders>
            <w:vAlign w:val="center"/>
          </w:tcPr>
          <w:p w14:paraId="1DF11DBA" w14:textId="77777777" w:rsidR="00854496" w:rsidRPr="00854496" w:rsidRDefault="00854496" w:rsidP="00854496">
            <w:pPr>
              <w:pStyle w:val="NormalKeep"/>
            </w:pPr>
            <w:r w:rsidRPr="00854496">
              <w:t>&gt; 1,000–1,100</w:t>
            </w:r>
          </w:p>
        </w:tc>
        <w:tc>
          <w:tcPr>
            <w:tcW w:w="817" w:type="dxa"/>
            <w:tcBorders>
              <w:top w:val="nil"/>
              <w:bottom w:val="nil"/>
              <w:right w:val="nil"/>
            </w:tcBorders>
            <w:vAlign w:val="center"/>
          </w:tcPr>
          <w:p w14:paraId="460E1B39" w14:textId="77777777" w:rsidR="00854496" w:rsidRPr="00854496" w:rsidRDefault="00854496" w:rsidP="00854496">
            <w:pPr>
              <w:pStyle w:val="NormalCentred"/>
            </w:pPr>
            <w:r w:rsidRPr="00854496">
              <w:t>225</w:t>
            </w:r>
          </w:p>
        </w:tc>
        <w:tc>
          <w:tcPr>
            <w:tcW w:w="811" w:type="dxa"/>
            <w:tcBorders>
              <w:top w:val="nil"/>
              <w:left w:val="nil"/>
              <w:bottom w:val="nil"/>
              <w:right w:val="nil"/>
            </w:tcBorders>
            <w:vAlign w:val="center"/>
          </w:tcPr>
          <w:p w14:paraId="26372B75" w14:textId="77777777" w:rsidR="00854496" w:rsidRPr="00854496" w:rsidRDefault="00854496" w:rsidP="00854496">
            <w:pPr>
              <w:pStyle w:val="NormalCentred"/>
            </w:pPr>
            <w:r w:rsidRPr="00854496">
              <w:t>300</w:t>
            </w:r>
          </w:p>
        </w:tc>
        <w:tc>
          <w:tcPr>
            <w:tcW w:w="812" w:type="dxa"/>
            <w:tcBorders>
              <w:top w:val="nil"/>
              <w:left w:val="nil"/>
              <w:bottom w:val="nil"/>
              <w:right w:val="nil"/>
            </w:tcBorders>
            <w:vAlign w:val="center"/>
          </w:tcPr>
          <w:p w14:paraId="2D8AE180" w14:textId="77777777" w:rsidR="00854496" w:rsidRPr="00854496" w:rsidRDefault="00854496" w:rsidP="00854496">
            <w:pPr>
              <w:pStyle w:val="NormalCentred"/>
            </w:pPr>
            <w:r w:rsidRPr="00854496">
              <w:t>375</w:t>
            </w:r>
          </w:p>
        </w:tc>
        <w:tc>
          <w:tcPr>
            <w:tcW w:w="812" w:type="dxa"/>
            <w:tcBorders>
              <w:top w:val="nil"/>
              <w:left w:val="nil"/>
              <w:bottom w:val="nil"/>
              <w:right w:val="nil"/>
            </w:tcBorders>
            <w:vAlign w:val="center"/>
          </w:tcPr>
          <w:p w14:paraId="43F9B59B" w14:textId="77777777" w:rsidR="00854496" w:rsidRPr="00854496" w:rsidRDefault="00854496" w:rsidP="00854496">
            <w:pPr>
              <w:pStyle w:val="NormalCentred"/>
            </w:pPr>
            <w:r w:rsidRPr="00854496">
              <w:t>450</w:t>
            </w:r>
          </w:p>
        </w:tc>
        <w:tc>
          <w:tcPr>
            <w:tcW w:w="833" w:type="dxa"/>
            <w:gridSpan w:val="2"/>
            <w:tcBorders>
              <w:top w:val="nil"/>
              <w:left w:val="nil"/>
              <w:bottom w:val="nil"/>
              <w:right w:val="single" w:sz="4" w:space="0" w:color="auto"/>
            </w:tcBorders>
            <w:vAlign w:val="center"/>
          </w:tcPr>
          <w:p w14:paraId="5DB8C76F" w14:textId="34A01E25" w:rsidR="00854496" w:rsidRPr="00854496" w:rsidRDefault="00854496" w:rsidP="00854496">
            <w:pPr>
              <w:pStyle w:val="NormalCentred"/>
            </w:pPr>
            <w:r w:rsidRPr="00854496">
              <w:t>600</w:t>
            </w:r>
            <w:ins w:id="59" w:author="만든 이">
              <w:r w:rsidR="00AA0DE9">
                <w:rPr>
                  <w:rFonts w:eastAsia="맑은 고딕" w:hint="eastAsia"/>
                  <w:lang w:eastAsia="ko-KR"/>
                </w:rPr>
                <w:t xml:space="preserve">      </w:t>
              </w:r>
            </w:ins>
          </w:p>
        </w:tc>
        <w:tc>
          <w:tcPr>
            <w:tcW w:w="812" w:type="dxa"/>
            <w:gridSpan w:val="2"/>
            <w:tcBorders>
              <w:top w:val="single" w:sz="4" w:space="0" w:color="auto"/>
              <w:left w:val="single" w:sz="4" w:space="0" w:color="auto"/>
              <w:bottom w:val="nil"/>
              <w:right w:val="nil"/>
            </w:tcBorders>
            <w:vAlign w:val="center"/>
          </w:tcPr>
          <w:p w14:paraId="14C7DC25" w14:textId="77777777" w:rsidR="00854496" w:rsidRPr="00854496" w:rsidRDefault="00854496" w:rsidP="00854496">
            <w:pPr>
              <w:pStyle w:val="NormalCentred"/>
            </w:pPr>
          </w:p>
        </w:tc>
        <w:tc>
          <w:tcPr>
            <w:tcW w:w="812" w:type="dxa"/>
            <w:gridSpan w:val="2"/>
            <w:tcBorders>
              <w:top w:val="nil"/>
              <w:left w:val="nil"/>
              <w:bottom w:val="nil"/>
              <w:right w:val="nil"/>
            </w:tcBorders>
            <w:vAlign w:val="center"/>
          </w:tcPr>
          <w:p w14:paraId="525543B8" w14:textId="77777777" w:rsidR="00854496" w:rsidRPr="00854496" w:rsidRDefault="00854496" w:rsidP="00854496">
            <w:pPr>
              <w:pStyle w:val="NormalCentred"/>
            </w:pPr>
          </w:p>
        </w:tc>
        <w:tc>
          <w:tcPr>
            <w:tcW w:w="812" w:type="dxa"/>
            <w:gridSpan w:val="2"/>
            <w:tcBorders>
              <w:top w:val="nil"/>
              <w:left w:val="nil"/>
              <w:bottom w:val="nil"/>
              <w:right w:val="nil"/>
            </w:tcBorders>
            <w:vAlign w:val="center"/>
          </w:tcPr>
          <w:p w14:paraId="2C13C03D" w14:textId="77777777" w:rsidR="00854496" w:rsidRPr="00854496" w:rsidRDefault="00854496" w:rsidP="00854496">
            <w:pPr>
              <w:pStyle w:val="NormalCentred"/>
            </w:pPr>
          </w:p>
        </w:tc>
        <w:tc>
          <w:tcPr>
            <w:tcW w:w="812" w:type="dxa"/>
            <w:gridSpan w:val="2"/>
            <w:tcBorders>
              <w:top w:val="nil"/>
              <w:left w:val="nil"/>
              <w:bottom w:val="nil"/>
              <w:right w:val="nil"/>
            </w:tcBorders>
            <w:vAlign w:val="center"/>
          </w:tcPr>
          <w:p w14:paraId="0CC2A833" w14:textId="77777777" w:rsidR="00854496" w:rsidRPr="00854496" w:rsidRDefault="00854496" w:rsidP="00854496">
            <w:pPr>
              <w:pStyle w:val="NormalCentred"/>
            </w:pPr>
          </w:p>
        </w:tc>
        <w:tc>
          <w:tcPr>
            <w:tcW w:w="822" w:type="dxa"/>
            <w:tcBorders>
              <w:top w:val="nil"/>
              <w:left w:val="nil"/>
              <w:bottom w:val="nil"/>
            </w:tcBorders>
            <w:vAlign w:val="center"/>
          </w:tcPr>
          <w:p w14:paraId="22BB5D4F" w14:textId="77777777" w:rsidR="00854496" w:rsidRPr="00854496" w:rsidRDefault="00854496" w:rsidP="00854496">
            <w:pPr>
              <w:pStyle w:val="NormalCentred"/>
            </w:pPr>
          </w:p>
        </w:tc>
      </w:tr>
    </w:tbl>
    <w:tbl>
      <w:tblPr>
        <w:tblStyle w:val="Standard1"/>
        <w:tblW w:w="5013" w:type="pct"/>
        <w:tblLook w:val="04A0" w:firstRow="1" w:lastRow="0" w:firstColumn="1" w:lastColumn="0" w:noHBand="0" w:noVBand="1"/>
      </w:tblPr>
      <w:tblGrid>
        <w:gridCol w:w="931"/>
        <w:gridCol w:w="817"/>
        <w:gridCol w:w="811"/>
        <w:gridCol w:w="812"/>
        <w:gridCol w:w="812"/>
        <w:gridCol w:w="833"/>
        <w:gridCol w:w="4071"/>
      </w:tblGrid>
      <w:tr w:rsidR="009C2B3D" w:rsidRPr="00854496" w14:paraId="21C575F1" w14:textId="77777777" w:rsidTr="00E9431A">
        <w:tc>
          <w:tcPr>
            <w:tcW w:w="931" w:type="dxa"/>
            <w:tcBorders>
              <w:top w:val="nil"/>
              <w:bottom w:val="nil"/>
            </w:tcBorders>
            <w:vAlign w:val="center"/>
          </w:tcPr>
          <w:p w14:paraId="14ABC699" w14:textId="77777777" w:rsidR="00854496" w:rsidRPr="00854496" w:rsidRDefault="00854496" w:rsidP="00854496">
            <w:pPr>
              <w:pStyle w:val="NormalKeep"/>
            </w:pPr>
            <w:r w:rsidRPr="00854496">
              <w:t>&gt; 1,100–1,200</w:t>
            </w:r>
          </w:p>
        </w:tc>
        <w:tc>
          <w:tcPr>
            <w:tcW w:w="817" w:type="dxa"/>
            <w:tcBorders>
              <w:top w:val="nil"/>
              <w:bottom w:val="nil"/>
              <w:right w:val="nil"/>
            </w:tcBorders>
            <w:vAlign w:val="center"/>
          </w:tcPr>
          <w:p w14:paraId="1CEE9C53" w14:textId="77777777" w:rsidR="00854496" w:rsidRPr="00854496" w:rsidRDefault="00854496" w:rsidP="00854496">
            <w:pPr>
              <w:pStyle w:val="NormalCentred"/>
            </w:pPr>
            <w:r w:rsidRPr="00854496">
              <w:t>300</w:t>
            </w:r>
          </w:p>
        </w:tc>
        <w:tc>
          <w:tcPr>
            <w:tcW w:w="811" w:type="dxa"/>
            <w:tcBorders>
              <w:top w:val="nil"/>
              <w:left w:val="nil"/>
              <w:bottom w:val="nil"/>
              <w:right w:val="nil"/>
            </w:tcBorders>
            <w:vAlign w:val="center"/>
          </w:tcPr>
          <w:p w14:paraId="08EFCD3C" w14:textId="77777777" w:rsidR="00854496" w:rsidRPr="00854496" w:rsidRDefault="00854496" w:rsidP="00854496">
            <w:pPr>
              <w:pStyle w:val="NormalCentred"/>
            </w:pPr>
            <w:r w:rsidRPr="00854496">
              <w:t>300</w:t>
            </w:r>
          </w:p>
        </w:tc>
        <w:tc>
          <w:tcPr>
            <w:tcW w:w="812" w:type="dxa"/>
            <w:tcBorders>
              <w:top w:val="nil"/>
              <w:left w:val="nil"/>
              <w:bottom w:val="nil"/>
              <w:right w:val="nil"/>
            </w:tcBorders>
            <w:vAlign w:val="center"/>
          </w:tcPr>
          <w:p w14:paraId="72A1294C" w14:textId="77777777" w:rsidR="00854496" w:rsidRPr="00854496" w:rsidRDefault="00854496" w:rsidP="00854496">
            <w:pPr>
              <w:pStyle w:val="NormalCentred"/>
            </w:pPr>
            <w:r w:rsidRPr="00854496">
              <w:t>450</w:t>
            </w:r>
          </w:p>
        </w:tc>
        <w:tc>
          <w:tcPr>
            <w:tcW w:w="812" w:type="dxa"/>
            <w:tcBorders>
              <w:top w:val="nil"/>
              <w:left w:val="nil"/>
              <w:bottom w:val="nil"/>
              <w:right w:val="nil"/>
            </w:tcBorders>
            <w:vAlign w:val="center"/>
          </w:tcPr>
          <w:p w14:paraId="2BBA32C9" w14:textId="77777777" w:rsidR="00854496" w:rsidRPr="00854496" w:rsidRDefault="00854496" w:rsidP="00854496">
            <w:pPr>
              <w:pStyle w:val="NormalCentred"/>
            </w:pPr>
            <w:r w:rsidRPr="00854496">
              <w:t>525</w:t>
            </w:r>
          </w:p>
        </w:tc>
        <w:tc>
          <w:tcPr>
            <w:tcW w:w="833" w:type="dxa"/>
            <w:tcBorders>
              <w:top w:val="nil"/>
              <w:left w:val="nil"/>
              <w:bottom w:val="nil"/>
              <w:right w:val="single" w:sz="4" w:space="0" w:color="auto"/>
            </w:tcBorders>
            <w:vAlign w:val="center"/>
          </w:tcPr>
          <w:p w14:paraId="213B0B55" w14:textId="77777777" w:rsidR="00854496" w:rsidRPr="00854496" w:rsidRDefault="00854496" w:rsidP="00854496">
            <w:pPr>
              <w:pStyle w:val="NormalCentred"/>
            </w:pPr>
            <w:r w:rsidRPr="00854496">
              <w:t>600</w:t>
            </w:r>
          </w:p>
        </w:tc>
        <w:tc>
          <w:tcPr>
            <w:tcW w:w="4071" w:type="dxa"/>
            <w:tcBorders>
              <w:top w:val="nil"/>
              <w:left w:val="single" w:sz="4" w:space="0" w:color="auto"/>
              <w:bottom w:val="nil"/>
            </w:tcBorders>
            <w:vAlign w:val="center"/>
          </w:tcPr>
          <w:p w14:paraId="712E8C33" w14:textId="77777777" w:rsidR="00854496" w:rsidRPr="00854496" w:rsidRDefault="00854496" w:rsidP="00854496">
            <w:pPr>
              <w:pStyle w:val="NormalCentred"/>
            </w:pPr>
            <w:r w:rsidRPr="00C12FD0">
              <w:t>Insufficient data to recommend a dose</w:t>
            </w:r>
          </w:p>
        </w:tc>
      </w:tr>
    </w:tbl>
    <w:tbl>
      <w:tblPr>
        <w:tblStyle w:val="Standard"/>
        <w:tblW w:w="5012" w:type="pct"/>
        <w:tblLook w:val="04A0" w:firstRow="1" w:lastRow="0" w:firstColumn="1" w:lastColumn="0" w:noHBand="0" w:noVBand="1"/>
      </w:tblPr>
      <w:tblGrid>
        <w:gridCol w:w="931"/>
        <w:gridCol w:w="824"/>
        <w:gridCol w:w="817"/>
        <w:gridCol w:w="817"/>
        <w:gridCol w:w="817"/>
        <w:gridCol w:w="808"/>
        <w:gridCol w:w="808"/>
        <w:gridCol w:w="808"/>
        <w:gridCol w:w="808"/>
        <w:gridCol w:w="808"/>
        <w:gridCol w:w="839"/>
      </w:tblGrid>
      <w:tr w:rsidR="009C2B3D" w:rsidRPr="00854496" w14:paraId="52F3B14B" w14:textId="77777777" w:rsidTr="00E9431A">
        <w:tc>
          <w:tcPr>
            <w:tcW w:w="930" w:type="dxa"/>
            <w:tcBorders>
              <w:top w:val="nil"/>
              <w:bottom w:val="nil"/>
            </w:tcBorders>
            <w:vAlign w:val="center"/>
          </w:tcPr>
          <w:p w14:paraId="2F4A6A4E" w14:textId="77777777" w:rsidR="00854496" w:rsidRPr="00854496" w:rsidRDefault="00854496" w:rsidP="00854496">
            <w:pPr>
              <w:pStyle w:val="NormalKeep"/>
            </w:pPr>
            <w:r w:rsidRPr="00854496">
              <w:t>&gt; 1,200–1,300</w:t>
            </w:r>
          </w:p>
        </w:tc>
        <w:tc>
          <w:tcPr>
            <w:tcW w:w="824" w:type="dxa"/>
            <w:tcBorders>
              <w:top w:val="nil"/>
              <w:bottom w:val="nil"/>
              <w:right w:val="nil"/>
            </w:tcBorders>
            <w:vAlign w:val="center"/>
          </w:tcPr>
          <w:p w14:paraId="54DCFE50" w14:textId="77777777" w:rsidR="00854496" w:rsidRPr="00854496" w:rsidRDefault="00854496" w:rsidP="00854496">
            <w:pPr>
              <w:pStyle w:val="NormalCentred"/>
            </w:pPr>
            <w:r w:rsidRPr="00854496">
              <w:t>300</w:t>
            </w:r>
          </w:p>
        </w:tc>
        <w:tc>
          <w:tcPr>
            <w:tcW w:w="817" w:type="dxa"/>
            <w:tcBorders>
              <w:top w:val="nil"/>
              <w:left w:val="nil"/>
              <w:bottom w:val="nil"/>
              <w:right w:val="nil"/>
            </w:tcBorders>
            <w:vAlign w:val="center"/>
          </w:tcPr>
          <w:p w14:paraId="3D1523F2" w14:textId="77777777" w:rsidR="00854496" w:rsidRPr="00854496" w:rsidRDefault="00854496" w:rsidP="00854496">
            <w:pPr>
              <w:pStyle w:val="NormalCentred"/>
            </w:pPr>
            <w:r w:rsidRPr="00854496">
              <w:t>375</w:t>
            </w:r>
          </w:p>
        </w:tc>
        <w:tc>
          <w:tcPr>
            <w:tcW w:w="817" w:type="dxa"/>
            <w:tcBorders>
              <w:top w:val="nil"/>
              <w:left w:val="nil"/>
              <w:bottom w:val="nil"/>
              <w:right w:val="nil"/>
            </w:tcBorders>
            <w:vAlign w:val="center"/>
          </w:tcPr>
          <w:p w14:paraId="6F10CF6E" w14:textId="77777777" w:rsidR="00854496" w:rsidRPr="00854496" w:rsidRDefault="00854496" w:rsidP="00854496">
            <w:pPr>
              <w:pStyle w:val="NormalCentred"/>
            </w:pPr>
            <w:r w:rsidRPr="00854496">
              <w:t>450</w:t>
            </w:r>
          </w:p>
        </w:tc>
        <w:tc>
          <w:tcPr>
            <w:tcW w:w="817" w:type="dxa"/>
            <w:tcBorders>
              <w:top w:val="nil"/>
              <w:left w:val="nil"/>
              <w:bottom w:val="nil"/>
              <w:right w:val="single" w:sz="4" w:space="0" w:color="auto"/>
            </w:tcBorders>
            <w:vAlign w:val="center"/>
          </w:tcPr>
          <w:p w14:paraId="72F2AAF7" w14:textId="77777777" w:rsidR="00854496" w:rsidRPr="00854496" w:rsidRDefault="00854496" w:rsidP="00854496">
            <w:pPr>
              <w:pStyle w:val="NormalCentred"/>
            </w:pPr>
            <w:r w:rsidRPr="00854496">
              <w:t>525</w:t>
            </w:r>
          </w:p>
        </w:tc>
        <w:tc>
          <w:tcPr>
            <w:tcW w:w="808" w:type="dxa"/>
            <w:tcBorders>
              <w:top w:val="single" w:sz="4" w:space="0" w:color="auto"/>
              <w:left w:val="single" w:sz="4" w:space="0" w:color="auto"/>
              <w:bottom w:val="nil"/>
              <w:right w:val="nil"/>
            </w:tcBorders>
            <w:vAlign w:val="center"/>
          </w:tcPr>
          <w:p w14:paraId="6295B73F" w14:textId="77777777" w:rsidR="00854496" w:rsidRPr="00854496" w:rsidRDefault="00854496" w:rsidP="00854496">
            <w:pPr>
              <w:pStyle w:val="NormalCentred"/>
            </w:pPr>
          </w:p>
        </w:tc>
        <w:tc>
          <w:tcPr>
            <w:tcW w:w="808" w:type="dxa"/>
            <w:tcBorders>
              <w:top w:val="nil"/>
              <w:left w:val="nil"/>
              <w:bottom w:val="nil"/>
              <w:right w:val="nil"/>
            </w:tcBorders>
            <w:vAlign w:val="center"/>
          </w:tcPr>
          <w:p w14:paraId="24A3CCEC" w14:textId="77777777" w:rsidR="00854496" w:rsidRPr="00854496" w:rsidRDefault="00854496" w:rsidP="00854496">
            <w:pPr>
              <w:pStyle w:val="NormalCentred"/>
            </w:pPr>
          </w:p>
        </w:tc>
        <w:tc>
          <w:tcPr>
            <w:tcW w:w="808" w:type="dxa"/>
            <w:tcBorders>
              <w:top w:val="nil"/>
              <w:left w:val="nil"/>
              <w:bottom w:val="nil"/>
              <w:right w:val="nil"/>
            </w:tcBorders>
            <w:vAlign w:val="center"/>
          </w:tcPr>
          <w:p w14:paraId="3AF935D4" w14:textId="77777777" w:rsidR="00854496" w:rsidRPr="00854496" w:rsidRDefault="00854496" w:rsidP="00854496">
            <w:pPr>
              <w:pStyle w:val="NormalCentred"/>
            </w:pPr>
          </w:p>
        </w:tc>
        <w:tc>
          <w:tcPr>
            <w:tcW w:w="808" w:type="dxa"/>
            <w:tcBorders>
              <w:top w:val="nil"/>
              <w:left w:val="nil"/>
              <w:bottom w:val="nil"/>
              <w:right w:val="nil"/>
            </w:tcBorders>
            <w:vAlign w:val="center"/>
          </w:tcPr>
          <w:p w14:paraId="0592D36C" w14:textId="77777777" w:rsidR="00854496" w:rsidRPr="00854496" w:rsidRDefault="00854496" w:rsidP="00854496">
            <w:pPr>
              <w:pStyle w:val="NormalCentred"/>
            </w:pPr>
          </w:p>
        </w:tc>
        <w:tc>
          <w:tcPr>
            <w:tcW w:w="808" w:type="dxa"/>
            <w:tcBorders>
              <w:top w:val="nil"/>
              <w:left w:val="nil"/>
              <w:bottom w:val="nil"/>
              <w:right w:val="nil"/>
            </w:tcBorders>
            <w:vAlign w:val="center"/>
          </w:tcPr>
          <w:p w14:paraId="6CC57BB2" w14:textId="77777777" w:rsidR="00854496" w:rsidRPr="00854496" w:rsidRDefault="00854496" w:rsidP="00854496">
            <w:pPr>
              <w:pStyle w:val="NormalCentred"/>
            </w:pPr>
          </w:p>
        </w:tc>
        <w:tc>
          <w:tcPr>
            <w:tcW w:w="839" w:type="dxa"/>
            <w:tcBorders>
              <w:top w:val="nil"/>
              <w:left w:val="nil"/>
              <w:bottom w:val="nil"/>
            </w:tcBorders>
            <w:vAlign w:val="center"/>
          </w:tcPr>
          <w:p w14:paraId="6F2754F8" w14:textId="77777777" w:rsidR="00854496" w:rsidRPr="00854496" w:rsidRDefault="00854496" w:rsidP="00854496">
            <w:pPr>
              <w:pStyle w:val="NormalCentred"/>
            </w:pPr>
          </w:p>
        </w:tc>
      </w:tr>
      <w:tr w:rsidR="009C2B3D" w:rsidRPr="00854496" w14:paraId="4E089F73" w14:textId="77777777" w:rsidTr="00E9431A">
        <w:tc>
          <w:tcPr>
            <w:tcW w:w="930" w:type="dxa"/>
            <w:tcBorders>
              <w:top w:val="nil"/>
            </w:tcBorders>
            <w:vAlign w:val="center"/>
          </w:tcPr>
          <w:p w14:paraId="69E5662E" w14:textId="77777777" w:rsidR="00854496" w:rsidRPr="00854496" w:rsidRDefault="00854496" w:rsidP="00854496">
            <w:pPr>
              <w:pStyle w:val="NormalKeep"/>
            </w:pPr>
            <w:r w:rsidRPr="00854496">
              <w:t>&gt; 1,300–1,500</w:t>
            </w:r>
          </w:p>
        </w:tc>
        <w:tc>
          <w:tcPr>
            <w:tcW w:w="824" w:type="dxa"/>
            <w:tcBorders>
              <w:top w:val="nil"/>
              <w:right w:val="nil"/>
            </w:tcBorders>
            <w:vAlign w:val="center"/>
          </w:tcPr>
          <w:p w14:paraId="208DEE0C" w14:textId="77777777" w:rsidR="00854496" w:rsidRPr="00854496" w:rsidRDefault="00854496" w:rsidP="00854496">
            <w:pPr>
              <w:pStyle w:val="NormalCentred"/>
            </w:pPr>
            <w:r w:rsidRPr="00854496">
              <w:t>300</w:t>
            </w:r>
          </w:p>
        </w:tc>
        <w:tc>
          <w:tcPr>
            <w:tcW w:w="817" w:type="dxa"/>
            <w:tcBorders>
              <w:top w:val="nil"/>
              <w:left w:val="nil"/>
              <w:right w:val="nil"/>
            </w:tcBorders>
            <w:vAlign w:val="center"/>
          </w:tcPr>
          <w:p w14:paraId="7FF1F515" w14:textId="77777777" w:rsidR="00854496" w:rsidRPr="00854496" w:rsidRDefault="00854496" w:rsidP="00854496">
            <w:pPr>
              <w:pStyle w:val="NormalCentred"/>
            </w:pPr>
            <w:r w:rsidRPr="00854496">
              <w:t>375</w:t>
            </w:r>
          </w:p>
        </w:tc>
        <w:tc>
          <w:tcPr>
            <w:tcW w:w="817" w:type="dxa"/>
            <w:tcBorders>
              <w:top w:val="nil"/>
              <w:left w:val="nil"/>
              <w:right w:val="nil"/>
            </w:tcBorders>
            <w:vAlign w:val="center"/>
          </w:tcPr>
          <w:p w14:paraId="005425B6" w14:textId="77777777" w:rsidR="00854496" w:rsidRPr="00854496" w:rsidRDefault="00854496" w:rsidP="00854496">
            <w:pPr>
              <w:pStyle w:val="NormalCentred"/>
            </w:pPr>
            <w:r w:rsidRPr="00854496">
              <w:t>525</w:t>
            </w:r>
          </w:p>
        </w:tc>
        <w:tc>
          <w:tcPr>
            <w:tcW w:w="817" w:type="dxa"/>
            <w:tcBorders>
              <w:top w:val="nil"/>
              <w:left w:val="nil"/>
              <w:right w:val="single" w:sz="4" w:space="0" w:color="auto"/>
            </w:tcBorders>
            <w:vAlign w:val="center"/>
          </w:tcPr>
          <w:p w14:paraId="37376CFE" w14:textId="77777777" w:rsidR="00854496" w:rsidRPr="00854496" w:rsidRDefault="00854496" w:rsidP="00854496">
            <w:pPr>
              <w:pStyle w:val="NormalCentred"/>
            </w:pPr>
            <w:r w:rsidRPr="00854496">
              <w:t>600</w:t>
            </w:r>
          </w:p>
        </w:tc>
        <w:tc>
          <w:tcPr>
            <w:tcW w:w="808" w:type="dxa"/>
            <w:tcBorders>
              <w:top w:val="nil"/>
              <w:left w:val="single" w:sz="4" w:space="0" w:color="auto"/>
              <w:right w:val="nil"/>
            </w:tcBorders>
            <w:vAlign w:val="center"/>
          </w:tcPr>
          <w:p w14:paraId="645D16C0" w14:textId="77777777" w:rsidR="00854496" w:rsidRPr="00854496" w:rsidRDefault="00854496" w:rsidP="00854496">
            <w:pPr>
              <w:pStyle w:val="NormalCentred"/>
            </w:pPr>
          </w:p>
        </w:tc>
        <w:tc>
          <w:tcPr>
            <w:tcW w:w="808" w:type="dxa"/>
            <w:tcBorders>
              <w:top w:val="nil"/>
              <w:left w:val="nil"/>
              <w:right w:val="nil"/>
            </w:tcBorders>
            <w:vAlign w:val="center"/>
          </w:tcPr>
          <w:p w14:paraId="623EC11A" w14:textId="77777777" w:rsidR="00854496" w:rsidRPr="00854496" w:rsidRDefault="00854496" w:rsidP="00854496">
            <w:pPr>
              <w:pStyle w:val="NormalCentred"/>
            </w:pPr>
          </w:p>
        </w:tc>
        <w:tc>
          <w:tcPr>
            <w:tcW w:w="808" w:type="dxa"/>
            <w:tcBorders>
              <w:top w:val="nil"/>
              <w:left w:val="nil"/>
              <w:right w:val="nil"/>
            </w:tcBorders>
            <w:vAlign w:val="center"/>
          </w:tcPr>
          <w:p w14:paraId="1C82FE3B" w14:textId="77777777" w:rsidR="00854496" w:rsidRPr="00854496" w:rsidRDefault="00854496" w:rsidP="00854496">
            <w:pPr>
              <w:pStyle w:val="NormalCentred"/>
            </w:pPr>
          </w:p>
        </w:tc>
        <w:tc>
          <w:tcPr>
            <w:tcW w:w="808" w:type="dxa"/>
            <w:tcBorders>
              <w:top w:val="nil"/>
              <w:left w:val="nil"/>
              <w:right w:val="nil"/>
            </w:tcBorders>
            <w:vAlign w:val="center"/>
          </w:tcPr>
          <w:p w14:paraId="685FD39B" w14:textId="77777777" w:rsidR="00854496" w:rsidRPr="00854496" w:rsidRDefault="00854496" w:rsidP="00854496">
            <w:pPr>
              <w:pStyle w:val="NormalCentred"/>
            </w:pPr>
          </w:p>
        </w:tc>
        <w:tc>
          <w:tcPr>
            <w:tcW w:w="808" w:type="dxa"/>
            <w:tcBorders>
              <w:top w:val="nil"/>
              <w:left w:val="nil"/>
              <w:right w:val="nil"/>
            </w:tcBorders>
            <w:vAlign w:val="center"/>
          </w:tcPr>
          <w:p w14:paraId="3F45C7A9" w14:textId="77777777" w:rsidR="00854496" w:rsidRPr="00854496" w:rsidRDefault="00854496" w:rsidP="00854496">
            <w:pPr>
              <w:pStyle w:val="NormalCentred"/>
            </w:pPr>
          </w:p>
        </w:tc>
        <w:tc>
          <w:tcPr>
            <w:tcW w:w="839" w:type="dxa"/>
            <w:tcBorders>
              <w:top w:val="nil"/>
              <w:left w:val="nil"/>
            </w:tcBorders>
            <w:vAlign w:val="center"/>
          </w:tcPr>
          <w:p w14:paraId="73097CE0" w14:textId="77777777" w:rsidR="00854496" w:rsidRPr="00854496" w:rsidRDefault="00854496" w:rsidP="00854496">
            <w:pPr>
              <w:pStyle w:val="NormalCentred"/>
            </w:pPr>
          </w:p>
        </w:tc>
      </w:tr>
    </w:tbl>
    <w:p w14:paraId="3BD9E534" w14:textId="77777777" w:rsidR="007B0CDF" w:rsidRPr="00C12FD0" w:rsidRDefault="007B0CDF" w:rsidP="007B0CDF">
      <w:r w:rsidRPr="00C12FD0">
        <w:t>*Body weights below 3</w:t>
      </w:r>
      <w:r w:rsidR="008A7AC6" w:rsidRPr="00C12FD0">
        <w:t>0 kg</w:t>
      </w:r>
      <w:r w:rsidRPr="00C12FD0">
        <w:t xml:space="preserve"> were not studied in the pivotal trials for </w:t>
      </w:r>
      <w:proofErr w:type="spellStart"/>
      <w:r w:rsidRPr="00C12FD0">
        <w:t>CRSwNP</w:t>
      </w:r>
      <w:proofErr w:type="spellEnd"/>
      <w:r w:rsidRPr="00C12FD0">
        <w:t>.</w:t>
      </w:r>
    </w:p>
    <w:p w14:paraId="313AE158" w14:textId="77777777" w:rsidR="008A7AC6" w:rsidRDefault="008A7AC6" w:rsidP="007B0CDF"/>
    <w:p w14:paraId="4EF888C0" w14:textId="77777777" w:rsidR="007C0D8A" w:rsidRPr="007C0D8A" w:rsidRDefault="007C0D8A" w:rsidP="007C0D8A">
      <w:pPr>
        <w:pStyle w:val="HeadingEmphasis"/>
        <w:rPr>
          <w:rStyle w:val="Underline"/>
        </w:rPr>
      </w:pPr>
      <w:r w:rsidRPr="007C0D8A">
        <w:rPr>
          <w:rStyle w:val="Underline"/>
        </w:rPr>
        <w:t>Treatment duration, monitoring and dose adjustments</w:t>
      </w:r>
    </w:p>
    <w:p w14:paraId="2FA30FAF" w14:textId="77777777" w:rsidR="00854496" w:rsidRPr="00C12FD0" w:rsidRDefault="007C0D8A" w:rsidP="007C0D8A">
      <w:pPr>
        <w:pStyle w:val="HeadingEmphasis"/>
      </w:pPr>
      <w:r>
        <w:t>Allergic asthma</w:t>
      </w:r>
    </w:p>
    <w:p w14:paraId="1D9D6F90" w14:textId="29F9A296" w:rsidR="007B0CDF" w:rsidRPr="00C12FD0" w:rsidRDefault="00D03274" w:rsidP="007C0D8A">
      <w:proofErr w:type="spellStart"/>
      <w:r>
        <w:t>Omlyclo</w:t>
      </w:r>
      <w:proofErr w:type="spellEnd"/>
      <w:r>
        <w:t xml:space="preserve"> </w:t>
      </w:r>
      <w:r w:rsidR="007B0CDF" w:rsidRPr="00C12FD0">
        <w:t>is intended for long-term treatment. Clinical trials have demonstrated that it takes at least</w:t>
      </w:r>
      <w:r w:rsidR="007C0D8A">
        <w:t xml:space="preserve"> </w:t>
      </w:r>
      <w:r w:rsidR="008A7AC6" w:rsidRPr="00C12FD0">
        <w:t>12</w:t>
      </w:r>
      <w:r w:rsidR="00C12FD0" w:rsidRPr="00C12FD0">
        <w:t xml:space="preserve"> – </w:t>
      </w:r>
      <w:r w:rsidR="007B0CDF" w:rsidRPr="00C12FD0">
        <w:t>1</w:t>
      </w:r>
      <w:r w:rsidR="008A7AC6" w:rsidRPr="00C12FD0">
        <w:t>6 week</w:t>
      </w:r>
      <w:r w:rsidR="007B0CDF" w:rsidRPr="00C12FD0">
        <w:t xml:space="preserve">s for </w:t>
      </w:r>
      <w:r w:rsidR="009205FA" w:rsidRPr="00A20581">
        <w:rPr>
          <w:rFonts w:hint="eastAsia"/>
        </w:rPr>
        <w:t>the</w:t>
      </w:r>
      <w:r w:rsidR="00FB1872" w:rsidRPr="00C12FD0">
        <w:t xml:space="preserve"> </w:t>
      </w:r>
      <w:r w:rsidR="007B0CDF" w:rsidRPr="00C12FD0">
        <w:t>treatment to show effectiveness. At 1</w:t>
      </w:r>
      <w:r w:rsidR="008A7AC6" w:rsidRPr="00C12FD0">
        <w:t>6 week</w:t>
      </w:r>
      <w:r w:rsidR="007B0CDF" w:rsidRPr="00C12FD0">
        <w:t xml:space="preserve">s after commencing </w:t>
      </w:r>
      <w:proofErr w:type="spellStart"/>
      <w:r w:rsidR="00FB1872" w:rsidRPr="00A1358A">
        <w:t>Omlyclo</w:t>
      </w:r>
      <w:proofErr w:type="spellEnd"/>
      <w:r w:rsidR="00180F83" w:rsidRPr="00A1358A">
        <w:rPr>
          <w:rFonts w:hint="eastAsia"/>
        </w:rPr>
        <w:t xml:space="preserve"> </w:t>
      </w:r>
      <w:r w:rsidR="007B0CDF" w:rsidRPr="00C12FD0">
        <w:t xml:space="preserve">therapy patients should be assessed by their physician for treatment effectiveness before further injections are administered. The decision to continue treatment following the </w:t>
      </w:r>
      <w:r w:rsidR="008A7AC6" w:rsidRPr="00C12FD0">
        <w:t>16</w:t>
      </w:r>
      <w:r w:rsidR="008A7AC6" w:rsidRPr="00C12FD0">
        <w:noBreakHyphen/>
      </w:r>
      <w:r w:rsidR="007B0CDF" w:rsidRPr="00C12FD0">
        <w:t xml:space="preserve">week timepoint, or on subsequent occasions, should be based on whether a marked improvement in overall asthma control is seen (see </w:t>
      </w:r>
      <w:r w:rsidR="008A7AC6" w:rsidRPr="00C12FD0">
        <w:t>section 5</w:t>
      </w:r>
      <w:r w:rsidR="007B0CDF" w:rsidRPr="00C12FD0">
        <w:t>.1, Physician’s overall assessment of treatment effectiveness).</w:t>
      </w:r>
    </w:p>
    <w:p w14:paraId="3BCDA9A0" w14:textId="77777777" w:rsidR="007B0CDF" w:rsidRPr="00C12FD0" w:rsidRDefault="007B0CDF" w:rsidP="007B0CDF"/>
    <w:p w14:paraId="5BF12F72" w14:textId="77777777" w:rsidR="007B0CDF" w:rsidRPr="00F65C6C" w:rsidRDefault="007C0D8A" w:rsidP="007C0D8A">
      <w:pPr>
        <w:pStyle w:val="HeadingEmphasis"/>
        <w:rPr>
          <w:u w:val="single"/>
        </w:rPr>
      </w:pPr>
      <w:r w:rsidRPr="00F65C6C">
        <w:rPr>
          <w:u w:val="single"/>
        </w:rPr>
        <w:t>Chronic rhinosinusitis with nasal polyps (</w:t>
      </w:r>
      <w:proofErr w:type="spellStart"/>
      <w:r w:rsidRPr="00F65C6C">
        <w:rPr>
          <w:u w:val="single"/>
        </w:rPr>
        <w:t>CRSwNP</w:t>
      </w:r>
      <w:proofErr w:type="spellEnd"/>
      <w:r w:rsidRPr="00F65C6C">
        <w:rPr>
          <w:u w:val="single"/>
        </w:rPr>
        <w:t>)</w:t>
      </w:r>
    </w:p>
    <w:p w14:paraId="4EB61DD3" w14:textId="77777777" w:rsidR="007B0CDF" w:rsidRPr="00C12FD0" w:rsidRDefault="007B0CDF" w:rsidP="007B0CDF">
      <w:r w:rsidRPr="00C12FD0">
        <w:t xml:space="preserve">In clinical trials for </w:t>
      </w:r>
      <w:proofErr w:type="spellStart"/>
      <w:r w:rsidRPr="00C12FD0">
        <w:t>CRSwNP</w:t>
      </w:r>
      <w:proofErr w:type="spellEnd"/>
      <w:r w:rsidRPr="00C12FD0">
        <w:t xml:space="preserve">, changes in nasal polyps score (NPS) and nasal congestion score (NCS) were observed at </w:t>
      </w:r>
      <w:r w:rsidR="008A7AC6" w:rsidRPr="00C12FD0">
        <w:t>4 week</w:t>
      </w:r>
      <w:r w:rsidRPr="00C12FD0">
        <w:t>s. The need for continued therapy should be periodically reassessed based upon the patient’s disease severity and level of symptom control.</w:t>
      </w:r>
    </w:p>
    <w:p w14:paraId="3BA319B2" w14:textId="77777777" w:rsidR="007B0CDF" w:rsidRPr="00C12FD0" w:rsidRDefault="007B0CDF" w:rsidP="007B0CDF"/>
    <w:p w14:paraId="7B1D86AB" w14:textId="77777777" w:rsidR="007B0CDF" w:rsidRPr="00FB1872" w:rsidRDefault="007C0D8A" w:rsidP="007C0D8A">
      <w:pPr>
        <w:pStyle w:val="HeadingEmphasis"/>
        <w:rPr>
          <w:u w:val="single"/>
        </w:rPr>
      </w:pPr>
      <w:r w:rsidRPr="00FB1872">
        <w:rPr>
          <w:u w:val="single"/>
        </w:rPr>
        <w:t>Allergic asthma and chronic rhinosinusitis with nasal polyps (</w:t>
      </w:r>
      <w:proofErr w:type="spellStart"/>
      <w:r w:rsidRPr="00FB1872">
        <w:rPr>
          <w:u w:val="single"/>
        </w:rPr>
        <w:t>CRSwNP</w:t>
      </w:r>
      <w:proofErr w:type="spellEnd"/>
      <w:r w:rsidRPr="00FB1872">
        <w:rPr>
          <w:u w:val="single"/>
        </w:rPr>
        <w:t>)</w:t>
      </w:r>
    </w:p>
    <w:p w14:paraId="36C4597D" w14:textId="4DA4E4D0" w:rsidR="007B0CDF" w:rsidRPr="00C12FD0" w:rsidRDefault="007B0CDF" w:rsidP="007B0CDF">
      <w:r w:rsidRPr="00C12FD0">
        <w:t xml:space="preserve">Discontinuation of treatment generally results in a return to elevated free </w:t>
      </w:r>
      <w:proofErr w:type="spellStart"/>
      <w:r w:rsidRPr="00C12FD0">
        <w:t>IgE</w:t>
      </w:r>
      <w:proofErr w:type="spellEnd"/>
      <w:r w:rsidRPr="00C12FD0">
        <w:t xml:space="preserve"> levels and associated symptoms. Total </w:t>
      </w:r>
      <w:proofErr w:type="spellStart"/>
      <w:r w:rsidRPr="00C12FD0">
        <w:t>IgE</w:t>
      </w:r>
      <w:proofErr w:type="spellEnd"/>
      <w:r w:rsidRPr="00C12FD0">
        <w:t xml:space="preserve"> levels are elevated during treatment and remain elevated for up to one year after </w:t>
      </w:r>
      <w:r w:rsidRPr="00C12FD0">
        <w:lastRenderedPageBreak/>
        <w:t xml:space="preserve">the discontinuation of treatment. Therefore, re-testing of </w:t>
      </w:r>
      <w:proofErr w:type="spellStart"/>
      <w:r w:rsidRPr="00C12FD0">
        <w:t>IgE</w:t>
      </w:r>
      <w:proofErr w:type="spellEnd"/>
      <w:r w:rsidRPr="00C12FD0">
        <w:t xml:space="preserve"> levels during treatment cannot be used as a guide for dose determination. Dose determination after treatment interruptions lasting less than one year should be based on serum </w:t>
      </w:r>
      <w:proofErr w:type="spellStart"/>
      <w:r w:rsidRPr="00C12FD0">
        <w:t>IgE</w:t>
      </w:r>
      <w:proofErr w:type="spellEnd"/>
      <w:r w:rsidRPr="00C12FD0">
        <w:t xml:space="preserve"> levels obtained at the initial dose determination. Total serum </w:t>
      </w:r>
      <w:proofErr w:type="spellStart"/>
      <w:r w:rsidRPr="00C12FD0">
        <w:t>IgE</w:t>
      </w:r>
      <w:proofErr w:type="spellEnd"/>
      <w:r w:rsidRPr="00C12FD0">
        <w:t xml:space="preserve"> levels may be re-tested for dose determination if treatment has been interrupted for one year or more.</w:t>
      </w:r>
    </w:p>
    <w:p w14:paraId="25A9E48E" w14:textId="77777777" w:rsidR="007B0CDF" w:rsidRPr="00C12FD0" w:rsidRDefault="007B0CDF" w:rsidP="007B0CDF"/>
    <w:p w14:paraId="01B1F4C1" w14:textId="77777777" w:rsidR="007B0CDF" w:rsidRPr="00C12FD0" w:rsidRDefault="007B0CDF" w:rsidP="00287224">
      <w:r w:rsidRPr="00C12FD0">
        <w:t xml:space="preserve">Doses should be adjusted for significant changes in body weight (see </w:t>
      </w:r>
      <w:r w:rsidR="008A7AC6" w:rsidRPr="00C12FD0">
        <w:t>Tables 2</w:t>
      </w:r>
      <w:r w:rsidRPr="00C12FD0">
        <w:t xml:space="preserve"> and</w:t>
      </w:r>
      <w:r w:rsidR="00287224">
        <w:t> </w:t>
      </w:r>
      <w:r w:rsidRPr="00C12FD0">
        <w:t>3).</w:t>
      </w:r>
    </w:p>
    <w:p w14:paraId="2307496F" w14:textId="77777777" w:rsidR="007B0CDF" w:rsidRPr="00C12FD0" w:rsidRDefault="007B0CDF" w:rsidP="007B0CDF"/>
    <w:p w14:paraId="6998FF71" w14:textId="77777777" w:rsidR="007C0D8A" w:rsidRPr="007C0D8A" w:rsidRDefault="007C0D8A" w:rsidP="007C0D8A">
      <w:pPr>
        <w:pStyle w:val="HeadingEmphasis"/>
        <w:rPr>
          <w:rStyle w:val="Underline"/>
        </w:rPr>
      </w:pPr>
      <w:r w:rsidRPr="007C0D8A">
        <w:rPr>
          <w:rStyle w:val="Underline"/>
        </w:rPr>
        <w:t>Special populations</w:t>
      </w:r>
    </w:p>
    <w:p w14:paraId="2D8C73E9" w14:textId="77777777" w:rsidR="007B0CDF" w:rsidRPr="00C12FD0" w:rsidRDefault="007C0D8A" w:rsidP="007C0D8A">
      <w:pPr>
        <w:pStyle w:val="HeadingEmphasis"/>
      </w:pPr>
      <w:r>
        <w:t>Elderly (65 years of age and older)</w:t>
      </w:r>
    </w:p>
    <w:p w14:paraId="00476DAB" w14:textId="77777777" w:rsidR="007B0CDF" w:rsidRPr="00C12FD0" w:rsidRDefault="007B0CDF" w:rsidP="007B0CDF">
      <w:r w:rsidRPr="00C12FD0">
        <w:t>There are limited data available on the use of omalizumab in patients older than 6</w:t>
      </w:r>
      <w:r w:rsidR="008A7AC6" w:rsidRPr="00C12FD0">
        <w:t>5 year</w:t>
      </w:r>
      <w:r w:rsidRPr="00C12FD0">
        <w:t>s but there is no evidence that elderly patients require a different dose from younger adult patients.</w:t>
      </w:r>
    </w:p>
    <w:p w14:paraId="4F46D931" w14:textId="77777777" w:rsidR="007B0CDF" w:rsidRPr="00C12FD0" w:rsidRDefault="007B0CDF" w:rsidP="007B0CDF"/>
    <w:p w14:paraId="6C06FCC0" w14:textId="77777777" w:rsidR="007B0CDF" w:rsidRPr="00C12FD0" w:rsidRDefault="007C0D8A" w:rsidP="007C0D8A">
      <w:pPr>
        <w:pStyle w:val="HeadingEmphasis"/>
      </w:pPr>
      <w:r w:rsidRPr="007C0D8A">
        <w:t>Renal or hepatic impairment</w:t>
      </w:r>
    </w:p>
    <w:p w14:paraId="631B32B5" w14:textId="77777777" w:rsidR="007B0CDF" w:rsidRPr="00C12FD0" w:rsidRDefault="007B0CDF" w:rsidP="007B0CDF">
      <w:r w:rsidRPr="00C12FD0">
        <w:t xml:space="preserve">There have been no studies on the effect of impaired renal or hepatic function on the pharmacokinetics of omalizumab. Because omalizumab clearance at clinical doses is dominated by the reticular endothelial system (RES) it is unlikely to be altered by renal or hepatic impairment. While no </w:t>
      </w:r>
      <w:proofErr w:type="gramStart"/>
      <w:r w:rsidRPr="00C12FD0">
        <w:t>particular dose</w:t>
      </w:r>
      <w:proofErr w:type="gramEnd"/>
      <w:r w:rsidRPr="00C12FD0">
        <w:t xml:space="preserve"> adjustment is recommended for these patients, omalizumab should be administered with caution (see </w:t>
      </w:r>
      <w:r w:rsidR="008A7AC6" w:rsidRPr="00C12FD0">
        <w:t>section 4</w:t>
      </w:r>
      <w:r w:rsidRPr="00C12FD0">
        <w:t>.4).</w:t>
      </w:r>
    </w:p>
    <w:p w14:paraId="25752565" w14:textId="77777777" w:rsidR="007B0CDF" w:rsidRPr="00C12FD0" w:rsidRDefault="007B0CDF" w:rsidP="007B0CDF"/>
    <w:p w14:paraId="1A284CCA" w14:textId="77777777" w:rsidR="007B0CDF" w:rsidRPr="00C12FD0" w:rsidRDefault="007C0D8A" w:rsidP="007C0D8A">
      <w:pPr>
        <w:pStyle w:val="HeadingEmphasis"/>
      </w:pPr>
      <w:r w:rsidRPr="007C0D8A">
        <w:t>Paediatric population</w:t>
      </w:r>
    </w:p>
    <w:p w14:paraId="1716A499" w14:textId="77777777" w:rsidR="007B0CDF" w:rsidRPr="00C12FD0" w:rsidRDefault="007B0CDF" w:rsidP="007B0CDF">
      <w:r w:rsidRPr="00C12FD0">
        <w:t xml:space="preserve">In allergic asthma, the safety and efficacy of omalizumab in patients below the age of </w:t>
      </w:r>
      <w:r w:rsidR="008A7AC6" w:rsidRPr="00C12FD0">
        <w:t>6 year</w:t>
      </w:r>
      <w:r w:rsidRPr="00C12FD0">
        <w:t>s have not been established. No data are available.</w:t>
      </w:r>
    </w:p>
    <w:p w14:paraId="5AB5326F" w14:textId="77777777" w:rsidR="007B0CDF" w:rsidRPr="00C12FD0" w:rsidRDefault="007B0CDF" w:rsidP="007B0CDF"/>
    <w:p w14:paraId="745CB6A5" w14:textId="77777777" w:rsidR="007B0CDF" w:rsidRPr="00C12FD0" w:rsidRDefault="007B0CDF" w:rsidP="007B0CDF">
      <w:r w:rsidRPr="00C12FD0">
        <w:t xml:space="preserve">In </w:t>
      </w:r>
      <w:proofErr w:type="spellStart"/>
      <w:r w:rsidRPr="00C12FD0">
        <w:t>CRSwNP</w:t>
      </w:r>
      <w:proofErr w:type="spellEnd"/>
      <w:r w:rsidRPr="00C12FD0">
        <w:t>, the safety and efficacy of omalizumab in patients below the age of 1</w:t>
      </w:r>
      <w:r w:rsidR="008A7AC6" w:rsidRPr="00C12FD0">
        <w:t>8 year</w:t>
      </w:r>
      <w:r w:rsidRPr="00C12FD0">
        <w:t>s have not been established. No data are available.</w:t>
      </w:r>
    </w:p>
    <w:p w14:paraId="23D7CE7B" w14:textId="77777777" w:rsidR="007B0CDF" w:rsidRPr="00C12FD0" w:rsidRDefault="007B0CDF" w:rsidP="007B0CDF"/>
    <w:p w14:paraId="291905F3" w14:textId="77777777" w:rsidR="007B0CDF" w:rsidRPr="00C12FD0" w:rsidRDefault="007B0CDF" w:rsidP="007C0D8A">
      <w:pPr>
        <w:pStyle w:val="HeadingUnderlined"/>
      </w:pPr>
      <w:r w:rsidRPr="00C12FD0">
        <w:t>Method of administration</w:t>
      </w:r>
    </w:p>
    <w:p w14:paraId="4005F6C5" w14:textId="77777777" w:rsidR="007B0CDF" w:rsidRPr="00C12FD0" w:rsidRDefault="007B0CDF" w:rsidP="007C0D8A">
      <w:pPr>
        <w:pStyle w:val="NormalKeep"/>
      </w:pPr>
    </w:p>
    <w:p w14:paraId="3FD8C5F3" w14:textId="77777777" w:rsidR="007B0CDF" w:rsidRPr="00C12FD0" w:rsidRDefault="007B0CDF" w:rsidP="007B0CDF">
      <w:r w:rsidRPr="00C12FD0">
        <w:t>For subcutaneous administration only. Omalizumab must not be administered by the intravenous or intramuscular route.</w:t>
      </w:r>
    </w:p>
    <w:p w14:paraId="5E15E5D2" w14:textId="77777777" w:rsidR="007B0CDF" w:rsidRDefault="007B0CDF" w:rsidP="007B0CDF">
      <w:pPr>
        <w:rPr>
          <w:ins w:id="60" w:author="만든 이"/>
          <w:rFonts w:eastAsia="맑은 고딕"/>
          <w:lang w:eastAsia="ko-KR"/>
        </w:rPr>
      </w:pPr>
    </w:p>
    <w:p w14:paraId="49BF0A08" w14:textId="452851F9" w:rsidR="00850FA0" w:rsidRDefault="00991F9C" w:rsidP="009C2B3D">
      <w:pPr>
        <w:pStyle w:val="af0"/>
        <w:ind w:right="109"/>
        <w:jc w:val="both"/>
      </w:pPr>
      <w:del w:id="61" w:author="만든 이">
        <w:r>
          <w:rPr>
            <w:rFonts w:eastAsia="맑은 고딕" w:hint="eastAsia"/>
            <w:lang w:eastAsia="ko-KR"/>
          </w:rPr>
          <w:delText>A</w:delText>
        </w:r>
        <w:r w:rsidRPr="00E35307">
          <w:rPr>
            <w:rFonts w:eastAsia="맑은 고딕"/>
            <w:lang w:eastAsia="ko-KR"/>
          </w:rPr>
          <w:delText>ll</w:delText>
        </w:r>
      </w:del>
      <w:proofErr w:type="spellStart"/>
      <w:ins w:id="62" w:author="만든 이">
        <w:r w:rsidR="009569C8">
          <w:rPr>
            <w:rFonts w:eastAsia="맑은 고딕" w:hint="eastAsia"/>
            <w:lang w:eastAsia="ko-KR"/>
          </w:rPr>
          <w:t>Omlyclo</w:t>
        </w:r>
        <w:proofErr w:type="spellEnd"/>
        <w:r w:rsidR="009569C8">
          <w:rPr>
            <w:rFonts w:eastAsia="맑은 고딕" w:hint="eastAsia"/>
            <w:lang w:eastAsia="ko-KR"/>
          </w:rPr>
          <w:t xml:space="preserve"> 300 mg pre-filled </w:t>
        </w:r>
        <w:r w:rsidR="009569C8">
          <w:rPr>
            <w:rFonts w:eastAsia="맑은 고딕"/>
            <w:lang w:eastAsia="ko-KR"/>
          </w:rPr>
          <w:t>syringe</w:t>
        </w:r>
        <w:r w:rsidR="009569C8">
          <w:rPr>
            <w:rFonts w:eastAsia="맑은 고딕" w:hint="eastAsia"/>
            <w:lang w:eastAsia="ko-KR"/>
          </w:rPr>
          <w:t xml:space="preserve"> and a</w:t>
        </w:r>
        <w:r w:rsidR="009569C8" w:rsidRPr="00E35307">
          <w:rPr>
            <w:rFonts w:eastAsia="맑은 고딕"/>
            <w:lang w:eastAsia="ko-KR"/>
          </w:rPr>
          <w:t>ll</w:t>
        </w:r>
      </w:ins>
      <w:r w:rsidR="009569C8" w:rsidRPr="00E35307">
        <w:rPr>
          <w:rFonts w:eastAsia="맑은 고딕"/>
          <w:lang w:eastAsia="ko-KR"/>
        </w:rPr>
        <w:t xml:space="preserve"> dose strengths </w:t>
      </w:r>
      <w:ins w:id="63" w:author="만든 이">
        <w:r w:rsidR="00202AF6">
          <w:rPr>
            <w:rFonts w:eastAsia="맑은 고딕" w:hint="eastAsia"/>
            <w:lang w:eastAsia="ko-KR"/>
          </w:rPr>
          <w:t>(75 mg and 150 mg)</w:t>
        </w:r>
        <w:r w:rsidR="00202AF6" w:rsidRPr="00E35307">
          <w:rPr>
            <w:rFonts w:eastAsia="맑은 고딕"/>
            <w:lang w:eastAsia="ko-KR"/>
          </w:rPr>
          <w:t xml:space="preserve"> </w:t>
        </w:r>
      </w:ins>
      <w:r w:rsidR="009569C8" w:rsidRPr="00E35307">
        <w:rPr>
          <w:rFonts w:eastAsia="맑은 고딕"/>
          <w:lang w:eastAsia="ko-KR"/>
        </w:rPr>
        <w:t xml:space="preserve">of </w:t>
      </w:r>
      <w:r w:rsidR="00850FA0" w:rsidRPr="00002DC5">
        <w:t xml:space="preserve">pre-filled </w:t>
      </w:r>
      <w:r w:rsidR="009569C8" w:rsidRPr="00E35307">
        <w:rPr>
          <w:rFonts w:eastAsia="맑은 고딕"/>
          <w:lang w:eastAsia="ko-KR"/>
        </w:rPr>
        <w:t>pen</w:t>
      </w:r>
      <w:r w:rsidR="00A1358A">
        <w:rPr>
          <w:rFonts w:eastAsia="맑은 고딕" w:hint="eastAsia"/>
          <w:lang w:eastAsia="ko-KR"/>
        </w:rPr>
        <w:t xml:space="preserve"> </w:t>
      </w:r>
      <w:r w:rsidR="009569C8" w:rsidRPr="00E35307">
        <w:rPr>
          <w:rFonts w:eastAsia="맑은 고딕"/>
          <w:lang w:eastAsia="ko-KR"/>
        </w:rPr>
        <w:t>are</w:t>
      </w:r>
      <w:r w:rsidR="00850FA0" w:rsidRPr="00002DC5">
        <w:t xml:space="preserve"> </w:t>
      </w:r>
      <w:r w:rsidR="00850FA0">
        <w:t>not</w:t>
      </w:r>
      <w:r w:rsidR="00850FA0" w:rsidRPr="00002DC5">
        <w:t xml:space="preserve"> intended for</w:t>
      </w:r>
      <w:r w:rsidR="00850FA0">
        <w:t xml:space="preserve"> use</w:t>
      </w:r>
      <w:r w:rsidR="00850FA0" w:rsidRPr="00002DC5">
        <w:t xml:space="preserve"> </w:t>
      </w:r>
      <w:r w:rsidR="00850FA0">
        <w:t xml:space="preserve">in </w:t>
      </w:r>
      <w:r w:rsidR="00850FA0" w:rsidRPr="00002DC5">
        <w:t>children</w:t>
      </w:r>
      <w:r w:rsidR="00850FA0" w:rsidRPr="00625C41">
        <w:t xml:space="preserve"> </w:t>
      </w:r>
      <w:r w:rsidR="00850FA0">
        <w:t xml:space="preserve">&lt;12 </w:t>
      </w:r>
      <w:r w:rsidR="00850FA0" w:rsidRPr="00625C41">
        <w:t>years</w:t>
      </w:r>
      <w:r w:rsidR="00850FA0">
        <w:t xml:space="preserve"> </w:t>
      </w:r>
      <w:r w:rsidR="00850FA0" w:rsidRPr="00625C41">
        <w:t>of</w:t>
      </w:r>
      <w:r w:rsidR="00850FA0">
        <w:t xml:space="preserve"> </w:t>
      </w:r>
      <w:r w:rsidR="00850FA0" w:rsidRPr="00625C41">
        <w:t xml:space="preserve">age. </w:t>
      </w:r>
      <w:proofErr w:type="spellStart"/>
      <w:r w:rsidR="00850FA0" w:rsidRPr="00625C41">
        <w:rPr>
          <w:rFonts w:hint="eastAsia"/>
        </w:rPr>
        <w:t>Omlyclo</w:t>
      </w:r>
      <w:proofErr w:type="spellEnd"/>
      <w:r w:rsidR="00850FA0" w:rsidRPr="00625C41">
        <w:rPr>
          <w:rFonts w:hint="eastAsia"/>
        </w:rPr>
        <w:t xml:space="preserve"> </w:t>
      </w:r>
      <w:r w:rsidR="00850FA0">
        <w:t xml:space="preserve">75 </w:t>
      </w:r>
      <w:r w:rsidR="00850FA0" w:rsidRPr="00625C41">
        <w:t>mg</w:t>
      </w:r>
      <w:r w:rsidR="00850FA0">
        <w:t xml:space="preserve"> </w:t>
      </w:r>
      <w:r w:rsidR="00850FA0" w:rsidRPr="00625C41">
        <w:t>pre-filled</w:t>
      </w:r>
      <w:r w:rsidR="00850FA0">
        <w:t xml:space="preserve"> </w:t>
      </w:r>
      <w:r w:rsidR="00850FA0" w:rsidRPr="00625C41">
        <w:t>syringe</w:t>
      </w:r>
      <w:r w:rsidR="00850FA0">
        <w:t xml:space="preserve"> </w:t>
      </w:r>
      <w:r w:rsidR="00850FA0" w:rsidRPr="00625C41">
        <w:t>and</w:t>
      </w:r>
      <w:r w:rsidR="00850FA0">
        <w:t xml:space="preserve"> </w:t>
      </w:r>
      <w:proofErr w:type="spellStart"/>
      <w:r w:rsidR="00850FA0" w:rsidRPr="00625C41">
        <w:rPr>
          <w:rFonts w:hint="eastAsia"/>
        </w:rPr>
        <w:t>Omlyclo</w:t>
      </w:r>
      <w:proofErr w:type="spellEnd"/>
      <w:r w:rsidR="00850FA0" w:rsidRPr="00625C41">
        <w:t xml:space="preserve"> </w:t>
      </w:r>
      <w:r w:rsidR="00850FA0">
        <w:t xml:space="preserve">150 mg </w:t>
      </w:r>
      <w:r w:rsidR="00850FA0" w:rsidRPr="009C2B3D">
        <w:rPr>
          <w:spacing w:val="-1"/>
        </w:rPr>
        <w:t>pre-filled</w:t>
      </w:r>
      <w:r w:rsidR="00850FA0">
        <w:t xml:space="preserve"> </w:t>
      </w:r>
      <w:r w:rsidR="00850FA0" w:rsidRPr="009C2B3D">
        <w:rPr>
          <w:spacing w:val="-1"/>
        </w:rPr>
        <w:t>syringe</w:t>
      </w:r>
      <w:r w:rsidR="00850FA0" w:rsidRPr="009C2B3D">
        <w:rPr>
          <w:spacing w:val="-2"/>
        </w:rPr>
        <w:t xml:space="preserve"> </w:t>
      </w:r>
      <w:r w:rsidR="00850FA0">
        <w:t>may</w:t>
      </w:r>
      <w:r w:rsidR="00850FA0" w:rsidRPr="009C2B3D">
        <w:rPr>
          <w:spacing w:val="33"/>
        </w:rPr>
        <w:t xml:space="preserve"> </w:t>
      </w:r>
      <w:r w:rsidR="00850FA0">
        <w:t xml:space="preserve">be </w:t>
      </w:r>
      <w:r w:rsidR="00850FA0" w:rsidRPr="009C2B3D">
        <w:rPr>
          <w:spacing w:val="-1"/>
        </w:rPr>
        <w:t>used</w:t>
      </w:r>
      <w:r w:rsidR="00850FA0">
        <w:t xml:space="preserve"> in</w:t>
      </w:r>
      <w:r w:rsidR="00850FA0" w:rsidRPr="009C2B3D">
        <w:rPr>
          <w:spacing w:val="-2"/>
        </w:rPr>
        <w:t xml:space="preserve"> </w:t>
      </w:r>
      <w:r w:rsidR="00850FA0" w:rsidRPr="009C2B3D">
        <w:rPr>
          <w:spacing w:val="-1"/>
        </w:rPr>
        <w:t>children</w:t>
      </w:r>
      <w:r w:rsidR="00850FA0">
        <w:t xml:space="preserve"> 6</w:t>
      </w:r>
      <w:r w:rsidR="00850FA0" w:rsidRPr="009C2B3D">
        <w:rPr>
          <w:spacing w:val="-2"/>
        </w:rPr>
        <w:t xml:space="preserve"> </w:t>
      </w:r>
      <w:r w:rsidR="00850FA0">
        <w:t>to 11</w:t>
      </w:r>
      <w:r w:rsidR="00850FA0" w:rsidRPr="009C2B3D">
        <w:rPr>
          <w:spacing w:val="-4"/>
        </w:rPr>
        <w:t xml:space="preserve"> </w:t>
      </w:r>
      <w:r w:rsidR="00850FA0" w:rsidRPr="009C2B3D">
        <w:rPr>
          <w:spacing w:val="-1"/>
        </w:rPr>
        <w:t>years</w:t>
      </w:r>
      <w:r w:rsidR="00850FA0">
        <w:t xml:space="preserve"> of</w:t>
      </w:r>
      <w:r w:rsidR="00850FA0" w:rsidRPr="009C2B3D">
        <w:rPr>
          <w:spacing w:val="-2"/>
        </w:rPr>
        <w:t xml:space="preserve"> </w:t>
      </w:r>
      <w:r w:rsidR="00850FA0">
        <w:t xml:space="preserve">age </w:t>
      </w:r>
      <w:r w:rsidR="00850FA0" w:rsidRPr="009C2B3D">
        <w:rPr>
          <w:spacing w:val="-1"/>
        </w:rPr>
        <w:t>with</w:t>
      </w:r>
      <w:r w:rsidR="00850FA0" w:rsidRPr="009C2B3D">
        <w:rPr>
          <w:spacing w:val="-3"/>
        </w:rPr>
        <w:t xml:space="preserve"> </w:t>
      </w:r>
      <w:r w:rsidR="00850FA0" w:rsidRPr="009C2B3D">
        <w:rPr>
          <w:spacing w:val="-1"/>
        </w:rPr>
        <w:t>allergic</w:t>
      </w:r>
      <w:r w:rsidR="00850FA0">
        <w:t xml:space="preserve"> </w:t>
      </w:r>
      <w:r w:rsidR="00850FA0" w:rsidRPr="009C2B3D">
        <w:rPr>
          <w:spacing w:val="-1"/>
        </w:rPr>
        <w:t>asthma.</w:t>
      </w:r>
    </w:p>
    <w:p w14:paraId="6E982353" w14:textId="77777777" w:rsidR="00850FA0" w:rsidRPr="00625C41" w:rsidRDefault="00850FA0" w:rsidP="007B0CDF">
      <w:pPr>
        <w:rPr>
          <w:ins w:id="64" w:author="만든 이"/>
          <w:rFonts w:eastAsia="맑은 고딕"/>
          <w:lang w:eastAsia="ko-KR"/>
        </w:rPr>
      </w:pPr>
    </w:p>
    <w:p w14:paraId="091E909E" w14:textId="715317E1" w:rsidR="007B0CDF" w:rsidRPr="00C12FD0" w:rsidRDefault="007B0CDF" w:rsidP="007B0CDF">
      <w:r w:rsidRPr="00C12FD0">
        <w:t>If more than one injection is needed to achieve the required dose, injections should be divided across two or more injection sites (</w:t>
      </w:r>
      <w:r w:rsidR="008A7AC6" w:rsidRPr="00C12FD0">
        <w:t>Table 1</w:t>
      </w:r>
      <w:r w:rsidRPr="00C12FD0">
        <w:t>).</w:t>
      </w:r>
    </w:p>
    <w:p w14:paraId="1CD9E1E7" w14:textId="77777777" w:rsidR="00850FA0" w:rsidRPr="00625C41" w:rsidRDefault="00850FA0" w:rsidP="007B0CDF">
      <w:pPr>
        <w:rPr>
          <w:rFonts w:eastAsia="맑은 고딕"/>
          <w:lang w:eastAsia="ko-KR"/>
        </w:rPr>
      </w:pPr>
    </w:p>
    <w:p w14:paraId="09BA531B" w14:textId="3CE18BCF" w:rsidR="007B0CDF" w:rsidRPr="00C12FD0" w:rsidRDefault="007B0CDF" w:rsidP="007B0CDF">
      <w:r w:rsidRPr="00C12FD0">
        <w:t xml:space="preserve">Patients with no known history of anaphylaxis may self-inject </w:t>
      </w:r>
      <w:proofErr w:type="spellStart"/>
      <w:r w:rsidR="006C2E6D">
        <w:t>Omlyclo</w:t>
      </w:r>
      <w:proofErr w:type="spellEnd"/>
      <w:r w:rsidR="00180F83">
        <w:rPr>
          <w:rFonts w:eastAsia="맑은 고딕" w:hint="eastAsia"/>
          <w:lang w:eastAsia="ko-KR"/>
        </w:rPr>
        <w:t xml:space="preserve"> </w:t>
      </w:r>
      <w:r w:rsidRPr="00C12FD0">
        <w:t xml:space="preserve">or be injected by a caregiver from the 4th dose onwards if a physician determines that this is appropriate (see </w:t>
      </w:r>
      <w:r w:rsidR="008A7AC6" w:rsidRPr="00C12FD0">
        <w:t>section 4</w:t>
      </w:r>
      <w:r w:rsidRPr="00C12FD0">
        <w:t>.4). The patient</w:t>
      </w:r>
      <w:r w:rsidR="008A7AC6" w:rsidRPr="00C12FD0">
        <w:t xml:space="preserve"> </w:t>
      </w:r>
      <w:r w:rsidRPr="00C12FD0">
        <w:t>or the caregiver must have been trained in the correct injection technique and the recognition of the early signs and symptoms of serious allergic reactions.</w:t>
      </w:r>
    </w:p>
    <w:p w14:paraId="4C12F7D1" w14:textId="77777777" w:rsidR="007B0CDF" w:rsidRPr="00C12FD0" w:rsidRDefault="007B0CDF" w:rsidP="007B0CDF"/>
    <w:p w14:paraId="0EB9F1EF" w14:textId="00D38E12" w:rsidR="007B0CDF" w:rsidRPr="00C12FD0" w:rsidDel="00D3600B" w:rsidRDefault="007B0CDF" w:rsidP="007B0CDF">
      <w:pPr>
        <w:rPr>
          <w:del w:id="65" w:author="만든 이"/>
        </w:rPr>
      </w:pPr>
      <w:r w:rsidRPr="00C12FD0">
        <w:t xml:space="preserve">Patients or caregivers should be instructed to inject the full amount of </w:t>
      </w:r>
      <w:proofErr w:type="spellStart"/>
      <w:r w:rsidR="006C2E6D">
        <w:t>Omlyclo</w:t>
      </w:r>
      <w:proofErr w:type="spellEnd"/>
      <w:r w:rsidR="00180F83">
        <w:rPr>
          <w:rFonts w:eastAsia="맑은 고딕" w:hint="eastAsia"/>
          <w:lang w:eastAsia="ko-KR"/>
        </w:rPr>
        <w:t xml:space="preserve"> </w:t>
      </w:r>
      <w:r w:rsidRPr="00C12FD0">
        <w:t>according to the instructions provided in the package leaflet.</w:t>
      </w:r>
    </w:p>
    <w:p w14:paraId="0E830B9C" w14:textId="4EDF67E1" w:rsidR="007B0CDF" w:rsidRPr="00F0078B" w:rsidDel="00D3600B" w:rsidRDefault="007B0CDF" w:rsidP="007B0CDF">
      <w:pPr>
        <w:rPr>
          <w:ins w:id="66" w:author="만든 이"/>
          <w:del w:id="67" w:author="만든 이"/>
          <w:rFonts w:eastAsia="맑은 고딕" w:hint="eastAsia"/>
          <w:lang w:eastAsia="ko-KR"/>
          <w:rPrChange w:id="68" w:author="만든 이">
            <w:rPr>
              <w:ins w:id="69" w:author="만든 이"/>
              <w:del w:id="70" w:author="만든 이"/>
            </w:rPr>
          </w:rPrChange>
        </w:rPr>
      </w:pPr>
    </w:p>
    <w:p w14:paraId="4F2183E4" w14:textId="58C7280C" w:rsidR="00FD5DEC" w:rsidDel="00D3600B" w:rsidRDefault="00FD5DEC" w:rsidP="00FD5DEC">
      <w:pPr>
        <w:pBdr>
          <w:top w:val="single" w:sz="4" w:space="0" w:color="auto"/>
          <w:left w:val="single" w:sz="4" w:space="4" w:color="auto"/>
          <w:bottom w:val="single" w:sz="4" w:space="1" w:color="auto"/>
          <w:right w:val="single" w:sz="4" w:space="4" w:color="auto"/>
        </w:pBdr>
        <w:shd w:val="clear" w:color="auto" w:fill="C5E0B3" w:themeFill="accent6" w:themeFillTint="66"/>
        <w:rPr>
          <w:ins w:id="71" w:author="만든 이"/>
          <w:del w:id="72" w:author="만든 이"/>
          <w:b/>
          <w:bCs/>
          <w:i/>
          <w:iCs/>
        </w:rPr>
      </w:pPr>
      <w:ins w:id="73" w:author="만든 이">
        <w:del w:id="74" w:author="만든 이">
          <w:r w:rsidDel="00D3600B">
            <w:rPr>
              <w:b/>
              <w:bCs/>
              <w:i/>
              <w:iCs/>
            </w:rPr>
            <w:delText>CHMP</w:delText>
          </w:r>
          <w:r w:rsidRPr="0032054D" w:rsidDel="00D3600B">
            <w:rPr>
              <w:b/>
              <w:bCs/>
              <w:i/>
              <w:iCs/>
            </w:rPr>
            <w:delText xml:space="preserve"> comments</w:delText>
          </w:r>
        </w:del>
      </w:ins>
    </w:p>
    <w:p w14:paraId="53CDA57B" w14:textId="6B5833D1" w:rsidR="00FD5DEC" w:rsidRPr="0032054D" w:rsidDel="00D3600B" w:rsidRDefault="00FD5DEC" w:rsidP="00FD5DEC">
      <w:pPr>
        <w:pBdr>
          <w:top w:val="single" w:sz="4" w:space="0" w:color="auto"/>
          <w:left w:val="single" w:sz="4" w:space="4" w:color="auto"/>
          <w:bottom w:val="single" w:sz="4" w:space="1" w:color="auto"/>
          <w:right w:val="single" w:sz="4" w:space="4" w:color="auto"/>
        </w:pBdr>
        <w:shd w:val="clear" w:color="auto" w:fill="C5E0B3" w:themeFill="accent6" w:themeFillTint="66"/>
        <w:rPr>
          <w:ins w:id="75" w:author="만든 이"/>
          <w:del w:id="76" w:author="만든 이"/>
          <w:b/>
          <w:bCs/>
          <w:i/>
          <w:iCs/>
        </w:rPr>
      </w:pPr>
    </w:p>
    <w:p w14:paraId="13524FDB" w14:textId="68EBA0BA" w:rsidR="00FD5DEC" w:rsidDel="00D3600B" w:rsidRDefault="000343F0" w:rsidP="00FD5DEC">
      <w:pPr>
        <w:pBdr>
          <w:top w:val="single" w:sz="4" w:space="0" w:color="auto"/>
          <w:left w:val="single" w:sz="4" w:space="4" w:color="auto"/>
          <w:bottom w:val="single" w:sz="4" w:space="1" w:color="auto"/>
          <w:right w:val="single" w:sz="4" w:space="4" w:color="auto"/>
        </w:pBdr>
        <w:shd w:val="clear" w:color="auto" w:fill="C5E0B3" w:themeFill="accent6" w:themeFillTint="66"/>
        <w:rPr>
          <w:ins w:id="77" w:author="만든 이"/>
          <w:del w:id="78" w:author="만든 이"/>
        </w:rPr>
      </w:pPr>
      <w:ins w:id="79" w:author="만든 이">
        <w:del w:id="80" w:author="만든 이">
          <w:r w:rsidDel="00D3600B">
            <w:delText>D1</w:delText>
          </w:r>
          <w:r w:rsidR="00CA1F1E" w:rsidDel="00D3600B">
            <w:delText>5</w:delText>
          </w:r>
          <w:r w:rsidDel="00D3600B">
            <w:delText xml:space="preserve">0: </w:delText>
          </w:r>
          <w:r w:rsidR="003E46D0" w:rsidRPr="003E46D0" w:rsidDel="00D3600B">
            <w:delText>Additional descriptions of strength</w:delText>
          </w:r>
          <w:r w:rsidR="003E46D0" w:rsidDel="00D3600B">
            <w:delText xml:space="preserve"> are agreed. </w:delText>
          </w:r>
          <w:r w:rsidR="00FD5DEC" w:rsidDel="00D3600B">
            <w:delText xml:space="preserve"> </w:delText>
          </w:r>
        </w:del>
      </w:ins>
    </w:p>
    <w:p w14:paraId="2E0C30B9" w14:textId="3281ED7E" w:rsidR="0032054D" w:rsidDel="00D3600B" w:rsidRDefault="0032054D" w:rsidP="004A6051">
      <w:pPr>
        <w:pBdr>
          <w:top w:val="single" w:sz="4" w:space="0" w:color="auto"/>
          <w:left w:val="single" w:sz="4" w:space="4" w:color="auto"/>
          <w:bottom w:val="single" w:sz="4" w:space="1" w:color="auto"/>
          <w:right w:val="single" w:sz="4" w:space="4" w:color="auto"/>
        </w:pBdr>
        <w:shd w:val="clear" w:color="auto" w:fill="C5E0B3" w:themeFill="accent6" w:themeFillTint="66"/>
        <w:rPr>
          <w:ins w:id="81" w:author="만든 이"/>
          <w:del w:id="82" w:author="만든 이"/>
        </w:rPr>
      </w:pPr>
    </w:p>
    <w:p w14:paraId="1A324A72" w14:textId="77777777" w:rsidR="0032054D" w:rsidRDefault="0032054D" w:rsidP="007B0CDF">
      <w:pPr>
        <w:rPr>
          <w:ins w:id="83" w:author="만든 이"/>
        </w:rPr>
      </w:pPr>
    </w:p>
    <w:p w14:paraId="71380963" w14:textId="77777777" w:rsidR="0032054D" w:rsidRPr="00C12FD0" w:rsidRDefault="0032054D" w:rsidP="007B0CDF"/>
    <w:p w14:paraId="54611279" w14:textId="77777777" w:rsidR="007B0CDF" w:rsidRPr="00C12FD0" w:rsidRDefault="007B0CDF" w:rsidP="007C0D8A">
      <w:pPr>
        <w:pStyle w:val="21"/>
      </w:pPr>
      <w:r w:rsidRPr="00C12FD0">
        <w:t>4.3</w:t>
      </w:r>
      <w:r w:rsidRPr="00C12FD0">
        <w:tab/>
        <w:t>Contraindications</w:t>
      </w:r>
    </w:p>
    <w:p w14:paraId="2B0E8BA4" w14:textId="77777777" w:rsidR="007B0CDF" w:rsidRPr="00C12FD0" w:rsidRDefault="007B0CDF" w:rsidP="007C0D8A">
      <w:pPr>
        <w:pStyle w:val="NormalKeep"/>
      </w:pPr>
    </w:p>
    <w:p w14:paraId="680FEAB1" w14:textId="77777777" w:rsidR="007B0CDF" w:rsidRPr="00C12FD0" w:rsidRDefault="007B0CDF" w:rsidP="007B0CDF">
      <w:r w:rsidRPr="00C12FD0">
        <w:t xml:space="preserve">Hypersensitivity to the active substance or to any of the excipients listed in </w:t>
      </w:r>
      <w:r w:rsidR="008A7AC6" w:rsidRPr="00C12FD0">
        <w:t>section 6</w:t>
      </w:r>
      <w:r w:rsidRPr="00C12FD0">
        <w:t>.1.</w:t>
      </w:r>
    </w:p>
    <w:p w14:paraId="45AB7984" w14:textId="77777777" w:rsidR="007B0CDF" w:rsidRPr="00C12FD0" w:rsidRDefault="007B0CDF" w:rsidP="007B0CDF"/>
    <w:p w14:paraId="5E61A866" w14:textId="77777777" w:rsidR="007B0CDF" w:rsidRPr="00C12FD0" w:rsidRDefault="007B0CDF" w:rsidP="007C0D8A">
      <w:pPr>
        <w:pStyle w:val="21"/>
      </w:pPr>
      <w:r w:rsidRPr="00C12FD0">
        <w:t>4.4</w:t>
      </w:r>
      <w:r w:rsidRPr="00C12FD0">
        <w:tab/>
        <w:t>Special warnings and precautions for use</w:t>
      </w:r>
    </w:p>
    <w:p w14:paraId="63863D06" w14:textId="77777777" w:rsidR="007B0CDF" w:rsidRPr="00C12FD0" w:rsidRDefault="007B0CDF" w:rsidP="007C0D8A">
      <w:pPr>
        <w:pStyle w:val="NormalKeep"/>
      </w:pPr>
    </w:p>
    <w:p w14:paraId="2FE00591" w14:textId="77777777" w:rsidR="007B0CDF" w:rsidRPr="00C12FD0" w:rsidRDefault="007B0CDF" w:rsidP="007C0D8A">
      <w:pPr>
        <w:pStyle w:val="HeadingUnderlined"/>
      </w:pPr>
      <w:r w:rsidRPr="00C12FD0">
        <w:t>Traceability</w:t>
      </w:r>
    </w:p>
    <w:p w14:paraId="40426537" w14:textId="77777777" w:rsidR="007B0CDF" w:rsidRPr="00C12FD0" w:rsidRDefault="007B0CDF" w:rsidP="007C0D8A">
      <w:pPr>
        <w:pStyle w:val="NormalKeep"/>
      </w:pPr>
    </w:p>
    <w:p w14:paraId="4E31CB24" w14:textId="77777777" w:rsidR="007B0CDF" w:rsidRPr="00C12FD0" w:rsidRDefault="007B0CDF" w:rsidP="007B0CDF">
      <w:r w:rsidRPr="00C12FD0">
        <w:t>In order to improve the traceability of biological medicinal products, the name and the batch number of the administered product should be clearly recorded.</w:t>
      </w:r>
    </w:p>
    <w:p w14:paraId="674B0DF3" w14:textId="77777777" w:rsidR="007B0CDF" w:rsidRPr="00C12FD0" w:rsidRDefault="007B0CDF" w:rsidP="007B0CDF"/>
    <w:p w14:paraId="4563165E" w14:textId="77777777" w:rsidR="007B0CDF" w:rsidRPr="00C12FD0" w:rsidRDefault="007B0CDF" w:rsidP="007C0D8A">
      <w:pPr>
        <w:pStyle w:val="HeadingUnderlined"/>
      </w:pPr>
      <w:r w:rsidRPr="00C12FD0">
        <w:lastRenderedPageBreak/>
        <w:t>General</w:t>
      </w:r>
    </w:p>
    <w:p w14:paraId="055DEDFE" w14:textId="77777777" w:rsidR="007B0CDF" w:rsidRPr="00C12FD0" w:rsidRDefault="007B0CDF" w:rsidP="007C0D8A">
      <w:pPr>
        <w:pStyle w:val="NormalKeep"/>
      </w:pPr>
    </w:p>
    <w:p w14:paraId="7F7FD494" w14:textId="77777777" w:rsidR="007B0CDF" w:rsidRPr="00C12FD0" w:rsidRDefault="007B0CDF" w:rsidP="007B0CDF">
      <w:r w:rsidRPr="00C12FD0">
        <w:t>Omalizumab is not indicated for the treatment of acute asthma exacerbations, acute bronchospasm or status asthmaticus.</w:t>
      </w:r>
    </w:p>
    <w:p w14:paraId="660B3184" w14:textId="77777777" w:rsidR="007B0CDF" w:rsidRPr="00C12FD0" w:rsidRDefault="007B0CDF" w:rsidP="007B0CDF"/>
    <w:p w14:paraId="5677899E" w14:textId="77777777" w:rsidR="007B0CDF" w:rsidRPr="00C12FD0" w:rsidRDefault="007B0CDF" w:rsidP="007B0CDF">
      <w:r w:rsidRPr="00C12FD0">
        <w:t>Omalizumab has not been studied in patients with hyperimmunoglobuli</w:t>
      </w:r>
      <w:r w:rsidR="00287224" w:rsidRPr="00C12FD0">
        <w:t>n</w:t>
      </w:r>
      <w:r w:rsidR="00287224">
        <w:t> </w:t>
      </w:r>
      <w:r w:rsidR="00287224" w:rsidRPr="00C12FD0">
        <w:t>E</w:t>
      </w:r>
      <w:r w:rsidRPr="00C12FD0">
        <w:t xml:space="preserve"> syndrome or allergic bronchopulmonary aspergillosis or for the prevention of anaphylactic reactions, including those provoked by food allergy, atopic dermatitis, or allergic rhinitis. Omalizumab is not indicated for the treatment of these conditions.</w:t>
      </w:r>
    </w:p>
    <w:p w14:paraId="42E7451F" w14:textId="77777777" w:rsidR="007B0CDF" w:rsidRPr="00C12FD0" w:rsidRDefault="007B0CDF" w:rsidP="007B0CDF"/>
    <w:p w14:paraId="3D537E1E" w14:textId="77777777" w:rsidR="007B0CDF" w:rsidRPr="00C12FD0" w:rsidRDefault="007B0CDF" w:rsidP="007B0CDF">
      <w:r w:rsidRPr="00C12FD0">
        <w:t>Omalizumab therapy has not been studied in patients with autoimmune diseases, immune complex</w:t>
      </w:r>
      <w:r w:rsidR="00790E63" w:rsidRPr="00790E63">
        <w:t>-</w:t>
      </w:r>
      <w:r w:rsidRPr="00C12FD0">
        <w:t xml:space="preserve">mediated conditions, or pre-existing renal or hepatic impairment (see </w:t>
      </w:r>
      <w:r w:rsidR="008A7AC6" w:rsidRPr="00C12FD0">
        <w:t>section 4</w:t>
      </w:r>
      <w:r w:rsidRPr="00C12FD0">
        <w:t>.2). Caution should be exercised when administering omalizumab in these patient populations.</w:t>
      </w:r>
    </w:p>
    <w:p w14:paraId="471A2628" w14:textId="77777777" w:rsidR="007B0CDF" w:rsidRPr="00C12FD0" w:rsidRDefault="007B0CDF" w:rsidP="007B0CDF"/>
    <w:p w14:paraId="51369D87" w14:textId="77777777" w:rsidR="007B0CDF" w:rsidRPr="00C12FD0" w:rsidRDefault="007B0CDF" w:rsidP="007B0CDF">
      <w:r w:rsidRPr="00C12FD0">
        <w:t xml:space="preserve">Abrupt discontinuation of systemic or inhaled corticosteroids after initiation of omalizumab therapy in allergic asthma or </w:t>
      </w:r>
      <w:proofErr w:type="spellStart"/>
      <w:r w:rsidRPr="00C12FD0">
        <w:t>CRSwNP</w:t>
      </w:r>
      <w:proofErr w:type="spellEnd"/>
      <w:r w:rsidRPr="00C12FD0">
        <w:t xml:space="preserve"> is not recommended. Decreases in corticosteroids should be performed under the direct supervision of a physician and may need to be performed gradually.</w:t>
      </w:r>
    </w:p>
    <w:p w14:paraId="37462B72" w14:textId="77777777" w:rsidR="007B0CDF" w:rsidRPr="00C12FD0" w:rsidRDefault="007B0CDF" w:rsidP="007B0CDF"/>
    <w:p w14:paraId="19FD815E" w14:textId="77777777" w:rsidR="007B0CDF" w:rsidRPr="00C12FD0" w:rsidRDefault="007B0CDF" w:rsidP="007C0D8A">
      <w:pPr>
        <w:pStyle w:val="HeadingUnderlined"/>
      </w:pPr>
      <w:r w:rsidRPr="00C12FD0">
        <w:t>Immune system disorders</w:t>
      </w:r>
    </w:p>
    <w:p w14:paraId="2D58BB88" w14:textId="77777777" w:rsidR="007B0CDF" w:rsidRPr="00C12FD0" w:rsidRDefault="007B0CDF" w:rsidP="007C0D8A">
      <w:pPr>
        <w:pStyle w:val="NormalKeep"/>
      </w:pPr>
    </w:p>
    <w:p w14:paraId="401F15B7" w14:textId="77777777" w:rsidR="007B0CDF" w:rsidRPr="007C0D8A" w:rsidRDefault="007C0D8A" w:rsidP="007C0D8A">
      <w:pPr>
        <w:pStyle w:val="HeadingEmphasis"/>
        <w:rPr>
          <w:rStyle w:val="Underline"/>
        </w:rPr>
      </w:pPr>
      <w:r w:rsidRPr="007C0D8A">
        <w:rPr>
          <w:rStyle w:val="Underline"/>
        </w:rPr>
        <w:t>Allergic reactions type I</w:t>
      </w:r>
    </w:p>
    <w:p w14:paraId="0390E7FF" w14:textId="77777777" w:rsidR="007B0CDF" w:rsidRPr="00C12FD0" w:rsidRDefault="007B0CDF" w:rsidP="007B0CDF">
      <w:r w:rsidRPr="00C12FD0">
        <w:t>Typ</w:t>
      </w:r>
      <w:r w:rsidR="008A7AC6" w:rsidRPr="00C12FD0">
        <w:t>e I</w:t>
      </w:r>
      <w:r w:rsidRPr="00C12FD0">
        <w:t xml:space="preserve"> local or systemic allergic reactions, including anaphylaxis and anaphylactic shock, may occur when taking omalizumab, even after a long duration of treatment. However, most of these reactions occurred within </w:t>
      </w:r>
      <w:r w:rsidR="008A7AC6" w:rsidRPr="00C12FD0">
        <w:t>2 hour</w:t>
      </w:r>
      <w:r w:rsidRPr="00C12FD0">
        <w:t xml:space="preserve">s after the first and subsequent injections of omalizumab but some started beyond </w:t>
      </w:r>
      <w:r w:rsidR="008A7AC6" w:rsidRPr="00C12FD0">
        <w:t>2 hour</w:t>
      </w:r>
      <w:r w:rsidRPr="00C12FD0">
        <w:t>s and even beyond 2</w:t>
      </w:r>
      <w:r w:rsidR="008A7AC6" w:rsidRPr="00C12FD0">
        <w:t>4 hour</w:t>
      </w:r>
      <w:r w:rsidRPr="00C12FD0">
        <w:t xml:space="preserve">s after the injection. The majority of anaphylactic reactions occurred within the first </w:t>
      </w:r>
      <w:r w:rsidR="00287224" w:rsidRPr="00C12FD0">
        <w:t>3</w:t>
      </w:r>
      <w:r w:rsidR="00287224">
        <w:t> </w:t>
      </w:r>
      <w:r w:rsidRPr="00C12FD0">
        <w:t xml:space="preserve">doses of omalizumab. Therefore, the first </w:t>
      </w:r>
      <w:r w:rsidR="00287224" w:rsidRPr="00C12FD0">
        <w:t>3</w:t>
      </w:r>
      <w:r w:rsidR="00287224">
        <w:t> </w:t>
      </w:r>
      <w:r w:rsidRPr="00C12FD0">
        <w:t>doses must be administered either by or under the supervision of a healthcare professional. A history of anaphylaxis unrelated to omalizumab may be a risk factor for anaphylaxis following omalizumab administration. Therefore for patients with a known history of anaphylaxis, omalizumab must be administered by a health care professional, who should always have medicinal products for the treatment of anaphylactic reactions available for immediate use following administration of omalizumab. If an anaphylactic or other serious allergic reaction occurs, administration of omalizumab must be discontinued immediately, and appropriate therapy initiated. Patients should be informed that such reactions are possible, and prompt medical attention should be sought if allergic reactions occur.</w:t>
      </w:r>
    </w:p>
    <w:p w14:paraId="6920E54B" w14:textId="77777777" w:rsidR="007B0CDF" w:rsidRPr="00C12FD0" w:rsidRDefault="007B0CDF" w:rsidP="007B0CDF"/>
    <w:p w14:paraId="2E096F46" w14:textId="77777777" w:rsidR="007B0CDF" w:rsidRPr="00C12FD0" w:rsidRDefault="007B0CDF" w:rsidP="007B0CDF">
      <w:r w:rsidRPr="00C12FD0">
        <w:t xml:space="preserve">Antibodies to omalizumab have been detected in a low number of patients in clinical trials (see </w:t>
      </w:r>
      <w:r w:rsidR="008A7AC6" w:rsidRPr="00C12FD0">
        <w:t>section 4</w:t>
      </w:r>
      <w:r w:rsidRPr="00C12FD0">
        <w:t>.8). The clinical relevance of anti-omalizumab antibodies is not well understood.</w:t>
      </w:r>
    </w:p>
    <w:p w14:paraId="3AFEA207" w14:textId="77777777" w:rsidR="008A7AC6" w:rsidRPr="00C12FD0" w:rsidRDefault="008A7AC6" w:rsidP="007B0CDF"/>
    <w:p w14:paraId="559AB8F7" w14:textId="77777777" w:rsidR="007B0CDF" w:rsidRPr="0020366C" w:rsidRDefault="0020366C" w:rsidP="0020366C">
      <w:pPr>
        <w:pStyle w:val="HeadingEmphasis"/>
        <w:rPr>
          <w:rStyle w:val="Underline"/>
        </w:rPr>
      </w:pPr>
      <w:r w:rsidRPr="0020366C">
        <w:rPr>
          <w:rStyle w:val="Underline"/>
        </w:rPr>
        <w:t>Serum sickness</w:t>
      </w:r>
    </w:p>
    <w:p w14:paraId="2BB6AE14" w14:textId="77777777" w:rsidR="007B0CDF" w:rsidRPr="00C12FD0" w:rsidRDefault="007B0CDF" w:rsidP="00C12FD0">
      <w:r w:rsidRPr="00C12FD0">
        <w:t>Serum sickness and serum sickness-like reactions, which are delayed allergic typ</w:t>
      </w:r>
      <w:r w:rsidR="008A7AC6" w:rsidRPr="00C12FD0">
        <w:t>e III</w:t>
      </w:r>
      <w:r w:rsidRPr="00C12FD0">
        <w:t xml:space="preserve"> reactions, have been seen in patients treated with humanised monoclonal antibodies including omalizumab. The suggested pathophysiologic mechanism includes immune-complex formation and deposition due to development of antibodies against omalizumab. The onset has typically been </w:t>
      </w:r>
      <w:r w:rsidR="008A7AC6" w:rsidRPr="00C12FD0">
        <w:t>1</w:t>
      </w:r>
      <w:r w:rsidR="00C12FD0" w:rsidRPr="00C12FD0">
        <w:t xml:space="preserve"> – </w:t>
      </w:r>
      <w:r w:rsidR="008A7AC6" w:rsidRPr="00C12FD0">
        <w:t>5 day</w:t>
      </w:r>
      <w:r w:rsidRPr="00C12FD0">
        <w:t>s after administration of the first or subsequent injections, also after long duration of treatment. Symptoms suggestive of serum sickness include arthritis/arthralgias, rash (urticaria or other forms), fever and lymphadenopathy. Antihistamines and corticosteroids may be useful for preventing or treating this disorder, and patients should be advised to report any suspected symptoms.</w:t>
      </w:r>
    </w:p>
    <w:p w14:paraId="1A4100A5" w14:textId="77777777" w:rsidR="007B0CDF" w:rsidRPr="00C12FD0" w:rsidRDefault="007B0CDF" w:rsidP="007B0CDF"/>
    <w:p w14:paraId="4AC28971" w14:textId="77777777" w:rsidR="007B0CDF" w:rsidRPr="009800AA" w:rsidRDefault="009800AA" w:rsidP="009800AA">
      <w:pPr>
        <w:pStyle w:val="HeadingEmphasis"/>
        <w:rPr>
          <w:rStyle w:val="Underline"/>
        </w:rPr>
      </w:pPr>
      <w:r w:rsidRPr="009800AA">
        <w:rPr>
          <w:rStyle w:val="Underline"/>
        </w:rPr>
        <w:t xml:space="preserve">Churg-Strauss syndrome and </w:t>
      </w:r>
      <w:proofErr w:type="spellStart"/>
      <w:r w:rsidRPr="009800AA">
        <w:rPr>
          <w:rStyle w:val="Underline"/>
        </w:rPr>
        <w:t>hypereosinophilic</w:t>
      </w:r>
      <w:proofErr w:type="spellEnd"/>
      <w:r w:rsidRPr="009800AA">
        <w:rPr>
          <w:rStyle w:val="Underline"/>
        </w:rPr>
        <w:t xml:space="preserve"> syndrome</w:t>
      </w:r>
    </w:p>
    <w:p w14:paraId="241F832D" w14:textId="77777777" w:rsidR="007B0CDF" w:rsidRPr="00C12FD0" w:rsidRDefault="007B0CDF" w:rsidP="007B0CDF">
      <w:r w:rsidRPr="00C12FD0">
        <w:t xml:space="preserve">Patients with severe asthma may rarely present systemic </w:t>
      </w:r>
      <w:proofErr w:type="spellStart"/>
      <w:r w:rsidRPr="00C12FD0">
        <w:t>hypereosinophilic</w:t>
      </w:r>
      <w:proofErr w:type="spellEnd"/>
      <w:r w:rsidRPr="00C12FD0">
        <w:t xml:space="preserve"> syndrome or allergic eosinophilic granulomatous vasculitis (Churg-Strauss syndrome), both of which are usually treated with systemic corticosteroids.</w:t>
      </w:r>
    </w:p>
    <w:p w14:paraId="67F827FE" w14:textId="77777777" w:rsidR="007B0CDF" w:rsidRPr="00C12FD0" w:rsidRDefault="007B0CDF" w:rsidP="007B0CDF"/>
    <w:p w14:paraId="36232287" w14:textId="77777777" w:rsidR="007B0CDF" w:rsidRPr="00C12FD0" w:rsidRDefault="007B0CDF" w:rsidP="007B0CDF">
      <w:r w:rsidRPr="00C12FD0">
        <w:t>In rare cases, patients on therapy with anti-asthma medicinal products, including omalizumab, may present or develop systemic eosinophilia and vasculitis. These events are commonly associated with the reduction of oral corticosteroid therapy.</w:t>
      </w:r>
    </w:p>
    <w:p w14:paraId="7CF0540E" w14:textId="77777777" w:rsidR="007B0CDF" w:rsidRPr="00C12FD0" w:rsidRDefault="007B0CDF" w:rsidP="007B0CDF"/>
    <w:p w14:paraId="2AD59413" w14:textId="77777777" w:rsidR="007B0CDF" w:rsidRPr="00C12FD0" w:rsidRDefault="007B0CDF" w:rsidP="007B0CDF">
      <w:r w:rsidRPr="00C12FD0">
        <w:lastRenderedPageBreak/>
        <w:t xml:space="preserve">In these patients, physicians should be alert to the development of marked eosinophilia, </w:t>
      </w:r>
      <w:proofErr w:type="spellStart"/>
      <w:r w:rsidRPr="00C12FD0">
        <w:t>vasculitic</w:t>
      </w:r>
      <w:proofErr w:type="spellEnd"/>
      <w:r w:rsidRPr="00C12FD0">
        <w:t xml:space="preserve"> rash, worsening pulmonary symptoms, paranasal sinus abnormalities, cardiac complications, and/or neuropathy.</w:t>
      </w:r>
    </w:p>
    <w:p w14:paraId="5E9E6176" w14:textId="77777777" w:rsidR="007B0CDF" w:rsidRPr="00C12FD0" w:rsidRDefault="007B0CDF" w:rsidP="007B0CDF"/>
    <w:p w14:paraId="7D0DCD6C" w14:textId="77777777" w:rsidR="007B0CDF" w:rsidRPr="00C12FD0" w:rsidRDefault="007B0CDF" w:rsidP="007B0CDF">
      <w:r w:rsidRPr="00C12FD0">
        <w:t>Discontinuation of omalizumab should be considered in all severe cases with the above mentioned immune system disorders.</w:t>
      </w:r>
    </w:p>
    <w:p w14:paraId="158E951C" w14:textId="77777777" w:rsidR="007B0CDF" w:rsidRPr="00C12FD0" w:rsidRDefault="007B0CDF" w:rsidP="007B0CDF"/>
    <w:p w14:paraId="19FB03CE" w14:textId="77777777" w:rsidR="007B0CDF" w:rsidRPr="00C12FD0" w:rsidRDefault="007B0CDF" w:rsidP="009800AA">
      <w:pPr>
        <w:pStyle w:val="HeadingUnderlined"/>
      </w:pPr>
      <w:r w:rsidRPr="00C12FD0">
        <w:t>Parasitic (helminth) infections</w:t>
      </w:r>
    </w:p>
    <w:p w14:paraId="4DCDA4E4" w14:textId="77777777" w:rsidR="007B0CDF" w:rsidRPr="00C12FD0" w:rsidRDefault="007B0CDF" w:rsidP="009800AA">
      <w:pPr>
        <w:pStyle w:val="NormalKeep"/>
      </w:pPr>
    </w:p>
    <w:p w14:paraId="653B9B5D" w14:textId="77777777" w:rsidR="007B0CDF" w:rsidRPr="00C12FD0" w:rsidRDefault="007B0CDF" w:rsidP="00287224">
      <w:proofErr w:type="spellStart"/>
      <w:r w:rsidRPr="00C12FD0">
        <w:t>IgE</w:t>
      </w:r>
      <w:proofErr w:type="spellEnd"/>
      <w:r w:rsidRPr="00C12FD0">
        <w:t xml:space="preserve"> may be involved in the immunological response to some helminth infections. In patients at chronic high risk of helminth infection, a placebo-controlled trial showed a slight increase in infection rate</w:t>
      </w:r>
      <w:r w:rsidR="008A7AC6" w:rsidRPr="00C12FD0">
        <w:t xml:space="preserve"> </w:t>
      </w:r>
      <w:r w:rsidRPr="00C12FD0">
        <w:t xml:space="preserve">with omalizumab, although the course, severity, and response to treatment of infection were unaltered. The helminth infection rate in the overall clinical programme, which was not designed to detect such infections, was less than 1 in </w:t>
      </w:r>
      <w:r w:rsidR="008A7AC6" w:rsidRPr="00C12FD0">
        <w:t>1</w:t>
      </w:r>
      <w:r w:rsidR="00287224">
        <w:t>,</w:t>
      </w:r>
      <w:r w:rsidR="008A7AC6" w:rsidRPr="00C12FD0">
        <w:t>00</w:t>
      </w:r>
      <w:r w:rsidR="00F46D32" w:rsidRPr="00C12FD0">
        <w:t>0</w:t>
      </w:r>
      <w:r w:rsidR="00F46D32">
        <w:t> </w:t>
      </w:r>
      <w:r w:rsidR="00F46D32" w:rsidRPr="00C12FD0">
        <w:t>patient</w:t>
      </w:r>
      <w:r w:rsidRPr="00C12FD0">
        <w:t>s. However, caution may be warranted in patients at high risk of helminth infection, in particular when travelling to areas where helminthic infections are endemic. If patients do not respond to recommended anti-helminth treatment, discontinuation of omalizumab should be considered.</w:t>
      </w:r>
    </w:p>
    <w:p w14:paraId="374147F2" w14:textId="77777777" w:rsidR="007B0CDF" w:rsidRPr="00C12FD0" w:rsidRDefault="007B0CDF" w:rsidP="007B0CDF"/>
    <w:p w14:paraId="5F4BA370" w14:textId="77777777" w:rsidR="00447EC4" w:rsidRPr="00B075B0" w:rsidRDefault="00D654D8" w:rsidP="00447EC4">
      <w:pPr>
        <w:rPr>
          <w:rFonts w:eastAsia="맑은 고딕"/>
          <w:u w:val="single"/>
          <w:lang w:eastAsia="ko-KR"/>
        </w:rPr>
      </w:pPr>
      <w:r w:rsidRPr="00B075B0">
        <w:rPr>
          <w:rFonts w:eastAsia="맑은 고딕"/>
          <w:u w:val="single"/>
          <w:lang w:eastAsia="ko-KR"/>
        </w:rPr>
        <w:t>Excipient with known effect</w:t>
      </w:r>
    </w:p>
    <w:p w14:paraId="2EF204E5" w14:textId="77777777" w:rsidR="00447EC4" w:rsidRDefault="00447EC4" w:rsidP="00447EC4">
      <w:pPr>
        <w:rPr>
          <w:del w:id="84" w:author="만든 이"/>
          <w:rFonts w:eastAsia="맑은 고딕"/>
          <w:lang w:eastAsia="ko-KR"/>
        </w:rPr>
      </w:pPr>
    </w:p>
    <w:p w14:paraId="29A31A46" w14:textId="139BF107" w:rsidR="004322BA" w:rsidRPr="005E012B" w:rsidRDefault="00A1358A" w:rsidP="007B0CDF">
      <w:pPr>
        <w:rPr>
          <w:rFonts w:eastAsia="맑은 고딕"/>
          <w:lang w:eastAsia="ko-KR"/>
        </w:rPr>
      </w:pPr>
      <w:r>
        <w:rPr>
          <w:rFonts w:eastAsia="맑은 고딕" w:hint="eastAsia"/>
          <w:lang w:eastAsia="ko-KR"/>
        </w:rPr>
        <w:t xml:space="preserve">This </w:t>
      </w:r>
      <w:r w:rsidRPr="008B4D2B">
        <w:rPr>
          <w:rFonts w:eastAsia="맑은 고딕"/>
          <w:lang w:eastAsia="ko-KR"/>
        </w:rPr>
        <w:t>medicine contains 0.20 mg of polysorbate 20 (E</w:t>
      </w:r>
      <w:r w:rsidR="008352FC">
        <w:rPr>
          <w:rFonts w:eastAsia="맑은 고딕" w:hint="eastAsia"/>
          <w:lang w:eastAsia="ko-KR"/>
        </w:rPr>
        <w:t xml:space="preserve"> </w:t>
      </w:r>
      <w:r w:rsidRPr="008B4D2B">
        <w:rPr>
          <w:rFonts w:eastAsia="맑은 고딕"/>
          <w:lang w:eastAsia="ko-KR"/>
        </w:rPr>
        <w:t>432) in each pre-filled syringe or pre-filled pen, which is equivalent to 0.40 mg/ml.</w:t>
      </w:r>
      <w:r w:rsidR="005E012B">
        <w:rPr>
          <w:rFonts w:eastAsia="맑은 고딕" w:hint="eastAsia"/>
          <w:lang w:eastAsia="ko-KR"/>
        </w:rPr>
        <w:t xml:space="preserve"> </w:t>
      </w:r>
      <w:r w:rsidR="005E012B" w:rsidRPr="0007665A">
        <w:rPr>
          <w:szCs w:val="20"/>
        </w:rPr>
        <w:t xml:space="preserve">Polysorbates may cause allergic reactions. </w:t>
      </w:r>
      <w:r w:rsidR="00447EC4" w:rsidRPr="00302CE3">
        <w:t>Patients with polysorbate allergy should not take this medicine</w:t>
      </w:r>
      <w:r w:rsidR="0025502D">
        <w:t>.</w:t>
      </w:r>
    </w:p>
    <w:p w14:paraId="7133C332" w14:textId="77777777" w:rsidR="004322BA" w:rsidRPr="002B1DC5" w:rsidRDefault="004322BA" w:rsidP="007B0CDF">
      <w:pPr>
        <w:rPr>
          <w:rFonts w:eastAsia="맑은 고딕"/>
          <w:lang w:eastAsia="ko-KR"/>
        </w:rPr>
      </w:pPr>
    </w:p>
    <w:p w14:paraId="5E71E681" w14:textId="69D45836" w:rsidR="007B0CDF" w:rsidRPr="00C12FD0" w:rsidRDefault="007B0CDF" w:rsidP="009800AA">
      <w:pPr>
        <w:pStyle w:val="21"/>
      </w:pPr>
      <w:r w:rsidRPr="00C12FD0">
        <w:t>4.5</w:t>
      </w:r>
      <w:r w:rsidRPr="00C12FD0">
        <w:tab/>
        <w:t>Interaction with other medicinal products and other forms of interaction</w:t>
      </w:r>
    </w:p>
    <w:p w14:paraId="52A4C9AA" w14:textId="77777777" w:rsidR="007B0CDF" w:rsidRPr="00C12FD0" w:rsidRDefault="007B0CDF" w:rsidP="009800AA">
      <w:pPr>
        <w:pStyle w:val="NormalKeep"/>
      </w:pPr>
    </w:p>
    <w:p w14:paraId="16D960B1" w14:textId="77777777" w:rsidR="007B0CDF" w:rsidRPr="00C12FD0" w:rsidRDefault="007B0CDF" w:rsidP="007B0CDF">
      <w:r w:rsidRPr="00C12FD0">
        <w:t xml:space="preserve">Since </w:t>
      </w:r>
      <w:proofErr w:type="spellStart"/>
      <w:r w:rsidRPr="00C12FD0">
        <w:t>IgE</w:t>
      </w:r>
      <w:proofErr w:type="spellEnd"/>
      <w:r w:rsidRPr="00C12FD0">
        <w:t xml:space="preserve"> may be involved in the immunological response to some helminth infections, omalizumab may indirectly reduce the efficacy of medicinal products for the treatment of helminthic or other parasitic infections (see </w:t>
      </w:r>
      <w:r w:rsidR="008A7AC6" w:rsidRPr="00C12FD0">
        <w:t>section 4</w:t>
      </w:r>
      <w:r w:rsidRPr="00C12FD0">
        <w:t>.4).</w:t>
      </w:r>
    </w:p>
    <w:p w14:paraId="2C5F294A" w14:textId="77777777" w:rsidR="007B0CDF" w:rsidRPr="00C12FD0" w:rsidRDefault="007B0CDF" w:rsidP="007B0CDF"/>
    <w:p w14:paraId="59BFBE31" w14:textId="048C1069" w:rsidR="007B0CDF" w:rsidRPr="00C12FD0" w:rsidRDefault="007B0CDF" w:rsidP="00287224">
      <w:r w:rsidRPr="00C12FD0">
        <w:t>Cytochrome</w:t>
      </w:r>
      <w:r w:rsidR="00287224">
        <w:t> </w:t>
      </w:r>
      <w:r w:rsidRPr="00C12FD0">
        <w:t>P450 enzymes, efflux pumps and protein-binding mechanisms are not involved in the clearance of omalizumab; thus, there is little potential for</w:t>
      </w:r>
      <w:r w:rsidR="00C059A3" w:rsidRPr="00C059A3">
        <w:rPr>
          <w:spacing w:val="-1"/>
        </w:rPr>
        <w:t xml:space="preserve"> </w:t>
      </w:r>
      <w:r w:rsidR="00C059A3" w:rsidRPr="008732E5">
        <w:rPr>
          <w:spacing w:val="-1"/>
        </w:rPr>
        <w:t>drug-drug</w:t>
      </w:r>
      <w:r w:rsidRPr="00C12FD0">
        <w:t xml:space="preserve"> interactions. Medicinal product or vaccine interaction studies have not been performed with omalizumab. There is no pharmacological reason to expect that commonly prescribed medicinal products used in the treatment of asthma or </w:t>
      </w:r>
      <w:proofErr w:type="spellStart"/>
      <w:r w:rsidRPr="00C12FD0">
        <w:t>CRSwNP</w:t>
      </w:r>
      <w:proofErr w:type="spellEnd"/>
      <w:r w:rsidRPr="00C12FD0">
        <w:t xml:space="preserve"> will interact with omalizumab.</w:t>
      </w:r>
    </w:p>
    <w:p w14:paraId="2BF0547D" w14:textId="77777777" w:rsidR="008A7AC6" w:rsidRPr="00C12FD0" w:rsidRDefault="008A7AC6" w:rsidP="007B0CDF"/>
    <w:p w14:paraId="3DE60E76" w14:textId="77777777" w:rsidR="007B0CDF" w:rsidRPr="00C12FD0" w:rsidRDefault="007B0CDF" w:rsidP="009800AA">
      <w:pPr>
        <w:pStyle w:val="HeadingUnderlined"/>
      </w:pPr>
      <w:r w:rsidRPr="00C12FD0">
        <w:t>Allergic asthma</w:t>
      </w:r>
    </w:p>
    <w:p w14:paraId="3DC5908C" w14:textId="77777777" w:rsidR="007B0CDF" w:rsidRPr="00C12FD0" w:rsidRDefault="007B0CDF" w:rsidP="009800AA">
      <w:pPr>
        <w:pStyle w:val="NormalKeep"/>
      </w:pPr>
    </w:p>
    <w:p w14:paraId="5F470FDE" w14:textId="77777777" w:rsidR="007B0CDF" w:rsidRPr="00C12FD0" w:rsidRDefault="007B0CDF" w:rsidP="007B0CDF">
      <w:r w:rsidRPr="00C12FD0">
        <w:t xml:space="preserve">In clinical studies omalizumab was commonly used in conjunction with inhaled and oral corticosteroids, inhaled short-acting and long-acting beta agonists, leukotriene modifiers, </w:t>
      </w:r>
      <w:proofErr w:type="spellStart"/>
      <w:r w:rsidRPr="00C12FD0">
        <w:t>theophyllines</w:t>
      </w:r>
      <w:proofErr w:type="spellEnd"/>
      <w:r w:rsidRPr="00C12FD0">
        <w:t xml:space="preserve"> and oral antihistamines. There was no indication that the safety of omalizumab was altered with these other commonly used anti-asthma medicinal products. Limited data are available on the use of omalizumab in combination with specific immunotherapy (hypo-sensitisation therapy). In a clinical trial where omalizumab was co-administered with immunotherapy, the safety and efficacy of omalizumab in combination with specific immunotherapy were found to be no different to that of omalizumab alone.</w:t>
      </w:r>
    </w:p>
    <w:p w14:paraId="44389CA7" w14:textId="77777777" w:rsidR="007B0CDF" w:rsidRPr="00C12FD0" w:rsidRDefault="007B0CDF" w:rsidP="007B0CDF"/>
    <w:p w14:paraId="4ADE86D0" w14:textId="77777777" w:rsidR="007B0CDF" w:rsidRPr="00C12FD0" w:rsidRDefault="007B0CDF" w:rsidP="009800AA">
      <w:pPr>
        <w:pStyle w:val="HeadingUnderlined"/>
      </w:pPr>
      <w:r w:rsidRPr="00C12FD0">
        <w:t>Chronic rhinosinusitis with nasal polyps (</w:t>
      </w:r>
      <w:proofErr w:type="spellStart"/>
      <w:r w:rsidRPr="00C12FD0">
        <w:t>CRSwNP</w:t>
      </w:r>
      <w:proofErr w:type="spellEnd"/>
      <w:r w:rsidRPr="00C12FD0">
        <w:t>)</w:t>
      </w:r>
    </w:p>
    <w:p w14:paraId="55E6B2BA" w14:textId="77777777" w:rsidR="007B0CDF" w:rsidRPr="00C12FD0" w:rsidRDefault="007B0CDF" w:rsidP="009800AA">
      <w:pPr>
        <w:pStyle w:val="NormalKeep"/>
      </w:pPr>
    </w:p>
    <w:p w14:paraId="0E636942" w14:textId="77777777" w:rsidR="007B0CDF" w:rsidRPr="00C12FD0" w:rsidRDefault="007B0CDF" w:rsidP="007B0CDF">
      <w:r w:rsidRPr="00C12FD0">
        <w:t xml:space="preserve">In clinical studies omalizumab was used in conjunction with intranasal mometasone spray as per protocol. Other commonly used concomitant medicinal products included other intranasal corticosteroids, bronchodilators, antihistamines, leukotriene receptor antagonists, </w:t>
      </w:r>
      <w:proofErr w:type="spellStart"/>
      <w:r w:rsidRPr="00C12FD0">
        <w:t>adrenergics</w:t>
      </w:r>
      <w:proofErr w:type="spellEnd"/>
      <w:r w:rsidRPr="00C12FD0">
        <w:t>/sympathomimetics and local nasal anaesthetics. There was no indication that the safety of omalizumab was altered by the concomitant use of these other commonly used medicinal products.</w:t>
      </w:r>
    </w:p>
    <w:p w14:paraId="16C9BABB" w14:textId="77777777" w:rsidR="007B0CDF" w:rsidRPr="00C12FD0" w:rsidRDefault="007B0CDF" w:rsidP="007B0CDF"/>
    <w:p w14:paraId="540D62C9" w14:textId="77777777" w:rsidR="007B0CDF" w:rsidRPr="00C12FD0" w:rsidRDefault="007B0CDF" w:rsidP="009800AA">
      <w:pPr>
        <w:pStyle w:val="21"/>
      </w:pPr>
      <w:r w:rsidRPr="00C12FD0">
        <w:lastRenderedPageBreak/>
        <w:t>4.6</w:t>
      </w:r>
      <w:r w:rsidRPr="00C12FD0">
        <w:tab/>
        <w:t>Fertility, pregnancy and lactation</w:t>
      </w:r>
    </w:p>
    <w:p w14:paraId="2093A478" w14:textId="77777777" w:rsidR="007B0CDF" w:rsidRPr="00C12FD0" w:rsidRDefault="007B0CDF" w:rsidP="009800AA">
      <w:pPr>
        <w:pStyle w:val="NormalKeep"/>
      </w:pPr>
    </w:p>
    <w:p w14:paraId="5B195533" w14:textId="77777777" w:rsidR="007B0CDF" w:rsidRPr="00C12FD0" w:rsidRDefault="007B0CDF" w:rsidP="009800AA">
      <w:pPr>
        <w:pStyle w:val="HeadingUnderlined"/>
      </w:pPr>
      <w:r w:rsidRPr="00C12FD0">
        <w:t>Pregnancy</w:t>
      </w:r>
    </w:p>
    <w:p w14:paraId="75E67BE9" w14:textId="77777777" w:rsidR="007B0CDF" w:rsidRPr="00C12FD0" w:rsidRDefault="007B0CDF" w:rsidP="009800AA">
      <w:pPr>
        <w:pStyle w:val="NormalKeep"/>
      </w:pPr>
    </w:p>
    <w:p w14:paraId="262C998D" w14:textId="77777777" w:rsidR="007B0CDF" w:rsidRPr="00C12FD0" w:rsidRDefault="007B0CDF" w:rsidP="00C12FD0">
      <w:r w:rsidRPr="00C12FD0">
        <w:t>A moderate amount of data on pregnant women (between 300</w:t>
      </w:r>
      <w:r w:rsidR="00C12FD0" w:rsidRPr="00C12FD0">
        <w:t xml:space="preserve"> – </w:t>
      </w:r>
      <w:r w:rsidR="008A7AC6" w:rsidRPr="00C12FD0">
        <w:t>1</w:t>
      </w:r>
      <w:r w:rsidR="00C12FD0" w:rsidRPr="00C12FD0">
        <w:t>,</w:t>
      </w:r>
      <w:r w:rsidR="008A7AC6" w:rsidRPr="00C12FD0">
        <w:t>00</w:t>
      </w:r>
      <w:r w:rsidR="00287224" w:rsidRPr="00C12FD0">
        <w:t>0</w:t>
      </w:r>
      <w:r w:rsidR="00287224">
        <w:t> </w:t>
      </w:r>
      <w:r w:rsidRPr="00C12FD0">
        <w:t xml:space="preserve">pregnancy outcomes) based on pregnancy registry and post-marketing spontaneous reports, indicates no </w:t>
      </w:r>
      <w:proofErr w:type="spellStart"/>
      <w:r w:rsidRPr="00C12FD0">
        <w:t>malformative</w:t>
      </w:r>
      <w:proofErr w:type="spellEnd"/>
      <w:r w:rsidRPr="00C12FD0">
        <w:t xml:space="preserve"> or </w:t>
      </w:r>
      <w:proofErr w:type="spellStart"/>
      <w:r w:rsidRPr="00C12FD0">
        <w:t>foeto</w:t>
      </w:r>
      <w:proofErr w:type="spellEnd"/>
      <w:r w:rsidRPr="00C12FD0">
        <w:t>/neonatal toxicity. A prospective pregnancy registry study (EXPECT) in 25</w:t>
      </w:r>
      <w:r w:rsidR="00287224" w:rsidRPr="00C12FD0">
        <w:t>0</w:t>
      </w:r>
      <w:r w:rsidR="00287224">
        <w:t> </w:t>
      </w:r>
      <w:r w:rsidRPr="00C12FD0">
        <w:t>pregnant women with asthma exposed to omalizumab showed the prevalence of major congenital anomalies was similar (8.</w:t>
      </w:r>
      <w:r w:rsidR="008A7AC6" w:rsidRPr="00C12FD0">
        <w:t>1 %</w:t>
      </w:r>
      <w:r w:rsidRPr="00C12FD0">
        <w:t xml:space="preserve"> vs. 8.</w:t>
      </w:r>
      <w:r w:rsidR="008A7AC6" w:rsidRPr="00C12FD0">
        <w:t>9 %</w:t>
      </w:r>
      <w:r w:rsidRPr="00C12FD0">
        <w:t>) between EXPECT and disease-matched (moderate and severe asthma) patients. The interpretation of data may be impacted due to methodological limitations of the study, including small sample size and non-randomised design.</w:t>
      </w:r>
    </w:p>
    <w:p w14:paraId="180B6C19" w14:textId="77777777" w:rsidR="007B0CDF" w:rsidRPr="00C12FD0" w:rsidRDefault="007B0CDF" w:rsidP="007B0CDF"/>
    <w:p w14:paraId="093EC590" w14:textId="77777777" w:rsidR="007B0CDF" w:rsidRPr="00C12FD0" w:rsidRDefault="007B0CDF" w:rsidP="007B0CDF">
      <w:r w:rsidRPr="00C12FD0">
        <w:t xml:space="preserve">Omalizumab crosses the placental barrier. However, animal studies do not indicate either direct or indirect harmful effects with respect to reproductive toxicity (see </w:t>
      </w:r>
      <w:r w:rsidR="008A7AC6" w:rsidRPr="00C12FD0">
        <w:t>section 5</w:t>
      </w:r>
      <w:r w:rsidRPr="00C12FD0">
        <w:t>.3).</w:t>
      </w:r>
    </w:p>
    <w:p w14:paraId="482DEDEB" w14:textId="77777777" w:rsidR="007B0CDF" w:rsidRPr="00C12FD0" w:rsidRDefault="007B0CDF" w:rsidP="007B0CDF"/>
    <w:p w14:paraId="250D2A96" w14:textId="77777777" w:rsidR="007B0CDF" w:rsidRPr="00C12FD0" w:rsidRDefault="007B0CDF" w:rsidP="007B0CDF">
      <w:r w:rsidRPr="00C12FD0">
        <w:t xml:space="preserve">Omalizumab has been associated with age-dependent decreases in blood platelets in non-human primates, with a greater relative sensitivity in juvenile animals (see </w:t>
      </w:r>
      <w:r w:rsidR="008A7AC6" w:rsidRPr="00C12FD0">
        <w:t>section 5</w:t>
      </w:r>
      <w:r w:rsidRPr="00C12FD0">
        <w:t>.3).</w:t>
      </w:r>
    </w:p>
    <w:p w14:paraId="05278AA5" w14:textId="77777777" w:rsidR="007B0CDF" w:rsidRPr="00C12FD0" w:rsidRDefault="007B0CDF" w:rsidP="007B0CDF"/>
    <w:p w14:paraId="58FEA0B9" w14:textId="77777777" w:rsidR="007B0CDF" w:rsidRPr="00C12FD0" w:rsidRDefault="007B0CDF" w:rsidP="007B0CDF">
      <w:r w:rsidRPr="00C12FD0">
        <w:t>If clinically needed, the use of omalizumab may be considered during pregnancy.</w:t>
      </w:r>
    </w:p>
    <w:p w14:paraId="3B68CFAB" w14:textId="77777777" w:rsidR="008A7AC6" w:rsidRPr="00C12FD0" w:rsidRDefault="008A7AC6" w:rsidP="007B0CDF"/>
    <w:p w14:paraId="3EF3B3A1" w14:textId="77777777" w:rsidR="007B0CDF" w:rsidRPr="00C12FD0" w:rsidRDefault="007B0CDF" w:rsidP="009800AA">
      <w:pPr>
        <w:pStyle w:val="HeadingUnderlined"/>
      </w:pPr>
      <w:r w:rsidRPr="00C12FD0">
        <w:t>Breast-feeding</w:t>
      </w:r>
    </w:p>
    <w:p w14:paraId="263EFF88" w14:textId="77777777" w:rsidR="007B0CDF" w:rsidRPr="00C12FD0" w:rsidRDefault="007B0CDF" w:rsidP="009800AA">
      <w:pPr>
        <w:pStyle w:val="NormalKeep"/>
      </w:pPr>
    </w:p>
    <w:p w14:paraId="59DDC84A" w14:textId="77777777" w:rsidR="007B0CDF" w:rsidRPr="00C12FD0" w:rsidRDefault="007B0CDF" w:rsidP="007B0CDF">
      <w:r w:rsidRPr="00C12FD0">
        <w:t>Immunoglobulin</w:t>
      </w:r>
      <w:r w:rsidR="00287224" w:rsidRPr="00C12FD0">
        <w:t>s</w:t>
      </w:r>
      <w:r w:rsidR="00287224">
        <w:t> </w:t>
      </w:r>
      <w:r w:rsidR="00287224" w:rsidRPr="00C12FD0">
        <w:t>G</w:t>
      </w:r>
      <w:r w:rsidRPr="00C12FD0">
        <w:t xml:space="preserve"> (</w:t>
      </w:r>
      <w:proofErr w:type="spellStart"/>
      <w:r w:rsidRPr="00C12FD0">
        <w:t>IgGs</w:t>
      </w:r>
      <w:proofErr w:type="spellEnd"/>
      <w:r w:rsidRPr="00C12FD0">
        <w:t xml:space="preserve">) are present in human milk and therefore it is expected that omalizumab will be present in human milk. Available data in non-human primates have shown excretion of omalizumab into milk (see </w:t>
      </w:r>
      <w:r w:rsidR="008A7AC6" w:rsidRPr="00C12FD0">
        <w:t>section 5</w:t>
      </w:r>
      <w:r w:rsidRPr="00C12FD0">
        <w:t>.3).</w:t>
      </w:r>
    </w:p>
    <w:p w14:paraId="2C59AE74" w14:textId="77777777" w:rsidR="007B0CDF" w:rsidRPr="00C12FD0" w:rsidRDefault="007B0CDF" w:rsidP="007B0CDF"/>
    <w:p w14:paraId="07865D61" w14:textId="77777777" w:rsidR="007B0CDF" w:rsidRPr="00C12FD0" w:rsidRDefault="007B0CDF" w:rsidP="007B0CDF">
      <w:r w:rsidRPr="00C12FD0">
        <w:t>The EXPECT study, with 15</w:t>
      </w:r>
      <w:r w:rsidR="00287224" w:rsidRPr="00C12FD0">
        <w:t>4</w:t>
      </w:r>
      <w:r w:rsidR="00287224">
        <w:t> </w:t>
      </w:r>
      <w:r w:rsidRPr="00C12FD0">
        <w:t>infants who had been exposed to omalizumab during pregnancy and through breast-feeding did not indicate adverse effects on the breast-fed infant. The interpretation of data may be impacted due to methodological limitations of the study, including small sample size and non-randomised design.</w:t>
      </w:r>
    </w:p>
    <w:p w14:paraId="48B8FF6B" w14:textId="77777777" w:rsidR="007B0CDF" w:rsidRPr="00C12FD0" w:rsidRDefault="007B0CDF" w:rsidP="007B0CDF"/>
    <w:p w14:paraId="7C2B9A03" w14:textId="77777777" w:rsidR="007B0CDF" w:rsidRPr="00C12FD0" w:rsidRDefault="007B0CDF" w:rsidP="007B0CDF">
      <w:r w:rsidRPr="00C12FD0">
        <w:t>Given orally, immunoglobuli</w:t>
      </w:r>
      <w:r w:rsidR="00287224" w:rsidRPr="00C12FD0">
        <w:t>n</w:t>
      </w:r>
      <w:r w:rsidR="00287224">
        <w:t> </w:t>
      </w:r>
      <w:r w:rsidR="00287224" w:rsidRPr="00C12FD0">
        <w:t>G</w:t>
      </w:r>
      <w:r w:rsidRPr="00C12FD0">
        <w:t xml:space="preserve"> proteins undergo intestinal proteolysis and have poor bioavailability. No effects on the breast-fed newborns/infants are anticipated. Consequently, if clinically needed, the use of omalizumab may be considered during breast-feeding.</w:t>
      </w:r>
    </w:p>
    <w:p w14:paraId="2FC065BE" w14:textId="77777777" w:rsidR="007B0CDF" w:rsidRPr="00C12FD0" w:rsidRDefault="007B0CDF" w:rsidP="007B0CDF"/>
    <w:p w14:paraId="030BFF39" w14:textId="77777777" w:rsidR="007B0CDF" w:rsidRPr="00C12FD0" w:rsidRDefault="007B0CDF" w:rsidP="009800AA">
      <w:pPr>
        <w:pStyle w:val="HeadingUnderlined"/>
      </w:pPr>
      <w:r w:rsidRPr="00C12FD0">
        <w:t>Fertility</w:t>
      </w:r>
    </w:p>
    <w:p w14:paraId="7E4ACEF9" w14:textId="77777777" w:rsidR="007B0CDF" w:rsidRPr="00C12FD0" w:rsidRDefault="007B0CDF" w:rsidP="009800AA">
      <w:pPr>
        <w:pStyle w:val="NormalKeep"/>
      </w:pPr>
    </w:p>
    <w:p w14:paraId="16F3192D" w14:textId="77777777" w:rsidR="007B0CDF" w:rsidRPr="00C12FD0" w:rsidRDefault="007B0CDF" w:rsidP="007B0CDF">
      <w:r w:rsidRPr="00C12FD0">
        <w:t>There are no human fertility data for omalizumab. In specifically-designed non-clinical fertility studies, in non-human primates including mating studies, no impairment of male or female fertility was observed following repeated dosing with omalizumab at dose levels up to 7</w:t>
      </w:r>
      <w:r w:rsidR="008A7AC6" w:rsidRPr="00C12FD0">
        <w:t>5 mg</w:t>
      </w:r>
      <w:r w:rsidRPr="00C12FD0">
        <w:t>/kg. Furthermore, no genotoxic effects were observed in a separate non-clinical genotoxicity study.</w:t>
      </w:r>
    </w:p>
    <w:p w14:paraId="0719A15A" w14:textId="77777777" w:rsidR="007B0CDF" w:rsidRPr="00C12FD0" w:rsidRDefault="007B0CDF" w:rsidP="007B0CDF"/>
    <w:p w14:paraId="7D4FB08A" w14:textId="77777777" w:rsidR="007B0CDF" w:rsidRPr="00C12FD0" w:rsidRDefault="007B0CDF" w:rsidP="009800AA">
      <w:pPr>
        <w:pStyle w:val="21"/>
      </w:pPr>
      <w:r w:rsidRPr="00C12FD0">
        <w:t>4.7</w:t>
      </w:r>
      <w:r w:rsidRPr="00C12FD0">
        <w:tab/>
        <w:t>Effects on ability to drive and use machines</w:t>
      </w:r>
    </w:p>
    <w:p w14:paraId="75349CD5" w14:textId="77777777" w:rsidR="007B0CDF" w:rsidRPr="00C12FD0" w:rsidRDefault="007B0CDF" w:rsidP="009800AA">
      <w:pPr>
        <w:pStyle w:val="NormalKeep"/>
      </w:pPr>
    </w:p>
    <w:p w14:paraId="7E719D92" w14:textId="77777777" w:rsidR="007B0CDF" w:rsidRPr="00C12FD0" w:rsidRDefault="007B0CDF" w:rsidP="007B0CDF">
      <w:r w:rsidRPr="00C12FD0">
        <w:t>Omalizumab has no or negligible influence on the ability to drive and use machines.</w:t>
      </w:r>
    </w:p>
    <w:p w14:paraId="67B6F687" w14:textId="77777777" w:rsidR="007B0CDF" w:rsidRPr="00C12FD0" w:rsidRDefault="007B0CDF" w:rsidP="007B0CDF"/>
    <w:p w14:paraId="711C890F" w14:textId="77777777" w:rsidR="007B0CDF" w:rsidRPr="00C12FD0" w:rsidRDefault="007B0CDF" w:rsidP="009800AA">
      <w:pPr>
        <w:pStyle w:val="21"/>
      </w:pPr>
      <w:r w:rsidRPr="00C12FD0">
        <w:t>4.8</w:t>
      </w:r>
      <w:r w:rsidRPr="00C12FD0">
        <w:tab/>
        <w:t>Undesirable effects</w:t>
      </w:r>
    </w:p>
    <w:p w14:paraId="6EC2F37E" w14:textId="77777777" w:rsidR="007B0CDF" w:rsidRPr="00C12FD0" w:rsidRDefault="007B0CDF" w:rsidP="009800AA">
      <w:pPr>
        <w:pStyle w:val="NormalKeep"/>
      </w:pPr>
    </w:p>
    <w:p w14:paraId="48040A1B" w14:textId="77777777" w:rsidR="007B0CDF" w:rsidRPr="00C12FD0" w:rsidRDefault="007B0CDF" w:rsidP="009800AA">
      <w:pPr>
        <w:pStyle w:val="HeadingUnderlined"/>
      </w:pPr>
      <w:r w:rsidRPr="00C12FD0">
        <w:t>Allergic asthma and chronic rhinosinusitis with nasal polyps (</w:t>
      </w:r>
      <w:proofErr w:type="spellStart"/>
      <w:r w:rsidRPr="00C12FD0">
        <w:t>CRSwNP</w:t>
      </w:r>
      <w:proofErr w:type="spellEnd"/>
      <w:r w:rsidRPr="00C12FD0">
        <w:t>)</w:t>
      </w:r>
    </w:p>
    <w:p w14:paraId="5E0485D9" w14:textId="77777777" w:rsidR="007B0CDF" w:rsidRPr="00C12FD0" w:rsidRDefault="007B0CDF" w:rsidP="009800AA">
      <w:pPr>
        <w:pStyle w:val="NormalKeep"/>
      </w:pPr>
    </w:p>
    <w:p w14:paraId="6E8FC014" w14:textId="77777777" w:rsidR="007B0CDF" w:rsidRPr="009800AA" w:rsidRDefault="009800AA" w:rsidP="009800AA">
      <w:pPr>
        <w:pStyle w:val="HeadingEmphasis"/>
        <w:rPr>
          <w:rStyle w:val="Underline"/>
        </w:rPr>
      </w:pPr>
      <w:r w:rsidRPr="009800AA">
        <w:rPr>
          <w:rStyle w:val="Underline"/>
        </w:rPr>
        <w:t>Summary of the safety profile</w:t>
      </w:r>
    </w:p>
    <w:p w14:paraId="1BC8AED6" w14:textId="77777777" w:rsidR="007B0CDF" w:rsidRPr="00C12FD0" w:rsidRDefault="007B0CDF" w:rsidP="007B0CDF">
      <w:r w:rsidRPr="00C12FD0">
        <w:t>During allergic asthma clinical trials in adult and adolescent patients 1</w:t>
      </w:r>
      <w:r w:rsidR="008A7AC6" w:rsidRPr="00C12FD0">
        <w:t>2 year</w:t>
      </w:r>
      <w:r w:rsidRPr="00C12FD0">
        <w:t xml:space="preserve">s of age and older, the most commonly reported adverse reactions were headaches and injection site reactions, including injection site pain, swelling, erythema and pruritus. In clinical trials in children 6 to </w:t>
      </w:r>
      <w:r w:rsidR="008A7AC6" w:rsidRPr="00C12FD0">
        <w:t>&lt; 12 year</w:t>
      </w:r>
      <w:r w:rsidRPr="00C12FD0">
        <w:t>s of age, the most commonly reported adverse reactions were headache, pyrexia and upper abdominal pain.</w:t>
      </w:r>
    </w:p>
    <w:p w14:paraId="7CE80D0C" w14:textId="77777777" w:rsidR="007B0CDF" w:rsidRPr="00C12FD0" w:rsidRDefault="007B0CDF" w:rsidP="007B0CDF">
      <w:r w:rsidRPr="00C12FD0">
        <w:lastRenderedPageBreak/>
        <w:t xml:space="preserve">Most of the reactions were mild or moderate in severity. In clinical trials in patients </w:t>
      </w:r>
      <w:r w:rsidR="008A7AC6" w:rsidRPr="00C12FD0">
        <w:t>≥ 18 year</w:t>
      </w:r>
      <w:r w:rsidRPr="00C12FD0">
        <w:t xml:space="preserve">s of age in </w:t>
      </w:r>
      <w:proofErr w:type="spellStart"/>
      <w:r w:rsidRPr="00C12FD0">
        <w:t>CRSwNP</w:t>
      </w:r>
      <w:proofErr w:type="spellEnd"/>
      <w:r w:rsidRPr="00C12FD0">
        <w:t>, the most commonly reported adverse reactions were headache, dizziness, arthralgia, abdominal pain upper and injection site reactions.</w:t>
      </w:r>
    </w:p>
    <w:p w14:paraId="6D49863C" w14:textId="77777777" w:rsidR="007B0CDF" w:rsidRPr="00C12FD0" w:rsidRDefault="007B0CDF" w:rsidP="007B0CDF"/>
    <w:p w14:paraId="38AF95D2" w14:textId="77777777" w:rsidR="007B0CDF" w:rsidRPr="009800AA" w:rsidRDefault="009800AA" w:rsidP="009800AA">
      <w:pPr>
        <w:pStyle w:val="HeadingEmphasis"/>
        <w:rPr>
          <w:rStyle w:val="Underline"/>
        </w:rPr>
      </w:pPr>
      <w:r w:rsidRPr="009800AA">
        <w:rPr>
          <w:rStyle w:val="Underline"/>
        </w:rPr>
        <w:t>Tabulated list of adverse reactions</w:t>
      </w:r>
    </w:p>
    <w:p w14:paraId="13403E3D" w14:textId="77777777" w:rsidR="00A1358A" w:rsidRDefault="008A7AC6" w:rsidP="00A1358A">
      <w:pPr>
        <w:rPr>
          <w:rFonts w:eastAsia="맑은 고딕"/>
          <w:lang w:eastAsia="ko-KR"/>
        </w:rPr>
      </w:pPr>
      <w:r w:rsidRPr="00C12FD0">
        <w:t>Table 4</w:t>
      </w:r>
      <w:r w:rsidR="007B0CDF" w:rsidRPr="00C12FD0">
        <w:t xml:space="preserve"> lists the adverse reactions recorded in clinical studies in the total allergic asthma and </w:t>
      </w:r>
      <w:proofErr w:type="spellStart"/>
      <w:r w:rsidR="007B0CDF" w:rsidRPr="00C12FD0">
        <w:t>CRSwNP</w:t>
      </w:r>
      <w:proofErr w:type="spellEnd"/>
      <w:r w:rsidR="007B0CDF" w:rsidRPr="00C12FD0">
        <w:t xml:space="preserve"> safety population treated with </w:t>
      </w:r>
      <w:r w:rsidR="00FB1872">
        <w:rPr>
          <w:spacing w:val="-1"/>
        </w:rPr>
        <w:t>omalizumab</w:t>
      </w:r>
      <w:r w:rsidR="00FB1872" w:rsidRPr="00C12FD0" w:rsidDel="00FB1872">
        <w:t xml:space="preserve"> </w:t>
      </w:r>
      <w:r w:rsidR="007B0CDF" w:rsidRPr="00C12FD0">
        <w:t>by MedDRA system organ class and frequency. Within each frequency grouping, adverse reactions are presented in order of decreasing seriousness. Frequency categories are defined as: very common (</w:t>
      </w:r>
      <w:r w:rsidRPr="00C12FD0">
        <w:t>≥ 1</w:t>
      </w:r>
      <w:r w:rsidR="007B0CDF" w:rsidRPr="00C12FD0">
        <w:t>/10), common (</w:t>
      </w:r>
      <w:r w:rsidRPr="00C12FD0">
        <w:t>≥ 1</w:t>
      </w:r>
      <w:r w:rsidR="007B0CDF" w:rsidRPr="00C12FD0">
        <w:t xml:space="preserve">/100 to </w:t>
      </w:r>
      <w:r w:rsidRPr="00C12FD0">
        <w:t>&lt; 1</w:t>
      </w:r>
      <w:r w:rsidR="007B0CDF" w:rsidRPr="00C12FD0">
        <w:t>/10), uncommon (</w:t>
      </w:r>
      <w:r w:rsidRPr="00C12FD0">
        <w:t>≥ 1</w:t>
      </w:r>
      <w:r w:rsidR="007B0CDF" w:rsidRPr="00C12FD0">
        <w:t>/</w:t>
      </w:r>
      <w:r w:rsidRPr="00C12FD0">
        <w:t>1</w:t>
      </w:r>
      <w:r w:rsidR="00C059A3">
        <w:rPr>
          <w:rFonts w:eastAsia="맑은 고딕" w:hint="eastAsia"/>
          <w:lang w:eastAsia="ko-KR"/>
        </w:rPr>
        <w:t>,</w:t>
      </w:r>
      <w:r w:rsidRPr="00C12FD0">
        <w:t>000</w:t>
      </w:r>
      <w:r w:rsidR="007B0CDF" w:rsidRPr="00C12FD0">
        <w:t xml:space="preserve"> to</w:t>
      </w:r>
      <w:r w:rsidR="00854496">
        <w:t xml:space="preserve"> </w:t>
      </w:r>
      <w:r w:rsidRPr="00C12FD0">
        <w:t>&lt; 1</w:t>
      </w:r>
      <w:r w:rsidR="007B0CDF" w:rsidRPr="00C12FD0">
        <w:t>/100), rare (</w:t>
      </w:r>
      <w:r w:rsidRPr="00C12FD0">
        <w:t>≥ 1</w:t>
      </w:r>
      <w:r w:rsidR="007B0CDF" w:rsidRPr="00C12FD0">
        <w:t>/1</w:t>
      </w:r>
      <w:r w:rsidR="00854496" w:rsidRPr="00C12FD0">
        <w:t>0</w:t>
      </w:r>
      <w:r w:rsidR="00854496">
        <w:t>,</w:t>
      </w:r>
      <w:r w:rsidR="00854496" w:rsidRPr="00C12FD0">
        <w:t>000</w:t>
      </w:r>
      <w:r w:rsidR="007B0CDF" w:rsidRPr="00C12FD0">
        <w:t xml:space="preserve"> to </w:t>
      </w:r>
      <w:r w:rsidRPr="00C12FD0">
        <w:t>&lt; 1</w:t>
      </w:r>
      <w:r w:rsidR="007B0CDF" w:rsidRPr="00C12FD0">
        <w:t>/</w:t>
      </w:r>
      <w:r w:rsidRPr="00C12FD0">
        <w:t>1</w:t>
      </w:r>
      <w:r w:rsidR="00C059A3">
        <w:rPr>
          <w:rFonts w:eastAsia="맑은 고딕" w:hint="eastAsia"/>
          <w:lang w:eastAsia="ko-KR"/>
        </w:rPr>
        <w:t>,</w:t>
      </w:r>
      <w:r w:rsidRPr="00C12FD0">
        <w:t>000</w:t>
      </w:r>
      <w:r w:rsidR="007B0CDF" w:rsidRPr="00C12FD0">
        <w:t>) and very rare (</w:t>
      </w:r>
      <w:r w:rsidRPr="00C12FD0">
        <w:t>&lt; 1</w:t>
      </w:r>
      <w:r w:rsidR="007B0CDF" w:rsidRPr="00C12FD0">
        <w:t>/1</w:t>
      </w:r>
      <w:r w:rsidR="00854496" w:rsidRPr="00C12FD0">
        <w:t>0</w:t>
      </w:r>
      <w:r w:rsidR="00854496">
        <w:t>,</w:t>
      </w:r>
      <w:r w:rsidR="00854496" w:rsidRPr="00C12FD0">
        <w:t>000</w:t>
      </w:r>
      <w:r w:rsidR="007B0CDF" w:rsidRPr="00C12FD0">
        <w:t>). Reactions reported in the post</w:t>
      </w:r>
      <w:r w:rsidR="00790E63" w:rsidRPr="00790E63">
        <w:t>-</w:t>
      </w:r>
      <w:r w:rsidR="007B0CDF" w:rsidRPr="00C12FD0">
        <w:t>marketing setting are listed with frequency not known (cannot be estimated from the available data).</w:t>
      </w:r>
    </w:p>
    <w:p w14:paraId="3D0C7A0D" w14:textId="77777777" w:rsidR="00A1358A" w:rsidRDefault="00A1358A" w:rsidP="00A1358A">
      <w:pPr>
        <w:rPr>
          <w:rFonts w:eastAsia="맑은 고딕"/>
          <w:lang w:eastAsia="ko-KR"/>
        </w:rPr>
      </w:pPr>
    </w:p>
    <w:p w14:paraId="1205457A" w14:textId="08804CBC" w:rsidR="007B0CDF" w:rsidRPr="009C2B3D" w:rsidRDefault="008A7AC6" w:rsidP="009C2B3D">
      <w:pPr>
        <w:rPr>
          <w:b/>
        </w:rPr>
      </w:pPr>
      <w:r w:rsidRPr="009C2B3D">
        <w:rPr>
          <w:b/>
        </w:rPr>
        <w:t>Table 4</w:t>
      </w:r>
      <w:r w:rsidR="007B0CDF" w:rsidRPr="009C2B3D">
        <w:rPr>
          <w:b/>
        </w:rPr>
        <w:tab/>
        <w:t xml:space="preserve">Adverse reactions in allergic asthma and </w:t>
      </w:r>
      <w:proofErr w:type="spellStart"/>
      <w:r w:rsidR="007B0CDF" w:rsidRPr="009C2B3D">
        <w:rPr>
          <w:b/>
        </w:rPr>
        <w:t>CRSwNP</w:t>
      </w:r>
      <w:proofErr w:type="spellEnd"/>
    </w:p>
    <w:p w14:paraId="6F4705AD" w14:textId="77777777" w:rsidR="007B0CDF" w:rsidRPr="00A1358A" w:rsidRDefault="007B0CDF" w:rsidP="009800AA">
      <w:pPr>
        <w:pStyle w:val="NormalKeep"/>
        <w:rPr>
          <w:rFonts w:eastAsia="맑은 고딕"/>
          <w:lang w:eastAsia="ko-KR"/>
        </w:rPr>
      </w:pPr>
    </w:p>
    <w:tbl>
      <w:tblPr>
        <w:tblStyle w:val="Standard1"/>
        <w:tblW w:w="5000" w:type="pct"/>
        <w:tblLook w:val="04A0" w:firstRow="1" w:lastRow="0" w:firstColumn="1" w:lastColumn="0" w:noHBand="0" w:noVBand="1"/>
      </w:tblPr>
      <w:tblGrid>
        <w:gridCol w:w="3141"/>
        <w:gridCol w:w="5922"/>
      </w:tblGrid>
      <w:tr w:rsidR="009800AA" w:rsidRPr="009800AA" w14:paraId="4522E982" w14:textId="77777777" w:rsidTr="009C2B3D">
        <w:trPr>
          <w:cantSplit w:val="0"/>
        </w:trPr>
        <w:tc>
          <w:tcPr>
            <w:tcW w:w="9217" w:type="dxa"/>
            <w:gridSpan w:val="2"/>
            <w:tcBorders>
              <w:bottom w:val="single" w:sz="4" w:space="0" w:color="auto"/>
            </w:tcBorders>
          </w:tcPr>
          <w:p w14:paraId="12B1AC12" w14:textId="77777777" w:rsidR="009800AA" w:rsidRPr="009800AA" w:rsidRDefault="009800AA" w:rsidP="009C2B3D">
            <w:pPr>
              <w:pStyle w:val="HeadingStrong"/>
              <w:keepNext w:val="0"/>
              <w:keepLines w:val="0"/>
            </w:pPr>
            <w:r w:rsidRPr="009800AA">
              <w:t>Infections and infestations</w:t>
            </w:r>
          </w:p>
        </w:tc>
      </w:tr>
      <w:tr w:rsidR="009800AA" w:rsidRPr="009800AA" w14:paraId="338A19F5" w14:textId="77777777" w:rsidTr="009C2B3D">
        <w:trPr>
          <w:cantSplit w:val="0"/>
          <w:trHeight w:val="56"/>
        </w:trPr>
        <w:tc>
          <w:tcPr>
            <w:tcW w:w="3191" w:type="dxa"/>
            <w:tcBorders>
              <w:bottom w:val="nil"/>
            </w:tcBorders>
          </w:tcPr>
          <w:p w14:paraId="6764F831" w14:textId="77777777" w:rsidR="009800AA" w:rsidRPr="009800AA" w:rsidRDefault="009800AA" w:rsidP="009C2B3D">
            <w:pPr>
              <w:pStyle w:val="NormalKeep"/>
              <w:keepNext w:val="0"/>
            </w:pPr>
            <w:r w:rsidRPr="009800AA">
              <w:t>Uncommon</w:t>
            </w:r>
          </w:p>
        </w:tc>
        <w:tc>
          <w:tcPr>
            <w:tcW w:w="6026" w:type="dxa"/>
            <w:tcBorders>
              <w:bottom w:val="nil"/>
            </w:tcBorders>
          </w:tcPr>
          <w:p w14:paraId="27925315" w14:textId="77777777" w:rsidR="009800AA" w:rsidRPr="009800AA" w:rsidRDefault="009800AA" w:rsidP="00A1358A">
            <w:r w:rsidRPr="009800AA">
              <w:t>Pharyngitis</w:t>
            </w:r>
          </w:p>
        </w:tc>
      </w:tr>
      <w:tr w:rsidR="009800AA" w:rsidRPr="009800AA" w14:paraId="740D6A14" w14:textId="77777777" w:rsidTr="009C2B3D">
        <w:trPr>
          <w:cantSplit w:val="0"/>
        </w:trPr>
        <w:tc>
          <w:tcPr>
            <w:tcW w:w="3191" w:type="dxa"/>
            <w:tcBorders>
              <w:top w:val="nil"/>
            </w:tcBorders>
          </w:tcPr>
          <w:p w14:paraId="541290DD" w14:textId="77777777" w:rsidR="009800AA" w:rsidRPr="009800AA" w:rsidRDefault="009800AA" w:rsidP="009C2B3D">
            <w:pPr>
              <w:pStyle w:val="NormalKeep"/>
              <w:keepNext w:val="0"/>
            </w:pPr>
            <w:r w:rsidRPr="009800AA">
              <w:t>Rare</w:t>
            </w:r>
          </w:p>
        </w:tc>
        <w:tc>
          <w:tcPr>
            <w:tcW w:w="6026" w:type="dxa"/>
            <w:tcBorders>
              <w:top w:val="nil"/>
            </w:tcBorders>
          </w:tcPr>
          <w:p w14:paraId="674C455A" w14:textId="77777777" w:rsidR="009800AA" w:rsidRPr="009800AA" w:rsidRDefault="009800AA" w:rsidP="00A1358A">
            <w:r w:rsidRPr="009800AA">
              <w:t>Parasitic infection</w:t>
            </w:r>
          </w:p>
        </w:tc>
      </w:tr>
      <w:tr w:rsidR="009800AA" w:rsidRPr="009800AA" w14:paraId="6B5C0CB8" w14:textId="77777777" w:rsidTr="009C2B3D">
        <w:trPr>
          <w:cantSplit w:val="0"/>
        </w:trPr>
        <w:tc>
          <w:tcPr>
            <w:tcW w:w="9217" w:type="dxa"/>
            <w:gridSpan w:val="2"/>
          </w:tcPr>
          <w:p w14:paraId="41AB800B" w14:textId="77777777" w:rsidR="009800AA" w:rsidRPr="009800AA" w:rsidRDefault="009800AA" w:rsidP="009C2B3D">
            <w:pPr>
              <w:pStyle w:val="HeadingStrong"/>
              <w:keepNext w:val="0"/>
              <w:keepLines w:val="0"/>
            </w:pPr>
            <w:r w:rsidRPr="009800AA">
              <w:t>Blood and lymphatic system disorders</w:t>
            </w:r>
          </w:p>
        </w:tc>
      </w:tr>
      <w:tr w:rsidR="009800AA" w:rsidRPr="009800AA" w14:paraId="6B860D65" w14:textId="77777777" w:rsidTr="009C2B3D">
        <w:trPr>
          <w:cantSplit w:val="0"/>
        </w:trPr>
        <w:tc>
          <w:tcPr>
            <w:tcW w:w="3191" w:type="dxa"/>
          </w:tcPr>
          <w:p w14:paraId="4560F02C" w14:textId="77777777" w:rsidR="009800AA" w:rsidRPr="009800AA" w:rsidRDefault="009800AA" w:rsidP="009C2B3D">
            <w:pPr>
              <w:pStyle w:val="NormalKeep"/>
              <w:keepNext w:val="0"/>
            </w:pPr>
            <w:r w:rsidRPr="009800AA">
              <w:t>Not known</w:t>
            </w:r>
          </w:p>
        </w:tc>
        <w:tc>
          <w:tcPr>
            <w:tcW w:w="6026" w:type="dxa"/>
          </w:tcPr>
          <w:p w14:paraId="32EA8F3E" w14:textId="77777777" w:rsidR="009800AA" w:rsidRPr="009800AA" w:rsidRDefault="009800AA" w:rsidP="00A1358A">
            <w:r w:rsidRPr="009800AA">
              <w:t>Idiopathic thrombocytopenia, including severe cases</w:t>
            </w:r>
          </w:p>
        </w:tc>
      </w:tr>
      <w:tr w:rsidR="009800AA" w:rsidRPr="009800AA" w14:paraId="362A8A83" w14:textId="77777777" w:rsidTr="009C2B3D">
        <w:trPr>
          <w:cantSplit w:val="0"/>
        </w:trPr>
        <w:tc>
          <w:tcPr>
            <w:tcW w:w="9217" w:type="dxa"/>
            <w:gridSpan w:val="2"/>
            <w:tcBorders>
              <w:bottom w:val="single" w:sz="4" w:space="0" w:color="auto"/>
            </w:tcBorders>
          </w:tcPr>
          <w:p w14:paraId="10BCCDA9" w14:textId="77777777" w:rsidR="009800AA" w:rsidRPr="009800AA" w:rsidRDefault="009800AA" w:rsidP="009C2B3D">
            <w:pPr>
              <w:pStyle w:val="HeadingStrong"/>
              <w:keepNext w:val="0"/>
              <w:keepLines w:val="0"/>
            </w:pPr>
            <w:r w:rsidRPr="009800AA">
              <w:t>Immune system disorders</w:t>
            </w:r>
          </w:p>
        </w:tc>
      </w:tr>
      <w:tr w:rsidR="009800AA" w:rsidRPr="009800AA" w14:paraId="46096FC0" w14:textId="77777777" w:rsidTr="009C2B3D">
        <w:trPr>
          <w:cantSplit w:val="0"/>
        </w:trPr>
        <w:tc>
          <w:tcPr>
            <w:tcW w:w="3191" w:type="dxa"/>
            <w:tcBorders>
              <w:bottom w:val="nil"/>
            </w:tcBorders>
          </w:tcPr>
          <w:p w14:paraId="19108D52" w14:textId="77777777" w:rsidR="009800AA" w:rsidRPr="009800AA" w:rsidRDefault="009800AA" w:rsidP="009C2B3D">
            <w:pPr>
              <w:pStyle w:val="NormalKeep"/>
              <w:keepNext w:val="0"/>
            </w:pPr>
            <w:r w:rsidRPr="009800AA">
              <w:t>Rare</w:t>
            </w:r>
          </w:p>
        </w:tc>
        <w:tc>
          <w:tcPr>
            <w:tcW w:w="6026" w:type="dxa"/>
            <w:tcBorders>
              <w:bottom w:val="nil"/>
            </w:tcBorders>
          </w:tcPr>
          <w:p w14:paraId="2B0A5270" w14:textId="77777777" w:rsidR="009800AA" w:rsidRPr="009800AA" w:rsidRDefault="009800AA" w:rsidP="00A1358A">
            <w:r w:rsidRPr="009800AA">
              <w:t>Anaphylactic reaction, other serious allergic conditions, anti-omalizumab antibody development</w:t>
            </w:r>
          </w:p>
        </w:tc>
      </w:tr>
      <w:tr w:rsidR="009800AA" w:rsidRPr="009800AA" w14:paraId="663C4AF4" w14:textId="77777777" w:rsidTr="009C2B3D">
        <w:trPr>
          <w:cantSplit w:val="0"/>
        </w:trPr>
        <w:tc>
          <w:tcPr>
            <w:tcW w:w="3191" w:type="dxa"/>
            <w:tcBorders>
              <w:top w:val="nil"/>
            </w:tcBorders>
          </w:tcPr>
          <w:p w14:paraId="7310E327" w14:textId="77777777" w:rsidR="009800AA" w:rsidRPr="009800AA" w:rsidRDefault="009800AA" w:rsidP="009C2B3D">
            <w:pPr>
              <w:pStyle w:val="NormalKeep"/>
              <w:keepNext w:val="0"/>
            </w:pPr>
            <w:r w:rsidRPr="009800AA">
              <w:t>Not known</w:t>
            </w:r>
          </w:p>
        </w:tc>
        <w:tc>
          <w:tcPr>
            <w:tcW w:w="6026" w:type="dxa"/>
            <w:tcBorders>
              <w:top w:val="nil"/>
            </w:tcBorders>
          </w:tcPr>
          <w:p w14:paraId="69E7372B" w14:textId="77777777" w:rsidR="009800AA" w:rsidRPr="009800AA" w:rsidRDefault="009800AA" w:rsidP="00A1358A">
            <w:r w:rsidRPr="009800AA">
              <w:t>Serum sickness, may include fever and lymphadenopathy</w:t>
            </w:r>
          </w:p>
        </w:tc>
      </w:tr>
      <w:tr w:rsidR="009800AA" w:rsidRPr="009800AA" w14:paraId="53B7CEF6" w14:textId="77777777" w:rsidTr="009C2B3D">
        <w:trPr>
          <w:cantSplit w:val="0"/>
        </w:trPr>
        <w:tc>
          <w:tcPr>
            <w:tcW w:w="9217" w:type="dxa"/>
            <w:gridSpan w:val="2"/>
            <w:tcBorders>
              <w:bottom w:val="single" w:sz="4" w:space="0" w:color="auto"/>
            </w:tcBorders>
          </w:tcPr>
          <w:p w14:paraId="321466C8" w14:textId="77777777" w:rsidR="009800AA" w:rsidRPr="009800AA" w:rsidRDefault="009800AA" w:rsidP="009C2B3D">
            <w:pPr>
              <w:pStyle w:val="HeadingStrong"/>
              <w:keepNext w:val="0"/>
              <w:keepLines w:val="0"/>
            </w:pPr>
            <w:r w:rsidRPr="009800AA">
              <w:t>Nervous system disorders</w:t>
            </w:r>
          </w:p>
        </w:tc>
      </w:tr>
      <w:tr w:rsidR="009800AA" w:rsidRPr="009800AA" w14:paraId="191386A3" w14:textId="77777777" w:rsidTr="009C2B3D">
        <w:trPr>
          <w:cantSplit w:val="0"/>
        </w:trPr>
        <w:tc>
          <w:tcPr>
            <w:tcW w:w="3191" w:type="dxa"/>
            <w:tcBorders>
              <w:bottom w:val="nil"/>
            </w:tcBorders>
          </w:tcPr>
          <w:p w14:paraId="4D8B9812" w14:textId="77777777" w:rsidR="009800AA" w:rsidRPr="009800AA" w:rsidRDefault="009800AA" w:rsidP="009C2B3D">
            <w:pPr>
              <w:pStyle w:val="NormalKeep"/>
              <w:keepNext w:val="0"/>
            </w:pPr>
            <w:r w:rsidRPr="009800AA">
              <w:t>Common</w:t>
            </w:r>
          </w:p>
        </w:tc>
        <w:tc>
          <w:tcPr>
            <w:tcW w:w="6026" w:type="dxa"/>
            <w:tcBorders>
              <w:bottom w:val="nil"/>
            </w:tcBorders>
          </w:tcPr>
          <w:p w14:paraId="7F55C92C" w14:textId="77777777" w:rsidR="009800AA" w:rsidRPr="009800AA" w:rsidRDefault="009800AA" w:rsidP="00A1358A">
            <w:r w:rsidRPr="009800AA">
              <w:t>Headache*</w:t>
            </w:r>
          </w:p>
        </w:tc>
      </w:tr>
      <w:tr w:rsidR="009800AA" w:rsidRPr="009800AA" w14:paraId="70BF5449" w14:textId="77777777" w:rsidTr="009C2B3D">
        <w:trPr>
          <w:cantSplit w:val="0"/>
        </w:trPr>
        <w:tc>
          <w:tcPr>
            <w:tcW w:w="3191" w:type="dxa"/>
            <w:tcBorders>
              <w:top w:val="nil"/>
            </w:tcBorders>
          </w:tcPr>
          <w:p w14:paraId="1D20D330" w14:textId="77777777" w:rsidR="009800AA" w:rsidRPr="009800AA" w:rsidRDefault="009800AA" w:rsidP="009C2B3D">
            <w:pPr>
              <w:pStyle w:val="NormalKeep"/>
              <w:keepNext w:val="0"/>
            </w:pPr>
            <w:r w:rsidRPr="009800AA">
              <w:t xml:space="preserve">Uncommon </w:t>
            </w:r>
          </w:p>
        </w:tc>
        <w:tc>
          <w:tcPr>
            <w:tcW w:w="6026" w:type="dxa"/>
            <w:tcBorders>
              <w:top w:val="nil"/>
            </w:tcBorders>
          </w:tcPr>
          <w:p w14:paraId="0F52A637" w14:textId="77777777" w:rsidR="009800AA" w:rsidRPr="009800AA" w:rsidRDefault="009800AA" w:rsidP="00A1358A">
            <w:r w:rsidRPr="009800AA">
              <w:t>Syncope, paraesthesia, somnolence, dizziness</w:t>
            </w:r>
            <w:r w:rsidRPr="009800AA">
              <w:rPr>
                <w:rStyle w:val="Superscript"/>
              </w:rPr>
              <w:t>#</w:t>
            </w:r>
          </w:p>
        </w:tc>
      </w:tr>
      <w:tr w:rsidR="009800AA" w:rsidRPr="009800AA" w14:paraId="6F98BE57" w14:textId="77777777" w:rsidTr="009C2B3D">
        <w:trPr>
          <w:cantSplit w:val="0"/>
        </w:trPr>
        <w:tc>
          <w:tcPr>
            <w:tcW w:w="9217" w:type="dxa"/>
            <w:gridSpan w:val="2"/>
          </w:tcPr>
          <w:p w14:paraId="77115938" w14:textId="77777777" w:rsidR="009800AA" w:rsidRPr="009800AA" w:rsidRDefault="009800AA" w:rsidP="009C2B3D">
            <w:pPr>
              <w:pStyle w:val="HeadingStrong"/>
              <w:keepNext w:val="0"/>
              <w:keepLines w:val="0"/>
            </w:pPr>
            <w:r w:rsidRPr="009800AA">
              <w:t>Vascular disorders</w:t>
            </w:r>
          </w:p>
        </w:tc>
      </w:tr>
      <w:tr w:rsidR="009800AA" w:rsidRPr="009800AA" w14:paraId="14DF9213" w14:textId="77777777" w:rsidTr="009C2B3D">
        <w:trPr>
          <w:cantSplit w:val="0"/>
        </w:trPr>
        <w:tc>
          <w:tcPr>
            <w:tcW w:w="3191" w:type="dxa"/>
          </w:tcPr>
          <w:p w14:paraId="51CAF954" w14:textId="77777777" w:rsidR="009800AA" w:rsidRPr="009800AA" w:rsidRDefault="009800AA" w:rsidP="009C2B3D">
            <w:pPr>
              <w:pStyle w:val="NormalKeep"/>
              <w:keepNext w:val="0"/>
            </w:pPr>
            <w:r w:rsidRPr="009800AA">
              <w:t>Uncommon</w:t>
            </w:r>
          </w:p>
        </w:tc>
        <w:tc>
          <w:tcPr>
            <w:tcW w:w="6026" w:type="dxa"/>
          </w:tcPr>
          <w:p w14:paraId="72CBF0BE" w14:textId="77777777" w:rsidR="009800AA" w:rsidRPr="009800AA" w:rsidRDefault="009800AA" w:rsidP="00A1358A">
            <w:r w:rsidRPr="009800AA">
              <w:t>Postural hypotension, flushing</w:t>
            </w:r>
          </w:p>
        </w:tc>
      </w:tr>
      <w:tr w:rsidR="009800AA" w:rsidRPr="009800AA" w14:paraId="22AE2CF1" w14:textId="77777777" w:rsidTr="009C2B3D">
        <w:trPr>
          <w:cantSplit w:val="0"/>
        </w:trPr>
        <w:tc>
          <w:tcPr>
            <w:tcW w:w="9217" w:type="dxa"/>
            <w:gridSpan w:val="2"/>
            <w:tcBorders>
              <w:bottom w:val="single" w:sz="4" w:space="0" w:color="auto"/>
            </w:tcBorders>
          </w:tcPr>
          <w:p w14:paraId="5FF3AFDA" w14:textId="77777777" w:rsidR="009800AA" w:rsidRPr="009800AA" w:rsidRDefault="009800AA" w:rsidP="009C2B3D">
            <w:pPr>
              <w:pStyle w:val="HeadingStrong"/>
              <w:keepNext w:val="0"/>
              <w:keepLines w:val="0"/>
            </w:pPr>
            <w:r w:rsidRPr="009800AA">
              <w:t>Respiratory, thoracic and mediastinal disorders</w:t>
            </w:r>
          </w:p>
        </w:tc>
      </w:tr>
      <w:tr w:rsidR="009800AA" w:rsidRPr="009800AA" w14:paraId="59F12459" w14:textId="77777777" w:rsidTr="009C2B3D">
        <w:trPr>
          <w:cantSplit w:val="0"/>
        </w:trPr>
        <w:tc>
          <w:tcPr>
            <w:tcW w:w="3191" w:type="dxa"/>
            <w:tcBorders>
              <w:bottom w:val="nil"/>
            </w:tcBorders>
          </w:tcPr>
          <w:p w14:paraId="0EFEDEDD" w14:textId="77777777" w:rsidR="009800AA" w:rsidRPr="009800AA" w:rsidRDefault="009800AA" w:rsidP="009C2B3D">
            <w:pPr>
              <w:pStyle w:val="NormalKeep"/>
              <w:keepNext w:val="0"/>
            </w:pPr>
            <w:r w:rsidRPr="009800AA">
              <w:t>Uncommon</w:t>
            </w:r>
          </w:p>
        </w:tc>
        <w:tc>
          <w:tcPr>
            <w:tcW w:w="6026" w:type="dxa"/>
            <w:tcBorders>
              <w:bottom w:val="nil"/>
            </w:tcBorders>
          </w:tcPr>
          <w:p w14:paraId="62B8786F" w14:textId="77777777" w:rsidR="009800AA" w:rsidRPr="009800AA" w:rsidRDefault="009800AA" w:rsidP="00A1358A">
            <w:r w:rsidRPr="009800AA">
              <w:t>Allergic bronchospasm, coughing</w:t>
            </w:r>
          </w:p>
        </w:tc>
      </w:tr>
      <w:tr w:rsidR="009800AA" w:rsidRPr="009800AA" w14:paraId="4EA51C38" w14:textId="77777777" w:rsidTr="009C2B3D">
        <w:trPr>
          <w:cantSplit w:val="0"/>
        </w:trPr>
        <w:tc>
          <w:tcPr>
            <w:tcW w:w="3191" w:type="dxa"/>
            <w:tcBorders>
              <w:top w:val="nil"/>
              <w:bottom w:val="nil"/>
            </w:tcBorders>
          </w:tcPr>
          <w:p w14:paraId="130C4500" w14:textId="77777777" w:rsidR="009800AA" w:rsidRPr="009800AA" w:rsidRDefault="009800AA" w:rsidP="009C2B3D">
            <w:pPr>
              <w:pStyle w:val="NormalKeep"/>
              <w:keepNext w:val="0"/>
            </w:pPr>
            <w:r w:rsidRPr="009800AA">
              <w:t>Rare</w:t>
            </w:r>
          </w:p>
        </w:tc>
        <w:tc>
          <w:tcPr>
            <w:tcW w:w="6026" w:type="dxa"/>
            <w:tcBorders>
              <w:top w:val="nil"/>
              <w:bottom w:val="nil"/>
            </w:tcBorders>
          </w:tcPr>
          <w:p w14:paraId="58BFBC3C" w14:textId="77777777" w:rsidR="009800AA" w:rsidRPr="009800AA" w:rsidRDefault="009800AA" w:rsidP="00A1358A">
            <w:proofErr w:type="spellStart"/>
            <w:r w:rsidRPr="009800AA">
              <w:t>Laryngoedema</w:t>
            </w:r>
            <w:proofErr w:type="spellEnd"/>
          </w:p>
        </w:tc>
      </w:tr>
      <w:tr w:rsidR="009800AA" w:rsidRPr="009800AA" w14:paraId="201441B6" w14:textId="77777777" w:rsidTr="009C2B3D">
        <w:trPr>
          <w:cantSplit w:val="0"/>
        </w:trPr>
        <w:tc>
          <w:tcPr>
            <w:tcW w:w="3191" w:type="dxa"/>
            <w:tcBorders>
              <w:top w:val="nil"/>
            </w:tcBorders>
          </w:tcPr>
          <w:p w14:paraId="2F3862B1" w14:textId="77777777" w:rsidR="009800AA" w:rsidRPr="009800AA" w:rsidRDefault="009800AA" w:rsidP="009C2B3D">
            <w:pPr>
              <w:pStyle w:val="NormalKeep"/>
              <w:keepNext w:val="0"/>
            </w:pPr>
            <w:r w:rsidRPr="009800AA">
              <w:t>Not known</w:t>
            </w:r>
          </w:p>
        </w:tc>
        <w:tc>
          <w:tcPr>
            <w:tcW w:w="6026" w:type="dxa"/>
            <w:tcBorders>
              <w:top w:val="nil"/>
            </w:tcBorders>
          </w:tcPr>
          <w:p w14:paraId="212EEBAE" w14:textId="77777777" w:rsidR="009800AA" w:rsidRPr="00A1358A" w:rsidRDefault="009800AA" w:rsidP="00A1358A">
            <w:pPr>
              <w:rPr>
                <w:lang w:val="fr-FR"/>
              </w:rPr>
            </w:pPr>
            <w:proofErr w:type="spellStart"/>
            <w:r w:rsidRPr="00A1358A">
              <w:rPr>
                <w:lang w:val="fr-FR"/>
              </w:rPr>
              <w:t>Allergic</w:t>
            </w:r>
            <w:proofErr w:type="spellEnd"/>
            <w:r w:rsidRPr="00A1358A">
              <w:rPr>
                <w:lang w:val="fr-FR"/>
              </w:rPr>
              <w:t xml:space="preserve"> </w:t>
            </w:r>
            <w:proofErr w:type="spellStart"/>
            <w:r w:rsidRPr="00A1358A">
              <w:rPr>
                <w:lang w:val="fr-FR"/>
              </w:rPr>
              <w:t>granulomatous</w:t>
            </w:r>
            <w:proofErr w:type="spellEnd"/>
            <w:r w:rsidRPr="00A1358A">
              <w:rPr>
                <w:lang w:val="fr-FR"/>
              </w:rPr>
              <w:t xml:space="preserve"> </w:t>
            </w:r>
            <w:proofErr w:type="spellStart"/>
            <w:r w:rsidRPr="00A1358A">
              <w:rPr>
                <w:lang w:val="fr-FR"/>
              </w:rPr>
              <w:t>vasculitis</w:t>
            </w:r>
            <w:proofErr w:type="spellEnd"/>
            <w:r w:rsidRPr="00A1358A">
              <w:rPr>
                <w:lang w:val="fr-FR"/>
              </w:rPr>
              <w:t xml:space="preserve"> (i.e. </w:t>
            </w:r>
            <w:proofErr w:type="spellStart"/>
            <w:r w:rsidRPr="00A1358A">
              <w:rPr>
                <w:lang w:val="fr-FR"/>
              </w:rPr>
              <w:t>Churg</w:t>
            </w:r>
            <w:proofErr w:type="spellEnd"/>
            <w:r w:rsidRPr="00A1358A">
              <w:rPr>
                <w:lang w:val="fr-FR"/>
              </w:rPr>
              <w:t>-Strauss syndrome)</w:t>
            </w:r>
          </w:p>
        </w:tc>
      </w:tr>
      <w:tr w:rsidR="009800AA" w:rsidRPr="009800AA" w14:paraId="0EA7C72C" w14:textId="77777777" w:rsidTr="009C2B3D">
        <w:trPr>
          <w:cantSplit w:val="0"/>
        </w:trPr>
        <w:tc>
          <w:tcPr>
            <w:tcW w:w="9217" w:type="dxa"/>
            <w:gridSpan w:val="2"/>
            <w:tcBorders>
              <w:bottom w:val="single" w:sz="4" w:space="0" w:color="auto"/>
            </w:tcBorders>
          </w:tcPr>
          <w:p w14:paraId="4429B23E" w14:textId="77777777" w:rsidR="009800AA" w:rsidRPr="009800AA" w:rsidRDefault="009800AA" w:rsidP="009C2B3D">
            <w:pPr>
              <w:pStyle w:val="HeadingStrong"/>
              <w:keepNext w:val="0"/>
              <w:keepLines w:val="0"/>
            </w:pPr>
            <w:r w:rsidRPr="009800AA">
              <w:t>Gastrointestinal disorders</w:t>
            </w:r>
          </w:p>
        </w:tc>
      </w:tr>
      <w:tr w:rsidR="009800AA" w:rsidRPr="009800AA" w14:paraId="6EB5D7F3" w14:textId="77777777" w:rsidTr="009C2B3D">
        <w:trPr>
          <w:cantSplit w:val="0"/>
        </w:trPr>
        <w:tc>
          <w:tcPr>
            <w:tcW w:w="3191" w:type="dxa"/>
            <w:tcBorders>
              <w:bottom w:val="nil"/>
            </w:tcBorders>
          </w:tcPr>
          <w:p w14:paraId="5590A3DF" w14:textId="77777777" w:rsidR="009800AA" w:rsidRPr="009800AA" w:rsidRDefault="009800AA" w:rsidP="009C2B3D">
            <w:pPr>
              <w:pStyle w:val="NormalKeep"/>
              <w:keepNext w:val="0"/>
            </w:pPr>
            <w:r w:rsidRPr="009800AA">
              <w:t>Common</w:t>
            </w:r>
          </w:p>
        </w:tc>
        <w:tc>
          <w:tcPr>
            <w:tcW w:w="6026" w:type="dxa"/>
            <w:tcBorders>
              <w:bottom w:val="nil"/>
            </w:tcBorders>
          </w:tcPr>
          <w:p w14:paraId="28EB8764" w14:textId="77777777" w:rsidR="009800AA" w:rsidRPr="009800AA" w:rsidRDefault="009800AA" w:rsidP="00A1358A">
            <w:r w:rsidRPr="009800AA">
              <w:t>Abdominal pain upper**</w:t>
            </w:r>
            <w:r w:rsidRPr="009800AA">
              <w:rPr>
                <w:rStyle w:val="Superscript"/>
              </w:rPr>
              <w:t>,#</w:t>
            </w:r>
          </w:p>
        </w:tc>
      </w:tr>
      <w:tr w:rsidR="009800AA" w:rsidRPr="009800AA" w14:paraId="1C6D905F" w14:textId="77777777" w:rsidTr="009C2B3D">
        <w:trPr>
          <w:cantSplit w:val="0"/>
        </w:trPr>
        <w:tc>
          <w:tcPr>
            <w:tcW w:w="3191" w:type="dxa"/>
            <w:tcBorders>
              <w:top w:val="nil"/>
            </w:tcBorders>
          </w:tcPr>
          <w:p w14:paraId="512A7033" w14:textId="77777777" w:rsidR="009800AA" w:rsidRPr="009800AA" w:rsidRDefault="009800AA" w:rsidP="009C2B3D">
            <w:pPr>
              <w:pStyle w:val="NormalKeep"/>
              <w:keepNext w:val="0"/>
            </w:pPr>
            <w:r w:rsidRPr="009800AA">
              <w:t xml:space="preserve">Uncommon </w:t>
            </w:r>
          </w:p>
        </w:tc>
        <w:tc>
          <w:tcPr>
            <w:tcW w:w="6026" w:type="dxa"/>
            <w:tcBorders>
              <w:top w:val="nil"/>
            </w:tcBorders>
          </w:tcPr>
          <w:p w14:paraId="641F3628" w14:textId="77777777" w:rsidR="009800AA" w:rsidRPr="009800AA" w:rsidRDefault="009800AA" w:rsidP="00A1358A">
            <w:r w:rsidRPr="009800AA">
              <w:t>Dyspeptic signs and symptoms, diarrhoea, nausea</w:t>
            </w:r>
          </w:p>
        </w:tc>
      </w:tr>
      <w:tr w:rsidR="009800AA" w:rsidRPr="009800AA" w14:paraId="1D7D2887" w14:textId="77777777" w:rsidTr="009C2B3D">
        <w:trPr>
          <w:cantSplit w:val="0"/>
        </w:trPr>
        <w:tc>
          <w:tcPr>
            <w:tcW w:w="9217" w:type="dxa"/>
            <w:gridSpan w:val="2"/>
            <w:tcBorders>
              <w:bottom w:val="single" w:sz="4" w:space="0" w:color="auto"/>
            </w:tcBorders>
          </w:tcPr>
          <w:p w14:paraId="32485F4F" w14:textId="77777777" w:rsidR="009800AA" w:rsidRPr="009800AA" w:rsidRDefault="009800AA" w:rsidP="009C2B3D">
            <w:pPr>
              <w:pStyle w:val="HeadingStrong"/>
              <w:keepNext w:val="0"/>
              <w:keepLines w:val="0"/>
            </w:pPr>
            <w:r w:rsidRPr="009800AA">
              <w:t>Skin and subcutaneous tissue disorders</w:t>
            </w:r>
          </w:p>
        </w:tc>
      </w:tr>
      <w:tr w:rsidR="009800AA" w:rsidRPr="009800AA" w14:paraId="47CEFF7D" w14:textId="77777777" w:rsidTr="009C2B3D">
        <w:trPr>
          <w:cantSplit w:val="0"/>
        </w:trPr>
        <w:tc>
          <w:tcPr>
            <w:tcW w:w="3191" w:type="dxa"/>
            <w:tcBorders>
              <w:bottom w:val="nil"/>
            </w:tcBorders>
          </w:tcPr>
          <w:p w14:paraId="658879D0" w14:textId="77777777" w:rsidR="009800AA" w:rsidRPr="009800AA" w:rsidRDefault="009800AA" w:rsidP="009C2B3D">
            <w:pPr>
              <w:pStyle w:val="NormalKeep"/>
              <w:keepNext w:val="0"/>
            </w:pPr>
            <w:r w:rsidRPr="009800AA">
              <w:t xml:space="preserve">Uncommon </w:t>
            </w:r>
          </w:p>
        </w:tc>
        <w:tc>
          <w:tcPr>
            <w:tcW w:w="6026" w:type="dxa"/>
            <w:tcBorders>
              <w:bottom w:val="nil"/>
            </w:tcBorders>
          </w:tcPr>
          <w:p w14:paraId="3FB6184C" w14:textId="77777777" w:rsidR="009800AA" w:rsidRPr="009800AA" w:rsidRDefault="009800AA" w:rsidP="00A1358A">
            <w:r w:rsidRPr="009800AA">
              <w:t>Photosensitivity, urticaria, rash, pruritus</w:t>
            </w:r>
          </w:p>
        </w:tc>
      </w:tr>
      <w:tr w:rsidR="009800AA" w:rsidRPr="009800AA" w14:paraId="58B4DA17" w14:textId="77777777" w:rsidTr="009C2B3D">
        <w:trPr>
          <w:cantSplit w:val="0"/>
        </w:trPr>
        <w:tc>
          <w:tcPr>
            <w:tcW w:w="3191" w:type="dxa"/>
            <w:tcBorders>
              <w:top w:val="nil"/>
              <w:bottom w:val="nil"/>
            </w:tcBorders>
          </w:tcPr>
          <w:p w14:paraId="6B2C3D1E" w14:textId="77777777" w:rsidR="009800AA" w:rsidRPr="009800AA" w:rsidRDefault="009800AA" w:rsidP="009C2B3D">
            <w:pPr>
              <w:pStyle w:val="NormalKeep"/>
              <w:keepNext w:val="0"/>
            </w:pPr>
            <w:r w:rsidRPr="009800AA">
              <w:t>Rare</w:t>
            </w:r>
          </w:p>
        </w:tc>
        <w:tc>
          <w:tcPr>
            <w:tcW w:w="6026" w:type="dxa"/>
            <w:tcBorders>
              <w:top w:val="nil"/>
              <w:bottom w:val="nil"/>
            </w:tcBorders>
          </w:tcPr>
          <w:p w14:paraId="1B319885" w14:textId="77777777" w:rsidR="009800AA" w:rsidRPr="009800AA" w:rsidRDefault="009800AA" w:rsidP="00A1358A">
            <w:r w:rsidRPr="009800AA">
              <w:t>Angioedema</w:t>
            </w:r>
          </w:p>
        </w:tc>
      </w:tr>
      <w:tr w:rsidR="009800AA" w:rsidRPr="009800AA" w14:paraId="6F5E5560" w14:textId="77777777" w:rsidTr="009C2B3D">
        <w:trPr>
          <w:cantSplit w:val="0"/>
        </w:trPr>
        <w:tc>
          <w:tcPr>
            <w:tcW w:w="3191" w:type="dxa"/>
            <w:tcBorders>
              <w:top w:val="nil"/>
            </w:tcBorders>
          </w:tcPr>
          <w:p w14:paraId="2D1F91E7" w14:textId="77777777" w:rsidR="009800AA" w:rsidRPr="009800AA" w:rsidRDefault="009800AA" w:rsidP="009C2B3D">
            <w:pPr>
              <w:pStyle w:val="NormalKeep"/>
              <w:keepNext w:val="0"/>
            </w:pPr>
            <w:r w:rsidRPr="009800AA">
              <w:t>Not known</w:t>
            </w:r>
          </w:p>
        </w:tc>
        <w:tc>
          <w:tcPr>
            <w:tcW w:w="6026" w:type="dxa"/>
            <w:tcBorders>
              <w:top w:val="nil"/>
            </w:tcBorders>
          </w:tcPr>
          <w:p w14:paraId="2F2D13D3" w14:textId="77777777" w:rsidR="009800AA" w:rsidRPr="009800AA" w:rsidRDefault="009800AA" w:rsidP="00A1358A">
            <w:r w:rsidRPr="009800AA">
              <w:t>Alopecia</w:t>
            </w:r>
          </w:p>
        </w:tc>
      </w:tr>
      <w:tr w:rsidR="009800AA" w:rsidRPr="009800AA" w14:paraId="014DB5A5" w14:textId="77777777" w:rsidTr="009C2B3D">
        <w:trPr>
          <w:cantSplit w:val="0"/>
        </w:trPr>
        <w:tc>
          <w:tcPr>
            <w:tcW w:w="9217" w:type="dxa"/>
            <w:gridSpan w:val="2"/>
            <w:tcBorders>
              <w:bottom w:val="single" w:sz="4" w:space="0" w:color="auto"/>
            </w:tcBorders>
          </w:tcPr>
          <w:p w14:paraId="10FE27E8" w14:textId="77777777" w:rsidR="009800AA" w:rsidRPr="009800AA" w:rsidRDefault="009800AA" w:rsidP="009C2B3D">
            <w:pPr>
              <w:pStyle w:val="HeadingStrong"/>
              <w:keepNext w:val="0"/>
              <w:keepLines w:val="0"/>
            </w:pPr>
            <w:r w:rsidRPr="009800AA">
              <w:t>Musculoskeletal and connective tissue disorders</w:t>
            </w:r>
          </w:p>
        </w:tc>
      </w:tr>
      <w:tr w:rsidR="009800AA" w:rsidRPr="009800AA" w14:paraId="00DDF7FE" w14:textId="77777777" w:rsidTr="009C2B3D">
        <w:trPr>
          <w:cantSplit w:val="0"/>
        </w:trPr>
        <w:tc>
          <w:tcPr>
            <w:tcW w:w="3191" w:type="dxa"/>
            <w:tcBorders>
              <w:bottom w:val="nil"/>
            </w:tcBorders>
          </w:tcPr>
          <w:p w14:paraId="1D3E1D90" w14:textId="77777777" w:rsidR="009800AA" w:rsidRPr="009800AA" w:rsidRDefault="009800AA" w:rsidP="009C2B3D">
            <w:pPr>
              <w:pStyle w:val="NormalKeep"/>
              <w:keepNext w:val="0"/>
            </w:pPr>
            <w:r w:rsidRPr="009800AA">
              <w:t>Common</w:t>
            </w:r>
          </w:p>
        </w:tc>
        <w:tc>
          <w:tcPr>
            <w:tcW w:w="6026" w:type="dxa"/>
            <w:tcBorders>
              <w:bottom w:val="nil"/>
            </w:tcBorders>
          </w:tcPr>
          <w:p w14:paraId="7300CDA4" w14:textId="04F128F3" w:rsidR="009800AA" w:rsidRPr="009800AA" w:rsidRDefault="00C059A3" w:rsidP="00A1358A">
            <w:r w:rsidRPr="009800AA">
              <w:t>Arthralgia</w:t>
            </w:r>
            <w:r w:rsidR="009800AA" w:rsidRPr="009800AA">
              <w:t>†</w:t>
            </w:r>
          </w:p>
        </w:tc>
      </w:tr>
      <w:tr w:rsidR="009800AA" w:rsidRPr="009800AA" w14:paraId="21420BA6" w14:textId="77777777" w:rsidTr="009C2B3D">
        <w:trPr>
          <w:cantSplit w:val="0"/>
        </w:trPr>
        <w:tc>
          <w:tcPr>
            <w:tcW w:w="3191" w:type="dxa"/>
            <w:tcBorders>
              <w:top w:val="nil"/>
              <w:bottom w:val="nil"/>
            </w:tcBorders>
          </w:tcPr>
          <w:p w14:paraId="5E7F7A40" w14:textId="77777777" w:rsidR="009800AA" w:rsidRPr="009800AA" w:rsidRDefault="009800AA" w:rsidP="009C2B3D">
            <w:pPr>
              <w:pStyle w:val="NormalKeep"/>
              <w:keepNext w:val="0"/>
            </w:pPr>
            <w:r w:rsidRPr="009800AA">
              <w:t>Rare</w:t>
            </w:r>
          </w:p>
        </w:tc>
        <w:tc>
          <w:tcPr>
            <w:tcW w:w="6026" w:type="dxa"/>
            <w:tcBorders>
              <w:top w:val="nil"/>
              <w:bottom w:val="nil"/>
            </w:tcBorders>
          </w:tcPr>
          <w:p w14:paraId="5B81E52E" w14:textId="77777777" w:rsidR="009800AA" w:rsidRPr="009800AA" w:rsidRDefault="009800AA" w:rsidP="00A1358A">
            <w:r w:rsidRPr="009800AA">
              <w:t>Systemic lupus erythematosus (SLE)</w:t>
            </w:r>
          </w:p>
        </w:tc>
      </w:tr>
      <w:tr w:rsidR="009800AA" w:rsidRPr="009800AA" w14:paraId="619D8D64" w14:textId="77777777" w:rsidTr="009C2B3D">
        <w:trPr>
          <w:cantSplit w:val="0"/>
        </w:trPr>
        <w:tc>
          <w:tcPr>
            <w:tcW w:w="3191" w:type="dxa"/>
            <w:tcBorders>
              <w:top w:val="nil"/>
            </w:tcBorders>
          </w:tcPr>
          <w:p w14:paraId="7DC5B565" w14:textId="77777777" w:rsidR="009800AA" w:rsidRPr="009800AA" w:rsidRDefault="009800AA" w:rsidP="009C2B3D">
            <w:pPr>
              <w:pStyle w:val="NormalKeep"/>
              <w:keepNext w:val="0"/>
            </w:pPr>
            <w:r w:rsidRPr="009800AA">
              <w:t>Not known</w:t>
            </w:r>
          </w:p>
        </w:tc>
        <w:tc>
          <w:tcPr>
            <w:tcW w:w="6026" w:type="dxa"/>
            <w:tcBorders>
              <w:top w:val="nil"/>
            </w:tcBorders>
          </w:tcPr>
          <w:p w14:paraId="24CCD895" w14:textId="77777777" w:rsidR="009800AA" w:rsidRPr="009800AA" w:rsidRDefault="009800AA" w:rsidP="00A1358A">
            <w:r w:rsidRPr="009800AA">
              <w:t>Myalgia, joint swelling</w:t>
            </w:r>
          </w:p>
        </w:tc>
      </w:tr>
      <w:tr w:rsidR="009800AA" w:rsidRPr="009800AA" w14:paraId="3FF44875" w14:textId="77777777" w:rsidTr="009C2B3D">
        <w:trPr>
          <w:cantSplit w:val="0"/>
        </w:trPr>
        <w:tc>
          <w:tcPr>
            <w:tcW w:w="9217" w:type="dxa"/>
            <w:gridSpan w:val="2"/>
            <w:tcBorders>
              <w:bottom w:val="single" w:sz="4" w:space="0" w:color="auto"/>
            </w:tcBorders>
          </w:tcPr>
          <w:p w14:paraId="7446172E" w14:textId="77777777" w:rsidR="009800AA" w:rsidRPr="009800AA" w:rsidRDefault="009800AA" w:rsidP="009C2B3D">
            <w:pPr>
              <w:pStyle w:val="HeadingStrong"/>
              <w:keepNext w:val="0"/>
              <w:keepLines w:val="0"/>
            </w:pPr>
            <w:r w:rsidRPr="009800AA">
              <w:t>General disorders and administration site conditions</w:t>
            </w:r>
          </w:p>
        </w:tc>
      </w:tr>
      <w:tr w:rsidR="009800AA" w:rsidRPr="009800AA" w14:paraId="74016C2C" w14:textId="77777777" w:rsidTr="009C2B3D">
        <w:trPr>
          <w:cantSplit w:val="0"/>
          <w:trHeight w:val="56"/>
        </w:trPr>
        <w:tc>
          <w:tcPr>
            <w:tcW w:w="3191" w:type="dxa"/>
            <w:tcBorders>
              <w:bottom w:val="nil"/>
            </w:tcBorders>
          </w:tcPr>
          <w:p w14:paraId="198C7704" w14:textId="77777777" w:rsidR="009800AA" w:rsidRPr="009800AA" w:rsidRDefault="009800AA" w:rsidP="009C2B3D">
            <w:pPr>
              <w:pStyle w:val="NormalKeep"/>
              <w:keepNext w:val="0"/>
            </w:pPr>
            <w:r w:rsidRPr="009800AA">
              <w:t>Very common</w:t>
            </w:r>
          </w:p>
        </w:tc>
        <w:tc>
          <w:tcPr>
            <w:tcW w:w="6026" w:type="dxa"/>
            <w:tcBorders>
              <w:bottom w:val="nil"/>
            </w:tcBorders>
          </w:tcPr>
          <w:p w14:paraId="3CBE8502" w14:textId="77777777" w:rsidR="009800AA" w:rsidRPr="009800AA" w:rsidRDefault="009800AA" w:rsidP="00A1358A">
            <w:r w:rsidRPr="009800AA">
              <w:t>Pyrexia**</w:t>
            </w:r>
          </w:p>
        </w:tc>
      </w:tr>
      <w:tr w:rsidR="009800AA" w:rsidRPr="009800AA" w14:paraId="22D6FA6E" w14:textId="77777777" w:rsidTr="009C2B3D">
        <w:trPr>
          <w:cantSplit w:val="0"/>
        </w:trPr>
        <w:tc>
          <w:tcPr>
            <w:tcW w:w="3191" w:type="dxa"/>
            <w:tcBorders>
              <w:top w:val="nil"/>
              <w:bottom w:val="nil"/>
            </w:tcBorders>
          </w:tcPr>
          <w:p w14:paraId="759FDB01" w14:textId="77777777" w:rsidR="009800AA" w:rsidRPr="009800AA" w:rsidRDefault="009800AA" w:rsidP="009C2B3D">
            <w:pPr>
              <w:pStyle w:val="NormalKeep"/>
              <w:keepNext w:val="0"/>
            </w:pPr>
            <w:r w:rsidRPr="009800AA">
              <w:t>Common</w:t>
            </w:r>
          </w:p>
        </w:tc>
        <w:tc>
          <w:tcPr>
            <w:tcW w:w="6026" w:type="dxa"/>
            <w:tcBorders>
              <w:top w:val="nil"/>
              <w:bottom w:val="nil"/>
            </w:tcBorders>
          </w:tcPr>
          <w:p w14:paraId="10A19B7E" w14:textId="77777777" w:rsidR="009800AA" w:rsidRPr="009800AA" w:rsidRDefault="009800AA" w:rsidP="00A1358A">
            <w:r w:rsidRPr="009800AA">
              <w:t>Injection site reactions such as swelling, erythema, pain, pruritus</w:t>
            </w:r>
          </w:p>
        </w:tc>
      </w:tr>
      <w:tr w:rsidR="009800AA" w:rsidRPr="009800AA" w14:paraId="57AE6CDE" w14:textId="77777777" w:rsidTr="009C2B3D">
        <w:trPr>
          <w:cantSplit w:val="0"/>
        </w:trPr>
        <w:tc>
          <w:tcPr>
            <w:tcW w:w="3191" w:type="dxa"/>
            <w:tcBorders>
              <w:top w:val="nil"/>
            </w:tcBorders>
          </w:tcPr>
          <w:p w14:paraId="2C5216A5" w14:textId="77777777" w:rsidR="009800AA" w:rsidRPr="009800AA" w:rsidRDefault="009800AA" w:rsidP="009C2B3D">
            <w:pPr>
              <w:pStyle w:val="NormalKeep"/>
              <w:keepNext w:val="0"/>
            </w:pPr>
            <w:r w:rsidRPr="009800AA">
              <w:t>Uncommon</w:t>
            </w:r>
          </w:p>
        </w:tc>
        <w:tc>
          <w:tcPr>
            <w:tcW w:w="6026" w:type="dxa"/>
            <w:tcBorders>
              <w:top w:val="nil"/>
            </w:tcBorders>
          </w:tcPr>
          <w:p w14:paraId="643B72C2" w14:textId="77777777" w:rsidR="009800AA" w:rsidRPr="009800AA" w:rsidRDefault="009800AA" w:rsidP="00A1358A">
            <w:r w:rsidRPr="009800AA">
              <w:t>Influenza-like illness, swelling arms, weight increase, fatigue</w:t>
            </w:r>
          </w:p>
        </w:tc>
      </w:tr>
    </w:tbl>
    <w:p w14:paraId="59936C2B" w14:textId="77777777" w:rsidR="007B0CDF" w:rsidRPr="00C12FD0" w:rsidRDefault="007B0CDF" w:rsidP="009800AA">
      <w:pPr>
        <w:pStyle w:val="NormalKeep"/>
      </w:pPr>
      <w:r w:rsidRPr="00C12FD0">
        <w:t xml:space="preserve">*: Very common in children 6 to </w:t>
      </w:r>
      <w:r w:rsidR="008A7AC6" w:rsidRPr="00C12FD0">
        <w:t>&lt; 12 year</w:t>
      </w:r>
      <w:r w:rsidRPr="00C12FD0">
        <w:t>s of age</w:t>
      </w:r>
    </w:p>
    <w:p w14:paraId="07A9A091" w14:textId="77777777" w:rsidR="007B0CDF" w:rsidRPr="00C12FD0" w:rsidRDefault="007B0CDF" w:rsidP="009800AA">
      <w:pPr>
        <w:pStyle w:val="NormalKeep"/>
      </w:pPr>
      <w:r w:rsidRPr="00C12FD0">
        <w:t xml:space="preserve">**: In children 6 to </w:t>
      </w:r>
      <w:r w:rsidR="008A7AC6" w:rsidRPr="00C12FD0">
        <w:t>&lt; 12 year</w:t>
      </w:r>
      <w:r w:rsidRPr="00C12FD0">
        <w:t>s of age</w:t>
      </w:r>
    </w:p>
    <w:p w14:paraId="11818038" w14:textId="77777777" w:rsidR="007B0CDF" w:rsidRPr="00C12FD0" w:rsidRDefault="007B0CDF" w:rsidP="009800AA">
      <w:pPr>
        <w:pStyle w:val="NormalKeep"/>
      </w:pPr>
      <w:r w:rsidRPr="009800AA">
        <w:rPr>
          <w:rStyle w:val="Superscript"/>
        </w:rPr>
        <w:t>#</w:t>
      </w:r>
      <w:r w:rsidRPr="00C12FD0">
        <w:t>: Common in nasal polyp trials</w:t>
      </w:r>
    </w:p>
    <w:p w14:paraId="302097E5" w14:textId="77777777" w:rsidR="007B0CDF" w:rsidRPr="00C12FD0" w:rsidRDefault="007B0CDF" w:rsidP="007B0CDF">
      <w:r w:rsidRPr="00C12FD0">
        <w:t>†: Unknown in allergic asthma trials</w:t>
      </w:r>
    </w:p>
    <w:p w14:paraId="7D7634A5" w14:textId="77777777" w:rsidR="009800AA" w:rsidRPr="00C12FD0" w:rsidRDefault="009800AA" w:rsidP="007B0CDF"/>
    <w:p w14:paraId="3ACE930E" w14:textId="77777777" w:rsidR="007B0CDF" w:rsidRPr="00C12FD0" w:rsidRDefault="007B0CDF" w:rsidP="009800AA">
      <w:pPr>
        <w:pStyle w:val="HeadingUnderlined"/>
      </w:pPr>
      <w:r w:rsidRPr="00C12FD0">
        <w:lastRenderedPageBreak/>
        <w:t>Description of selected adverse reactions</w:t>
      </w:r>
    </w:p>
    <w:p w14:paraId="21EC5655" w14:textId="77777777" w:rsidR="007B0CDF" w:rsidRPr="00C12FD0" w:rsidRDefault="007B0CDF" w:rsidP="009800AA">
      <w:pPr>
        <w:pStyle w:val="NormalKeep"/>
      </w:pPr>
    </w:p>
    <w:p w14:paraId="02B8B0FB" w14:textId="77777777" w:rsidR="007B0CDF" w:rsidRPr="009800AA" w:rsidRDefault="009800AA" w:rsidP="009800AA">
      <w:pPr>
        <w:pStyle w:val="HeadingEmphasis"/>
        <w:rPr>
          <w:rStyle w:val="Underline"/>
        </w:rPr>
      </w:pPr>
      <w:r w:rsidRPr="009800AA">
        <w:rPr>
          <w:rStyle w:val="Underline"/>
        </w:rPr>
        <w:t>Immune system disorders</w:t>
      </w:r>
    </w:p>
    <w:p w14:paraId="026A4635" w14:textId="77777777" w:rsidR="007B0CDF" w:rsidRPr="00C12FD0" w:rsidRDefault="007B0CDF" w:rsidP="007B0CDF">
      <w:r w:rsidRPr="00C12FD0">
        <w:t xml:space="preserve">For further information, see </w:t>
      </w:r>
      <w:r w:rsidR="008A7AC6" w:rsidRPr="00C12FD0">
        <w:t>section 4</w:t>
      </w:r>
      <w:r w:rsidRPr="00C12FD0">
        <w:t>.4.</w:t>
      </w:r>
    </w:p>
    <w:p w14:paraId="42141B80" w14:textId="77777777" w:rsidR="007B0CDF" w:rsidRPr="00C12FD0" w:rsidRDefault="007B0CDF" w:rsidP="007B0CDF"/>
    <w:p w14:paraId="186FC97A" w14:textId="77777777" w:rsidR="007B0CDF" w:rsidRPr="009800AA" w:rsidRDefault="009800AA" w:rsidP="009800AA">
      <w:pPr>
        <w:pStyle w:val="HeadingEmphasis"/>
        <w:rPr>
          <w:rStyle w:val="Underline"/>
        </w:rPr>
      </w:pPr>
      <w:r w:rsidRPr="009800AA">
        <w:rPr>
          <w:rStyle w:val="Underline"/>
        </w:rPr>
        <w:t>Anaphylaxis</w:t>
      </w:r>
    </w:p>
    <w:p w14:paraId="13910033" w14:textId="77777777" w:rsidR="007B0CDF" w:rsidRPr="00C12FD0" w:rsidRDefault="007B0CDF" w:rsidP="00287224">
      <w:r w:rsidRPr="00C12FD0">
        <w:t>Anaphylactic reactions were rare in clinical trials. However, post-marketing data following a cumulative search in the safety database retrieved a total of 898</w:t>
      </w:r>
      <w:r w:rsidR="00287224">
        <w:t> </w:t>
      </w:r>
      <w:r w:rsidRPr="00C12FD0">
        <w:t>anaphylaxis cases. Based on an estimated exposure of 56</w:t>
      </w:r>
      <w:r w:rsidR="00854496" w:rsidRPr="00C12FD0">
        <w:t>6</w:t>
      </w:r>
      <w:r w:rsidR="00854496">
        <w:t>,</w:t>
      </w:r>
      <w:r w:rsidR="00854496" w:rsidRPr="00C12FD0">
        <w:t>923</w:t>
      </w:r>
      <w:r w:rsidR="00F46D32">
        <w:t> </w:t>
      </w:r>
      <w:r w:rsidR="00F46D32" w:rsidRPr="00C12FD0">
        <w:t>patient</w:t>
      </w:r>
      <w:r w:rsidRPr="00C12FD0">
        <w:t xml:space="preserve"> treatment years, this results in a reporting rate of approximately 0.2</w:t>
      </w:r>
      <w:r w:rsidR="008A7AC6" w:rsidRPr="00C12FD0">
        <w:t>0 %</w:t>
      </w:r>
      <w:r w:rsidRPr="00C12FD0">
        <w:t>.</w:t>
      </w:r>
    </w:p>
    <w:p w14:paraId="3CC164D1" w14:textId="77777777" w:rsidR="007B0CDF" w:rsidRPr="00C12FD0" w:rsidRDefault="007B0CDF" w:rsidP="007B0CDF"/>
    <w:p w14:paraId="624579EB" w14:textId="77777777" w:rsidR="007B0CDF" w:rsidRPr="009800AA" w:rsidRDefault="009800AA" w:rsidP="009800AA">
      <w:pPr>
        <w:pStyle w:val="HeadingEmphasis"/>
        <w:rPr>
          <w:rStyle w:val="Underline"/>
        </w:rPr>
      </w:pPr>
      <w:r w:rsidRPr="009800AA">
        <w:rPr>
          <w:rStyle w:val="Underline"/>
        </w:rPr>
        <w:t>Arterial thromboembolic events (ATE)</w:t>
      </w:r>
    </w:p>
    <w:p w14:paraId="1E631DF7" w14:textId="697AA321" w:rsidR="007B0CDF" w:rsidRPr="00C12FD0" w:rsidRDefault="007B0CDF" w:rsidP="00287224">
      <w:r w:rsidRPr="00C12FD0">
        <w:t xml:space="preserve">In controlled clinical trials and during interim analyses of an observational study, a numerical imbalance of ATE was observed. The definition of the composite endpoint ATE included stroke, transient ischaemic attack, myocardial infarction, unstable angina, and cardiovascular death (including death from unknown cause). In the final analysis of the observational study, the rate of ATE per </w:t>
      </w:r>
      <w:r w:rsidR="00854496" w:rsidRPr="00C12FD0">
        <w:t>1</w:t>
      </w:r>
      <w:r w:rsidR="00854496">
        <w:t>,</w:t>
      </w:r>
      <w:r w:rsidR="00854496" w:rsidRPr="00C12FD0">
        <w:t>000</w:t>
      </w:r>
      <w:r w:rsidR="00F46D32">
        <w:t> </w:t>
      </w:r>
      <w:r w:rsidR="00F46D32" w:rsidRPr="00C12FD0">
        <w:t>patient</w:t>
      </w:r>
      <w:r w:rsidRPr="00C12FD0">
        <w:t xml:space="preserve"> years was 7.5</w:t>
      </w:r>
      <w:r w:rsidR="006E1FCE" w:rsidRPr="00C12FD0">
        <w:t>2</w:t>
      </w:r>
      <w:r w:rsidR="006E1FCE">
        <w:t> </w:t>
      </w:r>
      <w:r w:rsidR="006E1FCE" w:rsidRPr="00C12FD0">
        <w:t>(1</w:t>
      </w:r>
      <w:r w:rsidRPr="00C12FD0">
        <w:t>15/1</w:t>
      </w:r>
      <w:r w:rsidR="00854496" w:rsidRPr="00C12FD0">
        <w:t>5</w:t>
      </w:r>
      <w:r w:rsidR="00854496">
        <w:t>,</w:t>
      </w:r>
      <w:r w:rsidR="00854496" w:rsidRPr="00C12FD0">
        <w:t>286</w:t>
      </w:r>
      <w:r w:rsidR="00F46D32">
        <w:t> </w:t>
      </w:r>
      <w:r w:rsidR="00F46D32" w:rsidRPr="00C12FD0">
        <w:t>patient</w:t>
      </w:r>
      <w:r w:rsidRPr="00C12FD0">
        <w:t xml:space="preserve"> years) for </w:t>
      </w:r>
      <w:r w:rsidR="00FB1872" w:rsidRPr="008732E5">
        <w:rPr>
          <w:spacing w:val="-1"/>
        </w:rPr>
        <w:t>omalizumab</w:t>
      </w:r>
      <w:r w:rsidRPr="00C12FD0">
        <w:t>-treated patients and 5.1</w:t>
      </w:r>
      <w:r w:rsidR="006E1FCE" w:rsidRPr="00C12FD0">
        <w:t>2</w:t>
      </w:r>
      <w:r w:rsidR="006E1FCE">
        <w:t> </w:t>
      </w:r>
      <w:r w:rsidR="006E1FCE" w:rsidRPr="00C12FD0">
        <w:t>(5</w:t>
      </w:r>
      <w:r w:rsidRPr="00C12FD0">
        <w:t>1/</w:t>
      </w:r>
      <w:r w:rsidR="00854496" w:rsidRPr="00C12FD0">
        <w:t>9</w:t>
      </w:r>
      <w:r w:rsidR="00854496">
        <w:t>,</w:t>
      </w:r>
      <w:r w:rsidR="00854496" w:rsidRPr="00C12FD0">
        <w:t>963</w:t>
      </w:r>
      <w:r w:rsidR="00F46D32">
        <w:t> </w:t>
      </w:r>
      <w:r w:rsidR="00F46D32" w:rsidRPr="00C12FD0">
        <w:t>patient</w:t>
      </w:r>
      <w:r w:rsidRPr="00C12FD0">
        <w:t xml:space="preserve"> years) for control patients. In a multivariate analysis controlling for available baseline cardiovascular risk factors, the hazard ratio was 1.3</w:t>
      </w:r>
      <w:r w:rsidR="006E1FCE" w:rsidRPr="00C12FD0">
        <w:t>2</w:t>
      </w:r>
      <w:r w:rsidR="006E1FCE">
        <w:t> </w:t>
      </w:r>
      <w:r w:rsidR="006E1FCE" w:rsidRPr="00C12FD0">
        <w:t>(9</w:t>
      </w:r>
      <w:r w:rsidR="008A7AC6" w:rsidRPr="00C12FD0">
        <w:t>5 %</w:t>
      </w:r>
      <w:r w:rsidRPr="00C12FD0">
        <w:t xml:space="preserve"> confidence interval 0.</w:t>
      </w:r>
      <w:r w:rsidR="008A7AC6" w:rsidRPr="00C12FD0">
        <w:t>9</w:t>
      </w:r>
      <w:r w:rsidR="00C12FD0" w:rsidRPr="00C12FD0">
        <w:t>1–1</w:t>
      </w:r>
      <w:r w:rsidRPr="00C12FD0">
        <w:t xml:space="preserve">.91). In a separate analysis of pooled clinical trials, which included all randomised double-blind, placebo-controlled clinical trials lasting 8 or more weeks, the rate of ATE per </w:t>
      </w:r>
      <w:r w:rsidR="008A7AC6" w:rsidRPr="00C12FD0">
        <w:t>1</w:t>
      </w:r>
      <w:r w:rsidR="00287224">
        <w:t>,</w:t>
      </w:r>
      <w:r w:rsidR="008A7AC6" w:rsidRPr="00C12FD0">
        <w:t>00</w:t>
      </w:r>
      <w:r w:rsidR="00F46D32" w:rsidRPr="00C12FD0">
        <w:t>0</w:t>
      </w:r>
      <w:r w:rsidR="00F46D32">
        <w:t> </w:t>
      </w:r>
      <w:r w:rsidR="00F46D32" w:rsidRPr="00C12FD0">
        <w:t>patient</w:t>
      </w:r>
      <w:r w:rsidRPr="00C12FD0">
        <w:t xml:space="preserve"> years was 2.6</w:t>
      </w:r>
      <w:r w:rsidR="006E1FCE" w:rsidRPr="00C12FD0">
        <w:t>9</w:t>
      </w:r>
      <w:r w:rsidR="006E1FCE">
        <w:t> </w:t>
      </w:r>
      <w:r w:rsidR="006E1FCE" w:rsidRPr="00C12FD0">
        <w:t>(5</w:t>
      </w:r>
      <w:r w:rsidRPr="00C12FD0">
        <w:t>/</w:t>
      </w:r>
      <w:r w:rsidR="008A7AC6" w:rsidRPr="00C12FD0">
        <w:t>1</w:t>
      </w:r>
      <w:r w:rsidR="00C12FD0" w:rsidRPr="00C12FD0">
        <w:t>,</w:t>
      </w:r>
      <w:r w:rsidR="008A7AC6" w:rsidRPr="00C12FD0">
        <w:t>856</w:t>
      </w:r>
      <w:r w:rsidR="00C12FD0" w:rsidRPr="00C12FD0">
        <w:t> </w:t>
      </w:r>
      <w:r w:rsidRPr="00C12FD0">
        <w:t xml:space="preserve">patient years) for </w:t>
      </w:r>
      <w:r w:rsidR="00FB1872" w:rsidRPr="008732E5">
        <w:rPr>
          <w:spacing w:val="-1"/>
        </w:rPr>
        <w:t>omalizumab</w:t>
      </w:r>
      <w:r w:rsidRPr="00C12FD0">
        <w:t>-treated patients and 2.3</w:t>
      </w:r>
      <w:r w:rsidR="006E1FCE" w:rsidRPr="00C12FD0">
        <w:t>8</w:t>
      </w:r>
      <w:r w:rsidR="006E1FCE">
        <w:t> </w:t>
      </w:r>
      <w:r w:rsidR="006E1FCE" w:rsidRPr="00C12FD0">
        <w:t>(4</w:t>
      </w:r>
      <w:r w:rsidRPr="00C12FD0">
        <w:t>/</w:t>
      </w:r>
      <w:r w:rsidR="008A7AC6" w:rsidRPr="00C12FD0">
        <w:t>1</w:t>
      </w:r>
      <w:r w:rsidR="00C12FD0" w:rsidRPr="00C12FD0">
        <w:t>,</w:t>
      </w:r>
      <w:r w:rsidR="008A7AC6" w:rsidRPr="00C12FD0">
        <w:t>680</w:t>
      </w:r>
      <w:r w:rsidR="00C12FD0" w:rsidRPr="00C12FD0">
        <w:t> </w:t>
      </w:r>
      <w:r w:rsidRPr="00C12FD0">
        <w:t>patient years) for placebo patients (rate ratio 1.13, 9</w:t>
      </w:r>
      <w:r w:rsidR="008A7AC6" w:rsidRPr="00C12FD0">
        <w:t>5 %</w:t>
      </w:r>
      <w:r w:rsidRPr="00C12FD0">
        <w:t xml:space="preserve"> confidence interval 0.</w:t>
      </w:r>
      <w:r w:rsidR="008A7AC6" w:rsidRPr="00C12FD0">
        <w:t>24</w:t>
      </w:r>
      <w:r w:rsidR="00C12FD0" w:rsidRPr="00C12FD0">
        <w:t>–</w:t>
      </w:r>
      <w:r w:rsidRPr="00C12FD0">
        <w:t>5.71).</w:t>
      </w:r>
    </w:p>
    <w:p w14:paraId="5B814E4B" w14:textId="77777777" w:rsidR="007B0CDF" w:rsidRPr="00C12FD0" w:rsidRDefault="007B0CDF" w:rsidP="007B0CDF"/>
    <w:p w14:paraId="0AA56A9E" w14:textId="77777777" w:rsidR="007B0CDF" w:rsidRPr="009800AA" w:rsidRDefault="009800AA" w:rsidP="009800AA">
      <w:pPr>
        <w:pStyle w:val="HeadingEmphasis"/>
        <w:rPr>
          <w:rStyle w:val="Underline"/>
        </w:rPr>
      </w:pPr>
      <w:r w:rsidRPr="009800AA">
        <w:rPr>
          <w:rStyle w:val="Underline"/>
        </w:rPr>
        <w:t>Platelets</w:t>
      </w:r>
    </w:p>
    <w:p w14:paraId="06F7DAF0" w14:textId="77777777" w:rsidR="007B0CDF" w:rsidRPr="00C12FD0" w:rsidRDefault="007B0CDF" w:rsidP="007B0CDF">
      <w:r w:rsidRPr="00C12FD0">
        <w:t>In clinical trials few patients had platelet counts below the lower limit of the normal laboratory range. Isolated cases of idiopathic thrombocytopenia, including severe cases, have been reported in the post</w:t>
      </w:r>
      <w:r w:rsidR="00790E63" w:rsidRPr="00790E63">
        <w:t>-</w:t>
      </w:r>
      <w:r w:rsidRPr="00C12FD0">
        <w:t>marketing setting.</w:t>
      </w:r>
    </w:p>
    <w:p w14:paraId="6D96CAC1" w14:textId="77777777" w:rsidR="007B0CDF" w:rsidRPr="00C12FD0" w:rsidRDefault="007B0CDF" w:rsidP="007B0CDF"/>
    <w:p w14:paraId="4CED3657" w14:textId="77777777" w:rsidR="007B0CDF" w:rsidRPr="009800AA" w:rsidRDefault="009800AA" w:rsidP="009800AA">
      <w:pPr>
        <w:pStyle w:val="HeadingEmphasis"/>
        <w:rPr>
          <w:rStyle w:val="Underline"/>
        </w:rPr>
      </w:pPr>
      <w:r w:rsidRPr="009800AA">
        <w:rPr>
          <w:rStyle w:val="Underline"/>
        </w:rPr>
        <w:t>Parasitic infections</w:t>
      </w:r>
    </w:p>
    <w:p w14:paraId="434A748F" w14:textId="77777777" w:rsidR="007B0CDF" w:rsidRPr="00C12FD0" w:rsidRDefault="007B0CDF" w:rsidP="007B0CDF">
      <w:r w:rsidRPr="00C12FD0">
        <w:t xml:space="preserve">In patients at chronic high risk of helminth infection, a placebo-controlled trial showed a slight numerical increase in infection rate with omalizumab that was not statistically significant. The course, severity, and response to treatment of infections were unaltered (see </w:t>
      </w:r>
      <w:r w:rsidR="008A7AC6" w:rsidRPr="00C12FD0">
        <w:t>section 4</w:t>
      </w:r>
      <w:r w:rsidRPr="00C12FD0">
        <w:t>.4).</w:t>
      </w:r>
    </w:p>
    <w:p w14:paraId="1A665A55" w14:textId="77777777" w:rsidR="007B0CDF" w:rsidRPr="00C12FD0" w:rsidRDefault="007B0CDF" w:rsidP="007B0CDF"/>
    <w:p w14:paraId="63A43430" w14:textId="77777777" w:rsidR="007B0CDF" w:rsidRPr="009800AA" w:rsidRDefault="009800AA" w:rsidP="009800AA">
      <w:pPr>
        <w:pStyle w:val="HeadingEmphasis"/>
        <w:rPr>
          <w:rStyle w:val="Underline"/>
        </w:rPr>
      </w:pPr>
      <w:r w:rsidRPr="009800AA">
        <w:rPr>
          <w:rStyle w:val="Underline"/>
        </w:rPr>
        <w:t>Systemic lupus erythematosus</w:t>
      </w:r>
    </w:p>
    <w:p w14:paraId="2D72EFF4" w14:textId="77777777" w:rsidR="007B0CDF" w:rsidRPr="00C12FD0" w:rsidRDefault="007B0CDF" w:rsidP="007B0CDF">
      <w:r w:rsidRPr="00C12FD0">
        <w:t>Clinical trial and post-marketing cases of systemic lupus erythematosus (SLE) have been reported in patients with moderate to severe asthma and CSU. The pathogenesis of SLE is not well understood.</w:t>
      </w:r>
    </w:p>
    <w:p w14:paraId="2D6C274D" w14:textId="77777777" w:rsidR="007B0CDF" w:rsidRPr="00C12FD0" w:rsidRDefault="007B0CDF" w:rsidP="007B0CDF"/>
    <w:p w14:paraId="292C8FA3" w14:textId="77777777" w:rsidR="007B0CDF" w:rsidRPr="00C12FD0" w:rsidRDefault="007B0CDF" w:rsidP="009800AA">
      <w:pPr>
        <w:pStyle w:val="HeadingUnderlined"/>
      </w:pPr>
      <w:r w:rsidRPr="00C12FD0">
        <w:t>Reporting of suspected adverse reactions</w:t>
      </w:r>
    </w:p>
    <w:p w14:paraId="2D8F31D0" w14:textId="77777777" w:rsidR="007B0CDF" w:rsidRPr="00C12FD0" w:rsidRDefault="007B0CDF" w:rsidP="009800AA">
      <w:pPr>
        <w:pStyle w:val="NormalKeep"/>
      </w:pPr>
    </w:p>
    <w:p w14:paraId="6976CAFB" w14:textId="77777777" w:rsidR="007B0CDF" w:rsidRPr="00C12FD0" w:rsidRDefault="007B0CDF" w:rsidP="007B0CDF">
      <w:r w:rsidRPr="00C12FD0">
        <w:t>Reporting suspected adverse reactions after authorisation of the medicinal product is important. It allows continued monitoring of the benefit/risk balance of the medicinal product. Healthcare professionals are asked to report any suspected adverse reactions via</w:t>
      </w:r>
      <w:r w:rsidRPr="009800AA">
        <w:t xml:space="preserve"> </w:t>
      </w:r>
      <w:r w:rsidRPr="009800AA">
        <w:rPr>
          <w:rStyle w:val="Highlight"/>
        </w:rPr>
        <w:t xml:space="preserve">the national reporting system listed in </w:t>
      </w:r>
      <w:hyperlink r:id="rId9" w:history="1">
        <w:r w:rsidRPr="009800AA">
          <w:rPr>
            <w:rStyle w:val="ab"/>
            <w:shd w:val="pct15" w:color="auto" w:fill="FFFFFF"/>
          </w:rPr>
          <w:t>Appendi</w:t>
        </w:r>
        <w:r w:rsidR="008A7AC6" w:rsidRPr="009800AA">
          <w:rPr>
            <w:rStyle w:val="ab"/>
            <w:shd w:val="pct15" w:color="auto" w:fill="FFFFFF"/>
          </w:rPr>
          <w:t>x V</w:t>
        </w:r>
      </w:hyperlink>
      <w:r w:rsidRPr="00C12FD0">
        <w:t>.</w:t>
      </w:r>
    </w:p>
    <w:p w14:paraId="0D55F7E6" w14:textId="77777777" w:rsidR="007B0CDF" w:rsidRPr="00C12FD0" w:rsidRDefault="007B0CDF" w:rsidP="007B0CDF"/>
    <w:p w14:paraId="3613D792" w14:textId="77777777" w:rsidR="007B0CDF" w:rsidRPr="00C12FD0" w:rsidRDefault="007B0CDF" w:rsidP="009800AA">
      <w:pPr>
        <w:pStyle w:val="21"/>
      </w:pPr>
      <w:r w:rsidRPr="00C12FD0">
        <w:t>4.9</w:t>
      </w:r>
      <w:r w:rsidRPr="00C12FD0">
        <w:tab/>
        <w:t>Overdose</w:t>
      </w:r>
    </w:p>
    <w:p w14:paraId="3241CB8A" w14:textId="77777777" w:rsidR="007B0CDF" w:rsidRPr="00C12FD0" w:rsidRDefault="007B0CDF" w:rsidP="007B0CDF"/>
    <w:p w14:paraId="212A3C42" w14:textId="12077EC3" w:rsidR="007B0CDF" w:rsidRPr="00C12FD0" w:rsidRDefault="007B0CDF" w:rsidP="007B0CDF">
      <w:r w:rsidRPr="00C12FD0">
        <w:t xml:space="preserve">Maximum tolerated dose of </w:t>
      </w:r>
      <w:proofErr w:type="spellStart"/>
      <w:r w:rsidR="00FB1872">
        <w:t>Omlyclo</w:t>
      </w:r>
      <w:proofErr w:type="spellEnd"/>
      <w:r w:rsidR="00FB1872" w:rsidRPr="00C12FD0">
        <w:t xml:space="preserve"> </w:t>
      </w:r>
      <w:r w:rsidRPr="00C12FD0">
        <w:t xml:space="preserve">has not been determined. Single intravenous doses up to </w:t>
      </w:r>
      <w:r w:rsidR="00854496" w:rsidRPr="00C12FD0">
        <w:t>4</w:t>
      </w:r>
      <w:r w:rsidR="00854496">
        <w:t>,</w:t>
      </w:r>
      <w:r w:rsidR="00854496" w:rsidRPr="00C12FD0">
        <w:t>000</w:t>
      </w:r>
      <w:r w:rsidR="008A7AC6" w:rsidRPr="00C12FD0">
        <w:t> mg</w:t>
      </w:r>
      <w:r w:rsidRPr="00C12FD0">
        <w:t xml:space="preserve"> have been administered to patients without evidence of dose-limiting toxicities. The highest cumulative dose administered to patients was 4</w:t>
      </w:r>
      <w:r w:rsidR="00854496" w:rsidRPr="00C12FD0">
        <w:t>4</w:t>
      </w:r>
      <w:r w:rsidR="00854496">
        <w:t>,</w:t>
      </w:r>
      <w:r w:rsidR="00854496" w:rsidRPr="00C12FD0">
        <w:t>000</w:t>
      </w:r>
      <w:r w:rsidR="008A7AC6" w:rsidRPr="00C12FD0">
        <w:t> mg</w:t>
      </w:r>
      <w:r w:rsidRPr="00C12FD0">
        <w:t xml:space="preserve"> over a </w:t>
      </w:r>
      <w:r w:rsidR="008A7AC6" w:rsidRPr="00C12FD0">
        <w:t>20</w:t>
      </w:r>
      <w:r w:rsidR="008A7AC6" w:rsidRPr="00C12FD0">
        <w:noBreakHyphen/>
      </w:r>
      <w:r w:rsidRPr="00C12FD0">
        <w:t>week period and this dose did not result in any untoward acute effects.</w:t>
      </w:r>
    </w:p>
    <w:p w14:paraId="6C56829F" w14:textId="77777777" w:rsidR="007B0CDF" w:rsidRPr="00C12FD0" w:rsidRDefault="007B0CDF" w:rsidP="007B0CDF"/>
    <w:p w14:paraId="4DDDF503" w14:textId="77777777" w:rsidR="007B0CDF" w:rsidRPr="00C12FD0" w:rsidRDefault="007B0CDF" w:rsidP="007B0CDF">
      <w:r w:rsidRPr="00C12FD0">
        <w:t>If an overdose is suspected, the patient should be monitored for any abnormal signs or symptoms. Medical treatment should be sought and instituted appropriately.</w:t>
      </w:r>
    </w:p>
    <w:p w14:paraId="570D599E" w14:textId="77777777" w:rsidR="008A7AC6" w:rsidRDefault="008A7AC6" w:rsidP="007B0CDF"/>
    <w:p w14:paraId="3633E0F5" w14:textId="77777777" w:rsidR="00E734BF" w:rsidRPr="00C12FD0" w:rsidRDefault="00E734BF" w:rsidP="007B0CDF"/>
    <w:p w14:paraId="7F49F9AE" w14:textId="77777777" w:rsidR="007B0CDF" w:rsidRPr="00C12FD0" w:rsidRDefault="007B0CDF" w:rsidP="00E734BF">
      <w:pPr>
        <w:pStyle w:val="1"/>
      </w:pPr>
      <w:r w:rsidRPr="00C12FD0">
        <w:lastRenderedPageBreak/>
        <w:t>5.</w:t>
      </w:r>
      <w:r w:rsidRPr="00C12FD0">
        <w:tab/>
        <w:t>PHARMACOLOGICAL PROPERTIES</w:t>
      </w:r>
    </w:p>
    <w:p w14:paraId="53FC90E1" w14:textId="77777777" w:rsidR="007B0CDF" w:rsidRPr="00C12FD0" w:rsidRDefault="007B0CDF" w:rsidP="00E734BF">
      <w:pPr>
        <w:pStyle w:val="NormalKeep"/>
      </w:pPr>
    </w:p>
    <w:p w14:paraId="1B4EED92" w14:textId="77777777" w:rsidR="007B0CDF" w:rsidRPr="00C12FD0" w:rsidRDefault="007B0CDF" w:rsidP="00E734BF">
      <w:pPr>
        <w:pStyle w:val="21"/>
      </w:pPr>
      <w:r w:rsidRPr="00C12FD0">
        <w:t>5.1</w:t>
      </w:r>
      <w:r w:rsidRPr="00C12FD0">
        <w:tab/>
        <w:t>Pharmacodynamic properties</w:t>
      </w:r>
    </w:p>
    <w:p w14:paraId="3DFCA7BF" w14:textId="77777777" w:rsidR="007B0CDF" w:rsidRPr="00C12FD0" w:rsidRDefault="007B0CDF" w:rsidP="00E734BF">
      <w:pPr>
        <w:pStyle w:val="NormalKeep"/>
      </w:pPr>
    </w:p>
    <w:p w14:paraId="20BC1C96" w14:textId="77777777" w:rsidR="007B0CDF" w:rsidRPr="00C12FD0" w:rsidRDefault="007B0CDF" w:rsidP="007B0CDF">
      <w:r w:rsidRPr="00C12FD0">
        <w:t>Pharmacotherapeutic group: Drugs for obstructive airway diseases, other systemic drugs for obstructive airway diseases, ATC code: R03DX05</w:t>
      </w:r>
    </w:p>
    <w:p w14:paraId="6BA163EE" w14:textId="77777777" w:rsidR="007B0CDF" w:rsidRDefault="007B0CDF" w:rsidP="007B0CDF">
      <w:pPr>
        <w:rPr>
          <w:rFonts w:eastAsia="맑은 고딕"/>
          <w:lang w:eastAsia="ko-KR"/>
        </w:rPr>
      </w:pPr>
    </w:p>
    <w:p w14:paraId="4C70333F" w14:textId="46E35E4A" w:rsidR="00C059A3" w:rsidRPr="00BF44A1" w:rsidRDefault="00C059A3" w:rsidP="00C059A3">
      <w:pPr>
        <w:pStyle w:val="af0"/>
        <w:kinsoku w:val="0"/>
        <w:overflowPunct w:val="0"/>
        <w:ind w:right="695"/>
        <w:rPr>
          <w:spacing w:val="-1"/>
        </w:rPr>
      </w:pPr>
      <w:proofErr w:type="spellStart"/>
      <w:r>
        <w:rPr>
          <w:spacing w:val="-1"/>
        </w:rPr>
        <w:t>Omlyclo</w:t>
      </w:r>
      <w:proofErr w:type="spellEnd"/>
      <w:r w:rsidRPr="00BF44A1">
        <w:rPr>
          <w:spacing w:val="-1"/>
        </w:rPr>
        <w:t xml:space="preserve"> is a biosimilar medicinal product. Detailed information is available on the website of the European Medicines Agency </w:t>
      </w:r>
      <w:hyperlink r:id="rId10" w:history="1">
        <w:r w:rsidR="00EE35EF" w:rsidRPr="00981ED2">
          <w:rPr>
            <w:rStyle w:val="ab"/>
            <w:spacing w:val="-1"/>
          </w:rPr>
          <w:t>https://</w:t>
        </w:r>
        <w:proofErr w:type="spellStart"/>
        <w:r w:rsidR="00EE35EF" w:rsidRPr="00981ED2">
          <w:rPr>
            <w:rStyle w:val="ab"/>
            <w:spacing w:val="-1"/>
          </w:rPr>
          <w:t>www.ema.europa.eu</w:t>
        </w:r>
        <w:proofErr w:type="spellEnd"/>
      </w:hyperlink>
      <w:r w:rsidR="00EE35EF">
        <w:rPr>
          <w:color w:val="0000FF"/>
          <w:spacing w:val="-1"/>
        </w:rPr>
        <w:t>.</w:t>
      </w:r>
    </w:p>
    <w:p w14:paraId="2206F7E7" w14:textId="77777777" w:rsidR="00C059A3" w:rsidRPr="001959B2" w:rsidRDefault="00C059A3" w:rsidP="007B0CDF">
      <w:pPr>
        <w:rPr>
          <w:rFonts w:eastAsia="맑은 고딕"/>
          <w:lang w:eastAsia="ko-KR"/>
        </w:rPr>
      </w:pPr>
    </w:p>
    <w:p w14:paraId="29839F91" w14:textId="77777777" w:rsidR="007B0CDF" w:rsidRPr="00C12FD0" w:rsidRDefault="007B0CDF" w:rsidP="00E734BF">
      <w:pPr>
        <w:pStyle w:val="HeadingUnderlined"/>
      </w:pPr>
      <w:r w:rsidRPr="00C12FD0">
        <w:t>Mechanism of action</w:t>
      </w:r>
    </w:p>
    <w:p w14:paraId="398D4C20" w14:textId="77777777" w:rsidR="007B0CDF" w:rsidRPr="00C12FD0" w:rsidRDefault="007B0CDF" w:rsidP="00E734BF">
      <w:pPr>
        <w:pStyle w:val="NormalKeep"/>
      </w:pPr>
    </w:p>
    <w:p w14:paraId="7CAE4847" w14:textId="77777777" w:rsidR="007B0CDF" w:rsidRPr="00C12FD0" w:rsidRDefault="007B0CDF" w:rsidP="001A4513">
      <w:r w:rsidRPr="00C12FD0">
        <w:t>Omalizumab is a recombinant DNA-derived humanised monoclonal antibody that selectively binds to human immunoglobuli</w:t>
      </w:r>
      <w:r w:rsidR="00287224" w:rsidRPr="00C12FD0">
        <w:t>n</w:t>
      </w:r>
      <w:r w:rsidR="00287224">
        <w:t> </w:t>
      </w:r>
      <w:r w:rsidR="00287224" w:rsidRPr="00C12FD0">
        <w:t>E</w:t>
      </w:r>
      <w:r w:rsidRPr="00C12FD0">
        <w:t xml:space="preserve"> (</w:t>
      </w:r>
      <w:proofErr w:type="spellStart"/>
      <w:r w:rsidRPr="00C12FD0">
        <w:t>IgE</w:t>
      </w:r>
      <w:proofErr w:type="spellEnd"/>
      <w:r w:rsidRPr="00C12FD0">
        <w:t xml:space="preserve">) and prevents binding of </w:t>
      </w:r>
      <w:proofErr w:type="spellStart"/>
      <w:r w:rsidRPr="00C12FD0">
        <w:t>IgE</w:t>
      </w:r>
      <w:proofErr w:type="spellEnd"/>
      <w:r w:rsidRPr="00C12FD0">
        <w:t xml:space="preserve"> to</w:t>
      </w:r>
      <w:r w:rsidRPr="001A4513">
        <w:t xml:space="preserve"> </w:t>
      </w:r>
      <w:proofErr w:type="spellStart"/>
      <w:r w:rsidRPr="001A4513">
        <w:t>Fc</w:t>
      </w:r>
      <w:r w:rsidR="001A4513" w:rsidRPr="001A4513">
        <w:t>ε</w:t>
      </w:r>
      <w:r w:rsidRPr="001A4513">
        <w:t>RI</w:t>
      </w:r>
      <w:proofErr w:type="spellEnd"/>
      <w:r w:rsidRPr="00C12FD0">
        <w:t xml:space="preserve"> (high-affinity </w:t>
      </w:r>
      <w:proofErr w:type="spellStart"/>
      <w:r w:rsidRPr="00C12FD0">
        <w:t>IgE</w:t>
      </w:r>
      <w:proofErr w:type="spellEnd"/>
      <w:r w:rsidRPr="00C12FD0">
        <w:t xml:space="preserve"> receptor) on basophils and mast cells, thereby reducing the amount of free </w:t>
      </w:r>
      <w:proofErr w:type="spellStart"/>
      <w:r w:rsidRPr="00C12FD0">
        <w:t>IgE</w:t>
      </w:r>
      <w:proofErr w:type="spellEnd"/>
      <w:r w:rsidRPr="00C12FD0">
        <w:t xml:space="preserve"> that is available to trigger the allergic cascade. The antibody is an IgG1 kappa that contains human framework regions with the complementary-determining regions of a murine parent antibody that binds to </w:t>
      </w:r>
      <w:proofErr w:type="spellStart"/>
      <w:r w:rsidRPr="00C12FD0">
        <w:t>IgE</w:t>
      </w:r>
      <w:proofErr w:type="spellEnd"/>
      <w:r w:rsidRPr="00C12FD0">
        <w:t>.</w:t>
      </w:r>
    </w:p>
    <w:p w14:paraId="4517D822" w14:textId="77777777" w:rsidR="007B0CDF" w:rsidRPr="00C12FD0" w:rsidRDefault="007B0CDF" w:rsidP="007B0CDF"/>
    <w:p w14:paraId="3ECB726F" w14:textId="2562F39A" w:rsidR="007B0CDF" w:rsidRPr="00C12FD0" w:rsidRDefault="007B0CDF" w:rsidP="007B0CDF">
      <w:r w:rsidRPr="00C12FD0">
        <w:t xml:space="preserve">Treatment of atopic subjects with omalizumab resulted in a marked down-regulation of </w:t>
      </w:r>
      <w:proofErr w:type="spellStart"/>
      <w:r w:rsidRPr="00C12FD0">
        <w:t>Fc</w:t>
      </w:r>
      <w:r w:rsidR="00EE7F74" w:rsidRPr="00EE7F74">
        <w:t>ε</w:t>
      </w:r>
      <w:r w:rsidRPr="00C12FD0">
        <w:t>RI</w:t>
      </w:r>
      <w:proofErr w:type="spellEnd"/>
      <w:r w:rsidRPr="00C12FD0">
        <w:t xml:space="preserve"> receptors on basophils. Omalizumab inhibits </w:t>
      </w:r>
      <w:proofErr w:type="spellStart"/>
      <w:r w:rsidRPr="00C12FD0">
        <w:t>IgE</w:t>
      </w:r>
      <w:proofErr w:type="spellEnd"/>
      <w:r w:rsidRPr="00C12FD0">
        <w:t>-mediated inflammation, as evidenced by reduced blood and tissue eosinophils and reduced inflammatory mediators, including I</w:t>
      </w:r>
      <w:r w:rsidR="008A7AC6" w:rsidRPr="00C12FD0">
        <w:t>L</w:t>
      </w:r>
      <w:r w:rsidR="008A7AC6" w:rsidRPr="00C12FD0">
        <w:noBreakHyphen/>
        <w:t>4</w:t>
      </w:r>
      <w:r w:rsidRPr="00C12FD0">
        <w:t>, I</w:t>
      </w:r>
      <w:r w:rsidR="008A7AC6" w:rsidRPr="00C12FD0">
        <w:t>L</w:t>
      </w:r>
      <w:r w:rsidR="008A7AC6" w:rsidRPr="00C12FD0">
        <w:noBreakHyphen/>
        <w:t>5</w:t>
      </w:r>
      <w:r w:rsidRPr="00C12FD0">
        <w:t>, and IL</w:t>
      </w:r>
      <w:r w:rsidR="002B4051">
        <w:noBreakHyphen/>
      </w:r>
      <w:r w:rsidR="002B4051" w:rsidRPr="00C12FD0">
        <w:t>1</w:t>
      </w:r>
      <w:r w:rsidR="008A7AC6" w:rsidRPr="00C12FD0">
        <w:t>3 by</w:t>
      </w:r>
      <w:r w:rsidRPr="00C12FD0">
        <w:t xml:space="preserve"> innate, adaptive and non-immune cells.</w:t>
      </w:r>
    </w:p>
    <w:p w14:paraId="1DF1DD40" w14:textId="77777777" w:rsidR="007B0CDF" w:rsidRPr="00C12FD0" w:rsidRDefault="007B0CDF" w:rsidP="007B0CDF"/>
    <w:p w14:paraId="62C19A51" w14:textId="77777777" w:rsidR="007B0CDF" w:rsidRPr="00C12FD0" w:rsidRDefault="007B0CDF" w:rsidP="00E734BF">
      <w:pPr>
        <w:pStyle w:val="HeadingUnderlined"/>
      </w:pPr>
      <w:r w:rsidRPr="00C12FD0">
        <w:t>Pharmacodynamic effects</w:t>
      </w:r>
    </w:p>
    <w:p w14:paraId="384A0CDD" w14:textId="77777777" w:rsidR="007B0CDF" w:rsidRPr="00C12FD0" w:rsidRDefault="007B0CDF" w:rsidP="00E734BF">
      <w:pPr>
        <w:pStyle w:val="NormalKeep"/>
      </w:pPr>
    </w:p>
    <w:p w14:paraId="0BDC424B" w14:textId="77777777" w:rsidR="007B0CDF" w:rsidRPr="00E734BF" w:rsidRDefault="00E734BF" w:rsidP="00E734BF">
      <w:pPr>
        <w:pStyle w:val="HeadingEmphasis"/>
        <w:rPr>
          <w:rStyle w:val="Underline"/>
        </w:rPr>
      </w:pPr>
      <w:r w:rsidRPr="00E734BF">
        <w:rPr>
          <w:rStyle w:val="Underline"/>
        </w:rPr>
        <w:t>Allergic asthma</w:t>
      </w:r>
    </w:p>
    <w:p w14:paraId="1BE80014" w14:textId="77777777" w:rsidR="007B0CDF" w:rsidRPr="00C12FD0" w:rsidRDefault="007B0CDF" w:rsidP="007B0CDF">
      <w:r w:rsidRPr="00C12FD0">
        <w:t xml:space="preserve">The </w:t>
      </w:r>
      <w:r w:rsidR="00E734BF" w:rsidRPr="00E734BF">
        <w:rPr>
          <w:rStyle w:val="a8"/>
        </w:rPr>
        <w:t>in vitro</w:t>
      </w:r>
      <w:r w:rsidR="00E734BF">
        <w:t xml:space="preserve"> </w:t>
      </w:r>
      <w:r w:rsidRPr="00C12FD0">
        <w:t>histamine release from basophils isolated from omalizumab-treated subjects was reduced by approximately 9</w:t>
      </w:r>
      <w:r w:rsidR="008A7AC6" w:rsidRPr="00C12FD0">
        <w:t>0 %</w:t>
      </w:r>
      <w:r w:rsidRPr="00C12FD0">
        <w:t xml:space="preserve"> following stimulation with an allergen compared to pre-treatment values.</w:t>
      </w:r>
    </w:p>
    <w:p w14:paraId="2E57C806" w14:textId="77777777" w:rsidR="007B0CDF" w:rsidRPr="00C12FD0" w:rsidRDefault="007B0CDF" w:rsidP="007B0CDF"/>
    <w:p w14:paraId="78A14FF7" w14:textId="77777777" w:rsidR="007B0CDF" w:rsidRPr="00C12FD0" w:rsidRDefault="007B0CDF" w:rsidP="007B0CDF">
      <w:r w:rsidRPr="00C12FD0">
        <w:t xml:space="preserve">In clinical studies in allergic asthma patients, serum free </w:t>
      </w:r>
      <w:proofErr w:type="spellStart"/>
      <w:r w:rsidRPr="00C12FD0">
        <w:t>IgE</w:t>
      </w:r>
      <w:proofErr w:type="spellEnd"/>
      <w:r w:rsidRPr="00C12FD0">
        <w:t xml:space="preserve"> levels were reduced in a dose-dependent manner within one hour following the first dose and maintained between doses. One year after discontinuation of omalizumab dosing, the </w:t>
      </w:r>
      <w:proofErr w:type="spellStart"/>
      <w:r w:rsidRPr="00C12FD0">
        <w:t>IgE</w:t>
      </w:r>
      <w:proofErr w:type="spellEnd"/>
      <w:r w:rsidRPr="00C12FD0">
        <w:t xml:space="preserve"> levels had returned to pre-treatment levels with no observed rebound in </w:t>
      </w:r>
      <w:proofErr w:type="spellStart"/>
      <w:r w:rsidRPr="00C12FD0">
        <w:t>IgE</w:t>
      </w:r>
      <w:proofErr w:type="spellEnd"/>
      <w:r w:rsidRPr="00C12FD0">
        <w:t xml:space="preserve"> levels after washout of the medicinal product.</w:t>
      </w:r>
    </w:p>
    <w:p w14:paraId="5F85A300" w14:textId="77777777" w:rsidR="007B0CDF" w:rsidRPr="00C12FD0" w:rsidRDefault="007B0CDF" w:rsidP="007B0CDF"/>
    <w:p w14:paraId="24CB22F9" w14:textId="77777777" w:rsidR="007B0CDF" w:rsidRPr="00E734BF" w:rsidRDefault="00E734BF" w:rsidP="00E734BF">
      <w:pPr>
        <w:pStyle w:val="HeadingEmphasis"/>
        <w:rPr>
          <w:rStyle w:val="Underline"/>
        </w:rPr>
      </w:pPr>
      <w:r w:rsidRPr="00E734BF">
        <w:rPr>
          <w:rStyle w:val="Underline"/>
        </w:rPr>
        <w:t>Chronic rhinosinusitis with nasal polyps (</w:t>
      </w:r>
      <w:proofErr w:type="spellStart"/>
      <w:r w:rsidRPr="00E734BF">
        <w:rPr>
          <w:rStyle w:val="Underline"/>
        </w:rPr>
        <w:t>CRSwNP</w:t>
      </w:r>
      <w:proofErr w:type="spellEnd"/>
      <w:r w:rsidRPr="00E734BF">
        <w:rPr>
          <w:rStyle w:val="Underline"/>
        </w:rPr>
        <w:t>)</w:t>
      </w:r>
    </w:p>
    <w:p w14:paraId="20097A7C" w14:textId="77777777" w:rsidR="007B0CDF" w:rsidRPr="00C12FD0" w:rsidRDefault="007B0CDF" w:rsidP="007B0CDF">
      <w:r w:rsidRPr="00C12FD0">
        <w:t xml:space="preserve">In clinical studies in patients with </w:t>
      </w:r>
      <w:proofErr w:type="spellStart"/>
      <w:r w:rsidRPr="00C12FD0">
        <w:t>CRSwNP</w:t>
      </w:r>
      <w:proofErr w:type="spellEnd"/>
      <w:r w:rsidRPr="00C12FD0">
        <w:t xml:space="preserve">, omalizumab treatment led to a reduction in serum free </w:t>
      </w:r>
      <w:proofErr w:type="spellStart"/>
      <w:r w:rsidRPr="00C12FD0">
        <w:t>IgE</w:t>
      </w:r>
      <w:proofErr w:type="spellEnd"/>
      <w:r w:rsidRPr="00C12FD0">
        <w:t xml:space="preserve"> (approx. 9</w:t>
      </w:r>
      <w:r w:rsidR="008A7AC6" w:rsidRPr="00C12FD0">
        <w:t>5 %</w:t>
      </w:r>
      <w:r w:rsidRPr="00C12FD0">
        <w:t xml:space="preserve">) and an increase in serum total </w:t>
      </w:r>
      <w:proofErr w:type="spellStart"/>
      <w:r w:rsidRPr="00C12FD0">
        <w:t>IgE</w:t>
      </w:r>
      <w:proofErr w:type="spellEnd"/>
      <w:r w:rsidRPr="00C12FD0">
        <w:t xml:space="preserve"> levels, to a similar extent as observed in patients with allergic asthma. Total </w:t>
      </w:r>
      <w:proofErr w:type="spellStart"/>
      <w:r w:rsidRPr="00C12FD0">
        <w:t>IgE</w:t>
      </w:r>
      <w:proofErr w:type="spellEnd"/>
      <w:r w:rsidRPr="00C12FD0">
        <w:t xml:space="preserve"> levels in serum increased due to the formation of omalizumab-</w:t>
      </w:r>
      <w:proofErr w:type="spellStart"/>
      <w:r w:rsidRPr="00C12FD0">
        <w:t>IgE</w:t>
      </w:r>
      <w:proofErr w:type="spellEnd"/>
      <w:r w:rsidRPr="00C12FD0">
        <w:t xml:space="preserve"> complexes that have a slower elimination rate compared with free </w:t>
      </w:r>
      <w:proofErr w:type="spellStart"/>
      <w:r w:rsidRPr="00C12FD0">
        <w:t>IgE</w:t>
      </w:r>
      <w:proofErr w:type="spellEnd"/>
      <w:r w:rsidRPr="00C12FD0">
        <w:t>.</w:t>
      </w:r>
    </w:p>
    <w:p w14:paraId="26AC9A3A" w14:textId="77777777" w:rsidR="007B0CDF" w:rsidRPr="00C12FD0" w:rsidRDefault="007B0CDF" w:rsidP="007B0CDF"/>
    <w:p w14:paraId="46A558DE" w14:textId="77777777" w:rsidR="007B0CDF" w:rsidRPr="00C12FD0" w:rsidRDefault="007B0CDF" w:rsidP="00E734BF">
      <w:pPr>
        <w:pStyle w:val="HeadingUnderlined"/>
      </w:pPr>
      <w:r w:rsidRPr="00C12FD0">
        <w:t>Clinical efficacy and safety</w:t>
      </w:r>
    </w:p>
    <w:p w14:paraId="504F2685" w14:textId="77777777" w:rsidR="007B0CDF" w:rsidRPr="00C12FD0" w:rsidRDefault="007B0CDF" w:rsidP="00E734BF">
      <w:pPr>
        <w:pStyle w:val="NormalKeep"/>
      </w:pPr>
    </w:p>
    <w:p w14:paraId="0785AF69" w14:textId="77777777" w:rsidR="00E734BF" w:rsidRPr="00E734BF" w:rsidRDefault="00E734BF" w:rsidP="00E734BF">
      <w:pPr>
        <w:pStyle w:val="HeadingEmphasis"/>
        <w:rPr>
          <w:rStyle w:val="Underline"/>
        </w:rPr>
      </w:pPr>
      <w:r w:rsidRPr="00E734BF">
        <w:rPr>
          <w:rStyle w:val="Underline"/>
        </w:rPr>
        <w:t>Allergic asthma</w:t>
      </w:r>
    </w:p>
    <w:p w14:paraId="2EA7029F" w14:textId="77777777" w:rsidR="007B0CDF" w:rsidRPr="00E734BF" w:rsidRDefault="00E734BF" w:rsidP="00E734BF">
      <w:pPr>
        <w:pStyle w:val="HeadingEmphasis"/>
      </w:pPr>
      <w:r w:rsidRPr="00E734BF">
        <w:t>Adults and adolescents ≥</w:t>
      </w:r>
      <w:r w:rsidRPr="00E734BF">
        <w:rPr>
          <w:lang w:val="en-US"/>
        </w:rPr>
        <w:t> </w:t>
      </w:r>
      <w:r w:rsidRPr="00E734BF">
        <w:t>12 years of age</w:t>
      </w:r>
    </w:p>
    <w:p w14:paraId="581C5F6F" w14:textId="77777777" w:rsidR="007B0CDF" w:rsidRPr="00C12FD0" w:rsidRDefault="007B0CDF" w:rsidP="00C12FD0">
      <w:r w:rsidRPr="00C12FD0">
        <w:t xml:space="preserve">The efficacy and safety of omalizumab were demonstrated in a </w:t>
      </w:r>
      <w:r w:rsidR="008A7AC6" w:rsidRPr="00C12FD0">
        <w:t>28</w:t>
      </w:r>
      <w:r w:rsidR="008A7AC6" w:rsidRPr="00C12FD0">
        <w:noBreakHyphen/>
      </w:r>
      <w:r w:rsidRPr="00C12FD0">
        <w:t>week double-blind placebo</w:t>
      </w:r>
      <w:r w:rsidR="00790E63" w:rsidRPr="00790E63">
        <w:t>-</w:t>
      </w:r>
      <w:r w:rsidRPr="00C12FD0">
        <w:t>controlled study (</w:t>
      </w:r>
      <w:r w:rsidR="00F46D32" w:rsidRPr="00C12FD0">
        <w:t>study</w:t>
      </w:r>
      <w:r w:rsidR="00F46D32">
        <w:t> </w:t>
      </w:r>
      <w:r w:rsidR="00F46D32" w:rsidRPr="00C12FD0">
        <w:t>1</w:t>
      </w:r>
      <w:r w:rsidRPr="00C12FD0">
        <w:t xml:space="preserve">) involving 419 severe allergic asthmatics, ages </w:t>
      </w:r>
      <w:r w:rsidR="008A7AC6" w:rsidRPr="00C12FD0">
        <w:t>12</w:t>
      </w:r>
      <w:r w:rsidR="00C12FD0" w:rsidRPr="00C12FD0">
        <w:t xml:space="preserve"> – </w:t>
      </w:r>
      <w:r w:rsidRPr="00C12FD0">
        <w:t>7</w:t>
      </w:r>
      <w:r w:rsidR="008A7AC6" w:rsidRPr="00C12FD0">
        <w:t>9 year</w:t>
      </w:r>
      <w:r w:rsidRPr="00C12FD0">
        <w:t>s, who had reduced lung function (</w:t>
      </w:r>
      <w:r w:rsidR="0066609F" w:rsidRPr="00C12FD0">
        <w:t>FEV</w:t>
      </w:r>
      <w:r w:rsidR="0066609F" w:rsidRPr="0066609F">
        <w:rPr>
          <w:rStyle w:val="Subscript"/>
        </w:rPr>
        <w:t>1</w:t>
      </w:r>
      <w:r w:rsidRPr="00C12FD0">
        <w:t xml:space="preserve"> </w:t>
      </w:r>
      <w:r w:rsidR="008A7AC6" w:rsidRPr="00C12FD0">
        <w:t>40</w:t>
      </w:r>
      <w:r w:rsidR="00C12FD0" w:rsidRPr="00C12FD0">
        <w:t xml:space="preserve"> – </w:t>
      </w:r>
      <w:r w:rsidRPr="00C12FD0">
        <w:t>8</w:t>
      </w:r>
      <w:r w:rsidR="008A7AC6" w:rsidRPr="00C12FD0">
        <w:t>0 %</w:t>
      </w:r>
      <w:r w:rsidRPr="00C12FD0">
        <w:t xml:space="preserve"> predicted) and poor asthma symptom control despite receiving high dose inhaled corticosteroids and a long-acting beta2-agonist. Eligible patients had experienced multiple asthma exacerbations requiring systemic corticosteroid treatment or had been hospitalised or attended an emergency room due to a severe asthma exacerbation in the past year despite continuous treatment with high-dose inhaled corticosteroids and a long-acting beta2-agonist. Subcutaneous omalizumab or placebo were administered as add-on therapy to </w:t>
      </w:r>
      <w:r w:rsidR="008A7AC6" w:rsidRPr="00C12FD0">
        <w:t>&gt; </w:t>
      </w:r>
      <w:r w:rsidR="00854496" w:rsidRPr="00C12FD0">
        <w:t>1</w:t>
      </w:r>
      <w:r w:rsidR="00854496">
        <w:t>,</w:t>
      </w:r>
      <w:r w:rsidR="00854496" w:rsidRPr="00C12FD0">
        <w:t>000</w:t>
      </w:r>
      <w:r w:rsidR="008A7AC6" w:rsidRPr="00C12FD0">
        <w:t> micro</w:t>
      </w:r>
      <w:r w:rsidRPr="00C12FD0">
        <w:t>grams beclomethasone dipropionate (or equivalent) plus a long-acting beta2-agonist. Oral corticosteroid, theophylline and leukotriene</w:t>
      </w:r>
      <w:r w:rsidR="00F46D32" w:rsidRPr="00C12FD0">
        <w:t>-</w:t>
      </w:r>
      <w:r w:rsidRPr="00C12FD0">
        <w:t>modifier maintenance therapies were allowed (2</w:t>
      </w:r>
      <w:r w:rsidR="008A7AC6" w:rsidRPr="00C12FD0">
        <w:t>2 %</w:t>
      </w:r>
      <w:r w:rsidRPr="00C12FD0">
        <w:t>, 2</w:t>
      </w:r>
      <w:r w:rsidR="008A7AC6" w:rsidRPr="00C12FD0">
        <w:t>7 %</w:t>
      </w:r>
      <w:r w:rsidRPr="00C12FD0">
        <w:t>, and 3</w:t>
      </w:r>
      <w:r w:rsidR="008A7AC6" w:rsidRPr="00C12FD0">
        <w:t>5 %</w:t>
      </w:r>
      <w:r w:rsidRPr="00C12FD0">
        <w:t xml:space="preserve"> of patients, respectively).</w:t>
      </w:r>
    </w:p>
    <w:p w14:paraId="5385FEB6" w14:textId="77777777" w:rsidR="008A7AC6" w:rsidRPr="00C12FD0" w:rsidRDefault="008A7AC6" w:rsidP="007B0CDF"/>
    <w:p w14:paraId="568980B4" w14:textId="77777777" w:rsidR="007B0CDF" w:rsidRPr="00C12FD0" w:rsidRDefault="007B0CDF" w:rsidP="007B0CDF">
      <w:r w:rsidRPr="00C12FD0">
        <w:lastRenderedPageBreak/>
        <w:t>The rate of asthma exacerbations requiring treatment with bursts of systemic corticosteroids was the primary endpoint. Omalizumab reduced the rate of asthma exacerbations by 1</w:t>
      </w:r>
      <w:r w:rsidR="008A7AC6" w:rsidRPr="00C12FD0">
        <w:t>9 %</w:t>
      </w:r>
      <w:r w:rsidRPr="00C12FD0">
        <w:t xml:space="preserve"> (</w:t>
      </w:r>
      <w:r w:rsidR="008A7AC6" w:rsidRPr="00C12FD0">
        <w:t>p = 0</w:t>
      </w:r>
      <w:r w:rsidRPr="00C12FD0">
        <w:t>.153). Further evaluations which did show statistical significance (</w:t>
      </w:r>
      <w:r w:rsidR="008A7AC6" w:rsidRPr="00C12FD0">
        <w:t>p &lt; 0</w:t>
      </w:r>
      <w:r w:rsidRPr="00C12FD0">
        <w:t>.05) in favour of omalizumab included reductions in severe exacerbations (where patient’s lung function was reduced to below 6</w:t>
      </w:r>
      <w:r w:rsidR="008A7AC6" w:rsidRPr="00C12FD0">
        <w:t>0 %</w:t>
      </w:r>
      <w:r w:rsidRPr="00C12FD0">
        <w:t xml:space="preserve"> of personal best and requiring systemic corticosteroids) and asthma-related emergency visits (comprised of hospitalisations, emergency room, and unscheduled doctor visits), and improvements in Physician’s overall assessment of treatment effectiveness, Asthma-related Quality of Life (AQL), asthma symptoms and lung function.</w:t>
      </w:r>
    </w:p>
    <w:p w14:paraId="741B6B81" w14:textId="77777777" w:rsidR="007B0CDF" w:rsidRPr="00C12FD0" w:rsidRDefault="007B0CDF" w:rsidP="007B0CDF"/>
    <w:p w14:paraId="5AF82634" w14:textId="77777777" w:rsidR="007B0CDF" w:rsidRPr="00C12FD0" w:rsidRDefault="007B0CDF" w:rsidP="00E734BF">
      <w:r w:rsidRPr="00C12FD0">
        <w:t xml:space="preserve">In a subgroup analysis, patients with pre-treatment total </w:t>
      </w:r>
      <w:proofErr w:type="spellStart"/>
      <w:r w:rsidRPr="00C12FD0">
        <w:t>IgE</w:t>
      </w:r>
      <w:proofErr w:type="spellEnd"/>
      <w:r w:rsidRPr="00C12FD0">
        <w:t xml:space="preserve"> </w:t>
      </w:r>
      <w:r w:rsidR="008A7AC6" w:rsidRPr="00C12FD0">
        <w:t>≥ 76 IU</w:t>
      </w:r>
      <w:r w:rsidRPr="00C12FD0">
        <w:t xml:space="preserve">/ml were more likely to experience clinically meaningful benefit to omalizumab. In these patients in </w:t>
      </w:r>
      <w:r w:rsidR="00F46D32" w:rsidRPr="00C12FD0">
        <w:t>study</w:t>
      </w:r>
      <w:r w:rsidR="00F46D32">
        <w:t> </w:t>
      </w:r>
      <w:r w:rsidR="00F46D32" w:rsidRPr="00C12FD0">
        <w:t>1</w:t>
      </w:r>
      <w:r w:rsidRPr="00C12FD0">
        <w:t xml:space="preserve"> omalizumab reduced the rate of asthma exacerbations by 4</w:t>
      </w:r>
      <w:r w:rsidR="008A7AC6" w:rsidRPr="00C12FD0">
        <w:t>0 %</w:t>
      </w:r>
      <w:r w:rsidRPr="00C12FD0">
        <w:t xml:space="preserve"> (</w:t>
      </w:r>
      <w:r w:rsidR="008A7AC6" w:rsidRPr="00C12FD0">
        <w:t>p = 0</w:t>
      </w:r>
      <w:r w:rsidRPr="00C12FD0">
        <w:t xml:space="preserve">.002). In addition more patients had clinically meaningful responses in the total </w:t>
      </w:r>
      <w:proofErr w:type="spellStart"/>
      <w:r w:rsidRPr="00C12FD0">
        <w:t>IgE</w:t>
      </w:r>
      <w:proofErr w:type="spellEnd"/>
      <w:r w:rsidRPr="00C12FD0">
        <w:t xml:space="preserve"> </w:t>
      </w:r>
      <w:r w:rsidR="008A7AC6" w:rsidRPr="00C12FD0">
        <w:t>≥ 76 IU</w:t>
      </w:r>
      <w:r w:rsidRPr="00C12FD0">
        <w:t>/ml population across the omalizumab severe asthma programme.</w:t>
      </w:r>
      <w:r w:rsidR="00E734BF">
        <w:t xml:space="preserve"> </w:t>
      </w:r>
      <w:r w:rsidR="008A7AC6" w:rsidRPr="00C12FD0">
        <w:t>Table 5</w:t>
      </w:r>
      <w:r w:rsidRPr="00C12FD0">
        <w:t xml:space="preserve"> includes results in the </w:t>
      </w:r>
      <w:r w:rsidR="00F46D32" w:rsidRPr="00C12FD0">
        <w:t>study</w:t>
      </w:r>
      <w:r w:rsidR="00F46D32">
        <w:t> </w:t>
      </w:r>
      <w:r w:rsidR="00F46D32" w:rsidRPr="00C12FD0">
        <w:t>1</w:t>
      </w:r>
      <w:r w:rsidRPr="00C12FD0">
        <w:t xml:space="preserve"> population.</w:t>
      </w:r>
    </w:p>
    <w:p w14:paraId="7CDE79EB" w14:textId="77777777" w:rsidR="007B0CDF" w:rsidRPr="00C12FD0" w:rsidRDefault="007B0CDF" w:rsidP="007B0CDF"/>
    <w:p w14:paraId="7DF83530" w14:textId="77777777" w:rsidR="007B0CDF" w:rsidRPr="00C12FD0" w:rsidRDefault="008A7AC6" w:rsidP="00E734BF">
      <w:pPr>
        <w:pStyle w:val="TableTitle"/>
      </w:pPr>
      <w:r w:rsidRPr="00C12FD0">
        <w:t>Table 5</w:t>
      </w:r>
      <w:r w:rsidR="007B0CDF" w:rsidRPr="00C12FD0">
        <w:tab/>
        <w:t xml:space="preserve">Results of </w:t>
      </w:r>
      <w:r w:rsidR="00F46D32" w:rsidRPr="00C12FD0">
        <w:t>study</w:t>
      </w:r>
      <w:r w:rsidR="00F46D32">
        <w:t> </w:t>
      </w:r>
      <w:r w:rsidR="00F46D32" w:rsidRPr="00C12FD0">
        <w:t>1</w:t>
      </w:r>
    </w:p>
    <w:p w14:paraId="361D665A" w14:textId="77777777" w:rsidR="007B0CDF" w:rsidRPr="00C12FD0" w:rsidRDefault="007B0CDF" w:rsidP="00E734BF">
      <w:pPr>
        <w:pStyle w:val="NormalKeep"/>
      </w:pPr>
    </w:p>
    <w:tbl>
      <w:tblPr>
        <w:tblStyle w:val="Standar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2092"/>
        <w:gridCol w:w="2009"/>
      </w:tblGrid>
      <w:tr w:rsidR="00E734BF" w:rsidRPr="00E734BF" w14:paraId="64DFA170" w14:textId="77777777" w:rsidTr="00A1358A">
        <w:trPr>
          <w:tblHeader/>
        </w:trPr>
        <w:tc>
          <w:tcPr>
            <w:tcW w:w="2740" w:type="pct"/>
            <w:tcBorders>
              <w:top w:val="single" w:sz="4" w:space="0" w:color="auto"/>
            </w:tcBorders>
          </w:tcPr>
          <w:p w14:paraId="20EC6489" w14:textId="77777777" w:rsidR="00E734BF" w:rsidRPr="00E734BF" w:rsidRDefault="00E734BF" w:rsidP="00E734BF">
            <w:pPr>
              <w:pStyle w:val="NormalKeep"/>
            </w:pPr>
          </w:p>
        </w:tc>
        <w:tc>
          <w:tcPr>
            <w:tcW w:w="2260" w:type="pct"/>
            <w:gridSpan w:val="2"/>
            <w:tcBorders>
              <w:top w:val="single" w:sz="4" w:space="0" w:color="auto"/>
              <w:bottom w:val="single" w:sz="4" w:space="0" w:color="auto"/>
            </w:tcBorders>
          </w:tcPr>
          <w:p w14:paraId="27D9AD71" w14:textId="77777777" w:rsidR="00E734BF" w:rsidRPr="00E734BF" w:rsidRDefault="00E734BF" w:rsidP="00E734BF">
            <w:pPr>
              <w:pStyle w:val="NormalCentred"/>
            </w:pPr>
            <w:r w:rsidRPr="00E734BF">
              <w:t>Whole study 1 population</w:t>
            </w:r>
          </w:p>
        </w:tc>
      </w:tr>
      <w:tr w:rsidR="00E734BF" w:rsidRPr="00E734BF" w14:paraId="5BC8097E" w14:textId="77777777" w:rsidTr="00A1358A">
        <w:trPr>
          <w:tblHeader/>
        </w:trPr>
        <w:tc>
          <w:tcPr>
            <w:tcW w:w="2740" w:type="pct"/>
          </w:tcPr>
          <w:p w14:paraId="72413A46" w14:textId="77777777" w:rsidR="00E734BF" w:rsidRPr="00E734BF" w:rsidRDefault="00E734BF" w:rsidP="00E734BF">
            <w:pPr>
              <w:pStyle w:val="NormalKeep"/>
            </w:pPr>
          </w:p>
        </w:tc>
        <w:tc>
          <w:tcPr>
            <w:tcW w:w="1153" w:type="pct"/>
            <w:tcBorders>
              <w:top w:val="single" w:sz="4" w:space="0" w:color="auto"/>
            </w:tcBorders>
          </w:tcPr>
          <w:p w14:paraId="4B65818C" w14:textId="77777777" w:rsidR="00E734BF" w:rsidRPr="00E734BF" w:rsidRDefault="00E734BF" w:rsidP="00E734BF">
            <w:pPr>
              <w:pStyle w:val="NormalCentred"/>
            </w:pPr>
            <w:r>
              <w:t>Omalizumab</w:t>
            </w:r>
          </w:p>
        </w:tc>
        <w:tc>
          <w:tcPr>
            <w:tcW w:w="1107" w:type="pct"/>
            <w:tcBorders>
              <w:top w:val="single" w:sz="4" w:space="0" w:color="auto"/>
            </w:tcBorders>
          </w:tcPr>
          <w:p w14:paraId="1027A3EA" w14:textId="77777777" w:rsidR="00E734BF" w:rsidRPr="00E734BF" w:rsidRDefault="00E734BF" w:rsidP="00E734BF">
            <w:pPr>
              <w:pStyle w:val="NormalCentred"/>
            </w:pPr>
            <w:r>
              <w:t>Placebo</w:t>
            </w:r>
          </w:p>
        </w:tc>
      </w:tr>
      <w:tr w:rsidR="00E734BF" w:rsidRPr="00E734BF" w14:paraId="29C4D4F0" w14:textId="77777777" w:rsidTr="00A1358A">
        <w:trPr>
          <w:tblHeader/>
        </w:trPr>
        <w:tc>
          <w:tcPr>
            <w:tcW w:w="2740" w:type="pct"/>
            <w:tcBorders>
              <w:bottom w:val="single" w:sz="4" w:space="0" w:color="auto"/>
            </w:tcBorders>
          </w:tcPr>
          <w:p w14:paraId="24211D89" w14:textId="77777777" w:rsidR="00E734BF" w:rsidRPr="00E734BF" w:rsidRDefault="00E734BF" w:rsidP="00E734BF">
            <w:pPr>
              <w:pStyle w:val="NormalKeep"/>
            </w:pPr>
          </w:p>
        </w:tc>
        <w:tc>
          <w:tcPr>
            <w:tcW w:w="1153" w:type="pct"/>
            <w:tcBorders>
              <w:bottom w:val="single" w:sz="4" w:space="0" w:color="auto"/>
            </w:tcBorders>
          </w:tcPr>
          <w:p w14:paraId="2576E6CA" w14:textId="77777777" w:rsidR="00E734BF" w:rsidRPr="00E734BF" w:rsidRDefault="00E734BF" w:rsidP="00E734BF">
            <w:pPr>
              <w:pStyle w:val="NormalCentred"/>
            </w:pPr>
            <w:r w:rsidRPr="00E734BF">
              <w:t>N = 209</w:t>
            </w:r>
          </w:p>
        </w:tc>
        <w:tc>
          <w:tcPr>
            <w:tcW w:w="1107" w:type="pct"/>
            <w:tcBorders>
              <w:bottom w:val="single" w:sz="4" w:space="0" w:color="auto"/>
            </w:tcBorders>
          </w:tcPr>
          <w:p w14:paraId="5D809AF0" w14:textId="77777777" w:rsidR="00E734BF" w:rsidRPr="00E734BF" w:rsidRDefault="00E734BF" w:rsidP="00E734BF">
            <w:pPr>
              <w:pStyle w:val="NormalCentred"/>
            </w:pPr>
            <w:r w:rsidRPr="00E734BF">
              <w:t>N = 210</w:t>
            </w:r>
          </w:p>
        </w:tc>
      </w:tr>
      <w:tr w:rsidR="00E734BF" w:rsidRPr="00E734BF" w14:paraId="7E43B43C" w14:textId="77777777" w:rsidTr="00A1358A">
        <w:tc>
          <w:tcPr>
            <w:tcW w:w="5000" w:type="pct"/>
            <w:gridSpan w:val="3"/>
            <w:tcBorders>
              <w:top w:val="single" w:sz="4" w:space="0" w:color="auto"/>
            </w:tcBorders>
          </w:tcPr>
          <w:p w14:paraId="7F29B64D" w14:textId="77777777" w:rsidR="00E734BF" w:rsidRPr="00E734BF" w:rsidRDefault="00E734BF" w:rsidP="00E734BF">
            <w:pPr>
              <w:pStyle w:val="HeadingStrong"/>
            </w:pPr>
            <w:r w:rsidRPr="00E734BF">
              <w:t>Asthma exacerbations</w:t>
            </w:r>
          </w:p>
        </w:tc>
      </w:tr>
      <w:tr w:rsidR="00E734BF" w:rsidRPr="00E734BF" w14:paraId="5BC892BC" w14:textId="77777777" w:rsidTr="00A1358A">
        <w:tc>
          <w:tcPr>
            <w:tcW w:w="2740" w:type="pct"/>
          </w:tcPr>
          <w:p w14:paraId="06666334" w14:textId="77777777" w:rsidR="00E734BF" w:rsidRPr="00E734BF" w:rsidRDefault="00E734BF" w:rsidP="00E734BF">
            <w:pPr>
              <w:pStyle w:val="NormalKeep"/>
            </w:pPr>
            <w:r w:rsidRPr="00E734BF">
              <w:t>Rate per 28</w:t>
            </w:r>
            <w:r w:rsidRPr="00E734BF">
              <w:noBreakHyphen/>
              <w:t>week period</w:t>
            </w:r>
          </w:p>
        </w:tc>
        <w:tc>
          <w:tcPr>
            <w:tcW w:w="1153" w:type="pct"/>
          </w:tcPr>
          <w:p w14:paraId="20F869AE" w14:textId="77777777" w:rsidR="00E734BF" w:rsidRPr="00E734BF" w:rsidRDefault="00E734BF" w:rsidP="00E734BF">
            <w:pPr>
              <w:pStyle w:val="NormalCentred"/>
            </w:pPr>
            <w:r w:rsidRPr="00E734BF">
              <w:t>0.74</w:t>
            </w:r>
          </w:p>
        </w:tc>
        <w:tc>
          <w:tcPr>
            <w:tcW w:w="1107" w:type="pct"/>
          </w:tcPr>
          <w:p w14:paraId="74FAFCFE" w14:textId="77777777" w:rsidR="00E734BF" w:rsidRPr="00E734BF" w:rsidRDefault="00E734BF" w:rsidP="00E734BF">
            <w:pPr>
              <w:pStyle w:val="NormalCentred"/>
            </w:pPr>
            <w:r w:rsidRPr="00E734BF">
              <w:t>0.92</w:t>
            </w:r>
          </w:p>
        </w:tc>
      </w:tr>
      <w:tr w:rsidR="00E734BF" w:rsidRPr="00E734BF" w14:paraId="4D6B4983" w14:textId="77777777" w:rsidTr="00A1358A">
        <w:tc>
          <w:tcPr>
            <w:tcW w:w="2740" w:type="pct"/>
            <w:tcBorders>
              <w:bottom w:val="single" w:sz="4" w:space="0" w:color="auto"/>
            </w:tcBorders>
          </w:tcPr>
          <w:p w14:paraId="38B216E1" w14:textId="77777777" w:rsidR="00E734BF" w:rsidRPr="00E734BF" w:rsidRDefault="00E734BF" w:rsidP="00E734BF">
            <w:pPr>
              <w:pStyle w:val="NormalKeep"/>
            </w:pPr>
            <w:r w:rsidRPr="00E734BF">
              <w:t>% reduction, p</w:t>
            </w:r>
            <w:r w:rsidRPr="00E734BF">
              <w:noBreakHyphen/>
              <w:t>value for rate ratio</w:t>
            </w:r>
          </w:p>
        </w:tc>
        <w:tc>
          <w:tcPr>
            <w:tcW w:w="2260" w:type="pct"/>
            <w:gridSpan w:val="2"/>
            <w:tcBorders>
              <w:bottom w:val="single" w:sz="4" w:space="0" w:color="auto"/>
            </w:tcBorders>
          </w:tcPr>
          <w:p w14:paraId="232494C0" w14:textId="77777777" w:rsidR="00E734BF" w:rsidRPr="00E734BF" w:rsidRDefault="00E734BF" w:rsidP="00E734BF">
            <w:pPr>
              <w:pStyle w:val="NormalCentred"/>
            </w:pPr>
            <w:r w:rsidRPr="00E734BF">
              <w:t>19.4 %, p = 0.153</w:t>
            </w:r>
          </w:p>
        </w:tc>
      </w:tr>
      <w:tr w:rsidR="00E734BF" w:rsidRPr="00E734BF" w14:paraId="409D477B" w14:textId="77777777" w:rsidTr="00A1358A">
        <w:tc>
          <w:tcPr>
            <w:tcW w:w="5000" w:type="pct"/>
            <w:gridSpan w:val="3"/>
            <w:tcBorders>
              <w:top w:val="single" w:sz="4" w:space="0" w:color="auto"/>
            </w:tcBorders>
          </w:tcPr>
          <w:p w14:paraId="27F01689" w14:textId="77777777" w:rsidR="00E734BF" w:rsidRPr="00E734BF" w:rsidRDefault="00E734BF" w:rsidP="00E734BF">
            <w:pPr>
              <w:pStyle w:val="HeadingStrong"/>
            </w:pPr>
            <w:r w:rsidRPr="00E734BF">
              <w:t>Severe asthma exacerbations</w:t>
            </w:r>
          </w:p>
        </w:tc>
      </w:tr>
      <w:tr w:rsidR="00E734BF" w:rsidRPr="00E734BF" w14:paraId="3D7B1C30" w14:textId="77777777" w:rsidTr="00A1358A">
        <w:tc>
          <w:tcPr>
            <w:tcW w:w="2740" w:type="pct"/>
          </w:tcPr>
          <w:p w14:paraId="6CCC1EFC" w14:textId="77777777" w:rsidR="00E734BF" w:rsidRPr="00E734BF" w:rsidRDefault="00E734BF" w:rsidP="00E734BF">
            <w:pPr>
              <w:pStyle w:val="NormalKeep"/>
            </w:pPr>
            <w:r w:rsidRPr="00E734BF">
              <w:t>Rate per 28</w:t>
            </w:r>
            <w:r w:rsidRPr="00E734BF">
              <w:noBreakHyphen/>
              <w:t>week period</w:t>
            </w:r>
          </w:p>
        </w:tc>
        <w:tc>
          <w:tcPr>
            <w:tcW w:w="1153" w:type="pct"/>
          </w:tcPr>
          <w:p w14:paraId="6DCD9990" w14:textId="77777777" w:rsidR="00E734BF" w:rsidRPr="00E734BF" w:rsidRDefault="00E734BF" w:rsidP="00E734BF">
            <w:pPr>
              <w:pStyle w:val="NormalCentred"/>
            </w:pPr>
            <w:r w:rsidRPr="00E734BF">
              <w:t>0.24</w:t>
            </w:r>
          </w:p>
        </w:tc>
        <w:tc>
          <w:tcPr>
            <w:tcW w:w="1107" w:type="pct"/>
          </w:tcPr>
          <w:p w14:paraId="0389186F" w14:textId="77777777" w:rsidR="00E734BF" w:rsidRPr="00E734BF" w:rsidRDefault="00E734BF" w:rsidP="00E734BF">
            <w:pPr>
              <w:pStyle w:val="NormalCentred"/>
            </w:pPr>
            <w:r w:rsidRPr="00E734BF">
              <w:t>0.48</w:t>
            </w:r>
          </w:p>
        </w:tc>
      </w:tr>
      <w:tr w:rsidR="00E734BF" w:rsidRPr="00E734BF" w14:paraId="218FCF8A" w14:textId="77777777" w:rsidTr="00A1358A">
        <w:tc>
          <w:tcPr>
            <w:tcW w:w="2740" w:type="pct"/>
            <w:tcBorders>
              <w:bottom w:val="single" w:sz="4" w:space="0" w:color="auto"/>
            </w:tcBorders>
          </w:tcPr>
          <w:p w14:paraId="36F52A51" w14:textId="77777777" w:rsidR="00E734BF" w:rsidRPr="00E734BF" w:rsidRDefault="00E734BF" w:rsidP="00E734BF">
            <w:pPr>
              <w:pStyle w:val="NormalKeep"/>
            </w:pPr>
            <w:r w:rsidRPr="00E734BF">
              <w:t>% reduction, p</w:t>
            </w:r>
            <w:r w:rsidRPr="00E734BF">
              <w:noBreakHyphen/>
              <w:t>value for rate ratio</w:t>
            </w:r>
          </w:p>
        </w:tc>
        <w:tc>
          <w:tcPr>
            <w:tcW w:w="2260" w:type="pct"/>
            <w:gridSpan w:val="2"/>
            <w:tcBorders>
              <w:bottom w:val="single" w:sz="4" w:space="0" w:color="auto"/>
            </w:tcBorders>
          </w:tcPr>
          <w:p w14:paraId="766526D6" w14:textId="77777777" w:rsidR="00E734BF" w:rsidRPr="00E734BF" w:rsidRDefault="00E734BF" w:rsidP="00E734BF">
            <w:pPr>
              <w:pStyle w:val="NormalCentred"/>
            </w:pPr>
            <w:r w:rsidRPr="00E734BF">
              <w:t>50.1 %, p = 0.002</w:t>
            </w:r>
          </w:p>
        </w:tc>
      </w:tr>
      <w:tr w:rsidR="00E734BF" w:rsidRPr="00E734BF" w14:paraId="617275D3" w14:textId="77777777" w:rsidTr="00A1358A">
        <w:tc>
          <w:tcPr>
            <w:tcW w:w="5000" w:type="pct"/>
            <w:gridSpan w:val="3"/>
            <w:tcBorders>
              <w:top w:val="single" w:sz="4" w:space="0" w:color="auto"/>
            </w:tcBorders>
          </w:tcPr>
          <w:p w14:paraId="251994E9" w14:textId="77777777" w:rsidR="00E734BF" w:rsidRPr="00E734BF" w:rsidRDefault="00E734BF" w:rsidP="00E734BF">
            <w:pPr>
              <w:pStyle w:val="HeadingStrong"/>
            </w:pPr>
            <w:r w:rsidRPr="00E734BF">
              <w:t>Emergency visits</w:t>
            </w:r>
          </w:p>
        </w:tc>
      </w:tr>
      <w:tr w:rsidR="00E734BF" w:rsidRPr="00E734BF" w14:paraId="3ECE250D" w14:textId="77777777" w:rsidTr="00A1358A">
        <w:tc>
          <w:tcPr>
            <w:tcW w:w="2740" w:type="pct"/>
          </w:tcPr>
          <w:p w14:paraId="7F1F0EEB" w14:textId="77777777" w:rsidR="00E734BF" w:rsidRPr="00E734BF" w:rsidRDefault="00E734BF" w:rsidP="00E734BF">
            <w:pPr>
              <w:pStyle w:val="NormalKeep"/>
            </w:pPr>
            <w:r w:rsidRPr="00E734BF">
              <w:t>Rate per 28</w:t>
            </w:r>
            <w:r w:rsidRPr="00E734BF">
              <w:noBreakHyphen/>
              <w:t>week period</w:t>
            </w:r>
          </w:p>
        </w:tc>
        <w:tc>
          <w:tcPr>
            <w:tcW w:w="1153" w:type="pct"/>
          </w:tcPr>
          <w:p w14:paraId="658C4375" w14:textId="77777777" w:rsidR="00E734BF" w:rsidRPr="00E734BF" w:rsidRDefault="00E734BF" w:rsidP="00E734BF">
            <w:pPr>
              <w:pStyle w:val="NormalCentred"/>
            </w:pPr>
            <w:r w:rsidRPr="00E734BF">
              <w:t>0.24</w:t>
            </w:r>
          </w:p>
        </w:tc>
        <w:tc>
          <w:tcPr>
            <w:tcW w:w="1107" w:type="pct"/>
          </w:tcPr>
          <w:p w14:paraId="5104C388" w14:textId="77777777" w:rsidR="00E734BF" w:rsidRPr="00E734BF" w:rsidRDefault="00E734BF" w:rsidP="00E734BF">
            <w:pPr>
              <w:pStyle w:val="NormalCentred"/>
            </w:pPr>
            <w:r w:rsidRPr="00E734BF">
              <w:t>0.43</w:t>
            </w:r>
          </w:p>
        </w:tc>
      </w:tr>
      <w:tr w:rsidR="00E734BF" w:rsidRPr="00E734BF" w14:paraId="483471BA" w14:textId="77777777" w:rsidTr="00A1358A">
        <w:tc>
          <w:tcPr>
            <w:tcW w:w="2740" w:type="pct"/>
            <w:tcBorders>
              <w:bottom w:val="single" w:sz="4" w:space="0" w:color="auto"/>
            </w:tcBorders>
          </w:tcPr>
          <w:p w14:paraId="05704C1A" w14:textId="77777777" w:rsidR="00E734BF" w:rsidRPr="00E734BF" w:rsidRDefault="00E734BF" w:rsidP="00E734BF">
            <w:pPr>
              <w:pStyle w:val="NormalKeep"/>
            </w:pPr>
            <w:r w:rsidRPr="00E734BF">
              <w:t>% reduction, p</w:t>
            </w:r>
            <w:r w:rsidRPr="00E734BF">
              <w:noBreakHyphen/>
              <w:t>value for rate ratio</w:t>
            </w:r>
          </w:p>
        </w:tc>
        <w:tc>
          <w:tcPr>
            <w:tcW w:w="2260" w:type="pct"/>
            <w:gridSpan w:val="2"/>
            <w:tcBorders>
              <w:bottom w:val="single" w:sz="4" w:space="0" w:color="auto"/>
            </w:tcBorders>
          </w:tcPr>
          <w:p w14:paraId="402435E5" w14:textId="77777777" w:rsidR="00E734BF" w:rsidRPr="00E734BF" w:rsidRDefault="00E734BF" w:rsidP="00E734BF">
            <w:pPr>
              <w:pStyle w:val="NormalCentred"/>
            </w:pPr>
            <w:r w:rsidRPr="00E734BF">
              <w:t>43.9 %, p = 0.038</w:t>
            </w:r>
          </w:p>
        </w:tc>
      </w:tr>
      <w:tr w:rsidR="00E734BF" w:rsidRPr="00E734BF" w14:paraId="399EB6D9" w14:textId="77777777" w:rsidTr="00A1358A">
        <w:tc>
          <w:tcPr>
            <w:tcW w:w="5000" w:type="pct"/>
            <w:gridSpan w:val="3"/>
            <w:tcBorders>
              <w:top w:val="single" w:sz="4" w:space="0" w:color="auto"/>
            </w:tcBorders>
          </w:tcPr>
          <w:p w14:paraId="1EFBB6C0" w14:textId="77777777" w:rsidR="00E734BF" w:rsidRPr="00E734BF" w:rsidRDefault="00E734BF" w:rsidP="00E734BF">
            <w:pPr>
              <w:pStyle w:val="HeadingStrong"/>
            </w:pPr>
            <w:r w:rsidRPr="00E734BF">
              <w:t>Physician’s overall assessment</w:t>
            </w:r>
          </w:p>
        </w:tc>
      </w:tr>
      <w:tr w:rsidR="00E734BF" w:rsidRPr="00E734BF" w14:paraId="5B0920C4" w14:textId="77777777" w:rsidTr="00A1358A">
        <w:tc>
          <w:tcPr>
            <w:tcW w:w="2740" w:type="pct"/>
          </w:tcPr>
          <w:p w14:paraId="18D9672B" w14:textId="77777777" w:rsidR="00E734BF" w:rsidRPr="00E734BF" w:rsidRDefault="00E734BF" w:rsidP="00E734BF">
            <w:pPr>
              <w:pStyle w:val="NormalKeep"/>
            </w:pPr>
            <w:r w:rsidRPr="00E734BF">
              <w:t>% responders*</w:t>
            </w:r>
          </w:p>
        </w:tc>
        <w:tc>
          <w:tcPr>
            <w:tcW w:w="1153" w:type="pct"/>
          </w:tcPr>
          <w:p w14:paraId="6757A945" w14:textId="77777777" w:rsidR="00E734BF" w:rsidRPr="00E734BF" w:rsidRDefault="00E734BF" w:rsidP="00E734BF">
            <w:pPr>
              <w:pStyle w:val="NormalCentred"/>
            </w:pPr>
            <w:r w:rsidRPr="00E734BF">
              <w:t>60.5 %</w:t>
            </w:r>
          </w:p>
        </w:tc>
        <w:tc>
          <w:tcPr>
            <w:tcW w:w="1107" w:type="pct"/>
          </w:tcPr>
          <w:p w14:paraId="2905B54D" w14:textId="77777777" w:rsidR="00E734BF" w:rsidRPr="00E734BF" w:rsidRDefault="00E734BF" w:rsidP="00E734BF">
            <w:pPr>
              <w:pStyle w:val="NormalCentred"/>
            </w:pPr>
            <w:r w:rsidRPr="00E734BF">
              <w:t>42.8 %</w:t>
            </w:r>
          </w:p>
        </w:tc>
      </w:tr>
      <w:tr w:rsidR="00E734BF" w:rsidRPr="00E734BF" w14:paraId="277488B7" w14:textId="77777777" w:rsidTr="00A1358A">
        <w:tc>
          <w:tcPr>
            <w:tcW w:w="2740" w:type="pct"/>
            <w:tcBorders>
              <w:bottom w:val="single" w:sz="4" w:space="0" w:color="auto"/>
            </w:tcBorders>
          </w:tcPr>
          <w:p w14:paraId="083AD839" w14:textId="77777777" w:rsidR="00E734BF" w:rsidRPr="00E734BF" w:rsidRDefault="00E734BF" w:rsidP="00E734BF">
            <w:pPr>
              <w:pStyle w:val="NormalKeep"/>
            </w:pPr>
            <w:r w:rsidRPr="00E734BF">
              <w:t>p</w:t>
            </w:r>
            <w:r w:rsidRPr="00E734BF">
              <w:noBreakHyphen/>
              <w:t>value**</w:t>
            </w:r>
          </w:p>
        </w:tc>
        <w:tc>
          <w:tcPr>
            <w:tcW w:w="2260" w:type="pct"/>
            <w:gridSpan w:val="2"/>
            <w:tcBorders>
              <w:bottom w:val="single" w:sz="4" w:space="0" w:color="auto"/>
            </w:tcBorders>
          </w:tcPr>
          <w:p w14:paraId="5485AE17" w14:textId="77777777" w:rsidR="00E734BF" w:rsidRPr="00E734BF" w:rsidRDefault="00E734BF" w:rsidP="00E734BF">
            <w:pPr>
              <w:pStyle w:val="NormalCentred"/>
            </w:pPr>
            <w:r w:rsidRPr="00E734BF">
              <w:t>&lt; 0.001</w:t>
            </w:r>
          </w:p>
        </w:tc>
      </w:tr>
      <w:tr w:rsidR="00E734BF" w:rsidRPr="00E734BF" w14:paraId="6BA9AC9E" w14:textId="77777777" w:rsidTr="00A1358A">
        <w:tc>
          <w:tcPr>
            <w:tcW w:w="5000" w:type="pct"/>
            <w:gridSpan w:val="3"/>
            <w:tcBorders>
              <w:top w:val="single" w:sz="4" w:space="0" w:color="auto"/>
            </w:tcBorders>
          </w:tcPr>
          <w:p w14:paraId="3CAD9E96" w14:textId="77777777" w:rsidR="00E734BF" w:rsidRPr="00E734BF" w:rsidRDefault="00E734BF" w:rsidP="00E734BF">
            <w:pPr>
              <w:pStyle w:val="HeadingStrong"/>
            </w:pPr>
            <w:r w:rsidRPr="00E734BF">
              <w:t>AQL improvement</w:t>
            </w:r>
          </w:p>
        </w:tc>
      </w:tr>
      <w:tr w:rsidR="00E734BF" w:rsidRPr="00E734BF" w14:paraId="6E4A1674" w14:textId="77777777" w:rsidTr="00A1358A">
        <w:tc>
          <w:tcPr>
            <w:tcW w:w="2740" w:type="pct"/>
          </w:tcPr>
          <w:p w14:paraId="67501837" w14:textId="77777777" w:rsidR="00E734BF" w:rsidRPr="00E734BF" w:rsidRDefault="00E734BF" w:rsidP="00E734BF">
            <w:pPr>
              <w:pStyle w:val="NormalKeep"/>
            </w:pPr>
            <w:r w:rsidRPr="00E734BF">
              <w:t>% of patients ≥ 0.5 improvement</w:t>
            </w:r>
          </w:p>
        </w:tc>
        <w:tc>
          <w:tcPr>
            <w:tcW w:w="1153" w:type="pct"/>
          </w:tcPr>
          <w:p w14:paraId="06BDE8B3" w14:textId="77777777" w:rsidR="00E734BF" w:rsidRPr="00E734BF" w:rsidRDefault="00E734BF" w:rsidP="00E734BF">
            <w:pPr>
              <w:pStyle w:val="NormalCentred"/>
            </w:pPr>
            <w:r w:rsidRPr="00E734BF">
              <w:t>60.8 %</w:t>
            </w:r>
          </w:p>
        </w:tc>
        <w:tc>
          <w:tcPr>
            <w:tcW w:w="1107" w:type="pct"/>
          </w:tcPr>
          <w:p w14:paraId="3E94D206" w14:textId="77777777" w:rsidR="00E734BF" w:rsidRPr="00E734BF" w:rsidRDefault="00E734BF" w:rsidP="00E734BF">
            <w:pPr>
              <w:pStyle w:val="NormalCentred"/>
            </w:pPr>
            <w:r w:rsidRPr="00E734BF">
              <w:t>47.8 %</w:t>
            </w:r>
          </w:p>
        </w:tc>
      </w:tr>
      <w:tr w:rsidR="00E734BF" w:rsidRPr="00E734BF" w14:paraId="770E575B" w14:textId="77777777" w:rsidTr="00A1358A">
        <w:tc>
          <w:tcPr>
            <w:tcW w:w="2740" w:type="pct"/>
            <w:tcBorders>
              <w:bottom w:val="single" w:sz="4" w:space="0" w:color="auto"/>
            </w:tcBorders>
          </w:tcPr>
          <w:p w14:paraId="2B4C5E06" w14:textId="77777777" w:rsidR="00E734BF" w:rsidRPr="00E734BF" w:rsidRDefault="00E734BF" w:rsidP="00E734BF">
            <w:pPr>
              <w:pStyle w:val="NormalKeep"/>
            </w:pPr>
            <w:r w:rsidRPr="00E734BF">
              <w:t>p</w:t>
            </w:r>
            <w:r w:rsidRPr="00E734BF">
              <w:noBreakHyphen/>
              <w:t>value</w:t>
            </w:r>
          </w:p>
        </w:tc>
        <w:tc>
          <w:tcPr>
            <w:tcW w:w="2260" w:type="pct"/>
            <w:gridSpan w:val="2"/>
            <w:tcBorders>
              <w:bottom w:val="single" w:sz="4" w:space="0" w:color="auto"/>
            </w:tcBorders>
          </w:tcPr>
          <w:p w14:paraId="2BBFC5A7" w14:textId="77777777" w:rsidR="00E734BF" w:rsidRPr="00E734BF" w:rsidRDefault="00E734BF" w:rsidP="00E734BF">
            <w:pPr>
              <w:pStyle w:val="NormalCentred"/>
            </w:pPr>
            <w:r w:rsidRPr="00E734BF">
              <w:t>0.008</w:t>
            </w:r>
          </w:p>
        </w:tc>
      </w:tr>
    </w:tbl>
    <w:p w14:paraId="7C3A2708" w14:textId="77777777" w:rsidR="007B0CDF" w:rsidRPr="00C12FD0" w:rsidRDefault="007B0CDF" w:rsidP="00E734BF">
      <w:pPr>
        <w:pStyle w:val="NormalHanging"/>
        <w:keepNext/>
      </w:pPr>
      <w:r w:rsidRPr="00C12FD0">
        <w:t>*</w:t>
      </w:r>
      <w:r w:rsidRPr="00C12FD0">
        <w:tab/>
        <w:t>marked improvement or complete control</w:t>
      </w:r>
    </w:p>
    <w:p w14:paraId="5DF84A2D" w14:textId="77777777" w:rsidR="007B0CDF" w:rsidRPr="00C12FD0" w:rsidRDefault="007B0CDF" w:rsidP="00E734BF">
      <w:pPr>
        <w:pStyle w:val="NormalHanging"/>
      </w:pPr>
      <w:r w:rsidRPr="00C12FD0">
        <w:t>**</w:t>
      </w:r>
      <w:r w:rsidRPr="00C12FD0">
        <w:tab/>
      </w:r>
      <w:r w:rsidR="008A7AC6" w:rsidRPr="00C12FD0">
        <w:t>p</w:t>
      </w:r>
      <w:r w:rsidR="008A7AC6" w:rsidRPr="00C12FD0">
        <w:noBreakHyphen/>
      </w:r>
      <w:r w:rsidRPr="00C12FD0">
        <w:t>value for overall distribution of assessment</w:t>
      </w:r>
    </w:p>
    <w:p w14:paraId="19428C52" w14:textId="77777777" w:rsidR="007B0CDF" w:rsidRDefault="007B0CDF" w:rsidP="007B0CDF"/>
    <w:p w14:paraId="179C061B" w14:textId="77777777" w:rsidR="007B0CDF" w:rsidRPr="00C12FD0" w:rsidRDefault="00F46D32" w:rsidP="007B0CDF">
      <w:r w:rsidRPr="00C12FD0">
        <w:t>Study</w:t>
      </w:r>
      <w:r>
        <w:t> </w:t>
      </w:r>
      <w:r w:rsidRPr="00C12FD0">
        <w:t>2</w:t>
      </w:r>
      <w:r w:rsidR="007B0CDF" w:rsidRPr="00C12FD0">
        <w:t xml:space="preserve"> assessed the efficacy and safety of omalizumab in a population of 312 severe allergic asthmatics which matched the population in </w:t>
      </w:r>
      <w:r w:rsidRPr="00C12FD0">
        <w:t>study</w:t>
      </w:r>
      <w:r>
        <w:t> </w:t>
      </w:r>
      <w:r w:rsidRPr="00C12FD0">
        <w:t>1</w:t>
      </w:r>
      <w:r w:rsidR="007B0CDF" w:rsidRPr="00C12FD0">
        <w:t>. Treatment with omalizumab in this open label study led to a 6</w:t>
      </w:r>
      <w:r w:rsidR="008A7AC6" w:rsidRPr="00C12FD0">
        <w:t>1 %</w:t>
      </w:r>
      <w:r w:rsidR="007B0CDF" w:rsidRPr="00C12FD0">
        <w:t xml:space="preserve"> reduction in clinically significant asthma exacerbation rate compared to current asthma therapy alone.</w:t>
      </w:r>
    </w:p>
    <w:p w14:paraId="57A2EF9B" w14:textId="77777777" w:rsidR="007B0CDF" w:rsidRPr="00C12FD0" w:rsidRDefault="007B0CDF" w:rsidP="007B0CDF"/>
    <w:p w14:paraId="20CEF72F" w14:textId="77777777" w:rsidR="007B0CDF" w:rsidRPr="00C12FD0" w:rsidRDefault="007B0CDF" w:rsidP="00287224">
      <w:r w:rsidRPr="00C12FD0">
        <w:t>Four additional large placebo-controlled supportive studies of 28 to 5</w:t>
      </w:r>
      <w:r w:rsidR="008A7AC6" w:rsidRPr="00C12FD0">
        <w:t>2 week</w:t>
      </w:r>
      <w:r w:rsidRPr="00C12FD0">
        <w:t xml:space="preserve">s duration in </w:t>
      </w:r>
      <w:r w:rsidR="008A7AC6" w:rsidRPr="00C12FD0">
        <w:t>1</w:t>
      </w:r>
      <w:r w:rsidR="00287224">
        <w:t>,</w:t>
      </w:r>
      <w:r w:rsidR="008A7AC6" w:rsidRPr="00C12FD0">
        <w:t>722</w:t>
      </w:r>
      <w:r w:rsidR="00287224">
        <w:t> </w:t>
      </w:r>
      <w:r w:rsidRPr="00C12FD0">
        <w:t>adults and adolescents (</w:t>
      </w:r>
      <w:r w:rsidR="00F46D32" w:rsidRPr="00C12FD0">
        <w:t>studies</w:t>
      </w:r>
      <w:r w:rsidR="00F46D32">
        <w:t> </w:t>
      </w:r>
      <w:r w:rsidR="00F46D32" w:rsidRPr="00C12FD0">
        <w:t>3</w:t>
      </w:r>
      <w:r w:rsidRPr="00C12FD0">
        <w:t>, 4, 5, 6) assessed the efficacy and safety of omalizumab in patients with severe persistent asthma. Most patients were inadequately controlled but were receiving less concomitant asthma therapy than patients in studies</w:t>
      </w:r>
      <w:r w:rsidR="00C12FD0" w:rsidRPr="00C12FD0">
        <w:t> </w:t>
      </w:r>
      <w:r w:rsidRPr="00C12FD0">
        <w:t>1 or 2. Studies</w:t>
      </w:r>
      <w:r w:rsidR="00C12FD0" w:rsidRPr="00C12FD0">
        <w:t> </w:t>
      </w:r>
      <w:r w:rsidR="008A7AC6" w:rsidRPr="00C12FD0">
        <w:t>3</w:t>
      </w:r>
      <w:r w:rsidR="00C12FD0" w:rsidRPr="00C12FD0">
        <w:t>–</w:t>
      </w:r>
      <w:r w:rsidRPr="00C12FD0">
        <w:t xml:space="preserve">5 used exacerbation as primary endpoint, whereas </w:t>
      </w:r>
      <w:r w:rsidR="00F46D32" w:rsidRPr="00C12FD0">
        <w:t>study</w:t>
      </w:r>
      <w:r w:rsidR="00F46D32">
        <w:t> </w:t>
      </w:r>
      <w:r w:rsidR="00F46D32" w:rsidRPr="00C12FD0">
        <w:t>6</w:t>
      </w:r>
      <w:r w:rsidRPr="00C12FD0">
        <w:t xml:space="preserve"> primarily evaluated inhaled corticosteroid sparing.</w:t>
      </w:r>
    </w:p>
    <w:p w14:paraId="3EED92CD" w14:textId="77777777" w:rsidR="007B0CDF" w:rsidRPr="00C12FD0" w:rsidRDefault="007B0CDF" w:rsidP="007B0CDF"/>
    <w:p w14:paraId="3B259C50" w14:textId="77777777" w:rsidR="007B0CDF" w:rsidRPr="00C12FD0" w:rsidRDefault="007B0CDF" w:rsidP="007B0CDF">
      <w:r w:rsidRPr="00C12FD0">
        <w:t xml:space="preserve">In </w:t>
      </w:r>
      <w:r w:rsidR="00F46D32" w:rsidRPr="00C12FD0">
        <w:t>studies</w:t>
      </w:r>
      <w:r w:rsidR="00F46D32">
        <w:t> </w:t>
      </w:r>
      <w:r w:rsidR="00F46D32" w:rsidRPr="00C12FD0">
        <w:t>3</w:t>
      </w:r>
      <w:r w:rsidRPr="00C12FD0">
        <w:t xml:space="preserve">, 4 and </w:t>
      </w:r>
      <w:r w:rsidR="00F46D32" w:rsidRPr="00C12FD0">
        <w:t>5</w:t>
      </w:r>
      <w:r w:rsidR="00F46D32">
        <w:t> </w:t>
      </w:r>
      <w:r w:rsidR="00F46D32" w:rsidRPr="00C12FD0">
        <w:t>patient</w:t>
      </w:r>
      <w:r w:rsidRPr="00C12FD0">
        <w:t>s treated with omalizumab had respective reductions in asthma exacerbation rates of 37.</w:t>
      </w:r>
      <w:r w:rsidR="008A7AC6" w:rsidRPr="00C12FD0">
        <w:t>5 %</w:t>
      </w:r>
      <w:r w:rsidRPr="00C12FD0">
        <w:t xml:space="preserve"> (</w:t>
      </w:r>
      <w:r w:rsidR="008A7AC6" w:rsidRPr="00C12FD0">
        <w:t>p = 0</w:t>
      </w:r>
      <w:r w:rsidRPr="00C12FD0">
        <w:t>.027), 40.</w:t>
      </w:r>
      <w:r w:rsidR="008A7AC6" w:rsidRPr="00C12FD0">
        <w:t>3 %</w:t>
      </w:r>
      <w:r w:rsidRPr="00C12FD0">
        <w:t xml:space="preserve"> (</w:t>
      </w:r>
      <w:r w:rsidR="008A7AC6" w:rsidRPr="00C12FD0">
        <w:t>p &lt; 0</w:t>
      </w:r>
      <w:r w:rsidRPr="00C12FD0">
        <w:t>.001) and 57.</w:t>
      </w:r>
      <w:r w:rsidR="008A7AC6" w:rsidRPr="00C12FD0">
        <w:t>6 %</w:t>
      </w:r>
      <w:r w:rsidRPr="00C12FD0">
        <w:t xml:space="preserve"> (</w:t>
      </w:r>
      <w:r w:rsidR="008A7AC6" w:rsidRPr="00C12FD0">
        <w:t>p &lt; 0</w:t>
      </w:r>
      <w:r w:rsidRPr="00C12FD0">
        <w:t>.001) compared to placebo.</w:t>
      </w:r>
    </w:p>
    <w:p w14:paraId="2CEA7ABC" w14:textId="77777777" w:rsidR="007B0CDF" w:rsidRPr="00C12FD0" w:rsidRDefault="007B0CDF" w:rsidP="007B0CDF"/>
    <w:p w14:paraId="3A7357B0" w14:textId="77777777" w:rsidR="007B0CDF" w:rsidRPr="00C12FD0" w:rsidRDefault="007B0CDF" w:rsidP="007B0CDF">
      <w:r w:rsidRPr="00C12FD0">
        <w:lastRenderedPageBreak/>
        <w:t xml:space="preserve">In </w:t>
      </w:r>
      <w:r w:rsidR="00F46D32" w:rsidRPr="00C12FD0">
        <w:t>study</w:t>
      </w:r>
      <w:r w:rsidR="00F46D32">
        <w:t> </w:t>
      </w:r>
      <w:r w:rsidR="00F46D32" w:rsidRPr="00C12FD0">
        <w:t>6</w:t>
      </w:r>
      <w:r w:rsidRPr="00C12FD0">
        <w:t xml:space="preserve">, significantly more severe allergic asthma patients on omalizumab were able to reduce their fluticasone dose to </w:t>
      </w:r>
      <w:r w:rsidR="008A7AC6" w:rsidRPr="00C12FD0">
        <w:t>≤ 5</w:t>
      </w:r>
      <w:r w:rsidRPr="00C12FD0">
        <w:t>0</w:t>
      </w:r>
      <w:r w:rsidR="008A7AC6" w:rsidRPr="00C12FD0">
        <w:t>0 micro</w:t>
      </w:r>
      <w:r w:rsidRPr="00C12FD0">
        <w:t>grams/day without deterioration of asthma control (60.</w:t>
      </w:r>
      <w:r w:rsidR="008A7AC6" w:rsidRPr="00C12FD0">
        <w:t>3 %</w:t>
      </w:r>
      <w:r w:rsidRPr="00C12FD0">
        <w:t>) compared to the placebo group (45.</w:t>
      </w:r>
      <w:r w:rsidR="008A7AC6" w:rsidRPr="00C12FD0">
        <w:t>8 %</w:t>
      </w:r>
      <w:r w:rsidRPr="00C12FD0">
        <w:t xml:space="preserve">, </w:t>
      </w:r>
      <w:r w:rsidR="008A7AC6" w:rsidRPr="00C12FD0">
        <w:t>p &lt; 0</w:t>
      </w:r>
      <w:r w:rsidRPr="00C12FD0">
        <w:t>.05).</w:t>
      </w:r>
    </w:p>
    <w:p w14:paraId="75F7C929" w14:textId="77777777" w:rsidR="008A7AC6" w:rsidRPr="00C12FD0" w:rsidRDefault="008A7AC6" w:rsidP="007B0CDF"/>
    <w:p w14:paraId="3DED1C03" w14:textId="77777777" w:rsidR="007B0CDF" w:rsidRPr="00C12FD0" w:rsidRDefault="007B0CDF" w:rsidP="007B0CDF">
      <w:r w:rsidRPr="00C12FD0">
        <w:t>Quality of life scores were measured using the Juniper Asthma-related Quality of Life Questionnaire. For all six studies there was a statistically significant improvement from baseline in quality of life scores for omalizumab patients versus the placebo or control group.</w:t>
      </w:r>
    </w:p>
    <w:p w14:paraId="4C586B24" w14:textId="77777777" w:rsidR="007B0CDF" w:rsidRPr="00C12FD0" w:rsidRDefault="007B0CDF" w:rsidP="007B0CDF"/>
    <w:p w14:paraId="77132BED" w14:textId="77777777" w:rsidR="007B0CDF" w:rsidRPr="00C12FD0" w:rsidRDefault="007B0CDF" w:rsidP="00E734BF">
      <w:pPr>
        <w:pStyle w:val="NormalKeep"/>
      </w:pPr>
      <w:r w:rsidRPr="00C12FD0">
        <w:t>Physician’s overall assessment of treatment effectiveness:</w:t>
      </w:r>
    </w:p>
    <w:p w14:paraId="358919DC" w14:textId="4496BF81" w:rsidR="007B0CDF" w:rsidRPr="00C12FD0" w:rsidRDefault="007B0CDF" w:rsidP="007B0CDF">
      <w:r w:rsidRPr="00C12FD0">
        <w:t xml:space="preserve">Physician’s overall assessment was performed in five of the above studies as a broad measure of asthma control performed by the treating physician. The physician was able to take into account PEF (peak expiratory flow), day and night time symptoms, rescue </w:t>
      </w:r>
      <w:r w:rsidR="00C059A3">
        <w:rPr>
          <w:rFonts w:eastAsia="맑은 고딕" w:hint="eastAsia"/>
          <w:lang w:eastAsia="ko-KR"/>
        </w:rPr>
        <w:t>medication</w:t>
      </w:r>
      <w:r w:rsidRPr="00C12FD0">
        <w:t xml:space="preserve"> use, spirometry and exacerbations. In all five studies a significantly greater proportion of omalizumab-treated patients were judged to have achieved either a marked improvement or complete control of their asthma compared to placebo patients.</w:t>
      </w:r>
    </w:p>
    <w:p w14:paraId="67B1E303" w14:textId="77777777" w:rsidR="007B0CDF" w:rsidRPr="00C12FD0" w:rsidRDefault="007B0CDF" w:rsidP="007B0CDF"/>
    <w:p w14:paraId="2E5EDEFB" w14:textId="77777777" w:rsidR="007B0CDF" w:rsidRPr="00C12FD0" w:rsidRDefault="00E734BF" w:rsidP="00E734BF">
      <w:pPr>
        <w:pStyle w:val="HeadingEmphasis"/>
      </w:pPr>
      <w:r w:rsidRPr="00E734BF">
        <w:t>Children 6 to &lt;</w:t>
      </w:r>
      <w:r>
        <w:t> </w:t>
      </w:r>
      <w:r w:rsidRPr="00E734BF">
        <w:t>12</w:t>
      </w:r>
      <w:r>
        <w:t> </w:t>
      </w:r>
      <w:r w:rsidRPr="00E734BF">
        <w:t>years of age</w:t>
      </w:r>
    </w:p>
    <w:p w14:paraId="089D0473" w14:textId="77777777" w:rsidR="007B0CDF" w:rsidRPr="00C12FD0" w:rsidRDefault="007B0CDF" w:rsidP="007B0CDF">
      <w:r w:rsidRPr="00C12FD0">
        <w:t xml:space="preserve">The primary support for safety and efficacy of omalizumab in the group aged 6 to </w:t>
      </w:r>
      <w:r w:rsidR="008A7AC6" w:rsidRPr="00C12FD0">
        <w:t>&lt; 12 year</w:t>
      </w:r>
      <w:r w:rsidRPr="00C12FD0">
        <w:t>s comes from one randomised, double-blind, placebo-controlled, multi-centre trial (</w:t>
      </w:r>
      <w:r w:rsidR="00F46D32" w:rsidRPr="00C12FD0">
        <w:t>study</w:t>
      </w:r>
      <w:r w:rsidR="00F46D32">
        <w:t> </w:t>
      </w:r>
      <w:r w:rsidR="00F46D32" w:rsidRPr="00C12FD0">
        <w:t>7</w:t>
      </w:r>
      <w:r w:rsidRPr="00C12FD0">
        <w:t>).</w:t>
      </w:r>
    </w:p>
    <w:p w14:paraId="0AC06B46" w14:textId="77777777" w:rsidR="007B0CDF" w:rsidRPr="00C12FD0" w:rsidRDefault="007B0CDF" w:rsidP="007B0CDF"/>
    <w:p w14:paraId="12E01873" w14:textId="77777777" w:rsidR="007B0CDF" w:rsidRPr="00C12FD0" w:rsidRDefault="00F46D32" w:rsidP="00E734BF">
      <w:r w:rsidRPr="00C12FD0">
        <w:t>Study</w:t>
      </w:r>
      <w:r>
        <w:t> </w:t>
      </w:r>
      <w:r w:rsidRPr="00C12FD0">
        <w:t>7</w:t>
      </w:r>
      <w:r w:rsidR="007B0CDF" w:rsidRPr="00C12FD0">
        <w:t xml:space="preserve"> was a placebo-controlled trial which included a specific subgroup (</w:t>
      </w:r>
      <w:r w:rsidR="008A7AC6" w:rsidRPr="00C12FD0">
        <w:t>n = 2</w:t>
      </w:r>
      <w:r w:rsidR="007B0CDF" w:rsidRPr="00C12FD0">
        <w:t>35) of patients as defined in the present indication, who were treated with high-dose inhaled corticosteroids</w:t>
      </w:r>
      <w:r w:rsidR="00E734BF">
        <w:t xml:space="preserve"> </w:t>
      </w:r>
      <w:r w:rsidR="007B0CDF" w:rsidRPr="00C12FD0">
        <w:t>(</w:t>
      </w:r>
      <w:r w:rsidR="008A7AC6" w:rsidRPr="00C12FD0">
        <w:t>≥ 5</w:t>
      </w:r>
      <w:r w:rsidR="007B0CDF" w:rsidRPr="00C12FD0">
        <w:t>0</w:t>
      </w:r>
      <w:r w:rsidR="008A7AC6" w:rsidRPr="00C12FD0">
        <w:t>0 µg</w:t>
      </w:r>
      <w:r w:rsidR="007B0CDF" w:rsidRPr="00C12FD0">
        <w:t>/day fluticasone equivalent) plus long-acting beta agonist.</w:t>
      </w:r>
    </w:p>
    <w:p w14:paraId="3A16BA36" w14:textId="77777777" w:rsidR="007B0CDF" w:rsidRPr="00C12FD0" w:rsidRDefault="007B0CDF" w:rsidP="007B0CDF"/>
    <w:p w14:paraId="14F27992" w14:textId="77777777" w:rsidR="007B0CDF" w:rsidRPr="00C12FD0" w:rsidRDefault="007B0CDF" w:rsidP="007B0CDF">
      <w:r w:rsidRPr="00C12FD0">
        <w:t xml:space="preserve">A clinically significant exacerbation was defined as a worsening of asthma symptoms as judged clinically by the investigator, requiring doubling of the baseline inhaled corticosteroid dose for at least </w:t>
      </w:r>
      <w:r w:rsidR="008A7AC6" w:rsidRPr="00C12FD0">
        <w:t>3 day</w:t>
      </w:r>
      <w:r w:rsidRPr="00C12FD0">
        <w:t xml:space="preserve">s and/or treatment with rescue systemic (oral or intravenous) corticosteroids for at least </w:t>
      </w:r>
      <w:r w:rsidR="008A7AC6" w:rsidRPr="00C12FD0">
        <w:t>3 day</w:t>
      </w:r>
      <w:r w:rsidRPr="00C12FD0">
        <w:t>s.</w:t>
      </w:r>
    </w:p>
    <w:p w14:paraId="352E823F" w14:textId="77777777" w:rsidR="007B0CDF" w:rsidRPr="00C12FD0" w:rsidRDefault="007B0CDF" w:rsidP="007B0CDF"/>
    <w:p w14:paraId="54478B2B" w14:textId="77777777" w:rsidR="007B0CDF" w:rsidRPr="00C12FD0" w:rsidRDefault="007B0CDF" w:rsidP="00F46D32">
      <w:r w:rsidRPr="00C12FD0">
        <w:t>In the specific subgroup of patients on high dose inhaled corticosteroids, the omalizumab group had a statistically significantly lower rate of clinically significant asthma exacerbations than the placebo group. At 2</w:t>
      </w:r>
      <w:r w:rsidR="008A7AC6" w:rsidRPr="00C12FD0">
        <w:t>4 week</w:t>
      </w:r>
      <w:r w:rsidRPr="00C12FD0">
        <w:t>s, the difference in rates between treatment groups represented a 3</w:t>
      </w:r>
      <w:r w:rsidR="008A7AC6" w:rsidRPr="00C12FD0">
        <w:t>4 %</w:t>
      </w:r>
      <w:r w:rsidRPr="00C12FD0">
        <w:t xml:space="preserve"> (rate ratio 0.662, </w:t>
      </w:r>
      <w:r w:rsidR="008A7AC6" w:rsidRPr="00C12FD0">
        <w:t>p = 0</w:t>
      </w:r>
      <w:r w:rsidRPr="00C12FD0">
        <w:t xml:space="preserve">.047) decrease relative to placebo for omalizumab patients. In the second double-blind </w:t>
      </w:r>
      <w:r w:rsidR="008A7AC6" w:rsidRPr="00C12FD0">
        <w:t>28</w:t>
      </w:r>
      <w:r w:rsidR="008A7AC6" w:rsidRPr="00C12FD0">
        <w:noBreakHyphen/>
      </w:r>
      <w:r w:rsidRPr="00C12FD0">
        <w:t>week treatment period the difference in rates between treatment groups represented a 6</w:t>
      </w:r>
      <w:r w:rsidR="008A7AC6" w:rsidRPr="00C12FD0">
        <w:t>3 %</w:t>
      </w:r>
      <w:r w:rsidRPr="00C12FD0">
        <w:t xml:space="preserve"> (rate ratio 0.37, </w:t>
      </w:r>
      <w:r w:rsidR="008A7AC6" w:rsidRPr="00C12FD0">
        <w:t>p &lt; 0</w:t>
      </w:r>
      <w:r w:rsidRPr="00C12FD0">
        <w:t>.001) decrease relative to placebo for omalizumab patients.</w:t>
      </w:r>
    </w:p>
    <w:p w14:paraId="57B2DA1E" w14:textId="77777777" w:rsidR="007B0CDF" w:rsidRPr="00C12FD0" w:rsidRDefault="007B0CDF" w:rsidP="007B0CDF"/>
    <w:p w14:paraId="0366A784" w14:textId="77777777" w:rsidR="007B0CDF" w:rsidRPr="00C12FD0" w:rsidRDefault="007B0CDF" w:rsidP="007B0CDF">
      <w:r w:rsidRPr="00C12FD0">
        <w:t xml:space="preserve">During the </w:t>
      </w:r>
      <w:r w:rsidR="008A7AC6" w:rsidRPr="00C12FD0">
        <w:t>52</w:t>
      </w:r>
      <w:r w:rsidR="008A7AC6" w:rsidRPr="00C12FD0">
        <w:noBreakHyphen/>
      </w:r>
      <w:r w:rsidRPr="00C12FD0">
        <w:t xml:space="preserve">week double-blind treatment period (including the </w:t>
      </w:r>
      <w:r w:rsidR="008A7AC6" w:rsidRPr="00C12FD0">
        <w:t>24</w:t>
      </w:r>
      <w:r w:rsidR="008A7AC6" w:rsidRPr="00C12FD0">
        <w:noBreakHyphen/>
      </w:r>
      <w:r w:rsidRPr="00C12FD0">
        <w:t xml:space="preserve">week fixed-dose steroid phase and the </w:t>
      </w:r>
      <w:r w:rsidR="008A7AC6" w:rsidRPr="00C12FD0">
        <w:t>28</w:t>
      </w:r>
      <w:r w:rsidR="008A7AC6" w:rsidRPr="00C12FD0">
        <w:noBreakHyphen/>
      </w:r>
      <w:r w:rsidRPr="00C12FD0">
        <w:t>week steroid adjustment phase) the difference in rates between treatment groups represented a 5</w:t>
      </w:r>
      <w:r w:rsidR="008A7AC6" w:rsidRPr="00C12FD0">
        <w:t>0 %</w:t>
      </w:r>
      <w:r w:rsidRPr="00C12FD0">
        <w:t xml:space="preserve"> (rate ratio 0.504, </w:t>
      </w:r>
      <w:r w:rsidR="008A7AC6" w:rsidRPr="00C12FD0">
        <w:t>p &lt; 0</w:t>
      </w:r>
      <w:r w:rsidRPr="00C12FD0">
        <w:t>.001) relative decrease in exacerbations for omalizumab patients.</w:t>
      </w:r>
    </w:p>
    <w:p w14:paraId="143514AD" w14:textId="77777777" w:rsidR="007B0CDF" w:rsidRPr="00C12FD0" w:rsidRDefault="007B0CDF" w:rsidP="007B0CDF"/>
    <w:p w14:paraId="5366DA48" w14:textId="663D8856" w:rsidR="007B0CDF" w:rsidRPr="00C12FD0" w:rsidRDefault="007B0CDF" w:rsidP="007B0CDF">
      <w:r w:rsidRPr="00C12FD0">
        <w:t xml:space="preserve">The omalizumab group showed greater decreases in beta-agonist rescue </w:t>
      </w:r>
      <w:r w:rsidR="00C059A3">
        <w:rPr>
          <w:rFonts w:eastAsia="맑은 고딕" w:hint="eastAsia"/>
          <w:lang w:eastAsia="ko-KR"/>
        </w:rPr>
        <w:t>medication</w:t>
      </w:r>
      <w:r w:rsidRPr="00C12FD0">
        <w:t xml:space="preserve"> use than the placebo group at the end of the </w:t>
      </w:r>
      <w:r w:rsidR="008A7AC6" w:rsidRPr="00C12FD0">
        <w:t>52</w:t>
      </w:r>
      <w:r w:rsidR="008A7AC6" w:rsidRPr="00C12FD0">
        <w:noBreakHyphen/>
      </w:r>
      <w:r w:rsidRPr="00C12FD0">
        <w:t xml:space="preserve">week treatment period, although the difference between treatment groups was not statistically significant. For the global evaluation of treatment effectiveness at the end of the </w:t>
      </w:r>
      <w:r w:rsidR="008A7AC6" w:rsidRPr="00C12FD0">
        <w:t>52</w:t>
      </w:r>
      <w:r w:rsidR="008A7AC6" w:rsidRPr="00C12FD0">
        <w:noBreakHyphen/>
      </w:r>
      <w:r w:rsidRPr="00C12FD0">
        <w:t>week double-blind treatment period in the subgroup of severe patients on high</w:t>
      </w:r>
      <w:r w:rsidR="00F46D32" w:rsidRPr="00C12FD0">
        <w:t>-</w:t>
      </w:r>
      <w:r w:rsidRPr="00C12FD0">
        <w:t>dose inhaled corticosteroids plus long-acting beta agonists, the proportion of patients rated as having ‘excellent’ treatment effectiveness was higher, and the proportions having ‘moderate’ or ‘poor’ treatment effectiveness lower in the omalizumab group compared to the placebo group; the difference between groups was statistically significant (</w:t>
      </w:r>
      <w:r w:rsidR="008A7AC6" w:rsidRPr="00C12FD0">
        <w:t>p &lt; 0</w:t>
      </w:r>
      <w:r w:rsidRPr="00C12FD0">
        <w:t>.001), while there were no differences between the omalizumab and placebo groups for patients’ subjective Quality of Life ratings.</w:t>
      </w:r>
    </w:p>
    <w:p w14:paraId="2BD0E728" w14:textId="77777777" w:rsidR="008A7AC6" w:rsidRPr="00C12FD0" w:rsidRDefault="008A7AC6" w:rsidP="007B0CDF"/>
    <w:p w14:paraId="0840ABB2" w14:textId="77777777" w:rsidR="007B0CDF" w:rsidRPr="00E734BF" w:rsidRDefault="00E734BF" w:rsidP="00E734BF">
      <w:pPr>
        <w:pStyle w:val="HeadingEmphasis"/>
        <w:rPr>
          <w:rStyle w:val="Underline"/>
        </w:rPr>
      </w:pPr>
      <w:r w:rsidRPr="00E734BF">
        <w:rPr>
          <w:rStyle w:val="Underline"/>
        </w:rPr>
        <w:t>Chronic rhinosinusitis with nasal polyps (</w:t>
      </w:r>
      <w:proofErr w:type="spellStart"/>
      <w:r w:rsidRPr="00E734BF">
        <w:rPr>
          <w:rStyle w:val="Underline"/>
        </w:rPr>
        <w:t>CRSwNP</w:t>
      </w:r>
      <w:proofErr w:type="spellEnd"/>
      <w:r w:rsidRPr="00E734BF">
        <w:rPr>
          <w:rStyle w:val="Underline"/>
        </w:rPr>
        <w:t>)</w:t>
      </w:r>
    </w:p>
    <w:p w14:paraId="34078E0D" w14:textId="77777777" w:rsidR="007B0CDF" w:rsidRPr="00C12FD0" w:rsidRDefault="007B0CDF" w:rsidP="007B0CDF">
      <w:r w:rsidRPr="00C12FD0">
        <w:t>The safety and efficacy of omalizumab were evaluated in two randomised, double-blind, placebo</w:t>
      </w:r>
      <w:r w:rsidR="00F46D32" w:rsidRPr="00C12FD0">
        <w:t>-</w:t>
      </w:r>
      <w:r w:rsidRPr="00C12FD0">
        <w:t xml:space="preserve">controlled trials in patients with </w:t>
      </w:r>
      <w:proofErr w:type="spellStart"/>
      <w:r w:rsidRPr="00C12FD0">
        <w:t>CRSwNP</w:t>
      </w:r>
      <w:proofErr w:type="spellEnd"/>
      <w:r w:rsidRPr="00C12FD0">
        <w:t xml:space="preserve"> (</w:t>
      </w:r>
      <w:r w:rsidR="008A7AC6" w:rsidRPr="00C12FD0">
        <w:t>Table 7</w:t>
      </w:r>
      <w:r w:rsidRPr="00C12FD0">
        <w:t xml:space="preserve">). Patients received omalizumab or placebo subcutaneously every 2 or </w:t>
      </w:r>
      <w:r w:rsidR="008A7AC6" w:rsidRPr="00C12FD0">
        <w:t>4 week</w:t>
      </w:r>
      <w:r w:rsidRPr="00C12FD0">
        <w:t xml:space="preserve">s (see </w:t>
      </w:r>
      <w:r w:rsidR="008A7AC6" w:rsidRPr="00C12FD0">
        <w:t>section 4</w:t>
      </w:r>
      <w:r w:rsidRPr="00C12FD0">
        <w:t xml:space="preserve">.2). All patients received background intranasal mometasone therapy throughout the study. Prior </w:t>
      </w:r>
      <w:proofErr w:type="spellStart"/>
      <w:r w:rsidRPr="00C12FD0">
        <w:t>sino</w:t>
      </w:r>
      <w:proofErr w:type="spellEnd"/>
      <w:r w:rsidRPr="00C12FD0">
        <w:t xml:space="preserve">-nasal surgery or prior systemic corticosteroid usage were not required for inclusion in the studies. Patients received omalizumab or placebo for </w:t>
      </w:r>
      <w:r w:rsidRPr="00C12FD0">
        <w:lastRenderedPageBreak/>
        <w:t>2</w:t>
      </w:r>
      <w:r w:rsidR="008A7AC6" w:rsidRPr="00C12FD0">
        <w:t>4 week</w:t>
      </w:r>
      <w:r w:rsidRPr="00C12FD0">
        <w:t xml:space="preserve">s followed by a </w:t>
      </w:r>
      <w:r w:rsidR="008A7AC6" w:rsidRPr="00C12FD0">
        <w:t>4</w:t>
      </w:r>
      <w:r w:rsidR="008A7AC6" w:rsidRPr="00C12FD0">
        <w:noBreakHyphen/>
      </w:r>
      <w:r w:rsidRPr="00C12FD0">
        <w:t xml:space="preserve">week follow-up period. Demographics and baseline characteristics, including allergic comorbidities, are described in </w:t>
      </w:r>
      <w:r w:rsidR="008A7AC6" w:rsidRPr="00C12FD0">
        <w:t>Table 6</w:t>
      </w:r>
      <w:r w:rsidRPr="00C12FD0">
        <w:t>.</w:t>
      </w:r>
    </w:p>
    <w:p w14:paraId="20E16004" w14:textId="77777777" w:rsidR="007B0CDF" w:rsidRPr="00C12FD0" w:rsidRDefault="007B0CDF" w:rsidP="007B0CDF"/>
    <w:p w14:paraId="012D4463" w14:textId="77777777" w:rsidR="007B0CDF" w:rsidRPr="00C12FD0" w:rsidRDefault="008A7AC6" w:rsidP="00E734BF">
      <w:pPr>
        <w:pStyle w:val="TableTitle"/>
      </w:pPr>
      <w:r w:rsidRPr="00C12FD0">
        <w:t>Table 6</w:t>
      </w:r>
      <w:r w:rsidR="007B0CDF" w:rsidRPr="00C12FD0">
        <w:tab/>
        <w:t>Demographics and baseline characteristics of nasal polyp studies</w:t>
      </w:r>
    </w:p>
    <w:p w14:paraId="40A52FA7" w14:textId="77777777" w:rsidR="007B0CDF" w:rsidRPr="00C12FD0" w:rsidRDefault="007B0CDF" w:rsidP="00E734BF">
      <w:pPr>
        <w:pStyle w:val="NormalKeep"/>
      </w:pPr>
    </w:p>
    <w:tbl>
      <w:tblPr>
        <w:tblStyle w:val="Standard1"/>
        <w:tblW w:w="5000" w:type="pct"/>
        <w:tblLook w:val="04A0" w:firstRow="1" w:lastRow="0" w:firstColumn="1" w:lastColumn="0" w:noHBand="0" w:noVBand="1"/>
      </w:tblPr>
      <w:tblGrid>
        <w:gridCol w:w="3032"/>
        <w:gridCol w:w="3015"/>
        <w:gridCol w:w="3016"/>
      </w:tblGrid>
      <w:tr w:rsidR="000C2708" w:rsidRPr="000C2708" w14:paraId="060E6C55" w14:textId="77777777" w:rsidTr="00A1358A">
        <w:trPr>
          <w:tblHeader/>
        </w:trPr>
        <w:tc>
          <w:tcPr>
            <w:tcW w:w="3096" w:type="dxa"/>
            <w:tcBorders>
              <w:bottom w:val="nil"/>
            </w:tcBorders>
          </w:tcPr>
          <w:p w14:paraId="1C220186" w14:textId="77777777" w:rsidR="000C2708" w:rsidRPr="000C2708" w:rsidRDefault="000C2708" w:rsidP="000C2708">
            <w:pPr>
              <w:pStyle w:val="HeadingStrong"/>
              <w:rPr>
                <w:lang w:val="pt-BR"/>
              </w:rPr>
            </w:pPr>
            <w:r w:rsidRPr="000C2708">
              <w:rPr>
                <w:lang w:val="pt-BR"/>
              </w:rPr>
              <w:t>Parameter</w:t>
            </w:r>
          </w:p>
        </w:tc>
        <w:tc>
          <w:tcPr>
            <w:tcW w:w="3096" w:type="dxa"/>
            <w:tcBorders>
              <w:bottom w:val="nil"/>
            </w:tcBorders>
          </w:tcPr>
          <w:p w14:paraId="5FA1272D" w14:textId="77777777" w:rsidR="000C2708" w:rsidRPr="000C2708" w:rsidRDefault="000C2708" w:rsidP="000C2708">
            <w:pPr>
              <w:pStyle w:val="aa"/>
              <w:rPr>
                <w:lang w:val="pt-BR"/>
              </w:rPr>
            </w:pPr>
            <w:r w:rsidRPr="000C2708">
              <w:rPr>
                <w:lang w:val="pt-BR"/>
              </w:rPr>
              <w:t>Nasal polyp study 1</w:t>
            </w:r>
          </w:p>
        </w:tc>
        <w:tc>
          <w:tcPr>
            <w:tcW w:w="3097" w:type="dxa"/>
            <w:tcBorders>
              <w:bottom w:val="nil"/>
            </w:tcBorders>
          </w:tcPr>
          <w:p w14:paraId="4468DDB6" w14:textId="77777777" w:rsidR="000C2708" w:rsidRPr="000C2708" w:rsidRDefault="000C2708" w:rsidP="000C2708">
            <w:pPr>
              <w:pStyle w:val="aa"/>
              <w:rPr>
                <w:lang w:val="pt-BR"/>
              </w:rPr>
            </w:pPr>
            <w:r w:rsidRPr="000C2708">
              <w:rPr>
                <w:lang w:val="pt-BR"/>
              </w:rPr>
              <w:t>Nasal polyp study 2</w:t>
            </w:r>
          </w:p>
        </w:tc>
      </w:tr>
      <w:tr w:rsidR="000C2708" w:rsidRPr="000C2708" w14:paraId="19BE2D11" w14:textId="77777777" w:rsidTr="00A1358A">
        <w:trPr>
          <w:tblHeader/>
        </w:trPr>
        <w:tc>
          <w:tcPr>
            <w:tcW w:w="3096" w:type="dxa"/>
            <w:tcBorders>
              <w:top w:val="nil"/>
            </w:tcBorders>
          </w:tcPr>
          <w:p w14:paraId="725EAADA" w14:textId="77777777" w:rsidR="000C2708" w:rsidRPr="000C2708" w:rsidRDefault="000C2708" w:rsidP="000C2708">
            <w:pPr>
              <w:pStyle w:val="HeadingStrong"/>
              <w:rPr>
                <w:lang w:val="pt-BR"/>
              </w:rPr>
            </w:pPr>
          </w:p>
        </w:tc>
        <w:tc>
          <w:tcPr>
            <w:tcW w:w="3096" w:type="dxa"/>
            <w:tcBorders>
              <w:top w:val="nil"/>
            </w:tcBorders>
          </w:tcPr>
          <w:p w14:paraId="34CD7351" w14:textId="77777777" w:rsidR="000C2708" w:rsidRPr="000C2708" w:rsidRDefault="000C2708" w:rsidP="000C2708">
            <w:pPr>
              <w:pStyle w:val="aa"/>
              <w:rPr>
                <w:lang w:val="pt-BR"/>
              </w:rPr>
            </w:pPr>
            <w:r w:rsidRPr="000C2708">
              <w:rPr>
                <w:lang w:val="pt-BR"/>
              </w:rPr>
              <w:t>N = 138</w:t>
            </w:r>
          </w:p>
        </w:tc>
        <w:tc>
          <w:tcPr>
            <w:tcW w:w="3097" w:type="dxa"/>
            <w:tcBorders>
              <w:top w:val="nil"/>
            </w:tcBorders>
          </w:tcPr>
          <w:p w14:paraId="48CDC9A9" w14:textId="77777777" w:rsidR="000C2708" w:rsidRPr="000C2708" w:rsidRDefault="000C2708" w:rsidP="000C2708">
            <w:pPr>
              <w:pStyle w:val="aa"/>
              <w:rPr>
                <w:lang w:val="pt-BR"/>
              </w:rPr>
            </w:pPr>
            <w:r w:rsidRPr="000C2708">
              <w:rPr>
                <w:lang w:val="pt-BR"/>
              </w:rPr>
              <w:t>N = 127</w:t>
            </w:r>
          </w:p>
        </w:tc>
      </w:tr>
      <w:tr w:rsidR="000C2708" w:rsidRPr="000C2708" w14:paraId="66F76938" w14:textId="77777777" w:rsidTr="00A1358A">
        <w:tc>
          <w:tcPr>
            <w:tcW w:w="3096" w:type="dxa"/>
          </w:tcPr>
          <w:p w14:paraId="2FD3A265" w14:textId="77777777" w:rsidR="000C2708" w:rsidRPr="000C2708" w:rsidRDefault="000C2708" w:rsidP="000C2708">
            <w:pPr>
              <w:pStyle w:val="NormalKeep"/>
            </w:pPr>
            <w:r w:rsidRPr="000C2708">
              <w:t>Mean age (years) (SD)</w:t>
            </w:r>
          </w:p>
        </w:tc>
        <w:tc>
          <w:tcPr>
            <w:tcW w:w="3096" w:type="dxa"/>
          </w:tcPr>
          <w:p w14:paraId="6509BF87" w14:textId="77777777" w:rsidR="000C2708" w:rsidRPr="000C2708" w:rsidRDefault="000C2708" w:rsidP="000C2708">
            <w:pPr>
              <w:pStyle w:val="NormalCentred"/>
            </w:pPr>
            <w:r w:rsidRPr="000C2708">
              <w:t>51.0 (13.2)</w:t>
            </w:r>
          </w:p>
        </w:tc>
        <w:tc>
          <w:tcPr>
            <w:tcW w:w="3097" w:type="dxa"/>
          </w:tcPr>
          <w:p w14:paraId="420578C8" w14:textId="77777777" w:rsidR="000C2708" w:rsidRPr="000C2708" w:rsidRDefault="000C2708" w:rsidP="000C2708">
            <w:pPr>
              <w:pStyle w:val="NormalCentred"/>
            </w:pPr>
            <w:r w:rsidRPr="000C2708">
              <w:t>50.1 (11.9)</w:t>
            </w:r>
          </w:p>
        </w:tc>
      </w:tr>
      <w:tr w:rsidR="000C2708" w:rsidRPr="000C2708" w14:paraId="42DD0C2F" w14:textId="77777777" w:rsidTr="00A1358A">
        <w:tc>
          <w:tcPr>
            <w:tcW w:w="3096" w:type="dxa"/>
          </w:tcPr>
          <w:p w14:paraId="3C8C7E02" w14:textId="77777777" w:rsidR="000C2708" w:rsidRPr="000C2708" w:rsidRDefault="000C2708" w:rsidP="000C2708">
            <w:pPr>
              <w:pStyle w:val="NormalKeep"/>
            </w:pPr>
            <w:r w:rsidRPr="000C2708">
              <w:t>% Male</w:t>
            </w:r>
          </w:p>
        </w:tc>
        <w:tc>
          <w:tcPr>
            <w:tcW w:w="3096" w:type="dxa"/>
          </w:tcPr>
          <w:p w14:paraId="74CAE572" w14:textId="77777777" w:rsidR="000C2708" w:rsidRPr="000C2708" w:rsidRDefault="000C2708" w:rsidP="000C2708">
            <w:pPr>
              <w:pStyle w:val="NormalCentred"/>
            </w:pPr>
            <w:r w:rsidRPr="000C2708">
              <w:t>63.8</w:t>
            </w:r>
          </w:p>
        </w:tc>
        <w:tc>
          <w:tcPr>
            <w:tcW w:w="3097" w:type="dxa"/>
          </w:tcPr>
          <w:p w14:paraId="26D134A3" w14:textId="77777777" w:rsidR="000C2708" w:rsidRPr="000C2708" w:rsidRDefault="000C2708" w:rsidP="000C2708">
            <w:pPr>
              <w:pStyle w:val="NormalCentred"/>
            </w:pPr>
            <w:r w:rsidRPr="000C2708">
              <w:t>65.4</w:t>
            </w:r>
          </w:p>
        </w:tc>
      </w:tr>
      <w:tr w:rsidR="000C2708" w:rsidRPr="000C2708" w14:paraId="411C7B1A" w14:textId="77777777" w:rsidTr="00A1358A">
        <w:tc>
          <w:tcPr>
            <w:tcW w:w="3096" w:type="dxa"/>
          </w:tcPr>
          <w:p w14:paraId="35293F0B" w14:textId="77777777" w:rsidR="000C2708" w:rsidRPr="000C2708" w:rsidRDefault="000C2708" w:rsidP="000C2708">
            <w:pPr>
              <w:pStyle w:val="NormalKeep"/>
            </w:pPr>
            <w:r w:rsidRPr="000C2708">
              <w:t>Patients with systemic corticosteroid use in the previous year (%)</w:t>
            </w:r>
          </w:p>
        </w:tc>
        <w:tc>
          <w:tcPr>
            <w:tcW w:w="3096" w:type="dxa"/>
          </w:tcPr>
          <w:p w14:paraId="0A6445EB" w14:textId="77777777" w:rsidR="000C2708" w:rsidRPr="000C2708" w:rsidRDefault="000C2708" w:rsidP="000C2708">
            <w:pPr>
              <w:pStyle w:val="NormalCentred"/>
            </w:pPr>
            <w:r w:rsidRPr="000C2708">
              <w:t>18.8</w:t>
            </w:r>
          </w:p>
        </w:tc>
        <w:tc>
          <w:tcPr>
            <w:tcW w:w="3097" w:type="dxa"/>
          </w:tcPr>
          <w:p w14:paraId="43DAEF55" w14:textId="77777777" w:rsidR="000C2708" w:rsidRPr="000C2708" w:rsidRDefault="000C2708" w:rsidP="000C2708">
            <w:pPr>
              <w:pStyle w:val="NormalCentred"/>
            </w:pPr>
            <w:r w:rsidRPr="000C2708">
              <w:t>26.0</w:t>
            </w:r>
          </w:p>
        </w:tc>
      </w:tr>
      <w:tr w:rsidR="000C2708" w:rsidRPr="000C2708" w14:paraId="0BD5B366" w14:textId="77777777" w:rsidTr="00A1358A">
        <w:tc>
          <w:tcPr>
            <w:tcW w:w="3096" w:type="dxa"/>
          </w:tcPr>
          <w:p w14:paraId="7CAB6B82" w14:textId="77777777" w:rsidR="000C2708" w:rsidRPr="000C2708" w:rsidRDefault="000C2708" w:rsidP="000C2708">
            <w:pPr>
              <w:pStyle w:val="NormalKeep"/>
            </w:pPr>
            <w:r w:rsidRPr="000C2708">
              <w:t>Bilateral endoscopic nasal polyp score (NPS): mean (SD), range 0–8</w:t>
            </w:r>
          </w:p>
        </w:tc>
        <w:tc>
          <w:tcPr>
            <w:tcW w:w="3096" w:type="dxa"/>
          </w:tcPr>
          <w:p w14:paraId="57485CFA" w14:textId="77777777" w:rsidR="000C2708" w:rsidRPr="000C2708" w:rsidRDefault="000C2708" w:rsidP="000C2708">
            <w:pPr>
              <w:pStyle w:val="NormalCentred"/>
            </w:pPr>
            <w:r w:rsidRPr="000C2708">
              <w:t>6.2 (1.0)</w:t>
            </w:r>
          </w:p>
        </w:tc>
        <w:tc>
          <w:tcPr>
            <w:tcW w:w="3097" w:type="dxa"/>
          </w:tcPr>
          <w:p w14:paraId="0E23BB50" w14:textId="77777777" w:rsidR="000C2708" w:rsidRPr="000C2708" w:rsidRDefault="000C2708" w:rsidP="000C2708">
            <w:pPr>
              <w:pStyle w:val="NormalCentred"/>
            </w:pPr>
            <w:r w:rsidRPr="000C2708">
              <w:t>6.3 (0.9)</w:t>
            </w:r>
          </w:p>
        </w:tc>
      </w:tr>
      <w:tr w:rsidR="000C2708" w:rsidRPr="000C2708" w14:paraId="3FAB0525" w14:textId="77777777" w:rsidTr="00A1358A">
        <w:tc>
          <w:tcPr>
            <w:tcW w:w="3096" w:type="dxa"/>
          </w:tcPr>
          <w:p w14:paraId="20500089" w14:textId="77777777" w:rsidR="000C2708" w:rsidRPr="000C2708" w:rsidRDefault="000C2708" w:rsidP="000C2708">
            <w:pPr>
              <w:pStyle w:val="NormalKeep"/>
            </w:pPr>
            <w:r w:rsidRPr="000C2708">
              <w:t>Nasal congestion score (NCS): mean (SD), range 0–3</w:t>
            </w:r>
          </w:p>
        </w:tc>
        <w:tc>
          <w:tcPr>
            <w:tcW w:w="3096" w:type="dxa"/>
          </w:tcPr>
          <w:p w14:paraId="38314F40" w14:textId="77777777" w:rsidR="000C2708" w:rsidRPr="000C2708" w:rsidRDefault="000C2708" w:rsidP="000C2708">
            <w:pPr>
              <w:pStyle w:val="NormalCentred"/>
            </w:pPr>
            <w:r w:rsidRPr="000C2708">
              <w:t>2.4 (0.6)</w:t>
            </w:r>
          </w:p>
        </w:tc>
        <w:tc>
          <w:tcPr>
            <w:tcW w:w="3097" w:type="dxa"/>
          </w:tcPr>
          <w:p w14:paraId="56BA2F07" w14:textId="77777777" w:rsidR="000C2708" w:rsidRPr="000C2708" w:rsidRDefault="000C2708" w:rsidP="000C2708">
            <w:pPr>
              <w:pStyle w:val="NormalCentred"/>
            </w:pPr>
            <w:r w:rsidRPr="000C2708">
              <w:t>2.3 (0.7)</w:t>
            </w:r>
          </w:p>
        </w:tc>
      </w:tr>
      <w:tr w:rsidR="000C2708" w:rsidRPr="000C2708" w14:paraId="03246AA4" w14:textId="77777777" w:rsidTr="00A1358A">
        <w:tc>
          <w:tcPr>
            <w:tcW w:w="3096" w:type="dxa"/>
          </w:tcPr>
          <w:p w14:paraId="1EF141F9" w14:textId="77777777" w:rsidR="000C2708" w:rsidRPr="000C2708" w:rsidRDefault="000C2708" w:rsidP="000C2708">
            <w:pPr>
              <w:pStyle w:val="NormalKeep"/>
            </w:pPr>
            <w:r w:rsidRPr="000C2708">
              <w:t>Sense of smell score: mean (SD), range 0–3</w:t>
            </w:r>
          </w:p>
        </w:tc>
        <w:tc>
          <w:tcPr>
            <w:tcW w:w="3096" w:type="dxa"/>
          </w:tcPr>
          <w:p w14:paraId="287CA5A8" w14:textId="77777777" w:rsidR="000C2708" w:rsidRPr="000C2708" w:rsidRDefault="000C2708" w:rsidP="000C2708">
            <w:pPr>
              <w:pStyle w:val="NormalCentred"/>
            </w:pPr>
            <w:r w:rsidRPr="000C2708">
              <w:t>2.7 (0.7)</w:t>
            </w:r>
          </w:p>
        </w:tc>
        <w:tc>
          <w:tcPr>
            <w:tcW w:w="3097" w:type="dxa"/>
          </w:tcPr>
          <w:p w14:paraId="50EBDA59" w14:textId="77777777" w:rsidR="000C2708" w:rsidRPr="000C2708" w:rsidRDefault="000C2708" w:rsidP="000C2708">
            <w:pPr>
              <w:pStyle w:val="NormalCentred"/>
            </w:pPr>
            <w:r w:rsidRPr="000C2708">
              <w:t>2.7 (0.7)</w:t>
            </w:r>
          </w:p>
        </w:tc>
      </w:tr>
      <w:tr w:rsidR="000C2708" w:rsidRPr="000C2708" w14:paraId="4079B19D" w14:textId="77777777" w:rsidTr="00A1358A">
        <w:tc>
          <w:tcPr>
            <w:tcW w:w="3096" w:type="dxa"/>
          </w:tcPr>
          <w:p w14:paraId="271BD50B" w14:textId="77777777" w:rsidR="000C2708" w:rsidRPr="000C2708" w:rsidRDefault="000C2708" w:rsidP="000C2708">
            <w:pPr>
              <w:pStyle w:val="NormalKeep"/>
            </w:pPr>
            <w:r w:rsidRPr="000C2708">
              <w:t>SNOT</w:t>
            </w:r>
            <w:r w:rsidR="002B4051">
              <w:noBreakHyphen/>
            </w:r>
            <w:r w:rsidR="002B4051" w:rsidRPr="000C2708">
              <w:t>2</w:t>
            </w:r>
            <w:r w:rsidRPr="000C2708">
              <w:t>2 total score: mean (SD) range 0–110</w:t>
            </w:r>
          </w:p>
        </w:tc>
        <w:tc>
          <w:tcPr>
            <w:tcW w:w="3096" w:type="dxa"/>
          </w:tcPr>
          <w:p w14:paraId="71C8DB11" w14:textId="77777777" w:rsidR="000C2708" w:rsidRPr="000C2708" w:rsidRDefault="000C2708" w:rsidP="000C2708">
            <w:pPr>
              <w:pStyle w:val="NormalCentred"/>
            </w:pPr>
            <w:r w:rsidRPr="000C2708">
              <w:t>60.1 (17.7)</w:t>
            </w:r>
          </w:p>
        </w:tc>
        <w:tc>
          <w:tcPr>
            <w:tcW w:w="3097" w:type="dxa"/>
          </w:tcPr>
          <w:p w14:paraId="41890460" w14:textId="77777777" w:rsidR="000C2708" w:rsidRPr="000C2708" w:rsidRDefault="000C2708" w:rsidP="000C2708">
            <w:pPr>
              <w:pStyle w:val="NormalCentred"/>
            </w:pPr>
            <w:r w:rsidRPr="000C2708">
              <w:t>59.5 (19.3)</w:t>
            </w:r>
          </w:p>
        </w:tc>
      </w:tr>
      <w:tr w:rsidR="000C2708" w:rsidRPr="000C2708" w14:paraId="23B14D88" w14:textId="77777777" w:rsidTr="00A1358A">
        <w:tc>
          <w:tcPr>
            <w:tcW w:w="3096" w:type="dxa"/>
          </w:tcPr>
          <w:p w14:paraId="179FAC9A" w14:textId="77777777" w:rsidR="000C2708" w:rsidRPr="000C2708" w:rsidRDefault="000C2708" w:rsidP="000C2708">
            <w:pPr>
              <w:pStyle w:val="NormalKeep"/>
            </w:pPr>
            <w:r w:rsidRPr="000C2708">
              <w:t>Blood eosinophils (cells/µl): mean (SD)</w:t>
            </w:r>
          </w:p>
        </w:tc>
        <w:tc>
          <w:tcPr>
            <w:tcW w:w="3096" w:type="dxa"/>
          </w:tcPr>
          <w:p w14:paraId="63AD5E3E" w14:textId="77777777" w:rsidR="000C2708" w:rsidRPr="000C2708" w:rsidRDefault="000C2708" w:rsidP="000C2708">
            <w:pPr>
              <w:pStyle w:val="NormalCentred"/>
            </w:pPr>
            <w:r w:rsidRPr="000C2708">
              <w:t>346.1 (284.1)</w:t>
            </w:r>
          </w:p>
        </w:tc>
        <w:tc>
          <w:tcPr>
            <w:tcW w:w="3097" w:type="dxa"/>
          </w:tcPr>
          <w:p w14:paraId="0D05699C" w14:textId="77777777" w:rsidR="000C2708" w:rsidRPr="000C2708" w:rsidRDefault="000C2708" w:rsidP="000C2708">
            <w:pPr>
              <w:pStyle w:val="NormalCentred"/>
            </w:pPr>
            <w:r w:rsidRPr="000C2708">
              <w:t>334.6 (187.6)</w:t>
            </w:r>
          </w:p>
        </w:tc>
      </w:tr>
      <w:tr w:rsidR="000C2708" w:rsidRPr="000C2708" w14:paraId="64A71516" w14:textId="77777777" w:rsidTr="00A1358A">
        <w:tc>
          <w:tcPr>
            <w:tcW w:w="3096" w:type="dxa"/>
          </w:tcPr>
          <w:p w14:paraId="63F8154C" w14:textId="77777777" w:rsidR="000C2708" w:rsidRPr="000C2708" w:rsidRDefault="000C2708" w:rsidP="000C2708">
            <w:pPr>
              <w:pStyle w:val="NormalKeep"/>
            </w:pPr>
            <w:r w:rsidRPr="000C2708">
              <w:t xml:space="preserve">Total </w:t>
            </w:r>
            <w:proofErr w:type="spellStart"/>
            <w:r w:rsidRPr="000C2708">
              <w:t>IgE</w:t>
            </w:r>
            <w:proofErr w:type="spellEnd"/>
            <w:r w:rsidRPr="000C2708">
              <w:t xml:space="preserve"> IU/ml: mean (SD)</w:t>
            </w:r>
          </w:p>
        </w:tc>
        <w:tc>
          <w:tcPr>
            <w:tcW w:w="3096" w:type="dxa"/>
          </w:tcPr>
          <w:p w14:paraId="3F55FBF8" w14:textId="77777777" w:rsidR="000C2708" w:rsidRPr="000C2708" w:rsidRDefault="000C2708" w:rsidP="000C2708">
            <w:pPr>
              <w:pStyle w:val="NormalCentred"/>
            </w:pPr>
            <w:r w:rsidRPr="000C2708">
              <w:t>160.9 (139.6)</w:t>
            </w:r>
          </w:p>
        </w:tc>
        <w:tc>
          <w:tcPr>
            <w:tcW w:w="3097" w:type="dxa"/>
          </w:tcPr>
          <w:p w14:paraId="60B0407E" w14:textId="77777777" w:rsidR="000C2708" w:rsidRPr="000C2708" w:rsidRDefault="000C2708" w:rsidP="000C2708">
            <w:pPr>
              <w:pStyle w:val="NormalCentred"/>
            </w:pPr>
            <w:r w:rsidRPr="000C2708">
              <w:t>190.2 (200.5)</w:t>
            </w:r>
          </w:p>
        </w:tc>
      </w:tr>
      <w:tr w:rsidR="000C2708" w:rsidRPr="000C2708" w14:paraId="43A4CE34" w14:textId="77777777" w:rsidTr="00A1358A">
        <w:tc>
          <w:tcPr>
            <w:tcW w:w="3096" w:type="dxa"/>
          </w:tcPr>
          <w:p w14:paraId="78E0DBBC" w14:textId="77777777" w:rsidR="000C2708" w:rsidRPr="000C2708" w:rsidRDefault="000C2708" w:rsidP="000C2708">
            <w:pPr>
              <w:pStyle w:val="NormalKeep"/>
            </w:pPr>
            <w:r w:rsidRPr="000C2708">
              <w:t>Asthma (%)</w:t>
            </w:r>
          </w:p>
        </w:tc>
        <w:tc>
          <w:tcPr>
            <w:tcW w:w="3096" w:type="dxa"/>
          </w:tcPr>
          <w:p w14:paraId="655AA6F8" w14:textId="77777777" w:rsidR="000C2708" w:rsidRPr="000C2708" w:rsidRDefault="000C2708" w:rsidP="000C2708">
            <w:pPr>
              <w:pStyle w:val="NormalCentred"/>
            </w:pPr>
            <w:r w:rsidRPr="000C2708">
              <w:t>53.6</w:t>
            </w:r>
          </w:p>
        </w:tc>
        <w:tc>
          <w:tcPr>
            <w:tcW w:w="3097" w:type="dxa"/>
          </w:tcPr>
          <w:p w14:paraId="61C452AE" w14:textId="77777777" w:rsidR="000C2708" w:rsidRPr="000C2708" w:rsidRDefault="000C2708" w:rsidP="000C2708">
            <w:pPr>
              <w:pStyle w:val="NormalCentred"/>
            </w:pPr>
            <w:r w:rsidRPr="000C2708">
              <w:t>60.6</w:t>
            </w:r>
          </w:p>
        </w:tc>
      </w:tr>
      <w:tr w:rsidR="000C2708" w:rsidRPr="000C2708" w14:paraId="3FB7F068" w14:textId="77777777" w:rsidTr="00A1358A">
        <w:tc>
          <w:tcPr>
            <w:tcW w:w="3096" w:type="dxa"/>
          </w:tcPr>
          <w:p w14:paraId="2487776F" w14:textId="77777777" w:rsidR="000C2708" w:rsidRPr="000C2708" w:rsidRDefault="000C2708" w:rsidP="000C2708">
            <w:pPr>
              <w:pStyle w:val="NormalKeep"/>
            </w:pPr>
            <w:r w:rsidRPr="000C2708">
              <w:t>Mild (%)</w:t>
            </w:r>
          </w:p>
        </w:tc>
        <w:tc>
          <w:tcPr>
            <w:tcW w:w="3096" w:type="dxa"/>
          </w:tcPr>
          <w:p w14:paraId="7BFDAF4B" w14:textId="77777777" w:rsidR="000C2708" w:rsidRPr="000C2708" w:rsidRDefault="000C2708" w:rsidP="000C2708">
            <w:pPr>
              <w:pStyle w:val="NormalCentred"/>
            </w:pPr>
            <w:r w:rsidRPr="000C2708">
              <w:t>37.8</w:t>
            </w:r>
          </w:p>
        </w:tc>
        <w:tc>
          <w:tcPr>
            <w:tcW w:w="3097" w:type="dxa"/>
          </w:tcPr>
          <w:p w14:paraId="4E3AC582" w14:textId="77777777" w:rsidR="000C2708" w:rsidRPr="000C2708" w:rsidRDefault="000C2708" w:rsidP="000C2708">
            <w:pPr>
              <w:pStyle w:val="NormalCentred"/>
            </w:pPr>
            <w:r w:rsidRPr="000C2708">
              <w:t>32.5</w:t>
            </w:r>
          </w:p>
        </w:tc>
      </w:tr>
      <w:tr w:rsidR="000C2708" w:rsidRPr="000C2708" w14:paraId="185C1280" w14:textId="77777777" w:rsidTr="00A1358A">
        <w:tc>
          <w:tcPr>
            <w:tcW w:w="3096" w:type="dxa"/>
          </w:tcPr>
          <w:p w14:paraId="0E8E9A01" w14:textId="77777777" w:rsidR="000C2708" w:rsidRPr="000C2708" w:rsidRDefault="000C2708" w:rsidP="000C2708">
            <w:pPr>
              <w:pStyle w:val="NormalKeep"/>
            </w:pPr>
            <w:r w:rsidRPr="000C2708">
              <w:t>Moderate (%)</w:t>
            </w:r>
          </w:p>
        </w:tc>
        <w:tc>
          <w:tcPr>
            <w:tcW w:w="3096" w:type="dxa"/>
          </w:tcPr>
          <w:p w14:paraId="0FB6D223" w14:textId="77777777" w:rsidR="000C2708" w:rsidRPr="000C2708" w:rsidRDefault="000C2708" w:rsidP="000C2708">
            <w:pPr>
              <w:pStyle w:val="NormalCentred"/>
            </w:pPr>
            <w:r w:rsidRPr="000C2708">
              <w:t>58.1</w:t>
            </w:r>
          </w:p>
        </w:tc>
        <w:tc>
          <w:tcPr>
            <w:tcW w:w="3097" w:type="dxa"/>
          </w:tcPr>
          <w:p w14:paraId="73A83DE9" w14:textId="77777777" w:rsidR="000C2708" w:rsidRPr="000C2708" w:rsidRDefault="000C2708" w:rsidP="000C2708">
            <w:pPr>
              <w:pStyle w:val="NormalCentred"/>
            </w:pPr>
            <w:r w:rsidRPr="000C2708">
              <w:t>58.4</w:t>
            </w:r>
          </w:p>
        </w:tc>
      </w:tr>
      <w:tr w:rsidR="000C2708" w:rsidRPr="000C2708" w14:paraId="5B19FD6B" w14:textId="77777777" w:rsidTr="00A1358A">
        <w:tc>
          <w:tcPr>
            <w:tcW w:w="3096" w:type="dxa"/>
          </w:tcPr>
          <w:p w14:paraId="1F3E7FE9" w14:textId="77777777" w:rsidR="000C2708" w:rsidRPr="000C2708" w:rsidRDefault="000C2708" w:rsidP="000C2708">
            <w:pPr>
              <w:pStyle w:val="NormalKeep"/>
            </w:pPr>
            <w:r w:rsidRPr="000C2708">
              <w:t>Severe (%)</w:t>
            </w:r>
          </w:p>
        </w:tc>
        <w:tc>
          <w:tcPr>
            <w:tcW w:w="3096" w:type="dxa"/>
          </w:tcPr>
          <w:p w14:paraId="3BBDC518" w14:textId="77777777" w:rsidR="000C2708" w:rsidRPr="000C2708" w:rsidRDefault="000C2708" w:rsidP="000C2708">
            <w:pPr>
              <w:pStyle w:val="NormalCentred"/>
            </w:pPr>
            <w:r w:rsidRPr="000C2708">
              <w:t>4.1</w:t>
            </w:r>
          </w:p>
        </w:tc>
        <w:tc>
          <w:tcPr>
            <w:tcW w:w="3097" w:type="dxa"/>
          </w:tcPr>
          <w:p w14:paraId="7A3EED13" w14:textId="77777777" w:rsidR="000C2708" w:rsidRPr="000C2708" w:rsidRDefault="000C2708" w:rsidP="000C2708">
            <w:pPr>
              <w:pStyle w:val="NormalCentred"/>
            </w:pPr>
            <w:r w:rsidRPr="000C2708">
              <w:t>9.1</w:t>
            </w:r>
          </w:p>
        </w:tc>
      </w:tr>
      <w:tr w:rsidR="000C2708" w:rsidRPr="000C2708" w14:paraId="39437CDE" w14:textId="77777777" w:rsidTr="00A1358A">
        <w:tc>
          <w:tcPr>
            <w:tcW w:w="3096" w:type="dxa"/>
          </w:tcPr>
          <w:p w14:paraId="0F1BD41B" w14:textId="77777777" w:rsidR="000C2708" w:rsidRPr="000C2708" w:rsidRDefault="000C2708" w:rsidP="000C2708">
            <w:pPr>
              <w:pStyle w:val="NormalKeep"/>
            </w:pPr>
            <w:r w:rsidRPr="000C2708">
              <w:t>Aspirin exacerbated respiratory disease (%)</w:t>
            </w:r>
          </w:p>
        </w:tc>
        <w:tc>
          <w:tcPr>
            <w:tcW w:w="3096" w:type="dxa"/>
          </w:tcPr>
          <w:p w14:paraId="39A4C84E" w14:textId="77777777" w:rsidR="000C2708" w:rsidRPr="000C2708" w:rsidRDefault="000C2708" w:rsidP="000C2708">
            <w:pPr>
              <w:pStyle w:val="NormalCentred"/>
            </w:pPr>
            <w:r w:rsidRPr="000C2708">
              <w:t>19.6</w:t>
            </w:r>
          </w:p>
        </w:tc>
        <w:tc>
          <w:tcPr>
            <w:tcW w:w="3097" w:type="dxa"/>
          </w:tcPr>
          <w:p w14:paraId="01A53088" w14:textId="77777777" w:rsidR="000C2708" w:rsidRPr="000C2708" w:rsidRDefault="000C2708" w:rsidP="000C2708">
            <w:pPr>
              <w:pStyle w:val="NormalCentred"/>
            </w:pPr>
            <w:r w:rsidRPr="000C2708">
              <w:t>35.4</w:t>
            </w:r>
          </w:p>
        </w:tc>
      </w:tr>
      <w:tr w:rsidR="000C2708" w:rsidRPr="000C2708" w14:paraId="6B08DDDD" w14:textId="77777777" w:rsidTr="00A1358A">
        <w:tc>
          <w:tcPr>
            <w:tcW w:w="3096" w:type="dxa"/>
          </w:tcPr>
          <w:p w14:paraId="6D1A119C" w14:textId="77777777" w:rsidR="000C2708" w:rsidRPr="000C2708" w:rsidRDefault="000C2708" w:rsidP="000C2708">
            <w:pPr>
              <w:pStyle w:val="NormalKeep"/>
            </w:pPr>
            <w:r w:rsidRPr="000C2708">
              <w:t>Allergic rhinitis</w:t>
            </w:r>
          </w:p>
        </w:tc>
        <w:tc>
          <w:tcPr>
            <w:tcW w:w="3096" w:type="dxa"/>
          </w:tcPr>
          <w:p w14:paraId="1C22857C" w14:textId="77777777" w:rsidR="000C2708" w:rsidRPr="000C2708" w:rsidRDefault="000C2708" w:rsidP="000C2708">
            <w:pPr>
              <w:pStyle w:val="NormalCentred"/>
            </w:pPr>
            <w:r w:rsidRPr="000C2708">
              <w:t>43.5</w:t>
            </w:r>
          </w:p>
        </w:tc>
        <w:tc>
          <w:tcPr>
            <w:tcW w:w="3097" w:type="dxa"/>
          </w:tcPr>
          <w:p w14:paraId="7367AA9A" w14:textId="77777777" w:rsidR="000C2708" w:rsidRPr="000C2708" w:rsidRDefault="000C2708" w:rsidP="000C2708">
            <w:pPr>
              <w:pStyle w:val="NormalCentred"/>
            </w:pPr>
            <w:r w:rsidRPr="000C2708">
              <w:t>42.5</w:t>
            </w:r>
          </w:p>
        </w:tc>
      </w:tr>
    </w:tbl>
    <w:p w14:paraId="4E34544E" w14:textId="77777777" w:rsidR="007B0CDF" w:rsidRPr="00C12FD0" w:rsidRDefault="007B0CDF" w:rsidP="00287224">
      <w:r w:rsidRPr="00C12FD0">
        <w:t>SD</w:t>
      </w:r>
      <w:r w:rsidR="008A7AC6" w:rsidRPr="00C12FD0">
        <w:t xml:space="preserve"> = </w:t>
      </w:r>
      <w:r w:rsidRPr="00C12FD0">
        <w:t>standard deviation; SNOT</w:t>
      </w:r>
      <w:r w:rsidR="002B4051">
        <w:noBreakHyphen/>
      </w:r>
      <w:r w:rsidR="002B4051" w:rsidRPr="00C12FD0">
        <w:t>2</w:t>
      </w:r>
      <w:r w:rsidRPr="00C12FD0">
        <w:t>2</w:t>
      </w:r>
      <w:r w:rsidR="008A7AC6" w:rsidRPr="00C12FD0">
        <w:t xml:space="preserve"> = </w:t>
      </w:r>
      <w:r w:rsidRPr="00C12FD0">
        <w:t>Sino-Nasal Outcome Test</w:t>
      </w:r>
      <w:r w:rsidR="00287224">
        <w:t> </w:t>
      </w:r>
      <w:r w:rsidRPr="00C12FD0">
        <w:t xml:space="preserve">22 Questionnaire; </w:t>
      </w:r>
      <w:proofErr w:type="spellStart"/>
      <w:r w:rsidRPr="00C12FD0">
        <w:t>IgE</w:t>
      </w:r>
      <w:proofErr w:type="spellEnd"/>
      <w:r w:rsidR="008A7AC6" w:rsidRPr="00C12FD0">
        <w:t xml:space="preserve"> = </w:t>
      </w:r>
      <w:r w:rsidRPr="00C12FD0">
        <w:t>Immunoglobuli</w:t>
      </w:r>
      <w:r w:rsidR="00287224" w:rsidRPr="00C12FD0">
        <w:t>n</w:t>
      </w:r>
      <w:r w:rsidR="00287224">
        <w:t> </w:t>
      </w:r>
      <w:r w:rsidR="00287224" w:rsidRPr="00C12FD0">
        <w:t>E</w:t>
      </w:r>
      <w:r w:rsidRPr="00C12FD0">
        <w:t>; IU</w:t>
      </w:r>
      <w:r w:rsidR="008A7AC6" w:rsidRPr="00C12FD0">
        <w:t xml:space="preserve"> = </w:t>
      </w:r>
      <w:r w:rsidRPr="00C12FD0">
        <w:t>international units. For NPS, NCS, and SNOT</w:t>
      </w:r>
      <w:r w:rsidR="00287224">
        <w:noBreakHyphen/>
      </w:r>
      <w:r w:rsidRPr="00C12FD0">
        <w:t>22 higher scores indicate greater disease severity.</w:t>
      </w:r>
    </w:p>
    <w:p w14:paraId="48931944" w14:textId="77777777" w:rsidR="008A7AC6" w:rsidRDefault="008A7AC6" w:rsidP="007B0CDF"/>
    <w:p w14:paraId="180A1F07" w14:textId="77777777" w:rsidR="007B0CDF" w:rsidRPr="00C12FD0" w:rsidRDefault="007B0CDF" w:rsidP="00287224">
      <w:r w:rsidRPr="00C12FD0">
        <w:t xml:space="preserve">The co-primary endpoints were bilateral nasal polyps score (NPS) and average daily nasal congestion score (NCS) at </w:t>
      </w:r>
      <w:r w:rsidR="008A7AC6" w:rsidRPr="00C12FD0">
        <w:t>Week 2</w:t>
      </w:r>
      <w:r w:rsidRPr="00C12FD0">
        <w:t xml:space="preserve">4. In both nasal polyp </w:t>
      </w:r>
      <w:r w:rsidR="00F46D32" w:rsidRPr="00C12FD0">
        <w:t>studies</w:t>
      </w:r>
      <w:r w:rsidR="00F46D32">
        <w:t> </w:t>
      </w:r>
      <w:r w:rsidR="00F46D32" w:rsidRPr="00C12FD0">
        <w:t>1</w:t>
      </w:r>
      <w:r w:rsidRPr="00C12FD0">
        <w:t xml:space="preserve"> and</w:t>
      </w:r>
      <w:r w:rsidR="00287224">
        <w:t> </w:t>
      </w:r>
      <w:r w:rsidRPr="00C12FD0">
        <w:t xml:space="preserve">2, patients who received omalizumab had statistically significant greater improvements from baseline at </w:t>
      </w:r>
      <w:r w:rsidR="008A7AC6" w:rsidRPr="00C12FD0">
        <w:t>Week 2</w:t>
      </w:r>
      <w:r w:rsidRPr="00C12FD0">
        <w:t xml:space="preserve">4 in NPS and weekly average NCS than patients who received placebo. Results from nasal polyp </w:t>
      </w:r>
      <w:r w:rsidR="00F46D32" w:rsidRPr="00C12FD0">
        <w:t>studies</w:t>
      </w:r>
      <w:r w:rsidR="00F46D32">
        <w:t> </w:t>
      </w:r>
      <w:r w:rsidR="00F46D32" w:rsidRPr="00C12FD0">
        <w:t>1</w:t>
      </w:r>
      <w:r w:rsidRPr="00C12FD0">
        <w:t xml:space="preserve"> and 2 are shown in </w:t>
      </w:r>
      <w:r w:rsidR="008A7AC6" w:rsidRPr="00C12FD0">
        <w:t>Table 7</w:t>
      </w:r>
      <w:r w:rsidRPr="00C12FD0">
        <w:t>.</w:t>
      </w:r>
    </w:p>
    <w:p w14:paraId="5755087D" w14:textId="77777777" w:rsidR="007B0CDF" w:rsidRPr="00C12FD0" w:rsidRDefault="007B0CDF" w:rsidP="007B0CDF"/>
    <w:p w14:paraId="74337F0B" w14:textId="77777777" w:rsidR="007B0CDF" w:rsidRPr="00C12FD0" w:rsidRDefault="008A7AC6" w:rsidP="00064AF9">
      <w:pPr>
        <w:pStyle w:val="TableTitle"/>
      </w:pPr>
      <w:r w:rsidRPr="00C12FD0">
        <w:lastRenderedPageBreak/>
        <w:t>Table 7</w:t>
      </w:r>
      <w:r w:rsidR="007B0CDF" w:rsidRPr="00C12FD0">
        <w:tab/>
        <w:t xml:space="preserve">Change from baseline at </w:t>
      </w:r>
      <w:r w:rsidRPr="00C12FD0">
        <w:t>Week 2</w:t>
      </w:r>
      <w:r w:rsidR="007B0CDF" w:rsidRPr="00C12FD0">
        <w:t xml:space="preserve">4 in clinical scores from nasal polyp </w:t>
      </w:r>
      <w:r w:rsidR="00F46D32" w:rsidRPr="00C12FD0">
        <w:t>study</w:t>
      </w:r>
      <w:r w:rsidR="00F46D32">
        <w:t> </w:t>
      </w:r>
      <w:r w:rsidR="00F46D32" w:rsidRPr="00C12FD0">
        <w:t>1</w:t>
      </w:r>
      <w:r w:rsidR="007B0CDF" w:rsidRPr="00C12FD0">
        <w:t xml:space="preserve">, nasal polyp </w:t>
      </w:r>
      <w:r w:rsidR="00F46D32" w:rsidRPr="00C12FD0">
        <w:t>study</w:t>
      </w:r>
      <w:r w:rsidR="00F46D32">
        <w:t> </w:t>
      </w:r>
      <w:r w:rsidR="00F46D32" w:rsidRPr="00C12FD0">
        <w:t>2</w:t>
      </w:r>
      <w:r w:rsidR="007B0CDF" w:rsidRPr="00C12FD0">
        <w:t>, and pooled data</w:t>
      </w:r>
    </w:p>
    <w:p w14:paraId="769DCED1" w14:textId="77777777" w:rsidR="007B0CDF" w:rsidRPr="00C12FD0" w:rsidRDefault="007B0CDF" w:rsidP="00064AF9">
      <w:pPr>
        <w:pStyle w:val="NormalKeep"/>
      </w:pPr>
    </w:p>
    <w:tbl>
      <w:tblPr>
        <w:tblStyle w:val="Standard1"/>
        <w:tblW w:w="5000" w:type="pct"/>
        <w:tblBorders>
          <w:insideV w:val="none" w:sz="0" w:space="0" w:color="auto"/>
        </w:tblBorders>
        <w:tblLook w:val="04A0" w:firstRow="1" w:lastRow="0" w:firstColumn="1" w:lastColumn="0" w:noHBand="0" w:noVBand="1"/>
      </w:tblPr>
      <w:tblGrid>
        <w:gridCol w:w="1888"/>
        <w:gridCol w:w="856"/>
        <w:gridCol w:w="235"/>
        <w:gridCol w:w="1401"/>
        <w:gridCol w:w="857"/>
        <w:gridCol w:w="107"/>
        <w:gridCol w:w="1403"/>
        <w:gridCol w:w="881"/>
        <w:gridCol w:w="91"/>
        <w:gridCol w:w="1344"/>
      </w:tblGrid>
      <w:tr w:rsidR="00064AF9" w:rsidRPr="00064AF9" w14:paraId="075E4639" w14:textId="77777777" w:rsidTr="00A1358A">
        <w:trPr>
          <w:tblHeader/>
        </w:trPr>
        <w:tc>
          <w:tcPr>
            <w:tcW w:w="1987" w:type="dxa"/>
          </w:tcPr>
          <w:p w14:paraId="1F1411A7" w14:textId="77777777" w:rsidR="00064AF9" w:rsidRPr="00064AF9" w:rsidRDefault="00064AF9" w:rsidP="00064AF9">
            <w:pPr>
              <w:pStyle w:val="NormalKeep"/>
            </w:pPr>
          </w:p>
        </w:tc>
        <w:tc>
          <w:tcPr>
            <w:tcW w:w="2523" w:type="dxa"/>
            <w:gridSpan w:val="3"/>
          </w:tcPr>
          <w:p w14:paraId="5FF5F288" w14:textId="77777777" w:rsidR="00064AF9" w:rsidRPr="00064AF9" w:rsidRDefault="00064AF9" w:rsidP="00064AF9">
            <w:pPr>
              <w:pStyle w:val="aa"/>
            </w:pPr>
            <w:r w:rsidRPr="00064AF9">
              <w:t>Nasal polyp study 1</w:t>
            </w:r>
          </w:p>
        </w:tc>
        <w:tc>
          <w:tcPr>
            <w:tcW w:w="2383" w:type="dxa"/>
            <w:gridSpan w:val="3"/>
          </w:tcPr>
          <w:p w14:paraId="79663474" w14:textId="77777777" w:rsidR="00064AF9" w:rsidRPr="00064AF9" w:rsidRDefault="00064AF9" w:rsidP="00064AF9">
            <w:pPr>
              <w:pStyle w:val="aa"/>
            </w:pPr>
            <w:r w:rsidRPr="00064AF9">
              <w:t>Nasal polyp study 2</w:t>
            </w:r>
          </w:p>
        </w:tc>
        <w:tc>
          <w:tcPr>
            <w:tcW w:w="2324" w:type="dxa"/>
            <w:gridSpan w:val="3"/>
          </w:tcPr>
          <w:p w14:paraId="60F7394E" w14:textId="77777777" w:rsidR="00064AF9" w:rsidRPr="00064AF9" w:rsidRDefault="00064AF9" w:rsidP="00064AF9">
            <w:pPr>
              <w:pStyle w:val="aa"/>
            </w:pPr>
            <w:r w:rsidRPr="00064AF9">
              <w:t>Nasal polyp pooled results</w:t>
            </w:r>
          </w:p>
        </w:tc>
      </w:tr>
      <w:tr w:rsidR="00064AF9" w:rsidRPr="00064AF9" w14:paraId="1099C6E0" w14:textId="77777777" w:rsidTr="00A1358A">
        <w:trPr>
          <w:tblHeader/>
        </w:trPr>
        <w:tc>
          <w:tcPr>
            <w:tcW w:w="1987" w:type="dxa"/>
          </w:tcPr>
          <w:p w14:paraId="46B8A6DD" w14:textId="77777777" w:rsidR="00064AF9" w:rsidRPr="00064AF9" w:rsidRDefault="00064AF9" w:rsidP="00064AF9">
            <w:pPr>
              <w:pStyle w:val="NormalKeep"/>
            </w:pPr>
          </w:p>
        </w:tc>
        <w:tc>
          <w:tcPr>
            <w:tcW w:w="1118" w:type="dxa"/>
            <w:gridSpan w:val="2"/>
          </w:tcPr>
          <w:p w14:paraId="34E641EE" w14:textId="77777777" w:rsidR="00064AF9" w:rsidRPr="00064AF9" w:rsidRDefault="00064AF9" w:rsidP="00064AF9">
            <w:pPr>
              <w:pStyle w:val="aa"/>
            </w:pPr>
            <w:r w:rsidRPr="00064AF9">
              <w:t>Placebo</w:t>
            </w:r>
          </w:p>
        </w:tc>
        <w:tc>
          <w:tcPr>
            <w:tcW w:w="1405" w:type="dxa"/>
          </w:tcPr>
          <w:p w14:paraId="007C128B" w14:textId="77777777" w:rsidR="00064AF9" w:rsidRPr="00064AF9" w:rsidRDefault="00064AF9" w:rsidP="00064AF9">
            <w:pPr>
              <w:pStyle w:val="aa"/>
            </w:pPr>
            <w:r w:rsidRPr="00064AF9">
              <w:t>Omalizumab</w:t>
            </w:r>
          </w:p>
        </w:tc>
        <w:tc>
          <w:tcPr>
            <w:tcW w:w="975" w:type="dxa"/>
            <w:gridSpan w:val="2"/>
          </w:tcPr>
          <w:p w14:paraId="32E0121F" w14:textId="77777777" w:rsidR="00064AF9" w:rsidRPr="00064AF9" w:rsidRDefault="00064AF9" w:rsidP="00064AF9">
            <w:pPr>
              <w:pStyle w:val="aa"/>
            </w:pPr>
            <w:r w:rsidRPr="00064AF9">
              <w:t>Placebo</w:t>
            </w:r>
          </w:p>
        </w:tc>
        <w:tc>
          <w:tcPr>
            <w:tcW w:w="1408" w:type="dxa"/>
          </w:tcPr>
          <w:p w14:paraId="59240EDF" w14:textId="77777777" w:rsidR="00064AF9" w:rsidRPr="00064AF9" w:rsidRDefault="00064AF9" w:rsidP="00064AF9">
            <w:pPr>
              <w:pStyle w:val="aa"/>
            </w:pPr>
            <w:r w:rsidRPr="00064AF9">
              <w:t>Omalizumab</w:t>
            </w:r>
          </w:p>
        </w:tc>
        <w:tc>
          <w:tcPr>
            <w:tcW w:w="881" w:type="dxa"/>
          </w:tcPr>
          <w:p w14:paraId="575B5DA9" w14:textId="77777777" w:rsidR="00064AF9" w:rsidRPr="00064AF9" w:rsidRDefault="00064AF9" w:rsidP="00064AF9">
            <w:pPr>
              <w:pStyle w:val="aa"/>
            </w:pPr>
            <w:r w:rsidRPr="00064AF9">
              <w:t>Placebo</w:t>
            </w:r>
          </w:p>
        </w:tc>
        <w:tc>
          <w:tcPr>
            <w:tcW w:w="1443" w:type="dxa"/>
            <w:gridSpan w:val="2"/>
          </w:tcPr>
          <w:p w14:paraId="6724FA0E" w14:textId="77777777" w:rsidR="00064AF9" w:rsidRPr="00064AF9" w:rsidRDefault="00064AF9" w:rsidP="00064AF9">
            <w:pPr>
              <w:pStyle w:val="aa"/>
            </w:pPr>
            <w:r w:rsidRPr="00064AF9">
              <w:t>Omalizumab</w:t>
            </w:r>
          </w:p>
        </w:tc>
      </w:tr>
      <w:tr w:rsidR="00064AF9" w:rsidRPr="00064AF9" w14:paraId="08222F21" w14:textId="77777777" w:rsidTr="00A1358A">
        <w:tc>
          <w:tcPr>
            <w:tcW w:w="1987" w:type="dxa"/>
          </w:tcPr>
          <w:p w14:paraId="766F4667" w14:textId="77777777" w:rsidR="00064AF9" w:rsidRPr="00064AF9" w:rsidRDefault="00064AF9" w:rsidP="00064AF9">
            <w:pPr>
              <w:pStyle w:val="TableL"/>
            </w:pPr>
            <w:r w:rsidRPr="00064AF9">
              <w:t>N</w:t>
            </w:r>
          </w:p>
        </w:tc>
        <w:tc>
          <w:tcPr>
            <w:tcW w:w="1118" w:type="dxa"/>
            <w:gridSpan w:val="2"/>
          </w:tcPr>
          <w:p w14:paraId="25ECE51D" w14:textId="77777777" w:rsidR="00064AF9" w:rsidRPr="00064AF9" w:rsidRDefault="00064AF9" w:rsidP="00064AF9">
            <w:pPr>
              <w:pStyle w:val="TableC"/>
            </w:pPr>
            <w:r w:rsidRPr="00064AF9">
              <w:t>66</w:t>
            </w:r>
          </w:p>
        </w:tc>
        <w:tc>
          <w:tcPr>
            <w:tcW w:w="1405" w:type="dxa"/>
          </w:tcPr>
          <w:p w14:paraId="0C1E6194" w14:textId="77777777" w:rsidR="00064AF9" w:rsidRPr="00064AF9" w:rsidRDefault="00064AF9" w:rsidP="00064AF9">
            <w:pPr>
              <w:pStyle w:val="TableC"/>
            </w:pPr>
            <w:r w:rsidRPr="00064AF9">
              <w:t>72</w:t>
            </w:r>
          </w:p>
        </w:tc>
        <w:tc>
          <w:tcPr>
            <w:tcW w:w="975" w:type="dxa"/>
            <w:gridSpan w:val="2"/>
          </w:tcPr>
          <w:p w14:paraId="04922EA8" w14:textId="77777777" w:rsidR="00064AF9" w:rsidRPr="00064AF9" w:rsidRDefault="00064AF9" w:rsidP="00064AF9">
            <w:pPr>
              <w:pStyle w:val="TableC"/>
            </w:pPr>
            <w:r w:rsidRPr="00064AF9">
              <w:t>65</w:t>
            </w:r>
          </w:p>
        </w:tc>
        <w:tc>
          <w:tcPr>
            <w:tcW w:w="1408" w:type="dxa"/>
          </w:tcPr>
          <w:p w14:paraId="771485DF" w14:textId="77777777" w:rsidR="00064AF9" w:rsidRPr="00064AF9" w:rsidRDefault="00064AF9" w:rsidP="00064AF9">
            <w:pPr>
              <w:pStyle w:val="TableC"/>
            </w:pPr>
            <w:r w:rsidRPr="00064AF9">
              <w:t>62</w:t>
            </w:r>
          </w:p>
        </w:tc>
        <w:tc>
          <w:tcPr>
            <w:tcW w:w="881" w:type="dxa"/>
          </w:tcPr>
          <w:p w14:paraId="6960A79B" w14:textId="77777777" w:rsidR="00064AF9" w:rsidRPr="00064AF9" w:rsidRDefault="00064AF9" w:rsidP="00064AF9">
            <w:pPr>
              <w:pStyle w:val="TableC"/>
            </w:pPr>
            <w:r w:rsidRPr="00064AF9">
              <w:t>131</w:t>
            </w:r>
          </w:p>
        </w:tc>
        <w:tc>
          <w:tcPr>
            <w:tcW w:w="1443" w:type="dxa"/>
            <w:gridSpan w:val="2"/>
          </w:tcPr>
          <w:p w14:paraId="3C0ADF38" w14:textId="77777777" w:rsidR="00064AF9" w:rsidRPr="00064AF9" w:rsidRDefault="00064AF9" w:rsidP="00064AF9">
            <w:pPr>
              <w:pStyle w:val="TableC"/>
            </w:pPr>
            <w:r w:rsidRPr="00064AF9">
              <w:t>134</w:t>
            </w:r>
          </w:p>
        </w:tc>
      </w:tr>
      <w:tr w:rsidR="00064AF9" w:rsidRPr="00064AF9" w14:paraId="4BBE7F99" w14:textId="77777777" w:rsidTr="00A1358A">
        <w:tc>
          <w:tcPr>
            <w:tcW w:w="1987" w:type="dxa"/>
          </w:tcPr>
          <w:p w14:paraId="2276B8EA" w14:textId="77777777" w:rsidR="00064AF9" w:rsidRPr="00064AF9" w:rsidRDefault="00064AF9" w:rsidP="00064AF9">
            <w:pPr>
              <w:pStyle w:val="TableL"/>
            </w:pPr>
            <w:r w:rsidRPr="00064AF9">
              <w:t>Nasal polyp score</w:t>
            </w:r>
          </w:p>
        </w:tc>
        <w:tc>
          <w:tcPr>
            <w:tcW w:w="1118" w:type="dxa"/>
            <w:gridSpan w:val="2"/>
          </w:tcPr>
          <w:p w14:paraId="3FA0BE20" w14:textId="77777777" w:rsidR="00064AF9" w:rsidRPr="00064AF9" w:rsidRDefault="00064AF9" w:rsidP="00064AF9">
            <w:pPr>
              <w:pStyle w:val="TableC"/>
            </w:pPr>
          </w:p>
        </w:tc>
        <w:tc>
          <w:tcPr>
            <w:tcW w:w="1405" w:type="dxa"/>
          </w:tcPr>
          <w:p w14:paraId="14AAB8A8" w14:textId="77777777" w:rsidR="00064AF9" w:rsidRPr="00064AF9" w:rsidRDefault="00064AF9" w:rsidP="00064AF9">
            <w:pPr>
              <w:pStyle w:val="TableC"/>
            </w:pPr>
          </w:p>
        </w:tc>
        <w:tc>
          <w:tcPr>
            <w:tcW w:w="975" w:type="dxa"/>
            <w:gridSpan w:val="2"/>
          </w:tcPr>
          <w:p w14:paraId="747AAF23" w14:textId="77777777" w:rsidR="00064AF9" w:rsidRPr="00064AF9" w:rsidRDefault="00064AF9" w:rsidP="00064AF9">
            <w:pPr>
              <w:pStyle w:val="TableC"/>
            </w:pPr>
          </w:p>
        </w:tc>
        <w:tc>
          <w:tcPr>
            <w:tcW w:w="1408" w:type="dxa"/>
          </w:tcPr>
          <w:p w14:paraId="219DD511" w14:textId="77777777" w:rsidR="00064AF9" w:rsidRPr="00064AF9" w:rsidRDefault="00064AF9" w:rsidP="00064AF9">
            <w:pPr>
              <w:pStyle w:val="TableC"/>
            </w:pPr>
          </w:p>
        </w:tc>
        <w:tc>
          <w:tcPr>
            <w:tcW w:w="881" w:type="dxa"/>
          </w:tcPr>
          <w:p w14:paraId="3F03B0B0" w14:textId="77777777" w:rsidR="00064AF9" w:rsidRPr="00064AF9" w:rsidRDefault="00064AF9" w:rsidP="00064AF9">
            <w:pPr>
              <w:pStyle w:val="TableC"/>
            </w:pPr>
          </w:p>
        </w:tc>
        <w:tc>
          <w:tcPr>
            <w:tcW w:w="1443" w:type="dxa"/>
            <w:gridSpan w:val="2"/>
          </w:tcPr>
          <w:p w14:paraId="0B9E1CAB" w14:textId="77777777" w:rsidR="00064AF9" w:rsidRPr="00064AF9" w:rsidRDefault="00064AF9" w:rsidP="00064AF9">
            <w:pPr>
              <w:pStyle w:val="TableC"/>
            </w:pPr>
          </w:p>
        </w:tc>
      </w:tr>
      <w:tr w:rsidR="00064AF9" w:rsidRPr="00064AF9" w14:paraId="33052B98" w14:textId="77777777" w:rsidTr="00A1358A">
        <w:tc>
          <w:tcPr>
            <w:tcW w:w="1987" w:type="dxa"/>
          </w:tcPr>
          <w:p w14:paraId="6631E240" w14:textId="77777777" w:rsidR="00064AF9" w:rsidRPr="00064AF9" w:rsidRDefault="00064AF9" w:rsidP="00064AF9">
            <w:pPr>
              <w:pStyle w:val="TableL"/>
            </w:pPr>
            <w:r w:rsidRPr="00064AF9">
              <w:t>Baseline mean</w:t>
            </w:r>
          </w:p>
        </w:tc>
        <w:tc>
          <w:tcPr>
            <w:tcW w:w="1118" w:type="dxa"/>
            <w:gridSpan w:val="2"/>
          </w:tcPr>
          <w:p w14:paraId="22C1B101" w14:textId="77777777" w:rsidR="00064AF9" w:rsidRPr="00064AF9" w:rsidRDefault="00064AF9" w:rsidP="00064AF9">
            <w:pPr>
              <w:pStyle w:val="TableC"/>
            </w:pPr>
            <w:r w:rsidRPr="00064AF9">
              <w:t>6.32</w:t>
            </w:r>
          </w:p>
        </w:tc>
        <w:tc>
          <w:tcPr>
            <w:tcW w:w="1405" w:type="dxa"/>
          </w:tcPr>
          <w:p w14:paraId="7BB04196" w14:textId="77777777" w:rsidR="00064AF9" w:rsidRPr="00064AF9" w:rsidRDefault="00064AF9" w:rsidP="00064AF9">
            <w:pPr>
              <w:pStyle w:val="TableC"/>
            </w:pPr>
            <w:r w:rsidRPr="00064AF9">
              <w:t>6.19</w:t>
            </w:r>
          </w:p>
        </w:tc>
        <w:tc>
          <w:tcPr>
            <w:tcW w:w="975" w:type="dxa"/>
            <w:gridSpan w:val="2"/>
          </w:tcPr>
          <w:p w14:paraId="33D1099C" w14:textId="77777777" w:rsidR="00064AF9" w:rsidRPr="00064AF9" w:rsidRDefault="00064AF9" w:rsidP="00064AF9">
            <w:pPr>
              <w:pStyle w:val="TableC"/>
            </w:pPr>
            <w:r w:rsidRPr="00064AF9">
              <w:t>6.09</w:t>
            </w:r>
          </w:p>
        </w:tc>
        <w:tc>
          <w:tcPr>
            <w:tcW w:w="1408" w:type="dxa"/>
          </w:tcPr>
          <w:p w14:paraId="756A71B9" w14:textId="77777777" w:rsidR="00064AF9" w:rsidRPr="00064AF9" w:rsidRDefault="00064AF9" w:rsidP="00064AF9">
            <w:pPr>
              <w:pStyle w:val="TableC"/>
            </w:pPr>
            <w:r w:rsidRPr="00064AF9">
              <w:t>6.44</w:t>
            </w:r>
          </w:p>
        </w:tc>
        <w:tc>
          <w:tcPr>
            <w:tcW w:w="881" w:type="dxa"/>
          </w:tcPr>
          <w:p w14:paraId="0F99AE10" w14:textId="77777777" w:rsidR="00064AF9" w:rsidRPr="00064AF9" w:rsidRDefault="00064AF9" w:rsidP="00064AF9">
            <w:pPr>
              <w:pStyle w:val="TableC"/>
            </w:pPr>
            <w:r w:rsidRPr="00064AF9">
              <w:t>6.21</w:t>
            </w:r>
          </w:p>
        </w:tc>
        <w:tc>
          <w:tcPr>
            <w:tcW w:w="1443" w:type="dxa"/>
            <w:gridSpan w:val="2"/>
          </w:tcPr>
          <w:p w14:paraId="15B74600" w14:textId="77777777" w:rsidR="00064AF9" w:rsidRPr="00064AF9" w:rsidRDefault="00064AF9" w:rsidP="00064AF9">
            <w:pPr>
              <w:pStyle w:val="TableC"/>
            </w:pPr>
            <w:r w:rsidRPr="00064AF9">
              <w:t>6.31</w:t>
            </w:r>
          </w:p>
        </w:tc>
      </w:tr>
      <w:tr w:rsidR="00064AF9" w:rsidRPr="00064AF9" w14:paraId="1AEAF0DC" w14:textId="77777777" w:rsidTr="00A1358A">
        <w:tc>
          <w:tcPr>
            <w:tcW w:w="1987" w:type="dxa"/>
          </w:tcPr>
          <w:p w14:paraId="68662588" w14:textId="77777777" w:rsidR="00064AF9" w:rsidRPr="00064AF9" w:rsidRDefault="00064AF9" w:rsidP="00064AF9">
            <w:pPr>
              <w:pStyle w:val="TableL"/>
            </w:pPr>
            <w:r w:rsidRPr="00064AF9">
              <w:t>LS mean change at</w:t>
            </w:r>
          </w:p>
        </w:tc>
        <w:tc>
          <w:tcPr>
            <w:tcW w:w="1118" w:type="dxa"/>
            <w:gridSpan w:val="2"/>
          </w:tcPr>
          <w:p w14:paraId="31BABEE7" w14:textId="77777777" w:rsidR="00064AF9" w:rsidRPr="00064AF9" w:rsidRDefault="00064AF9" w:rsidP="00064AF9">
            <w:pPr>
              <w:pStyle w:val="TableC"/>
            </w:pPr>
            <w:r w:rsidRPr="00064AF9">
              <w:t>0.06</w:t>
            </w:r>
          </w:p>
        </w:tc>
        <w:tc>
          <w:tcPr>
            <w:tcW w:w="1405" w:type="dxa"/>
          </w:tcPr>
          <w:p w14:paraId="643A7E5B" w14:textId="77777777" w:rsidR="00064AF9" w:rsidRPr="00064AF9" w:rsidRDefault="00064AF9" w:rsidP="00064AF9">
            <w:pPr>
              <w:pStyle w:val="TableC"/>
            </w:pPr>
            <w:r w:rsidRPr="00064AF9">
              <w:t>−1.08</w:t>
            </w:r>
          </w:p>
        </w:tc>
        <w:tc>
          <w:tcPr>
            <w:tcW w:w="975" w:type="dxa"/>
            <w:gridSpan w:val="2"/>
          </w:tcPr>
          <w:p w14:paraId="330E4C1D" w14:textId="77777777" w:rsidR="00064AF9" w:rsidRPr="00064AF9" w:rsidRDefault="00064AF9" w:rsidP="00064AF9">
            <w:pPr>
              <w:pStyle w:val="TableC"/>
            </w:pPr>
            <w:r w:rsidRPr="00064AF9">
              <w:t>−0.31</w:t>
            </w:r>
          </w:p>
        </w:tc>
        <w:tc>
          <w:tcPr>
            <w:tcW w:w="1408" w:type="dxa"/>
          </w:tcPr>
          <w:p w14:paraId="468AD352" w14:textId="77777777" w:rsidR="00064AF9" w:rsidRPr="00064AF9" w:rsidRDefault="00064AF9" w:rsidP="00064AF9">
            <w:pPr>
              <w:pStyle w:val="TableC"/>
            </w:pPr>
            <w:r w:rsidRPr="00064AF9">
              <w:t>−0.90</w:t>
            </w:r>
          </w:p>
        </w:tc>
        <w:tc>
          <w:tcPr>
            <w:tcW w:w="881" w:type="dxa"/>
          </w:tcPr>
          <w:p w14:paraId="56D9C203" w14:textId="77777777" w:rsidR="00064AF9" w:rsidRPr="00064AF9" w:rsidRDefault="00064AF9" w:rsidP="00064AF9">
            <w:pPr>
              <w:pStyle w:val="TableC"/>
            </w:pPr>
            <w:r w:rsidRPr="00064AF9">
              <w:t>−0.13</w:t>
            </w:r>
          </w:p>
        </w:tc>
        <w:tc>
          <w:tcPr>
            <w:tcW w:w="1443" w:type="dxa"/>
            <w:gridSpan w:val="2"/>
          </w:tcPr>
          <w:p w14:paraId="7AF4C308" w14:textId="77777777" w:rsidR="00064AF9" w:rsidRPr="00064AF9" w:rsidRDefault="00064AF9" w:rsidP="00064AF9">
            <w:pPr>
              <w:pStyle w:val="TableC"/>
            </w:pPr>
            <w:r w:rsidRPr="00064AF9">
              <w:t>−0.99</w:t>
            </w:r>
          </w:p>
        </w:tc>
      </w:tr>
      <w:tr w:rsidR="00064AF9" w:rsidRPr="00064AF9" w14:paraId="1E956F62" w14:textId="77777777" w:rsidTr="00A1358A">
        <w:tc>
          <w:tcPr>
            <w:tcW w:w="1987" w:type="dxa"/>
          </w:tcPr>
          <w:p w14:paraId="4226F194" w14:textId="77777777" w:rsidR="00064AF9" w:rsidRPr="00064AF9" w:rsidRDefault="00064AF9" w:rsidP="00064AF9">
            <w:pPr>
              <w:pStyle w:val="TableL"/>
            </w:pPr>
            <w:r w:rsidRPr="00064AF9">
              <w:t>Week 24</w:t>
            </w:r>
          </w:p>
        </w:tc>
        <w:tc>
          <w:tcPr>
            <w:tcW w:w="1118" w:type="dxa"/>
            <w:gridSpan w:val="2"/>
          </w:tcPr>
          <w:p w14:paraId="6B0E8372" w14:textId="77777777" w:rsidR="00064AF9" w:rsidRPr="00064AF9" w:rsidRDefault="00064AF9" w:rsidP="00064AF9">
            <w:pPr>
              <w:pStyle w:val="TableC"/>
            </w:pPr>
          </w:p>
        </w:tc>
        <w:tc>
          <w:tcPr>
            <w:tcW w:w="1405" w:type="dxa"/>
          </w:tcPr>
          <w:p w14:paraId="26D58D99" w14:textId="77777777" w:rsidR="00064AF9" w:rsidRPr="00064AF9" w:rsidRDefault="00064AF9" w:rsidP="00064AF9">
            <w:pPr>
              <w:pStyle w:val="TableC"/>
            </w:pPr>
          </w:p>
        </w:tc>
        <w:tc>
          <w:tcPr>
            <w:tcW w:w="975" w:type="dxa"/>
            <w:gridSpan w:val="2"/>
          </w:tcPr>
          <w:p w14:paraId="69A5F0AF" w14:textId="77777777" w:rsidR="00064AF9" w:rsidRPr="00064AF9" w:rsidRDefault="00064AF9" w:rsidP="00064AF9">
            <w:pPr>
              <w:pStyle w:val="TableC"/>
            </w:pPr>
          </w:p>
        </w:tc>
        <w:tc>
          <w:tcPr>
            <w:tcW w:w="1408" w:type="dxa"/>
          </w:tcPr>
          <w:p w14:paraId="1E0F5C11" w14:textId="77777777" w:rsidR="00064AF9" w:rsidRPr="00064AF9" w:rsidRDefault="00064AF9" w:rsidP="00064AF9">
            <w:pPr>
              <w:pStyle w:val="TableC"/>
            </w:pPr>
          </w:p>
        </w:tc>
        <w:tc>
          <w:tcPr>
            <w:tcW w:w="881" w:type="dxa"/>
          </w:tcPr>
          <w:p w14:paraId="4E4BC0A2" w14:textId="77777777" w:rsidR="00064AF9" w:rsidRPr="00064AF9" w:rsidRDefault="00064AF9" w:rsidP="00064AF9">
            <w:pPr>
              <w:pStyle w:val="TableC"/>
            </w:pPr>
          </w:p>
        </w:tc>
        <w:tc>
          <w:tcPr>
            <w:tcW w:w="1443" w:type="dxa"/>
            <w:gridSpan w:val="2"/>
          </w:tcPr>
          <w:p w14:paraId="4B29D321" w14:textId="77777777" w:rsidR="00064AF9" w:rsidRPr="00064AF9" w:rsidRDefault="00064AF9" w:rsidP="00064AF9">
            <w:pPr>
              <w:pStyle w:val="TableC"/>
            </w:pPr>
          </w:p>
        </w:tc>
      </w:tr>
      <w:tr w:rsidR="00064AF9" w:rsidRPr="00064AF9" w14:paraId="4BC2ED93" w14:textId="77777777" w:rsidTr="00A1358A">
        <w:tc>
          <w:tcPr>
            <w:tcW w:w="1987" w:type="dxa"/>
          </w:tcPr>
          <w:p w14:paraId="65DEC6A2" w14:textId="77777777" w:rsidR="00064AF9" w:rsidRPr="00064AF9" w:rsidRDefault="00064AF9" w:rsidP="00064AF9">
            <w:pPr>
              <w:pStyle w:val="TableL"/>
            </w:pPr>
            <w:r w:rsidRPr="00064AF9">
              <w:t>Difference (95 %</w:t>
            </w:r>
            <w:r>
              <w:t> </w:t>
            </w:r>
            <w:r w:rsidRPr="00064AF9">
              <w:t>CI)</w:t>
            </w:r>
          </w:p>
        </w:tc>
        <w:tc>
          <w:tcPr>
            <w:tcW w:w="2523" w:type="dxa"/>
            <w:gridSpan w:val="3"/>
          </w:tcPr>
          <w:p w14:paraId="2E77325C" w14:textId="77777777" w:rsidR="00064AF9" w:rsidRPr="00064AF9" w:rsidRDefault="00064AF9" w:rsidP="00064AF9">
            <w:pPr>
              <w:pStyle w:val="TableC"/>
            </w:pPr>
            <w:r w:rsidRPr="00064AF9">
              <w:t>−1.14 (−1.59, −069)</w:t>
            </w:r>
          </w:p>
        </w:tc>
        <w:tc>
          <w:tcPr>
            <w:tcW w:w="2383" w:type="dxa"/>
            <w:gridSpan w:val="3"/>
          </w:tcPr>
          <w:p w14:paraId="2DD3B06A" w14:textId="77777777" w:rsidR="00064AF9" w:rsidRPr="00064AF9" w:rsidRDefault="00064AF9" w:rsidP="00064AF9">
            <w:pPr>
              <w:pStyle w:val="TableC"/>
            </w:pPr>
            <w:r w:rsidRPr="00064AF9">
              <w:t>−0.59 (−1.05, −012)</w:t>
            </w:r>
          </w:p>
        </w:tc>
        <w:tc>
          <w:tcPr>
            <w:tcW w:w="2324" w:type="dxa"/>
            <w:gridSpan w:val="3"/>
          </w:tcPr>
          <w:p w14:paraId="2D23A6CE" w14:textId="77777777" w:rsidR="00064AF9" w:rsidRPr="00064AF9" w:rsidRDefault="00064AF9" w:rsidP="00064AF9">
            <w:pPr>
              <w:pStyle w:val="TableC"/>
            </w:pPr>
            <w:r w:rsidRPr="00064AF9">
              <w:t>−0.86 (−1.18, −0.54)</w:t>
            </w:r>
          </w:p>
        </w:tc>
      </w:tr>
      <w:tr w:rsidR="00064AF9" w:rsidRPr="00064AF9" w14:paraId="7294A181" w14:textId="77777777" w:rsidTr="00A1358A">
        <w:tc>
          <w:tcPr>
            <w:tcW w:w="1987" w:type="dxa"/>
          </w:tcPr>
          <w:p w14:paraId="1020F7D9" w14:textId="77777777" w:rsidR="00064AF9" w:rsidRPr="00064AF9" w:rsidRDefault="00064AF9" w:rsidP="00064AF9">
            <w:pPr>
              <w:pStyle w:val="TableL"/>
            </w:pPr>
            <w:r w:rsidRPr="00064AF9">
              <w:t>p</w:t>
            </w:r>
            <w:r w:rsidRPr="00064AF9">
              <w:noBreakHyphen/>
              <w:t>value</w:t>
            </w:r>
          </w:p>
        </w:tc>
        <w:tc>
          <w:tcPr>
            <w:tcW w:w="2523" w:type="dxa"/>
            <w:gridSpan w:val="3"/>
          </w:tcPr>
          <w:p w14:paraId="5BD0F255" w14:textId="77777777" w:rsidR="00064AF9" w:rsidRPr="00064AF9" w:rsidRDefault="00064AF9" w:rsidP="00064AF9">
            <w:pPr>
              <w:pStyle w:val="TableC"/>
            </w:pPr>
            <w:r w:rsidRPr="00064AF9">
              <w:t>&lt; 0.0001</w:t>
            </w:r>
          </w:p>
        </w:tc>
        <w:tc>
          <w:tcPr>
            <w:tcW w:w="2383" w:type="dxa"/>
            <w:gridSpan w:val="3"/>
          </w:tcPr>
          <w:p w14:paraId="79ED910D" w14:textId="77777777" w:rsidR="00064AF9" w:rsidRPr="00064AF9" w:rsidRDefault="00064AF9" w:rsidP="00064AF9">
            <w:pPr>
              <w:pStyle w:val="TableC"/>
            </w:pPr>
            <w:r w:rsidRPr="00064AF9">
              <w:t>0.0140</w:t>
            </w:r>
          </w:p>
        </w:tc>
        <w:tc>
          <w:tcPr>
            <w:tcW w:w="2324" w:type="dxa"/>
            <w:gridSpan w:val="3"/>
          </w:tcPr>
          <w:p w14:paraId="29E28853" w14:textId="77777777" w:rsidR="00064AF9" w:rsidRPr="00064AF9" w:rsidRDefault="00064AF9" w:rsidP="00064AF9">
            <w:pPr>
              <w:pStyle w:val="TableC"/>
            </w:pPr>
            <w:r w:rsidRPr="00064AF9">
              <w:t>&lt; 0.0001</w:t>
            </w:r>
          </w:p>
        </w:tc>
      </w:tr>
      <w:tr w:rsidR="00064AF9" w:rsidRPr="00064AF9" w14:paraId="1D61E9D4" w14:textId="77777777" w:rsidTr="00A1358A">
        <w:tc>
          <w:tcPr>
            <w:tcW w:w="1987" w:type="dxa"/>
          </w:tcPr>
          <w:p w14:paraId="4B04CB66" w14:textId="77777777" w:rsidR="00064AF9" w:rsidRPr="00064AF9" w:rsidRDefault="00064AF9" w:rsidP="00064AF9">
            <w:pPr>
              <w:pStyle w:val="TableL"/>
            </w:pPr>
            <w:r w:rsidRPr="00064AF9">
              <w:t>7</w:t>
            </w:r>
            <w:r w:rsidRPr="00064AF9">
              <w:noBreakHyphen/>
              <w:t>day average of</w:t>
            </w:r>
            <w:r>
              <w:t xml:space="preserve"> </w:t>
            </w:r>
            <w:r w:rsidRPr="00064AF9">
              <w:t>daily nasal</w:t>
            </w:r>
            <w:r>
              <w:t xml:space="preserve"> </w:t>
            </w:r>
            <w:r w:rsidRPr="00064AF9">
              <w:t>congestion score</w:t>
            </w:r>
          </w:p>
        </w:tc>
        <w:tc>
          <w:tcPr>
            <w:tcW w:w="857" w:type="dxa"/>
          </w:tcPr>
          <w:p w14:paraId="11FBD383" w14:textId="77777777" w:rsidR="00064AF9" w:rsidRPr="00064AF9" w:rsidRDefault="00064AF9" w:rsidP="00064AF9">
            <w:pPr>
              <w:pStyle w:val="TableC"/>
            </w:pPr>
          </w:p>
        </w:tc>
        <w:tc>
          <w:tcPr>
            <w:tcW w:w="1666" w:type="dxa"/>
            <w:gridSpan w:val="2"/>
          </w:tcPr>
          <w:p w14:paraId="04EDF8B3" w14:textId="77777777" w:rsidR="00064AF9" w:rsidRPr="00064AF9" w:rsidRDefault="00064AF9" w:rsidP="00064AF9">
            <w:pPr>
              <w:pStyle w:val="TableC"/>
            </w:pPr>
          </w:p>
        </w:tc>
        <w:tc>
          <w:tcPr>
            <w:tcW w:w="857" w:type="dxa"/>
          </w:tcPr>
          <w:p w14:paraId="386A8FAB" w14:textId="77777777" w:rsidR="00064AF9" w:rsidRPr="00064AF9" w:rsidRDefault="00064AF9" w:rsidP="00064AF9">
            <w:pPr>
              <w:pStyle w:val="TableC"/>
            </w:pPr>
          </w:p>
        </w:tc>
        <w:tc>
          <w:tcPr>
            <w:tcW w:w="1526" w:type="dxa"/>
            <w:gridSpan w:val="2"/>
          </w:tcPr>
          <w:p w14:paraId="6B166624" w14:textId="77777777" w:rsidR="00064AF9" w:rsidRPr="00064AF9" w:rsidRDefault="00064AF9" w:rsidP="00064AF9">
            <w:pPr>
              <w:pStyle w:val="TableC"/>
            </w:pPr>
          </w:p>
        </w:tc>
        <w:tc>
          <w:tcPr>
            <w:tcW w:w="977" w:type="dxa"/>
            <w:gridSpan w:val="2"/>
          </w:tcPr>
          <w:p w14:paraId="555956CF" w14:textId="77777777" w:rsidR="00064AF9" w:rsidRPr="00064AF9" w:rsidRDefault="00064AF9" w:rsidP="00064AF9">
            <w:pPr>
              <w:pStyle w:val="TableC"/>
            </w:pPr>
          </w:p>
        </w:tc>
        <w:tc>
          <w:tcPr>
            <w:tcW w:w="1347" w:type="dxa"/>
          </w:tcPr>
          <w:p w14:paraId="5F64140C" w14:textId="77777777" w:rsidR="00064AF9" w:rsidRPr="00064AF9" w:rsidRDefault="00064AF9" w:rsidP="00064AF9">
            <w:pPr>
              <w:pStyle w:val="TableC"/>
            </w:pPr>
          </w:p>
        </w:tc>
      </w:tr>
      <w:tr w:rsidR="00064AF9" w:rsidRPr="00064AF9" w14:paraId="25249983" w14:textId="77777777" w:rsidTr="00A1358A">
        <w:tc>
          <w:tcPr>
            <w:tcW w:w="1987" w:type="dxa"/>
          </w:tcPr>
          <w:p w14:paraId="505418D8" w14:textId="77777777" w:rsidR="00064AF9" w:rsidRPr="00064AF9" w:rsidRDefault="00064AF9" w:rsidP="00064AF9">
            <w:pPr>
              <w:pStyle w:val="TableL"/>
            </w:pPr>
            <w:r w:rsidRPr="00064AF9">
              <w:t>Baseline mean</w:t>
            </w:r>
          </w:p>
        </w:tc>
        <w:tc>
          <w:tcPr>
            <w:tcW w:w="857" w:type="dxa"/>
          </w:tcPr>
          <w:p w14:paraId="454A0477" w14:textId="77777777" w:rsidR="00064AF9" w:rsidRPr="00064AF9" w:rsidRDefault="00064AF9" w:rsidP="00064AF9">
            <w:pPr>
              <w:pStyle w:val="TableC"/>
            </w:pPr>
            <w:r w:rsidRPr="00064AF9">
              <w:t>2.46</w:t>
            </w:r>
          </w:p>
        </w:tc>
        <w:tc>
          <w:tcPr>
            <w:tcW w:w="1666" w:type="dxa"/>
            <w:gridSpan w:val="2"/>
          </w:tcPr>
          <w:p w14:paraId="439A1595" w14:textId="77777777" w:rsidR="00064AF9" w:rsidRPr="00064AF9" w:rsidRDefault="00064AF9" w:rsidP="00064AF9">
            <w:pPr>
              <w:pStyle w:val="TableC"/>
            </w:pPr>
            <w:r w:rsidRPr="00064AF9">
              <w:t>2.40</w:t>
            </w:r>
          </w:p>
        </w:tc>
        <w:tc>
          <w:tcPr>
            <w:tcW w:w="857" w:type="dxa"/>
          </w:tcPr>
          <w:p w14:paraId="093AD27E" w14:textId="77777777" w:rsidR="00064AF9" w:rsidRPr="00064AF9" w:rsidRDefault="00064AF9" w:rsidP="00064AF9">
            <w:pPr>
              <w:pStyle w:val="TableC"/>
            </w:pPr>
            <w:r w:rsidRPr="00064AF9">
              <w:t>2.29</w:t>
            </w:r>
          </w:p>
        </w:tc>
        <w:tc>
          <w:tcPr>
            <w:tcW w:w="1526" w:type="dxa"/>
            <w:gridSpan w:val="2"/>
          </w:tcPr>
          <w:p w14:paraId="30A9EBB0" w14:textId="77777777" w:rsidR="00064AF9" w:rsidRPr="00064AF9" w:rsidRDefault="00064AF9" w:rsidP="00064AF9">
            <w:pPr>
              <w:pStyle w:val="TableC"/>
            </w:pPr>
            <w:r w:rsidRPr="00064AF9">
              <w:t>2.26</w:t>
            </w:r>
          </w:p>
        </w:tc>
        <w:tc>
          <w:tcPr>
            <w:tcW w:w="977" w:type="dxa"/>
            <w:gridSpan w:val="2"/>
          </w:tcPr>
          <w:p w14:paraId="01C39675" w14:textId="77777777" w:rsidR="00064AF9" w:rsidRPr="00064AF9" w:rsidRDefault="00064AF9" w:rsidP="00064AF9">
            <w:pPr>
              <w:pStyle w:val="TableC"/>
            </w:pPr>
            <w:r w:rsidRPr="00064AF9">
              <w:t>2.38</w:t>
            </w:r>
          </w:p>
        </w:tc>
        <w:tc>
          <w:tcPr>
            <w:tcW w:w="1347" w:type="dxa"/>
          </w:tcPr>
          <w:p w14:paraId="476FBFF9" w14:textId="77777777" w:rsidR="00064AF9" w:rsidRPr="00064AF9" w:rsidRDefault="00064AF9" w:rsidP="00064AF9">
            <w:pPr>
              <w:pStyle w:val="TableC"/>
            </w:pPr>
            <w:r w:rsidRPr="00064AF9">
              <w:t>2.34</w:t>
            </w:r>
          </w:p>
        </w:tc>
      </w:tr>
      <w:tr w:rsidR="00064AF9" w:rsidRPr="00064AF9" w14:paraId="7EEAC1DC" w14:textId="77777777" w:rsidTr="00A1358A">
        <w:tc>
          <w:tcPr>
            <w:tcW w:w="1987" w:type="dxa"/>
          </w:tcPr>
          <w:p w14:paraId="08221035" w14:textId="77777777" w:rsidR="00064AF9" w:rsidRPr="00064AF9" w:rsidRDefault="00064AF9" w:rsidP="00064AF9">
            <w:pPr>
              <w:pStyle w:val="TableL"/>
            </w:pPr>
            <w:r w:rsidRPr="00064AF9">
              <w:t>LS mean change at</w:t>
            </w:r>
          </w:p>
        </w:tc>
        <w:tc>
          <w:tcPr>
            <w:tcW w:w="857" w:type="dxa"/>
          </w:tcPr>
          <w:p w14:paraId="1DD47E06" w14:textId="77777777" w:rsidR="00064AF9" w:rsidRPr="00064AF9" w:rsidRDefault="00064AF9" w:rsidP="00064AF9">
            <w:pPr>
              <w:pStyle w:val="TableC"/>
            </w:pPr>
            <w:r w:rsidRPr="00064AF9">
              <w:t>−0.35</w:t>
            </w:r>
          </w:p>
        </w:tc>
        <w:tc>
          <w:tcPr>
            <w:tcW w:w="1666" w:type="dxa"/>
            <w:gridSpan w:val="2"/>
          </w:tcPr>
          <w:p w14:paraId="7BF36B91" w14:textId="77777777" w:rsidR="00064AF9" w:rsidRPr="00064AF9" w:rsidRDefault="00064AF9" w:rsidP="00064AF9">
            <w:pPr>
              <w:pStyle w:val="TableC"/>
            </w:pPr>
            <w:r w:rsidRPr="00064AF9">
              <w:t>−0.89</w:t>
            </w:r>
          </w:p>
        </w:tc>
        <w:tc>
          <w:tcPr>
            <w:tcW w:w="857" w:type="dxa"/>
          </w:tcPr>
          <w:p w14:paraId="44728D24" w14:textId="77777777" w:rsidR="00064AF9" w:rsidRPr="00064AF9" w:rsidRDefault="00064AF9" w:rsidP="00064AF9">
            <w:pPr>
              <w:pStyle w:val="TableC"/>
            </w:pPr>
            <w:r w:rsidRPr="00064AF9">
              <w:t>−0.20</w:t>
            </w:r>
          </w:p>
        </w:tc>
        <w:tc>
          <w:tcPr>
            <w:tcW w:w="1526" w:type="dxa"/>
            <w:gridSpan w:val="2"/>
          </w:tcPr>
          <w:p w14:paraId="799D7478" w14:textId="77777777" w:rsidR="00064AF9" w:rsidRPr="00064AF9" w:rsidRDefault="00064AF9" w:rsidP="00064AF9">
            <w:pPr>
              <w:pStyle w:val="TableC"/>
            </w:pPr>
            <w:r w:rsidRPr="00064AF9">
              <w:t>−0.70</w:t>
            </w:r>
          </w:p>
        </w:tc>
        <w:tc>
          <w:tcPr>
            <w:tcW w:w="977" w:type="dxa"/>
            <w:gridSpan w:val="2"/>
          </w:tcPr>
          <w:p w14:paraId="288A09FE" w14:textId="77777777" w:rsidR="00064AF9" w:rsidRPr="00064AF9" w:rsidRDefault="00064AF9" w:rsidP="00064AF9">
            <w:pPr>
              <w:pStyle w:val="TableC"/>
            </w:pPr>
            <w:r w:rsidRPr="00064AF9">
              <w:t>−0.28</w:t>
            </w:r>
          </w:p>
        </w:tc>
        <w:tc>
          <w:tcPr>
            <w:tcW w:w="1347" w:type="dxa"/>
          </w:tcPr>
          <w:p w14:paraId="52AE2C6A" w14:textId="77777777" w:rsidR="00064AF9" w:rsidRPr="00064AF9" w:rsidRDefault="00064AF9" w:rsidP="00064AF9">
            <w:pPr>
              <w:pStyle w:val="TableC"/>
            </w:pPr>
            <w:r w:rsidRPr="00064AF9">
              <w:t>−0.80</w:t>
            </w:r>
          </w:p>
        </w:tc>
      </w:tr>
      <w:tr w:rsidR="00064AF9" w:rsidRPr="00064AF9" w14:paraId="2BE246F8" w14:textId="77777777" w:rsidTr="00A1358A">
        <w:tc>
          <w:tcPr>
            <w:tcW w:w="1987" w:type="dxa"/>
          </w:tcPr>
          <w:p w14:paraId="0F1C0F95" w14:textId="77777777" w:rsidR="00064AF9" w:rsidRPr="00064AF9" w:rsidRDefault="00064AF9" w:rsidP="00064AF9">
            <w:pPr>
              <w:pStyle w:val="TableL"/>
            </w:pPr>
            <w:r w:rsidRPr="00064AF9">
              <w:t>Week 24</w:t>
            </w:r>
          </w:p>
        </w:tc>
        <w:tc>
          <w:tcPr>
            <w:tcW w:w="857" w:type="dxa"/>
          </w:tcPr>
          <w:p w14:paraId="428E87F1" w14:textId="77777777" w:rsidR="00064AF9" w:rsidRPr="00064AF9" w:rsidRDefault="00064AF9" w:rsidP="00064AF9">
            <w:pPr>
              <w:pStyle w:val="TableC"/>
            </w:pPr>
          </w:p>
        </w:tc>
        <w:tc>
          <w:tcPr>
            <w:tcW w:w="1666" w:type="dxa"/>
            <w:gridSpan w:val="2"/>
          </w:tcPr>
          <w:p w14:paraId="710206F5" w14:textId="77777777" w:rsidR="00064AF9" w:rsidRPr="00064AF9" w:rsidRDefault="00064AF9" w:rsidP="00064AF9">
            <w:pPr>
              <w:pStyle w:val="TableC"/>
            </w:pPr>
          </w:p>
        </w:tc>
        <w:tc>
          <w:tcPr>
            <w:tcW w:w="857" w:type="dxa"/>
          </w:tcPr>
          <w:p w14:paraId="75D1E01C" w14:textId="77777777" w:rsidR="00064AF9" w:rsidRPr="00064AF9" w:rsidRDefault="00064AF9" w:rsidP="00064AF9">
            <w:pPr>
              <w:pStyle w:val="TableC"/>
            </w:pPr>
          </w:p>
        </w:tc>
        <w:tc>
          <w:tcPr>
            <w:tcW w:w="1526" w:type="dxa"/>
            <w:gridSpan w:val="2"/>
          </w:tcPr>
          <w:p w14:paraId="0F8F7CCC" w14:textId="77777777" w:rsidR="00064AF9" w:rsidRPr="00064AF9" w:rsidRDefault="00064AF9" w:rsidP="00064AF9">
            <w:pPr>
              <w:pStyle w:val="TableC"/>
            </w:pPr>
          </w:p>
        </w:tc>
        <w:tc>
          <w:tcPr>
            <w:tcW w:w="977" w:type="dxa"/>
            <w:gridSpan w:val="2"/>
          </w:tcPr>
          <w:p w14:paraId="0EB363DF" w14:textId="77777777" w:rsidR="00064AF9" w:rsidRPr="00064AF9" w:rsidRDefault="00064AF9" w:rsidP="00064AF9">
            <w:pPr>
              <w:pStyle w:val="TableC"/>
            </w:pPr>
          </w:p>
        </w:tc>
        <w:tc>
          <w:tcPr>
            <w:tcW w:w="1347" w:type="dxa"/>
          </w:tcPr>
          <w:p w14:paraId="130B199D" w14:textId="77777777" w:rsidR="00064AF9" w:rsidRPr="00064AF9" w:rsidRDefault="00064AF9" w:rsidP="00064AF9">
            <w:pPr>
              <w:pStyle w:val="TableC"/>
            </w:pPr>
          </w:p>
        </w:tc>
      </w:tr>
      <w:tr w:rsidR="00064AF9" w:rsidRPr="00064AF9" w14:paraId="40C3F9F3" w14:textId="77777777" w:rsidTr="00A1358A">
        <w:tc>
          <w:tcPr>
            <w:tcW w:w="1987" w:type="dxa"/>
          </w:tcPr>
          <w:p w14:paraId="22C97502" w14:textId="77777777" w:rsidR="00064AF9" w:rsidRPr="00064AF9" w:rsidRDefault="00064AF9" w:rsidP="00064AF9">
            <w:pPr>
              <w:pStyle w:val="TableL"/>
            </w:pPr>
            <w:r w:rsidRPr="00064AF9">
              <w:t>Difference (95 %</w:t>
            </w:r>
            <w:r>
              <w:t> </w:t>
            </w:r>
            <w:r w:rsidRPr="00064AF9">
              <w:t>CI)</w:t>
            </w:r>
          </w:p>
        </w:tc>
        <w:tc>
          <w:tcPr>
            <w:tcW w:w="2523" w:type="dxa"/>
            <w:gridSpan w:val="3"/>
          </w:tcPr>
          <w:p w14:paraId="259A8A32" w14:textId="77777777" w:rsidR="00064AF9" w:rsidRPr="00064AF9" w:rsidRDefault="00064AF9" w:rsidP="00064AF9">
            <w:pPr>
              <w:pStyle w:val="TableC"/>
            </w:pPr>
            <w:r w:rsidRPr="00064AF9">
              <w:t>−0.55 (−0.84, −0.25)</w:t>
            </w:r>
          </w:p>
        </w:tc>
        <w:tc>
          <w:tcPr>
            <w:tcW w:w="2383" w:type="dxa"/>
            <w:gridSpan w:val="3"/>
          </w:tcPr>
          <w:p w14:paraId="34B46A0B" w14:textId="77777777" w:rsidR="00064AF9" w:rsidRPr="00064AF9" w:rsidRDefault="00064AF9" w:rsidP="00064AF9">
            <w:pPr>
              <w:pStyle w:val="TableC"/>
            </w:pPr>
            <w:r w:rsidRPr="00064AF9">
              <w:t>−0.50 (−0.80, −0.19)</w:t>
            </w:r>
          </w:p>
        </w:tc>
        <w:tc>
          <w:tcPr>
            <w:tcW w:w="2324" w:type="dxa"/>
            <w:gridSpan w:val="3"/>
          </w:tcPr>
          <w:p w14:paraId="08550596" w14:textId="77777777" w:rsidR="00064AF9" w:rsidRPr="00064AF9" w:rsidRDefault="00064AF9" w:rsidP="00064AF9">
            <w:pPr>
              <w:pStyle w:val="TableC"/>
            </w:pPr>
            <w:r w:rsidRPr="00064AF9">
              <w:t>−0.52 (−0.73, −0.31)</w:t>
            </w:r>
          </w:p>
        </w:tc>
      </w:tr>
      <w:tr w:rsidR="00064AF9" w:rsidRPr="00064AF9" w14:paraId="13D99DDF" w14:textId="77777777" w:rsidTr="00A1358A">
        <w:tc>
          <w:tcPr>
            <w:tcW w:w="1987" w:type="dxa"/>
          </w:tcPr>
          <w:p w14:paraId="3958AA6E" w14:textId="77777777" w:rsidR="00064AF9" w:rsidRPr="00064AF9" w:rsidRDefault="00064AF9" w:rsidP="00064AF9">
            <w:pPr>
              <w:pStyle w:val="TableL"/>
            </w:pPr>
            <w:r w:rsidRPr="00064AF9">
              <w:t>p</w:t>
            </w:r>
            <w:r w:rsidRPr="00064AF9">
              <w:noBreakHyphen/>
              <w:t>value</w:t>
            </w:r>
          </w:p>
        </w:tc>
        <w:tc>
          <w:tcPr>
            <w:tcW w:w="2523" w:type="dxa"/>
            <w:gridSpan w:val="3"/>
          </w:tcPr>
          <w:p w14:paraId="198F1EEC" w14:textId="77777777" w:rsidR="00064AF9" w:rsidRPr="00064AF9" w:rsidRDefault="00064AF9" w:rsidP="00064AF9">
            <w:pPr>
              <w:pStyle w:val="TableC"/>
            </w:pPr>
            <w:r w:rsidRPr="00064AF9">
              <w:t>0.0004</w:t>
            </w:r>
          </w:p>
        </w:tc>
        <w:tc>
          <w:tcPr>
            <w:tcW w:w="2383" w:type="dxa"/>
            <w:gridSpan w:val="3"/>
          </w:tcPr>
          <w:p w14:paraId="22A1F8DC" w14:textId="77777777" w:rsidR="00064AF9" w:rsidRPr="00064AF9" w:rsidRDefault="00064AF9" w:rsidP="00064AF9">
            <w:pPr>
              <w:pStyle w:val="TableC"/>
            </w:pPr>
            <w:r w:rsidRPr="00064AF9">
              <w:t>0.0017</w:t>
            </w:r>
          </w:p>
        </w:tc>
        <w:tc>
          <w:tcPr>
            <w:tcW w:w="2324" w:type="dxa"/>
            <w:gridSpan w:val="3"/>
          </w:tcPr>
          <w:p w14:paraId="3AD4E172" w14:textId="77777777" w:rsidR="00064AF9" w:rsidRPr="00064AF9" w:rsidRDefault="00064AF9" w:rsidP="00064AF9">
            <w:pPr>
              <w:pStyle w:val="TableC"/>
            </w:pPr>
            <w:r w:rsidRPr="00064AF9">
              <w:t>&lt; 0.0001</w:t>
            </w:r>
          </w:p>
        </w:tc>
      </w:tr>
      <w:tr w:rsidR="00064AF9" w:rsidRPr="00064AF9" w14:paraId="0F339820" w14:textId="77777777" w:rsidTr="00A1358A">
        <w:tc>
          <w:tcPr>
            <w:tcW w:w="1987" w:type="dxa"/>
          </w:tcPr>
          <w:p w14:paraId="1E8A241E" w14:textId="77777777" w:rsidR="00064AF9" w:rsidRPr="00064AF9" w:rsidRDefault="00064AF9" w:rsidP="00064AF9">
            <w:pPr>
              <w:pStyle w:val="TableL"/>
            </w:pPr>
            <w:r w:rsidRPr="00064AF9">
              <w:t>TNSS</w:t>
            </w:r>
          </w:p>
        </w:tc>
        <w:tc>
          <w:tcPr>
            <w:tcW w:w="857" w:type="dxa"/>
          </w:tcPr>
          <w:p w14:paraId="34985DE7" w14:textId="77777777" w:rsidR="00064AF9" w:rsidRPr="00064AF9" w:rsidRDefault="00064AF9" w:rsidP="00064AF9">
            <w:pPr>
              <w:pStyle w:val="TableC"/>
            </w:pPr>
          </w:p>
        </w:tc>
        <w:tc>
          <w:tcPr>
            <w:tcW w:w="1666" w:type="dxa"/>
            <w:gridSpan w:val="2"/>
          </w:tcPr>
          <w:p w14:paraId="545739F0" w14:textId="77777777" w:rsidR="00064AF9" w:rsidRPr="00064AF9" w:rsidRDefault="00064AF9" w:rsidP="00064AF9">
            <w:pPr>
              <w:pStyle w:val="TableC"/>
            </w:pPr>
          </w:p>
        </w:tc>
        <w:tc>
          <w:tcPr>
            <w:tcW w:w="857" w:type="dxa"/>
          </w:tcPr>
          <w:p w14:paraId="31568FEB" w14:textId="77777777" w:rsidR="00064AF9" w:rsidRPr="00064AF9" w:rsidRDefault="00064AF9" w:rsidP="00064AF9">
            <w:pPr>
              <w:pStyle w:val="TableC"/>
            </w:pPr>
          </w:p>
        </w:tc>
        <w:tc>
          <w:tcPr>
            <w:tcW w:w="1526" w:type="dxa"/>
            <w:gridSpan w:val="2"/>
          </w:tcPr>
          <w:p w14:paraId="60DBFB24" w14:textId="77777777" w:rsidR="00064AF9" w:rsidRPr="00064AF9" w:rsidRDefault="00064AF9" w:rsidP="00064AF9">
            <w:pPr>
              <w:pStyle w:val="TableC"/>
            </w:pPr>
          </w:p>
        </w:tc>
        <w:tc>
          <w:tcPr>
            <w:tcW w:w="977" w:type="dxa"/>
            <w:gridSpan w:val="2"/>
          </w:tcPr>
          <w:p w14:paraId="723E8CEF" w14:textId="77777777" w:rsidR="00064AF9" w:rsidRPr="00064AF9" w:rsidRDefault="00064AF9" w:rsidP="00064AF9">
            <w:pPr>
              <w:pStyle w:val="TableC"/>
            </w:pPr>
          </w:p>
        </w:tc>
        <w:tc>
          <w:tcPr>
            <w:tcW w:w="1347" w:type="dxa"/>
          </w:tcPr>
          <w:p w14:paraId="64B1AC80" w14:textId="77777777" w:rsidR="00064AF9" w:rsidRPr="00064AF9" w:rsidRDefault="00064AF9" w:rsidP="00064AF9">
            <w:pPr>
              <w:pStyle w:val="TableC"/>
            </w:pPr>
          </w:p>
        </w:tc>
      </w:tr>
      <w:tr w:rsidR="00064AF9" w:rsidRPr="00064AF9" w14:paraId="11BBFBBC" w14:textId="77777777" w:rsidTr="00A1358A">
        <w:tc>
          <w:tcPr>
            <w:tcW w:w="1987" w:type="dxa"/>
          </w:tcPr>
          <w:p w14:paraId="495FAD23" w14:textId="77777777" w:rsidR="00064AF9" w:rsidRPr="00064AF9" w:rsidRDefault="00064AF9" w:rsidP="00064AF9">
            <w:pPr>
              <w:pStyle w:val="TableL"/>
            </w:pPr>
            <w:r w:rsidRPr="00064AF9">
              <w:t>Baseline mean</w:t>
            </w:r>
          </w:p>
        </w:tc>
        <w:tc>
          <w:tcPr>
            <w:tcW w:w="857" w:type="dxa"/>
          </w:tcPr>
          <w:p w14:paraId="7681E351" w14:textId="77777777" w:rsidR="00064AF9" w:rsidRPr="00064AF9" w:rsidRDefault="00064AF9" w:rsidP="00064AF9">
            <w:pPr>
              <w:pStyle w:val="TableC"/>
            </w:pPr>
            <w:r w:rsidRPr="00064AF9">
              <w:t>9.33</w:t>
            </w:r>
          </w:p>
        </w:tc>
        <w:tc>
          <w:tcPr>
            <w:tcW w:w="1666" w:type="dxa"/>
            <w:gridSpan w:val="2"/>
          </w:tcPr>
          <w:p w14:paraId="6FFA7ED4" w14:textId="77777777" w:rsidR="00064AF9" w:rsidRPr="00064AF9" w:rsidRDefault="00064AF9" w:rsidP="00064AF9">
            <w:pPr>
              <w:pStyle w:val="TableC"/>
            </w:pPr>
            <w:r w:rsidRPr="00064AF9">
              <w:t>8.56</w:t>
            </w:r>
          </w:p>
        </w:tc>
        <w:tc>
          <w:tcPr>
            <w:tcW w:w="857" w:type="dxa"/>
          </w:tcPr>
          <w:p w14:paraId="77E07423" w14:textId="77777777" w:rsidR="00064AF9" w:rsidRPr="00064AF9" w:rsidRDefault="00064AF9" w:rsidP="00064AF9">
            <w:pPr>
              <w:pStyle w:val="TableC"/>
            </w:pPr>
            <w:r w:rsidRPr="00064AF9">
              <w:t>8.73</w:t>
            </w:r>
          </w:p>
        </w:tc>
        <w:tc>
          <w:tcPr>
            <w:tcW w:w="1526" w:type="dxa"/>
            <w:gridSpan w:val="2"/>
          </w:tcPr>
          <w:p w14:paraId="78D45CEB" w14:textId="77777777" w:rsidR="00064AF9" w:rsidRPr="00064AF9" w:rsidRDefault="00064AF9" w:rsidP="00064AF9">
            <w:pPr>
              <w:pStyle w:val="TableC"/>
            </w:pPr>
            <w:r w:rsidRPr="00064AF9">
              <w:t>8.37</w:t>
            </w:r>
          </w:p>
        </w:tc>
        <w:tc>
          <w:tcPr>
            <w:tcW w:w="977" w:type="dxa"/>
            <w:gridSpan w:val="2"/>
          </w:tcPr>
          <w:p w14:paraId="05FDAD78" w14:textId="77777777" w:rsidR="00064AF9" w:rsidRPr="00064AF9" w:rsidRDefault="00064AF9" w:rsidP="00064AF9">
            <w:pPr>
              <w:pStyle w:val="TableC"/>
            </w:pPr>
            <w:r w:rsidRPr="00064AF9">
              <w:t>9.03</w:t>
            </w:r>
          </w:p>
        </w:tc>
        <w:tc>
          <w:tcPr>
            <w:tcW w:w="1347" w:type="dxa"/>
          </w:tcPr>
          <w:p w14:paraId="6FF47F13" w14:textId="77777777" w:rsidR="00064AF9" w:rsidRPr="00064AF9" w:rsidRDefault="00064AF9" w:rsidP="00064AF9">
            <w:pPr>
              <w:pStyle w:val="TableC"/>
            </w:pPr>
            <w:r w:rsidRPr="00064AF9">
              <w:t>8.47</w:t>
            </w:r>
          </w:p>
        </w:tc>
      </w:tr>
      <w:tr w:rsidR="00064AF9" w:rsidRPr="00064AF9" w14:paraId="49797C13" w14:textId="77777777" w:rsidTr="00A1358A">
        <w:tc>
          <w:tcPr>
            <w:tcW w:w="1987" w:type="dxa"/>
          </w:tcPr>
          <w:p w14:paraId="73B50A46" w14:textId="77777777" w:rsidR="00064AF9" w:rsidRPr="00064AF9" w:rsidRDefault="00064AF9" w:rsidP="00064AF9">
            <w:pPr>
              <w:pStyle w:val="TableL"/>
            </w:pPr>
            <w:r w:rsidRPr="00064AF9">
              <w:t>LS mean change at</w:t>
            </w:r>
          </w:p>
        </w:tc>
        <w:tc>
          <w:tcPr>
            <w:tcW w:w="857" w:type="dxa"/>
          </w:tcPr>
          <w:p w14:paraId="03581B5D" w14:textId="77777777" w:rsidR="00064AF9" w:rsidRPr="00064AF9" w:rsidRDefault="00064AF9" w:rsidP="00064AF9">
            <w:pPr>
              <w:pStyle w:val="TableC"/>
            </w:pPr>
            <w:r w:rsidRPr="00064AF9">
              <w:t>−1.06</w:t>
            </w:r>
          </w:p>
        </w:tc>
        <w:tc>
          <w:tcPr>
            <w:tcW w:w="1666" w:type="dxa"/>
            <w:gridSpan w:val="2"/>
          </w:tcPr>
          <w:p w14:paraId="661E830B" w14:textId="77777777" w:rsidR="00064AF9" w:rsidRPr="00064AF9" w:rsidRDefault="00064AF9" w:rsidP="00064AF9">
            <w:pPr>
              <w:pStyle w:val="TableC"/>
            </w:pPr>
            <w:r w:rsidRPr="00064AF9">
              <w:t>−2.97</w:t>
            </w:r>
          </w:p>
        </w:tc>
        <w:tc>
          <w:tcPr>
            <w:tcW w:w="857" w:type="dxa"/>
          </w:tcPr>
          <w:p w14:paraId="3B96290B" w14:textId="77777777" w:rsidR="00064AF9" w:rsidRPr="00064AF9" w:rsidRDefault="00064AF9" w:rsidP="00064AF9">
            <w:pPr>
              <w:pStyle w:val="TableC"/>
            </w:pPr>
            <w:r w:rsidRPr="00064AF9">
              <w:t>−0.44</w:t>
            </w:r>
          </w:p>
        </w:tc>
        <w:tc>
          <w:tcPr>
            <w:tcW w:w="1526" w:type="dxa"/>
            <w:gridSpan w:val="2"/>
          </w:tcPr>
          <w:p w14:paraId="0AB161FE" w14:textId="77777777" w:rsidR="00064AF9" w:rsidRPr="00064AF9" w:rsidRDefault="00064AF9" w:rsidP="00064AF9">
            <w:pPr>
              <w:pStyle w:val="TableC"/>
            </w:pPr>
            <w:r w:rsidRPr="00064AF9">
              <w:t>−2.53</w:t>
            </w:r>
          </w:p>
        </w:tc>
        <w:tc>
          <w:tcPr>
            <w:tcW w:w="977" w:type="dxa"/>
            <w:gridSpan w:val="2"/>
          </w:tcPr>
          <w:p w14:paraId="5208FC54" w14:textId="77777777" w:rsidR="00064AF9" w:rsidRPr="00064AF9" w:rsidRDefault="00064AF9" w:rsidP="00064AF9">
            <w:pPr>
              <w:pStyle w:val="TableC"/>
            </w:pPr>
            <w:r w:rsidRPr="00064AF9">
              <w:t>−0.77</w:t>
            </w:r>
          </w:p>
        </w:tc>
        <w:tc>
          <w:tcPr>
            <w:tcW w:w="1347" w:type="dxa"/>
          </w:tcPr>
          <w:p w14:paraId="3DC4FF0D" w14:textId="77777777" w:rsidR="00064AF9" w:rsidRPr="00064AF9" w:rsidRDefault="00064AF9" w:rsidP="00064AF9">
            <w:pPr>
              <w:pStyle w:val="TableC"/>
            </w:pPr>
            <w:r w:rsidRPr="00064AF9">
              <w:t>−2.75</w:t>
            </w:r>
          </w:p>
        </w:tc>
      </w:tr>
      <w:tr w:rsidR="00064AF9" w:rsidRPr="00064AF9" w14:paraId="3DCDF6A1" w14:textId="77777777" w:rsidTr="00A1358A">
        <w:tc>
          <w:tcPr>
            <w:tcW w:w="1987" w:type="dxa"/>
          </w:tcPr>
          <w:p w14:paraId="5499C363" w14:textId="77777777" w:rsidR="00064AF9" w:rsidRPr="00064AF9" w:rsidRDefault="00064AF9" w:rsidP="00064AF9">
            <w:pPr>
              <w:pStyle w:val="TableL"/>
            </w:pPr>
            <w:r w:rsidRPr="00064AF9">
              <w:t>Week 24</w:t>
            </w:r>
          </w:p>
        </w:tc>
        <w:tc>
          <w:tcPr>
            <w:tcW w:w="857" w:type="dxa"/>
          </w:tcPr>
          <w:p w14:paraId="29E988AE" w14:textId="77777777" w:rsidR="00064AF9" w:rsidRPr="00064AF9" w:rsidRDefault="00064AF9" w:rsidP="00064AF9">
            <w:pPr>
              <w:pStyle w:val="TableC"/>
            </w:pPr>
          </w:p>
        </w:tc>
        <w:tc>
          <w:tcPr>
            <w:tcW w:w="1666" w:type="dxa"/>
            <w:gridSpan w:val="2"/>
          </w:tcPr>
          <w:p w14:paraId="7F2D3B45" w14:textId="77777777" w:rsidR="00064AF9" w:rsidRPr="00064AF9" w:rsidRDefault="00064AF9" w:rsidP="00064AF9">
            <w:pPr>
              <w:pStyle w:val="TableC"/>
            </w:pPr>
          </w:p>
        </w:tc>
        <w:tc>
          <w:tcPr>
            <w:tcW w:w="857" w:type="dxa"/>
          </w:tcPr>
          <w:p w14:paraId="0547D1E3" w14:textId="77777777" w:rsidR="00064AF9" w:rsidRPr="00064AF9" w:rsidRDefault="00064AF9" w:rsidP="00064AF9">
            <w:pPr>
              <w:pStyle w:val="TableC"/>
            </w:pPr>
          </w:p>
        </w:tc>
        <w:tc>
          <w:tcPr>
            <w:tcW w:w="1526" w:type="dxa"/>
            <w:gridSpan w:val="2"/>
          </w:tcPr>
          <w:p w14:paraId="2F4BA2D8" w14:textId="77777777" w:rsidR="00064AF9" w:rsidRPr="00064AF9" w:rsidRDefault="00064AF9" w:rsidP="00064AF9">
            <w:pPr>
              <w:pStyle w:val="TableC"/>
            </w:pPr>
          </w:p>
        </w:tc>
        <w:tc>
          <w:tcPr>
            <w:tcW w:w="977" w:type="dxa"/>
            <w:gridSpan w:val="2"/>
          </w:tcPr>
          <w:p w14:paraId="03B306D9" w14:textId="77777777" w:rsidR="00064AF9" w:rsidRPr="00064AF9" w:rsidRDefault="00064AF9" w:rsidP="00064AF9">
            <w:pPr>
              <w:pStyle w:val="TableC"/>
            </w:pPr>
          </w:p>
        </w:tc>
        <w:tc>
          <w:tcPr>
            <w:tcW w:w="1347" w:type="dxa"/>
          </w:tcPr>
          <w:p w14:paraId="061A6629" w14:textId="77777777" w:rsidR="00064AF9" w:rsidRPr="00064AF9" w:rsidRDefault="00064AF9" w:rsidP="00064AF9">
            <w:pPr>
              <w:pStyle w:val="TableC"/>
            </w:pPr>
          </w:p>
        </w:tc>
      </w:tr>
      <w:tr w:rsidR="00064AF9" w:rsidRPr="00064AF9" w14:paraId="5C68B5A6" w14:textId="77777777" w:rsidTr="00A1358A">
        <w:tc>
          <w:tcPr>
            <w:tcW w:w="1987" w:type="dxa"/>
          </w:tcPr>
          <w:p w14:paraId="217B601F" w14:textId="77777777" w:rsidR="00064AF9" w:rsidRPr="00064AF9" w:rsidRDefault="00064AF9" w:rsidP="00064AF9">
            <w:pPr>
              <w:pStyle w:val="TableL"/>
            </w:pPr>
            <w:r w:rsidRPr="00064AF9">
              <w:t>Difference (95 %</w:t>
            </w:r>
            <w:r>
              <w:t> </w:t>
            </w:r>
            <w:r w:rsidRPr="00064AF9">
              <w:t>CI)</w:t>
            </w:r>
          </w:p>
        </w:tc>
        <w:tc>
          <w:tcPr>
            <w:tcW w:w="2523" w:type="dxa"/>
            <w:gridSpan w:val="3"/>
          </w:tcPr>
          <w:p w14:paraId="152352BE" w14:textId="77777777" w:rsidR="00064AF9" w:rsidRPr="00064AF9" w:rsidRDefault="00064AF9" w:rsidP="00064AF9">
            <w:pPr>
              <w:pStyle w:val="TableC"/>
            </w:pPr>
            <w:r w:rsidRPr="00064AF9">
              <w:t>−1.91 (−2.85, −0.96)</w:t>
            </w:r>
          </w:p>
        </w:tc>
        <w:tc>
          <w:tcPr>
            <w:tcW w:w="2383" w:type="dxa"/>
            <w:gridSpan w:val="3"/>
          </w:tcPr>
          <w:p w14:paraId="0729EF76" w14:textId="77777777" w:rsidR="00064AF9" w:rsidRPr="00064AF9" w:rsidRDefault="00064AF9" w:rsidP="00064AF9">
            <w:pPr>
              <w:pStyle w:val="TableC"/>
            </w:pPr>
            <w:r w:rsidRPr="00064AF9">
              <w:t>−2.09 (−3.00, −1.18)</w:t>
            </w:r>
          </w:p>
        </w:tc>
        <w:tc>
          <w:tcPr>
            <w:tcW w:w="2324" w:type="dxa"/>
            <w:gridSpan w:val="3"/>
          </w:tcPr>
          <w:p w14:paraId="6ED42A53" w14:textId="77777777" w:rsidR="00064AF9" w:rsidRPr="00064AF9" w:rsidRDefault="00064AF9" w:rsidP="00064AF9">
            <w:pPr>
              <w:pStyle w:val="TableC"/>
            </w:pPr>
            <w:r w:rsidRPr="00064AF9">
              <w:t>−1.98 (−2.63, −1.33)</w:t>
            </w:r>
          </w:p>
        </w:tc>
      </w:tr>
      <w:tr w:rsidR="00064AF9" w:rsidRPr="00064AF9" w14:paraId="1A551E60" w14:textId="77777777" w:rsidTr="00A1358A">
        <w:tc>
          <w:tcPr>
            <w:tcW w:w="1987" w:type="dxa"/>
          </w:tcPr>
          <w:p w14:paraId="380D991E" w14:textId="77777777" w:rsidR="00064AF9" w:rsidRPr="00064AF9" w:rsidRDefault="00064AF9" w:rsidP="00064AF9">
            <w:pPr>
              <w:pStyle w:val="TableL"/>
            </w:pPr>
            <w:r w:rsidRPr="00064AF9">
              <w:t>p</w:t>
            </w:r>
            <w:r w:rsidRPr="00064AF9">
              <w:noBreakHyphen/>
              <w:t>value</w:t>
            </w:r>
          </w:p>
        </w:tc>
        <w:tc>
          <w:tcPr>
            <w:tcW w:w="2523" w:type="dxa"/>
            <w:gridSpan w:val="3"/>
          </w:tcPr>
          <w:p w14:paraId="7CB7D861" w14:textId="77777777" w:rsidR="00064AF9" w:rsidRPr="00064AF9" w:rsidRDefault="00064AF9" w:rsidP="00064AF9">
            <w:pPr>
              <w:pStyle w:val="TableC"/>
            </w:pPr>
            <w:r w:rsidRPr="00064AF9">
              <w:t>0.0001</w:t>
            </w:r>
          </w:p>
        </w:tc>
        <w:tc>
          <w:tcPr>
            <w:tcW w:w="2383" w:type="dxa"/>
            <w:gridSpan w:val="3"/>
          </w:tcPr>
          <w:p w14:paraId="33F50231" w14:textId="77777777" w:rsidR="00064AF9" w:rsidRPr="00064AF9" w:rsidRDefault="00064AF9" w:rsidP="00064AF9">
            <w:pPr>
              <w:pStyle w:val="TableC"/>
            </w:pPr>
            <w:r w:rsidRPr="00064AF9">
              <w:t>&lt; 0.0001</w:t>
            </w:r>
          </w:p>
        </w:tc>
        <w:tc>
          <w:tcPr>
            <w:tcW w:w="2324" w:type="dxa"/>
            <w:gridSpan w:val="3"/>
          </w:tcPr>
          <w:p w14:paraId="5961DC81" w14:textId="77777777" w:rsidR="00064AF9" w:rsidRPr="00064AF9" w:rsidRDefault="00064AF9" w:rsidP="00064AF9">
            <w:pPr>
              <w:pStyle w:val="TableC"/>
            </w:pPr>
            <w:r w:rsidRPr="00064AF9">
              <w:t>&lt; 0.0001</w:t>
            </w:r>
          </w:p>
        </w:tc>
      </w:tr>
      <w:tr w:rsidR="00064AF9" w:rsidRPr="00064AF9" w14:paraId="0A7A2B77" w14:textId="77777777" w:rsidTr="00A1358A">
        <w:tc>
          <w:tcPr>
            <w:tcW w:w="1987" w:type="dxa"/>
          </w:tcPr>
          <w:p w14:paraId="4E7B16BA" w14:textId="77777777" w:rsidR="00064AF9" w:rsidRPr="00064AF9" w:rsidRDefault="00064AF9" w:rsidP="00064AF9">
            <w:pPr>
              <w:pStyle w:val="TableL"/>
            </w:pPr>
            <w:r w:rsidRPr="00064AF9">
              <w:t>SNOT</w:t>
            </w:r>
            <w:r w:rsidRPr="00064AF9">
              <w:noBreakHyphen/>
              <w:t>22</w:t>
            </w:r>
          </w:p>
        </w:tc>
        <w:tc>
          <w:tcPr>
            <w:tcW w:w="857" w:type="dxa"/>
          </w:tcPr>
          <w:p w14:paraId="6323ACD8" w14:textId="77777777" w:rsidR="00064AF9" w:rsidRPr="00064AF9" w:rsidRDefault="00064AF9" w:rsidP="00064AF9">
            <w:pPr>
              <w:pStyle w:val="TableC"/>
            </w:pPr>
          </w:p>
        </w:tc>
        <w:tc>
          <w:tcPr>
            <w:tcW w:w="1666" w:type="dxa"/>
            <w:gridSpan w:val="2"/>
          </w:tcPr>
          <w:p w14:paraId="6AAABB0D" w14:textId="77777777" w:rsidR="00064AF9" w:rsidRPr="00064AF9" w:rsidRDefault="00064AF9" w:rsidP="00064AF9">
            <w:pPr>
              <w:pStyle w:val="TableC"/>
            </w:pPr>
          </w:p>
        </w:tc>
        <w:tc>
          <w:tcPr>
            <w:tcW w:w="857" w:type="dxa"/>
          </w:tcPr>
          <w:p w14:paraId="32D6C0BC" w14:textId="77777777" w:rsidR="00064AF9" w:rsidRPr="00064AF9" w:rsidRDefault="00064AF9" w:rsidP="00064AF9">
            <w:pPr>
              <w:pStyle w:val="TableC"/>
            </w:pPr>
          </w:p>
        </w:tc>
        <w:tc>
          <w:tcPr>
            <w:tcW w:w="1526" w:type="dxa"/>
            <w:gridSpan w:val="2"/>
          </w:tcPr>
          <w:p w14:paraId="73ACAC0F" w14:textId="77777777" w:rsidR="00064AF9" w:rsidRPr="00064AF9" w:rsidRDefault="00064AF9" w:rsidP="00064AF9">
            <w:pPr>
              <w:pStyle w:val="TableC"/>
            </w:pPr>
          </w:p>
        </w:tc>
        <w:tc>
          <w:tcPr>
            <w:tcW w:w="977" w:type="dxa"/>
            <w:gridSpan w:val="2"/>
          </w:tcPr>
          <w:p w14:paraId="4251AB64" w14:textId="77777777" w:rsidR="00064AF9" w:rsidRPr="00064AF9" w:rsidRDefault="00064AF9" w:rsidP="00064AF9">
            <w:pPr>
              <w:pStyle w:val="TableC"/>
            </w:pPr>
          </w:p>
        </w:tc>
        <w:tc>
          <w:tcPr>
            <w:tcW w:w="1347" w:type="dxa"/>
          </w:tcPr>
          <w:p w14:paraId="5229038D" w14:textId="77777777" w:rsidR="00064AF9" w:rsidRPr="00064AF9" w:rsidRDefault="00064AF9" w:rsidP="00064AF9">
            <w:pPr>
              <w:pStyle w:val="TableC"/>
            </w:pPr>
          </w:p>
        </w:tc>
      </w:tr>
      <w:tr w:rsidR="00064AF9" w:rsidRPr="00064AF9" w14:paraId="77DE14E1" w14:textId="77777777" w:rsidTr="00A1358A">
        <w:tc>
          <w:tcPr>
            <w:tcW w:w="1987" w:type="dxa"/>
          </w:tcPr>
          <w:p w14:paraId="0BE235A5" w14:textId="77777777" w:rsidR="00064AF9" w:rsidRPr="00064AF9" w:rsidRDefault="00064AF9" w:rsidP="00064AF9">
            <w:pPr>
              <w:pStyle w:val="TableL"/>
            </w:pPr>
            <w:r w:rsidRPr="00064AF9">
              <w:t>Baseline mean</w:t>
            </w:r>
          </w:p>
        </w:tc>
        <w:tc>
          <w:tcPr>
            <w:tcW w:w="857" w:type="dxa"/>
          </w:tcPr>
          <w:p w14:paraId="0030C460" w14:textId="77777777" w:rsidR="00064AF9" w:rsidRPr="00064AF9" w:rsidRDefault="00064AF9" w:rsidP="00064AF9">
            <w:pPr>
              <w:pStyle w:val="TableC"/>
            </w:pPr>
            <w:r w:rsidRPr="00064AF9">
              <w:t>60.26</w:t>
            </w:r>
          </w:p>
        </w:tc>
        <w:tc>
          <w:tcPr>
            <w:tcW w:w="1666" w:type="dxa"/>
            <w:gridSpan w:val="2"/>
          </w:tcPr>
          <w:p w14:paraId="69EA4AA6" w14:textId="77777777" w:rsidR="00064AF9" w:rsidRPr="00064AF9" w:rsidRDefault="00064AF9" w:rsidP="00064AF9">
            <w:pPr>
              <w:pStyle w:val="TableC"/>
            </w:pPr>
            <w:r w:rsidRPr="00064AF9">
              <w:t>59.82</w:t>
            </w:r>
          </w:p>
        </w:tc>
        <w:tc>
          <w:tcPr>
            <w:tcW w:w="857" w:type="dxa"/>
          </w:tcPr>
          <w:p w14:paraId="5C3EAFDA" w14:textId="77777777" w:rsidR="00064AF9" w:rsidRPr="00064AF9" w:rsidRDefault="00064AF9" w:rsidP="00064AF9">
            <w:pPr>
              <w:pStyle w:val="TableC"/>
            </w:pPr>
            <w:r w:rsidRPr="00064AF9">
              <w:t>59.80</w:t>
            </w:r>
          </w:p>
        </w:tc>
        <w:tc>
          <w:tcPr>
            <w:tcW w:w="1526" w:type="dxa"/>
            <w:gridSpan w:val="2"/>
          </w:tcPr>
          <w:p w14:paraId="6BED157C" w14:textId="77777777" w:rsidR="00064AF9" w:rsidRPr="00064AF9" w:rsidRDefault="00064AF9" w:rsidP="00064AF9">
            <w:pPr>
              <w:pStyle w:val="TableC"/>
            </w:pPr>
            <w:r w:rsidRPr="00064AF9">
              <w:t>59.21</w:t>
            </w:r>
          </w:p>
        </w:tc>
        <w:tc>
          <w:tcPr>
            <w:tcW w:w="977" w:type="dxa"/>
            <w:gridSpan w:val="2"/>
          </w:tcPr>
          <w:p w14:paraId="015E2758" w14:textId="77777777" w:rsidR="00064AF9" w:rsidRPr="00064AF9" w:rsidRDefault="00064AF9" w:rsidP="00064AF9">
            <w:pPr>
              <w:pStyle w:val="TableC"/>
            </w:pPr>
            <w:r w:rsidRPr="00064AF9">
              <w:t>60.03</w:t>
            </w:r>
          </w:p>
        </w:tc>
        <w:tc>
          <w:tcPr>
            <w:tcW w:w="1347" w:type="dxa"/>
          </w:tcPr>
          <w:p w14:paraId="141800A9" w14:textId="77777777" w:rsidR="00064AF9" w:rsidRPr="00064AF9" w:rsidRDefault="00064AF9" w:rsidP="00064AF9">
            <w:pPr>
              <w:pStyle w:val="TableC"/>
            </w:pPr>
            <w:r w:rsidRPr="00064AF9">
              <w:t>59.54</w:t>
            </w:r>
          </w:p>
        </w:tc>
      </w:tr>
      <w:tr w:rsidR="00064AF9" w:rsidRPr="00064AF9" w14:paraId="51616ACB" w14:textId="77777777" w:rsidTr="00A1358A">
        <w:tc>
          <w:tcPr>
            <w:tcW w:w="1987" w:type="dxa"/>
          </w:tcPr>
          <w:p w14:paraId="1DD3FE01" w14:textId="77777777" w:rsidR="00064AF9" w:rsidRPr="00064AF9" w:rsidRDefault="00064AF9" w:rsidP="00064AF9">
            <w:pPr>
              <w:pStyle w:val="TableL"/>
            </w:pPr>
            <w:r w:rsidRPr="00064AF9">
              <w:t>LS mean change at</w:t>
            </w:r>
          </w:p>
        </w:tc>
        <w:tc>
          <w:tcPr>
            <w:tcW w:w="857" w:type="dxa"/>
          </w:tcPr>
          <w:p w14:paraId="68C42AC7" w14:textId="77777777" w:rsidR="00064AF9" w:rsidRPr="00064AF9" w:rsidRDefault="00064AF9" w:rsidP="00064AF9">
            <w:pPr>
              <w:pStyle w:val="TableC"/>
            </w:pPr>
            <w:r w:rsidRPr="00064AF9">
              <w:t>−8.58</w:t>
            </w:r>
          </w:p>
        </w:tc>
        <w:tc>
          <w:tcPr>
            <w:tcW w:w="1666" w:type="dxa"/>
            <w:gridSpan w:val="2"/>
          </w:tcPr>
          <w:p w14:paraId="48A9F9E5" w14:textId="77777777" w:rsidR="00064AF9" w:rsidRPr="00064AF9" w:rsidRDefault="00064AF9" w:rsidP="00064AF9">
            <w:pPr>
              <w:pStyle w:val="TableC"/>
            </w:pPr>
            <w:r w:rsidRPr="00064AF9">
              <w:t>−24.70</w:t>
            </w:r>
          </w:p>
        </w:tc>
        <w:tc>
          <w:tcPr>
            <w:tcW w:w="857" w:type="dxa"/>
          </w:tcPr>
          <w:p w14:paraId="3BE4ABB8" w14:textId="77777777" w:rsidR="00064AF9" w:rsidRPr="00064AF9" w:rsidRDefault="00064AF9" w:rsidP="00064AF9">
            <w:pPr>
              <w:pStyle w:val="TableC"/>
            </w:pPr>
            <w:r w:rsidRPr="00064AF9">
              <w:t>−6.55</w:t>
            </w:r>
          </w:p>
        </w:tc>
        <w:tc>
          <w:tcPr>
            <w:tcW w:w="1526" w:type="dxa"/>
            <w:gridSpan w:val="2"/>
          </w:tcPr>
          <w:p w14:paraId="4E9C9067" w14:textId="77777777" w:rsidR="00064AF9" w:rsidRPr="00064AF9" w:rsidRDefault="00064AF9" w:rsidP="00064AF9">
            <w:pPr>
              <w:pStyle w:val="TableC"/>
            </w:pPr>
            <w:r w:rsidRPr="00064AF9">
              <w:t>−21.59</w:t>
            </w:r>
          </w:p>
        </w:tc>
        <w:tc>
          <w:tcPr>
            <w:tcW w:w="977" w:type="dxa"/>
            <w:gridSpan w:val="2"/>
          </w:tcPr>
          <w:p w14:paraId="675CA219" w14:textId="77777777" w:rsidR="00064AF9" w:rsidRPr="00064AF9" w:rsidRDefault="00064AF9" w:rsidP="00064AF9">
            <w:pPr>
              <w:pStyle w:val="TableC"/>
            </w:pPr>
            <w:r w:rsidRPr="00064AF9">
              <w:t>−7.73</w:t>
            </w:r>
          </w:p>
        </w:tc>
        <w:tc>
          <w:tcPr>
            <w:tcW w:w="1347" w:type="dxa"/>
          </w:tcPr>
          <w:p w14:paraId="67C37B63" w14:textId="77777777" w:rsidR="00064AF9" w:rsidRPr="00064AF9" w:rsidRDefault="00064AF9" w:rsidP="00064AF9">
            <w:pPr>
              <w:pStyle w:val="TableC"/>
            </w:pPr>
            <w:r w:rsidRPr="00064AF9">
              <w:t>−23.10</w:t>
            </w:r>
          </w:p>
        </w:tc>
      </w:tr>
      <w:tr w:rsidR="00064AF9" w:rsidRPr="00064AF9" w14:paraId="427FA76A" w14:textId="77777777" w:rsidTr="00A1358A">
        <w:tc>
          <w:tcPr>
            <w:tcW w:w="1987" w:type="dxa"/>
          </w:tcPr>
          <w:p w14:paraId="214AC1D1" w14:textId="77777777" w:rsidR="00064AF9" w:rsidRPr="00064AF9" w:rsidRDefault="00064AF9" w:rsidP="00064AF9">
            <w:pPr>
              <w:pStyle w:val="TableL"/>
            </w:pPr>
            <w:r w:rsidRPr="00064AF9">
              <w:t>Week 24</w:t>
            </w:r>
          </w:p>
        </w:tc>
        <w:tc>
          <w:tcPr>
            <w:tcW w:w="857" w:type="dxa"/>
          </w:tcPr>
          <w:p w14:paraId="4BFA411F" w14:textId="77777777" w:rsidR="00064AF9" w:rsidRPr="00064AF9" w:rsidRDefault="00064AF9" w:rsidP="00064AF9">
            <w:pPr>
              <w:pStyle w:val="TableC"/>
            </w:pPr>
          </w:p>
        </w:tc>
        <w:tc>
          <w:tcPr>
            <w:tcW w:w="1666" w:type="dxa"/>
            <w:gridSpan w:val="2"/>
          </w:tcPr>
          <w:p w14:paraId="5AA12611" w14:textId="77777777" w:rsidR="00064AF9" w:rsidRPr="00064AF9" w:rsidRDefault="00064AF9" w:rsidP="00064AF9">
            <w:pPr>
              <w:pStyle w:val="TableC"/>
            </w:pPr>
          </w:p>
        </w:tc>
        <w:tc>
          <w:tcPr>
            <w:tcW w:w="857" w:type="dxa"/>
          </w:tcPr>
          <w:p w14:paraId="733E31EA" w14:textId="77777777" w:rsidR="00064AF9" w:rsidRPr="00064AF9" w:rsidRDefault="00064AF9" w:rsidP="00064AF9">
            <w:pPr>
              <w:pStyle w:val="TableC"/>
            </w:pPr>
          </w:p>
        </w:tc>
        <w:tc>
          <w:tcPr>
            <w:tcW w:w="1526" w:type="dxa"/>
            <w:gridSpan w:val="2"/>
          </w:tcPr>
          <w:p w14:paraId="340DD2BF" w14:textId="77777777" w:rsidR="00064AF9" w:rsidRPr="00064AF9" w:rsidRDefault="00064AF9" w:rsidP="00064AF9">
            <w:pPr>
              <w:pStyle w:val="TableC"/>
            </w:pPr>
          </w:p>
        </w:tc>
        <w:tc>
          <w:tcPr>
            <w:tcW w:w="977" w:type="dxa"/>
            <w:gridSpan w:val="2"/>
          </w:tcPr>
          <w:p w14:paraId="115AC33B" w14:textId="77777777" w:rsidR="00064AF9" w:rsidRPr="00064AF9" w:rsidRDefault="00064AF9" w:rsidP="00064AF9">
            <w:pPr>
              <w:pStyle w:val="TableC"/>
            </w:pPr>
          </w:p>
        </w:tc>
        <w:tc>
          <w:tcPr>
            <w:tcW w:w="1347" w:type="dxa"/>
          </w:tcPr>
          <w:p w14:paraId="620059BE" w14:textId="77777777" w:rsidR="00064AF9" w:rsidRPr="00064AF9" w:rsidRDefault="00064AF9" w:rsidP="00064AF9">
            <w:pPr>
              <w:pStyle w:val="TableC"/>
            </w:pPr>
          </w:p>
        </w:tc>
      </w:tr>
      <w:tr w:rsidR="00064AF9" w:rsidRPr="00064AF9" w14:paraId="2FA1172B" w14:textId="77777777" w:rsidTr="00A1358A">
        <w:tc>
          <w:tcPr>
            <w:tcW w:w="1987" w:type="dxa"/>
          </w:tcPr>
          <w:p w14:paraId="36465BBC" w14:textId="77777777" w:rsidR="00064AF9" w:rsidRPr="00064AF9" w:rsidRDefault="00064AF9" w:rsidP="00064AF9">
            <w:pPr>
              <w:pStyle w:val="TableL"/>
            </w:pPr>
            <w:r w:rsidRPr="00064AF9">
              <w:t>Difference (95 %</w:t>
            </w:r>
            <w:r>
              <w:t> </w:t>
            </w:r>
            <w:r w:rsidRPr="00064AF9">
              <w:t>CI)</w:t>
            </w:r>
          </w:p>
        </w:tc>
        <w:tc>
          <w:tcPr>
            <w:tcW w:w="2523" w:type="dxa"/>
            <w:gridSpan w:val="3"/>
          </w:tcPr>
          <w:p w14:paraId="443A070D" w14:textId="77777777" w:rsidR="00064AF9" w:rsidRPr="00064AF9" w:rsidRDefault="00064AF9" w:rsidP="00064AF9">
            <w:pPr>
              <w:pStyle w:val="TableC"/>
            </w:pPr>
            <w:r w:rsidRPr="00064AF9">
              <w:t>−16.12 (−21.86, −10.38)</w:t>
            </w:r>
          </w:p>
        </w:tc>
        <w:tc>
          <w:tcPr>
            <w:tcW w:w="2383" w:type="dxa"/>
            <w:gridSpan w:val="3"/>
          </w:tcPr>
          <w:p w14:paraId="012D49B4" w14:textId="77777777" w:rsidR="00064AF9" w:rsidRPr="00064AF9" w:rsidRDefault="00064AF9" w:rsidP="00064AF9">
            <w:pPr>
              <w:pStyle w:val="TableC"/>
            </w:pPr>
            <w:r w:rsidRPr="00064AF9">
              <w:t>−15.04 (−21.26, −8.82)</w:t>
            </w:r>
          </w:p>
        </w:tc>
        <w:tc>
          <w:tcPr>
            <w:tcW w:w="2324" w:type="dxa"/>
            <w:gridSpan w:val="3"/>
          </w:tcPr>
          <w:p w14:paraId="417138E9" w14:textId="77777777" w:rsidR="00064AF9" w:rsidRPr="00064AF9" w:rsidRDefault="00064AF9" w:rsidP="00064AF9">
            <w:pPr>
              <w:pStyle w:val="TableC"/>
            </w:pPr>
            <w:r w:rsidRPr="00064AF9">
              <w:t>−15.36 (−19.57, −11.16)</w:t>
            </w:r>
          </w:p>
        </w:tc>
      </w:tr>
      <w:tr w:rsidR="00064AF9" w:rsidRPr="00064AF9" w14:paraId="007A8CE8" w14:textId="77777777" w:rsidTr="00A1358A">
        <w:tc>
          <w:tcPr>
            <w:tcW w:w="1987" w:type="dxa"/>
          </w:tcPr>
          <w:p w14:paraId="5202875D" w14:textId="77777777" w:rsidR="00064AF9" w:rsidRPr="00064AF9" w:rsidRDefault="00064AF9" w:rsidP="00064AF9">
            <w:pPr>
              <w:pStyle w:val="TableL"/>
            </w:pPr>
            <w:r w:rsidRPr="00064AF9">
              <w:t>p</w:t>
            </w:r>
            <w:r w:rsidRPr="00064AF9">
              <w:noBreakHyphen/>
              <w:t>value</w:t>
            </w:r>
          </w:p>
        </w:tc>
        <w:tc>
          <w:tcPr>
            <w:tcW w:w="2523" w:type="dxa"/>
            <w:gridSpan w:val="3"/>
          </w:tcPr>
          <w:p w14:paraId="460FE436" w14:textId="77777777" w:rsidR="00064AF9" w:rsidRPr="00064AF9" w:rsidRDefault="00064AF9" w:rsidP="00064AF9">
            <w:pPr>
              <w:pStyle w:val="TableC"/>
            </w:pPr>
            <w:r w:rsidRPr="00064AF9">
              <w:t>&lt; 0.0001</w:t>
            </w:r>
          </w:p>
        </w:tc>
        <w:tc>
          <w:tcPr>
            <w:tcW w:w="2383" w:type="dxa"/>
            <w:gridSpan w:val="3"/>
          </w:tcPr>
          <w:p w14:paraId="6AB2B4E5" w14:textId="77777777" w:rsidR="00064AF9" w:rsidRPr="00064AF9" w:rsidRDefault="00064AF9" w:rsidP="00064AF9">
            <w:pPr>
              <w:pStyle w:val="TableC"/>
            </w:pPr>
            <w:r w:rsidRPr="00064AF9">
              <w:t>&lt; 0.0001</w:t>
            </w:r>
          </w:p>
        </w:tc>
        <w:tc>
          <w:tcPr>
            <w:tcW w:w="2324" w:type="dxa"/>
            <w:gridSpan w:val="3"/>
          </w:tcPr>
          <w:p w14:paraId="64D2A7C1" w14:textId="77777777" w:rsidR="00064AF9" w:rsidRPr="00064AF9" w:rsidRDefault="00064AF9" w:rsidP="00064AF9">
            <w:pPr>
              <w:pStyle w:val="TableC"/>
            </w:pPr>
            <w:r w:rsidRPr="00064AF9">
              <w:t>&lt; 0.0001</w:t>
            </w:r>
          </w:p>
        </w:tc>
      </w:tr>
      <w:tr w:rsidR="00064AF9" w:rsidRPr="00064AF9" w14:paraId="680CC00F" w14:textId="77777777" w:rsidTr="00A1358A">
        <w:tc>
          <w:tcPr>
            <w:tcW w:w="1987" w:type="dxa"/>
          </w:tcPr>
          <w:p w14:paraId="787C4212" w14:textId="77777777" w:rsidR="00064AF9" w:rsidRPr="00064AF9" w:rsidRDefault="00064AF9" w:rsidP="00064AF9">
            <w:pPr>
              <w:pStyle w:val="TableL"/>
            </w:pPr>
            <w:r w:rsidRPr="00064AF9">
              <w:t>(MID =</w:t>
            </w:r>
            <w:r>
              <w:t> </w:t>
            </w:r>
            <w:r w:rsidRPr="00064AF9">
              <w:t>8.9)</w:t>
            </w:r>
          </w:p>
        </w:tc>
        <w:tc>
          <w:tcPr>
            <w:tcW w:w="857" w:type="dxa"/>
          </w:tcPr>
          <w:p w14:paraId="51FFA9AB" w14:textId="77777777" w:rsidR="00064AF9" w:rsidRPr="00064AF9" w:rsidRDefault="00064AF9" w:rsidP="00064AF9">
            <w:pPr>
              <w:pStyle w:val="TableC"/>
            </w:pPr>
          </w:p>
        </w:tc>
        <w:tc>
          <w:tcPr>
            <w:tcW w:w="1666" w:type="dxa"/>
            <w:gridSpan w:val="2"/>
          </w:tcPr>
          <w:p w14:paraId="581CF789" w14:textId="77777777" w:rsidR="00064AF9" w:rsidRPr="00064AF9" w:rsidRDefault="00064AF9" w:rsidP="00064AF9">
            <w:pPr>
              <w:pStyle w:val="TableC"/>
            </w:pPr>
          </w:p>
        </w:tc>
        <w:tc>
          <w:tcPr>
            <w:tcW w:w="857" w:type="dxa"/>
          </w:tcPr>
          <w:p w14:paraId="6A512A9E" w14:textId="77777777" w:rsidR="00064AF9" w:rsidRPr="00064AF9" w:rsidRDefault="00064AF9" w:rsidP="00064AF9">
            <w:pPr>
              <w:pStyle w:val="TableC"/>
            </w:pPr>
          </w:p>
        </w:tc>
        <w:tc>
          <w:tcPr>
            <w:tcW w:w="1526" w:type="dxa"/>
            <w:gridSpan w:val="2"/>
          </w:tcPr>
          <w:p w14:paraId="46DCE629" w14:textId="77777777" w:rsidR="00064AF9" w:rsidRPr="00064AF9" w:rsidRDefault="00064AF9" w:rsidP="00064AF9">
            <w:pPr>
              <w:pStyle w:val="TableC"/>
            </w:pPr>
          </w:p>
        </w:tc>
        <w:tc>
          <w:tcPr>
            <w:tcW w:w="977" w:type="dxa"/>
            <w:gridSpan w:val="2"/>
          </w:tcPr>
          <w:p w14:paraId="237688EA" w14:textId="77777777" w:rsidR="00064AF9" w:rsidRPr="00064AF9" w:rsidRDefault="00064AF9" w:rsidP="00064AF9">
            <w:pPr>
              <w:pStyle w:val="TableC"/>
            </w:pPr>
          </w:p>
        </w:tc>
        <w:tc>
          <w:tcPr>
            <w:tcW w:w="1347" w:type="dxa"/>
          </w:tcPr>
          <w:p w14:paraId="156F4091" w14:textId="77777777" w:rsidR="00064AF9" w:rsidRPr="00064AF9" w:rsidRDefault="00064AF9" w:rsidP="00064AF9">
            <w:pPr>
              <w:pStyle w:val="TableC"/>
            </w:pPr>
          </w:p>
        </w:tc>
      </w:tr>
      <w:tr w:rsidR="00064AF9" w:rsidRPr="00064AF9" w14:paraId="143EBCA3" w14:textId="77777777" w:rsidTr="00A1358A">
        <w:tc>
          <w:tcPr>
            <w:tcW w:w="1987" w:type="dxa"/>
          </w:tcPr>
          <w:p w14:paraId="4C30E0EE" w14:textId="77777777" w:rsidR="00064AF9" w:rsidRPr="00064AF9" w:rsidRDefault="00064AF9" w:rsidP="00064AF9">
            <w:pPr>
              <w:pStyle w:val="TableL"/>
            </w:pPr>
            <w:r w:rsidRPr="00064AF9">
              <w:t>UPSIT</w:t>
            </w:r>
          </w:p>
        </w:tc>
        <w:tc>
          <w:tcPr>
            <w:tcW w:w="857" w:type="dxa"/>
          </w:tcPr>
          <w:p w14:paraId="0A31F05E" w14:textId="77777777" w:rsidR="00064AF9" w:rsidRPr="00064AF9" w:rsidRDefault="00064AF9" w:rsidP="00064AF9">
            <w:pPr>
              <w:pStyle w:val="TableC"/>
            </w:pPr>
          </w:p>
        </w:tc>
        <w:tc>
          <w:tcPr>
            <w:tcW w:w="1666" w:type="dxa"/>
            <w:gridSpan w:val="2"/>
          </w:tcPr>
          <w:p w14:paraId="38DEFAD3" w14:textId="77777777" w:rsidR="00064AF9" w:rsidRPr="00064AF9" w:rsidRDefault="00064AF9" w:rsidP="00064AF9">
            <w:pPr>
              <w:pStyle w:val="TableC"/>
            </w:pPr>
          </w:p>
        </w:tc>
        <w:tc>
          <w:tcPr>
            <w:tcW w:w="857" w:type="dxa"/>
          </w:tcPr>
          <w:p w14:paraId="5D493EBA" w14:textId="77777777" w:rsidR="00064AF9" w:rsidRPr="00064AF9" w:rsidRDefault="00064AF9" w:rsidP="00064AF9">
            <w:pPr>
              <w:pStyle w:val="TableC"/>
            </w:pPr>
          </w:p>
        </w:tc>
        <w:tc>
          <w:tcPr>
            <w:tcW w:w="1526" w:type="dxa"/>
            <w:gridSpan w:val="2"/>
          </w:tcPr>
          <w:p w14:paraId="5DF849BF" w14:textId="77777777" w:rsidR="00064AF9" w:rsidRPr="00064AF9" w:rsidRDefault="00064AF9" w:rsidP="00064AF9">
            <w:pPr>
              <w:pStyle w:val="TableC"/>
            </w:pPr>
          </w:p>
        </w:tc>
        <w:tc>
          <w:tcPr>
            <w:tcW w:w="977" w:type="dxa"/>
            <w:gridSpan w:val="2"/>
          </w:tcPr>
          <w:p w14:paraId="19321EF9" w14:textId="77777777" w:rsidR="00064AF9" w:rsidRPr="00064AF9" w:rsidRDefault="00064AF9" w:rsidP="00064AF9">
            <w:pPr>
              <w:pStyle w:val="TableC"/>
            </w:pPr>
          </w:p>
        </w:tc>
        <w:tc>
          <w:tcPr>
            <w:tcW w:w="1347" w:type="dxa"/>
          </w:tcPr>
          <w:p w14:paraId="32DAF03A" w14:textId="77777777" w:rsidR="00064AF9" w:rsidRPr="00064AF9" w:rsidRDefault="00064AF9" w:rsidP="00064AF9">
            <w:pPr>
              <w:pStyle w:val="TableC"/>
            </w:pPr>
          </w:p>
        </w:tc>
      </w:tr>
      <w:tr w:rsidR="00064AF9" w:rsidRPr="00064AF9" w14:paraId="3E9E621D" w14:textId="77777777" w:rsidTr="00A1358A">
        <w:tc>
          <w:tcPr>
            <w:tcW w:w="1987" w:type="dxa"/>
          </w:tcPr>
          <w:p w14:paraId="45D76B58" w14:textId="77777777" w:rsidR="00064AF9" w:rsidRPr="00064AF9" w:rsidRDefault="00064AF9" w:rsidP="00064AF9">
            <w:pPr>
              <w:pStyle w:val="TableL"/>
            </w:pPr>
            <w:r w:rsidRPr="00064AF9">
              <w:t>Baseline mean</w:t>
            </w:r>
          </w:p>
        </w:tc>
        <w:tc>
          <w:tcPr>
            <w:tcW w:w="857" w:type="dxa"/>
          </w:tcPr>
          <w:p w14:paraId="743DD64C" w14:textId="77777777" w:rsidR="00064AF9" w:rsidRPr="00064AF9" w:rsidRDefault="00064AF9" w:rsidP="00064AF9">
            <w:pPr>
              <w:pStyle w:val="TableC"/>
            </w:pPr>
            <w:r w:rsidRPr="00064AF9">
              <w:t>13.56</w:t>
            </w:r>
          </w:p>
        </w:tc>
        <w:tc>
          <w:tcPr>
            <w:tcW w:w="1666" w:type="dxa"/>
            <w:gridSpan w:val="2"/>
          </w:tcPr>
          <w:p w14:paraId="03531ED2" w14:textId="77777777" w:rsidR="00064AF9" w:rsidRPr="00064AF9" w:rsidRDefault="00064AF9" w:rsidP="00064AF9">
            <w:pPr>
              <w:pStyle w:val="TableC"/>
            </w:pPr>
            <w:r w:rsidRPr="00064AF9">
              <w:t>12.78</w:t>
            </w:r>
          </w:p>
        </w:tc>
        <w:tc>
          <w:tcPr>
            <w:tcW w:w="857" w:type="dxa"/>
          </w:tcPr>
          <w:p w14:paraId="26D1FF7C" w14:textId="77777777" w:rsidR="00064AF9" w:rsidRPr="00064AF9" w:rsidRDefault="00064AF9" w:rsidP="00064AF9">
            <w:pPr>
              <w:pStyle w:val="TableC"/>
            </w:pPr>
            <w:r w:rsidRPr="00064AF9">
              <w:t>13.27</w:t>
            </w:r>
          </w:p>
        </w:tc>
        <w:tc>
          <w:tcPr>
            <w:tcW w:w="1526" w:type="dxa"/>
            <w:gridSpan w:val="2"/>
          </w:tcPr>
          <w:p w14:paraId="6142FD6E" w14:textId="77777777" w:rsidR="00064AF9" w:rsidRPr="00064AF9" w:rsidRDefault="00064AF9" w:rsidP="00064AF9">
            <w:pPr>
              <w:pStyle w:val="TableC"/>
            </w:pPr>
            <w:r w:rsidRPr="00064AF9">
              <w:t>12.87</w:t>
            </w:r>
          </w:p>
        </w:tc>
        <w:tc>
          <w:tcPr>
            <w:tcW w:w="977" w:type="dxa"/>
            <w:gridSpan w:val="2"/>
          </w:tcPr>
          <w:p w14:paraId="62015D72" w14:textId="77777777" w:rsidR="00064AF9" w:rsidRPr="00064AF9" w:rsidRDefault="00064AF9" w:rsidP="00064AF9">
            <w:pPr>
              <w:pStyle w:val="TableC"/>
            </w:pPr>
            <w:r w:rsidRPr="00064AF9">
              <w:t>13.41</w:t>
            </w:r>
          </w:p>
        </w:tc>
        <w:tc>
          <w:tcPr>
            <w:tcW w:w="1347" w:type="dxa"/>
          </w:tcPr>
          <w:p w14:paraId="696ABB3F" w14:textId="77777777" w:rsidR="00064AF9" w:rsidRPr="00064AF9" w:rsidRDefault="00064AF9" w:rsidP="00064AF9">
            <w:pPr>
              <w:pStyle w:val="TableC"/>
            </w:pPr>
            <w:r w:rsidRPr="00064AF9">
              <w:t>12.82</w:t>
            </w:r>
          </w:p>
        </w:tc>
      </w:tr>
      <w:tr w:rsidR="00064AF9" w:rsidRPr="00064AF9" w14:paraId="3383D76E" w14:textId="77777777" w:rsidTr="00A1358A">
        <w:tc>
          <w:tcPr>
            <w:tcW w:w="1987" w:type="dxa"/>
          </w:tcPr>
          <w:p w14:paraId="5D26C089" w14:textId="77777777" w:rsidR="00064AF9" w:rsidRPr="00064AF9" w:rsidRDefault="00064AF9" w:rsidP="00064AF9">
            <w:pPr>
              <w:pStyle w:val="TableL"/>
            </w:pPr>
            <w:r w:rsidRPr="00064AF9">
              <w:t>LS mean change at</w:t>
            </w:r>
          </w:p>
        </w:tc>
        <w:tc>
          <w:tcPr>
            <w:tcW w:w="857" w:type="dxa"/>
          </w:tcPr>
          <w:p w14:paraId="32B524FB" w14:textId="77777777" w:rsidR="00064AF9" w:rsidRPr="00064AF9" w:rsidRDefault="00064AF9" w:rsidP="00064AF9">
            <w:pPr>
              <w:pStyle w:val="TableC"/>
            </w:pPr>
            <w:r w:rsidRPr="00064AF9">
              <w:t>0.63</w:t>
            </w:r>
          </w:p>
        </w:tc>
        <w:tc>
          <w:tcPr>
            <w:tcW w:w="1666" w:type="dxa"/>
            <w:gridSpan w:val="2"/>
          </w:tcPr>
          <w:p w14:paraId="6A588986" w14:textId="77777777" w:rsidR="00064AF9" w:rsidRPr="00064AF9" w:rsidRDefault="00064AF9" w:rsidP="00064AF9">
            <w:pPr>
              <w:pStyle w:val="TableC"/>
            </w:pPr>
            <w:r w:rsidRPr="00064AF9">
              <w:t>4.44</w:t>
            </w:r>
          </w:p>
        </w:tc>
        <w:tc>
          <w:tcPr>
            <w:tcW w:w="857" w:type="dxa"/>
          </w:tcPr>
          <w:p w14:paraId="61A0B970" w14:textId="77777777" w:rsidR="00064AF9" w:rsidRPr="00064AF9" w:rsidRDefault="00064AF9" w:rsidP="00064AF9">
            <w:pPr>
              <w:pStyle w:val="TableC"/>
            </w:pPr>
            <w:r w:rsidRPr="00064AF9">
              <w:t>0.44</w:t>
            </w:r>
          </w:p>
        </w:tc>
        <w:tc>
          <w:tcPr>
            <w:tcW w:w="1526" w:type="dxa"/>
            <w:gridSpan w:val="2"/>
          </w:tcPr>
          <w:p w14:paraId="6DF6DCC5" w14:textId="77777777" w:rsidR="00064AF9" w:rsidRPr="00064AF9" w:rsidRDefault="00064AF9" w:rsidP="00064AF9">
            <w:pPr>
              <w:pStyle w:val="TableC"/>
            </w:pPr>
            <w:r w:rsidRPr="00064AF9">
              <w:t>4.31</w:t>
            </w:r>
          </w:p>
        </w:tc>
        <w:tc>
          <w:tcPr>
            <w:tcW w:w="977" w:type="dxa"/>
            <w:gridSpan w:val="2"/>
          </w:tcPr>
          <w:p w14:paraId="32805EAA" w14:textId="77777777" w:rsidR="00064AF9" w:rsidRPr="00064AF9" w:rsidRDefault="00064AF9" w:rsidP="00064AF9">
            <w:pPr>
              <w:pStyle w:val="TableC"/>
            </w:pPr>
            <w:r w:rsidRPr="00064AF9">
              <w:t>0.54</w:t>
            </w:r>
          </w:p>
        </w:tc>
        <w:tc>
          <w:tcPr>
            <w:tcW w:w="1347" w:type="dxa"/>
          </w:tcPr>
          <w:p w14:paraId="01BC6538" w14:textId="77777777" w:rsidR="00064AF9" w:rsidRPr="00064AF9" w:rsidRDefault="00064AF9" w:rsidP="00064AF9">
            <w:pPr>
              <w:pStyle w:val="TableC"/>
            </w:pPr>
            <w:r w:rsidRPr="00064AF9">
              <w:t>4.38</w:t>
            </w:r>
          </w:p>
        </w:tc>
      </w:tr>
      <w:tr w:rsidR="00064AF9" w:rsidRPr="00064AF9" w14:paraId="6188E8BD" w14:textId="77777777" w:rsidTr="00A1358A">
        <w:tc>
          <w:tcPr>
            <w:tcW w:w="1987" w:type="dxa"/>
          </w:tcPr>
          <w:p w14:paraId="63EC78BE" w14:textId="77777777" w:rsidR="00064AF9" w:rsidRPr="00064AF9" w:rsidRDefault="00064AF9" w:rsidP="00064AF9">
            <w:pPr>
              <w:pStyle w:val="TableL"/>
            </w:pPr>
            <w:r w:rsidRPr="00064AF9">
              <w:t>Week 24</w:t>
            </w:r>
          </w:p>
        </w:tc>
        <w:tc>
          <w:tcPr>
            <w:tcW w:w="857" w:type="dxa"/>
          </w:tcPr>
          <w:p w14:paraId="01E10371" w14:textId="77777777" w:rsidR="00064AF9" w:rsidRPr="00064AF9" w:rsidRDefault="00064AF9" w:rsidP="00064AF9">
            <w:pPr>
              <w:pStyle w:val="TableC"/>
            </w:pPr>
          </w:p>
        </w:tc>
        <w:tc>
          <w:tcPr>
            <w:tcW w:w="1666" w:type="dxa"/>
            <w:gridSpan w:val="2"/>
          </w:tcPr>
          <w:p w14:paraId="304DC78A" w14:textId="77777777" w:rsidR="00064AF9" w:rsidRPr="00064AF9" w:rsidRDefault="00064AF9" w:rsidP="00064AF9">
            <w:pPr>
              <w:pStyle w:val="TableC"/>
            </w:pPr>
          </w:p>
        </w:tc>
        <w:tc>
          <w:tcPr>
            <w:tcW w:w="857" w:type="dxa"/>
          </w:tcPr>
          <w:p w14:paraId="32ECC989" w14:textId="77777777" w:rsidR="00064AF9" w:rsidRPr="00064AF9" w:rsidRDefault="00064AF9" w:rsidP="00064AF9">
            <w:pPr>
              <w:pStyle w:val="TableC"/>
            </w:pPr>
          </w:p>
        </w:tc>
        <w:tc>
          <w:tcPr>
            <w:tcW w:w="1526" w:type="dxa"/>
            <w:gridSpan w:val="2"/>
          </w:tcPr>
          <w:p w14:paraId="40FC536D" w14:textId="77777777" w:rsidR="00064AF9" w:rsidRPr="00064AF9" w:rsidRDefault="00064AF9" w:rsidP="00064AF9">
            <w:pPr>
              <w:pStyle w:val="TableC"/>
            </w:pPr>
          </w:p>
        </w:tc>
        <w:tc>
          <w:tcPr>
            <w:tcW w:w="977" w:type="dxa"/>
            <w:gridSpan w:val="2"/>
          </w:tcPr>
          <w:p w14:paraId="2B196174" w14:textId="77777777" w:rsidR="00064AF9" w:rsidRPr="00064AF9" w:rsidRDefault="00064AF9" w:rsidP="00064AF9">
            <w:pPr>
              <w:pStyle w:val="TableC"/>
            </w:pPr>
          </w:p>
        </w:tc>
        <w:tc>
          <w:tcPr>
            <w:tcW w:w="1347" w:type="dxa"/>
          </w:tcPr>
          <w:p w14:paraId="07BC655A" w14:textId="77777777" w:rsidR="00064AF9" w:rsidRPr="00064AF9" w:rsidRDefault="00064AF9" w:rsidP="00064AF9">
            <w:pPr>
              <w:pStyle w:val="TableC"/>
            </w:pPr>
          </w:p>
        </w:tc>
      </w:tr>
      <w:tr w:rsidR="00064AF9" w:rsidRPr="00064AF9" w14:paraId="76B12049" w14:textId="77777777" w:rsidTr="00A1358A">
        <w:tc>
          <w:tcPr>
            <w:tcW w:w="1987" w:type="dxa"/>
          </w:tcPr>
          <w:p w14:paraId="5C557998" w14:textId="77777777" w:rsidR="00064AF9" w:rsidRPr="00064AF9" w:rsidRDefault="00064AF9" w:rsidP="00064AF9">
            <w:pPr>
              <w:pStyle w:val="TableL"/>
            </w:pPr>
            <w:r w:rsidRPr="00064AF9">
              <w:t>Difference (95 %</w:t>
            </w:r>
            <w:r>
              <w:t> </w:t>
            </w:r>
            <w:r w:rsidRPr="00064AF9">
              <w:t>CI)</w:t>
            </w:r>
          </w:p>
        </w:tc>
        <w:tc>
          <w:tcPr>
            <w:tcW w:w="2523" w:type="dxa"/>
            <w:gridSpan w:val="3"/>
          </w:tcPr>
          <w:p w14:paraId="56269B60" w14:textId="77777777" w:rsidR="00064AF9" w:rsidRPr="00064AF9" w:rsidRDefault="00064AF9" w:rsidP="00064AF9">
            <w:pPr>
              <w:pStyle w:val="TableC"/>
            </w:pPr>
            <w:r w:rsidRPr="00064AF9">
              <w:t>3.81 (1.38, 6.24)</w:t>
            </w:r>
          </w:p>
        </w:tc>
        <w:tc>
          <w:tcPr>
            <w:tcW w:w="2383" w:type="dxa"/>
            <w:gridSpan w:val="3"/>
          </w:tcPr>
          <w:p w14:paraId="2223A5F1" w14:textId="77777777" w:rsidR="00064AF9" w:rsidRPr="00064AF9" w:rsidRDefault="00064AF9" w:rsidP="00064AF9">
            <w:pPr>
              <w:pStyle w:val="TableC"/>
            </w:pPr>
            <w:r w:rsidRPr="00064AF9">
              <w:t>3.86 (1.57, 6.15)</w:t>
            </w:r>
          </w:p>
        </w:tc>
        <w:tc>
          <w:tcPr>
            <w:tcW w:w="2324" w:type="dxa"/>
            <w:gridSpan w:val="3"/>
          </w:tcPr>
          <w:p w14:paraId="4CA1CFE3" w14:textId="77777777" w:rsidR="00064AF9" w:rsidRPr="00064AF9" w:rsidRDefault="00064AF9" w:rsidP="00064AF9">
            <w:pPr>
              <w:pStyle w:val="TableC"/>
            </w:pPr>
            <w:r w:rsidRPr="00064AF9">
              <w:t>3.84 (2.17, 5.51)</w:t>
            </w:r>
          </w:p>
        </w:tc>
      </w:tr>
      <w:tr w:rsidR="00064AF9" w:rsidRPr="00064AF9" w14:paraId="6F7F27FB" w14:textId="77777777" w:rsidTr="00A1358A">
        <w:tc>
          <w:tcPr>
            <w:tcW w:w="1987" w:type="dxa"/>
          </w:tcPr>
          <w:p w14:paraId="04309526" w14:textId="77777777" w:rsidR="00064AF9" w:rsidRPr="00064AF9" w:rsidRDefault="00064AF9" w:rsidP="00064AF9">
            <w:pPr>
              <w:pStyle w:val="TableL"/>
            </w:pPr>
            <w:r w:rsidRPr="00064AF9">
              <w:t>p</w:t>
            </w:r>
            <w:r w:rsidRPr="00064AF9">
              <w:noBreakHyphen/>
              <w:t>value</w:t>
            </w:r>
          </w:p>
        </w:tc>
        <w:tc>
          <w:tcPr>
            <w:tcW w:w="2523" w:type="dxa"/>
            <w:gridSpan w:val="3"/>
          </w:tcPr>
          <w:p w14:paraId="56D67366" w14:textId="77777777" w:rsidR="00064AF9" w:rsidRPr="00064AF9" w:rsidRDefault="00064AF9" w:rsidP="00064AF9">
            <w:pPr>
              <w:pStyle w:val="TableC"/>
            </w:pPr>
            <w:r w:rsidRPr="00064AF9">
              <w:t>0.0024</w:t>
            </w:r>
          </w:p>
        </w:tc>
        <w:tc>
          <w:tcPr>
            <w:tcW w:w="2383" w:type="dxa"/>
            <w:gridSpan w:val="3"/>
          </w:tcPr>
          <w:p w14:paraId="7C15EA6A" w14:textId="77777777" w:rsidR="00064AF9" w:rsidRPr="00064AF9" w:rsidRDefault="00064AF9" w:rsidP="00064AF9">
            <w:pPr>
              <w:pStyle w:val="TableC"/>
            </w:pPr>
            <w:r w:rsidRPr="00064AF9">
              <w:t>0.0011</w:t>
            </w:r>
          </w:p>
        </w:tc>
        <w:tc>
          <w:tcPr>
            <w:tcW w:w="2324" w:type="dxa"/>
            <w:gridSpan w:val="3"/>
          </w:tcPr>
          <w:p w14:paraId="6FCEE6F5" w14:textId="77777777" w:rsidR="00064AF9" w:rsidRPr="00064AF9" w:rsidRDefault="00064AF9" w:rsidP="00064AF9">
            <w:pPr>
              <w:pStyle w:val="TableC"/>
            </w:pPr>
            <w:r w:rsidRPr="00064AF9">
              <w:t>&lt; 0.0001</w:t>
            </w:r>
          </w:p>
        </w:tc>
      </w:tr>
    </w:tbl>
    <w:p w14:paraId="7C2DC66F" w14:textId="77777777" w:rsidR="007B0CDF" w:rsidRPr="00C12FD0" w:rsidRDefault="007B0CDF" w:rsidP="00287224">
      <w:r w:rsidRPr="00C12FD0">
        <w:t>LS</w:t>
      </w:r>
      <w:r w:rsidR="00064AF9">
        <w:t> </w:t>
      </w:r>
      <w:r w:rsidRPr="00C12FD0">
        <w:t>=</w:t>
      </w:r>
      <w:r w:rsidR="00064AF9">
        <w:t xml:space="preserve"> </w:t>
      </w:r>
      <w:r w:rsidRPr="00C12FD0">
        <w:t>least-square; CI</w:t>
      </w:r>
      <w:r w:rsidR="008A7AC6" w:rsidRPr="00C12FD0">
        <w:t xml:space="preserve"> = </w:t>
      </w:r>
      <w:r w:rsidRPr="00C12FD0">
        <w:t>confidence interval; TNSS</w:t>
      </w:r>
      <w:r w:rsidR="008A7AC6" w:rsidRPr="00C12FD0">
        <w:t xml:space="preserve"> = </w:t>
      </w:r>
      <w:r w:rsidRPr="00C12FD0">
        <w:t>Total nasal symptom score; SNOT</w:t>
      </w:r>
      <w:r w:rsidR="002B4051">
        <w:noBreakHyphen/>
      </w:r>
      <w:r w:rsidR="002B4051" w:rsidRPr="00C12FD0">
        <w:t>2</w:t>
      </w:r>
      <w:r w:rsidRPr="00C12FD0">
        <w:t>2</w:t>
      </w:r>
      <w:r w:rsidR="008A7AC6" w:rsidRPr="00C12FD0">
        <w:t xml:space="preserve"> = </w:t>
      </w:r>
      <w:r w:rsidRPr="00C12FD0">
        <w:t>Sino-Nasal Outcome Test</w:t>
      </w:r>
      <w:r w:rsidR="00287224">
        <w:t> </w:t>
      </w:r>
      <w:r w:rsidRPr="00C12FD0">
        <w:t>22 Questionnaire; UPSIT</w:t>
      </w:r>
      <w:r w:rsidR="008A7AC6" w:rsidRPr="00C12FD0">
        <w:t xml:space="preserve"> = </w:t>
      </w:r>
      <w:r w:rsidRPr="00C12FD0">
        <w:t>University of Pennsylvania Smell Identification Test; MID</w:t>
      </w:r>
      <w:r w:rsidR="008A7AC6" w:rsidRPr="00C12FD0">
        <w:t xml:space="preserve"> = </w:t>
      </w:r>
      <w:r w:rsidRPr="00C12FD0">
        <w:t>minimal important difference.</w:t>
      </w:r>
    </w:p>
    <w:p w14:paraId="03229314" w14:textId="77777777" w:rsidR="008A7AC6" w:rsidRDefault="008A7AC6" w:rsidP="007B0CDF"/>
    <w:p w14:paraId="6DC1A206" w14:textId="77777777" w:rsidR="007B0CDF" w:rsidRPr="00C12FD0" w:rsidRDefault="008A7AC6" w:rsidP="00064AF9">
      <w:pPr>
        <w:pStyle w:val="TableTitle"/>
      </w:pPr>
      <w:r w:rsidRPr="00C12FD0">
        <w:lastRenderedPageBreak/>
        <w:t>Figure 1</w:t>
      </w:r>
      <w:r w:rsidR="007B0CDF" w:rsidRPr="00C12FD0">
        <w:tab/>
        <w:t xml:space="preserve">Mean change from baseline in nasal congestion score and mean change from baseline in nasal polyp score by treatment group in nasal polyp </w:t>
      </w:r>
      <w:r w:rsidR="00F46D32" w:rsidRPr="00C12FD0">
        <w:t>study</w:t>
      </w:r>
      <w:r w:rsidR="00F46D32">
        <w:t> </w:t>
      </w:r>
      <w:r w:rsidR="00F46D32" w:rsidRPr="00C12FD0">
        <w:t>1</w:t>
      </w:r>
      <w:r w:rsidR="007B0CDF" w:rsidRPr="00C12FD0">
        <w:t xml:space="preserve"> and </w:t>
      </w:r>
      <w:r w:rsidR="00F46D32" w:rsidRPr="00C12FD0">
        <w:t>study</w:t>
      </w:r>
      <w:r w:rsidR="00F46D32">
        <w:t> </w:t>
      </w:r>
      <w:r w:rsidR="00F46D32" w:rsidRPr="00C12FD0">
        <w:t>2</w:t>
      </w:r>
    </w:p>
    <w:p w14:paraId="3871AE06" w14:textId="77777777" w:rsidR="007B0CDF" w:rsidRPr="00064AF9" w:rsidRDefault="007B0CDF" w:rsidP="00F84D0D">
      <w:pPr>
        <w:pStyle w:val="NormalKeep"/>
      </w:pPr>
    </w:p>
    <w:tbl>
      <w:tblPr>
        <w:tblStyle w:val="Blank"/>
        <w:tblW w:w="5250" w:type="pct"/>
        <w:jc w:val="center"/>
        <w:tblLook w:val="04A0" w:firstRow="1" w:lastRow="0" w:firstColumn="1" w:lastColumn="0" w:noHBand="0" w:noVBand="1"/>
      </w:tblPr>
      <w:tblGrid>
        <w:gridCol w:w="225"/>
        <w:gridCol w:w="1055"/>
        <w:gridCol w:w="504"/>
        <w:gridCol w:w="546"/>
        <w:gridCol w:w="280"/>
        <w:gridCol w:w="280"/>
        <w:gridCol w:w="532"/>
        <w:gridCol w:w="259"/>
        <w:gridCol w:w="259"/>
        <w:gridCol w:w="572"/>
        <w:gridCol w:w="238"/>
        <w:gridCol w:w="293"/>
        <w:gridCol w:w="961"/>
        <w:gridCol w:w="602"/>
        <w:gridCol w:w="560"/>
        <w:gridCol w:w="280"/>
        <w:gridCol w:w="280"/>
        <w:gridCol w:w="518"/>
        <w:gridCol w:w="280"/>
        <w:gridCol w:w="280"/>
        <w:gridCol w:w="487"/>
        <w:gridCol w:w="236"/>
      </w:tblGrid>
      <w:tr w:rsidR="00F84D0D" w:rsidRPr="00F84D0D" w14:paraId="6C7F822C" w14:textId="77777777" w:rsidTr="00F84D0D">
        <w:trPr>
          <w:trHeight w:val="1134"/>
          <w:jc w:val="center"/>
        </w:trPr>
        <w:tc>
          <w:tcPr>
            <w:tcW w:w="227" w:type="dxa"/>
            <w:textDirection w:val="btLr"/>
            <w:vAlign w:val="center"/>
          </w:tcPr>
          <w:p w14:paraId="7C2E011B" w14:textId="77777777" w:rsidR="00F84D0D" w:rsidRPr="00F84D0D" w:rsidRDefault="00F84D0D" w:rsidP="00F84D0D">
            <w:pPr>
              <w:pStyle w:val="COC"/>
            </w:pPr>
            <w:r w:rsidRPr="00064AF9">
              <w:t>Mean change from baseline in Nasal Polyp Score</w:t>
            </w:r>
          </w:p>
        </w:tc>
        <w:tc>
          <w:tcPr>
            <w:tcW w:w="4527" w:type="dxa"/>
            <w:gridSpan w:val="10"/>
          </w:tcPr>
          <w:p w14:paraId="0BED5C5A" w14:textId="716D40F6" w:rsidR="00F84D0D" w:rsidRPr="00F84D0D" w:rsidRDefault="00D654D8" w:rsidP="00F84D0D">
            <w:pPr>
              <w:pStyle w:val="COL"/>
            </w:pPr>
            <w:r>
              <w:rPr>
                <w:noProof/>
                <w:lang w:val="en-US"/>
              </w:rPr>
              <mc:AlternateContent>
                <mc:Choice Requires="wpc">
                  <w:drawing>
                    <wp:inline distT="0" distB="0" distL="0" distR="0" wp14:anchorId="002C0D75" wp14:editId="350CECE3">
                      <wp:extent cx="2845435" cy="2628360"/>
                      <wp:effectExtent l="0" t="0" r="0" b="635"/>
                      <wp:docPr id="1823862785" name="Canvas 182386278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135373087" name="Picture 2135373087"/>
                                <pic:cNvPicPr/>
                              </pic:nvPicPr>
                              <pic:blipFill>
                                <a:blip r:embed="rId11">
                                  <a:extLst>
                                    <a:ext uri="{28A0092B-C50C-407E-A947-70E740481C1C}">
                                      <a14:useLocalDpi xmlns:a14="http://schemas.microsoft.com/office/drawing/2010/main" val="0"/>
                                    </a:ext>
                                  </a:extLst>
                                </a:blip>
                                <a:srcRect l="1674" t="869" r="433" b="869"/>
                                <a:stretch>
                                  <a:fillRect/>
                                </a:stretch>
                              </pic:blipFill>
                              <pic:spPr bwMode="auto">
                                <a:xfrm>
                                  <a:off x="264635" y="32142"/>
                                  <a:ext cx="2475865" cy="2555240"/>
                                </a:xfrm>
                                <a:prstGeom prst="rect">
                                  <a:avLst/>
                                </a:prstGeom>
                                <a:ln>
                                  <a:noFill/>
                                </a:ln>
                                <a:extLst>
                                  <a:ext uri="{53640926-AAD7-44D8-BBD7-CCE9431645EC}">
                                    <a14:shadowObscured xmlns:a14="http://schemas.microsoft.com/office/drawing/2010/main"/>
                                  </a:ext>
                                </a:extLst>
                              </pic:spPr>
                            </pic:pic>
                            <wps:wsp>
                              <wps:cNvPr id="2064304314" name="Text Box 3"/>
                              <wps:cNvSpPr txBox="1"/>
                              <wps:spPr>
                                <a:xfrm>
                                  <a:off x="626072" y="8165"/>
                                  <a:ext cx="79756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31AAB" w14:textId="77777777" w:rsidR="006E1FCE" w:rsidRDefault="00D654D8" w:rsidP="00F84D0D">
                                    <w:pPr>
                                      <w:pStyle w:val="COL"/>
                                    </w:pPr>
                                    <w:r>
                                      <w:t>Study 1 / Placebo</w:t>
                                    </w:r>
                                  </w:p>
                                  <w:p w14:paraId="6F52CAFD" w14:textId="77777777" w:rsidR="006E1FCE" w:rsidRDefault="00D654D8" w:rsidP="00F84D0D">
                                    <w:pPr>
                                      <w:pStyle w:val="COL"/>
                                    </w:pPr>
                                    <w:r>
                                      <w:t>(N = 66)</w:t>
                                    </w:r>
                                  </w:p>
                                </w:txbxContent>
                              </wps:txbx>
                              <wps:bodyPr rot="0" spcFirstLastPara="0" vert="horz" wrap="square" lIns="0" tIns="0" rIns="0" bIns="0" numCol="1" spcCol="0" rtlCol="0" fromWordArt="0" anchor="t" anchorCtr="0" forceAA="0" compatLnSpc="1">
                                <a:prstTxWarp prst="textNoShape">
                                  <a:avLst/>
                                </a:prstTxWarp>
                                <a:spAutoFit/>
                              </wps:bodyPr>
                            </wps:wsp>
                            <wps:wsp>
                              <wps:cNvPr id="1231225584" name="Text Box 5"/>
                              <wps:cNvSpPr txBox="1"/>
                              <wps:spPr>
                                <a:xfrm>
                                  <a:off x="626071" y="199610"/>
                                  <a:ext cx="79756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86F48" w14:textId="77777777" w:rsidR="006E1FCE" w:rsidRDefault="00D654D8" w:rsidP="00F84D0D">
                                    <w:pPr>
                                      <w:pStyle w:val="COL"/>
                                    </w:pPr>
                                    <w:r>
                                      <w:t>Study 1 / Omalizumab</w:t>
                                    </w:r>
                                  </w:p>
                                  <w:p w14:paraId="23C1EDEE" w14:textId="77777777" w:rsidR="006E1FCE" w:rsidRDefault="00D654D8" w:rsidP="00F84D0D">
                                    <w:pPr>
                                      <w:pStyle w:val="COL"/>
                                    </w:pPr>
                                    <w:r>
                                      <w:t>(N = 72)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270801180" name="Text Box 4"/>
                              <wps:cNvSpPr txBox="1"/>
                              <wps:spPr>
                                <a:xfrm>
                                  <a:off x="2045873" y="8165"/>
                                  <a:ext cx="765175"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2B152" w14:textId="77777777" w:rsidR="006E1FCE" w:rsidRDefault="00D654D8" w:rsidP="00F84D0D">
                                    <w:pPr>
                                      <w:pStyle w:val="COL"/>
                                    </w:pPr>
                                    <w:r>
                                      <w:t>Study 2 / Placebo</w:t>
                                    </w:r>
                                  </w:p>
                                  <w:p w14:paraId="0B095E0D" w14:textId="77777777" w:rsidR="006E1FCE" w:rsidRDefault="00D654D8" w:rsidP="00F84D0D">
                                    <w:pPr>
                                      <w:pStyle w:val="COL"/>
                                    </w:pPr>
                                    <w:r>
                                      <w:t>(N = 65)</w:t>
                                    </w:r>
                                  </w:p>
                                </w:txbxContent>
                              </wps:txbx>
                              <wps:bodyPr rot="0" spcFirstLastPara="0" vert="horz" wrap="square" lIns="0" tIns="0" rIns="0" bIns="0" numCol="1" spcCol="0" rtlCol="0" fromWordArt="0" anchor="t" anchorCtr="0" forceAA="0" compatLnSpc="1">
                                <a:prstTxWarp prst="textNoShape">
                                  <a:avLst/>
                                </a:prstTxWarp>
                                <a:spAutoFit/>
                              </wps:bodyPr>
                            </wps:wsp>
                            <wps:wsp>
                              <wps:cNvPr id="422601812" name="Text Box 6"/>
                              <wps:cNvSpPr txBox="1"/>
                              <wps:spPr>
                                <a:xfrm>
                                  <a:off x="2046177" y="198683"/>
                                  <a:ext cx="76327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D4366" w14:textId="77777777" w:rsidR="006E1FCE" w:rsidRDefault="00D654D8" w:rsidP="00F84D0D">
                                    <w:pPr>
                                      <w:pStyle w:val="COL"/>
                                    </w:pPr>
                                    <w:r>
                                      <w:t>Study 2 / Omalizumab</w:t>
                                    </w:r>
                                  </w:p>
                                  <w:p w14:paraId="1C1F8476" w14:textId="77777777" w:rsidR="006E1FCE" w:rsidRDefault="00D654D8" w:rsidP="00F84D0D">
                                    <w:pPr>
                                      <w:pStyle w:val="COL"/>
                                    </w:pPr>
                                    <w:r>
                                      <w:t>(N = 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660778830" name="Text Box 5"/>
                              <wps:cNvSpPr txBox="1"/>
                              <wps:spPr>
                                <a:xfrm>
                                  <a:off x="0" y="25009"/>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47178" w14:textId="77777777" w:rsidR="006E1FCE" w:rsidRPr="00F84D0D" w:rsidRDefault="00D654D8" w:rsidP="00F84D0D">
                                    <w:pPr>
                                      <w:pStyle w:val="COR"/>
                                    </w:pPr>
                                    <w: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975715981" name="Text Box 5"/>
                              <wps:cNvSpPr txBox="1"/>
                              <wps:spPr>
                                <a:xfrm>
                                  <a:off x="0" y="441831"/>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649219" w14:textId="77777777" w:rsidR="006E1FCE" w:rsidRPr="00F84D0D" w:rsidRDefault="00D654D8" w:rsidP="00F84D0D">
                                    <w:pPr>
                                      <w:pStyle w:val="COR"/>
                                    </w:pPr>
                                    <w:r>
                                      <w:t>0.00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2061545234" name="Text Box 5"/>
                              <wps:cNvSpPr txBox="1"/>
                              <wps:spPr>
                                <a:xfrm>
                                  <a:off x="0" y="862311"/>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443D15" w14:textId="77777777" w:rsidR="006E1FCE" w:rsidRPr="00F84D0D" w:rsidRDefault="00D654D8" w:rsidP="00F84D0D">
                                    <w:pPr>
                                      <w:pStyle w:val="COR"/>
                                    </w:pPr>
                                    <w: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759574666" name="Text Box 5"/>
                              <wps:cNvSpPr txBox="1"/>
                              <wps:spPr>
                                <a:xfrm>
                                  <a:off x="0" y="1271820"/>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71706" w14:textId="77777777" w:rsidR="006E1FCE" w:rsidRPr="00F84D0D" w:rsidRDefault="00D654D8" w:rsidP="00F84D0D">
                                    <w:pPr>
                                      <w:pStyle w:val="COR"/>
                                    </w:pPr>
                                    <w:r>
                                      <w:t>−0.50</w:t>
                                    </w:r>
                                  </w:p>
                                </w:txbxContent>
                              </wps:txbx>
                              <wps:bodyPr rot="0" spcFirstLastPara="0" vert="horz" wrap="square" lIns="0" tIns="0" rIns="0" bIns="0" numCol="1" spcCol="0" rtlCol="0" fromWordArt="0" anchor="t" anchorCtr="0" forceAA="0" compatLnSpc="1">
                                <a:prstTxWarp prst="textNoShape">
                                  <a:avLst/>
                                </a:prstTxWarp>
                                <a:spAutoFit/>
                              </wps:bodyPr>
                            </wps:wsp>
                            <wps:wsp>
                              <wps:cNvPr id="50430761" name="Text Box 5"/>
                              <wps:cNvSpPr txBox="1"/>
                              <wps:spPr>
                                <a:xfrm>
                                  <a:off x="0" y="1688643"/>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E0106" w14:textId="77777777" w:rsidR="006E1FCE" w:rsidRPr="00F84D0D" w:rsidRDefault="00D654D8" w:rsidP="00F84D0D">
                                    <w:pPr>
                                      <w:pStyle w:val="COR"/>
                                    </w:pPr>
                                    <w:r>
                                      <w:t>−0.75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216754966" name="Text Box 5"/>
                              <wps:cNvSpPr txBox="1"/>
                              <wps:spPr>
                                <a:xfrm>
                                  <a:off x="0" y="2101809"/>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F5584" w14:textId="77777777" w:rsidR="006E1FCE" w:rsidRPr="00F84D0D" w:rsidRDefault="00D654D8" w:rsidP="00F84D0D">
                                    <w:pPr>
                                      <w:pStyle w:val="COR"/>
                                    </w:pPr>
                                    <w:r>
                                      <w:t>−1.00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154954267" name="Text Box 5"/>
                              <wps:cNvSpPr txBox="1"/>
                              <wps:spPr>
                                <a:xfrm>
                                  <a:off x="0" y="2519320"/>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D3A52" w14:textId="77777777" w:rsidR="006E1FCE" w:rsidRPr="00F84D0D" w:rsidRDefault="00D654D8" w:rsidP="00F84D0D">
                                    <w:pPr>
                                      <w:pStyle w:val="COR"/>
                                    </w:pPr>
                                    <w:r>
                                      <w:t>−1.25</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002C0D75" id="Canvas 1823862785" o:spid="_x0000_s1026"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">
                      <v:shape id="_x0000_s1027" type="#_x0000_t75" style="position:absolute;width:28454;height:26282;visibility:visible;mso-wrap-style:square">
                        <v:fill o:detectmouseclick="t"/>
                        <v:path o:connecttype="none"/>
                      </v:shape>
                      <v:shape id="Picture 2135373087" o:spid="_x0000_s1028"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">
                        <v:imagedata r:id="rId12"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6260;top:81;width:7976;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" filled="f" stroked="f" strokeweight=".5pt">
                        <v:textbox style="mso-fit-shape-to-text:t" inset="0,0,0,0">
                          <w:txbxContent>
                            <w:p w14:paraId="1EF31AAB" w14:textId="77777777" w:rsidR="006E1FCE" w:rsidRDefault="00D654D8" w:rsidP="00F84D0D">
                              <w:pPr>
                                <w:pStyle w:val="COL"/>
                              </w:pPr>
                              <w:r>
                                <w:t>Study 1 / Placebo</w:t>
                              </w:r>
                            </w:p>
                            <w:p w14:paraId="6F52CAFD" w14:textId="77777777" w:rsidR="006E1FCE" w:rsidRDefault="00D654D8" w:rsidP="00F84D0D">
                              <w:pPr>
                                <w:pStyle w:val="COL"/>
                              </w:pPr>
                              <w:r>
                                <w:t>(N = 66)</w:t>
                              </w:r>
                            </w:p>
                          </w:txbxContent>
                        </v:textbox>
                      </v:shape>
                      <v:shape id="Text Box 5" o:spid="_x0000_s1030" type="#_x0000_t202" style="position:absolute;left:6260;top:1996;width:7976;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" filled="f" stroked="f" strokeweight=".5pt">
                        <v:textbox style="mso-fit-shape-to-text:t" inset="0,0,0,0">
                          <w:txbxContent>
                            <w:p w14:paraId="47A86F48" w14:textId="77777777" w:rsidR="006E1FCE" w:rsidRDefault="00D654D8" w:rsidP="00F84D0D">
                              <w:pPr>
                                <w:pStyle w:val="COL"/>
                              </w:pPr>
                              <w:r>
                                <w:t>Study 1 / Omalizumab</w:t>
                              </w:r>
                            </w:p>
                            <w:p w14:paraId="23C1EDEE" w14:textId="77777777" w:rsidR="006E1FCE" w:rsidRDefault="00D654D8" w:rsidP="00F84D0D">
                              <w:pPr>
                                <w:pStyle w:val="COL"/>
                              </w:pPr>
                              <w:r>
                                <w:t>(N = 72)</w:t>
                              </w:r>
                            </w:p>
                          </w:txbxContent>
                        </v:textbox>
                      </v:shape>
                      <v:shape id="Text Box 4" o:spid="_x0000_s1031" type="#_x0000_t202" style="position:absolute;left:20458;top:81;width:765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" filled="f" stroked="f" strokeweight=".5pt">
                        <v:textbox style="mso-fit-shape-to-text:t" inset="0,0,0,0">
                          <w:txbxContent>
                            <w:p w14:paraId="4072B152" w14:textId="77777777" w:rsidR="006E1FCE" w:rsidRDefault="00D654D8" w:rsidP="00F84D0D">
                              <w:pPr>
                                <w:pStyle w:val="COL"/>
                              </w:pPr>
                              <w:r>
                                <w:t>Study 2 / Placebo</w:t>
                              </w:r>
                            </w:p>
                            <w:p w14:paraId="0B095E0D" w14:textId="77777777" w:rsidR="006E1FCE" w:rsidRDefault="00D654D8" w:rsidP="00F84D0D">
                              <w:pPr>
                                <w:pStyle w:val="COL"/>
                              </w:pPr>
                              <w:r>
                                <w:t>(N = 65)</w:t>
                              </w:r>
                            </w:p>
                          </w:txbxContent>
                        </v:textbox>
                      </v:shape>
                      <v:shape id="Text Box 6" o:spid="_x0000_s1032" type="#_x0000_t202" style="position:absolute;left:20461;top:1986;width:763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" filled="f" stroked="f" strokeweight=".5pt">
                        <v:textbox style="mso-fit-shape-to-text:t" inset="0,0,0,0">
                          <w:txbxContent>
                            <w:p w14:paraId="514D4366" w14:textId="77777777" w:rsidR="006E1FCE" w:rsidRDefault="00D654D8" w:rsidP="00F84D0D">
                              <w:pPr>
                                <w:pStyle w:val="COL"/>
                              </w:pPr>
                              <w:r>
                                <w:t>Study 2 / Omalizumab</w:t>
                              </w:r>
                            </w:p>
                            <w:p w14:paraId="1C1F8476" w14:textId="77777777" w:rsidR="006E1FCE" w:rsidRDefault="00D654D8" w:rsidP="00F84D0D">
                              <w:pPr>
                                <w:pStyle w:val="COL"/>
                              </w:pPr>
                              <w:r>
                                <w:t>(N = 62)</w:t>
                              </w:r>
                            </w:p>
                          </w:txbxContent>
                        </v:textbox>
                      </v:shape>
                      <v:shape id="Text Box 5" o:spid="_x0000_s1033" type="#_x0000_t202" style="position:absolute;top:250;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" filled="f" stroked="f" strokeweight=".5pt">
                        <v:textbox style="mso-fit-shape-to-text:t" inset="0,0,0,0">
                          <w:txbxContent>
                            <w:p w14:paraId="50E47178" w14:textId="77777777" w:rsidR="006E1FCE" w:rsidRPr="00F84D0D" w:rsidRDefault="00D654D8" w:rsidP="00F84D0D">
                              <w:pPr>
                                <w:pStyle w:val="COR"/>
                              </w:pPr>
                              <w:r>
                                <w:t>0.25</w:t>
                              </w:r>
                            </w:p>
                          </w:txbxContent>
                        </v:textbox>
                      </v:shape>
                      <v:shape id="Text Box 5" o:spid="_x0000_s1034" type="#_x0000_t202" style="position:absolute;top:4418;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" filled="f" stroked="f" strokeweight=".5pt">
                        <v:textbox style="mso-fit-shape-to-text:t" inset="0,0,0,0">
                          <w:txbxContent>
                            <w:p w14:paraId="06649219" w14:textId="77777777" w:rsidR="006E1FCE" w:rsidRPr="00F84D0D" w:rsidRDefault="00D654D8" w:rsidP="00F84D0D">
                              <w:pPr>
                                <w:pStyle w:val="COR"/>
                              </w:pPr>
                              <w:r>
                                <w:t>0.00</w:t>
                              </w:r>
                            </w:p>
                          </w:txbxContent>
                        </v:textbox>
                      </v:shape>
                      <v:shape id="Text Box 5" o:spid="_x0000_s1035" type="#_x0000_t202" style="position:absolute;top:8623;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" filled="f" stroked="f" strokeweight=".5pt">
                        <v:textbox style="mso-fit-shape-to-text:t" inset="0,0,0,0">
                          <w:txbxContent>
                            <w:p w14:paraId="12443D15" w14:textId="77777777" w:rsidR="006E1FCE" w:rsidRPr="00F84D0D" w:rsidRDefault="00D654D8" w:rsidP="00F84D0D">
                              <w:pPr>
                                <w:pStyle w:val="COR"/>
                              </w:pPr>
                              <w:r>
                                <w:t>−0.25</w:t>
                              </w:r>
                            </w:p>
                          </w:txbxContent>
                        </v:textbox>
                      </v:shape>
                      <v:shape id="Text Box 5" o:spid="_x0000_s1036" type="#_x0000_t202" style="position:absolute;top:12718;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" filled="f" stroked="f" strokeweight=".5pt">
                        <v:textbox style="mso-fit-shape-to-text:t" inset="0,0,0,0">
                          <w:txbxContent>
                            <w:p w14:paraId="08771706" w14:textId="77777777" w:rsidR="006E1FCE" w:rsidRPr="00F84D0D" w:rsidRDefault="00D654D8" w:rsidP="00F84D0D">
                              <w:pPr>
                                <w:pStyle w:val="COR"/>
                              </w:pPr>
                              <w:r>
                                <w:t>−0.50</w:t>
                              </w:r>
                            </w:p>
                          </w:txbxContent>
                        </v:textbox>
                      </v:shape>
                      <v:shape id="Text Box 5" o:spid="_x0000_s1037" type="#_x0000_t202" style="position:absolute;top:16886;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" filled="f" stroked="f" strokeweight=".5pt">
                        <v:textbox style="mso-fit-shape-to-text:t" inset="0,0,0,0">
                          <w:txbxContent>
                            <w:p w14:paraId="2E6E0106" w14:textId="77777777" w:rsidR="006E1FCE" w:rsidRPr="00F84D0D" w:rsidRDefault="00D654D8" w:rsidP="00F84D0D">
                              <w:pPr>
                                <w:pStyle w:val="COR"/>
                              </w:pPr>
                              <w:r>
                                <w:t>−0.75</w:t>
                              </w:r>
                            </w:p>
                          </w:txbxContent>
                        </v:textbox>
                      </v:shape>
                      <v:shape id="Text Box 5" o:spid="_x0000_s1038" type="#_x0000_t202" style="position:absolute;top:21018;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" filled="f" stroked="f" strokeweight=".5pt">
                        <v:textbox style="mso-fit-shape-to-text:t" inset="0,0,0,0">
                          <w:txbxContent>
                            <w:p w14:paraId="614F5584" w14:textId="77777777" w:rsidR="006E1FCE" w:rsidRPr="00F84D0D" w:rsidRDefault="00D654D8" w:rsidP="00F84D0D">
                              <w:pPr>
                                <w:pStyle w:val="COR"/>
                              </w:pPr>
                              <w:r>
                                <w:t>−1.00</w:t>
                              </w:r>
                            </w:p>
                          </w:txbxContent>
                        </v:textbox>
                      </v:shape>
                      <v:shape id="Text Box 5" o:spid="_x0000_s1039" type="#_x0000_t202" style="position:absolute;top:25193;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" filled="f" stroked="f" strokeweight=".5pt">
                        <v:textbox style="mso-fit-shape-to-text:t" inset="0,0,0,0">
                          <w:txbxContent>
                            <w:p w14:paraId="347D3A52" w14:textId="77777777" w:rsidR="006E1FCE" w:rsidRPr="00F84D0D" w:rsidRDefault="00D654D8" w:rsidP="00F84D0D">
                              <w:pPr>
                                <w:pStyle w:val="COR"/>
                              </w:pPr>
                              <w:r>
                                <w:t>−1.25</w:t>
                              </w:r>
                            </w:p>
                          </w:txbxContent>
                        </v:textbox>
                      </v:shape>
                      <w10:anchorlock/>
                    </v:group>
                  </w:pict>
                </mc:Fallback>
              </mc:AlternateContent>
            </w:r>
          </w:p>
        </w:tc>
        <w:tc>
          <w:tcPr>
            <w:tcW w:w="298" w:type="dxa"/>
            <w:textDirection w:val="btLr"/>
            <w:vAlign w:val="center"/>
          </w:tcPr>
          <w:p w14:paraId="2BFC9FC5" w14:textId="77777777" w:rsidR="00F84D0D" w:rsidRPr="00F84D0D" w:rsidRDefault="00F84D0D" w:rsidP="00F84D0D">
            <w:pPr>
              <w:pStyle w:val="COC"/>
            </w:pPr>
            <w:r w:rsidRPr="00064AF9">
              <w:t>Mean change from baseline in Nasal Congestion Score</w:t>
            </w:r>
          </w:p>
        </w:tc>
        <w:tc>
          <w:tcPr>
            <w:tcW w:w="4485" w:type="dxa"/>
            <w:gridSpan w:val="10"/>
          </w:tcPr>
          <w:p w14:paraId="158A0F74" w14:textId="7304AFEC" w:rsidR="00F84D0D" w:rsidRPr="00F84D0D" w:rsidRDefault="00D654D8" w:rsidP="00F84D0D">
            <w:pPr>
              <w:pStyle w:val="COL"/>
            </w:pPr>
            <w:r>
              <w:rPr>
                <w:noProof/>
                <w:lang w:val="en-US"/>
              </w:rPr>
              <mc:AlternateContent>
                <mc:Choice Requires="wpc">
                  <w:drawing>
                    <wp:inline distT="0" distB="0" distL="0" distR="0" wp14:anchorId="37543670" wp14:editId="34B941E0">
                      <wp:extent cx="2837830" cy="2688336"/>
                      <wp:effectExtent l="0" t="0" r="635" b="0"/>
                      <wp:docPr id="508234516" name="Canvas 5082345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93036454" name="Picture 293036454"/>
                                <pic:cNvPicPr/>
                              </pic:nvPicPr>
                              <pic:blipFill>
                                <a:blip r:embed="rId13">
                                  <a:extLst>
                                    <a:ext uri="{28A0092B-C50C-407E-A947-70E740481C1C}">
                                      <a14:useLocalDpi xmlns:a14="http://schemas.microsoft.com/office/drawing/2010/main" val="0"/>
                                    </a:ext>
                                  </a:extLst>
                                </a:blip>
                                <a:srcRect l="1788" t="979" r="630" b="761"/>
                                <a:stretch>
                                  <a:fillRect/>
                                </a:stretch>
                              </pic:blipFill>
                              <pic:spPr bwMode="auto">
                                <a:xfrm>
                                  <a:off x="270129" y="38100"/>
                                  <a:ext cx="2464435" cy="2552700"/>
                                </a:xfrm>
                                <a:prstGeom prst="rect">
                                  <a:avLst/>
                                </a:prstGeom>
                                <a:ln>
                                  <a:noFill/>
                                </a:ln>
                                <a:extLst>
                                  <a:ext uri="{53640926-AAD7-44D8-BBD7-CCE9431645EC}">
                                    <a14:shadowObscured xmlns:a14="http://schemas.microsoft.com/office/drawing/2010/main"/>
                                  </a:ext>
                                </a:extLst>
                              </pic:spPr>
                            </pic:pic>
                            <wps:wsp>
                              <wps:cNvPr id="1693527997" name="Text Box 3"/>
                              <wps:cNvSpPr txBox="1"/>
                              <wps:spPr>
                                <a:xfrm>
                                  <a:off x="624614" y="8566"/>
                                  <a:ext cx="796925"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8A0D3" w14:textId="77777777" w:rsidR="006E1FCE" w:rsidRDefault="00D654D8" w:rsidP="00F84D0D">
                                    <w:pPr>
                                      <w:pStyle w:val="COL"/>
                                    </w:pPr>
                                    <w:r>
                                      <w:t>Study 1 / Placebo</w:t>
                                    </w:r>
                                  </w:p>
                                  <w:p w14:paraId="366E9725" w14:textId="77777777" w:rsidR="006E1FCE" w:rsidRDefault="00D654D8" w:rsidP="00F84D0D">
                                    <w:pPr>
                                      <w:pStyle w:val="COL"/>
                                    </w:pPr>
                                    <w:r>
                                      <w:t>(N = 66)</w:t>
                                    </w:r>
                                  </w:p>
                                </w:txbxContent>
                              </wps:txbx>
                              <wps:bodyPr rot="0" spcFirstLastPara="0" vert="horz" wrap="square" lIns="0" tIns="0" rIns="0" bIns="0" numCol="1" spcCol="0" rtlCol="0" fromWordArt="0" anchor="t" anchorCtr="0" forceAA="0" compatLnSpc="1">
                                <a:prstTxWarp prst="textNoShape">
                                  <a:avLst/>
                                </a:prstTxWarp>
                                <a:spAutoFit/>
                              </wps:bodyPr>
                            </wps:wsp>
                            <wps:wsp>
                              <wps:cNvPr id="262493175" name="Text Box 5"/>
                              <wps:cNvSpPr txBox="1"/>
                              <wps:spPr>
                                <a:xfrm>
                                  <a:off x="624614" y="200782"/>
                                  <a:ext cx="79756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DDBC6" w14:textId="77777777" w:rsidR="006E1FCE" w:rsidRDefault="00D654D8" w:rsidP="00F84D0D">
                                    <w:pPr>
                                      <w:pStyle w:val="COL"/>
                                    </w:pPr>
                                    <w:r>
                                      <w:t>Study 1 / Omalizumab</w:t>
                                    </w:r>
                                  </w:p>
                                  <w:p w14:paraId="29F5026A" w14:textId="77777777" w:rsidR="006E1FCE" w:rsidRDefault="00D654D8" w:rsidP="00F84D0D">
                                    <w:pPr>
                                      <w:pStyle w:val="COL"/>
                                    </w:pPr>
                                    <w:r>
                                      <w:t>(N = 72)</w:t>
                                    </w:r>
                                  </w:p>
                                </w:txbxContent>
                              </wps:txbx>
                              <wps:bodyPr rot="0" spcFirstLastPara="0" vert="horz" wrap="square" lIns="0" tIns="0" rIns="0" bIns="0" numCol="1" spcCol="0" rtlCol="0" fromWordArt="0" anchor="t" anchorCtr="0" forceAA="0" compatLnSpc="1">
                                <a:prstTxWarp prst="textNoShape">
                                  <a:avLst/>
                                </a:prstTxWarp>
                                <a:spAutoFit/>
                              </wps:bodyPr>
                            </wps:wsp>
                            <wps:wsp>
                              <wps:cNvPr id="441357461" name="Text Box 4"/>
                              <wps:cNvSpPr txBox="1"/>
                              <wps:spPr>
                                <a:xfrm>
                                  <a:off x="2044418" y="14618"/>
                                  <a:ext cx="76454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EF557" w14:textId="77777777" w:rsidR="006E1FCE" w:rsidRDefault="00D654D8" w:rsidP="00F84D0D">
                                    <w:pPr>
                                      <w:pStyle w:val="COL"/>
                                    </w:pPr>
                                    <w:r>
                                      <w:t>Study 2 / Placebo</w:t>
                                    </w:r>
                                  </w:p>
                                  <w:p w14:paraId="5286C9C5" w14:textId="77777777" w:rsidR="006E1FCE" w:rsidRDefault="00D654D8" w:rsidP="00F84D0D">
                                    <w:pPr>
                                      <w:pStyle w:val="COL"/>
                                    </w:pPr>
                                    <w:r>
                                      <w:t>(N = 65)</w:t>
                                    </w:r>
                                  </w:p>
                                </w:txbxContent>
                              </wps:txbx>
                              <wps:bodyPr rot="0" spcFirstLastPara="0" vert="horz" wrap="square" lIns="0" tIns="0" rIns="0" bIns="0" numCol="1" spcCol="0" rtlCol="0" fromWordArt="0" anchor="t" anchorCtr="0" forceAA="0" compatLnSpc="1">
                                <a:prstTxWarp prst="textNoShape">
                                  <a:avLst/>
                                </a:prstTxWarp>
                                <a:spAutoFit/>
                              </wps:bodyPr>
                            </wps:wsp>
                            <wps:wsp>
                              <wps:cNvPr id="36079644" name="Text Box 6"/>
                              <wps:cNvSpPr txBox="1"/>
                              <wps:spPr>
                                <a:xfrm>
                                  <a:off x="2044418" y="200777"/>
                                  <a:ext cx="76327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8D34F" w14:textId="77777777" w:rsidR="006E1FCE" w:rsidRDefault="00D654D8" w:rsidP="00F84D0D">
                                    <w:pPr>
                                      <w:pStyle w:val="COL"/>
                                    </w:pPr>
                                    <w:r>
                                      <w:t>Study 2 / Omalizumab</w:t>
                                    </w:r>
                                  </w:p>
                                  <w:p w14:paraId="611F39A4" w14:textId="77777777" w:rsidR="006E1FCE" w:rsidRDefault="00D654D8" w:rsidP="00F84D0D">
                                    <w:pPr>
                                      <w:pStyle w:val="COL"/>
                                    </w:pPr>
                                    <w:r>
                                      <w:t>(N = 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408088104" name="Text Box 5"/>
                              <wps:cNvSpPr txBox="1"/>
                              <wps:spPr>
                                <a:xfrm>
                                  <a:off x="6925" y="26911"/>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81FD9" w14:textId="77777777" w:rsidR="006E1FCE" w:rsidRDefault="00D654D8" w:rsidP="00F84D0D">
                                    <w:pPr>
                                      <w:pStyle w:val="aff6"/>
                                      <w:jc w:val="right"/>
                                    </w:pPr>
                                    <w:r>
                                      <w:rPr>
                                        <w:sz w:val="12"/>
                                        <w:szCs w:val="12"/>
                                      </w:rP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803662107" name="Text Box 5"/>
                              <wps:cNvSpPr txBox="1"/>
                              <wps:spPr>
                                <a:xfrm>
                                  <a:off x="6925" y="443235"/>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3A022" w14:textId="77777777" w:rsidR="006E1FCE" w:rsidRDefault="00D654D8" w:rsidP="00F84D0D">
                                    <w:pPr>
                                      <w:pStyle w:val="aff6"/>
                                      <w:jc w:val="right"/>
                                    </w:pPr>
                                    <w:r>
                                      <w:rPr>
                                        <w:sz w:val="12"/>
                                        <w:szCs w:val="12"/>
                                      </w:rPr>
                                      <w:t>0.00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88046555" name="Text Box 5"/>
                              <wps:cNvSpPr txBox="1"/>
                              <wps:spPr>
                                <a:xfrm>
                                  <a:off x="6925" y="864002"/>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D3718" w14:textId="77777777" w:rsidR="006E1FCE" w:rsidRDefault="00D654D8" w:rsidP="00F84D0D">
                                    <w:pPr>
                                      <w:pStyle w:val="aff6"/>
                                      <w:jc w:val="right"/>
                                    </w:pPr>
                                    <w:r>
                                      <w:rPr>
                                        <w:sz w:val="12"/>
                                        <w:szCs w:val="12"/>
                                      </w:rP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752369012" name="Text Box 5"/>
                              <wps:cNvSpPr txBox="1"/>
                              <wps:spPr>
                                <a:xfrm>
                                  <a:off x="6925" y="1273344"/>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2D8A0" w14:textId="77777777" w:rsidR="006E1FCE" w:rsidRDefault="00D654D8" w:rsidP="00F84D0D">
                                    <w:pPr>
                                      <w:pStyle w:val="aff6"/>
                                      <w:jc w:val="right"/>
                                    </w:pPr>
                                    <w:r>
                                      <w:rPr>
                                        <w:sz w:val="12"/>
                                        <w:szCs w:val="12"/>
                                      </w:rPr>
                                      <w:t>−0.50</w:t>
                                    </w:r>
                                  </w:p>
                                </w:txbxContent>
                              </wps:txbx>
                              <wps:bodyPr rot="0" spcFirstLastPara="0" vert="horz" wrap="square" lIns="0" tIns="0" rIns="0" bIns="0" numCol="1" spcCol="0" rtlCol="0" fromWordArt="0" anchor="t" anchorCtr="0" forceAA="0" compatLnSpc="1">
                                <a:prstTxWarp prst="textNoShape">
                                  <a:avLst/>
                                </a:prstTxWarp>
                                <a:spAutoFit/>
                              </wps:bodyPr>
                            </wps:wsp>
                            <wps:wsp>
                              <wps:cNvPr id="230169098" name="Text Box 5"/>
                              <wps:cNvSpPr txBox="1"/>
                              <wps:spPr>
                                <a:xfrm>
                                  <a:off x="6925" y="1689668"/>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71766" w14:textId="77777777" w:rsidR="006E1FCE" w:rsidRDefault="00D654D8" w:rsidP="00F84D0D">
                                    <w:pPr>
                                      <w:pStyle w:val="aff6"/>
                                      <w:jc w:val="right"/>
                                    </w:pPr>
                                    <w:r>
                                      <w:rPr>
                                        <w:sz w:val="12"/>
                                        <w:szCs w:val="12"/>
                                      </w:rPr>
                                      <w:t>−0.75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931588112" name="Text Box 5"/>
                              <wps:cNvSpPr txBox="1"/>
                              <wps:spPr>
                                <a:xfrm>
                                  <a:off x="6925" y="2102820"/>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36664" w14:textId="77777777" w:rsidR="006E1FCE" w:rsidRDefault="00D654D8" w:rsidP="00F84D0D">
                                    <w:pPr>
                                      <w:pStyle w:val="aff6"/>
                                      <w:jc w:val="right"/>
                                    </w:pPr>
                                    <w:r>
                                      <w:rPr>
                                        <w:sz w:val="12"/>
                                        <w:szCs w:val="12"/>
                                      </w:rPr>
                                      <w:t>−1.00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448416363" name="Text Box 5"/>
                              <wps:cNvSpPr txBox="1"/>
                              <wps:spPr>
                                <a:xfrm>
                                  <a:off x="6925" y="2520414"/>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372B8D" w14:textId="77777777" w:rsidR="006E1FCE" w:rsidRDefault="00D654D8" w:rsidP="00F84D0D">
                                    <w:pPr>
                                      <w:pStyle w:val="aff6"/>
                                      <w:jc w:val="right"/>
                                    </w:pPr>
                                    <w:r>
                                      <w:rPr>
                                        <w:sz w:val="12"/>
                                        <w:szCs w:val="12"/>
                                      </w:rPr>
                                      <w:t>−1.25</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37543670" id="Canvas 508234516" o:spid="_x0000_s1040" editas="canvas" style="width:223.45pt;height:211.7pt;mso-position-horizontal-relative:char;mso-position-vertical-relative:line" coordsize="28378,2687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">
                      <v:shape id="_x0000_s1041" type="#_x0000_t75" style="position:absolute;width:28378;height:26879;visibility:visible;mso-wrap-style:square">
                        <v:fill o:detectmouseclick="t"/>
                        <v:path o:connecttype="none"/>
                      </v:shape>
                      <v:shape id="Picture 293036454" o:spid="_x0000_s1042" type="#_x0000_t75" style="position:absolute;left:2701;top:381;width:24644;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">
                        <v:imagedata r:id="rId14" o:title="" croptop="642f" cropbottom="499f" cropleft="1172f" cropright="413f"/>
                      </v:shape>
                      <v:shape id="Text Box 3" o:spid="_x0000_s1043" type="#_x0000_t202" style="position:absolute;left:6246;top:85;width:796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" filled="f" stroked="f" strokeweight=".5pt">
                        <v:textbox style="mso-fit-shape-to-text:t" inset="0,0,0,0">
                          <w:txbxContent>
                            <w:p w14:paraId="4BE8A0D3" w14:textId="77777777" w:rsidR="006E1FCE" w:rsidRDefault="00D654D8" w:rsidP="00F84D0D">
                              <w:pPr>
                                <w:pStyle w:val="COL"/>
                              </w:pPr>
                              <w:r>
                                <w:t>Study 1 / Placebo</w:t>
                              </w:r>
                            </w:p>
                            <w:p w14:paraId="366E9725" w14:textId="77777777" w:rsidR="006E1FCE" w:rsidRDefault="00D654D8" w:rsidP="00F84D0D">
                              <w:pPr>
                                <w:pStyle w:val="COL"/>
                              </w:pPr>
                              <w:r>
                                <w:t>(N = 66)</w:t>
                              </w:r>
                            </w:p>
                          </w:txbxContent>
                        </v:textbox>
                      </v:shape>
                      <v:shape id="Text Box 5" o:spid="_x0000_s1044" type="#_x0000_t202" style="position:absolute;left:6246;top:2007;width:797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" filled="f" stroked="f" strokeweight=".5pt">
                        <v:textbox style="mso-fit-shape-to-text:t" inset="0,0,0,0">
                          <w:txbxContent>
                            <w:p w14:paraId="344DDBC6" w14:textId="77777777" w:rsidR="006E1FCE" w:rsidRDefault="00D654D8" w:rsidP="00F84D0D">
                              <w:pPr>
                                <w:pStyle w:val="COL"/>
                              </w:pPr>
                              <w:r>
                                <w:t>Study 1 / Omalizumab</w:t>
                              </w:r>
                            </w:p>
                            <w:p w14:paraId="29F5026A" w14:textId="77777777" w:rsidR="006E1FCE" w:rsidRDefault="00D654D8" w:rsidP="00F84D0D">
                              <w:pPr>
                                <w:pStyle w:val="COL"/>
                              </w:pPr>
                              <w:r>
                                <w:t>(N = 72)</w:t>
                              </w:r>
                            </w:p>
                          </w:txbxContent>
                        </v:textbox>
                      </v:shape>
                      <v:shape id="Text Box 4" o:spid="_x0000_s1045" type="#_x0000_t202" style="position:absolute;left:20444;top:146;width:764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" filled="f" stroked="f" strokeweight=".5pt">
                        <v:textbox style="mso-fit-shape-to-text:t" inset="0,0,0,0">
                          <w:txbxContent>
                            <w:p w14:paraId="062EF557" w14:textId="77777777" w:rsidR="006E1FCE" w:rsidRDefault="00D654D8" w:rsidP="00F84D0D">
                              <w:pPr>
                                <w:pStyle w:val="COL"/>
                              </w:pPr>
                              <w:r>
                                <w:t>Study 2 / Placebo</w:t>
                              </w:r>
                            </w:p>
                            <w:p w14:paraId="5286C9C5" w14:textId="77777777" w:rsidR="006E1FCE" w:rsidRDefault="00D654D8" w:rsidP="00F84D0D">
                              <w:pPr>
                                <w:pStyle w:val="COL"/>
                              </w:pPr>
                              <w:r>
                                <w:t>(N = 65)</w:t>
                              </w:r>
                            </w:p>
                          </w:txbxContent>
                        </v:textbox>
                      </v:shape>
                      <v:shape id="Text Box 6" o:spid="_x0000_s1046" type="#_x0000_t202" style="position:absolute;left:20444;top:2007;width:763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" filled="f" stroked="f" strokeweight=".5pt">
                        <v:textbox style="mso-fit-shape-to-text:t" inset="0,0,0,0">
                          <w:txbxContent>
                            <w:p w14:paraId="0988D34F" w14:textId="77777777" w:rsidR="006E1FCE" w:rsidRDefault="00D654D8" w:rsidP="00F84D0D">
                              <w:pPr>
                                <w:pStyle w:val="COL"/>
                              </w:pPr>
                              <w:r>
                                <w:t>Study 2 / Omalizumab</w:t>
                              </w:r>
                            </w:p>
                            <w:p w14:paraId="611F39A4" w14:textId="77777777" w:rsidR="006E1FCE" w:rsidRDefault="00D654D8" w:rsidP="00F84D0D">
                              <w:pPr>
                                <w:pStyle w:val="COL"/>
                              </w:pPr>
                              <w:r>
                                <w:t>(N = 62)</w:t>
                              </w:r>
                            </w:p>
                          </w:txbxContent>
                        </v:textbox>
                      </v:shape>
                      <v:shape id="Text Box 5" o:spid="_x0000_s1047" type="#_x0000_t202" style="position:absolute;left:69;top:269;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" filled="f" stroked="f" strokeweight=".5pt">
                        <v:textbox style="mso-fit-shape-to-text:t" inset="0,0,0,0">
                          <w:txbxContent>
                            <w:p w14:paraId="5D481FD9" w14:textId="77777777" w:rsidR="006E1FCE" w:rsidRDefault="00D654D8" w:rsidP="00F84D0D">
                              <w:pPr>
                                <w:pStyle w:val="aff6"/>
                                <w:jc w:val="right"/>
                              </w:pPr>
                              <w:r>
                                <w:rPr>
                                  <w:sz w:val="12"/>
                                  <w:szCs w:val="12"/>
                                </w:rPr>
                                <w:t>0.25</w:t>
                              </w:r>
                            </w:p>
                          </w:txbxContent>
                        </v:textbox>
                      </v:shape>
                      <v:shape id="Text Box 5" o:spid="_x0000_s1048" type="#_x0000_t202" style="position:absolute;left:69;top:4432;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" filled="f" stroked="f" strokeweight=".5pt">
                        <v:textbox style="mso-fit-shape-to-text:t" inset="0,0,0,0">
                          <w:txbxContent>
                            <w:p w14:paraId="58B3A022" w14:textId="77777777" w:rsidR="006E1FCE" w:rsidRDefault="00D654D8" w:rsidP="00F84D0D">
                              <w:pPr>
                                <w:pStyle w:val="aff6"/>
                                <w:jc w:val="right"/>
                              </w:pPr>
                              <w:r>
                                <w:rPr>
                                  <w:sz w:val="12"/>
                                  <w:szCs w:val="12"/>
                                </w:rPr>
                                <w:t>0.00</w:t>
                              </w:r>
                            </w:p>
                          </w:txbxContent>
                        </v:textbox>
                      </v:shape>
                      <v:shape id="Text Box 5" o:spid="_x0000_s1049" type="#_x0000_t202" style="position:absolute;left:69;top:8640;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" filled="f" stroked="f" strokeweight=".5pt">
                        <v:textbox style="mso-fit-shape-to-text:t" inset="0,0,0,0">
                          <w:txbxContent>
                            <w:p w14:paraId="3C5D3718" w14:textId="77777777" w:rsidR="006E1FCE" w:rsidRDefault="00D654D8" w:rsidP="00F84D0D">
                              <w:pPr>
                                <w:pStyle w:val="aff6"/>
                                <w:jc w:val="right"/>
                              </w:pPr>
                              <w:r>
                                <w:rPr>
                                  <w:sz w:val="12"/>
                                  <w:szCs w:val="12"/>
                                </w:rPr>
                                <w:t>−0.25</w:t>
                              </w:r>
                            </w:p>
                          </w:txbxContent>
                        </v:textbox>
                      </v:shape>
                      <v:shape id="Text Box 5" o:spid="_x0000_s1050" type="#_x0000_t202" style="position:absolute;left:69;top:12733;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" filled="f" stroked="f" strokeweight=".5pt">
                        <v:textbox style="mso-fit-shape-to-text:t" inset="0,0,0,0">
                          <w:txbxContent>
                            <w:p w14:paraId="20D2D8A0" w14:textId="77777777" w:rsidR="006E1FCE" w:rsidRDefault="00D654D8" w:rsidP="00F84D0D">
                              <w:pPr>
                                <w:pStyle w:val="aff6"/>
                                <w:jc w:val="right"/>
                              </w:pPr>
                              <w:r>
                                <w:rPr>
                                  <w:sz w:val="12"/>
                                  <w:szCs w:val="12"/>
                                </w:rPr>
                                <w:t>−0.50</w:t>
                              </w:r>
                            </w:p>
                          </w:txbxContent>
                        </v:textbox>
                      </v:shape>
                      <v:shape id="Text Box 5" o:spid="_x0000_s1051" type="#_x0000_t202" style="position:absolute;left:69;top:16896;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" filled="f" stroked="f" strokeweight=".5pt">
                        <v:textbox style="mso-fit-shape-to-text:t" inset="0,0,0,0">
                          <w:txbxContent>
                            <w:p w14:paraId="00171766" w14:textId="77777777" w:rsidR="006E1FCE" w:rsidRDefault="00D654D8" w:rsidP="00F84D0D">
                              <w:pPr>
                                <w:pStyle w:val="aff6"/>
                                <w:jc w:val="right"/>
                              </w:pPr>
                              <w:r>
                                <w:rPr>
                                  <w:sz w:val="12"/>
                                  <w:szCs w:val="12"/>
                                </w:rPr>
                                <w:t>−0.75</w:t>
                              </w:r>
                            </w:p>
                          </w:txbxContent>
                        </v:textbox>
                      </v:shape>
                      <v:shape id="Text Box 5" o:spid="_x0000_s1052" type="#_x0000_t202" style="position:absolute;left:69;top:21028;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" filled="f" stroked="f" strokeweight=".5pt">
                        <v:textbox style="mso-fit-shape-to-text:t" inset="0,0,0,0">
                          <w:txbxContent>
                            <w:p w14:paraId="60B36664" w14:textId="77777777" w:rsidR="006E1FCE" w:rsidRDefault="00D654D8" w:rsidP="00F84D0D">
                              <w:pPr>
                                <w:pStyle w:val="aff6"/>
                                <w:jc w:val="right"/>
                              </w:pPr>
                              <w:r>
                                <w:rPr>
                                  <w:sz w:val="12"/>
                                  <w:szCs w:val="12"/>
                                </w:rPr>
                                <w:t>−1.00</w:t>
                              </w:r>
                            </w:p>
                          </w:txbxContent>
                        </v:textbox>
                      </v:shape>
                      <v:shape id="Text Box 5" o:spid="_x0000_s1053" type="#_x0000_t202" style="position:absolute;left:69;top:25204;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" filled="f" stroked="f" strokeweight=".5pt">
                        <v:textbox style="mso-fit-shape-to-text:t" inset="0,0,0,0">
                          <w:txbxContent>
                            <w:p w14:paraId="12372B8D" w14:textId="77777777" w:rsidR="006E1FCE" w:rsidRDefault="00D654D8" w:rsidP="00F84D0D">
                              <w:pPr>
                                <w:pStyle w:val="aff6"/>
                                <w:jc w:val="right"/>
                              </w:pPr>
                              <w:r>
                                <w:rPr>
                                  <w:sz w:val="12"/>
                                  <w:szCs w:val="12"/>
                                </w:rPr>
                                <w:t>−1.25</w:t>
                              </w:r>
                            </w:p>
                          </w:txbxContent>
                        </v:textbox>
                      </v:shape>
                      <w10:anchorlock/>
                    </v:group>
                  </w:pict>
                </mc:Fallback>
              </mc:AlternateContent>
            </w:r>
          </w:p>
        </w:tc>
      </w:tr>
      <w:tr w:rsidR="00F84D0D" w:rsidRPr="00F84D0D" w14:paraId="649DA7C6" w14:textId="77777777" w:rsidTr="00F84D0D">
        <w:trPr>
          <w:trHeight w:val="47"/>
          <w:jc w:val="center"/>
        </w:trPr>
        <w:tc>
          <w:tcPr>
            <w:tcW w:w="227" w:type="dxa"/>
            <w:vAlign w:val="center"/>
          </w:tcPr>
          <w:p w14:paraId="72B1B231" w14:textId="77777777" w:rsidR="00F84D0D" w:rsidRPr="00064AF9" w:rsidRDefault="00F84D0D" w:rsidP="00F84D0D">
            <w:pPr>
              <w:pStyle w:val="COC"/>
            </w:pPr>
          </w:p>
        </w:tc>
        <w:tc>
          <w:tcPr>
            <w:tcW w:w="2385" w:type="dxa"/>
            <w:gridSpan w:val="4"/>
          </w:tcPr>
          <w:p w14:paraId="260DE455" w14:textId="77777777" w:rsidR="00F84D0D" w:rsidRDefault="00F84D0D" w:rsidP="00F84D0D">
            <w:pPr>
              <w:pStyle w:val="COC"/>
              <w:rPr>
                <w:noProof/>
                <w:lang w:val="en-US"/>
              </w:rPr>
            </w:pPr>
          </w:p>
        </w:tc>
        <w:tc>
          <w:tcPr>
            <w:tcW w:w="1071" w:type="dxa"/>
            <w:gridSpan w:val="3"/>
          </w:tcPr>
          <w:p w14:paraId="7DFD6552" w14:textId="77777777" w:rsidR="00F84D0D" w:rsidRDefault="00F84D0D" w:rsidP="00F84D0D">
            <w:pPr>
              <w:pStyle w:val="COC"/>
              <w:rPr>
                <w:noProof/>
                <w:lang w:val="en-US"/>
              </w:rPr>
            </w:pPr>
            <w:r w:rsidRPr="00064AF9">
              <w:t>Secondary efficacy analysis</w:t>
            </w:r>
          </w:p>
        </w:tc>
        <w:tc>
          <w:tcPr>
            <w:tcW w:w="1071" w:type="dxa"/>
            <w:gridSpan w:val="3"/>
          </w:tcPr>
          <w:p w14:paraId="7D24EFD3" w14:textId="77777777" w:rsidR="00F84D0D" w:rsidRDefault="00F84D0D" w:rsidP="00F84D0D">
            <w:pPr>
              <w:pStyle w:val="COC"/>
              <w:rPr>
                <w:noProof/>
                <w:lang w:val="en-US"/>
              </w:rPr>
            </w:pPr>
            <w:r w:rsidRPr="00064AF9">
              <w:t>Primary efficacy analysis</w:t>
            </w:r>
          </w:p>
        </w:tc>
        <w:tc>
          <w:tcPr>
            <w:tcW w:w="298" w:type="dxa"/>
            <w:vAlign w:val="center"/>
          </w:tcPr>
          <w:p w14:paraId="0D11675E" w14:textId="77777777" w:rsidR="00F84D0D" w:rsidRPr="00064AF9" w:rsidRDefault="00F84D0D" w:rsidP="00F84D0D">
            <w:pPr>
              <w:pStyle w:val="COC"/>
            </w:pPr>
          </w:p>
        </w:tc>
        <w:tc>
          <w:tcPr>
            <w:tcW w:w="2403" w:type="dxa"/>
            <w:gridSpan w:val="4"/>
          </w:tcPr>
          <w:p w14:paraId="6FB74269" w14:textId="77777777" w:rsidR="00F84D0D" w:rsidRDefault="00F84D0D" w:rsidP="00F84D0D">
            <w:pPr>
              <w:pStyle w:val="COC"/>
              <w:rPr>
                <w:noProof/>
                <w:lang w:val="en-US"/>
              </w:rPr>
            </w:pPr>
          </w:p>
        </w:tc>
        <w:tc>
          <w:tcPr>
            <w:tcW w:w="1078" w:type="dxa"/>
            <w:gridSpan w:val="3"/>
          </w:tcPr>
          <w:p w14:paraId="647B9800" w14:textId="77777777" w:rsidR="00F84D0D" w:rsidRDefault="00F84D0D" w:rsidP="00FE66C0">
            <w:pPr>
              <w:pStyle w:val="COC"/>
              <w:rPr>
                <w:noProof/>
                <w:lang w:val="en-US"/>
              </w:rPr>
            </w:pPr>
            <w:r w:rsidRPr="00064AF9">
              <w:t>Secondary efficacy analysis</w:t>
            </w:r>
          </w:p>
        </w:tc>
        <w:tc>
          <w:tcPr>
            <w:tcW w:w="1004" w:type="dxa"/>
            <w:gridSpan w:val="3"/>
          </w:tcPr>
          <w:p w14:paraId="74831A87" w14:textId="77777777" w:rsidR="00F84D0D" w:rsidRDefault="00F84D0D" w:rsidP="00FE66C0">
            <w:pPr>
              <w:pStyle w:val="COC"/>
              <w:rPr>
                <w:noProof/>
                <w:lang w:val="en-US"/>
              </w:rPr>
            </w:pPr>
            <w:r w:rsidRPr="00064AF9">
              <w:t>Primary efficacy analysis</w:t>
            </w:r>
          </w:p>
        </w:tc>
      </w:tr>
      <w:tr w:rsidR="00F84D0D" w:rsidRPr="00F84D0D" w14:paraId="2987A51C" w14:textId="77777777" w:rsidTr="00F84D0D">
        <w:trPr>
          <w:trHeight w:val="47"/>
          <w:jc w:val="center"/>
        </w:trPr>
        <w:tc>
          <w:tcPr>
            <w:tcW w:w="227" w:type="dxa"/>
            <w:vAlign w:val="center"/>
          </w:tcPr>
          <w:p w14:paraId="0F3A4527" w14:textId="77777777" w:rsidR="00F84D0D" w:rsidRPr="00064AF9" w:rsidRDefault="00F84D0D" w:rsidP="00F84D0D">
            <w:pPr>
              <w:pStyle w:val="COC"/>
            </w:pPr>
          </w:p>
        </w:tc>
        <w:tc>
          <w:tcPr>
            <w:tcW w:w="2385" w:type="dxa"/>
            <w:gridSpan w:val="4"/>
          </w:tcPr>
          <w:p w14:paraId="497BA410" w14:textId="77777777" w:rsidR="00F84D0D" w:rsidRDefault="00F84D0D" w:rsidP="00F84D0D">
            <w:pPr>
              <w:pStyle w:val="COC"/>
              <w:rPr>
                <w:noProof/>
                <w:lang w:val="en-US"/>
              </w:rPr>
            </w:pPr>
          </w:p>
        </w:tc>
        <w:tc>
          <w:tcPr>
            <w:tcW w:w="1071" w:type="dxa"/>
            <w:gridSpan w:val="3"/>
          </w:tcPr>
          <w:p w14:paraId="2751CAD0" w14:textId="56EC6A5E" w:rsidR="00F84D0D" w:rsidRDefault="00D654D8" w:rsidP="00F84D0D">
            <w:pPr>
              <w:pStyle w:val="COC"/>
              <w:rPr>
                <w:noProof/>
                <w:lang w:val="en-US"/>
              </w:rPr>
            </w:pPr>
            <w:r>
              <w:rPr>
                <w:noProof/>
                <w:lang w:val="en-US"/>
              </w:rPr>
              <w:drawing>
                <wp:inline distT="0" distB="0" distL="0" distR="0" wp14:anchorId="089853E8" wp14:editId="56D799E3">
                  <wp:extent cx="79200" cy="78840"/>
                  <wp:effectExtent l="0" t="0" r="0" b="0"/>
                  <wp:docPr id="1408752348" name="Picture 140875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30736"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c>
          <w:tcPr>
            <w:tcW w:w="1071" w:type="dxa"/>
            <w:gridSpan w:val="3"/>
          </w:tcPr>
          <w:p w14:paraId="07DE4E9B" w14:textId="1C862355" w:rsidR="00F84D0D" w:rsidRDefault="00D654D8" w:rsidP="00F84D0D">
            <w:pPr>
              <w:pStyle w:val="COC"/>
              <w:rPr>
                <w:noProof/>
                <w:lang w:val="en-US"/>
              </w:rPr>
            </w:pPr>
            <w:r>
              <w:rPr>
                <w:noProof/>
                <w:lang w:val="en-US"/>
              </w:rPr>
              <w:drawing>
                <wp:inline distT="0" distB="0" distL="0" distR="0" wp14:anchorId="72328A4C" wp14:editId="17F08836">
                  <wp:extent cx="79200" cy="78840"/>
                  <wp:effectExtent l="0" t="0" r="0" b="0"/>
                  <wp:docPr id="413882595" name="Picture 41388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10531"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c>
          <w:tcPr>
            <w:tcW w:w="298" w:type="dxa"/>
            <w:vAlign w:val="center"/>
          </w:tcPr>
          <w:p w14:paraId="767A36E5" w14:textId="77777777" w:rsidR="00F84D0D" w:rsidRPr="00064AF9" w:rsidRDefault="00F84D0D" w:rsidP="00F84D0D">
            <w:pPr>
              <w:pStyle w:val="COC"/>
            </w:pPr>
          </w:p>
        </w:tc>
        <w:tc>
          <w:tcPr>
            <w:tcW w:w="2403" w:type="dxa"/>
            <w:gridSpan w:val="4"/>
          </w:tcPr>
          <w:p w14:paraId="4998DDEF" w14:textId="77777777" w:rsidR="00F84D0D" w:rsidRDefault="00F84D0D" w:rsidP="00F84D0D">
            <w:pPr>
              <w:pStyle w:val="COC"/>
              <w:rPr>
                <w:noProof/>
                <w:lang w:val="en-US"/>
              </w:rPr>
            </w:pPr>
          </w:p>
        </w:tc>
        <w:tc>
          <w:tcPr>
            <w:tcW w:w="1078" w:type="dxa"/>
            <w:gridSpan w:val="3"/>
          </w:tcPr>
          <w:p w14:paraId="088705A6" w14:textId="0A28AB00" w:rsidR="00F84D0D" w:rsidRDefault="00D654D8" w:rsidP="00F84D0D">
            <w:pPr>
              <w:pStyle w:val="COC"/>
              <w:rPr>
                <w:noProof/>
                <w:lang w:val="en-US"/>
              </w:rPr>
            </w:pPr>
            <w:r>
              <w:rPr>
                <w:noProof/>
                <w:lang w:val="en-US"/>
              </w:rPr>
              <w:drawing>
                <wp:inline distT="0" distB="0" distL="0" distR="0" wp14:anchorId="6378498E" wp14:editId="18AAC90C">
                  <wp:extent cx="79200" cy="78840"/>
                  <wp:effectExtent l="0" t="0" r="0" b="0"/>
                  <wp:docPr id="1785708508" name="Picture 178570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28650"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c>
          <w:tcPr>
            <w:tcW w:w="1004" w:type="dxa"/>
            <w:gridSpan w:val="3"/>
          </w:tcPr>
          <w:p w14:paraId="3EF07364" w14:textId="2F7B1977" w:rsidR="00F84D0D" w:rsidRDefault="00D654D8" w:rsidP="00F84D0D">
            <w:pPr>
              <w:pStyle w:val="COC"/>
              <w:rPr>
                <w:noProof/>
                <w:lang w:val="en-US"/>
              </w:rPr>
            </w:pPr>
            <w:r>
              <w:rPr>
                <w:noProof/>
                <w:lang w:val="en-US"/>
              </w:rPr>
              <w:drawing>
                <wp:inline distT="0" distB="0" distL="0" distR="0" wp14:anchorId="01CD9729" wp14:editId="472CAAAE">
                  <wp:extent cx="79200" cy="78840"/>
                  <wp:effectExtent l="0" t="0" r="0" b="0"/>
                  <wp:docPr id="1985055339" name="Picture 198505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63915"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r>
      <w:tr w:rsidR="00F84D0D" w:rsidRPr="00F84D0D" w14:paraId="2E46D6C2" w14:textId="77777777" w:rsidTr="00F84D0D">
        <w:trPr>
          <w:trHeight w:val="47"/>
          <w:jc w:val="center"/>
        </w:trPr>
        <w:tc>
          <w:tcPr>
            <w:tcW w:w="227" w:type="dxa"/>
            <w:vAlign w:val="center"/>
          </w:tcPr>
          <w:p w14:paraId="53D5FE95" w14:textId="77777777" w:rsidR="00F84D0D" w:rsidRPr="00064AF9" w:rsidRDefault="00F84D0D" w:rsidP="00F84D0D">
            <w:pPr>
              <w:pStyle w:val="COC"/>
            </w:pPr>
          </w:p>
        </w:tc>
        <w:tc>
          <w:tcPr>
            <w:tcW w:w="1055" w:type="dxa"/>
          </w:tcPr>
          <w:p w14:paraId="53948B0C" w14:textId="77777777" w:rsidR="00F84D0D" w:rsidRDefault="00F84D0D" w:rsidP="00F84D0D">
            <w:pPr>
              <w:pStyle w:val="COC"/>
              <w:rPr>
                <w:noProof/>
                <w:lang w:val="en-US"/>
              </w:rPr>
            </w:pPr>
            <w:r>
              <w:rPr>
                <w:noProof/>
                <w:lang w:val="en-US"/>
              </w:rPr>
              <w:t>Baseline</w:t>
            </w:r>
          </w:p>
        </w:tc>
        <w:tc>
          <w:tcPr>
            <w:tcW w:w="504" w:type="dxa"/>
          </w:tcPr>
          <w:p w14:paraId="04A71AF0" w14:textId="77777777" w:rsidR="00F84D0D" w:rsidRDefault="00F84D0D" w:rsidP="00F84D0D">
            <w:pPr>
              <w:pStyle w:val="COC"/>
              <w:rPr>
                <w:noProof/>
                <w:lang w:val="en-US"/>
              </w:rPr>
            </w:pPr>
            <w:r>
              <w:rPr>
                <w:noProof/>
                <w:lang w:val="en-US"/>
              </w:rPr>
              <w:t>4</w:t>
            </w:r>
          </w:p>
        </w:tc>
        <w:tc>
          <w:tcPr>
            <w:tcW w:w="546" w:type="dxa"/>
          </w:tcPr>
          <w:p w14:paraId="19C118EB" w14:textId="77777777" w:rsidR="00F84D0D" w:rsidRDefault="00F84D0D" w:rsidP="00F84D0D">
            <w:pPr>
              <w:pStyle w:val="COC"/>
              <w:rPr>
                <w:noProof/>
                <w:lang w:val="en-US"/>
              </w:rPr>
            </w:pPr>
            <w:r>
              <w:rPr>
                <w:noProof/>
                <w:lang w:val="en-US"/>
              </w:rPr>
              <w:t>8</w:t>
            </w:r>
          </w:p>
        </w:tc>
        <w:tc>
          <w:tcPr>
            <w:tcW w:w="560" w:type="dxa"/>
            <w:gridSpan w:val="2"/>
          </w:tcPr>
          <w:p w14:paraId="1FE5BDE6" w14:textId="77777777" w:rsidR="00F84D0D" w:rsidRDefault="00F84D0D" w:rsidP="00F84D0D">
            <w:pPr>
              <w:pStyle w:val="COC"/>
              <w:rPr>
                <w:noProof/>
                <w:lang w:val="en-US"/>
              </w:rPr>
            </w:pPr>
            <w:r>
              <w:rPr>
                <w:noProof/>
                <w:lang w:val="en-US"/>
              </w:rPr>
              <w:t>12</w:t>
            </w:r>
          </w:p>
        </w:tc>
        <w:tc>
          <w:tcPr>
            <w:tcW w:w="532" w:type="dxa"/>
          </w:tcPr>
          <w:p w14:paraId="4BB2E1D1" w14:textId="77777777" w:rsidR="00F84D0D" w:rsidRDefault="00F84D0D" w:rsidP="00F84D0D">
            <w:pPr>
              <w:pStyle w:val="COC"/>
              <w:rPr>
                <w:noProof/>
                <w:lang w:val="en-US"/>
              </w:rPr>
            </w:pPr>
            <w:r>
              <w:rPr>
                <w:noProof/>
                <w:lang w:val="en-US"/>
              </w:rPr>
              <w:t>16</w:t>
            </w:r>
          </w:p>
        </w:tc>
        <w:tc>
          <w:tcPr>
            <w:tcW w:w="518" w:type="dxa"/>
            <w:gridSpan w:val="2"/>
          </w:tcPr>
          <w:p w14:paraId="288DF0C9" w14:textId="77777777" w:rsidR="00F84D0D" w:rsidRDefault="00F84D0D" w:rsidP="00F84D0D">
            <w:pPr>
              <w:pStyle w:val="COC"/>
              <w:rPr>
                <w:noProof/>
                <w:lang w:val="en-US"/>
              </w:rPr>
            </w:pPr>
            <w:r>
              <w:rPr>
                <w:noProof/>
                <w:lang w:val="en-US"/>
              </w:rPr>
              <w:t>20</w:t>
            </w:r>
          </w:p>
        </w:tc>
        <w:tc>
          <w:tcPr>
            <w:tcW w:w="574" w:type="dxa"/>
          </w:tcPr>
          <w:p w14:paraId="685B0B09" w14:textId="77777777" w:rsidR="00F84D0D" w:rsidRDefault="00F84D0D" w:rsidP="00F84D0D">
            <w:pPr>
              <w:pStyle w:val="COC"/>
              <w:rPr>
                <w:noProof/>
                <w:lang w:val="en-US"/>
              </w:rPr>
            </w:pPr>
            <w:r>
              <w:rPr>
                <w:noProof/>
                <w:lang w:val="en-US"/>
              </w:rPr>
              <w:t>24</w:t>
            </w:r>
          </w:p>
        </w:tc>
        <w:tc>
          <w:tcPr>
            <w:tcW w:w="238" w:type="dxa"/>
          </w:tcPr>
          <w:p w14:paraId="07C34512" w14:textId="77777777" w:rsidR="00F84D0D" w:rsidRDefault="00F84D0D" w:rsidP="00F84D0D">
            <w:pPr>
              <w:pStyle w:val="COC"/>
              <w:rPr>
                <w:noProof/>
                <w:lang w:val="en-US"/>
              </w:rPr>
            </w:pPr>
          </w:p>
        </w:tc>
        <w:tc>
          <w:tcPr>
            <w:tcW w:w="298" w:type="dxa"/>
            <w:vAlign w:val="center"/>
          </w:tcPr>
          <w:p w14:paraId="693D6D1F" w14:textId="77777777" w:rsidR="00F84D0D" w:rsidRPr="00064AF9" w:rsidRDefault="00F84D0D" w:rsidP="00F84D0D">
            <w:pPr>
              <w:pStyle w:val="COC"/>
            </w:pPr>
          </w:p>
        </w:tc>
        <w:tc>
          <w:tcPr>
            <w:tcW w:w="961" w:type="dxa"/>
          </w:tcPr>
          <w:p w14:paraId="74903731" w14:textId="77777777" w:rsidR="00F84D0D" w:rsidRDefault="00F84D0D" w:rsidP="00F84D0D">
            <w:pPr>
              <w:pStyle w:val="COC"/>
              <w:rPr>
                <w:noProof/>
                <w:lang w:val="en-US"/>
              </w:rPr>
            </w:pPr>
            <w:r>
              <w:rPr>
                <w:noProof/>
                <w:lang w:val="en-US"/>
              </w:rPr>
              <w:t>Baseline</w:t>
            </w:r>
          </w:p>
        </w:tc>
        <w:tc>
          <w:tcPr>
            <w:tcW w:w="602" w:type="dxa"/>
          </w:tcPr>
          <w:p w14:paraId="5BA25972" w14:textId="77777777" w:rsidR="00F84D0D" w:rsidRDefault="00F84D0D" w:rsidP="00F84D0D">
            <w:pPr>
              <w:pStyle w:val="COC"/>
              <w:rPr>
                <w:noProof/>
                <w:lang w:val="en-US"/>
              </w:rPr>
            </w:pPr>
            <w:r>
              <w:rPr>
                <w:noProof/>
                <w:lang w:val="en-US"/>
              </w:rPr>
              <w:t>4</w:t>
            </w:r>
          </w:p>
        </w:tc>
        <w:tc>
          <w:tcPr>
            <w:tcW w:w="560" w:type="dxa"/>
          </w:tcPr>
          <w:p w14:paraId="7E4E53FC" w14:textId="77777777" w:rsidR="00F84D0D" w:rsidRDefault="00F84D0D" w:rsidP="00F84D0D">
            <w:pPr>
              <w:pStyle w:val="COC"/>
              <w:rPr>
                <w:noProof/>
                <w:lang w:val="en-US"/>
              </w:rPr>
            </w:pPr>
            <w:r>
              <w:rPr>
                <w:noProof/>
                <w:lang w:val="en-US"/>
              </w:rPr>
              <w:t>8</w:t>
            </w:r>
          </w:p>
        </w:tc>
        <w:tc>
          <w:tcPr>
            <w:tcW w:w="560" w:type="dxa"/>
            <w:gridSpan w:val="2"/>
          </w:tcPr>
          <w:p w14:paraId="1DF8E821" w14:textId="77777777" w:rsidR="00F84D0D" w:rsidRDefault="00F84D0D" w:rsidP="00F84D0D">
            <w:pPr>
              <w:pStyle w:val="COC"/>
              <w:rPr>
                <w:noProof/>
                <w:lang w:val="en-US"/>
              </w:rPr>
            </w:pPr>
            <w:r>
              <w:rPr>
                <w:noProof/>
                <w:lang w:val="en-US"/>
              </w:rPr>
              <w:t>12</w:t>
            </w:r>
          </w:p>
        </w:tc>
        <w:tc>
          <w:tcPr>
            <w:tcW w:w="518" w:type="dxa"/>
          </w:tcPr>
          <w:p w14:paraId="70EDFDF2" w14:textId="77777777" w:rsidR="00F84D0D" w:rsidRDefault="00F84D0D" w:rsidP="00F84D0D">
            <w:pPr>
              <w:pStyle w:val="COC"/>
              <w:rPr>
                <w:noProof/>
                <w:lang w:val="en-US"/>
              </w:rPr>
            </w:pPr>
            <w:r>
              <w:rPr>
                <w:noProof/>
                <w:lang w:val="en-US"/>
              </w:rPr>
              <w:t>16</w:t>
            </w:r>
          </w:p>
        </w:tc>
        <w:tc>
          <w:tcPr>
            <w:tcW w:w="560" w:type="dxa"/>
            <w:gridSpan w:val="2"/>
          </w:tcPr>
          <w:p w14:paraId="75342373" w14:textId="77777777" w:rsidR="00F84D0D" w:rsidRDefault="00F84D0D" w:rsidP="00F84D0D">
            <w:pPr>
              <w:pStyle w:val="COC"/>
              <w:rPr>
                <w:noProof/>
                <w:lang w:val="en-US"/>
              </w:rPr>
            </w:pPr>
            <w:r>
              <w:rPr>
                <w:noProof/>
                <w:lang w:val="en-US"/>
              </w:rPr>
              <w:t>20</w:t>
            </w:r>
          </w:p>
        </w:tc>
        <w:tc>
          <w:tcPr>
            <w:tcW w:w="488" w:type="dxa"/>
          </w:tcPr>
          <w:p w14:paraId="6C40DA67" w14:textId="77777777" w:rsidR="00F84D0D" w:rsidRDefault="00F84D0D" w:rsidP="00F84D0D">
            <w:pPr>
              <w:pStyle w:val="COC"/>
              <w:rPr>
                <w:noProof/>
                <w:lang w:val="en-US"/>
              </w:rPr>
            </w:pPr>
            <w:r>
              <w:rPr>
                <w:noProof/>
                <w:lang w:val="en-US"/>
              </w:rPr>
              <w:t>24</w:t>
            </w:r>
          </w:p>
        </w:tc>
        <w:tc>
          <w:tcPr>
            <w:tcW w:w="236" w:type="dxa"/>
          </w:tcPr>
          <w:p w14:paraId="0F07835A" w14:textId="77777777" w:rsidR="00F84D0D" w:rsidRDefault="00F84D0D" w:rsidP="00F84D0D">
            <w:pPr>
              <w:pStyle w:val="COC"/>
              <w:rPr>
                <w:noProof/>
                <w:lang w:val="en-US"/>
              </w:rPr>
            </w:pPr>
          </w:p>
        </w:tc>
      </w:tr>
      <w:tr w:rsidR="00F84D0D" w:rsidRPr="00F84D0D" w14:paraId="7C6E4F1D" w14:textId="77777777" w:rsidTr="00F84D0D">
        <w:trPr>
          <w:trHeight w:val="47"/>
          <w:jc w:val="center"/>
        </w:trPr>
        <w:tc>
          <w:tcPr>
            <w:tcW w:w="227" w:type="dxa"/>
            <w:vAlign w:val="center"/>
          </w:tcPr>
          <w:p w14:paraId="6EA999C1" w14:textId="77777777" w:rsidR="00F84D0D" w:rsidRPr="00064AF9" w:rsidRDefault="00F84D0D" w:rsidP="00F84D0D">
            <w:pPr>
              <w:pStyle w:val="COC"/>
            </w:pPr>
          </w:p>
        </w:tc>
        <w:tc>
          <w:tcPr>
            <w:tcW w:w="4527" w:type="dxa"/>
            <w:gridSpan w:val="10"/>
          </w:tcPr>
          <w:p w14:paraId="7B7C73AD" w14:textId="77777777" w:rsidR="00F84D0D" w:rsidRDefault="00F84D0D" w:rsidP="00F84D0D">
            <w:pPr>
              <w:pStyle w:val="COC"/>
              <w:rPr>
                <w:noProof/>
                <w:lang w:val="en-US"/>
              </w:rPr>
            </w:pPr>
          </w:p>
        </w:tc>
        <w:tc>
          <w:tcPr>
            <w:tcW w:w="298" w:type="dxa"/>
            <w:vAlign w:val="center"/>
          </w:tcPr>
          <w:p w14:paraId="706EA9B5" w14:textId="77777777" w:rsidR="00F84D0D" w:rsidRPr="00064AF9" w:rsidRDefault="00F84D0D" w:rsidP="00F84D0D">
            <w:pPr>
              <w:pStyle w:val="COC"/>
            </w:pPr>
          </w:p>
        </w:tc>
        <w:tc>
          <w:tcPr>
            <w:tcW w:w="4485" w:type="dxa"/>
            <w:gridSpan w:val="10"/>
          </w:tcPr>
          <w:p w14:paraId="60717A51" w14:textId="77777777" w:rsidR="00F84D0D" w:rsidRDefault="00F84D0D" w:rsidP="00F84D0D">
            <w:pPr>
              <w:pStyle w:val="COC"/>
              <w:rPr>
                <w:noProof/>
                <w:lang w:val="en-US"/>
              </w:rPr>
            </w:pPr>
          </w:p>
        </w:tc>
      </w:tr>
      <w:tr w:rsidR="00F84D0D" w:rsidRPr="00F84D0D" w14:paraId="251CC139" w14:textId="77777777" w:rsidTr="00F84D0D">
        <w:trPr>
          <w:trHeight w:val="47"/>
          <w:jc w:val="center"/>
        </w:trPr>
        <w:tc>
          <w:tcPr>
            <w:tcW w:w="227" w:type="dxa"/>
            <w:vAlign w:val="center"/>
          </w:tcPr>
          <w:p w14:paraId="2EDDF5A3" w14:textId="77777777" w:rsidR="00F84D0D" w:rsidRPr="00064AF9" w:rsidRDefault="00F84D0D" w:rsidP="00F84D0D">
            <w:pPr>
              <w:pStyle w:val="COC"/>
            </w:pPr>
          </w:p>
        </w:tc>
        <w:tc>
          <w:tcPr>
            <w:tcW w:w="4527" w:type="dxa"/>
            <w:gridSpan w:val="10"/>
          </w:tcPr>
          <w:p w14:paraId="1425297C" w14:textId="77777777" w:rsidR="00F84D0D" w:rsidRDefault="00F84D0D" w:rsidP="00F84D0D">
            <w:pPr>
              <w:pStyle w:val="COC"/>
              <w:rPr>
                <w:noProof/>
                <w:lang w:val="en-US"/>
              </w:rPr>
            </w:pPr>
            <w:r>
              <w:rPr>
                <w:noProof/>
                <w:lang w:val="en-US"/>
              </w:rPr>
              <w:t>Week</w:t>
            </w:r>
          </w:p>
        </w:tc>
        <w:tc>
          <w:tcPr>
            <w:tcW w:w="298" w:type="dxa"/>
            <w:vAlign w:val="center"/>
          </w:tcPr>
          <w:p w14:paraId="70B54785" w14:textId="77777777" w:rsidR="00F84D0D" w:rsidRPr="00064AF9" w:rsidRDefault="00F84D0D" w:rsidP="00F84D0D">
            <w:pPr>
              <w:pStyle w:val="COC"/>
            </w:pPr>
          </w:p>
        </w:tc>
        <w:tc>
          <w:tcPr>
            <w:tcW w:w="4485" w:type="dxa"/>
            <w:gridSpan w:val="10"/>
          </w:tcPr>
          <w:p w14:paraId="7585B279" w14:textId="77777777" w:rsidR="00F84D0D" w:rsidRDefault="00F84D0D" w:rsidP="00F84D0D">
            <w:pPr>
              <w:pStyle w:val="COC"/>
              <w:rPr>
                <w:noProof/>
                <w:lang w:val="en-US"/>
              </w:rPr>
            </w:pPr>
            <w:r>
              <w:rPr>
                <w:noProof/>
                <w:lang w:val="en-US"/>
              </w:rPr>
              <w:t>Week</w:t>
            </w:r>
          </w:p>
        </w:tc>
      </w:tr>
    </w:tbl>
    <w:p w14:paraId="5B2D6586" w14:textId="77777777" w:rsidR="00064AF9" w:rsidRDefault="00064AF9" w:rsidP="007B0CDF"/>
    <w:p w14:paraId="4DC8ECB0" w14:textId="77777777" w:rsidR="007B0CDF" w:rsidRPr="00C12FD0" w:rsidRDefault="007B0CDF" w:rsidP="007B0CDF">
      <w:r w:rsidRPr="00C12FD0">
        <w:t xml:space="preserve">In a pre-specified pooled analysis of rescue treatment (systemic corticosteroids for </w:t>
      </w:r>
      <w:r w:rsidR="008A7AC6" w:rsidRPr="00C12FD0">
        <w:t>≥ </w:t>
      </w:r>
      <w:r w:rsidR="00287224" w:rsidRPr="00C12FD0">
        <w:t>3</w:t>
      </w:r>
      <w:r w:rsidR="00287224">
        <w:t> </w:t>
      </w:r>
      <w:r w:rsidRPr="00C12FD0">
        <w:t xml:space="preserve">consecutive days or nasal polypectomy) during the </w:t>
      </w:r>
      <w:r w:rsidR="008A7AC6" w:rsidRPr="00C12FD0">
        <w:t>24</w:t>
      </w:r>
      <w:r w:rsidR="008A7AC6" w:rsidRPr="00C12FD0">
        <w:noBreakHyphen/>
      </w:r>
      <w:r w:rsidRPr="00C12FD0">
        <w:t>week treatment period, the proportion of patients requiring rescue treatment was lower in omalizumab compared to placebo (2.</w:t>
      </w:r>
      <w:r w:rsidR="008A7AC6" w:rsidRPr="00C12FD0">
        <w:t>3 %</w:t>
      </w:r>
      <w:r w:rsidRPr="00C12FD0">
        <w:t xml:space="preserve"> versus 6.</w:t>
      </w:r>
      <w:r w:rsidR="008A7AC6" w:rsidRPr="00C12FD0">
        <w:t>2 %</w:t>
      </w:r>
      <w:r w:rsidRPr="00C12FD0">
        <w:t>, respectively).</w:t>
      </w:r>
    </w:p>
    <w:p w14:paraId="302CF793" w14:textId="77777777" w:rsidR="007B0CDF" w:rsidRPr="00C12FD0" w:rsidRDefault="007B0CDF" w:rsidP="007B0CDF">
      <w:r w:rsidRPr="00C12FD0">
        <w:t>The odds-ratio of having taken rescue treatment in omalizumab compared to placebo was 0.3</w:t>
      </w:r>
      <w:r w:rsidR="006E1FCE" w:rsidRPr="00C12FD0">
        <w:t>8</w:t>
      </w:r>
      <w:r w:rsidR="006E1FCE">
        <w:t> </w:t>
      </w:r>
      <w:r w:rsidR="006E1FCE" w:rsidRPr="00C12FD0">
        <w:t>(9</w:t>
      </w:r>
      <w:r w:rsidR="008A7AC6" w:rsidRPr="00C12FD0">
        <w:t>5 %</w:t>
      </w:r>
      <w:r w:rsidRPr="00C12FD0">
        <w:t xml:space="preserve"> CI: 0.10, 1.49). There were no </w:t>
      </w:r>
      <w:proofErr w:type="spellStart"/>
      <w:r w:rsidRPr="00C12FD0">
        <w:t>sino</w:t>
      </w:r>
      <w:proofErr w:type="spellEnd"/>
      <w:r w:rsidRPr="00C12FD0">
        <w:t>-nasal surgeries reported in either study.</w:t>
      </w:r>
    </w:p>
    <w:p w14:paraId="4822A1DC" w14:textId="77777777" w:rsidR="007B0CDF" w:rsidRPr="00C12FD0" w:rsidRDefault="007B0CDF" w:rsidP="007B0CDF"/>
    <w:p w14:paraId="73A85E7E" w14:textId="77777777" w:rsidR="007B0CDF" w:rsidRPr="00C12FD0" w:rsidRDefault="007B0CDF" w:rsidP="007B0CDF">
      <w:r w:rsidRPr="00C12FD0">
        <w:t xml:space="preserve">The long-term efficacy and safety of omalizumab in patients with </w:t>
      </w:r>
      <w:proofErr w:type="spellStart"/>
      <w:r w:rsidRPr="00C12FD0">
        <w:t>CRSwNP</w:t>
      </w:r>
      <w:proofErr w:type="spellEnd"/>
      <w:r w:rsidRPr="00C12FD0">
        <w:t xml:space="preserve"> who had participated in nasal polyp </w:t>
      </w:r>
      <w:r w:rsidR="00F46D32" w:rsidRPr="00C12FD0">
        <w:t>studies</w:t>
      </w:r>
      <w:r w:rsidR="00F46D32">
        <w:t> </w:t>
      </w:r>
      <w:r w:rsidR="00F46D32" w:rsidRPr="00C12FD0">
        <w:t>1</w:t>
      </w:r>
      <w:r w:rsidRPr="00C12FD0">
        <w:t xml:space="preserve"> and 2 was assessed in an open-label extension study. Efficacy data from this study suggest that clinical benefit provided at </w:t>
      </w:r>
      <w:r w:rsidR="008A7AC6" w:rsidRPr="00C12FD0">
        <w:t>Week 2</w:t>
      </w:r>
      <w:r w:rsidRPr="00C12FD0">
        <w:t xml:space="preserve">4 was sustained through to </w:t>
      </w:r>
      <w:r w:rsidR="008A7AC6" w:rsidRPr="00C12FD0">
        <w:t>Week 5</w:t>
      </w:r>
      <w:r w:rsidRPr="00C12FD0">
        <w:t>2. Safety data were overall consistent with the known safety profile of omalizumab.</w:t>
      </w:r>
    </w:p>
    <w:p w14:paraId="1D3E055B" w14:textId="77777777" w:rsidR="007B0CDF" w:rsidRPr="00C12FD0" w:rsidRDefault="007B0CDF" w:rsidP="007B0CDF"/>
    <w:p w14:paraId="6F603804" w14:textId="77777777" w:rsidR="007B0CDF" w:rsidRPr="00C12FD0" w:rsidRDefault="007B0CDF" w:rsidP="00064AF9">
      <w:pPr>
        <w:pStyle w:val="21"/>
      </w:pPr>
      <w:r w:rsidRPr="00C12FD0">
        <w:t>5.2</w:t>
      </w:r>
      <w:r w:rsidRPr="00C12FD0">
        <w:tab/>
        <w:t>Pharmacokinetic properties</w:t>
      </w:r>
    </w:p>
    <w:p w14:paraId="5951E7FD" w14:textId="77777777" w:rsidR="007B0CDF" w:rsidRPr="00C12FD0" w:rsidRDefault="007B0CDF" w:rsidP="00064AF9">
      <w:pPr>
        <w:pStyle w:val="NormalKeep"/>
      </w:pPr>
    </w:p>
    <w:p w14:paraId="363DBC89" w14:textId="77777777" w:rsidR="007B0CDF" w:rsidRPr="00C12FD0" w:rsidRDefault="007B0CDF" w:rsidP="007B0CDF">
      <w:r w:rsidRPr="00C12FD0">
        <w:t xml:space="preserve">The pharmacokinetics of omalizumab have been studied in adult and adolescent patients with allergic asthma as well as in adult patients with </w:t>
      </w:r>
      <w:proofErr w:type="spellStart"/>
      <w:r w:rsidRPr="00C12FD0">
        <w:t>CRSwNP</w:t>
      </w:r>
      <w:proofErr w:type="spellEnd"/>
      <w:r w:rsidRPr="00C12FD0">
        <w:t>. The general pharmacokinetic characteristics of omalizumab are similar in these patient populations.</w:t>
      </w:r>
    </w:p>
    <w:p w14:paraId="7976B59F" w14:textId="77777777" w:rsidR="007B0CDF" w:rsidRPr="00C12FD0" w:rsidRDefault="007B0CDF" w:rsidP="007B0CDF"/>
    <w:p w14:paraId="5A229D81" w14:textId="77777777" w:rsidR="007B0CDF" w:rsidRPr="00C12FD0" w:rsidRDefault="007B0CDF" w:rsidP="00064AF9">
      <w:pPr>
        <w:pStyle w:val="HeadingUnderlined"/>
      </w:pPr>
      <w:r w:rsidRPr="00C12FD0">
        <w:t>Absorption</w:t>
      </w:r>
    </w:p>
    <w:p w14:paraId="7D014ABB" w14:textId="77777777" w:rsidR="007B0CDF" w:rsidRPr="00C12FD0" w:rsidRDefault="007B0CDF" w:rsidP="00064AF9">
      <w:pPr>
        <w:pStyle w:val="NormalKeep"/>
      </w:pPr>
    </w:p>
    <w:p w14:paraId="359CE537" w14:textId="77777777" w:rsidR="007B0CDF" w:rsidRPr="00C12FD0" w:rsidRDefault="007B0CDF" w:rsidP="00C12FD0">
      <w:r w:rsidRPr="00C12FD0">
        <w:t>After subcutaneous administration, omalizumab is absorbed with an average absolute bioavailability of 6</w:t>
      </w:r>
      <w:r w:rsidR="008A7AC6" w:rsidRPr="00C12FD0">
        <w:t>2 %</w:t>
      </w:r>
      <w:r w:rsidRPr="00C12FD0">
        <w:t xml:space="preserve">. Following a single subcutaneous dose in adult and adolescent patients with asthma, omalizumab was absorbed slowly, reaching peak serum concentrations after an average of </w:t>
      </w:r>
      <w:r w:rsidR="008A7AC6" w:rsidRPr="00C12FD0">
        <w:t>7</w:t>
      </w:r>
      <w:r w:rsidR="00C12FD0" w:rsidRPr="00C12FD0">
        <w:t xml:space="preserve"> – </w:t>
      </w:r>
      <w:r w:rsidR="008A7AC6" w:rsidRPr="00C12FD0">
        <w:t>8 day</w:t>
      </w:r>
      <w:r w:rsidRPr="00C12FD0">
        <w:t>s. The pharmacokinetics of omalizumab are linear at doses greater than 0.</w:t>
      </w:r>
      <w:r w:rsidR="008A7AC6" w:rsidRPr="00C12FD0">
        <w:t>5 mg</w:t>
      </w:r>
      <w:r w:rsidRPr="00C12FD0">
        <w:t xml:space="preserve">/kg. Following multiple doses of omalizumab, areas under the serum concentration-time curve from </w:t>
      </w:r>
      <w:r w:rsidR="008A7AC6" w:rsidRPr="00C12FD0">
        <w:t>Day 0</w:t>
      </w:r>
      <w:r w:rsidRPr="00C12FD0">
        <w:t xml:space="preserve"> to </w:t>
      </w:r>
      <w:r w:rsidR="008A7AC6" w:rsidRPr="00C12FD0">
        <w:t>Day 1</w:t>
      </w:r>
      <w:r w:rsidRPr="00C12FD0">
        <w:t xml:space="preserve">4 at steady state were up to </w:t>
      </w:r>
      <w:r w:rsidR="008A7AC6" w:rsidRPr="00C12FD0">
        <w:t>6</w:t>
      </w:r>
      <w:r w:rsidR="008A7AC6" w:rsidRPr="00C12FD0">
        <w:noBreakHyphen/>
      </w:r>
      <w:r w:rsidRPr="00C12FD0">
        <w:t>fold of those after the first dose.</w:t>
      </w:r>
    </w:p>
    <w:p w14:paraId="5F123D6E" w14:textId="77777777" w:rsidR="007B0CDF" w:rsidRPr="00C12FD0" w:rsidRDefault="007B0CDF" w:rsidP="007B0CDF"/>
    <w:p w14:paraId="59CB859E" w14:textId="71A822DE" w:rsidR="007B0CDF" w:rsidRPr="00C12FD0" w:rsidRDefault="007B0CDF" w:rsidP="007B0CDF">
      <w:r w:rsidRPr="00C12FD0">
        <w:t xml:space="preserve">Administration of </w:t>
      </w:r>
      <w:r w:rsidR="00FB1872" w:rsidRPr="008732E5">
        <w:rPr>
          <w:spacing w:val="-1"/>
        </w:rPr>
        <w:t>omalizumab</w:t>
      </w:r>
      <w:r w:rsidR="00FB1872" w:rsidRPr="00C12FD0" w:rsidDel="00FB1872">
        <w:t xml:space="preserve"> </w:t>
      </w:r>
      <w:r w:rsidRPr="00C12FD0">
        <w:t>manufactured as a lyophilised or liquid formulation resulted in similar serum concentration-time profiles of omalizumab.</w:t>
      </w:r>
    </w:p>
    <w:p w14:paraId="6FD1E460" w14:textId="77777777" w:rsidR="007B0CDF" w:rsidRPr="00C12FD0" w:rsidRDefault="007B0CDF" w:rsidP="007B0CDF"/>
    <w:p w14:paraId="623318E1" w14:textId="77777777" w:rsidR="007B0CDF" w:rsidRPr="00C12FD0" w:rsidRDefault="007B0CDF" w:rsidP="00064AF9">
      <w:pPr>
        <w:pStyle w:val="HeadingUnderlined"/>
      </w:pPr>
      <w:r w:rsidRPr="00C12FD0">
        <w:lastRenderedPageBreak/>
        <w:t>Distribution</w:t>
      </w:r>
    </w:p>
    <w:p w14:paraId="5D4E600E" w14:textId="77777777" w:rsidR="007B0CDF" w:rsidRPr="00C12FD0" w:rsidRDefault="007B0CDF" w:rsidP="00064AF9">
      <w:pPr>
        <w:pStyle w:val="NormalKeep"/>
      </w:pPr>
    </w:p>
    <w:p w14:paraId="22C7DDA4" w14:textId="77777777" w:rsidR="007B0CDF" w:rsidRPr="00C12FD0" w:rsidRDefault="00064AF9" w:rsidP="007B0CDF">
      <w:r w:rsidRPr="00064AF9">
        <w:rPr>
          <w:rStyle w:val="a8"/>
        </w:rPr>
        <w:t>In vitro</w:t>
      </w:r>
      <w:r w:rsidR="007B0CDF" w:rsidRPr="00C12FD0">
        <w:t xml:space="preserve">, omalizumab forms complexes of limited size with </w:t>
      </w:r>
      <w:proofErr w:type="spellStart"/>
      <w:r w:rsidR="007B0CDF" w:rsidRPr="00C12FD0">
        <w:t>IgE</w:t>
      </w:r>
      <w:proofErr w:type="spellEnd"/>
      <w:r w:rsidR="007B0CDF" w:rsidRPr="00C12FD0">
        <w:t xml:space="preserve">. Precipitating complexes and complexes larger than one million Daltons in molecular weight are not observed </w:t>
      </w:r>
      <w:r w:rsidRPr="00064AF9">
        <w:rPr>
          <w:rStyle w:val="a8"/>
        </w:rPr>
        <w:t>in vitro</w:t>
      </w:r>
      <w:r>
        <w:t xml:space="preserve"> </w:t>
      </w:r>
      <w:r w:rsidR="007B0CDF" w:rsidRPr="00C12FD0">
        <w:t>or</w:t>
      </w:r>
      <w:r>
        <w:t xml:space="preserve"> </w:t>
      </w:r>
      <w:r w:rsidRPr="00064AF9">
        <w:rPr>
          <w:rStyle w:val="a8"/>
        </w:rPr>
        <w:t>in vivo</w:t>
      </w:r>
      <w:r w:rsidR="008A7AC6" w:rsidRPr="00C12FD0">
        <w:t xml:space="preserve">. </w:t>
      </w:r>
      <w:r w:rsidR="007B0CDF" w:rsidRPr="00C12FD0">
        <w:t>The apparent volume of distribution in patients following subcutaneous administration was</w:t>
      </w:r>
    </w:p>
    <w:p w14:paraId="688EAD46" w14:textId="77777777" w:rsidR="007B0CDF" w:rsidRPr="00C12FD0" w:rsidRDefault="007B0CDF" w:rsidP="007B0CDF">
      <w:r w:rsidRPr="00C12FD0">
        <w:t xml:space="preserve">78 </w:t>
      </w:r>
      <w:r w:rsidR="008A7AC6" w:rsidRPr="00C12FD0">
        <w:t>± 32 ml</w:t>
      </w:r>
      <w:r w:rsidRPr="00C12FD0">
        <w:t>/kg.</w:t>
      </w:r>
    </w:p>
    <w:p w14:paraId="449A4852" w14:textId="77777777" w:rsidR="008A7AC6" w:rsidRPr="00C12FD0" w:rsidRDefault="008A7AC6" w:rsidP="007B0CDF"/>
    <w:p w14:paraId="6DD54F39" w14:textId="77777777" w:rsidR="007B0CDF" w:rsidRPr="00C12FD0" w:rsidRDefault="007B0CDF" w:rsidP="00064AF9">
      <w:pPr>
        <w:pStyle w:val="HeadingUnderlined"/>
      </w:pPr>
      <w:r w:rsidRPr="00C12FD0">
        <w:t>Elimination</w:t>
      </w:r>
    </w:p>
    <w:p w14:paraId="2B4D2AF4" w14:textId="77777777" w:rsidR="007B0CDF" w:rsidRPr="00C12FD0" w:rsidRDefault="007B0CDF" w:rsidP="00064AF9">
      <w:pPr>
        <w:pStyle w:val="NormalKeep"/>
      </w:pPr>
    </w:p>
    <w:p w14:paraId="4A75A62F" w14:textId="77777777" w:rsidR="007B0CDF" w:rsidRPr="00C12FD0" w:rsidRDefault="007B0CDF" w:rsidP="007B0CDF">
      <w:r w:rsidRPr="00C12FD0">
        <w:t xml:space="preserve">Clearance of omalizumab involves IgG clearance processes as well as clearance via specific binding and complex formation with its target ligand, </w:t>
      </w:r>
      <w:proofErr w:type="spellStart"/>
      <w:r w:rsidRPr="00C12FD0">
        <w:t>IgE</w:t>
      </w:r>
      <w:proofErr w:type="spellEnd"/>
      <w:r w:rsidRPr="00C12FD0">
        <w:t>. Liver elimination of IgG includes degradation in the reticuloendothelial system and endothelial cells. Intact IgG is also excreted in bile. In asthma patients the omalizumab serum elimination half-life averaged 2</w:t>
      </w:r>
      <w:r w:rsidR="008A7AC6" w:rsidRPr="00C12FD0">
        <w:t>6 day</w:t>
      </w:r>
      <w:r w:rsidRPr="00C12FD0">
        <w:t>s, with apparent clearance averaging</w:t>
      </w:r>
    </w:p>
    <w:p w14:paraId="1E754739" w14:textId="77777777" w:rsidR="00064AF9" w:rsidRDefault="007B0CDF" w:rsidP="00064AF9">
      <w:r w:rsidRPr="00C12FD0">
        <w:t xml:space="preserve">2.4 </w:t>
      </w:r>
      <w:r w:rsidR="008A7AC6" w:rsidRPr="00C12FD0">
        <w:t>± 1</w:t>
      </w:r>
      <w:r w:rsidRPr="00C12FD0">
        <w:t>.</w:t>
      </w:r>
      <w:r w:rsidR="008A7AC6" w:rsidRPr="00C12FD0">
        <w:t>1 ml</w:t>
      </w:r>
      <w:r w:rsidRPr="00C12FD0">
        <w:t>/kg/day. In addition, doubling of body weight approximately doubled apparent clearance.</w:t>
      </w:r>
    </w:p>
    <w:p w14:paraId="143A09A3" w14:textId="77777777" w:rsidR="00064AF9" w:rsidRDefault="00064AF9" w:rsidP="00064AF9"/>
    <w:p w14:paraId="119060F9" w14:textId="77777777" w:rsidR="007B0CDF" w:rsidRPr="00C12FD0" w:rsidRDefault="007B0CDF" w:rsidP="00064AF9">
      <w:pPr>
        <w:pStyle w:val="HeadingUnderlined"/>
      </w:pPr>
      <w:r w:rsidRPr="00C12FD0">
        <w:t>Characteristics in patient populations</w:t>
      </w:r>
    </w:p>
    <w:p w14:paraId="6AE4F11E" w14:textId="77777777" w:rsidR="007B0CDF" w:rsidRPr="00C12FD0" w:rsidRDefault="007B0CDF" w:rsidP="00064AF9">
      <w:pPr>
        <w:pStyle w:val="NormalKeep"/>
      </w:pPr>
    </w:p>
    <w:p w14:paraId="6C0302BB" w14:textId="77777777" w:rsidR="00064AF9" w:rsidRPr="00064AF9" w:rsidRDefault="00064AF9" w:rsidP="00064AF9">
      <w:pPr>
        <w:pStyle w:val="HeadingEmphasis"/>
        <w:rPr>
          <w:rStyle w:val="Underline"/>
        </w:rPr>
      </w:pPr>
      <w:r w:rsidRPr="00064AF9">
        <w:rPr>
          <w:rStyle w:val="Underline"/>
        </w:rPr>
        <w:t>Age, Race/Ethnicity, Gender, Body Mass Index</w:t>
      </w:r>
    </w:p>
    <w:p w14:paraId="4A8CC36F" w14:textId="77777777" w:rsidR="007B0CDF" w:rsidRPr="00C12FD0" w:rsidRDefault="007B0CDF" w:rsidP="00C12FD0">
      <w:r w:rsidRPr="00C12FD0">
        <w:t>The population pharmacokinetics of omalizumab were analysed to evaluate the effects of demographic characteristics. Analyses of these limited data suggest that no dose adjustments are necessary for age (</w:t>
      </w:r>
      <w:r w:rsidR="008A7AC6" w:rsidRPr="00C12FD0">
        <w:t>6</w:t>
      </w:r>
      <w:r w:rsidR="00C12FD0" w:rsidRPr="00C12FD0">
        <w:t xml:space="preserve"> – </w:t>
      </w:r>
      <w:r w:rsidRPr="00C12FD0">
        <w:t>7</w:t>
      </w:r>
      <w:r w:rsidR="008A7AC6" w:rsidRPr="00C12FD0">
        <w:t>6 year</w:t>
      </w:r>
      <w:r w:rsidRPr="00C12FD0">
        <w:t>s for patients with allergic asthma; 18 to 7</w:t>
      </w:r>
      <w:r w:rsidR="008A7AC6" w:rsidRPr="00C12FD0">
        <w:t>5 year</w:t>
      </w:r>
      <w:r w:rsidRPr="00C12FD0">
        <w:t xml:space="preserve">s for patients with </w:t>
      </w:r>
      <w:proofErr w:type="spellStart"/>
      <w:r w:rsidRPr="00C12FD0">
        <w:t>CRSwNP</w:t>
      </w:r>
      <w:proofErr w:type="spellEnd"/>
      <w:r w:rsidRPr="00C12FD0">
        <w:t xml:space="preserve">), race/ethnicity, gender or Body Mass Index (see </w:t>
      </w:r>
      <w:r w:rsidR="008A7AC6" w:rsidRPr="00C12FD0">
        <w:t>section 4</w:t>
      </w:r>
      <w:r w:rsidRPr="00C12FD0">
        <w:t>.2).</w:t>
      </w:r>
    </w:p>
    <w:p w14:paraId="15324AC6" w14:textId="77777777" w:rsidR="007B0CDF" w:rsidRPr="00C12FD0" w:rsidRDefault="007B0CDF" w:rsidP="007B0CDF"/>
    <w:p w14:paraId="456B526A" w14:textId="77777777" w:rsidR="007B0CDF" w:rsidRPr="00064AF9" w:rsidRDefault="00064AF9" w:rsidP="00064AF9">
      <w:pPr>
        <w:pStyle w:val="HeadingEmphasis"/>
        <w:rPr>
          <w:rStyle w:val="Underline"/>
        </w:rPr>
      </w:pPr>
      <w:r w:rsidRPr="00064AF9">
        <w:rPr>
          <w:rStyle w:val="Underline"/>
        </w:rPr>
        <w:t>Renal and hepatic impairment</w:t>
      </w:r>
    </w:p>
    <w:p w14:paraId="41458719" w14:textId="77777777" w:rsidR="007B0CDF" w:rsidRPr="00C12FD0" w:rsidRDefault="007B0CDF" w:rsidP="007B0CDF">
      <w:r w:rsidRPr="00C12FD0">
        <w:t xml:space="preserve">There are no pharmacokinetic or pharmacodynamic data in patients with renal or hepatic impairment (see </w:t>
      </w:r>
      <w:r w:rsidR="008A7AC6" w:rsidRPr="00C12FD0">
        <w:t>sections 4</w:t>
      </w:r>
      <w:r w:rsidRPr="00C12FD0">
        <w:t>.2 and 4.4).</w:t>
      </w:r>
    </w:p>
    <w:p w14:paraId="235C94B6" w14:textId="77777777" w:rsidR="007B0CDF" w:rsidRPr="00C12FD0" w:rsidRDefault="007B0CDF" w:rsidP="007B0CDF"/>
    <w:p w14:paraId="31C1E0A9" w14:textId="77777777" w:rsidR="007B0CDF" w:rsidRPr="00C12FD0" w:rsidRDefault="007B0CDF" w:rsidP="00064AF9">
      <w:pPr>
        <w:pStyle w:val="21"/>
      </w:pPr>
      <w:r w:rsidRPr="00C12FD0">
        <w:t>5.3</w:t>
      </w:r>
      <w:r w:rsidRPr="00C12FD0">
        <w:tab/>
        <w:t>Preclinical safety data</w:t>
      </w:r>
    </w:p>
    <w:p w14:paraId="75D4855D" w14:textId="77777777" w:rsidR="007B0CDF" w:rsidRPr="00C12FD0" w:rsidRDefault="007B0CDF" w:rsidP="00064AF9">
      <w:pPr>
        <w:pStyle w:val="NormalKeep"/>
      </w:pPr>
    </w:p>
    <w:p w14:paraId="750D360C" w14:textId="77777777" w:rsidR="007B0CDF" w:rsidRPr="00C12FD0" w:rsidRDefault="007B0CDF" w:rsidP="007B0CDF">
      <w:r w:rsidRPr="00C12FD0">
        <w:t xml:space="preserve">The safety of omalizumab has been studied in the cynomolgus monkey, since omalizumab binds to cynomolgus and human </w:t>
      </w:r>
      <w:proofErr w:type="spellStart"/>
      <w:r w:rsidRPr="00C12FD0">
        <w:t>IgE</w:t>
      </w:r>
      <w:proofErr w:type="spellEnd"/>
      <w:r w:rsidRPr="00C12FD0">
        <w:t xml:space="preserve"> with similar affinity. Antibodies to omalizumab were detected in some monkeys following repeated subcutaneous or intravenous administration. However, no apparent toxicity, such as immune complex-mediated disease or complement-dependent cytotoxicity, was seen. There was no evidence of an anaphylactic response due to mast-cell degranulation in cynomolgus monkeys.</w:t>
      </w:r>
    </w:p>
    <w:p w14:paraId="16DF4E8B" w14:textId="77777777" w:rsidR="007B0CDF" w:rsidRPr="00C12FD0" w:rsidRDefault="007B0CDF" w:rsidP="007B0CDF"/>
    <w:p w14:paraId="0FD4D86E" w14:textId="77777777" w:rsidR="007B0CDF" w:rsidRPr="00C12FD0" w:rsidRDefault="007B0CDF" w:rsidP="007B0CDF">
      <w:r w:rsidRPr="00C12FD0">
        <w:t>Chronic administration of omalizumab at dose levels of up to 25</w:t>
      </w:r>
      <w:r w:rsidR="008A7AC6" w:rsidRPr="00C12FD0">
        <w:t>0 mg</w:t>
      </w:r>
      <w:r w:rsidRPr="00C12FD0">
        <w:t>/kg (at least 1</w:t>
      </w:r>
      <w:r w:rsidR="008A7AC6" w:rsidRPr="00C12FD0">
        <w:t>4 time</w:t>
      </w:r>
      <w:r w:rsidRPr="00C12FD0">
        <w:t>s the highest recommended clinical dose in mg/kg according to the recommended dosing table) was well tolerated in non-human primates (both adult and juvenile animals), with the exception of a dose-related and age</w:t>
      </w:r>
      <w:r w:rsidR="00F46D32" w:rsidRPr="00C12FD0">
        <w:t>-</w:t>
      </w:r>
      <w:r w:rsidRPr="00C12FD0">
        <w:t>dependent decrease in blood platelets, with a greater sensitivity in juvenile animals. The serum concentration required to attain a 5</w:t>
      </w:r>
      <w:r w:rsidR="008A7AC6" w:rsidRPr="00C12FD0">
        <w:t>0 %</w:t>
      </w:r>
      <w:r w:rsidRPr="00C12FD0">
        <w:t xml:space="preserve"> drop in platelets from baseline in adult cynomolgus monkeys was roughly </w:t>
      </w:r>
      <w:r w:rsidR="008A7AC6" w:rsidRPr="00C12FD0">
        <w:t>4</w:t>
      </w:r>
      <w:r w:rsidR="008A7AC6" w:rsidRPr="00C12FD0">
        <w:noBreakHyphen/>
      </w:r>
      <w:r w:rsidRPr="00C12FD0">
        <w:t xml:space="preserve"> to </w:t>
      </w:r>
      <w:r w:rsidR="008A7AC6" w:rsidRPr="00C12FD0">
        <w:t>20</w:t>
      </w:r>
      <w:r w:rsidR="008A7AC6" w:rsidRPr="00C12FD0">
        <w:noBreakHyphen/>
      </w:r>
      <w:r w:rsidRPr="00C12FD0">
        <w:t>fold higher than anticipated maximum clinical serum concentrations. In addition, acute haemorrhage and inflammation were observed at injection sites in cynomolgus monkeys.</w:t>
      </w:r>
    </w:p>
    <w:p w14:paraId="737FB4B2" w14:textId="77777777" w:rsidR="007B0CDF" w:rsidRPr="00C12FD0" w:rsidRDefault="007B0CDF" w:rsidP="007B0CDF"/>
    <w:p w14:paraId="05440E79" w14:textId="77777777" w:rsidR="007B0CDF" w:rsidRPr="00C12FD0" w:rsidRDefault="007B0CDF" w:rsidP="007B0CDF">
      <w:r w:rsidRPr="00C12FD0">
        <w:t>Formal carcinogenicity studies have not been conducted with omalizumab.</w:t>
      </w:r>
    </w:p>
    <w:p w14:paraId="1EEBEA89" w14:textId="77777777" w:rsidR="007B0CDF" w:rsidRPr="00C12FD0" w:rsidRDefault="007B0CDF" w:rsidP="007B0CDF"/>
    <w:p w14:paraId="5B91548C" w14:textId="77777777" w:rsidR="007B0CDF" w:rsidRPr="00C12FD0" w:rsidRDefault="007B0CDF" w:rsidP="007B0CDF">
      <w:r w:rsidRPr="00C12FD0">
        <w:t>In reproduction studies in cynomolgus monkeys, subcutaneous doses up to 7</w:t>
      </w:r>
      <w:r w:rsidR="008A7AC6" w:rsidRPr="00C12FD0">
        <w:t>5 mg</w:t>
      </w:r>
      <w:r w:rsidRPr="00C12FD0">
        <w:t xml:space="preserve">/kg per week (at least </w:t>
      </w:r>
      <w:r w:rsidR="008A7AC6" w:rsidRPr="00C12FD0">
        <w:t>8 time</w:t>
      </w:r>
      <w:r w:rsidRPr="00C12FD0">
        <w:t xml:space="preserve">s the highest recommended clinical dose in mg/kg over a </w:t>
      </w:r>
      <w:r w:rsidR="008A7AC6" w:rsidRPr="00C12FD0">
        <w:t>4</w:t>
      </w:r>
      <w:r w:rsidR="008A7AC6" w:rsidRPr="00C12FD0">
        <w:noBreakHyphen/>
      </w:r>
      <w:r w:rsidRPr="00C12FD0">
        <w:t>week period) did not elicit maternal toxicity, embryotoxicity or teratogenicity when administered throughout organogenesis and did not elicit adverse effects on foetal or neonatal growth when administered throughout late gestation, delivery and nursing.</w:t>
      </w:r>
    </w:p>
    <w:p w14:paraId="71656356" w14:textId="77777777" w:rsidR="007B0CDF" w:rsidRPr="00C12FD0" w:rsidRDefault="007B0CDF" w:rsidP="007B0CDF"/>
    <w:p w14:paraId="59A0CA55" w14:textId="77777777" w:rsidR="007B0CDF" w:rsidRPr="00C12FD0" w:rsidRDefault="007B0CDF" w:rsidP="007B0CDF">
      <w:r w:rsidRPr="00C12FD0">
        <w:t>Omalizumab is excreted in breast milk in cynomolgus monkeys. Milk levels of omalizumab were 0.1</w:t>
      </w:r>
      <w:r w:rsidR="008A7AC6" w:rsidRPr="00C12FD0">
        <w:t>5 %</w:t>
      </w:r>
      <w:r w:rsidRPr="00C12FD0">
        <w:t xml:space="preserve"> of the maternal serum concentration.</w:t>
      </w:r>
    </w:p>
    <w:p w14:paraId="087F14E5" w14:textId="77777777" w:rsidR="008A7AC6" w:rsidRDefault="008A7AC6" w:rsidP="007B0CDF"/>
    <w:p w14:paraId="0E514BE4" w14:textId="77777777" w:rsidR="00064AF9" w:rsidRPr="00C12FD0" w:rsidRDefault="00064AF9" w:rsidP="007B0CDF"/>
    <w:p w14:paraId="5FD9343B" w14:textId="77777777" w:rsidR="007B0CDF" w:rsidRPr="00C12FD0" w:rsidRDefault="007B0CDF" w:rsidP="00064AF9">
      <w:pPr>
        <w:pStyle w:val="1"/>
      </w:pPr>
      <w:r w:rsidRPr="00C12FD0">
        <w:lastRenderedPageBreak/>
        <w:t>6.</w:t>
      </w:r>
      <w:r w:rsidRPr="00C12FD0">
        <w:tab/>
        <w:t>PHARMACEUTICAL PARTICULARS</w:t>
      </w:r>
    </w:p>
    <w:p w14:paraId="2AB5A370" w14:textId="77777777" w:rsidR="007B0CDF" w:rsidRPr="00C12FD0" w:rsidRDefault="007B0CDF" w:rsidP="00064AF9">
      <w:pPr>
        <w:pStyle w:val="NormalKeep"/>
      </w:pPr>
    </w:p>
    <w:p w14:paraId="154BB7A9" w14:textId="77777777" w:rsidR="007B0CDF" w:rsidRPr="00C12FD0" w:rsidRDefault="007B0CDF" w:rsidP="00064AF9">
      <w:pPr>
        <w:pStyle w:val="21"/>
      </w:pPr>
      <w:r w:rsidRPr="00C12FD0">
        <w:t>6.1</w:t>
      </w:r>
      <w:r w:rsidRPr="00C12FD0">
        <w:tab/>
        <w:t>List of excipients</w:t>
      </w:r>
    </w:p>
    <w:p w14:paraId="14D19C2C" w14:textId="77777777" w:rsidR="007B0CDF" w:rsidRPr="00C12FD0" w:rsidRDefault="007B0CDF" w:rsidP="00064AF9">
      <w:pPr>
        <w:pStyle w:val="NormalKeep"/>
      </w:pPr>
    </w:p>
    <w:p w14:paraId="60414D27" w14:textId="77777777" w:rsidR="00FB1872" w:rsidRPr="001959B2" w:rsidRDefault="00FB1872" w:rsidP="001959B2">
      <w:pPr>
        <w:pStyle w:val="NormalKeep"/>
      </w:pPr>
      <w:r w:rsidRPr="001959B2">
        <w:t>L-arginine hydrochloride</w:t>
      </w:r>
    </w:p>
    <w:p w14:paraId="4439B1FA" w14:textId="77777777" w:rsidR="00FB1872" w:rsidRPr="001959B2" w:rsidRDefault="00FB1872" w:rsidP="001959B2">
      <w:pPr>
        <w:pStyle w:val="NormalKeep"/>
      </w:pPr>
      <w:r w:rsidRPr="001959B2">
        <w:t>L-histidine hydrochloride monohydrate</w:t>
      </w:r>
    </w:p>
    <w:p w14:paraId="746D915E" w14:textId="77777777" w:rsidR="00FB1872" w:rsidRPr="001959B2" w:rsidRDefault="00FB1872" w:rsidP="001959B2">
      <w:pPr>
        <w:pStyle w:val="NormalKeep"/>
      </w:pPr>
      <w:r w:rsidRPr="001959B2">
        <w:t>L-histidine</w:t>
      </w:r>
    </w:p>
    <w:p w14:paraId="14875947" w14:textId="179CA431" w:rsidR="00064AF9" w:rsidRDefault="007B0CDF" w:rsidP="00064AF9">
      <w:pPr>
        <w:pStyle w:val="NormalKeep"/>
      </w:pPr>
      <w:r w:rsidRPr="00C12FD0">
        <w:t>Polysorbate</w:t>
      </w:r>
      <w:r w:rsidR="00287224">
        <w:t> </w:t>
      </w:r>
      <w:r w:rsidRPr="00C12FD0">
        <w:t>20</w:t>
      </w:r>
      <w:r w:rsidR="00CE4E6E">
        <w:rPr>
          <w:rFonts w:eastAsia="맑은 고딕" w:hint="eastAsia"/>
          <w:lang w:eastAsia="ko-KR"/>
        </w:rPr>
        <w:t xml:space="preserve"> (E</w:t>
      </w:r>
      <w:r w:rsidR="008352FC">
        <w:rPr>
          <w:rFonts w:eastAsia="맑은 고딕" w:hint="eastAsia"/>
          <w:lang w:eastAsia="ko-KR"/>
        </w:rPr>
        <w:t xml:space="preserve"> </w:t>
      </w:r>
      <w:r w:rsidR="00CE4E6E">
        <w:rPr>
          <w:rFonts w:eastAsia="맑은 고딕" w:hint="eastAsia"/>
          <w:lang w:eastAsia="ko-KR"/>
        </w:rPr>
        <w:t>432)</w:t>
      </w:r>
    </w:p>
    <w:p w14:paraId="2778B0C4" w14:textId="77777777" w:rsidR="007B0CDF" w:rsidRPr="00C12FD0" w:rsidRDefault="007B0CDF" w:rsidP="00064AF9">
      <w:r w:rsidRPr="00C12FD0">
        <w:t>Water for injections</w:t>
      </w:r>
    </w:p>
    <w:p w14:paraId="5C221CFA" w14:textId="77777777" w:rsidR="007B0CDF" w:rsidRPr="00C12FD0" w:rsidRDefault="007B0CDF" w:rsidP="007B0CDF"/>
    <w:p w14:paraId="23BE917E" w14:textId="77777777" w:rsidR="007B0CDF" w:rsidRPr="00C12FD0" w:rsidRDefault="007B0CDF" w:rsidP="00064AF9">
      <w:pPr>
        <w:pStyle w:val="21"/>
      </w:pPr>
      <w:r w:rsidRPr="00C12FD0">
        <w:t>6.2</w:t>
      </w:r>
      <w:r w:rsidRPr="00C12FD0">
        <w:tab/>
        <w:t>Incompatibilities</w:t>
      </w:r>
    </w:p>
    <w:p w14:paraId="60E04D1D" w14:textId="77777777" w:rsidR="007B0CDF" w:rsidRPr="00C12FD0" w:rsidRDefault="007B0CDF" w:rsidP="00064AF9">
      <w:pPr>
        <w:pStyle w:val="NormalKeep"/>
      </w:pPr>
    </w:p>
    <w:p w14:paraId="17FB302C" w14:textId="77777777" w:rsidR="007B0CDF" w:rsidRPr="00C12FD0" w:rsidRDefault="007B0CDF" w:rsidP="007B0CDF">
      <w:r w:rsidRPr="00C12FD0">
        <w:t>This medicinal product must not be mixed with other medicinal products.</w:t>
      </w:r>
    </w:p>
    <w:p w14:paraId="1A73CB46" w14:textId="77777777" w:rsidR="007B0CDF" w:rsidRPr="00C12FD0" w:rsidRDefault="007B0CDF" w:rsidP="007B0CDF"/>
    <w:p w14:paraId="6749F440" w14:textId="77777777" w:rsidR="007B0CDF" w:rsidRPr="00C12FD0" w:rsidRDefault="007B0CDF" w:rsidP="00064AF9">
      <w:pPr>
        <w:pStyle w:val="21"/>
      </w:pPr>
      <w:r w:rsidRPr="00C12FD0">
        <w:t>6.3</w:t>
      </w:r>
      <w:r w:rsidRPr="00C12FD0">
        <w:tab/>
        <w:t>Shelf life</w:t>
      </w:r>
    </w:p>
    <w:p w14:paraId="1B2C2174" w14:textId="77777777" w:rsidR="007B0CDF" w:rsidRPr="00C12FD0" w:rsidRDefault="007B0CDF" w:rsidP="00064AF9">
      <w:pPr>
        <w:pStyle w:val="NormalKeep"/>
      </w:pPr>
    </w:p>
    <w:p w14:paraId="798E56E3" w14:textId="0F086A52" w:rsidR="007B0CDF" w:rsidRPr="00C12FD0" w:rsidRDefault="00D654D8" w:rsidP="007B0CDF">
      <w:r>
        <w:rPr>
          <w:rFonts w:eastAsia="맑은 고딕" w:hint="eastAsia"/>
          <w:lang w:eastAsia="ko-KR"/>
        </w:rPr>
        <w:t xml:space="preserve">2 years. </w:t>
      </w:r>
    </w:p>
    <w:p w14:paraId="64A84E81" w14:textId="378A6EB5" w:rsidR="007B0CDF" w:rsidRPr="00C12FD0" w:rsidRDefault="007B0CDF" w:rsidP="007B0CDF">
      <w:r w:rsidRPr="00C12FD0">
        <w:t xml:space="preserve">The product may be kept for a total of </w:t>
      </w:r>
      <w:r w:rsidR="00CB6EA4">
        <w:t>7 days</w:t>
      </w:r>
      <w:r w:rsidRPr="00C12FD0">
        <w:t xml:space="preserve"> at 2</w:t>
      </w:r>
      <w:r w:rsidR="008A7AC6" w:rsidRPr="00C12FD0">
        <w:t>5 °C</w:t>
      </w:r>
      <w:r w:rsidRPr="00C12FD0">
        <w:t>.</w:t>
      </w:r>
    </w:p>
    <w:p w14:paraId="27D89770" w14:textId="77777777" w:rsidR="007B0CDF" w:rsidRPr="00C12FD0" w:rsidRDefault="007B0CDF" w:rsidP="007B0CDF"/>
    <w:p w14:paraId="3B365EBB" w14:textId="77777777" w:rsidR="007B0CDF" w:rsidRPr="00C12FD0" w:rsidRDefault="007B0CDF" w:rsidP="00064AF9">
      <w:pPr>
        <w:pStyle w:val="21"/>
      </w:pPr>
      <w:r w:rsidRPr="00C12FD0">
        <w:t>6.4</w:t>
      </w:r>
      <w:r w:rsidRPr="00C12FD0">
        <w:tab/>
        <w:t>Special precautions for storage</w:t>
      </w:r>
    </w:p>
    <w:p w14:paraId="2FDD0ADE" w14:textId="77777777" w:rsidR="007B0CDF" w:rsidRPr="00C12FD0" w:rsidRDefault="007B0CDF" w:rsidP="00064AF9">
      <w:pPr>
        <w:pStyle w:val="NormalKeep"/>
      </w:pPr>
    </w:p>
    <w:p w14:paraId="4DF6C5CF" w14:textId="77777777" w:rsidR="00064AF9" w:rsidRDefault="007B0CDF" w:rsidP="00064AF9">
      <w:pPr>
        <w:pStyle w:val="NormalKeep"/>
      </w:pPr>
      <w:r w:rsidRPr="00C12FD0">
        <w:t>Store in a refrigerator (</w:t>
      </w:r>
      <w:r w:rsidR="008A7AC6" w:rsidRPr="00C12FD0">
        <w:t>2 °C – 8 °C</w:t>
      </w:r>
      <w:r w:rsidRPr="00C12FD0">
        <w:t>).</w:t>
      </w:r>
    </w:p>
    <w:p w14:paraId="0F0F63E7" w14:textId="77777777" w:rsidR="007B0CDF" w:rsidRPr="00C12FD0" w:rsidRDefault="007B0CDF" w:rsidP="00064AF9">
      <w:pPr>
        <w:pStyle w:val="NormalKeep"/>
      </w:pPr>
      <w:r w:rsidRPr="00C12FD0">
        <w:t>Do not freeze.</w:t>
      </w:r>
    </w:p>
    <w:p w14:paraId="5C785641" w14:textId="77777777" w:rsidR="007B0CDF" w:rsidRPr="00C12FD0" w:rsidRDefault="007B0CDF" w:rsidP="007B0CDF">
      <w:r w:rsidRPr="00C12FD0">
        <w:t>Store in the original package in order to protect from light.</w:t>
      </w:r>
    </w:p>
    <w:p w14:paraId="0F91E471" w14:textId="77777777" w:rsidR="007B0CDF" w:rsidRPr="00C12FD0" w:rsidRDefault="007B0CDF" w:rsidP="007B0CDF"/>
    <w:p w14:paraId="6AF57AF2" w14:textId="77777777" w:rsidR="007B0CDF" w:rsidRPr="00C12FD0" w:rsidRDefault="007B0CDF" w:rsidP="00064AF9">
      <w:pPr>
        <w:pStyle w:val="21"/>
      </w:pPr>
      <w:r w:rsidRPr="00C12FD0">
        <w:t>6.5</w:t>
      </w:r>
      <w:r w:rsidRPr="00C12FD0">
        <w:tab/>
        <w:t>Nature and contents of container</w:t>
      </w:r>
    </w:p>
    <w:p w14:paraId="127E8468" w14:textId="77777777" w:rsidR="00CB6EA4" w:rsidRPr="00A1358A" w:rsidRDefault="00CB6EA4" w:rsidP="00CB6EA4">
      <w:pPr>
        <w:pStyle w:val="NormalKeep"/>
        <w:rPr>
          <w:u w:val="single"/>
        </w:rPr>
      </w:pPr>
    </w:p>
    <w:p w14:paraId="765A153B" w14:textId="77777777" w:rsidR="00CB6EA4" w:rsidRPr="001350BB" w:rsidRDefault="00D654D8" w:rsidP="00CB6EA4">
      <w:pPr>
        <w:pStyle w:val="NormalKeep"/>
        <w:rPr>
          <w:u w:val="single"/>
        </w:rPr>
      </w:pPr>
      <w:proofErr w:type="spellStart"/>
      <w:r>
        <w:rPr>
          <w:rFonts w:eastAsia="맑은 고딕" w:hint="eastAsia"/>
          <w:u w:val="single"/>
          <w:lang w:eastAsia="ko-KR"/>
        </w:rPr>
        <w:t>Omlyclo</w:t>
      </w:r>
      <w:proofErr w:type="spellEnd"/>
      <w:r w:rsidR="00E35307">
        <w:rPr>
          <w:rFonts w:eastAsia="맑은 고딕" w:hint="eastAsia"/>
          <w:u w:val="single"/>
          <w:lang w:eastAsia="ko-KR"/>
        </w:rPr>
        <w:t xml:space="preserve"> </w:t>
      </w:r>
      <w:r w:rsidR="00E35307" w:rsidRPr="00A20581">
        <w:rPr>
          <w:u w:val="single"/>
        </w:rPr>
        <w:t>75 mg solution for injection in pre-filled syringe</w:t>
      </w:r>
    </w:p>
    <w:p w14:paraId="78ED5DF5" w14:textId="77777777" w:rsidR="00E35307" w:rsidRDefault="00E35307" w:rsidP="00CB6EA4">
      <w:pPr>
        <w:pStyle w:val="NormalKeep"/>
        <w:rPr>
          <w:rFonts w:eastAsia="맑은 고딕"/>
          <w:lang w:eastAsia="ko-KR"/>
        </w:rPr>
      </w:pPr>
    </w:p>
    <w:p w14:paraId="58290D03" w14:textId="762832AE" w:rsidR="004E098B" w:rsidRPr="001A130C" w:rsidRDefault="00D654D8" w:rsidP="004E098B">
      <w:pPr>
        <w:pStyle w:val="NormalKeep"/>
      </w:pPr>
      <w:proofErr w:type="spellStart"/>
      <w:r>
        <w:rPr>
          <w:rFonts w:eastAsia="맑은 고딕" w:hint="eastAsia"/>
          <w:lang w:eastAsia="ko-KR"/>
        </w:rPr>
        <w:t>Omlyclo</w:t>
      </w:r>
      <w:proofErr w:type="spellEnd"/>
      <w:r w:rsidR="00A20581">
        <w:rPr>
          <w:rFonts w:eastAsia="맑은 고딕" w:hint="eastAsia"/>
          <w:lang w:eastAsia="ko-KR"/>
        </w:rPr>
        <w:t xml:space="preserve"> 75 mg </w:t>
      </w:r>
      <w:r w:rsidR="00A20581" w:rsidRPr="001A130C">
        <w:rPr>
          <w:rFonts w:eastAsia="맑은 고딕" w:hint="eastAsia"/>
          <w:lang w:eastAsia="ko-KR"/>
        </w:rPr>
        <w:t xml:space="preserve">solution for injection in pre-filled </w:t>
      </w:r>
      <w:r w:rsidR="00A20581" w:rsidRPr="001A130C">
        <w:rPr>
          <w:rFonts w:eastAsia="맑은 고딕"/>
          <w:lang w:eastAsia="ko-KR"/>
        </w:rPr>
        <w:t>syringe</w:t>
      </w:r>
      <w:r w:rsidR="00A20581" w:rsidRPr="001A130C">
        <w:rPr>
          <w:rFonts w:eastAsia="맑은 고딕" w:hint="eastAsia"/>
          <w:lang w:eastAsia="ko-KR"/>
        </w:rPr>
        <w:t xml:space="preserve"> is supplied as </w:t>
      </w:r>
      <w:r w:rsidR="00CB6EA4" w:rsidRPr="005C3E7A">
        <w:t xml:space="preserve">0.5 </w:t>
      </w:r>
      <w:r w:rsidR="00CB6EA4" w:rsidRPr="00CB6EA4">
        <w:t xml:space="preserve">ml solution </w:t>
      </w:r>
      <w:r w:rsidR="00CB6EA4" w:rsidRPr="005C3E7A">
        <w:t>in</w:t>
      </w:r>
      <w:r w:rsidR="00CB6EA4" w:rsidRPr="00CB6EA4">
        <w:t xml:space="preserve"> </w:t>
      </w:r>
      <w:r w:rsidR="00CB6EA4" w:rsidRPr="005C3E7A">
        <w:t xml:space="preserve">a </w:t>
      </w:r>
      <w:r w:rsidR="00CB6EA4" w:rsidRPr="00CB6EA4">
        <w:t>pre-filled</w:t>
      </w:r>
      <w:r w:rsidR="00CB6EA4" w:rsidRPr="005C3E7A">
        <w:t xml:space="preserve"> </w:t>
      </w:r>
      <w:r w:rsidR="00CB6EA4" w:rsidRPr="00CB6EA4">
        <w:t>syringe</w:t>
      </w:r>
      <w:r w:rsidR="00CB6EA4" w:rsidRPr="005C3E7A">
        <w:t xml:space="preserve"> </w:t>
      </w:r>
      <w:r w:rsidR="00CB6EA4" w:rsidRPr="00CB6EA4">
        <w:t xml:space="preserve">barrel (type </w:t>
      </w:r>
      <w:r w:rsidR="00CB6EA4" w:rsidRPr="005C3E7A">
        <w:t>I</w:t>
      </w:r>
      <w:r w:rsidR="00CB6EA4" w:rsidRPr="00CB6EA4">
        <w:t xml:space="preserve"> glass)</w:t>
      </w:r>
      <w:r w:rsidR="00CB6EA4" w:rsidRPr="005C3E7A">
        <w:t xml:space="preserve"> </w:t>
      </w:r>
      <w:r w:rsidR="00CB6EA4" w:rsidRPr="00CB6EA4">
        <w:t xml:space="preserve">with </w:t>
      </w:r>
      <w:r w:rsidR="004C2448" w:rsidRPr="001A130C">
        <w:rPr>
          <w:rFonts w:eastAsia="맑은 고딕"/>
          <w:lang w:eastAsia="ko-KR"/>
        </w:rPr>
        <w:t xml:space="preserve">staked </w:t>
      </w:r>
      <w:r w:rsidR="00CE4E6E" w:rsidRPr="001A130C">
        <w:t xml:space="preserve">27-gauge </w:t>
      </w:r>
      <w:r w:rsidR="004C2448" w:rsidRPr="001A130C">
        <w:rPr>
          <w:rFonts w:eastAsia="맑은 고딕"/>
          <w:lang w:eastAsia="ko-KR"/>
        </w:rPr>
        <w:t>special thin</w:t>
      </w:r>
      <w:r w:rsidR="00CB6EA4" w:rsidRPr="005C3E7A">
        <w:t xml:space="preserve"> </w:t>
      </w:r>
      <w:r w:rsidR="00CB6EA4" w:rsidRPr="00CB6EA4">
        <w:t>needle (stainless</w:t>
      </w:r>
      <w:r w:rsidR="00CB6EA4" w:rsidRPr="005C3E7A">
        <w:t xml:space="preserve"> </w:t>
      </w:r>
      <w:r w:rsidR="00CB6EA4" w:rsidRPr="00CB6EA4">
        <w:t xml:space="preserve">steel), (type I) plunger stopper (elastomer) </w:t>
      </w:r>
      <w:r w:rsidR="00CB6EA4" w:rsidRPr="005C3E7A">
        <w:t xml:space="preserve">and </w:t>
      </w:r>
      <w:r w:rsidR="00CB6EA4" w:rsidRPr="00CB6EA4">
        <w:t xml:space="preserve">needle </w:t>
      </w:r>
      <w:r w:rsidR="00CB6EA4" w:rsidRPr="005C3E7A">
        <w:t>cap</w:t>
      </w:r>
      <w:r w:rsidR="00CB6EA4">
        <w:t xml:space="preserve"> (elastomer and polypropylene)</w:t>
      </w:r>
      <w:r w:rsidR="00CB6EA4" w:rsidRPr="008732E5">
        <w:t>.</w:t>
      </w:r>
      <w:r w:rsidR="00187525" w:rsidRPr="001A130C">
        <w:rPr>
          <w:color w:val="000000"/>
          <w:lang w:val="en-US"/>
        </w:rPr>
        <w:t xml:space="preserve"> </w:t>
      </w:r>
      <w:del w:id="85" w:author="만든 이">
        <w:r w:rsidR="004E098B" w:rsidRPr="001A130C" w:rsidDel="001203D7">
          <w:rPr>
            <w:lang w:val="en-US"/>
          </w:rPr>
          <w:delText>The pre-filled syringe is not made with natural rubber latex.</w:delText>
        </w:r>
      </w:del>
    </w:p>
    <w:p w14:paraId="5A443FDD" w14:textId="77777777" w:rsidR="00CB6EA4" w:rsidRPr="00387666" w:rsidRDefault="00CB6EA4" w:rsidP="00CB6EA4">
      <w:pPr>
        <w:pStyle w:val="NormalKeep"/>
        <w:rPr>
          <w:rFonts w:eastAsia="맑은 고딕"/>
          <w:lang w:eastAsia="ko-KR"/>
        </w:rPr>
      </w:pPr>
    </w:p>
    <w:p w14:paraId="0752DB34" w14:textId="0C213A3C" w:rsidR="00CB6EA4" w:rsidRPr="00CB6EA4" w:rsidRDefault="00CB6EA4" w:rsidP="009C2B3D">
      <w:r>
        <w:t>A p</w:t>
      </w:r>
      <w:r w:rsidRPr="008732E5">
        <w:t>ack</w:t>
      </w:r>
      <w:r w:rsidRPr="00CB6EA4">
        <w:t xml:space="preserve"> containing </w:t>
      </w:r>
      <w:r w:rsidRPr="005C3E7A">
        <w:t xml:space="preserve">1 </w:t>
      </w:r>
      <w:r w:rsidRPr="00CB6EA4">
        <w:t>pre-filled syringe</w:t>
      </w:r>
      <w:r w:rsidR="00EE4971" w:rsidRPr="001A130C">
        <w:t xml:space="preserve"> and multipacks containing </w:t>
      </w:r>
      <w:r w:rsidR="00EE4971">
        <w:rPr>
          <w:rFonts w:eastAsia="맑은 고딕" w:hint="eastAsia"/>
          <w:lang w:eastAsia="ko-KR"/>
        </w:rPr>
        <w:t>3 (3 x 1</w:t>
      </w:r>
      <w:r w:rsidR="00EE4971" w:rsidRPr="001A130C">
        <w:t>) pre-filled syringes</w:t>
      </w:r>
      <w:r w:rsidRPr="00CB6EA4">
        <w:t>.</w:t>
      </w:r>
    </w:p>
    <w:p w14:paraId="667A8315" w14:textId="77777777" w:rsidR="007B0CDF" w:rsidRPr="00C12FD0" w:rsidRDefault="007B0CDF" w:rsidP="009C2B3D">
      <w:pPr>
        <w:pStyle w:val="NormalKeep"/>
      </w:pPr>
    </w:p>
    <w:p w14:paraId="73543486" w14:textId="77777777" w:rsidR="00E35307" w:rsidRPr="001A130C" w:rsidRDefault="00D654D8" w:rsidP="00CB6EA4">
      <w:pPr>
        <w:pStyle w:val="NormalKeep"/>
        <w:rPr>
          <w:rFonts w:eastAsia="맑은 고딕"/>
          <w:u w:val="single"/>
          <w:lang w:eastAsia="ko-KR"/>
        </w:rPr>
      </w:pPr>
      <w:proofErr w:type="spellStart"/>
      <w:r w:rsidRPr="001A130C">
        <w:rPr>
          <w:rFonts w:eastAsia="맑은 고딕" w:hint="eastAsia"/>
          <w:u w:val="single"/>
          <w:lang w:eastAsia="ko-KR"/>
        </w:rPr>
        <w:t>Omlyclo</w:t>
      </w:r>
      <w:proofErr w:type="spellEnd"/>
      <w:r w:rsidRPr="001A130C">
        <w:rPr>
          <w:rFonts w:eastAsia="맑은 고딕"/>
          <w:u w:val="single"/>
          <w:lang w:eastAsia="ko-KR"/>
        </w:rPr>
        <w:t xml:space="preserve"> 75 mg solution for injection in pre-filled pen</w:t>
      </w:r>
    </w:p>
    <w:p w14:paraId="006FF73D" w14:textId="77777777" w:rsidR="00BF5FC8" w:rsidRPr="001A130C" w:rsidRDefault="00BF5FC8" w:rsidP="00CB6EA4">
      <w:pPr>
        <w:pStyle w:val="NormalKeep"/>
        <w:rPr>
          <w:rFonts w:eastAsia="맑은 고딕"/>
          <w:u w:val="single"/>
          <w:lang w:eastAsia="ko-KR"/>
        </w:rPr>
      </w:pPr>
    </w:p>
    <w:p w14:paraId="626C8AB1" w14:textId="5DC0C127" w:rsidR="00E35307" w:rsidRPr="001B4466" w:rsidRDefault="00D654D8" w:rsidP="00E35307">
      <w:pPr>
        <w:pStyle w:val="NormalKeep"/>
      </w:pPr>
      <w:proofErr w:type="spellStart"/>
      <w:r w:rsidRPr="001A130C">
        <w:t>Omlyclo</w:t>
      </w:r>
      <w:proofErr w:type="spellEnd"/>
      <w:r w:rsidRPr="001A130C">
        <w:t xml:space="preserve"> 75 mg solution for injection in pre-filled pen is supplied as 0.5 ml solution in a pre-filled pen barrel (type I glass) with </w:t>
      </w:r>
      <w:r w:rsidR="004C2448" w:rsidRPr="001A130C">
        <w:rPr>
          <w:rFonts w:eastAsia="맑은 고딕"/>
          <w:lang w:eastAsia="ko-KR"/>
        </w:rPr>
        <w:t xml:space="preserve">staked </w:t>
      </w:r>
      <w:r w:rsidRPr="001A130C">
        <w:t xml:space="preserve">27-gauge </w:t>
      </w:r>
      <w:r w:rsidR="004C2448" w:rsidRPr="001A130C">
        <w:rPr>
          <w:rFonts w:eastAsia="맑은 고딕"/>
          <w:lang w:eastAsia="ko-KR"/>
        </w:rPr>
        <w:t>special thin</w:t>
      </w:r>
      <w:r w:rsidRPr="001A130C">
        <w:t xml:space="preserve"> needle (stainless steel), (type I) plunger stopper </w:t>
      </w:r>
      <w:r w:rsidR="001350BB" w:rsidRPr="001A130C">
        <w:t>(elastomer)</w:t>
      </w:r>
      <w:r w:rsidR="001350BB" w:rsidRPr="001A130C">
        <w:rPr>
          <w:rFonts w:hint="eastAsia"/>
        </w:rPr>
        <w:t xml:space="preserve"> </w:t>
      </w:r>
      <w:r w:rsidRPr="001A130C">
        <w:t>and needle cap</w:t>
      </w:r>
      <w:r w:rsidR="001350BB" w:rsidRPr="001A130C">
        <w:rPr>
          <w:rFonts w:hint="eastAsia"/>
        </w:rPr>
        <w:t xml:space="preserve"> </w:t>
      </w:r>
      <w:r w:rsidR="001350BB" w:rsidRPr="001A130C">
        <w:t>(elastomer and polypropylene)</w:t>
      </w:r>
      <w:r w:rsidRPr="001A130C">
        <w:t>.</w:t>
      </w:r>
      <w:r w:rsidR="007D7752" w:rsidRPr="00A1358A">
        <w:rPr>
          <w:lang w:val="en-US"/>
        </w:rPr>
        <w:t xml:space="preserve"> </w:t>
      </w:r>
    </w:p>
    <w:p w14:paraId="79119698" w14:textId="77777777" w:rsidR="00E35307" w:rsidRPr="00BF5FC8" w:rsidRDefault="00E35307" w:rsidP="00E35307">
      <w:pPr>
        <w:pStyle w:val="NormalKeep"/>
        <w:ind w:leftChars="82" w:left="180"/>
        <w:rPr>
          <w:rFonts w:eastAsia="맑은 고딕"/>
          <w:lang w:eastAsia="ko-KR"/>
        </w:rPr>
      </w:pPr>
    </w:p>
    <w:p w14:paraId="32CB38E9" w14:textId="71C3CDAF" w:rsidR="00CE4E6E" w:rsidRDefault="00D654D8" w:rsidP="009C2B3D">
      <w:pPr>
        <w:rPr>
          <w:rFonts w:eastAsia="맑은 고딕"/>
          <w:lang w:eastAsia="ko-KR"/>
        </w:rPr>
      </w:pPr>
      <w:r>
        <w:t>A p</w:t>
      </w:r>
      <w:r w:rsidRPr="008732E5">
        <w:t>ack</w:t>
      </w:r>
      <w:r w:rsidRPr="00CB6EA4">
        <w:t xml:space="preserve"> containing </w:t>
      </w:r>
      <w:r w:rsidRPr="005C3E7A">
        <w:t xml:space="preserve">1 </w:t>
      </w:r>
      <w:r w:rsidRPr="00CB6EA4">
        <w:t xml:space="preserve">pre-filled </w:t>
      </w:r>
      <w:r>
        <w:rPr>
          <w:rFonts w:eastAsia="맑은 고딕" w:hint="eastAsia"/>
          <w:lang w:eastAsia="ko-KR"/>
        </w:rPr>
        <w:t>pen</w:t>
      </w:r>
      <w:r w:rsidR="00EE4971" w:rsidRPr="001A130C">
        <w:t xml:space="preserve"> and multipacks containing </w:t>
      </w:r>
      <w:r w:rsidR="00EE4971" w:rsidRPr="00A850C3">
        <w:t xml:space="preserve">3 (3 x 1) </w:t>
      </w:r>
      <w:r w:rsidR="00EE4971" w:rsidRPr="001A130C">
        <w:t xml:space="preserve">pre-filled </w:t>
      </w:r>
      <w:r w:rsidR="00EE4971" w:rsidRPr="00A850C3">
        <w:t>pens</w:t>
      </w:r>
      <w:r w:rsidRPr="00CB6EA4">
        <w:t>.</w:t>
      </w:r>
    </w:p>
    <w:p w14:paraId="7FB6B41F" w14:textId="77777777" w:rsidR="00EE4971" w:rsidRDefault="00EE4971" w:rsidP="00CE4E6E">
      <w:pPr>
        <w:pStyle w:val="NormalKeep"/>
        <w:rPr>
          <w:rFonts w:eastAsia="맑은 고딕"/>
          <w:lang w:eastAsia="ko-KR"/>
        </w:rPr>
      </w:pPr>
    </w:p>
    <w:p w14:paraId="1F290BB7" w14:textId="77777777" w:rsidR="00D32E1D" w:rsidRPr="00C12FD0" w:rsidRDefault="00D32E1D" w:rsidP="00D32E1D">
      <w:r w:rsidRPr="00C12FD0">
        <w:t>Not all pack sizes may be marketed.</w:t>
      </w:r>
    </w:p>
    <w:p w14:paraId="04B3281A" w14:textId="77777777" w:rsidR="00D32E1D" w:rsidRDefault="00D32E1D" w:rsidP="00CE4E6E">
      <w:pPr>
        <w:pStyle w:val="NormalKeep"/>
        <w:rPr>
          <w:rFonts w:eastAsia="맑은 고딕"/>
          <w:lang w:eastAsia="ko-KR"/>
        </w:rPr>
      </w:pPr>
    </w:p>
    <w:p w14:paraId="39530781" w14:textId="77777777" w:rsidR="007B0CDF" w:rsidRPr="001B4466" w:rsidRDefault="007B0CDF" w:rsidP="00064AF9">
      <w:pPr>
        <w:pStyle w:val="NormalKeep"/>
      </w:pPr>
    </w:p>
    <w:p w14:paraId="3DFE99D8" w14:textId="77777777" w:rsidR="007B0CDF" w:rsidRPr="00C12FD0" w:rsidRDefault="007B0CDF" w:rsidP="00064AF9">
      <w:pPr>
        <w:pStyle w:val="21"/>
      </w:pPr>
      <w:r w:rsidRPr="00C12FD0">
        <w:t>6.6</w:t>
      </w:r>
      <w:r w:rsidRPr="00C12FD0">
        <w:tab/>
        <w:t>Special precautions for disposal and other handling</w:t>
      </w:r>
    </w:p>
    <w:p w14:paraId="1E08325F" w14:textId="77777777" w:rsidR="007B0CDF" w:rsidRPr="00A1358A" w:rsidRDefault="007B0CDF" w:rsidP="00064AF9">
      <w:pPr>
        <w:pStyle w:val="NormalKeep"/>
        <w:rPr>
          <w:u w:val="single"/>
        </w:rPr>
      </w:pPr>
    </w:p>
    <w:p w14:paraId="4153B6EE" w14:textId="77777777" w:rsidR="007B0CDF" w:rsidRPr="001350BB" w:rsidRDefault="00D654D8" w:rsidP="00064AF9">
      <w:pPr>
        <w:pStyle w:val="NormalKeep"/>
        <w:rPr>
          <w:u w:val="single"/>
        </w:rPr>
      </w:pPr>
      <w:r w:rsidRPr="00A20581">
        <w:rPr>
          <w:rFonts w:eastAsia="맑은 고딕"/>
          <w:u w:val="single"/>
          <w:lang w:eastAsia="ko-KR"/>
        </w:rPr>
        <w:t>P</w:t>
      </w:r>
      <w:r w:rsidRPr="00A20581">
        <w:rPr>
          <w:u w:val="single"/>
        </w:rPr>
        <w:t>re-filled syringe</w:t>
      </w:r>
    </w:p>
    <w:p w14:paraId="439DA4D9" w14:textId="77777777" w:rsidR="00172788" w:rsidRDefault="00172788" w:rsidP="007B0CDF">
      <w:pPr>
        <w:rPr>
          <w:rFonts w:eastAsia="맑은 고딕"/>
          <w:lang w:eastAsia="ko-KR"/>
        </w:rPr>
      </w:pPr>
    </w:p>
    <w:p w14:paraId="3B8139C2" w14:textId="22609C2B" w:rsidR="007B0CDF" w:rsidRPr="00C12FD0" w:rsidRDefault="007B0CDF" w:rsidP="007B0CDF">
      <w:r w:rsidRPr="00C12FD0">
        <w:t xml:space="preserve">The single-use pre-filled syringe is for individual use. It should be taken out of the refrigerator </w:t>
      </w:r>
      <w:ins w:id="86" w:author="만든 이">
        <w:r w:rsidR="00796E17" w:rsidRPr="00C12FD0">
          <w:t>30 </w:t>
        </w:r>
        <w:r w:rsidR="00796E17">
          <w:rPr>
            <w:rFonts w:eastAsia="맑은 고딕" w:hint="eastAsia"/>
            <w:lang w:eastAsia="ko-KR"/>
          </w:rPr>
          <w:t xml:space="preserve">to 45 </w:t>
        </w:r>
      </w:ins>
      <w:del w:id="87" w:author="만든 이">
        <w:r w:rsidRPr="00C12FD0" w:rsidDel="00796E17">
          <w:delText>3</w:delText>
        </w:r>
        <w:r w:rsidR="008A7AC6" w:rsidRPr="00C12FD0" w:rsidDel="00796E17">
          <w:delText>0</w:delText>
        </w:r>
      </w:del>
      <w:ins w:id="88" w:author="만든 이">
        <w:r w:rsidR="008A7AC6" w:rsidRPr="00C12FD0">
          <w:t> </w:t>
        </w:r>
      </w:ins>
      <w:r w:rsidR="008A7AC6" w:rsidRPr="00C12FD0">
        <w:t>minute</w:t>
      </w:r>
      <w:r w:rsidRPr="00C12FD0">
        <w:t>s before injecting to allow it to reach room temperature.</w:t>
      </w:r>
    </w:p>
    <w:p w14:paraId="679199BF" w14:textId="77777777" w:rsidR="007B0CDF" w:rsidRPr="00C12FD0" w:rsidRDefault="007B0CDF" w:rsidP="007B0CDF"/>
    <w:p w14:paraId="11C9F140" w14:textId="77777777" w:rsidR="00172788" w:rsidRPr="00A20581" w:rsidRDefault="00D654D8" w:rsidP="00A20581">
      <w:pPr>
        <w:rPr>
          <w:rFonts w:eastAsia="맑은 고딕"/>
          <w:u w:val="single"/>
          <w:lang w:eastAsia="ko-KR"/>
        </w:rPr>
      </w:pPr>
      <w:r w:rsidRPr="00325203">
        <w:rPr>
          <w:rFonts w:eastAsia="맑은 고딕" w:hint="eastAsia"/>
          <w:u w:val="single"/>
          <w:lang w:eastAsia="ko-KR"/>
        </w:rPr>
        <w:t>P</w:t>
      </w:r>
      <w:r w:rsidRPr="00325203">
        <w:rPr>
          <w:u w:val="single"/>
        </w:rPr>
        <w:t xml:space="preserve">re-filled </w:t>
      </w:r>
      <w:r>
        <w:rPr>
          <w:rFonts w:eastAsia="맑은 고딕" w:hint="eastAsia"/>
          <w:u w:val="single"/>
          <w:lang w:eastAsia="ko-KR"/>
        </w:rPr>
        <w:t>pen</w:t>
      </w:r>
    </w:p>
    <w:p w14:paraId="0B38E49E" w14:textId="77777777" w:rsidR="00172788" w:rsidRDefault="00172788" w:rsidP="00172788">
      <w:pPr>
        <w:ind w:leftChars="82" w:left="180"/>
        <w:rPr>
          <w:rFonts w:eastAsia="맑은 고딕"/>
          <w:lang w:eastAsia="ko-KR"/>
        </w:rPr>
      </w:pPr>
    </w:p>
    <w:p w14:paraId="20A73600" w14:textId="77777777" w:rsidR="00172788" w:rsidRPr="00C12FD0" w:rsidRDefault="00D654D8" w:rsidP="00A20581">
      <w:pPr>
        <w:pStyle w:val="NormalKeep"/>
      </w:pPr>
      <w:r w:rsidRPr="00C12FD0">
        <w:lastRenderedPageBreak/>
        <w:t xml:space="preserve">The single-use pre-filled </w:t>
      </w:r>
      <w:r>
        <w:rPr>
          <w:rFonts w:eastAsia="맑은 고딕" w:hint="eastAsia"/>
          <w:lang w:eastAsia="ko-KR"/>
        </w:rPr>
        <w:t>pen</w:t>
      </w:r>
      <w:r w:rsidRPr="00C12FD0">
        <w:t xml:space="preserve"> is for individual use. It should </w:t>
      </w:r>
      <w:r w:rsidRPr="00E4156B">
        <w:t xml:space="preserve">be taken </w:t>
      </w:r>
      <w:r w:rsidRPr="002B1DC5">
        <w:rPr>
          <w:rFonts w:eastAsia="맑은 고딕"/>
          <w:lang w:eastAsia="ko-KR"/>
        </w:rPr>
        <w:t>out</w:t>
      </w:r>
      <w:r w:rsidRPr="00E4156B">
        <w:t xml:space="preserve"> of the</w:t>
      </w:r>
      <w:r w:rsidRPr="00C12FD0">
        <w:t xml:space="preserve"> refrigerator 30 </w:t>
      </w:r>
      <w:r w:rsidR="00E13FEA">
        <w:rPr>
          <w:rFonts w:eastAsia="맑은 고딕" w:hint="eastAsia"/>
          <w:lang w:eastAsia="ko-KR"/>
        </w:rPr>
        <w:t xml:space="preserve">to 45 </w:t>
      </w:r>
      <w:r w:rsidRPr="00C12FD0">
        <w:t>minutes before injecting to allow it to reach room temperature.</w:t>
      </w:r>
    </w:p>
    <w:p w14:paraId="134BA090" w14:textId="77777777" w:rsidR="007B0CDF" w:rsidRPr="00C12FD0" w:rsidRDefault="007B0CDF" w:rsidP="007B0CDF"/>
    <w:p w14:paraId="575B6371" w14:textId="77777777" w:rsidR="007B0CDF" w:rsidRPr="00C12FD0" w:rsidRDefault="007B0CDF" w:rsidP="00064AF9">
      <w:pPr>
        <w:pStyle w:val="HeadingUnderlined"/>
      </w:pPr>
      <w:r w:rsidRPr="00C12FD0">
        <w:t>Disposal instructions</w:t>
      </w:r>
    </w:p>
    <w:p w14:paraId="6802C98E" w14:textId="77777777" w:rsidR="007B0CDF" w:rsidRPr="00C12FD0" w:rsidRDefault="007B0CDF" w:rsidP="00064AF9">
      <w:pPr>
        <w:pStyle w:val="NormalKeep"/>
      </w:pPr>
    </w:p>
    <w:p w14:paraId="4DFB2ED1" w14:textId="49CF651B" w:rsidR="007B0CDF" w:rsidRPr="00C12FD0" w:rsidRDefault="007B0CDF" w:rsidP="007B0CDF">
      <w:r w:rsidRPr="00C12FD0">
        <w:t xml:space="preserve">Dispose of the used syringe </w:t>
      </w:r>
      <w:r w:rsidR="00172788">
        <w:rPr>
          <w:rFonts w:eastAsia="맑은 고딕" w:hint="eastAsia"/>
          <w:lang w:eastAsia="ko-KR"/>
        </w:rPr>
        <w:t>or pen</w:t>
      </w:r>
      <w:r w:rsidRPr="00C12FD0">
        <w:t xml:space="preserve"> immediately in a </w:t>
      </w:r>
      <w:proofErr w:type="gramStart"/>
      <w:r w:rsidRPr="00C12FD0">
        <w:t>sharps</w:t>
      </w:r>
      <w:proofErr w:type="gramEnd"/>
      <w:r w:rsidRPr="00C12FD0">
        <w:t xml:space="preserve"> container.</w:t>
      </w:r>
    </w:p>
    <w:p w14:paraId="383FE6C9" w14:textId="77777777" w:rsidR="007B0CDF" w:rsidRPr="00C12FD0" w:rsidRDefault="007B0CDF" w:rsidP="007B0CDF"/>
    <w:p w14:paraId="06858537" w14:textId="77777777" w:rsidR="007B0CDF" w:rsidRPr="00C12FD0" w:rsidRDefault="007B0CDF" w:rsidP="007B0CDF">
      <w:r w:rsidRPr="00C12FD0">
        <w:t>Any unused medicinal product or waste material should be disposed of in accordance with local requirements.</w:t>
      </w:r>
    </w:p>
    <w:p w14:paraId="4B543A70" w14:textId="77777777" w:rsidR="007B0CDF" w:rsidRPr="00C12FD0" w:rsidRDefault="007B0CDF" w:rsidP="007B0CDF"/>
    <w:p w14:paraId="7952C203" w14:textId="77777777" w:rsidR="007B0CDF" w:rsidRPr="00C12FD0" w:rsidRDefault="007B0CDF" w:rsidP="007B0CDF"/>
    <w:p w14:paraId="76E9D96F" w14:textId="77777777" w:rsidR="007B0CDF" w:rsidRPr="00C12FD0" w:rsidRDefault="007B0CDF" w:rsidP="00064AF9">
      <w:pPr>
        <w:pStyle w:val="1"/>
      </w:pPr>
      <w:r w:rsidRPr="00C12FD0">
        <w:t>7.</w:t>
      </w:r>
      <w:r w:rsidRPr="00C12FD0">
        <w:tab/>
        <w:t>MARKETING AUTHORISATION HOLDER</w:t>
      </w:r>
    </w:p>
    <w:p w14:paraId="04476A58" w14:textId="77777777" w:rsidR="007B0CDF" w:rsidRPr="00C12FD0" w:rsidRDefault="007B0CDF" w:rsidP="00064AF9">
      <w:pPr>
        <w:pStyle w:val="NormalKeep"/>
      </w:pPr>
    </w:p>
    <w:p w14:paraId="77EC401E" w14:textId="77777777" w:rsidR="00CB6EA4" w:rsidRPr="00CB6EA4" w:rsidRDefault="00CB6EA4" w:rsidP="00CB6EA4">
      <w:r w:rsidRPr="00CB6EA4">
        <w:t>Celltrion Healthcare Hungary Kft.</w:t>
      </w:r>
    </w:p>
    <w:p w14:paraId="3D64C279" w14:textId="3466A51C" w:rsidR="00CB6EA4" w:rsidRPr="00A1358A" w:rsidRDefault="00CB6EA4" w:rsidP="00CB6EA4">
      <w:r w:rsidRPr="00CB6EA4">
        <w:t>1062 Budapest</w:t>
      </w:r>
      <w:r w:rsidR="00182C3A">
        <w:rPr>
          <w:rFonts w:eastAsia="맑은 고딕" w:hint="eastAsia"/>
          <w:lang w:eastAsia="ko-KR"/>
        </w:rPr>
        <w:t>,</w:t>
      </w:r>
    </w:p>
    <w:p w14:paraId="5D85744C" w14:textId="77777777" w:rsidR="00CB6EA4" w:rsidRPr="00CB6EA4" w:rsidRDefault="00CB6EA4" w:rsidP="00CB6EA4">
      <w:r w:rsidRPr="00CB6EA4">
        <w:t xml:space="preserve">Váci </w:t>
      </w:r>
      <w:proofErr w:type="spellStart"/>
      <w:r w:rsidRPr="00CB6EA4">
        <w:t>út</w:t>
      </w:r>
      <w:proofErr w:type="spellEnd"/>
      <w:r w:rsidRPr="00CB6EA4">
        <w:t xml:space="preserve"> 1-3. </w:t>
      </w:r>
      <w:proofErr w:type="spellStart"/>
      <w:r w:rsidRPr="00CB6EA4">
        <w:t>WestEnd</w:t>
      </w:r>
      <w:proofErr w:type="spellEnd"/>
      <w:r w:rsidRPr="00CB6EA4">
        <w:t xml:space="preserve"> Office Building B </w:t>
      </w:r>
      <w:proofErr w:type="spellStart"/>
      <w:r w:rsidRPr="00CB6EA4">
        <w:t>torony</w:t>
      </w:r>
      <w:proofErr w:type="spellEnd"/>
    </w:p>
    <w:p w14:paraId="6D76F60A" w14:textId="63CB675E" w:rsidR="007B0CDF" w:rsidRPr="00C12FD0" w:rsidRDefault="00CB6EA4" w:rsidP="00CB6EA4">
      <w:r w:rsidRPr="00CB6EA4">
        <w:t>Hungary</w:t>
      </w:r>
    </w:p>
    <w:p w14:paraId="07C9D260" w14:textId="7BB749F3" w:rsidR="007B0CDF" w:rsidRDefault="007B0CDF" w:rsidP="007B0CDF"/>
    <w:p w14:paraId="419CEE22" w14:textId="77777777" w:rsidR="00F65C6C" w:rsidRPr="00C12FD0" w:rsidRDefault="00F65C6C" w:rsidP="007B0CDF"/>
    <w:p w14:paraId="64986059" w14:textId="768B4F37" w:rsidR="007B0CDF" w:rsidRPr="00C12FD0" w:rsidRDefault="007B0CDF" w:rsidP="00064AF9">
      <w:pPr>
        <w:pStyle w:val="1"/>
      </w:pPr>
      <w:r w:rsidRPr="00C12FD0">
        <w:t>8.</w:t>
      </w:r>
      <w:r w:rsidRPr="00C12FD0">
        <w:tab/>
        <w:t>MARKETING AUTHORISATION NUMBERS</w:t>
      </w:r>
    </w:p>
    <w:p w14:paraId="44B52E5E" w14:textId="77777777" w:rsidR="007B0CDF" w:rsidRDefault="007B0CDF" w:rsidP="00064AF9">
      <w:pPr>
        <w:pStyle w:val="NormalKeep"/>
        <w:rPr>
          <w:rFonts w:eastAsia="맑은 고딕"/>
          <w:lang w:eastAsia="ko-KR"/>
        </w:rPr>
      </w:pPr>
    </w:p>
    <w:p w14:paraId="60D8F704" w14:textId="77777777" w:rsidR="007B0CDF" w:rsidRPr="001350BB" w:rsidRDefault="00D654D8" w:rsidP="00064AF9">
      <w:pPr>
        <w:pStyle w:val="NormalKeep"/>
        <w:rPr>
          <w:u w:val="single"/>
        </w:rPr>
      </w:pPr>
      <w:proofErr w:type="spellStart"/>
      <w:r>
        <w:rPr>
          <w:rFonts w:eastAsia="맑은 고딕"/>
          <w:u w:val="single"/>
          <w:lang w:eastAsia="ko-KR"/>
        </w:rPr>
        <w:t>Omlyclo</w:t>
      </w:r>
      <w:proofErr w:type="spellEnd"/>
      <w:r w:rsidR="00172788" w:rsidRPr="00A20581">
        <w:rPr>
          <w:rFonts w:eastAsia="맑은 고딕"/>
          <w:u w:val="single"/>
          <w:lang w:eastAsia="ko-KR"/>
        </w:rPr>
        <w:t xml:space="preserve"> 75 mg solution for injection in pre-filled syringe</w:t>
      </w:r>
    </w:p>
    <w:p w14:paraId="7E89381B" w14:textId="77777777" w:rsidR="00E4156B" w:rsidRDefault="00E4156B" w:rsidP="00064AF9">
      <w:pPr>
        <w:pStyle w:val="NormalKeep"/>
        <w:rPr>
          <w:rFonts w:eastAsia="맑은 고딕" w:cs="Verdana"/>
          <w:color w:val="000000"/>
          <w:lang w:eastAsia="ko-KR"/>
        </w:rPr>
      </w:pPr>
    </w:p>
    <w:p w14:paraId="7EC6217A" w14:textId="1A1E23E3" w:rsidR="00180F83" w:rsidRDefault="00180F83" w:rsidP="00064AF9">
      <w:pPr>
        <w:pStyle w:val="NormalKeep"/>
        <w:rPr>
          <w:rFonts w:eastAsia="맑은 고딕" w:cs="Verdana"/>
          <w:color w:val="000000"/>
          <w:lang w:eastAsia="ko-KR"/>
        </w:rPr>
      </w:pPr>
      <w:r w:rsidRPr="00411E6B">
        <w:rPr>
          <w:rFonts w:cs="Verdana"/>
          <w:color w:val="000000"/>
        </w:rPr>
        <w:t>EU/1/24/</w:t>
      </w:r>
      <w:r w:rsidRPr="006E558A">
        <w:t>1817</w:t>
      </w:r>
      <w:r w:rsidRPr="00411E6B">
        <w:rPr>
          <w:rFonts w:cs="Verdana"/>
          <w:color w:val="000000"/>
        </w:rPr>
        <w:t>/001</w:t>
      </w:r>
    </w:p>
    <w:p w14:paraId="68161EE5" w14:textId="77777777" w:rsidR="00EE4971" w:rsidRPr="00EE4971" w:rsidRDefault="00EE4971" w:rsidP="00EE4971">
      <w:pPr>
        <w:pStyle w:val="NormalKeep"/>
        <w:rPr>
          <w:rFonts w:eastAsia="맑은 고딕" w:cs="Verdana"/>
          <w:color w:val="000000"/>
          <w:lang w:eastAsia="ko-KR"/>
        </w:rPr>
      </w:pPr>
      <w:r w:rsidRPr="00411E6B">
        <w:rPr>
          <w:rFonts w:cs="Verdana"/>
          <w:color w:val="000000"/>
        </w:rPr>
        <w:t>EU/1/24/</w:t>
      </w:r>
      <w:r w:rsidRPr="006E558A">
        <w:t>1817</w:t>
      </w:r>
      <w:r w:rsidRPr="00411E6B">
        <w:rPr>
          <w:rFonts w:cs="Verdana"/>
          <w:color w:val="000000"/>
        </w:rPr>
        <w:t>/00</w:t>
      </w:r>
      <w:r>
        <w:rPr>
          <w:rFonts w:eastAsia="맑은 고딕" w:cs="Verdana" w:hint="eastAsia"/>
          <w:color w:val="000000"/>
          <w:lang w:eastAsia="ko-KR"/>
        </w:rPr>
        <w:t>9</w:t>
      </w:r>
    </w:p>
    <w:p w14:paraId="713A53F9" w14:textId="77777777" w:rsidR="007B0CDF" w:rsidRPr="001350BB" w:rsidRDefault="007B0CDF" w:rsidP="007B0CDF">
      <w:pPr>
        <w:rPr>
          <w:lang w:val="en-US"/>
        </w:rPr>
      </w:pPr>
    </w:p>
    <w:p w14:paraId="65B47483" w14:textId="77777777" w:rsidR="00172788" w:rsidRPr="00325203" w:rsidRDefault="00D654D8" w:rsidP="002B1DC5">
      <w:pPr>
        <w:pStyle w:val="NormalKeep"/>
        <w:rPr>
          <w:rFonts w:eastAsia="맑은 고딕"/>
          <w:u w:val="single"/>
          <w:lang w:eastAsia="ko-KR"/>
        </w:rPr>
      </w:pPr>
      <w:proofErr w:type="spellStart"/>
      <w:r>
        <w:rPr>
          <w:rFonts w:eastAsia="맑은 고딕" w:hint="eastAsia"/>
          <w:u w:val="single"/>
          <w:lang w:eastAsia="ko-KR"/>
        </w:rPr>
        <w:t>Omlyclo</w:t>
      </w:r>
      <w:proofErr w:type="spellEnd"/>
      <w:r w:rsidRPr="00325203">
        <w:rPr>
          <w:rFonts w:eastAsia="맑은 고딕"/>
          <w:u w:val="single"/>
          <w:lang w:eastAsia="ko-KR"/>
        </w:rPr>
        <w:t xml:space="preserve"> 75 mg solution for injection in pre-filled </w:t>
      </w:r>
      <w:r>
        <w:rPr>
          <w:rFonts w:eastAsia="맑은 고딕" w:hint="eastAsia"/>
          <w:u w:val="single"/>
          <w:lang w:eastAsia="ko-KR"/>
        </w:rPr>
        <w:t>pen</w:t>
      </w:r>
    </w:p>
    <w:p w14:paraId="56E6A592" w14:textId="77777777" w:rsidR="00E4156B" w:rsidRDefault="00E4156B" w:rsidP="007B0CDF">
      <w:pPr>
        <w:rPr>
          <w:rFonts w:eastAsia="맑은 고딕" w:cs="Verdana"/>
          <w:color w:val="000000"/>
          <w:lang w:eastAsia="ko-KR"/>
        </w:rPr>
      </w:pPr>
    </w:p>
    <w:p w14:paraId="696AC607" w14:textId="77777777" w:rsidR="00172788" w:rsidRPr="00A1358A" w:rsidRDefault="00D654D8" w:rsidP="007B0CDF">
      <w:pPr>
        <w:rPr>
          <w:rFonts w:ascii="바탕" w:eastAsia="맑은 고딕" w:hAnsi="바탕"/>
          <w:lang w:val="en-US" w:eastAsia="ko-KR"/>
        </w:rPr>
      </w:pPr>
      <w:r w:rsidRPr="00411E6B">
        <w:rPr>
          <w:rFonts w:cs="Verdana"/>
          <w:color w:val="000000"/>
        </w:rPr>
        <w:t>EU</w:t>
      </w:r>
      <w:r w:rsidRPr="002B1DC5">
        <w:t>/1/24/</w:t>
      </w:r>
      <w:r w:rsidRPr="006E558A">
        <w:t>1817</w:t>
      </w:r>
      <w:r w:rsidRPr="002B1DC5">
        <w:t>/</w:t>
      </w:r>
      <w:r w:rsidR="005862BB">
        <w:rPr>
          <w:rFonts w:eastAsia="맑은 고딕" w:hint="eastAsia"/>
          <w:lang w:eastAsia="ko-KR"/>
        </w:rPr>
        <w:t>005</w:t>
      </w:r>
    </w:p>
    <w:p w14:paraId="33AC32E6" w14:textId="77777777" w:rsidR="00EE4971" w:rsidRPr="00EE4971" w:rsidRDefault="00EE4971" w:rsidP="00EE4971">
      <w:pPr>
        <w:pStyle w:val="NormalKeep"/>
        <w:rPr>
          <w:rFonts w:eastAsia="맑은 고딕" w:cs="Verdana"/>
          <w:color w:val="000000"/>
          <w:lang w:eastAsia="ko-KR"/>
        </w:rPr>
      </w:pPr>
      <w:r w:rsidRPr="00411E6B">
        <w:rPr>
          <w:rFonts w:cs="Verdana"/>
          <w:color w:val="000000"/>
        </w:rPr>
        <w:t>EU/1/24/</w:t>
      </w:r>
      <w:r w:rsidRPr="006E558A">
        <w:t>1817</w:t>
      </w:r>
      <w:r w:rsidRPr="00411E6B">
        <w:rPr>
          <w:rFonts w:cs="Verdana"/>
          <w:color w:val="000000"/>
        </w:rPr>
        <w:t>/0</w:t>
      </w:r>
      <w:r>
        <w:rPr>
          <w:rFonts w:eastAsia="맑은 고딕" w:cs="Verdana" w:hint="eastAsia"/>
          <w:color w:val="000000"/>
          <w:lang w:eastAsia="ko-KR"/>
        </w:rPr>
        <w:t>10</w:t>
      </w:r>
    </w:p>
    <w:p w14:paraId="78CEF3C6" w14:textId="29688F96" w:rsidR="007B0CDF" w:rsidRPr="00A1358A" w:rsidRDefault="007B0CDF" w:rsidP="007B0CDF">
      <w:pPr>
        <w:rPr>
          <w:lang w:val="en-US"/>
        </w:rPr>
      </w:pPr>
    </w:p>
    <w:p w14:paraId="2B59489B" w14:textId="77777777" w:rsidR="00F65C6C" w:rsidRPr="00A1358A" w:rsidRDefault="00F65C6C" w:rsidP="007B0CDF">
      <w:pPr>
        <w:rPr>
          <w:lang w:val="en-US"/>
        </w:rPr>
      </w:pPr>
    </w:p>
    <w:p w14:paraId="366AF4DB" w14:textId="77777777" w:rsidR="007B0CDF" w:rsidRPr="00C12FD0" w:rsidRDefault="007B0CDF" w:rsidP="00064AF9">
      <w:pPr>
        <w:pStyle w:val="1"/>
      </w:pPr>
      <w:r w:rsidRPr="00C12FD0">
        <w:t>9.</w:t>
      </w:r>
      <w:r w:rsidRPr="00C12FD0">
        <w:tab/>
        <w:t>DATE OF FIRST AUTHORISATION/RENEWAL OF THE AUTHORISATION</w:t>
      </w:r>
    </w:p>
    <w:p w14:paraId="40404E33" w14:textId="77777777" w:rsidR="007B0CDF" w:rsidRPr="00C12FD0" w:rsidRDefault="007B0CDF" w:rsidP="00064AF9">
      <w:pPr>
        <w:pStyle w:val="NormalKeep"/>
      </w:pPr>
    </w:p>
    <w:p w14:paraId="7E04CFCB" w14:textId="06D7A185" w:rsidR="00287224" w:rsidRDefault="007B0CDF" w:rsidP="00064AF9">
      <w:pPr>
        <w:pStyle w:val="NormalKeep"/>
      </w:pPr>
      <w:r w:rsidRPr="00C12FD0">
        <w:t xml:space="preserve">Date of first authorisation: </w:t>
      </w:r>
      <w:r w:rsidR="008A2A18" w:rsidRPr="008A2A18">
        <w:t>16 May 2024</w:t>
      </w:r>
    </w:p>
    <w:p w14:paraId="59C3756C" w14:textId="77777777" w:rsidR="008A7AC6" w:rsidRDefault="008A7AC6" w:rsidP="007B0CDF"/>
    <w:p w14:paraId="3A7C94F0" w14:textId="77777777" w:rsidR="00287224" w:rsidRPr="00C12FD0" w:rsidRDefault="00287224" w:rsidP="007B0CDF"/>
    <w:p w14:paraId="586A99D2" w14:textId="77777777" w:rsidR="007B0CDF" w:rsidRPr="00C12FD0" w:rsidRDefault="007B0CDF" w:rsidP="00064AF9">
      <w:pPr>
        <w:pStyle w:val="1"/>
      </w:pPr>
      <w:r w:rsidRPr="00C12FD0">
        <w:t>10.</w:t>
      </w:r>
      <w:r w:rsidRPr="00C12FD0">
        <w:tab/>
        <w:t>DATE OF REVISION OF THE TEXT</w:t>
      </w:r>
    </w:p>
    <w:p w14:paraId="565D335F" w14:textId="77777777" w:rsidR="007B0CDF" w:rsidRPr="00F73D95" w:rsidRDefault="007B0CDF" w:rsidP="00647DDE">
      <w:pPr>
        <w:pStyle w:val="NormalKeep"/>
        <w:rPr>
          <w:rFonts w:eastAsia="맑은 고딕"/>
          <w:lang w:eastAsia="ko-KR"/>
        </w:rPr>
      </w:pPr>
    </w:p>
    <w:p w14:paraId="5088A9B7" w14:textId="6976CAB6" w:rsidR="007B0CDF" w:rsidRPr="00C12FD0" w:rsidRDefault="007B0CDF" w:rsidP="00064AF9">
      <w:pPr>
        <w:pStyle w:val="NormalKeep"/>
      </w:pPr>
      <w:r w:rsidRPr="00C12FD0">
        <w:t xml:space="preserve">Detailed information on this medicinal product is available on the website of the European Medicines Agency </w:t>
      </w:r>
      <w:hyperlink r:id="rId16" w:history="1">
        <w:r w:rsidR="00EE35EF" w:rsidRPr="00EE35EF">
          <w:rPr>
            <w:rStyle w:val="ab"/>
          </w:rPr>
          <w:t>https://</w:t>
        </w:r>
        <w:proofErr w:type="spellStart"/>
        <w:r w:rsidR="00EE35EF" w:rsidRPr="00EE35EF">
          <w:rPr>
            <w:rStyle w:val="ab"/>
          </w:rPr>
          <w:t>www.ema.europa.eu</w:t>
        </w:r>
        <w:proofErr w:type="spellEnd"/>
      </w:hyperlink>
      <w:r w:rsidR="00EE35EF">
        <w:t>.</w:t>
      </w:r>
    </w:p>
    <w:p w14:paraId="25E3A208" w14:textId="77777777" w:rsidR="00064AF9" w:rsidRDefault="00064AF9">
      <w:pPr>
        <w:suppressAutoHyphens w:val="0"/>
      </w:pPr>
      <w:r>
        <w:br w:type="page"/>
      </w:r>
    </w:p>
    <w:p w14:paraId="34438B3D" w14:textId="12E069C3" w:rsidR="00CD315B" w:rsidRPr="00CD315B" w:rsidRDefault="00D654D8" w:rsidP="00CD315B">
      <w:pPr>
        <w:pStyle w:val="NormalKeep"/>
      </w:pPr>
      <w:r>
        <w:rPr>
          <w:noProof/>
        </w:rPr>
        <w:lastRenderedPageBreak/>
        <w:drawing>
          <wp:inline distT="0" distB="0" distL="0" distR="0" wp14:anchorId="7106B5C2" wp14:editId="2977C42C">
            <wp:extent cx="208774" cy="180000"/>
            <wp:effectExtent l="0" t="0" r="1270" b="0"/>
            <wp:docPr id="1534487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41999"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774" cy="180000"/>
                    </a:xfrm>
                    <a:prstGeom prst="rect">
                      <a:avLst/>
                    </a:prstGeom>
                    <a:noFill/>
                    <a:ln>
                      <a:noFill/>
                    </a:ln>
                  </pic:spPr>
                </pic:pic>
              </a:graphicData>
            </a:graphic>
          </wp:inline>
        </w:drawing>
      </w:r>
      <w:r w:rsidR="00CD315B" w:rsidRPr="003E1F31">
        <w:t>This medicinal product is subject to additional monitoring. This will allow quick identification of new safety information. Healthcare professionals are asked to report any suspected adverse reactions. See section 4.8 for how to report adverse reactions.</w:t>
      </w:r>
    </w:p>
    <w:p w14:paraId="71A0FE4D" w14:textId="7505A67F" w:rsidR="00CD315B" w:rsidRDefault="00CD315B" w:rsidP="00612AC6">
      <w:pPr>
        <w:pStyle w:val="1"/>
      </w:pPr>
    </w:p>
    <w:p w14:paraId="74D159A2" w14:textId="77777777" w:rsidR="00F65C6C" w:rsidRPr="00F65C6C" w:rsidRDefault="00F65C6C" w:rsidP="00F65C6C">
      <w:pPr>
        <w:pStyle w:val="NormalKeep"/>
      </w:pPr>
    </w:p>
    <w:p w14:paraId="28CBCA80" w14:textId="127A1C6B" w:rsidR="00612AC6" w:rsidRPr="00C12FD0" w:rsidRDefault="00612AC6" w:rsidP="00612AC6">
      <w:pPr>
        <w:pStyle w:val="1"/>
      </w:pPr>
      <w:r w:rsidRPr="00C12FD0">
        <w:t>1.</w:t>
      </w:r>
      <w:r w:rsidRPr="00C12FD0">
        <w:tab/>
        <w:t>NAME OF THE MEDICINAL PRODUCT</w:t>
      </w:r>
    </w:p>
    <w:p w14:paraId="2D244FD1" w14:textId="77777777" w:rsidR="007B0CDF" w:rsidRPr="00C12FD0" w:rsidRDefault="007B0CDF" w:rsidP="00612AC6">
      <w:pPr>
        <w:pStyle w:val="NormalKeep"/>
      </w:pPr>
    </w:p>
    <w:p w14:paraId="6516CB0F" w14:textId="2CFE387F" w:rsidR="00612AC6" w:rsidRDefault="00CD315B" w:rsidP="00612AC6">
      <w:pPr>
        <w:pStyle w:val="NormalKeep"/>
      </w:pPr>
      <w:proofErr w:type="spellStart"/>
      <w:r>
        <w:t>Omlyclo</w:t>
      </w:r>
      <w:proofErr w:type="spellEnd"/>
      <w:r>
        <w:t xml:space="preserve"> </w:t>
      </w:r>
      <w:r w:rsidR="007B0CDF" w:rsidRPr="00C12FD0">
        <w:t>15</w:t>
      </w:r>
      <w:r w:rsidR="008A7AC6" w:rsidRPr="00C12FD0">
        <w:t>0 mg</w:t>
      </w:r>
      <w:r w:rsidR="007B0CDF" w:rsidRPr="00C12FD0">
        <w:t xml:space="preserve"> solution for injection in pre-filled syringe</w:t>
      </w:r>
    </w:p>
    <w:p w14:paraId="3BD2D775" w14:textId="0234933B" w:rsidR="00A82E28" w:rsidRDefault="00A1358A" w:rsidP="00A82E28">
      <w:pPr>
        <w:pStyle w:val="NormalKeep"/>
        <w:rPr>
          <w:ins w:id="89" w:author="만든 이"/>
          <w:rFonts w:eastAsia="맑은 고딕"/>
          <w:lang w:eastAsia="ko-KR"/>
        </w:rPr>
      </w:pPr>
      <w:proofErr w:type="spellStart"/>
      <w:ins w:id="90" w:author="만든 이">
        <w:r>
          <w:rPr>
            <w:rFonts w:eastAsia="맑은 고딕" w:hint="eastAsia"/>
            <w:lang w:eastAsia="ko-KR"/>
          </w:rPr>
          <w:t>Omlyclo</w:t>
        </w:r>
      </w:ins>
      <w:proofErr w:type="spellEnd"/>
      <w:r w:rsidR="00A82E28">
        <w:t xml:space="preserve"> </w:t>
      </w:r>
      <w:ins w:id="91" w:author="만든 이">
        <w:r w:rsidR="00A82E28">
          <w:rPr>
            <w:rFonts w:eastAsia="맑은 고딕" w:hint="eastAsia"/>
            <w:lang w:eastAsia="ko-KR"/>
          </w:rPr>
          <w:t>300</w:t>
        </w:r>
        <w:r w:rsidR="00A82E28" w:rsidRPr="00C12FD0">
          <w:t> mg solution for injection in pre-filled syringe</w:t>
        </w:r>
      </w:ins>
    </w:p>
    <w:p w14:paraId="37F4A745" w14:textId="70AC2E47" w:rsidR="00A1358A" w:rsidRPr="00A1358A" w:rsidRDefault="00A1358A" w:rsidP="00A82E28">
      <w:pPr>
        <w:pStyle w:val="NormalKeep"/>
        <w:rPr>
          <w:rFonts w:eastAsia="맑은 고딕"/>
          <w:lang w:eastAsia="ko-KR"/>
        </w:rPr>
      </w:pPr>
      <w:proofErr w:type="spellStart"/>
      <w:r>
        <w:rPr>
          <w:rFonts w:eastAsia="맑은 고딕" w:hint="eastAsia"/>
          <w:lang w:eastAsia="ko-KR"/>
        </w:rPr>
        <w:t>Omlyclo</w:t>
      </w:r>
      <w:proofErr w:type="spellEnd"/>
      <w:r>
        <w:rPr>
          <w:rFonts w:eastAsia="맑은 고딕" w:hint="eastAsia"/>
          <w:lang w:eastAsia="ko-KR"/>
        </w:rPr>
        <w:t xml:space="preserve"> 150 mg solution for injection in pre-filled pen </w:t>
      </w:r>
    </w:p>
    <w:p w14:paraId="26E3C6AB" w14:textId="77777777" w:rsidR="007B0CDF" w:rsidRPr="00A82E28" w:rsidRDefault="007B0CDF" w:rsidP="007B0CDF"/>
    <w:p w14:paraId="0B496411" w14:textId="77777777" w:rsidR="007B0CDF" w:rsidRPr="00C12FD0" w:rsidRDefault="007B0CDF" w:rsidP="007B0CDF"/>
    <w:p w14:paraId="1990A0C4" w14:textId="77777777" w:rsidR="00612AC6" w:rsidRPr="00C12FD0" w:rsidRDefault="00612AC6" w:rsidP="00612AC6">
      <w:pPr>
        <w:pStyle w:val="1"/>
      </w:pPr>
      <w:r w:rsidRPr="00C12FD0">
        <w:t>2.</w:t>
      </w:r>
      <w:r w:rsidRPr="00C12FD0">
        <w:tab/>
        <w:t>QUALITATIVE AND QUANTITATIVE COMPOSITION</w:t>
      </w:r>
    </w:p>
    <w:p w14:paraId="112A6959" w14:textId="77777777" w:rsidR="007B0CDF" w:rsidRPr="00A1358A" w:rsidRDefault="007B0CDF" w:rsidP="00612AC6">
      <w:pPr>
        <w:pStyle w:val="NormalKeep"/>
        <w:rPr>
          <w:u w:val="single"/>
        </w:rPr>
      </w:pPr>
    </w:p>
    <w:p w14:paraId="764F5700" w14:textId="277F456C" w:rsidR="00A82E28" w:rsidRPr="009C2B3D" w:rsidRDefault="00A82E28" w:rsidP="009C2B3D">
      <w:pPr>
        <w:pStyle w:val="af0"/>
      </w:pPr>
      <w:proofErr w:type="spellStart"/>
      <w:r w:rsidRPr="009C2B3D">
        <w:rPr>
          <w:rFonts w:hint="eastAsia"/>
          <w:spacing w:val="-1"/>
          <w:u w:val="single" w:color="000000"/>
        </w:rPr>
        <w:t>Omlyclo</w:t>
      </w:r>
      <w:proofErr w:type="spellEnd"/>
      <w:r w:rsidRPr="009C2B3D">
        <w:rPr>
          <w:u w:val="single" w:color="000000"/>
        </w:rPr>
        <w:t xml:space="preserve"> 150</w:t>
      </w:r>
      <w:r w:rsidRPr="009C2B3D">
        <w:rPr>
          <w:spacing w:val="-2"/>
          <w:u w:val="single" w:color="000000"/>
        </w:rPr>
        <w:t xml:space="preserve"> </w:t>
      </w:r>
      <w:r w:rsidRPr="009C2B3D">
        <w:rPr>
          <w:u w:val="single" w:color="000000"/>
        </w:rPr>
        <w:t>mg</w:t>
      </w:r>
      <w:r w:rsidRPr="009C2B3D">
        <w:rPr>
          <w:spacing w:val="-3"/>
          <w:u w:val="single" w:color="000000"/>
        </w:rPr>
        <w:t xml:space="preserve"> </w:t>
      </w:r>
      <w:r w:rsidRPr="009C2B3D">
        <w:rPr>
          <w:spacing w:val="-1"/>
          <w:u w:val="single" w:color="000000"/>
        </w:rPr>
        <w:t>solution</w:t>
      </w:r>
      <w:r w:rsidRPr="009C2B3D">
        <w:rPr>
          <w:spacing w:val="-3"/>
          <w:u w:val="single" w:color="000000"/>
        </w:rPr>
        <w:t xml:space="preserve"> </w:t>
      </w:r>
      <w:r w:rsidRPr="009C2B3D">
        <w:rPr>
          <w:u w:val="single" w:color="000000"/>
        </w:rPr>
        <w:t>for</w:t>
      </w:r>
      <w:r w:rsidRPr="009C2B3D">
        <w:rPr>
          <w:spacing w:val="-2"/>
          <w:u w:val="single" w:color="000000"/>
        </w:rPr>
        <w:t xml:space="preserve"> </w:t>
      </w:r>
      <w:r w:rsidRPr="009C2B3D">
        <w:rPr>
          <w:spacing w:val="-1"/>
          <w:u w:val="single" w:color="000000"/>
        </w:rPr>
        <w:t>injection</w:t>
      </w:r>
      <w:r w:rsidRPr="009C2B3D">
        <w:rPr>
          <w:spacing w:val="-3"/>
          <w:u w:val="single" w:color="000000"/>
        </w:rPr>
        <w:t xml:space="preserve"> </w:t>
      </w:r>
      <w:r w:rsidRPr="009C2B3D">
        <w:rPr>
          <w:u w:val="single" w:color="000000"/>
        </w:rPr>
        <w:t xml:space="preserve">in </w:t>
      </w:r>
      <w:r w:rsidRPr="009C2B3D">
        <w:rPr>
          <w:spacing w:val="-1"/>
          <w:u w:val="single" w:color="000000"/>
        </w:rPr>
        <w:t>pre-filled</w:t>
      </w:r>
      <w:r w:rsidRPr="009C2B3D">
        <w:rPr>
          <w:u w:val="single" w:color="000000"/>
        </w:rPr>
        <w:t xml:space="preserve"> </w:t>
      </w:r>
      <w:r w:rsidRPr="009C2B3D">
        <w:rPr>
          <w:spacing w:val="-1"/>
          <w:u w:val="single" w:color="000000"/>
        </w:rPr>
        <w:t>syringe</w:t>
      </w:r>
    </w:p>
    <w:p w14:paraId="3899742D" w14:textId="77777777" w:rsidR="00996C88" w:rsidRDefault="00996C88" w:rsidP="00612AC6">
      <w:pPr>
        <w:rPr>
          <w:rFonts w:eastAsia="맑은 고딕"/>
          <w:lang w:eastAsia="ko-KR"/>
        </w:rPr>
      </w:pPr>
    </w:p>
    <w:p w14:paraId="231844B0" w14:textId="011DFBBE" w:rsidR="00612AC6" w:rsidRDefault="007B0CDF" w:rsidP="00612AC6">
      <w:r w:rsidRPr="00C12FD0">
        <w:t xml:space="preserve">Each pre-filled syringe </w:t>
      </w:r>
      <w:r w:rsidR="00CD315B">
        <w:t>of 1</w:t>
      </w:r>
      <w:r w:rsidR="003478A7">
        <w:rPr>
          <w:rFonts w:eastAsia="맑은 고딕" w:hint="eastAsia"/>
          <w:lang w:eastAsia="ko-KR"/>
        </w:rPr>
        <w:t xml:space="preserve"> </w:t>
      </w:r>
      <w:r w:rsidR="00CD315B">
        <w:t>ml solution contains</w:t>
      </w:r>
      <w:r w:rsidR="00CD315B" w:rsidRPr="00C12FD0">
        <w:t xml:space="preserve"> </w:t>
      </w:r>
      <w:r w:rsidRPr="00C12FD0">
        <w:t>15</w:t>
      </w:r>
      <w:r w:rsidR="008A7AC6" w:rsidRPr="00C12FD0">
        <w:t>0 mg</w:t>
      </w:r>
      <w:r w:rsidRPr="00C12FD0">
        <w:t xml:space="preserve"> of omalizumab*.</w:t>
      </w:r>
    </w:p>
    <w:p w14:paraId="15E27B84" w14:textId="77777777" w:rsidR="007B0CDF" w:rsidRDefault="007B0CDF" w:rsidP="007B0CDF">
      <w:pPr>
        <w:rPr>
          <w:rFonts w:eastAsia="맑은 고딕"/>
          <w:lang w:eastAsia="ko-KR"/>
        </w:rPr>
      </w:pPr>
    </w:p>
    <w:p w14:paraId="7148FD92" w14:textId="77777777" w:rsidR="00A1358A" w:rsidRPr="00A1358A" w:rsidRDefault="00A1358A" w:rsidP="00A1358A">
      <w:pPr>
        <w:pStyle w:val="NormalKeep"/>
        <w:rPr>
          <w:ins w:id="92" w:author="만든 이"/>
          <w:rFonts w:eastAsia="맑은 고딕"/>
          <w:u w:val="single"/>
          <w:lang w:eastAsia="ko-KR"/>
        </w:rPr>
      </w:pPr>
      <w:proofErr w:type="spellStart"/>
      <w:ins w:id="93" w:author="만든 이">
        <w:r w:rsidRPr="00A1358A">
          <w:rPr>
            <w:rFonts w:eastAsia="맑은 고딕" w:hint="eastAsia"/>
            <w:u w:val="single"/>
            <w:lang w:eastAsia="ko-KR"/>
          </w:rPr>
          <w:t>Omlyclo</w:t>
        </w:r>
        <w:proofErr w:type="spellEnd"/>
        <w:r w:rsidRPr="00A1358A">
          <w:rPr>
            <w:u w:val="single"/>
          </w:rPr>
          <w:t xml:space="preserve"> </w:t>
        </w:r>
        <w:r w:rsidRPr="00A1358A">
          <w:rPr>
            <w:rFonts w:eastAsia="맑은 고딕" w:hint="eastAsia"/>
            <w:u w:val="single"/>
            <w:lang w:eastAsia="ko-KR"/>
          </w:rPr>
          <w:t>300</w:t>
        </w:r>
        <w:r w:rsidRPr="00A1358A">
          <w:rPr>
            <w:u w:val="single"/>
          </w:rPr>
          <w:t> mg solution for injection in pre-filled syringe</w:t>
        </w:r>
      </w:ins>
    </w:p>
    <w:p w14:paraId="19636365" w14:textId="77777777" w:rsidR="00A1358A" w:rsidRDefault="00A1358A" w:rsidP="00A1358A">
      <w:pPr>
        <w:rPr>
          <w:ins w:id="94" w:author="만든 이"/>
          <w:rFonts w:eastAsia="맑은 고딕"/>
          <w:lang w:eastAsia="ko-KR"/>
        </w:rPr>
      </w:pPr>
    </w:p>
    <w:p w14:paraId="1CB3E8E4" w14:textId="399B0932" w:rsidR="00A1358A" w:rsidRDefault="00A1358A" w:rsidP="00A1358A">
      <w:pPr>
        <w:rPr>
          <w:ins w:id="95" w:author="만든 이"/>
        </w:rPr>
      </w:pPr>
      <w:ins w:id="96" w:author="만든 이">
        <w:r w:rsidRPr="00C12FD0">
          <w:t xml:space="preserve">Each pre-filled </w:t>
        </w:r>
        <w:r w:rsidR="009569C8">
          <w:rPr>
            <w:rFonts w:eastAsia="맑은 고딕" w:hint="eastAsia"/>
            <w:lang w:eastAsia="ko-KR"/>
          </w:rPr>
          <w:t>s</w:t>
        </w:r>
        <w:r w:rsidRPr="00C12FD0">
          <w:t xml:space="preserve">yringe </w:t>
        </w:r>
        <w:r>
          <w:t xml:space="preserve">of </w:t>
        </w:r>
        <w:r>
          <w:rPr>
            <w:rFonts w:eastAsia="맑은 고딕" w:hint="eastAsia"/>
            <w:lang w:eastAsia="ko-KR"/>
          </w:rPr>
          <w:t xml:space="preserve">2 </w:t>
        </w:r>
        <w:r>
          <w:t>ml solution contains</w:t>
        </w:r>
        <w:r w:rsidRPr="00C12FD0">
          <w:t xml:space="preserve"> </w:t>
        </w:r>
        <w:r>
          <w:rPr>
            <w:rFonts w:eastAsia="맑은 고딕" w:hint="eastAsia"/>
            <w:lang w:eastAsia="ko-KR"/>
          </w:rPr>
          <w:t>300</w:t>
        </w:r>
        <w:r w:rsidRPr="00C12FD0">
          <w:t> mg of omalizumab*.</w:t>
        </w:r>
      </w:ins>
    </w:p>
    <w:p w14:paraId="45F097D6" w14:textId="77777777" w:rsidR="00A1358A" w:rsidRDefault="00A1358A" w:rsidP="00A1358A">
      <w:pPr>
        <w:pStyle w:val="af0"/>
        <w:rPr>
          <w:ins w:id="97" w:author="만든 이"/>
          <w:rFonts w:eastAsia="맑은 고딕"/>
          <w:spacing w:val="-1"/>
          <w:u w:val="single" w:color="000000"/>
          <w:lang w:eastAsia="ko-KR"/>
        </w:rPr>
      </w:pPr>
    </w:p>
    <w:p w14:paraId="30F43B23" w14:textId="28ECB51F" w:rsidR="00A1358A" w:rsidRPr="00A1358A" w:rsidRDefault="00A82E28" w:rsidP="009C2B3D">
      <w:pPr>
        <w:pStyle w:val="af0"/>
        <w:rPr>
          <w:rFonts w:eastAsia="맑은 고딕"/>
          <w:u w:val="single"/>
          <w:lang w:eastAsia="ko-KR"/>
        </w:rPr>
      </w:pPr>
      <w:proofErr w:type="spellStart"/>
      <w:r w:rsidRPr="009C2B3D">
        <w:rPr>
          <w:rFonts w:hint="eastAsia"/>
          <w:spacing w:val="-1"/>
          <w:u w:val="single" w:color="000000"/>
        </w:rPr>
        <w:t>Omlyclo</w:t>
      </w:r>
      <w:proofErr w:type="spellEnd"/>
      <w:r w:rsidRPr="009C2B3D">
        <w:rPr>
          <w:u w:val="single" w:color="000000"/>
        </w:rPr>
        <w:t xml:space="preserve"> </w:t>
      </w:r>
      <w:r w:rsidR="00A1358A">
        <w:rPr>
          <w:rFonts w:eastAsia="맑은 고딕" w:hint="eastAsia"/>
          <w:u w:val="single"/>
          <w:lang w:eastAsia="ko-KR"/>
        </w:rPr>
        <w:t>150 mg solution for injection in pre-filled pen</w:t>
      </w:r>
      <w:ins w:id="98" w:author="만든 이">
        <w:r w:rsidR="00A1358A">
          <w:rPr>
            <w:rFonts w:eastAsia="맑은 고딕" w:hint="eastAsia"/>
            <w:u w:val="single"/>
            <w:lang w:eastAsia="ko-KR"/>
          </w:rPr>
          <w:t xml:space="preserve"> </w:t>
        </w:r>
      </w:ins>
    </w:p>
    <w:p w14:paraId="01CBCABD" w14:textId="77777777" w:rsidR="00996C88" w:rsidRDefault="00996C88" w:rsidP="00172788">
      <w:pPr>
        <w:rPr>
          <w:del w:id="99" w:author="만든 이"/>
          <w:rFonts w:eastAsia="맑은 고딕"/>
          <w:lang w:eastAsia="ko-KR"/>
        </w:rPr>
      </w:pPr>
    </w:p>
    <w:p w14:paraId="5EE1D634" w14:textId="022D6C7C" w:rsidR="00A82E28" w:rsidRDefault="00A82E28" w:rsidP="00A82E28">
      <w:r w:rsidRPr="00C12FD0">
        <w:t xml:space="preserve">Each pre-filled </w:t>
      </w:r>
      <w:r>
        <w:rPr>
          <w:rFonts w:eastAsia="맑은 고딕" w:hint="eastAsia"/>
          <w:lang w:eastAsia="ko-KR"/>
        </w:rPr>
        <w:t>pen</w:t>
      </w:r>
      <w:r w:rsidRPr="00C12FD0">
        <w:t xml:space="preserve"> </w:t>
      </w:r>
      <w:r>
        <w:t>of 1</w:t>
      </w:r>
      <w:r>
        <w:rPr>
          <w:rFonts w:eastAsia="맑은 고딕" w:hint="eastAsia"/>
          <w:lang w:eastAsia="ko-KR"/>
        </w:rPr>
        <w:t xml:space="preserve"> </w:t>
      </w:r>
      <w:r>
        <w:t>ml solution contains</w:t>
      </w:r>
      <w:r w:rsidRPr="00C12FD0">
        <w:t xml:space="preserve"> 150</w:t>
      </w:r>
      <w:del w:id="100" w:author="만든 이">
        <w:r w:rsidR="00991F9C" w:rsidRPr="00C12FD0">
          <w:delText> </w:delText>
        </w:r>
      </w:del>
      <w:ins w:id="101" w:author="만든 이">
        <w:r w:rsidR="00A1358A">
          <w:rPr>
            <w:rFonts w:eastAsia="맑은 고딕" w:hint="eastAsia"/>
            <w:lang w:eastAsia="ko-KR"/>
          </w:rPr>
          <w:t xml:space="preserve"> </w:t>
        </w:r>
      </w:ins>
      <w:r w:rsidRPr="00C12FD0">
        <w:t>mg of omalizumab*.</w:t>
      </w:r>
    </w:p>
    <w:p w14:paraId="42A645A1" w14:textId="77777777" w:rsidR="00A82E28" w:rsidRPr="00625C41" w:rsidRDefault="00A82E28" w:rsidP="007B0CDF">
      <w:pPr>
        <w:rPr>
          <w:rFonts w:eastAsia="맑은 고딕"/>
          <w:lang w:eastAsia="ko-KR"/>
        </w:rPr>
      </w:pPr>
    </w:p>
    <w:p w14:paraId="2CA93CDD" w14:textId="0AAB14C5" w:rsidR="007B0CDF" w:rsidRPr="00C12FD0" w:rsidRDefault="007B0CDF" w:rsidP="007B0CDF">
      <w:r w:rsidRPr="00C12FD0">
        <w:t xml:space="preserve">*Omalizumab is a humanised monoclonal antibody </w:t>
      </w:r>
      <w:r w:rsidR="00CD315B" w:rsidRPr="008732E5">
        <w:rPr>
          <w:spacing w:val="-1"/>
        </w:rPr>
        <w:t>manufactured</w:t>
      </w:r>
      <w:r w:rsidR="00CD315B" w:rsidRPr="008732E5">
        <w:t xml:space="preserve"> by</w:t>
      </w:r>
      <w:r w:rsidR="00CD315B" w:rsidRPr="008732E5">
        <w:rPr>
          <w:spacing w:val="-2"/>
        </w:rPr>
        <w:t xml:space="preserve"> </w:t>
      </w:r>
      <w:r w:rsidR="00CD315B" w:rsidRPr="008732E5">
        <w:rPr>
          <w:spacing w:val="-1"/>
        </w:rPr>
        <w:t>recombinant</w:t>
      </w:r>
      <w:r w:rsidR="00CD315B" w:rsidRPr="008732E5">
        <w:rPr>
          <w:spacing w:val="-2"/>
        </w:rPr>
        <w:t xml:space="preserve"> DNA</w:t>
      </w:r>
      <w:r w:rsidR="00CD315B" w:rsidRPr="008732E5">
        <w:rPr>
          <w:spacing w:val="-1"/>
        </w:rPr>
        <w:t xml:space="preserve"> technology</w:t>
      </w:r>
      <w:r w:rsidR="003478A7">
        <w:rPr>
          <w:rFonts w:eastAsia="맑은 고딕" w:hint="eastAsia"/>
          <w:spacing w:val="-1"/>
          <w:lang w:eastAsia="ko-KR"/>
        </w:rPr>
        <w:t xml:space="preserve"> </w:t>
      </w:r>
      <w:r w:rsidRPr="00C12FD0">
        <w:t>in a Chinese hamster ovary (CHO) mammalian cell line.</w:t>
      </w:r>
    </w:p>
    <w:p w14:paraId="18428026" w14:textId="77777777" w:rsidR="007B0CDF" w:rsidRPr="00C12FD0" w:rsidRDefault="007B0CDF" w:rsidP="007B0CDF"/>
    <w:p w14:paraId="4A3B0354" w14:textId="77777777" w:rsidR="00E13FEA" w:rsidRDefault="00D654D8" w:rsidP="00E13FEA">
      <w:pPr>
        <w:tabs>
          <w:tab w:val="left" w:pos="567"/>
        </w:tabs>
        <w:rPr>
          <w:rFonts w:eastAsia="맑은 고딕"/>
          <w:iCs/>
          <w:noProof/>
          <w:u w:val="single"/>
          <w:lang w:eastAsia="ko-KR"/>
        </w:rPr>
      </w:pPr>
      <w:r w:rsidRPr="0041717D">
        <w:rPr>
          <w:iCs/>
          <w:noProof/>
          <w:u w:val="single"/>
        </w:rPr>
        <w:t>Excipient with known effect</w:t>
      </w:r>
    </w:p>
    <w:p w14:paraId="54FB78F8" w14:textId="77777777" w:rsidR="00E13FEA" w:rsidRDefault="00E13FEA" w:rsidP="00E13FEA">
      <w:pPr>
        <w:tabs>
          <w:tab w:val="left" w:pos="567"/>
        </w:tabs>
        <w:rPr>
          <w:rFonts w:eastAsia="맑은 고딕"/>
          <w:iCs/>
          <w:noProof/>
          <w:u w:val="single"/>
          <w:lang w:eastAsia="ko-KR"/>
        </w:rPr>
      </w:pPr>
    </w:p>
    <w:p w14:paraId="4E5C988F" w14:textId="77777777" w:rsidR="00E13FEA" w:rsidRPr="008C6C6D" w:rsidRDefault="00D654D8" w:rsidP="00E13FEA">
      <w:pPr>
        <w:rPr>
          <w:rFonts w:eastAsia="맑은 고딕"/>
          <w:iCs/>
          <w:noProof/>
          <w:lang w:eastAsia="ko-KR"/>
        </w:rPr>
      </w:pPr>
      <w:r w:rsidRPr="008C6C6D">
        <w:rPr>
          <w:rFonts w:eastAsia="맑은 고딕" w:hint="eastAsia"/>
          <w:iCs/>
          <w:noProof/>
          <w:lang w:eastAsia="ko-KR"/>
        </w:rPr>
        <w:t xml:space="preserve">This medicine contains </w:t>
      </w:r>
      <w:r w:rsidR="00553884">
        <w:rPr>
          <w:rFonts w:eastAsia="맑은 고딕" w:hint="eastAsia"/>
          <w:iCs/>
          <w:noProof/>
          <w:lang w:eastAsia="ko-KR"/>
        </w:rPr>
        <w:t>0.</w:t>
      </w:r>
      <w:r w:rsidRPr="008C6C6D">
        <w:rPr>
          <w:rFonts w:eastAsia="맑은 고딕" w:hint="eastAsia"/>
          <w:iCs/>
          <w:noProof/>
          <w:lang w:eastAsia="ko-KR"/>
        </w:rPr>
        <w:t xml:space="preserve">40 mg polysorbate 20 </w:t>
      </w:r>
      <w:r w:rsidR="00DA72F9">
        <w:rPr>
          <w:rFonts w:eastAsia="맑은 고딕" w:hint="eastAsia"/>
          <w:iCs/>
          <w:noProof/>
          <w:lang w:eastAsia="ko-KR"/>
        </w:rPr>
        <w:t>(E</w:t>
      </w:r>
      <w:r w:rsidR="008352FC">
        <w:rPr>
          <w:rFonts w:eastAsia="맑은 고딕" w:hint="eastAsia"/>
          <w:iCs/>
          <w:noProof/>
          <w:lang w:eastAsia="ko-KR"/>
        </w:rPr>
        <w:t xml:space="preserve"> </w:t>
      </w:r>
      <w:r w:rsidR="00DA72F9">
        <w:rPr>
          <w:rFonts w:eastAsia="맑은 고딕" w:hint="eastAsia"/>
          <w:iCs/>
          <w:noProof/>
          <w:lang w:eastAsia="ko-KR"/>
        </w:rPr>
        <w:t xml:space="preserve">432) </w:t>
      </w:r>
      <w:r w:rsidRPr="008C6C6D">
        <w:rPr>
          <w:rFonts w:eastAsia="맑은 고딕" w:hint="eastAsia"/>
          <w:iCs/>
          <w:noProof/>
          <w:lang w:eastAsia="ko-KR"/>
        </w:rPr>
        <w:t>in each ml of solution.</w:t>
      </w:r>
    </w:p>
    <w:p w14:paraId="7390AFD1" w14:textId="77777777" w:rsidR="007B0CDF" w:rsidRPr="00C12FD0" w:rsidRDefault="007B0CDF" w:rsidP="007B0CDF"/>
    <w:p w14:paraId="2AA011B5" w14:textId="79E3709B" w:rsidR="007B0CDF" w:rsidRPr="00C12FD0" w:rsidRDefault="007B0CDF" w:rsidP="007B0CDF">
      <w:r w:rsidRPr="00C12FD0">
        <w:t xml:space="preserve">For the full list of excipients, see </w:t>
      </w:r>
      <w:r w:rsidR="008A7AC6" w:rsidRPr="00C12FD0">
        <w:t>section 6</w:t>
      </w:r>
      <w:r w:rsidRPr="00C12FD0">
        <w:t>.1.</w:t>
      </w:r>
    </w:p>
    <w:p w14:paraId="59D40925" w14:textId="77777777" w:rsidR="007B0CDF" w:rsidRPr="00C12FD0" w:rsidRDefault="007B0CDF" w:rsidP="007B0CDF"/>
    <w:p w14:paraId="366FB9B7" w14:textId="77777777" w:rsidR="00612AC6" w:rsidRPr="00C12FD0" w:rsidRDefault="00612AC6" w:rsidP="00612AC6">
      <w:pPr>
        <w:pStyle w:val="1"/>
      </w:pPr>
      <w:r w:rsidRPr="00C12FD0">
        <w:t>3.</w:t>
      </w:r>
      <w:r w:rsidRPr="00C12FD0">
        <w:tab/>
        <w:t>PHARMACEUTICAL FORM</w:t>
      </w:r>
    </w:p>
    <w:p w14:paraId="7734832F" w14:textId="77777777" w:rsidR="007B0CDF" w:rsidRPr="00C12FD0" w:rsidRDefault="007B0CDF" w:rsidP="00612AC6">
      <w:pPr>
        <w:pStyle w:val="NormalKeep"/>
      </w:pPr>
    </w:p>
    <w:p w14:paraId="34999CE2" w14:textId="3425CE84" w:rsidR="007B0CDF" w:rsidRPr="00C12FD0" w:rsidRDefault="007B0CDF" w:rsidP="007B0CDF">
      <w:r w:rsidRPr="00C12FD0">
        <w:t>Solution for injection (injection)</w:t>
      </w:r>
    </w:p>
    <w:p w14:paraId="042458DB" w14:textId="77777777" w:rsidR="007B0CDF" w:rsidRPr="00C12FD0" w:rsidRDefault="007B0CDF" w:rsidP="007B0CDF"/>
    <w:p w14:paraId="0171795E" w14:textId="60488655" w:rsidR="007B0CDF" w:rsidRPr="00C12FD0" w:rsidRDefault="007B0CDF" w:rsidP="007B0CDF">
      <w:r w:rsidRPr="00C12FD0">
        <w:t>Clear to opalescent, colourless to pale brownish-yellow solution.</w:t>
      </w:r>
    </w:p>
    <w:p w14:paraId="7949BA46" w14:textId="77777777" w:rsidR="007B0CDF" w:rsidRPr="00C12FD0" w:rsidRDefault="007B0CDF" w:rsidP="007B0CDF"/>
    <w:p w14:paraId="1C7C194D" w14:textId="77777777" w:rsidR="007B0CDF" w:rsidRPr="00C12FD0" w:rsidRDefault="007B0CDF" w:rsidP="007B0CDF"/>
    <w:p w14:paraId="5FE36661" w14:textId="77777777" w:rsidR="00612AC6" w:rsidRPr="00C12FD0" w:rsidRDefault="00612AC6" w:rsidP="00612AC6">
      <w:pPr>
        <w:pStyle w:val="1"/>
      </w:pPr>
      <w:r w:rsidRPr="00C12FD0">
        <w:t>4.</w:t>
      </w:r>
      <w:r w:rsidRPr="00C12FD0">
        <w:tab/>
        <w:t>CLINICAL PARTICULARS</w:t>
      </w:r>
    </w:p>
    <w:p w14:paraId="31DB750D" w14:textId="77777777" w:rsidR="007B0CDF" w:rsidRPr="00C12FD0" w:rsidRDefault="007B0CDF" w:rsidP="00612AC6">
      <w:pPr>
        <w:pStyle w:val="NormalKeep"/>
      </w:pPr>
    </w:p>
    <w:p w14:paraId="4B263715" w14:textId="77777777" w:rsidR="00612AC6" w:rsidRPr="00C12FD0" w:rsidRDefault="00612AC6" w:rsidP="00612AC6">
      <w:pPr>
        <w:pStyle w:val="21"/>
      </w:pPr>
      <w:r w:rsidRPr="00C12FD0">
        <w:t>4.1</w:t>
      </w:r>
      <w:r w:rsidRPr="00C12FD0">
        <w:tab/>
        <w:t>Therapeutic indications</w:t>
      </w:r>
    </w:p>
    <w:p w14:paraId="141C05C9" w14:textId="77777777" w:rsidR="007B0CDF" w:rsidRPr="00C12FD0" w:rsidRDefault="007B0CDF" w:rsidP="00612AC6">
      <w:pPr>
        <w:pStyle w:val="NormalKeep"/>
      </w:pPr>
    </w:p>
    <w:p w14:paraId="1216ABBE" w14:textId="77777777" w:rsidR="007B0CDF" w:rsidRPr="00C12FD0" w:rsidRDefault="007B0CDF" w:rsidP="00612AC6">
      <w:pPr>
        <w:pStyle w:val="HeadingUnderlined"/>
      </w:pPr>
      <w:r w:rsidRPr="00C12FD0">
        <w:t>Allergic asthma</w:t>
      </w:r>
    </w:p>
    <w:p w14:paraId="0AC74296" w14:textId="77777777" w:rsidR="007B0CDF" w:rsidRPr="00C12FD0" w:rsidRDefault="007B0CDF" w:rsidP="00612AC6">
      <w:pPr>
        <w:pStyle w:val="NormalKeep"/>
      </w:pPr>
    </w:p>
    <w:p w14:paraId="19522E90" w14:textId="595650A1" w:rsidR="007B0CDF" w:rsidRPr="00C12FD0" w:rsidRDefault="006C2E6D" w:rsidP="007B0CDF">
      <w:proofErr w:type="spellStart"/>
      <w:r>
        <w:t>Omlyclo</w:t>
      </w:r>
      <w:proofErr w:type="spellEnd"/>
      <w:r w:rsidR="003478A7">
        <w:rPr>
          <w:rFonts w:eastAsia="맑은 고딕" w:hint="eastAsia"/>
          <w:lang w:eastAsia="ko-KR"/>
        </w:rPr>
        <w:t xml:space="preserve"> </w:t>
      </w:r>
      <w:r w:rsidR="007B0CDF" w:rsidRPr="00C12FD0">
        <w:t>is indicated in adults, adolescents and children (</w:t>
      </w:r>
      <w:r w:rsidR="00287224" w:rsidRPr="00C12FD0">
        <w:t>6</w:t>
      </w:r>
      <w:r w:rsidR="00287224">
        <w:t> </w:t>
      </w:r>
      <w:r w:rsidR="007B0CDF" w:rsidRPr="00C12FD0">
        <w:t xml:space="preserve">to </w:t>
      </w:r>
      <w:r w:rsidR="008A7AC6" w:rsidRPr="00C12FD0">
        <w:t>&lt; 12 year</w:t>
      </w:r>
      <w:r w:rsidR="007B0CDF" w:rsidRPr="00C12FD0">
        <w:t>s of age).</w:t>
      </w:r>
    </w:p>
    <w:p w14:paraId="00D11B64" w14:textId="77777777" w:rsidR="007B0CDF" w:rsidRPr="00C12FD0" w:rsidRDefault="007B0CDF" w:rsidP="007B0CDF"/>
    <w:p w14:paraId="71146CF8" w14:textId="5F6023F4" w:rsidR="007B0CDF" w:rsidRPr="00C12FD0" w:rsidRDefault="006C2E6D" w:rsidP="007B0CDF">
      <w:proofErr w:type="spellStart"/>
      <w:r>
        <w:t>Omlyclo</w:t>
      </w:r>
      <w:proofErr w:type="spellEnd"/>
      <w:r w:rsidR="003478A7">
        <w:rPr>
          <w:rFonts w:eastAsia="맑은 고딕" w:hint="eastAsia"/>
          <w:lang w:eastAsia="ko-KR"/>
        </w:rPr>
        <w:t xml:space="preserve"> </w:t>
      </w:r>
      <w:r w:rsidR="007B0CDF" w:rsidRPr="00C12FD0">
        <w:t xml:space="preserve">treatment should only be considered for patients with convincing </w:t>
      </w:r>
      <w:proofErr w:type="spellStart"/>
      <w:r w:rsidR="007B0CDF" w:rsidRPr="00C12FD0">
        <w:t>IgE</w:t>
      </w:r>
      <w:proofErr w:type="spellEnd"/>
      <w:r w:rsidR="007B0CDF" w:rsidRPr="00C12FD0">
        <w:t xml:space="preserve"> (immunoglobuli</w:t>
      </w:r>
      <w:r w:rsidR="00287224" w:rsidRPr="00C12FD0">
        <w:t>n</w:t>
      </w:r>
      <w:r w:rsidR="00287224">
        <w:t> </w:t>
      </w:r>
      <w:r w:rsidR="00287224" w:rsidRPr="00C12FD0">
        <w:t>E</w:t>
      </w:r>
      <w:r w:rsidR="007B0CDF" w:rsidRPr="00C12FD0">
        <w:t xml:space="preserve">) mediated asthma (see </w:t>
      </w:r>
      <w:r w:rsidR="008A7AC6" w:rsidRPr="00C12FD0">
        <w:t>section 4</w:t>
      </w:r>
      <w:r w:rsidR="007B0CDF" w:rsidRPr="00C12FD0">
        <w:t>.2).</w:t>
      </w:r>
    </w:p>
    <w:p w14:paraId="37A5554A" w14:textId="77777777" w:rsidR="007B0CDF" w:rsidRPr="00C12FD0" w:rsidRDefault="007B0CDF" w:rsidP="007B0CDF"/>
    <w:p w14:paraId="5CC5CC2D" w14:textId="77777777" w:rsidR="007B0CDF" w:rsidRPr="00612AC6" w:rsidRDefault="00612AC6" w:rsidP="00612AC6">
      <w:pPr>
        <w:pStyle w:val="HeadingEmphasis"/>
        <w:rPr>
          <w:rStyle w:val="Underline"/>
        </w:rPr>
      </w:pPr>
      <w:r w:rsidRPr="00612AC6">
        <w:rPr>
          <w:rStyle w:val="Underline"/>
        </w:rPr>
        <w:t>Adults and adolescents (12 years of age and older)</w:t>
      </w:r>
    </w:p>
    <w:p w14:paraId="2B36C173" w14:textId="06501DF6" w:rsidR="007B0CDF" w:rsidRPr="00C12FD0" w:rsidRDefault="006C2E6D" w:rsidP="007B0CDF">
      <w:proofErr w:type="spellStart"/>
      <w:r>
        <w:t>Omlyclo</w:t>
      </w:r>
      <w:proofErr w:type="spellEnd"/>
      <w:r w:rsidR="003478A7">
        <w:rPr>
          <w:rFonts w:eastAsia="맑은 고딕" w:hint="eastAsia"/>
          <w:lang w:eastAsia="ko-KR"/>
        </w:rPr>
        <w:t xml:space="preserve"> </w:t>
      </w:r>
      <w:r w:rsidR="007B0CDF" w:rsidRPr="00C12FD0">
        <w:t>is indicated as add-on therapy to improve asthma control in patients with severe persistent allergic asthma who have a positive skin test or</w:t>
      </w:r>
      <w:r w:rsidR="00790E63" w:rsidRPr="00C12FD0">
        <w:t xml:space="preserve"> </w:t>
      </w:r>
      <w:r w:rsidR="00790E63" w:rsidRPr="003D2621">
        <w:rPr>
          <w:rStyle w:val="a8"/>
        </w:rPr>
        <w:t>in vitro</w:t>
      </w:r>
      <w:r w:rsidR="00790E63" w:rsidRPr="00C12FD0">
        <w:t xml:space="preserve"> reactivity</w:t>
      </w:r>
      <w:r w:rsidR="007B0CDF" w:rsidRPr="00C12FD0">
        <w:t xml:space="preserve"> to a perennial aeroallergen and who </w:t>
      </w:r>
      <w:r w:rsidR="007B0CDF" w:rsidRPr="00C12FD0">
        <w:lastRenderedPageBreak/>
        <w:t>have reduced lung function (</w:t>
      </w:r>
      <w:r w:rsidR="0066609F" w:rsidRPr="00C12FD0">
        <w:t>FEV</w:t>
      </w:r>
      <w:r w:rsidR="0066609F" w:rsidRPr="0066609F">
        <w:rPr>
          <w:rStyle w:val="Subscript"/>
        </w:rPr>
        <w:t>1</w:t>
      </w:r>
      <w:r w:rsidR="007B0CDF" w:rsidRPr="00C12FD0">
        <w:t xml:space="preserve"> </w:t>
      </w:r>
      <w:r w:rsidR="008A7AC6" w:rsidRPr="00C12FD0">
        <w:t>&lt; 80 %</w:t>
      </w:r>
      <w:r w:rsidR="007B0CDF" w:rsidRPr="00C12FD0">
        <w:t>) as well as frequent daytime symptoms or night-time awakenings and who have had multiple documented severe asthma exacerbations despite daily high</w:t>
      </w:r>
      <w:r w:rsidR="00F46D32" w:rsidRPr="00C12FD0">
        <w:t>-</w:t>
      </w:r>
      <w:r w:rsidR="007B0CDF" w:rsidRPr="00C12FD0">
        <w:t>dose inhaled corticosteroids, plus a long-acting inhaled beta2-agonist.</w:t>
      </w:r>
    </w:p>
    <w:p w14:paraId="6EA83037" w14:textId="77777777" w:rsidR="008A7AC6" w:rsidRPr="00C12FD0" w:rsidRDefault="008A7AC6" w:rsidP="007B0CDF"/>
    <w:p w14:paraId="454EAD35" w14:textId="77777777" w:rsidR="007B0CDF" w:rsidRPr="007D27C5" w:rsidRDefault="007D27C5" w:rsidP="007D27C5">
      <w:pPr>
        <w:pStyle w:val="HeadingEmphasis"/>
        <w:rPr>
          <w:rStyle w:val="Underline"/>
        </w:rPr>
      </w:pPr>
      <w:r w:rsidRPr="007D27C5">
        <w:rPr>
          <w:rStyle w:val="Underline"/>
        </w:rPr>
        <w:t>Children (6</w:t>
      </w:r>
      <w:r>
        <w:rPr>
          <w:rStyle w:val="Underline"/>
        </w:rPr>
        <w:t> </w:t>
      </w:r>
      <w:r w:rsidRPr="007D27C5">
        <w:rPr>
          <w:rStyle w:val="Underline"/>
        </w:rPr>
        <w:t>to &lt;</w:t>
      </w:r>
      <w:r>
        <w:rPr>
          <w:rStyle w:val="Underline"/>
        </w:rPr>
        <w:t> </w:t>
      </w:r>
      <w:r w:rsidRPr="007D27C5">
        <w:rPr>
          <w:rStyle w:val="Underline"/>
        </w:rPr>
        <w:t>12</w:t>
      </w:r>
      <w:r>
        <w:rPr>
          <w:rStyle w:val="Underline"/>
        </w:rPr>
        <w:t> </w:t>
      </w:r>
      <w:r w:rsidRPr="007D27C5">
        <w:rPr>
          <w:rStyle w:val="Underline"/>
        </w:rPr>
        <w:t>years of age)</w:t>
      </w:r>
    </w:p>
    <w:p w14:paraId="7657B493" w14:textId="4A9A236F" w:rsidR="007B0CDF" w:rsidRPr="00C12FD0" w:rsidRDefault="006C2E6D" w:rsidP="00F46D32">
      <w:proofErr w:type="spellStart"/>
      <w:r>
        <w:t>Omlyclo</w:t>
      </w:r>
      <w:proofErr w:type="spellEnd"/>
      <w:r w:rsidR="003478A7">
        <w:rPr>
          <w:rFonts w:eastAsia="맑은 고딕" w:hint="eastAsia"/>
          <w:lang w:eastAsia="ko-KR"/>
        </w:rPr>
        <w:t xml:space="preserve"> </w:t>
      </w:r>
      <w:r w:rsidR="007B0CDF" w:rsidRPr="00C12FD0">
        <w:t>is indicated as add-on therapy to improve asthma control in patients with severe persistent allergic asthma who have a positive skin test or</w:t>
      </w:r>
      <w:r w:rsidR="00790E63" w:rsidRPr="00C12FD0">
        <w:t xml:space="preserve"> </w:t>
      </w:r>
      <w:r w:rsidR="00790E63" w:rsidRPr="003D2621">
        <w:rPr>
          <w:rStyle w:val="a8"/>
        </w:rPr>
        <w:t>in vitro</w:t>
      </w:r>
      <w:r w:rsidR="00790E63" w:rsidRPr="00C12FD0">
        <w:t xml:space="preserve"> reactivity</w:t>
      </w:r>
      <w:r w:rsidR="007B0CDF" w:rsidRPr="00C12FD0">
        <w:t xml:space="preserve"> to a perennial aeroallergen and frequent daytime symptoms or night-time awakenings and who have had multiple documented severe asthma exacerbations despite daily high-dose inhaled corticosteroids, plus a long-acting inhaled beta2-agonist.</w:t>
      </w:r>
    </w:p>
    <w:p w14:paraId="1DB761F1" w14:textId="77777777" w:rsidR="007B0CDF" w:rsidRPr="00C12FD0" w:rsidRDefault="007B0CDF" w:rsidP="007B0CDF"/>
    <w:p w14:paraId="1F351BD1" w14:textId="77777777" w:rsidR="007B0CDF" w:rsidRPr="00C12FD0" w:rsidRDefault="007B0CDF" w:rsidP="00FE66C0">
      <w:pPr>
        <w:pStyle w:val="HeadingUnderlined"/>
      </w:pPr>
      <w:r w:rsidRPr="00C12FD0">
        <w:t>Chronic rhinosinusitis with nasal polyps (</w:t>
      </w:r>
      <w:proofErr w:type="spellStart"/>
      <w:r w:rsidRPr="00C12FD0">
        <w:t>CRSwNP</w:t>
      </w:r>
      <w:proofErr w:type="spellEnd"/>
      <w:r w:rsidRPr="00C12FD0">
        <w:t>)</w:t>
      </w:r>
    </w:p>
    <w:p w14:paraId="5378DC6B" w14:textId="77777777" w:rsidR="007B0CDF" w:rsidRPr="00C12FD0" w:rsidRDefault="007B0CDF" w:rsidP="00FE66C0">
      <w:pPr>
        <w:pStyle w:val="NormalKeep"/>
      </w:pPr>
    </w:p>
    <w:p w14:paraId="5EACD740" w14:textId="164E3497" w:rsidR="007B0CDF" w:rsidRPr="00C12FD0" w:rsidRDefault="006C2E6D" w:rsidP="007B0CDF">
      <w:proofErr w:type="spellStart"/>
      <w:r>
        <w:t>Omlyclo</w:t>
      </w:r>
      <w:proofErr w:type="spellEnd"/>
      <w:r w:rsidR="003478A7">
        <w:rPr>
          <w:rFonts w:eastAsia="맑은 고딕" w:hint="eastAsia"/>
          <w:lang w:eastAsia="ko-KR"/>
        </w:rPr>
        <w:t xml:space="preserve"> </w:t>
      </w:r>
      <w:r w:rsidR="007B0CDF" w:rsidRPr="00C12FD0">
        <w:t>is indicated as an add-on therapy with intranasal corticosteroids (INC) for the treatment of adults (1</w:t>
      </w:r>
      <w:r w:rsidR="008A7AC6" w:rsidRPr="00C12FD0">
        <w:t>8 year</w:t>
      </w:r>
      <w:r w:rsidR="007B0CDF" w:rsidRPr="00C12FD0">
        <w:t xml:space="preserve">s and above) with severe </w:t>
      </w:r>
      <w:proofErr w:type="spellStart"/>
      <w:r w:rsidR="007B0CDF" w:rsidRPr="00C12FD0">
        <w:t>CRSwNP</w:t>
      </w:r>
      <w:proofErr w:type="spellEnd"/>
      <w:r w:rsidR="007B0CDF" w:rsidRPr="00C12FD0">
        <w:t xml:space="preserve"> for whom therapy with INC does not provide adequate disease control.</w:t>
      </w:r>
    </w:p>
    <w:p w14:paraId="27CA9F0C" w14:textId="77777777" w:rsidR="007B0CDF" w:rsidRPr="00C12FD0" w:rsidRDefault="007B0CDF" w:rsidP="007B0CDF"/>
    <w:p w14:paraId="23445F4F" w14:textId="77777777" w:rsidR="007B0CDF" w:rsidRPr="00C12FD0" w:rsidRDefault="007B0CDF" w:rsidP="00FE66C0">
      <w:pPr>
        <w:pStyle w:val="HeadingUnderlined"/>
      </w:pPr>
      <w:r w:rsidRPr="00C12FD0">
        <w:t>Chronic spontaneous urticaria (CSU)</w:t>
      </w:r>
    </w:p>
    <w:p w14:paraId="11092C46" w14:textId="77777777" w:rsidR="007B0CDF" w:rsidRPr="00C12FD0" w:rsidRDefault="007B0CDF" w:rsidP="00FE66C0">
      <w:pPr>
        <w:pStyle w:val="NormalKeep"/>
      </w:pPr>
    </w:p>
    <w:p w14:paraId="27F4335A" w14:textId="51444179" w:rsidR="007B0CDF" w:rsidRPr="00C12FD0" w:rsidRDefault="006C2E6D" w:rsidP="007B0CDF">
      <w:proofErr w:type="spellStart"/>
      <w:r>
        <w:t>Omlyclo</w:t>
      </w:r>
      <w:proofErr w:type="spellEnd"/>
      <w:r w:rsidR="007B0CDF" w:rsidRPr="00C12FD0">
        <w:t xml:space="preserve"> is indicated as add-on therapy for the treatment of chronic spontaneous urticaria in adult and adolescent (1</w:t>
      </w:r>
      <w:r w:rsidR="008A7AC6" w:rsidRPr="00C12FD0">
        <w:t>2 year</w:t>
      </w:r>
      <w:r w:rsidR="007B0CDF" w:rsidRPr="00C12FD0">
        <w:t>s and above) patients with inadequate response to H</w:t>
      </w:r>
      <w:r w:rsidR="00287224" w:rsidRPr="00C12FD0">
        <w:t>1</w:t>
      </w:r>
      <w:r w:rsidR="00287224">
        <w:t> </w:t>
      </w:r>
      <w:r w:rsidR="007B0CDF" w:rsidRPr="00C12FD0">
        <w:t>antihistamine treatment.</w:t>
      </w:r>
    </w:p>
    <w:p w14:paraId="5E62C6D4" w14:textId="77777777" w:rsidR="007B0CDF" w:rsidRPr="00C12FD0" w:rsidRDefault="007B0CDF" w:rsidP="007B0CDF"/>
    <w:p w14:paraId="0E72A9A1" w14:textId="77777777" w:rsidR="00612AC6" w:rsidRPr="00C12FD0" w:rsidRDefault="00612AC6" w:rsidP="00612AC6">
      <w:pPr>
        <w:pStyle w:val="21"/>
      </w:pPr>
      <w:r w:rsidRPr="00C12FD0">
        <w:t>4.2</w:t>
      </w:r>
      <w:r w:rsidRPr="00C12FD0">
        <w:tab/>
        <w:t>Posology and method of administration</w:t>
      </w:r>
    </w:p>
    <w:p w14:paraId="5FE24D91" w14:textId="77777777" w:rsidR="007B0CDF" w:rsidRPr="00C12FD0" w:rsidRDefault="007B0CDF" w:rsidP="008914BB">
      <w:pPr>
        <w:pStyle w:val="NormalKeep"/>
      </w:pPr>
    </w:p>
    <w:p w14:paraId="07C6A9D7" w14:textId="77777777" w:rsidR="007B0CDF" w:rsidRPr="00C12FD0" w:rsidRDefault="007B0CDF" w:rsidP="007B0CDF">
      <w:r w:rsidRPr="00C12FD0">
        <w:t>Treatment should be initiated by physicians experienced in the diagnosis and treatment of severe persistent asthma, chronic rhinosinusitis with nasal polyps (</w:t>
      </w:r>
      <w:proofErr w:type="spellStart"/>
      <w:r w:rsidRPr="00C12FD0">
        <w:t>CRSwNP</w:t>
      </w:r>
      <w:proofErr w:type="spellEnd"/>
      <w:r w:rsidRPr="00C12FD0">
        <w:t>) or chronic spontaneous urticaria.</w:t>
      </w:r>
    </w:p>
    <w:p w14:paraId="6B6E61BD" w14:textId="77777777" w:rsidR="007B0CDF" w:rsidRPr="00C12FD0" w:rsidRDefault="007B0CDF" w:rsidP="007B0CDF"/>
    <w:p w14:paraId="04A87830" w14:textId="77777777" w:rsidR="007B0CDF" w:rsidRPr="00C12FD0" w:rsidRDefault="007B0CDF" w:rsidP="00FE66C0">
      <w:pPr>
        <w:pStyle w:val="HeadingUnderlined"/>
      </w:pPr>
      <w:r w:rsidRPr="00C12FD0">
        <w:t>Posology</w:t>
      </w:r>
    </w:p>
    <w:p w14:paraId="4E178BE6" w14:textId="77777777" w:rsidR="007B0CDF" w:rsidRPr="00C12FD0" w:rsidRDefault="007B0CDF" w:rsidP="00FE66C0">
      <w:pPr>
        <w:pStyle w:val="NormalKeep"/>
      </w:pPr>
    </w:p>
    <w:p w14:paraId="785ED4D0" w14:textId="77777777" w:rsidR="007B0CDF" w:rsidRPr="00FE66C0" w:rsidRDefault="00FE66C0" w:rsidP="00FE66C0">
      <w:pPr>
        <w:pStyle w:val="HeadingEmphasis"/>
        <w:rPr>
          <w:rStyle w:val="Underline"/>
        </w:rPr>
      </w:pPr>
      <w:r w:rsidRPr="00FE66C0">
        <w:rPr>
          <w:rStyle w:val="Underline"/>
        </w:rPr>
        <w:t>Allergic asthma and chronic rhinosinusitis with nasal polyps (</w:t>
      </w:r>
      <w:proofErr w:type="spellStart"/>
      <w:r w:rsidRPr="00FE66C0">
        <w:rPr>
          <w:rStyle w:val="Underline"/>
        </w:rPr>
        <w:t>CRSwNP</w:t>
      </w:r>
      <w:proofErr w:type="spellEnd"/>
      <w:r w:rsidRPr="00FE66C0">
        <w:rPr>
          <w:rStyle w:val="Underline"/>
        </w:rPr>
        <w:t>)</w:t>
      </w:r>
    </w:p>
    <w:p w14:paraId="69171CBB" w14:textId="77777777" w:rsidR="007B0CDF" w:rsidRPr="00C12FD0" w:rsidRDefault="007B0CDF" w:rsidP="007B0CDF">
      <w:r w:rsidRPr="00C12FD0">
        <w:t xml:space="preserve">Dosing for allergic asthma and </w:t>
      </w:r>
      <w:proofErr w:type="spellStart"/>
      <w:r w:rsidRPr="00C12FD0">
        <w:t>CRSwNP</w:t>
      </w:r>
      <w:proofErr w:type="spellEnd"/>
      <w:r w:rsidRPr="00C12FD0">
        <w:t xml:space="preserve"> follows the same dosing principles. The appropriate dose and frequency of omalizumab for these conditions is determined by baseline </w:t>
      </w:r>
      <w:proofErr w:type="spellStart"/>
      <w:r w:rsidRPr="00C12FD0">
        <w:t>IgE</w:t>
      </w:r>
      <w:proofErr w:type="spellEnd"/>
      <w:r w:rsidRPr="00C12FD0">
        <w:t xml:space="preserve"> (IU/ml), measured before the start of treatment, and body weight (kg). Prior to administration of the initial dose, patients should have their </w:t>
      </w:r>
      <w:proofErr w:type="spellStart"/>
      <w:r w:rsidRPr="00C12FD0">
        <w:t>IgE</w:t>
      </w:r>
      <w:proofErr w:type="spellEnd"/>
      <w:r w:rsidRPr="00C12FD0">
        <w:t xml:space="preserve"> level determined by any commercial serum total </w:t>
      </w:r>
      <w:proofErr w:type="spellStart"/>
      <w:r w:rsidRPr="00C12FD0">
        <w:t>IgE</w:t>
      </w:r>
      <w:proofErr w:type="spellEnd"/>
      <w:r w:rsidRPr="00C12FD0">
        <w:t xml:space="preserve"> assay for their dose assignment. Based on these measurements, 75 to 60</w:t>
      </w:r>
      <w:r w:rsidR="008A7AC6" w:rsidRPr="00C12FD0">
        <w:t>0 mg</w:t>
      </w:r>
      <w:r w:rsidRPr="00C12FD0">
        <w:t xml:space="preserve"> of omalizumab in 1 to </w:t>
      </w:r>
      <w:r w:rsidR="00287224" w:rsidRPr="00C12FD0">
        <w:t>4</w:t>
      </w:r>
      <w:r w:rsidR="00287224">
        <w:t> </w:t>
      </w:r>
      <w:r w:rsidRPr="00C12FD0">
        <w:t>injections may be needed for each administration.</w:t>
      </w:r>
    </w:p>
    <w:p w14:paraId="36B624CD" w14:textId="77777777" w:rsidR="007B0CDF" w:rsidRPr="00C12FD0" w:rsidRDefault="007B0CDF" w:rsidP="007B0CDF"/>
    <w:p w14:paraId="04AE9169" w14:textId="77777777" w:rsidR="007B0CDF" w:rsidRPr="00C12FD0" w:rsidRDefault="007B0CDF" w:rsidP="007B0CDF">
      <w:r w:rsidRPr="00C12FD0">
        <w:t xml:space="preserve">Allergic asthma patients with baseline </w:t>
      </w:r>
      <w:proofErr w:type="spellStart"/>
      <w:r w:rsidRPr="00C12FD0">
        <w:t>IgE</w:t>
      </w:r>
      <w:proofErr w:type="spellEnd"/>
      <w:r w:rsidRPr="00C12FD0">
        <w:t xml:space="preserve"> lower than 7</w:t>
      </w:r>
      <w:r w:rsidR="008A7AC6" w:rsidRPr="00C12FD0">
        <w:t>6 IU</w:t>
      </w:r>
      <w:r w:rsidRPr="00C12FD0">
        <w:t xml:space="preserve">/ml were less likely to experience benefit (see </w:t>
      </w:r>
      <w:r w:rsidR="008A7AC6" w:rsidRPr="00C12FD0">
        <w:t>section 5</w:t>
      </w:r>
      <w:r w:rsidRPr="00C12FD0">
        <w:t xml:space="preserve">.1). Prescribing physicians should ensure that adult and adolescent patients with </w:t>
      </w:r>
      <w:proofErr w:type="spellStart"/>
      <w:r w:rsidRPr="00C12FD0">
        <w:t>IgE</w:t>
      </w:r>
      <w:proofErr w:type="spellEnd"/>
      <w:r w:rsidRPr="00C12FD0">
        <w:t xml:space="preserve"> below 7</w:t>
      </w:r>
      <w:r w:rsidR="008A7AC6" w:rsidRPr="00C12FD0">
        <w:t>6 IU</w:t>
      </w:r>
      <w:r w:rsidRPr="00C12FD0">
        <w:t>/ml and children (</w:t>
      </w:r>
      <w:r w:rsidR="00287224" w:rsidRPr="00C12FD0">
        <w:t>6</w:t>
      </w:r>
      <w:r w:rsidR="00287224">
        <w:t> </w:t>
      </w:r>
      <w:r w:rsidRPr="00C12FD0">
        <w:t xml:space="preserve">to </w:t>
      </w:r>
      <w:r w:rsidR="008A7AC6" w:rsidRPr="00C12FD0">
        <w:t>&lt; 12 year</w:t>
      </w:r>
      <w:r w:rsidRPr="00C12FD0">
        <w:t xml:space="preserve">s of age) with </w:t>
      </w:r>
      <w:proofErr w:type="spellStart"/>
      <w:r w:rsidRPr="00C12FD0">
        <w:t>IgE</w:t>
      </w:r>
      <w:proofErr w:type="spellEnd"/>
      <w:r w:rsidRPr="00C12FD0">
        <w:t xml:space="preserve"> below 20</w:t>
      </w:r>
      <w:r w:rsidR="008A7AC6" w:rsidRPr="00C12FD0">
        <w:t>0 IU</w:t>
      </w:r>
      <w:r w:rsidRPr="00C12FD0">
        <w:t>/ml have unequivocal</w:t>
      </w:r>
      <w:r w:rsidR="00790E63" w:rsidRPr="00C12FD0">
        <w:t xml:space="preserve"> </w:t>
      </w:r>
      <w:r w:rsidR="00790E63" w:rsidRPr="003D2621">
        <w:rPr>
          <w:rStyle w:val="a8"/>
        </w:rPr>
        <w:t>in vitro</w:t>
      </w:r>
      <w:r w:rsidR="00790E63" w:rsidRPr="00C12FD0">
        <w:t xml:space="preserve"> reactivity</w:t>
      </w:r>
      <w:r w:rsidRPr="00C12FD0">
        <w:t xml:space="preserve"> (RAST) to a perennial allergen before starting therapy.</w:t>
      </w:r>
    </w:p>
    <w:p w14:paraId="380D20D1" w14:textId="77777777" w:rsidR="007B0CDF" w:rsidRPr="00C12FD0" w:rsidRDefault="007B0CDF" w:rsidP="007B0CDF"/>
    <w:p w14:paraId="6AB0CA30" w14:textId="77777777" w:rsidR="007B0CDF" w:rsidRPr="00C12FD0" w:rsidRDefault="007B0CDF" w:rsidP="007B0CDF">
      <w:r w:rsidRPr="00C12FD0">
        <w:t xml:space="preserve">See </w:t>
      </w:r>
      <w:r w:rsidR="008A7AC6" w:rsidRPr="00C12FD0">
        <w:t>Table 1</w:t>
      </w:r>
      <w:r w:rsidRPr="00C12FD0">
        <w:t xml:space="preserve"> for a conversion chart and </w:t>
      </w:r>
      <w:r w:rsidR="008A7AC6" w:rsidRPr="00C12FD0">
        <w:t>Tables 2</w:t>
      </w:r>
      <w:r w:rsidRPr="00C12FD0">
        <w:t xml:space="preserve"> and 3 for the dose determination charts.</w:t>
      </w:r>
    </w:p>
    <w:p w14:paraId="1B499298" w14:textId="77777777" w:rsidR="007B0CDF" w:rsidRPr="00C12FD0" w:rsidRDefault="007B0CDF" w:rsidP="007B0CDF"/>
    <w:p w14:paraId="70898E0F" w14:textId="77777777" w:rsidR="007B0CDF" w:rsidRPr="00C12FD0" w:rsidRDefault="007B0CDF" w:rsidP="007B0CDF">
      <w:r w:rsidRPr="00C12FD0">
        <w:t xml:space="preserve">Patients whose baseline </w:t>
      </w:r>
      <w:proofErr w:type="spellStart"/>
      <w:r w:rsidRPr="00C12FD0">
        <w:t>IgE</w:t>
      </w:r>
      <w:proofErr w:type="spellEnd"/>
      <w:r w:rsidRPr="00C12FD0">
        <w:t xml:space="preserve"> levels or body weight in kilograms are outside the limits of the dose table should not be given omalizumab.</w:t>
      </w:r>
    </w:p>
    <w:p w14:paraId="681BC22B" w14:textId="77777777" w:rsidR="007B0CDF" w:rsidRPr="00C12FD0" w:rsidRDefault="007B0CDF" w:rsidP="007B0CDF"/>
    <w:p w14:paraId="0BF4DB0B" w14:textId="77777777" w:rsidR="007B0CDF" w:rsidRPr="00C12FD0" w:rsidRDefault="007B0CDF" w:rsidP="007B0CDF">
      <w:r w:rsidRPr="00C12FD0">
        <w:t>The maximum recommended dose is 60</w:t>
      </w:r>
      <w:r w:rsidR="008A7AC6" w:rsidRPr="00C12FD0">
        <w:t>0 mg</w:t>
      </w:r>
      <w:r w:rsidRPr="00C12FD0">
        <w:t xml:space="preserve"> omalizumab every two weeks.</w:t>
      </w:r>
    </w:p>
    <w:p w14:paraId="4B83EC4B" w14:textId="77777777" w:rsidR="008A7AC6" w:rsidRPr="00C12FD0" w:rsidRDefault="008A7AC6" w:rsidP="007B0CDF"/>
    <w:p w14:paraId="1F0CD509" w14:textId="65048251" w:rsidR="007B0CDF" w:rsidRPr="00C12FD0" w:rsidRDefault="008A7AC6" w:rsidP="008914BB">
      <w:pPr>
        <w:pStyle w:val="TableTitle"/>
      </w:pPr>
      <w:r w:rsidRPr="00C12FD0">
        <w:lastRenderedPageBreak/>
        <w:t>Table 1</w:t>
      </w:r>
      <w:r w:rsidR="007B0CDF" w:rsidRPr="00C12FD0">
        <w:tab/>
        <w:t xml:space="preserve">Conversion from dose to number of </w:t>
      </w:r>
      <w:r w:rsidR="008A5618">
        <w:t xml:space="preserve">pre-filled </w:t>
      </w:r>
      <w:r w:rsidR="007B0CDF" w:rsidRPr="00C12FD0">
        <w:t>syringes</w:t>
      </w:r>
      <w:r w:rsidR="00332B81">
        <w:rPr>
          <w:rFonts w:eastAsia="맑은 고딕" w:hint="eastAsia"/>
          <w:lang w:eastAsia="ko-KR"/>
        </w:rPr>
        <w:t>/pens*</w:t>
      </w:r>
      <w:r w:rsidRPr="00C12FD0">
        <w:t>,</w:t>
      </w:r>
      <w:r w:rsidR="007B0CDF" w:rsidRPr="00C12FD0">
        <w:t xml:space="preserve"> number of injections</w:t>
      </w:r>
      <w:r w:rsidR="0094523E">
        <w:rPr>
          <w:rFonts w:eastAsia="맑은 고딕" w:hint="eastAsia"/>
          <w:lang w:eastAsia="ko-KR"/>
        </w:rPr>
        <w:t>**</w:t>
      </w:r>
      <w:r w:rsidR="007B0CDF" w:rsidRPr="00C12FD0">
        <w:t xml:space="preserve"> and total injection volume for each administration</w:t>
      </w:r>
    </w:p>
    <w:p w14:paraId="5D61E624" w14:textId="77777777" w:rsidR="007B0CDF" w:rsidRPr="00C12FD0" w:rsidRDefault="007B0CDF" w:rsidP="008914BB">
      <w:pPr>
        <w:pStyle w:val="NormalKeep"/>
        <w:rPr>
          <w:ins w:id="102" w:author="만든 이"/>
        </w:rPr>
      </w:pPr>
    </w:p>
    <w:tbl>
      <w:tblPr>
        <w:tblStyle w:val="Standard"/>
        <w:tblW w:w="5000" w:type="pct"/>
        <w:tblLook w:val="04A0" w:firstRow="1" w:lastRow="0" w:firstColumn="1" w:lastColumn="0" w:noHBand="0" w:noVBand="1"/>
      </w:tblPr>
      <w:tblGrid>
        <w:gridCol w:w="1131"/>
        <w:gridCol w:w="1601"/>
        <w:gridCol w:w="1602"/>
        <w:gridCol w:w="1593"/>
        <w:gridCol w:w="1593"/>
        <w:gridCol w:w="1543"/>
      </w:tblGrid>
      <w:tr w:rsidR="00A82E28" w:rsidRPr="00790E63" w14:paraId="67952804" w14:textId="77777777" w:rsidTr="009C2B3D">
        <w:trPr>
          <w:trHeight w:val="523"/>
          <w:tblHeader/>
          <w:ins w:id="103" w:author="만든 이"/>
        </w:trPr>
        <w:tc>
          <w:tcPr>
            <w:tcW w:w="624" w:type="pct"/>
            <w:tcBorders>
              <w:bottom w:val="single" w:sz="4" w:space="0" w:color="auto"/>
            </w:tcBorders>
          </w:tcPr>
          <w:p w14:paraId="4A062DD0" w14:textId="77777777" w:rsidR="00A82E28" w:rsidRPr="00790E63" w:rsidRDefault="00A82E28" w:rsidP="009C2B3D">
            <w:pPr>
              <w:pStyle w:val="NormalKeep"/>
              <w:rPr>
                <w:ins w:id="104" w:author="만든 이"/>
              </w:rPr>
            </w:pPr>
            <w:ins w:id="105" w:author="만든 이">
              <w:r w:rsidRPr="00790E63">
                <w:t>Dose (mg)</w:t>
              </w:r>
            </w:ins>
          </w:p>
        </w:tc>
        <w:tc>
          <w:tcPr>
            <w:tcW w:w="2646" w:type="pct"/>
            <w:gridSpan w:val="3"/>
            <w:tcBorders>
              <w:bottom w:val="single" w:sz="4" w:space="0" w:color="auto"/>
            </w:tcBorders>
          </w:tcPr>
          <w:p w14:paraId="6A186ECF" w14:textId="0FC6EA38" w:rsidR="00A82E28" w:rsidRPr="00790E63" w:rsidRDefault="00A82E28" w:rsidP="00991F9C">
            <w:pPr>
              <w:pStyle w:val="NormalCentred"/>
              <w:rPr>
                <w:ins w:id="106" w:author="만든 이"/>
              </w:rPr>
            </w:pPr>
            <w:ins w:id="107" w:author="만든 이">
              <w:r w:rsidRPr="00790E63">
                <w:t>Number of syringes</w:t>
              </w:r>
              <w:r w:rsidR="00332B81">
                <w:rPr>
                  <w:rFonts w:eastAsia="맑은 고딕" w:hint="eastAsia"/>
                  <w:lang w:eastAsia="ko-KR"/>
                </w:rPr>
                <w:t>/pens*</w:t>
              </w:r>
            </w:ins>
          </w:p>
        </w:tc>
        <w:tc>
          <w:tcPr>
            <w:tcW w:w="879" w:type="pct"/>
            <w:tcBorders>
              <w:bottom w:val="single" w:sz="4" w:space="0" w:color="auto"/>
            </w:tcBorders>
          </w:tcPr>
          <w:p w14:paraId="465FEAC4" w14:textId="7DD4B7F5" w:rsidR="00A82E28" w:rsidRPr="00F0078B" w:rsidRDefault="00A82E28" w:rsidP="00991F9C">
            <w:pPr>
              <w:pStyle w:val="NormalCentred"/>
              <w:rPr>
                <w:ins w:id="108" w:author="만든 이"/>
                <w:rFonts w:eastAsia="맑은 고딕"/>
                <w:lang w:eastAsia="ko-KR"/>
                <w:rPrChange w:id="109" w:author="만든 이">
                  <w:rPr>
                    <w:ins w:id="110" w:author="만든 이"/>
                  </w:rPr>
                </w:rPrChange>
              </w:rPr>
            </w:pPr>
            <w:ins w:id="111" w:author="만든 이">
              <w:r w:rsidRPr="00790E63">
                <w:t>Number of injections</w:t>
              </w:r>
              <w:r w:rsidR="00FF470E">
                <w:rPr>
                  <w:rFonts w:eastAsia="맑은 고딕" w:hint="eastAsia"/>
                  <w:lang w:eastAsia="ko-KR"/>
                </w:rPr>
                <w:t>**</w:t>
              </w:r>
            </w:ins>
          </w:p>
        </w:tc>
        <w:tc>
          <w:tcPr>
            <w:tcW w:w="851" w:type="pct"/>
            <w:tcBorders>
              <w:bottom w:val="single" w:sz="4" w:space="0" w:color="auto"/>
            </w:tcBorders>
          </w:tcPr>
          <w:p w14:paraId="68BE4CCC" w14:textId="77777777" w:rsidR="00A82E28" w:rsidRPr="00790E63" w:rsidRDefault="00A82E28" w:rsidP="00991F9C">
            <w:pPr>
              <w:pStyle w:val="NormalCentred"/>
              <w:rPr>
                <w:ins w:id="112" w:author="만든 이"/>
              </w:rPr>
            </w:pPr>
            <w:ins w:id="113" w:author="만든 이">
              <w:r w:rsidRPr="00790E63">
                <w:t>Total injection volume (ml)</w:t>
              </w:r>
            </w:ins>
          </w:p>
        </w:tc>
      </w:tr>
      <w:tr w:rsidR="009C2B3D" w:rsidRPr="00790E63" w14:paraId="3958AC2B" w14:textId="77777777" w:rsidTr="00E9431A">
        <w:trPr>
          <w:trHeight w:val="54"/>
          <w:tblHeader/>
          <w:ins w:id="114" w:author="만든 이"/>
        </w:trPr>
        <w:tc>
          <w:tcPr>
            <w:tcW w:w="624" w:type="pct"/>
            <w:tcBorders>
              <w:top w:val="single" w:sz="4" w:space="0" w:color="auto"/>
            </w:tcBorders>
          </w:tcPr>
          <w:p w14:paraId="602D0F99" w14:textId="77777777" w:rsidR="00A82E28" w:rsidRPr="00790E63" w:rsidRDefault="00A82E28" w:rsidP="009C2B3D">
            <w:pPr>
              <w:pStyle w:val="NormalKeep"/>
              <w:rPr>
                <w:ins w:id="115" w:author="만든 이"/>
              </w:rPr>
            </w:pPr>
          </w:p>
        </w:tc>
        <w:tc>
          <w:tcPr>
            <w:tcW w:w="883" w:type="pct"/>
            <w:tcBorders>
              <w:top w:val="single" w:sz="4" w:space="0" w:color="auto"/>
              <w:right w:val="single" w:sz="4" w:space="0" w:color="auto"/>
            </w:tcBorders>
          </w:tcPr>
          <w:p w14:paraId="3BBC3ADF" w14:textId="77777777" w:rsidR="00A82E28" w:rsidRPr="00790E63" w:rsidRDefault="00A82E28" w:rsidP="00991F9C">
            <w:pPr>
              <w:pStyle w:val="NormalCentred"/>
              <w:rPr>
                <w:ins w:id="116" w:author="만든 이"/>
              </w:rPr>
            </w:pPr>
            <w:ins w:id="117" w:author="만든 이">
              <w:r w:rsidRPr="00790E63">
                <w:t>75 mg</w:t>
              </w:r>
            </w:ins>
          </w:p>
        </w:tc>
        <w:tc>
          <w:tcPr>
            <w:tcW w:w="884" w:type="pct"/>
            <w:tcBorders>
              <w:top w:val="single" w:sz="4" w:space="0" w:color="auto"/>
              <w:left w:val="single" w:sz="4" w:space="0" w:color="auto"/>
            </w:tcBorders>
          </w:tcPr>
          <w:p w14:paraId="3F2B5221" w14:textId="77777777" w:rsidR="00A82E28" w:rsidRPr="00790E63" w:rsidRDefault="00A82E28" w:rsidP="00991F9C">
            <w:pPr>
              <w:pStyle w:val="NormalCentred"/>
              <w:rPr>
                <w:ins w:id="118" w:author="만든 이"/>
              </w:rPr>
            </w:pPr>
            <w:ins w:id="119" w:author="만든 이">
              <w:r w:rsidRPr="00790E63">
                <w:t>150 mg</w:t>
              </w:r>
            </w:ins>
          </w:p>
        </w:tc>
        <w:tc>
          <w:tcPr>
            <w:tcW w:w="879" w:type="pct"/>
            <w:tcBorders>
              <w:top w:val="single" w:sz="4" w:space="0" w:color="auto"/>
            </w:tcBorders>
          </w:tcPr>
          <w:p w14:paraId="7BFAA303" w14:textId="77777777" w:rsidR="00A82E28" w:rsidRPr="009C2B3D" w:rsidRDefault="00A82E28" w:rsidP="00991F9C">
            <w:pPr>
              <w:pStyle w:val="NormalCentred"/>
              <w:rPr>
                <w:ins w:id="120" w:author="만든 이"/>
              </w:rPr>
            </w:pPr>
            <w:ins w:id="121" w:author="만든 이">
              <w:r>
                <w:rPr>
                  <w:rFonts w:eastAsia="맑은 고딕" w:hint="eastAsia"/>
                  <w:lang w:eastAsia="ko-KR"/>
                </w:rPr>
                <w:t>300 mg *</w:t>
              </w:r>
            </w:ins>
          </w:p>
        </w:tc>
        <w:tc>
          <w:tcPr>
            <w:tcW w:w="879" w:type="pct"/>
            <w:tcBorders>
              <w:top w:val="single" w:sz="4" w:space="0" w:color="auto"/>
            </w:tcBorders>
          </w:tcPr>
          <w:p w14:paraId="594CA0ED" w14:textId="77777777" w:rsidR="00A82E28" w:rsidRPr="00790E63" w:rsidRDefault="00A82E28" w:rsidP="00991F9C">
            <w:pPr>
              <w:pStyle w:val="NormalCentred"/>
              <w:rPr>
                <w:ins w:id="122" w:author="만든 이"/>
              </w:rPr>
            </w:pPr>
          </w:p>
        </w:tc>
        <w:tc>
          <w:tcPr>
            <w:tcW w:w="851" w:type="pct"/>
            <w:tcBorders>
              <w:top w:val="single" w:sz="4" w:space="0" w:color="auto"/>
            </w:tcBorders>
            <w:cellIns w:id="123" w:author="만든 이" w:date="1900-01-19T22:38:00Z"/>
          </w:tcPr>
          <w:p w14:paraId="6BC6813B" w14:textId="77777777" w:rsidR="00A82E28" w:rsidRPr="00790E63" w:rsidRDefault="00A82E28" w:rsidP="00991F9C">
            <w:pPr>
              <w:pStyle w:val="NormalCentred"/>
              <w:rPr>
                <w:ins w:id="124" w:author="만든 이"/>
              </w:rPr>
            </w:pPr>
          </w:p>
        </w:tc>
      </w:tr>
      <w:tr w:rsidR="00A82E28" w:rsidRPr="00790E63" w14:paraId="2EB377C7" w14:textId="77777777" w:rsidTr="009C2B3D">
        <w:trPr>
          <w:trHeight w:val="261"/>
          <w:ins w:id="125" w:author="만든 이"/>
        </w:trPr>
        <w:tc>
          <w:tcPr>
            <w:tcW w:w="624" w:type="pct"/>
          </w:tcPr>
          <w:p w14:paraId="19D1D1A7" w14:textId="77777777" w:rsidR="00A82E28" w:rsidRPr="00790E63" w:rsidRDefault="00A82E28" w:rsidP="00991F9C">
            <w:pPr>
              <w:pStyle w:val="NormalKeep"/>
              <w:rPr>
                <w:ins w:id="126" w:author="만든 이"/>
              </w:rPr>
            </w:pPr>
            <w:ins w:id="127" w:author="만든 이">
              <w:r w:rsidRPr="00790E63">
                <w:t>75</w:t>
              </w:r>
            </w:ins>
          </w:p>
        </w:tc>
        <w:tc>
          <w:tcPr>
            <w:tcW w:w="883" w:type="pct"/>
          </w:tcPr>
          <w:p w14:paraId="2164B9F4" w14:textId="77777777" w:rsidR="00A82E28" w:rsidRPr="00790E63" w:rsidRDefault="00A82E28" w:rsidP="00991F9C">
            <w:pPr>
              <w:pStyle w:val="NormalCentred"/>
              <w:rPr>
                <w:ins w:id="128" w:author="만든 이"/>
              </w:rPr>
            </w:pPr>
            <w:ins w:id="129" w:author="만든 이">
              <w:r w:rsidRPr="00790E63">
                <w:t>1</w:t>
              </w:r>
            </w:ins>
          </w:p>
        </w:tc>
        <w:tc>
          <w:tcPr>
            <w:tcW w:w="884" w:type="pct"/>
          </w:tcPr>
          <w:p w14:paraId="303E87A7" w14:textId="77777777" w:rsidR="00A82E28" w:rsidRPr="00790E63" w:rsidRDefault="00A82E28" w:rsidP="00991F9C">
            <w:pPr>
              <w:pStyle w:val="NormalCentred"/>
              <w:rPr>
                <w:ins w:id="130" w:author="만든 이"/>
              </w:rPr>
            </w:pPr>
            <w:ins w:id="131" w:author="만든 이">
              <w:r w:rsidRPr="00790E63">
                <w:t>0</w:t>
              </w:r>
            </w:ins>
          </w:p>
        </w:tc>
        <w:tc>
          <w:tcPr>
            <w:tcW w:w="879" w:type="pct"/>
            <w:cellIns w:id="132" w:author="만든 이" w:date="1900-01-19T22:38:00Z"/>
          </w:tcPr>
          <w:p w14:paraId="69E6EC7B" w14:textId="77777777" w:rsidR="00A82E28" w:rsidRPr="00002DC5" w:rsidRDefault="00A82E28" w:rsidP="00991F9C">
            <w:pPr>
              <w:pStyle w:val="NormalCentred"/>
              <w:rPr>
                <w:ins w:id="133" w:author="만든 이"/>
                <w:rFonts w:eastAsia="맑은 고딕"/>
                <w:lang w:eastAsia="ko-KR"/>
              </w:rPr>
            </w:pPr>
            <w:ins w:id="134" w:author="만든 이">
              <w:r>
                <w:rPr>
                  <w:rFonts w:eastAsia="맑은 고딕" w:hint="eastAsia"/>
                  <w:lang w:eastAsia="ko-KR"/>
                </w:rPr>
                <w:t>0</w:t>
              </w:r>
            </w:ins>
          </w:p>
        </w:tc>
        <w:tc>
          <w:tcPr>
            <w:tcW w:w="879" w:type="pct"/>
          </w:tcPr>
          <w:p w14:paraId="5B0B0A37" w14:textId="77777777" w:rsidR="00A82E28" w:rsidRPr="00790E63" w:rsidRDefault="00A82E28" w:rsidP="00991F9C">
            <w:pPr>
              <w:pStyle w:val="NormalCentred"/>
              <w:rPr>
                <w:ins w:id="135" w:author="만든 이"/>
              </w:rPr>
            </w:pPr>
            <w:ins w:id="136" w:author="만든 이">
              <w:r w:rsidRPr="00790E63">
                <w:t>1</w:t>
              </w:r>
            </w:ins>
          </w:p>
        </w:tc>
        <w:tc>
          <w:tcPr>
            <w:tcW w:w="851" w:type="pct"/>
          </w:tcPr>
          <w:p w14:paraId="5193D086" w14:textId="77777777" w:rsidR="00A82E28" w:rsidRPr="00790E63" w:rsidRDefault="00A82E28" w:rsidP="00991F9C">
            <w:pPr>
              <w:pStyle w:val="NormalCentred"/>
              <w:rPr>
                <w:ins w:id="137" w:author="만든 이"/>
              </w:rPr>
            </w:pPr>
            <w:ins w:id="138" w:author="만든 이">
              <w:r w:rsidRPr="00790E63">
                <w:t>0.5</w:t>
              </w:r>
            </w:ins>
          </w:p>
        </w:tc>
      </w:tr>
      <w:tr w:rsidR="00A82E28" w:rsidRPr="00790E63" w14:paraId="3EB1CE3D" w14:textId="77777777" w:rsidTr="009C2B3D">
        <w:trPr>
          <w:trHeight w:val="261"/>
          <w:ins w:id="139" w:author="만든 이"/>
        </w:trPr>
        <w:tc>
          <w:tcPr>
            <w:tcW w:w="624" w:type="pct"/>
          </w:tcPr>
          <w:p w14:paraId="3606D1A1" w14:textId="77777777" w:rsidR="00A82E28" w:rsidRPr="00790E63" w:rsidRDefault="00A82E28" w:rsidP="00991F9C">
            <w:pPr>
              <w:pStyle w:val="NormalKeep"/>
              <w:rPr>
                <w:ins w:id="140" w:author="만든 이"/>
              </w:rPr>
            </w:pPr>
            <w:ins w:id="141" w:author="만든 이">
              <w:r w:rsidRPr="00790E63">
                <w:t>150</w:t>
              </w:r>
            </w:ins>
          </w:p>
        </w:tc>
        <w:tc>
          <w:tcPr>
            <w:tcW w:w="883" w:type="pct"/>
          </w:tcPr>
          <w:p w14:paraId="3EA4DA24" w14:textId="77777777" w:rsidR="00A82E28" w:rsidRPr="00790E63" w:rsidRDefault="00A82E28" w:rsidP="00991F9C">
            <w:pPr>
              <w:pStyle w:val="NormalCentred"/>
              <w:rPr>
                <w:ins w:id="142" w:author="만든 이"/>
              </w:rPr>
            </w:pPr>
            <w:ins w:id="143" w:author="만든 이">
              <w:r w:rsidRPr="00790E63">
                <w:t>0</w:t>
              </w:r>
            </w:ins>
          </w:p>
        </w:tc>
        <w:tc>
          <w:tcPr>
            <w:tcW w:w="884" w:type="pct"/>
          </w:tcPr>
          <w:p w14:paraId="555169F3" w14:textId="77777777" w:rsidR="00A82E28" w:rsidRPr="00790E63" w:rsidRDefault="00A82E28" w:rsidP="00991F9C">
            <w:pPr>
              <w:pStyle w:val="NormalCentred"/>
              <w:rPr>
                <w:ins w:id="144" w:author="만든 이"/>
              </w:rPr>
            </w:pPr>
            <w:ins w:id="145" w:author="만든 이">
              <w:r w:rsidRPr="00790E63">
                <w:t>1</w:t>
              </w:r>
            </w:ins>
          </w:p>
        </w:tc>
        <w:tc>
          <w:tcPr>
            <w:tcW w:w="879" w:type="pct"/>
            <w:cellIns w:id="146" w:author="만든 이" w:date="1900-01-19T22:38:00Z"/>
          </w:tcPr>
          <w:p w14:paraId="2F5A6512" w14:textId="77777777" w:rsidR="00A82E28" w:rsidRPr="00002DC5" w:rsidRDefault="00A82E28" w:rsidP="00991F9C">
            <w:pPr>
              <w:pStyle w:val="NormalCentred"/>
              <w:rPr>
                <w:ins w:id="147" w:author="만든 이"/>
                <w:rFonts w:eastAsia="맑은 고딕"/>
                <w:lang w:eastAsia="ko-KR"/>
              </w:rPr>
            </w:pPr>
            <w:ins w:id="148" w:author="만든 이">
              <w:r>
                <w:rPr>
                  <w:rFonts w:eastAsia="맑은 고딕" w:hint="eastAsia"/>
                  <w:lang w:eastAsia="ko-KR"/>
                </w:rPr>
                <w:t>0</w:t>
              </w:r>
            </w:ins>
          </w:p>
        </w:tc>
        <w:tc>
          <w:tcPr>
            <w:tcW w:w="879" w:type="pct"/>
          </w:tcPr>
          <w:p w14:paraId="39E43C8E" w14:textId="77777777" w:rsidR="00A82E28" w:rsidRPr="00790E63" w:rsidRDefault="00A82E28" w:rsidP="00991F9C">
            <w:pPr>
              <w:pStyle w:val="NormalCentred"/>
              <w:rPr>
                <w:ins w:id="149" w:author="만든 이"/>
              </w:rPr>
            </w:pPr>
            <w:ins w:id="150" w:author="만든 이">
              <w:r w:rsidRPr="00790E63">
                <w:t>1</w:t>
              </w:r>
            </w:ins>
          </w:p>
        </w:tc>
        <w:tc>
          <w:tcPr>
            <w:tcW w:w="851" w:type="pct"/>
          </w:tcPr>
          <w:p w14:paraId="03F3E556" w14:textId="77777777" w:rsidR="00A82E28" w:rsidRPr="00790E63" w:rsidRDefault="00A82E28" w:rsidP="00991F9C">
            <w:pPr>
              <w:pStyle w:val="NormalCentred"/>
              <w:rPr>
                <w:ins w:id="151" w:author="만든 이"/>
              </w:rPr>
            </w:pPr>
            <w:ins w:id="152" w:author="만든 이">
              <w:r w:rsidRPr="00790E63">
                <w:t>1.0</w:t>
              </w:r>
            </w:ins>
          </w:p>
        </w:tc>
      </w:tr>
      <w:tr w:rsidR="00A82E28" w:rsidRPr="00790E63" w14:paraId="317B1BD0" w14:textId="77777777" w:rsidTr="009C2B3D">
        <w:trPr>
          <w:trHeight w:val="261"/>
          <w:ins w:id="153" w:author="만든 이"/>
        </w:trPr>
        <w:tc>
          <w:tcPr>
            <w:tcW w:w="624" w:type="pct"/>
          </w:tcPr>
          <w:p w14:paraId="4641C444" w14:textId="77777777" w:rsidR="00A82E28" w:rsidRPr="00790E63" w:rsidRDefault="00A82E28" w:rsidP="00991F9C">
            <w:pPr>
              <w:pStyle w:val="NormalKeep"/>
              <w:rPr>
                <w:ins w:id="154" w:author="만든 이"/>
              </w:rPr>
            </w:pPr>
            <w:ins w:id="155" w:author="만든 이">
              <w:r w:rsidRPr="00790E63">
                <w:t>225</w:t>
              </w:r>
            </w:ins>
          </w:p>
        </w:tc>
        <w:tc>
          <w:tcPr>
            <w:tcW w:w="883" w:type="pct"/>
          </w:tcPr>
          <w:p w14:paraId="641330D4" w14:textId="77777777" w:rsidR="00A82E28" w:rsidRPr="00790E63" w:rsidRDefault="00A82E28" w:rsidP="00991F9C">
            <w:pPr>
              <w:pStyle w:val="NormalCentred"/>
              <w:rPr>
                <w:ins w:id="156" w:author="만든 이"/>
              </w:rPr>
            </w:pPr>
            <w:ins w:id="157" w:author="만든 이">
              <w:r w:rsidRPr="00790E63">
                <w:t>1</w:t>
              </w:r>
            </w:ins>
          </w:p>
        </w:tc>
        <w:tc>
          <w:tcPr>
            <w:tcW w:w="884" w:type="pct"/>
          </w:tcPr>
          <w:p w14:paraId="4F4523D5" w14:textId="77777777" w:rsidR="00A82E28" w:rsidRPr="00790E63" w:rsidRDefault="00A82E28" w:rsidP="00991F9C">
            <w:pPr>
              <w:pStyle w:val="NormalCentred"/>
              <w:rPr>
                <w:ins w:id="158" w:author="만든 이"/>
              </w:rPr>
            </w:pPr>
            <w:ins w:id="159" w:author="만든 이">
              <w:r w:rsidRPr="00790E63">
                <w:t>1</w:t>
              </w:r>
            </w:ins>
          </w:p>
        </w:tc>
        <w:tc>
          <w:tcPr>
            <w:tcW w:w="879" w:type="pct"/>
            <w:cellIns w:id="160" w:author="만든 이" w:date="1900-01-19T22:38:00Z"/>
          </w:tcPr>
          <w:p w14:paraId="2A7C9505" w14:textId="77777777" w:rsidR="00A82E28" w:rsidRPr="00002DC5" w:rsidRDefault="00A82E28" w:rsidP="00991F9C">
            <w:pPr>
              <w:pStyle w:val="NormalCentred"/>
              <w:rPr>
                <w:ins w:id="161" w:author="만든 이"/>
                <w:rFonts w:eastAsia="맑은 고딕"/>
                <w:lang w:eastAsia="ko-KR"/>
              </w:rPr>
            </w:pPr>
            <w:ins w:id="162" w:author="만든 이">
              <w:r>
                <w:rPr>
                  <w:rFonts w:eastAsia="맑은 고딕" w:hint="eastAsia"/>
                  <w:lang w:eastAsia="ko-KR"/>
                </w:rPr>
                <w:t>0</w:t>
              </w:r>
            </w:ins>
          </w:p>
        </w:tc>
        <w:tc>
          <w:tcPr>
            <w:tcW w:w="879" w:type="pct"/>
          </w:tcPr>
          <w:p w14:paraId="086DB736" w14:textId="77777777" w:rsidR="00A82E28" w:rsidRPr="00790E63" w:rsidRDefault="00A82E28" w:rsidP="00991F9C">
            <w:pPr>
              <w:pStyle w:val="NormalCentred"/>
              <w:rPr>
                <w:ins w:id="163" w:author="만든 이"/>
              </w:rPr>
            </w:pPr>
            <w:ins w:id="164" w:author="만든 이">
              <w:r w:rsidRPr="00790E63">
                <w:t>2</w:t>
              </w:r>
            </w:ins>
          </w:p>
        </w:tc>
        <w:tc>
          <w:tcPr>
            <w:tcW w:w="851" w:type="pct"/>
          </w:tcPr>
          <w:p w14:paraId="741A56A6" w14:textId="77777777" w:rsidR="00A82E28" w:rsidRPr="00790E63" w:rsidRDefault="00A82E28" w:rsidP="00991F9C">
            <w:pPr>
              <w:pStyle w:val="NormalCentred"/>
              <w:rPr>
                <w:ins w:id="165" w:author="만든 이"/>
              </w:rPr>
            </w:pPr>
            <w:ins w:id="166" w:author="만든 이">
              <w:r w:rsidRPr="00790E63">
                <w:t>1.5</w:t>
              </w:r>
            </w:ins>
          </w:p>
        </w:tc>
      </w:tr>
      <w:tr w:rsidR="00A82E28" w:rsidRPr="00790E63" w14:paraId="67543AFE" w14:textId="77777777" w:rsidTr="009C2B3D">
        <w:trPr>
          <w:trHeight w:val="274"/>
          <w:ins w:id="167" w:author="만든 이"/>
        </w:trPr>
        <w:tc>
          <w:tcPr>
            <w:tcW w:w="624" w:type="pct"/>
          </w:tcPr>
          <w:p w14:paraId="5AE6B7A1" w14:textId="77777777" w:rsidR="00A82E28" w:rsidRPr="00790E63" w:rsidRDefault="00A82E28" w:rsidP="00991F9C">
            <w:pPr>
              <w:pStyle w:val="NormalKeep"/>
              <w:rPr>
                <w:ins w:id="168" w:author="만든 이"/>
              </w:rPr>
            </w:pPr>
            <w:ins w:id="169" w:author="만든 이">
              <w:r w:rsidRPr="00790E63">
                <w:t>300</w:t>
              </w:r>
            </w:ins>
          </w:p>
        </w:tc>
        <w:tc>
          <w:tcPr>
            <w:tcW w:w="883" w:type="pct"/>
          </w:tcPr>
          <w:p w14:paraId="601F76C0" w14:textId="77777777" w:rsidR="00A82E28" w:rsidRPr="00790E63" w:rsidRDefault="00A82E28" w:rsidP="00991F9C">
            <w:pPr>
              <w:pStyle w:val="NormalCentred"/>
              <w:rPr>
                <w:ins w:id="170" w:author="만든 이"/>
              </w:rPr>
            </w:pPr>
            <w:ins w:id="171" w:author="만든 이">
              <w:r w:rsidRPr="00790E63">
                <w:t>0</w:t>
              </w:r>
            </w:ins>
          </w:p>
        </w:tc>
        <w:tc>
          <w:tcPr>
            <w:tcW w:w="884" w:type="pct"/>
          </w:tcPr>
          <w:p w14:paraId="321B86BB" w14:textId="5D14127A" w:rsidR="00A82E28" w:rsidRPr="00002DC5" w:rsidRDefault="00D654D8" w:rsidP="00991F9C">
            <w:pPr>
              <w:pStyle w:val="NormalCentred"/>
              <w:rPr>
                <w:ins w:id="172" w:author="만든 이"/>
                <w:rFonts w:eastAsia="맑은 고딕"/>
                <w:lang w:eastAsia="ko-KR"/>
              </w:rPr>
            </w:pPr>
            <w:ins w:id="173" w:author="만든 이">
              <w:del w:id="174" w:author="만든 이">
                <w:r w:rsidDel="005C3C50">
                  <w:delText>2</w:delText>
                </w:r>
              </w:del>
              <w:r w:rsidR="00A82E28">
                <w:rPr>
                  <w:rFonts w:eastAsia="맑은 고딕" w:hint="eastAsia"/>
                  <w:lang w:eastAsia="ko-KR"/>
                </w:rPr>
                <w:t>0</w:t>
              </w:r>
            </w:ins>
          </w:p>
        </w:tc>
        <w:tc>
          <w:tcPr>
            <w:tcW w:w="879" w:type="pct"/>
          </w:tcPr>
          <w:p w14:paraId="650C8BBF" w14:textId="6615ABA2" w:rsidR="00A82E28" w:rsidRPr="00002DC5" w:rsidRDefault="00D654D8" w:rsidP="00991F9C">
            <w:pPr>
              <w:pStyle w:val="NormalCentred"/>
              <w:rPr>
                <w:ins w:id="175" w:author="만든 이"/>
                <w:rFonts w:eastAsia="맑은 고딕"/>
                <w:lang w:eastAsia="ko-KR"/>
              </w:rPr>
            </w:pPr>
            <w:ins w:id="176" w:author="만든 이">
              <w:del w:id="177" w:author="만든 이">
                <w:r w:rsidDel="005C3C50">
                  <w:delText>2</w:delText>
                </w:r>
              </w:del>
              <w:r w:rsidR="00A82E28">
                <w:rPr>
                  <w:rFonts w:eastAsia="맑은 고딕" w:hint="eastAsia"/>
                  <w:lang w:eastAsia="ko-KR"/>
                </w:rPr>
                <w:t>1</w:t>
              </w:r>
            </w:ins>
          </w:p>
        </w:tc>
        <w:tc>
          <w:tcPr>
            <w:tcW w:w="879" w:type="pct"/>
            <w:cellIns w:id="178" w:author="만든 이" w:date="1900-01-19T22:38:00Z"/>
          </w:tcPr>
          <w:p w14:paraId="2D5A1A18" w14:textId="77777777" w:rsidR="00A82E28" w:rsidRPr="00002DC5" w:rsidRDefault="00A82E28" w:rsidP="00991F9C">
            <w:pPr>
              <w:pStyle w:val="NormalCentred"/>
              <w:rPr>
                <w:ins w:id="179" w:author="만든 이"/>
                <w:rFonts w:eastAsia="맑은 고딕"/>
                <w:lang w:eastAsia="ko-KR"/>
              </w:rPr>
            </w:pPr>
            <w:ins w:id="180" w:author="만든 이">
              <w:r>
                <w:rPr>
                  <w:rFonts w:eastAsia="맑은 고딕" w:hint="eastAsia"/>
                  <w:lang w:eastAsia="ko-KR"/>
                </w:rPr>
                <w:t>1</w:t>
              </w:r>
            </w:ins>
          </w:p>
        </w:tc>
        <w:tc>
          <w:tcPr>
            <w:tcW w:w="851" w:type="pct"/>
          </w:tcPr>
          <w:p w14:paraId="74A7E049" w14:textId="77777777" w:rsidR="00A82E28" w:rsidRPr="00790E63" w:rsidRDefault="00A82E28" w:rsidP="00991F9C">
            <w:pPr>
              <w:pStyle w:val="NormalCentred"/>
              <w:rPr>
                <w:ins w:id="181" w:author="만든 이"/>
              </w:rPr>
            </w:pPr>
            <w:ins w:id="182" w:author="만든 이">
              <w:r w:rsidRPr="00790E63">
                <w:t>2.0</w:t>
              </w:r>
            </w:ins>
          </w:p>
        </w:tc>
      </w:tr>
      <w:tr w:rsidR="00A82E28" w:rsidRPr="00790E63" w14:paraId="4996C009" w14:textId="77777777" w:rsidTr="009C2B3D">
        <w:trPr>
          <w:trHeight w:val="261"/>
          <w:ins w:id="183" w:author="만든 이"/>
        </w:trPr>
        <w:tc>
          <w:tcPr>
            <w:tcW w:w="624" w:type="pct"/>
          </w:tcPr>
          <w:p w14:paraId="25680076" w14:textId="77777777" w:rsidR="00A82E28" w:rsidRPr="00790E63" w:rsidRDefault="00A82E28" w:rsidP="00991F9C">
            <w:pPr>
              <w:pStyle w:val="NormalKeep"/>
              <w:rPr>
                <w:ins w:id="184" w:author="만든 이"/>
              </w:rPr>
            </w:pPr>
            <w:ins w:id="185" w:author="만든 이">
              <w:r w:rsidRPr="00790E63">
                <w:t>375</w:t>
              </w:r>
            </w:ins>
          </w:p>
        </w:tc>
        <w:tc>
          <w:tcPr>
            <w:tcW w:w="883" w:type="pct"/>
          </w:tcPr>
          <w:p w14:paraId="21E66EB5" w14:textId="77777777" w:rsidR="00A82E28" w:rsidRPr="00790E63" w:rsidRDefault="00A82E28" w:rsidP="00991F9C">
            <w:pPr>
              <w:pStyle w:val="NormalCentred"/>
              <w:rPr>
                <w:ins w:id="186" w:author="만든 이"/>
              </w:rPr>
            </w:pPr>
            <w:ins w:id="187" w:author="만든 이">
              <w:r w:rsidRPr="00790E63">
                <w:t>1</w:t>
              </w:r>
            </w:ins>
          </w:p>
        </w:tc>
        <w:tc>
          <w:tcPr>
            <w:tcW w:w="884" w:type="pct"/>
          </w:tcPr>
          <w:p w14:paraId="2031E64E" w14:textId="68665378" w:rsidR="00A82E28" w:rsidRPr="00002DC5" w:rsidRDefault="00D654D8" w:rsidP="00991F9C">
            <w:pPr>
              <w:pStyle w:val="NormalCentred"/>
              <w:rPr>
                <w:ins w:id="188" w:author="만든 이"/>
                <w:rFonts w:eastAsia="맑은 고딕"/>
                <w:lang w:eastAsia="ko-KR"/>
              </w:rPr>
            </w:pPr>
            <w:ins w:id="189" w:author="만든 이">
              <w:del w:id="190" w:author="만든 이">
                <w:r w:rsidDel="005C3C50">
                  <w:delText>2</w:delText>
                </w:r>
              </w:del>
              <w:r w:rsidR="00A82E28">
                <w:rPr>
                  <w:rFonts w:eastAsia="맑은 고딕" w:hint="eastAsia"/>
                  <w:lang w:eastAsia="ko-KR"/>
                </w:rPr>
                <w:t>0</w:t>
              </w:r>
            </w:ins>
          </w:p>
        </w:tc>
        <w:tc>
          <w:tcPr>
            <w:tcW w:w="879" w:type="pct"/>
          </w:tcPr>
          <w:p w14:paraId="355CFBEE" w14:textId="389D18D5" w:rsidR="00A82E28" w:rsidRPr="00002DC5" w:rsidRDefault="00D654D8" w:rsidP="00991F9C">
            <w:pPr>
              <w:pStyle w:val="NormalCentred"/>
              <w:rPr>
                <w:ins w:id="191" w:author="만든 이"/>
                <w:rFonts w:eastAsia="맑은 고딕"/>
                <w:lang w:eastAsia="ko-KR"/>
              </w:rPr>
            </w:pPr>
            <w:ins w:id="192" w:author="만든 이">
              <w:del w:id="193" w:author="만든 이">
                <w:r w:rsidDel="005C3C50">
                  <w:delText>3</w:delText>
                </w:r>
              </w:del>
              <w:r w:rsidR="00A82E28">
                <w:rPr>
                  <w:rFonts w:eastAsia="맑은 고딕" w:hint="eastAsia"/>
                  <w:lang w:eastAsia="ko-KR"/>
                </w:rPr>
                <w:t>1</w:t>
              </w:r>
            </w:ins>
          </w:p>
        </w:tc>
        <w:tc>
          <w:tcPr>
            <w:tcW w:w="879" w:type="pct"/>
            <w:cellIns w:id="194" w:author="만든 이" w:date="1900-01-19T22:38:00Z"/>
          </w:tcPr>
          <w:p w14:paraId="4B3998C6" w14:textId="77777777" w:rsidR="00A82E28" w:rsidRPr="00002DC5" w:rsidRDefault="00A82E28" w:rsidP="00991F9C">
            <w:pPr>
              <w:pStyle w:val="NormalCentred"/>
              <w:rPr>
                <w:ins w:id="195" w:author="만든 이"/>
                <w:rFonts w:eastAsia="맑은 고딕"/>
                <w:lang w:eastAsia="ko-KR"/>
              </w:rPr>
            </w:pPr>
            <w:ins w:id="196" w:author="만든 이">
              <w:r>
                <w:rPr>
                  <w:rFonts w:eastAsia="맑은 고딕" w:hint="eastAsia"/>
                  <w:lang w:eastAsia="ko-KR"/>
                </w:rPr>
                <w:t>2</w:t>
              </w:r>
            </w:ins>
          </w:p>
        </w:tc>
        <w:tc>
          <w:tcPr>
            <w:tcW w:w="851" w:type="pct"/>
          </w:tcPr>
          <w:p w14:paraId="7BA6D06C" w14:textId="77777777" w:rsidR="00A82E28" w:rsidRPr="00790E63" w:rsidRDefault="00A82E28" w:rsidP="00991F9C">
            <w:pPr>
              <w:pStyle w:val="NormalCentred"/>
              <w:rPr>
                <w:ins w:id="197" w:author="만든 이"/>
              </w:rPr>
            </w:pPr>
            <w:ins w:id="198" w:author="만든 이">
              <w:r w:rsidRPr="00790E63">
                <w:t>2.5</w:t>
              </w:r>
            </w:ins>
          </w:p>
        </w:tc>
      </w:tr>
      <w:tr w:rsidR="00A82E28" w:rsidRPr="00790E63" w14:paraId="63F39921" w14:textId="77777777" w:rsidTr="009C2B3D">
        <w:trPr>
          <w:trHeight w:val="261"/>
          <w:ins w:id="199" w:author="만든 이"/>
        </w:trPr>
        <w:tc>
          <w:tcPr>
            <w:tcW w:w="624" w:type="pct"/>
          </w:tcPr>
          <w:p w14:paraId="3751FC67" w14:textId="77777777" w:rsidR="00A82E28" w:rsidRPr="00790E63" w:rsidRDefault="00A82E28" w:rsidP="00991F9C">
            <w:pPr>
              <w:pStyle w:val="NormalKeep"/>
              <w:rPr>
                <w:ins w:id="200" w:author="만든 이"/>
              </w:rPr>
            </w:pPr>
            <w:ins w:id="201" w:author="만든 이">
              <w:r w:rsidRPr="00790E63">
                <w:t>450</w:t>
              </w:r>
            </w:ins>
          </w:p>
        </w:tc>
        <w:tc>
          <w:tcPr>
            <w:tcW w:w="883" w:type="pct"/>
          </w:tcPr>
          <w:p w14:paraId="5F4CBACE" w14:textId="77777777" w:rsidR="00A82E28" w:rsidRPr="00790E63" w:rsidRDefault="00A82E28" w:rsidP="00991F9C">
            <w:pPr>
              <w:pStyle w:val="NormalCentred"/>
              <w:rPr>
                <w:ins w:id="202" w:author="만든 이"/>
              </w:rPr>
            </w:pPr>
            <w:ins w:id="203" w:author="만든 이">
              <w:r w:rsidRPr="00790E63">
                <w:t>0</w:t>
              </w:r>
            </w:ins>
          </w:p>
        </w:tc>
        <w:tc>
          <w:tcPr>
            <w:tcW w:w="884" w:type="pct"/>
          </w:tcPr>
          <w:p w14:paraId="1DA7644E" w14:textId="7DCE6EFA" w:rsidR="00A82E28" w:rsidRPr="00002DC5" w:rsidRDefault="00D654D8" w:rsidP="00991F9C">
            <w:pPr>
              <w:pStyle w:val="NormalCentred"/>
              <w:rPr>
                <w:ins w:id="204" w:author="만든 이"/>
                <w:rFonts w:eastAsia="맑은 고딕"/>
                <w:lang w:eastAsia="ko-KR"/>
              </w:rPr>
            </w:pPr>
            <w:ins w:id="205" w:author="만든 이">
              <w:del w:id="206" w:author="만든 이">
                <w:r w:rsidDel="005C3C50">
                  <w:delText>3</w:delText>
                </w:r>
              </w:del>
              <w:r w:rsidR="00A82E28">
                <w:rPr>
                  <w:rFonts w:eastAsia="맑은 고딕" w:hint="eastAsia"/>
                  <w:lang w:eastAsia="ko-KR"/>
                </w:rPr>
                <w:t>1</w:t>
              </w:r>
            </w:ins>
          </w:p>
        </w:tc>
        <w:tc>
          <w:tcPr>
            <w:tcW w:w="879" w:type="pct"/>
          </w:tcPr>
          <w:p w14:paraId="39BFB44A" w14:textId="73847796" w:rsidR="00A82E28" w:rsidRPr="00002DC5" w:rsidRDefault="00D654D8" w:rsidP="00991F9C">
            <w:pPr>
              <w:pStyle w:val="NormalCentred"/>
              <w:rPr>
                <w:ins w:id="207" w:author="만든 이"/>
                <w:rFonts w:eastAsia="맑은 고딕"/>
                <w:lang w:eastAsia="ko-KR"/>
              </w:rPr>
            </w:pPr>
            <w:ins w:id="208" w:author="만든 이">
              <w:del w:id="209" w:author="만든 이">
                <w:r w:rsidDel="005C3C50">
                  <w:delText>3</w:delText>
                </w:r>
              </w:del>
              <w:r w:rsidR="00A82E28">
                <w:rPr>
                  <w:rFonts w:eastAsia="맑은 고딕" w:hint="eastAsia"/>
                  <w:lang w:eastAsia="ko-KR"/>
                </w:rPr>
                <w:t>1</w:t>
              </w:r>
            </w:ins>
          </w:p>
        </w:tc>
        <w:tc>
          <w:tcPr>
            <w:tcW w:w="879" w:type="pct"/>
            <w:cellIns w:id="210" w:author="만든 이" w:date="1900-01-19T22:38:00Z"/>
          </w:tcPr>
          <w:p w14:paraId="0A745E51" w14:textId="77777777" w:rsidR="00A82E28" w:rsidRPr="00002DC5" w:rsidRDefault="00A82E28" w:rsidP="00991F9C">
            <w:pPr>
              <w:pStyle w:val="NormalCentred"/>
              <w:rPr>
                <w:ins w:id="211" w:author="만든 이"/>
                <w:rFonts w:eastAsia="맑은 고딕"/>
                <w:lang w:eastAsia="ko-KR"/>
              </w:rPr>
            </w:pPr>
            <w:ins w:id="212" w:author="만든 이">
              <w:r>
                <w:rPr>
                  <w:rFonts w:eastAsia="맑은 고딕" w:hint="eastAsia"/>
                  <w:lang w:eastAsia="ko-KR"/>
                </w:rPr>
                <w:t>2</w:t>
              </w:r>
            </w:ins>
          </w:p>
        </w:tc>
        <w:tc>
          <w:tcPr>
            <w:tcW w:w="851" w:type="pct"/>
          </w:tcPr>
          <w:p w14:paraId="2D52FE54" w14:textId="77777777" w:rsidR="00A82E28" w:rsidRPr="00790E63" w:rsidRDefault="00A82E28" w:rsidP="00991F9C">
            <w:pPr>
              <w:pStyle w:val="NormalCentred"/>
              <w:rPr>
                <w:ins w:id="213" w:author="만든 이"/>
              </w:rPr>
            </w:pPr>
            <w:ins w:id="214" w:author="만든 이">
              <w:r w:rsidRPr="00790E63">
                <w:t>3.0</w:t>
              </w:r>
            </w:ins>
          </w:p>
        </w:tc>
      </w:tr>
      <w:tr w:rsidR="00A82E28" w:rsidRPr="00790E63" w14:paraId="28D2C7DD" w14:textId="77777777" w:rsidTr="009C2B3D">
        <w:trPr>
          <w:trHeight w:val="39"/>
          <w:ins w:id="215" w:author="만든 이"/>
        </w:trPr>
        <w:tc>
          <w:tcPr>
            <w:tcW w:w="624" w:type="pct"/>
          </w:tcPr>
          <w:p w14:paraId="1346852C" w14:textId="77777777" w:rsidR="00A82E28" w:rsidRPr="00790E63" w:rsidRDefault="00A82E28" w:rsidP="00991F9C">
            <w:pPr>
              <w:pStyle w:val="NormalKeep"/>
              <w:rPr>
                <w:ins w:id="216" w:author="만든 이"/>
              </w:rPr>
            </w:pPr>
            <w:ins w:id="217" w:author="만든 이">
              <w:r w:rsidRPr="00790E63">
                <w:t>525</w:t>
              </w:r>
            </w:ins>
          </w:p>
        </w:tc>
        <w:tc>
          <w:tcPr>
            <w:tcW w:w="883" w:type="pct"/>
          </w:tcPr>
          <w:p w14:paraId="136F97F8" w14:textId="77777777" w:rsidR="00A82E28" w:rsidRPr="00790E63" w:rsidRDefault="00A82E28" w:rsidP="00991F9C">
            <w:pPr>
              <w:pStyle w:val="NormalCentred"/>
              <w:rPr>
                <w:ins w:id="218" w:author="만든 이"/>
              </w:rPr>
            </w:pPr>
            <w:ins w:id="219" w:author="만든 이">
              <w:r w:rsidRPr="00790E63">
                <w:t>1</w:t>
              </w:r>
            </w:ins>
          </w:p>
        </w:tc>
        <w:tc>
          <w:tcPr>
            <w:tcW w:w="884" w:type="pct"/>
          </w:tcPr>
          <w:p w14:paraId="3B25B44D" w14:textId="3BEC9E9E" w:rsidR="00A82E28" w:rsidRPr="00002DC5" w:rsidRDefault="00D654D8" w:rsidP="00991F9C">
            <w:pPr>
              <w:pStyle w:val="NormalCentred"/>
              <w:rPr>
                <w:ins w:id="220" w:author="만든 이"/>
                <w:rFonts w:eastAsia="맑은 고딕"/>
                <w:lang w:eastAsia="ko-KR"/>
              </w:rPr>
            </w:pPr>
            <w:ins w:id="221" w:author="만든 이">
              <w:del w:id="222" w:author="만든 이">
                <w:r w:rsidDel="005C3C50">
                  <w:delText>3</w:delText>
                </w:r>
              </w:del>
              <w:r w:rsidR="00A82E28">
                <w:rPr>
                  <w:rFonts w:eastAsia="맑은 고딕" w:hint="eastAsia"/>
                  <w:lang w:eastAsia="ko-KR"/>
                </w:rPr>
                <w:t>1</w:t>
              </w:r>
            </w:ins>
          </w:p>
        </w:tc>
        <w:tc>
          <w:tcPr>
            <w:tcW w:w="879" w:type="pct"/>
          </w:tcPr>
          <w:p w14:paraId="3082B215" w14:textId="7F8DE73D" w:rsidR="00A82E28" w:rsidRPr="00002DC5" w:rsidRDefault="00D654D8" w:rsidP="00991F9C">
            <w:pPr>
              <w:pStyle w:val="NormalCentred"/>
              <w:rPr>
                <w:ins w:id="223" w:author="만든 이"/>
                <w:rFonts w:eastAsia="맑은 고딕"/>
                <w:lang w:eastAsia="ko-KR"/>
              </w:rPr>
            </w:pPr>
            <w:ins w:id="224" w:author="만든 이">
              <w:del w:id="225" w:author="만든 이">
                <w:r w:rsidDel="005C3C50">
                  <w:delText>4</w:delText>
                </w:r>
              </w:del>
              <w:r w:rsidR="00A82E28">
                <w:rPr>
                  <w:rFonts w:eastAsia="맑은 고딕" w:hint="eastAsia"/>
                  <w:lang w:eastAsia="ko-KR"/>
                </w:rPr>
                <w:t>1</w:t>
              </w:r>
            </w:ins>
          </w:p>
        </w:tc>
        <w:tc>
          <w:tcPr>
            <w:tcW w:w="879" w:type="pct"/>
            <w:cellIns w:id="226" w:author="만든 이" w:date="1900-01-19T22:38:00Z"/>
          </w:tcPr>
          <w:p w14:paraId="20F6ADBE" w14:textId="77777777" w:rsidR="00A82E28" w:rsidRPr="00002DC5" w:rsidRDefault="00A82E28" w:rsidP="00991F9C">
            <w:pPr>
              <w:pStyle w:val="NormalCentred"/>
              <w:rPr>
                <w:ins w:id="227" w:author="만든 이"/>
                <w:rFonts w:eastAsia="맑은 고딕"/>
                <w:lang w:eastAsia="ko-KR"/>
              </w:rPr>
            </w:pPr>
            <w:ins w:id="228" w:author="만든 이">
              <w:r>
                <w:rPr>
                  <w:rFonts w:eastAsia="맑은 고딕" w:hint="eastAsia"/>
                  <w:lang w:eastAsia="ko-KR"/>
                </w:rPr>
                <w:t>3</w:t>
              </w:r>
            </w:ins>
          </w:p>
        </w:tc>
        <w:tc>
          <w:tcPr>
            <w:tcW w:w="851" w:type="pct"/>
          </w:tcPr>
          <w:p w14:paraId="32740AE5" w14:textId="77777777" w:rsidR="00A82E28" w:rsidRPr="00790E63" w:rsidRDefault="00A82E28" w:rsidP="00991F9C">
            <w:pPr>
              <w:pStyle w:val="NormalCentred"/>
              <w:rPr>
                <w:ins w:id="229" w:author="만든 이"/>
              </w:rPr>
            </w:pPr>
            <w:ins w:id="230" w:author="만든 이">
              <w:r w:rsidRPr="00790E63">
                <w:t>3.5</w:t>
              </w:r>
            </w:ins>
          </w:p>
        </w:tc>
      </w:tr>
      <w:tr w:rsidR="00A82E28" w:rsidRPr="00790E63" w14:paraId="54932B92" w14:textId="77777777" w:rsidTr="009C2B3D">
        <w:trPr>
          <w:trHeight w:val="261"/>
          <w:ins w:id="231" w:author="만든 이"/>
        </w:trPr>
        <w:tc>
          <w:tcPr>
            <w:tcW w:w="624" w:type="pct"/>
          </w:tcPr>
          <w:p w14:paraId="394A2681" w14:textId="77777777" w:rsidR="00A82E28" w:rsidRPr="00790E63" w:rsidRDefault="00A82E28" w:rsidP="00991F9C">
            <w:pPr>
              <w:pStyle w:val="NormalKeep"/>
              <w:rPr>
                <w:ins w:id="232" w:author="만든 이"/>
              </w:rPr>
            </w:pPr>
            <w:ins w:id="233" w:author="만든 이">
              <w:r w:rsidRPr="00790E63">
                <w:t>600</w:t>
              </w:r>
            </w:ins>
          </w:p>
        </w:tc>
        <w:tc>
          <w:tcPr>
            <w:tcW w:w="883" w:type="pct"/>
          </w:tcPr>
          <w:p w14:paraId="6CB3E5B2" w14:textId="77777777" w:rsidR="00A82E28" w:rsidRPr="00790E63" w:rsidRDefault="00A82E28" w:rsidP="00991F9C">
            <w:pPr>
              <w:pStyle w:val="NormalCentred"/>
              <w:rPr>
                <w:ins w:id="234" w:author="만든 이"/>
              </w:rPr>
            </w:pPr>
            <w:ins w:id="235" w:author="만든 이">
              <w:r w:rsidRPr="00790E63">
                <w:t>0</w:t>
              </w:r>
            </w:ins>
          </w:p>
        </w:tc>
        <w:tc>
          <w:tcPr>
            <w:tcW w:w="884" w:type="pct"/>
          </w:tcPr>
          <w:p w14:paraId="4C7FDEC4" w14:textId="01ED192F" w:rsidR="00A82E28" w:rsidRPr="00002DC5" w:rsidRDefault="00D654D8" w:rsidP="00991F9C">
            <w:pPr>
              <w:pStyle w:val="NormalCentred"/>
              <w:rPr>
                <w:ins w:id="236" w:author="만든 이"/>
                <w:rFonts w:eastAsia="맑은 고딕"/>
                <w:lang w:eastAsia="ko-KR"/>
              </w:rPr>
            </w:pPr>
            <w:ins w:id="237" w:author="만든 이">
              <w:del w:id="238" w:author="만든 이">
                <w:r w:rsidDel="005C3C50">
                  <w:delText>4</w:delText>
                </w:r>
              </w:del>
              <w:r w:rsidR="00A82E28">
                <w:rPr>
                  <w:rFonts w:eastAsia="맑은 고딕" w:hint="eastAsia"/>
                  <w:lang w:eastAsia="ko-KR"/>
                </w:rPr>
                <w:t>0</w:t>
              </w:r>
            </w:ins>
          </w:p>
        </w:tc>
        <w:tc>
          <w:tcPr>
            <w:tcW w:w="879" w:type="pct"/>
          </w:tcPr>
          <w:p w14:paraId="6091DDD7" w14:textId="7FEBC3A9" w:rsidR="00A82E28" w:rsidRPr="00002DC5" w:rsidRDefault="00D654D8" w:rsidP="00991F9C">
            <w:pPr>
              <w:pStyle w:val="NormalCentred"/>
              <w:rPr>
                <w:ins w:id="239" w:author="만든 이"/>
                <w:rFonts w:eastAsia="맑은 고딕"/>
                <w:lang w:eastAsia="ko-KR"/>
              </w:rPr>
            </w:pPr>
            <w:ins w:id="240" w:author="만든 이">
              <w:del w:id="241" w:author="만든 이">
                <w:r w:rsidDel="005C3C50">
                  <w:delText>4</w:delText>
                </w:r>
              </w:del>
              <w:r w:rsidR="00A82E28">
                <w:rPr>
                  <w:rFonts w:eastAsia="맑은 고딕" w:hint="eastAsia"/>
                  <w:lang w:eastAsia="ko-KR"/>
                </w:rPr>
                <w:t>2</w:t>
              </w:r>
            </w:ins>
          </w:p>
        </w:tc>
        <w:tc>
          <w:tcPr>
            <w:tcW w:w="879" w:type="pct"/>
            <w:cellIns w:id="242" w:author="만든 이" w:date="1900-01-19T22:38:00Z"/>
          </w:tcPr>
          <w:p w14:paraId="56F87CBC" w14:textId="77777777" w:rsidR="00A82E28" w:rsidRPr="00002DC5" w:rsidRDefault="00A82E28" w:rsidP="00991F9C">
            <w:pPr>
              <w:pStyle w:val="NormalCentred"/>
              <w:rPr>
                <w:ins w:id="243" w:author="만든 이"/>
                <w:rFonts w:eastAsia="맑은 고딕"/>
                <w:lang w:eastAsia="ko-KR"/>
              </w:rPr>
            </w:pPr>
            <w:ins w:id="244" w:author="만든 이">
              <w:r>
                <w:rPr>
                  <w:rFonts w:eastAsia="맑은 고딕" w:hint="eastAsia"/>
                  <w:lang w:eastAsia="ko-KR"/>
                </w:rPr>
                <w:t>2</w:t>
              </w:r>
            </w:ins>
          </w:p>
        </w:tc>
        <w:tc>
          <w:tcPr>
            <w:tcW w:w="851" w:type="pct"/>
          </w:tcPr>
          <w:p w14:paraId="15D62D43" w14:textId="77777777" w:rsidR="00A82E28" w:rsidRPr="00790E63" w:rsidRDefault="00A82E28" w:rsidP="00991F9C">
            <w:pPr>
              <w:pStyle w:val="NormalCentred"/>
              <w:rPr>
                <w:ins w:id="245" w:author="만든 이"/>
              </w:rPr>
            </w:pPr>
            <w:ins w:id="246" w:author="만든 이">
              <w:r w:rsidRPr="00790E63">
                <w:t>4.0</w:t>
              </w:r>
            </w:ins>
          </w:p>
        </w:tc>
      </w:tr>
    </w:tbl>
    <w:p w14:paraId="2CFB5DC7" w14:textId="23A790E4" w:rsidR="00A82E28" w:rsidRDefault="00A82E28" w:rsidP="009C2B3D">
      <w:pPr>
        <w:pStyle w:val="NormalKeep"/>
        <w:rPr>
          <w:rFonts w:eastAsia="맑은 고딕"/>
          <w:lang w:eastAsia="ko-KR"/>
        </w:rPr>
      </w:pPr>
      <w:ins w:id="247" w:author="만든 이">
        <w:r>
          <w:rPr>
            <w:rFonts w:eastAsia="맑은 고딕" w:hint="eastAsia"/>
            <w:lang w:eastAsia="ko-KR"/>
          </w:rPr>
          <w:t>*</w:t>
        </w:r>
        <w:proofErr w:type="spellStart"/>
        <w:r w:rsidR="00A1358A">
          <w:rPr>
            <w:rFonts w:eastAsia="맑은 고딕" w:hint="eastAsia"/>
            <w:lang w:eastAsia="ko-KR"/>
          </w:rPr>
          <w:t>Omlyclo</w:t>
        </w:r>
        <w:proofErr w:type="spellEnd"/>
        <w:r w:rsidR="00A1358A">
          <w:rPr>
            <w:rFonts w:eastAsia="맑은 고딕" w:hint="eastAsia"/>
            <w:lang w:eastAsia="ko-KR"/>
          </w:rPr>
          <w:t xml:space="preserve"> 300 mg pre-filled syringe and a</w:t>
        </w:r>
      </w:ins>
      <w:del w:id="248" w:author="만든 이">
        <w:r w:rsidR="009569C8" w:rsidDel="009569C8">
          <w:rPr>
            <w:rFonts w:eastAsia="맑은 고딕" w:hint="eastAsia"/>
            <w:lang w:eastAsia="ko-KR"/>
          </w:rPr>
          <w:delText>A</w:delText>
        </w:r>
      </w:del>
      <w:r>
        <w:t>ll dose strengths</w:t>
      </w:r>
      <w:ins w:id="249" w:author="만든 이">
        <w:r w:rsidR="00202AF6">
          <w:rPr>
            <w:rFonts w:eastAsia="맑은 고딕" w:hint="eastAsia"/>
            <w:lang w:eastAsia="ko-KR"/>
          </w:rPr>
          <w:t xml:space="preserve"> (75 mg and 150 mg)</w:t>
        </w:r>
        <w:r w:rsidR="00202AF6" w:rsidRPr="00E35307">
          <w:rPr>
            <w:rFonts w:eastAsia="맑은 고딕"/>
            <w:lang w:eastAsia="ko-KR"/>
          </w:rPr>
          <w:t xml:space="preserve"> </w:t>
        </w:r>
        <w:del w:id="250" w:author="만든 이">
          <w:r w:rsidDel="00FF470E">
            <w:delText xml:space="preserve"> </w:delText>
          </w:r>
        </w:del>
      </w:ins>
      <w:r>
        <w:t>of</w:t>
      </w:r>
      <w:r>
        <w:rPr>
          <w:rFonts w:eastAsia="맑은 고딕" w:hint="eastAsia"/>
          <w:lang w:eastAsia="ko-KR"/>
        </w:rPr>
        <w:t xml:space="preserve"> </w:t>
      </w:r>
      <w:del w:id="251" w:author="만든 이">
        <w:r w:rsidR="00403140">
          <w:rPr>
            <w:rFonts w:eastAsia="맑은 고딕" w:hint="eastAsia"/>
            <w:lang w:eastAsia="ko-KR"/>
          </w:rPr>
          <w:delText>Omlyclo</w:delText>
        </w:r>
        <w:r w:rsidR="00991F9C">
          <w:delText xml:space="preserve"> </w:delText>
        </w:r>
      </w:del>
      <w:r>
        <w:rPr>
          <w:rFonts w:eastAsia="맑은 고딕" w:hint="eastAsia"/>
          <w:lang w:eastAsia="ko-KR"/>
        </w:rPr>
        <w:t xml:space="preserve">pre-filled </w:t>
      </w:r>
      <w:r>
        <w:t xml:space="preserve">pen </w:t>
      </w:r>
      <w:proofErr w:type="gramStart"/>
      <w:r>
        <w:t>are</w:t>
      </w:r>
      <w:proofErr w:type="gramEnd"/>
      <w:r>
        <w:rPr>
          <w:rFonts w:eastAsia="맑은 고딕" w:hint="eastAsia"/>
          <w:lang w:eastAsia="ko-KR"/>
        </w:rPr>
        <w:t xml:space="preserve"> not </w:t>
      </w:r>
      <w:r>
        <w:rPr>
          <w:rFonts w:eastAsia="맑은 고딕"/>
          <w:lang w:eastAsia="ko-KR"/>
        </w:rPr>
        <w:t>intended</w:t>
      </w:r>
      <w:r>
        <w:rPr>
          <w:rFonts w:eastAsia="맑은 고딕" w:hint="eastAsia"/>
          <w:lang w:eastAsia="ko-KR"/>
        </w:rPr>
        <w:t xml:space="preserve"> for use in patients &lt;12 years of age. </w:t>
      </w:r>
    </w:p>
    <w:p w14:paraId="4A55814D" w14:textId="54887289" w:rsidR="007B0CDF" w:rsidRPr="00C12FD0" w:rsidRDefault="00A82E28" w:rsidP="009C2B3D">
      <w:pPr>
        <w:pStyle w:val="NormalKeep"/>
      </w:pPr>
      <w:r>
        <w:t>**</w:t>
      </w:r>
      <w:ins w:id="252" w:author="만든 이">
        <w:r>
          <w:rPr>
            <w:rFonts w:eastAsia="맑은 고딕" w:hint="eastAsia"/>
            <w:lang w:eastAsia="ko-KR"/>
          </w:rPr>
          <w:t xml:space="preserve"> </w:t>
        </w:r>
      </w:ins>
      <w:r>
        <w:t>This</w:t>
      </w:r>
      <w:r w:rsidRPr="009C2B3D">
        <w:rPr>
          <w:spacing w:val="-2"/>
        </w:rPr>
        <w:t xml:space="preserve"> </w:t>
      </w:r>
      <w:r w:rsidRPr="009C2B3D">
        <w:rPr>
          <w:spacing w:val="-1"/>
        </w:rPr>
        <w:t>table</w:t>
      </w:r>
      <w:r w:rsidRPr="009C2B3D">
        <w:rPr>
          <w:spacing w:val="-2"/>
        </w:rPr>
        <w:t xml:space="preserve"> </w:t>
      </w:r>
      <w:r w:rsidRPr="009C2B3D">
        <w:rPr>
          <w:spacing w:val="-1"/>
        </w:rPr>
        <w:t>represents</w:t>
      </w:r>
      <w:r>
        <w:t xml:space="preserve"> </w:t>
      </w:r>
      <w:r w:rsidRPr="009C2B3D">
        <w:rPr>
          <w:spacing w:val="-1"/>
        </w:rPr>
        <w:t>the</w:t>
      </w:r>
      <w:r w:rsidRPr="009C2B3D">
        <w:rPr>
          <w:spacing w:val="-2"/>
        </w:rPr>
        <w:t xml:space="preserve"> </w:t>
      </w:r>
      <w:r w:rsidRPr="009C2B3D">
        <w:rPr>
          <w:spacing w:val="-1"/>
        </w:rPr>
        <w:t>least</w:t>
      </w:r>
      <w:r w:rsidRPr="009C2B3D">
        <w:rPr>
          <w:spacing w:val="1"/>
        </w:rPr>
        <w:t xml:space="preserve"> </w:t>
      </w:r>
      <w:r w:rsidRPr="009C2B3D">
        <w:rPr>
          <w:spacing w:val="-1"/>
        </w:rPr>
        <w:t>number</w:t>
      </w:r>
      <w:r w:rsidRPr="009C2B3D">
        <w:rPr>
          <w:spacing w:val="1"/>
        </w:rPr>
        <w:t xml:space="preserve"> </w:t>
      </w:r>
      <w:r w:rsidRPr="009C2B3D">
        <w:rPr>
          <w:spacing w:val="-2"/>
        </w:rPr>
        <w:t>of</w:t>
      </w:r>
      <w:r>
        <w:t xml:space="preserve"> </w:t>
      </w:r>
      <w:r w:rsidRPr="009C2B3D">
        <w:rPr>
          <w:spacing w:val="-1"/>
        </w:rPr>
        <w:t>injections</w:t>
      </w:r>
      <w:r w:rsidRPr="009C2B3D">
        <w:rPr>
          <w:spacing w:val="-2"/>
        </w:rPr>
        <w:t xml:space="preserve"> </w:t>
      </w:r>
      <w:r w:rsidRPr="009C2B3D">
        <w:rPr>
          <w:spacing w:val="-1"/>
        </w:rPr>
        <w:t>for</w:t>
      </w:r>
      <w:r>
        <w:t xml:space="preserve"> </w:t>
      </w:r>
      <w:r w:rsidRPr="009C2B3D">
        <w:rPr>
          <w:spacing w:val="-1"/>
        </w:rPr>
        <w:t>the</w:t>
      </w:r>
      <w:r>
        <w:t xml:space="preserve"> </w:t>
      </w:r>
      <w:r w:rsidRPr="009C2B3D">
        <w:rPr>
          <w:spacing w:val="-1"/>
        </w:rPr>
        <w:t>patients,</w:t>
      </w:r>
      <w:r>
        <w:t xml:space="preserve"> </w:t>
      </w:r>
      <w:r w:rsidRPr="009C2B3D">
        <w:rPr>
          <w:spacing w:val="-1"/>
        </w:rPr>
        <w:t>however</w:t>
      </w:r>
      <w:r w:rsidRPr="009C2B3D">
        <w:rPr>
          <w:spacing w:val="-2"/>
        </w:rPr>
        <w:t xml:space="preserve"> </w:t>
      </w:r>
      <w:r w:rsidRPr="009C2B3D">
        <w:rPr>
          <w:spacing w:val="-1"/>
        </w:rPr>
        <w:t>there</w:t>
      </w:r>
      <w:r>
        <w:t xml:space="preserve"> </w:t>
      </w:r>
      <w:r w:rsidRPr="009C2B3D">
        <w:rPr>
          <w:spacing w:val="-1"/>
        </w:rPr>
        <w:t>are</w:t>
      </w:r>
      <w:r>
        <w:t xml:space="preserve"> </w:t>
      </w:r>
      <w:r w:rsidRPr="009C2B3D">
        <w:rPr>
          <w:spacing w:val="-1"/>
        </w:rPr>
        <w:t>other</w:t>
      </w:r>
      <w:r w:rsidRPr="009C2B3D">
        <w:rPr>
          <w:spacing w:val="61"/>
        </w:rPr>
        <w:t xml:space="preserve"> </w:t>
      </w:r>
      <w:r w:rsidRPr="009C2B3D">
        <w:rPr>
          <w:spacing w:val="-1"/>
        </w:rPr>
        <w:t>syringe</w:t>
      </w:r>
      <w:r w:rsidRPr="00332B81">
        <w:rPr>
          <w:rFonts w:eastAsia="맑은 고딕"/>
          <w:lang w:eastAsia="ko-KR"/>
        </w:rPr>
        <w:t>/pen</w:t>
      </w:r>
      <w:r w:rsidRPr="009C2B3D">
        <w:rPr>
          <w:spacing w:val="-2"/>
        </w:rPr>
        <w:t xml:space="preserve"> </w:t>
      </w:r>
      <w:r w:rsidRPr="009C2B3D">
        <w:rPr>
          <w:spacing w:val="-1"/>
        </w:rPr>
        <w:t>dosing</w:t>
      </w:r>
      <w:r>
        <w:t xml:space="preserve"> </w:t>
      </w:r>
      <w:r w:rsidRPr="009C2B3D">
        <w:rPr>
          <w:spacing w:val="-1"/>
        </w:rPr>
        <w:t>combinations</w:t>
      </w:r>
      <w:r w:rsidRPr="009C2B3D">
        <w:rPr>
          <w:spacing w:val="2"/>
        </w:rPr>
        <w:t xml:space="preserve"> </w:t>
      </w:r>
      <w:r w:rsidRPr="009C2B3D">
        <w:rPr>
          <w:spacing w:val="-1"/>
        </w:rPr>
        <w:t>possible</w:t>
      </w:r>
      <w:r>
        <w:t xml:space="preserve"> to</w:t>
      </w:r>
      <w:r w:rsidRPr="009C2B3D">
        <w:rPr>
          <w:spacing w:val="-3"/>
        </w:rPr>
        <w:t xml:space="preserve"> </w:t>
      </w:r>
      <w:r w:rsidRPr="009C2B3D">
        <w:rPr>
          <w:spacing w:val="-1"/>
        </w:rPr>
        <w:t>achieve</w:t>
      </w:r>
      <w:r w:rsidRPr="009C2B3D">
        <w:rPr>
          <w:spacing w:val="1"/>
        </w:rPr>
        <w:t xml:space="preserve"> </w:t>
      </w:r>
      <w:r w:rsidRPr="009C2B3D">
        <w:rPr>
          <w:spacing w:val="-1"/>
        </w:rPr>
        <w:t>the</w:t>
      </w:r>
      <w:r>
        <w:t xml:space="preserve"> </w:t>
      </w:r>
      <w:r w:rsidRPr="009C2B3D">
        <w:rPr>
          <w:spacing w:val="-1"/>
        </w:rPr>
        <w:t>desired</w:t>
      </w:r>
      <w:r>
        <w:t xml:space="preserve"> </w:t>
      </w:r>
      <w:r w:rsidRPr="009C2B3D">
        <w:rPr>
          <w:spacing w:val="-1"/>
        </w:rPr>
        <w:t>dose.</w:t>
      </w:r>
    </w:p>
    <w:p w14:paraId="5E0FE013" w14:textId="77777777" w:rsidR="008914BB" w:rsidRPr="00C12FD0" w:rsidRDefault="008914BB" w:rsidP="007B0CDF"/>
    <w:p w14:paraId="221416CA" w14:textId="77777777" w:rsidR="007B0CDF" w:rsidRPr="00C12FD0" w:rsidRDefault="008A7AC6" w:rsidP="008914BB">
      <w:pPr>
        <w:pStyle w:val="TableTitle"/>
      </w:pPr>
      <w:r w:rsidRPr="00C12FD0">
        <w:t>Table 2</w:t>
      </w:r>
      <w:r w:rsidR="007B0CDF" w:rsidRPr="00C12FD0">
        <w:tab/>
        <w:t>ADMINISTRATION EVERY 4</w:t>
      </w:r>
      <w:r w:rsidR="00F46D32">
        <w:t> </w:t>
      </w:r>
      <w:r w:rsidR="007B0CDF" w:rsidRPr="00C12FD0">
        <w:t xml:space="preserve">WEEKS. Omalizumab doses (milligrams per dose) administered by subcutaneous injection every </w:t>
      </w:r>
      <w:r w:rsidRPr="00C12FD0">
        <w:t>4 week</w:t>
      </w:r>
      <w:r w:rsidR="007B0CDF" w:rsidRPr="00C12FD0">
        <w:t>s</w:t>
      </w:r>
    </w:p>
    <w:p w14:paraId="77BB0DB5" w14:textId="77777777" w:rsidR="008914BB" w:rsidRPr="00C12FD0" w:rsidRDefault="008914BB" w:rsidP="008914BB">
      <w:pPr>
        <w:pStyle w:val="NormalKeep"/>
      </w:pPr>
    </w:p>
    <w:tbl>
      <w:tblPr>
        <w:tblStyle w:val="Standard1"/>
        <w:tblW w:w="5000" w:type="pct"/>
        <w:tblLook w:val="04A0" w:firstRow="1" w:lastRow="0" w:firstColumn="1" w:lastColumn="0" w:noHBand="0" w:noVBand="1"/>
      </w:tblPr>
      <w:tblGrid>
        <w:gridCol w:w="928"/>
        <w:gridCol w:w="877"/>
        <w:gridCol w:w="803"/>
        <w:gridCol w:w="804"/>
        <w:gridCol w:w="804"/>
        <w:gridCol w:w="804"/>
        <w:gridCol w:w="804"/>
        <w:gridCol w:w="804"/>
        <w:gridCol w:w="804"/>
        <w:gridCol w:w="804"/>
        <w:gridCol w:w="827"/>
      </w:tblGrid>
      <w:tr w:rsidR="008914BB" w:rsidRPr="00790E63" w14:paraId="56B15DBE" w14:textId="77777777" w:rsidTr="00A1358A">
        <w:trPr>
          <w:tblHeader/>
        </w:trPr>
        <w:tc>
          <w:tcPr>
            <w:tcW w:w="929" w:type="dxa"/>
          </w:tcPr>
          <w:p w14:paraId="5E09E026" w14:textId="77777777" w:rsidR="008914BB" w:rsidRDefault="008914BB" w:rsidP="008914BB">
            <w:pPr>
              <w:pStyle w:val="NormalKeep"/>
            </w:pPr>
          </w:p>
          <w:p w14:paraId="3BE8F456" w14:textId="77777777" w:rsidR="008914BB" w:rsidRPr="00790E63" w:rsidRDefault="008914BB" w:rsidP="008914BB">
            <w:pPr>
              <w:pStyle w:val="NormalKeep"/>
            </w:pPr>
          </w:p>
        </w:tc>
        <w:tc>
          <w:tcPr>
            <w:tcW w:w="8288" w:type="dxa"/>
            <w:gridSpan w:val="10"/>
            <w:tcBorders>
              <w:bottom w:val="single" w:sz="4" w:space="0" w:color="auto"/>
            </w:tcBorders>
            <w:vAlign w:val="bottom"/>
          </w:tcPr>
          <w:p w14:paraId="72F25B9C" w14:textId="77777777" w:rsidR="008914BB" w:rsidRPr="00790E63" w:rsidRDefault="008914BB" w:rsidP="008914BB">
            <w:pPr>
              <w:pStyle w:val="aa"/>
            </w:pPr>
            <w:r w:rsidRPr="00790E63">
              <w:t>Body weight (kg)</w:t>
            </w:r>
          </w:p>
        </w:tc>
      </w:tr>
      <w:tr w:rsidR="008914BB" w:rsidRPr="00790E63" w14:paraId="4C08544E" w14:textId="77777777" w:rsidTr="00A1358A">
        <w:trPr>
          <w:tblHeader/>
        </w:trPr>
        <w:tc>
          <w:tcPr>
            <w:tcW w:w="929" w:type="dxa"/>
            <w:tcBorders>
              <w:bottom w:val="single" w:sz="4" w:space="0" w:color="auto"/>
            </w:tcBorders>
            <w:vAlign w:val="bottom"/>
          </w:tcPr>
          <w:p w14:paraId="6D66156B" w14:textId="77777777" w:rsidR="008914BB" w:rsidRPr="00790E63" w:rsidRDefault="008914BB" w:rsidP="008914BB">
            <w:pPr>
              <w:pStyle w:val="HeadingStrong"/>
            </w:pPr>
            <w:r w:rsidRPr="00790E63">
              <w:t xml:space="preserve">Baseline </w:t>
            </w:r>
            <w:proofErr w:type="spellStart"/>
            <w:r w:rsidRPr="00790E63">
              <w:t>IgE</w:t>
            </w:r>
            <w:proofErr w:type="spellEnd"/>
            <w:r w:rsidRPr="00790E63">
              <w:t xml:space="preserve"> (IU/ml)</w:t>
            </w:r>
          </w:p>
        </w:tc>
        <w:tc>
          <w:tcPr>
            <w:tcW w:w="900" w:type="dxa"/>
            <w:tcBorders>
              <w:bottom w:val="single" w:sz="4" w:space="0" w:color="auto"/>
              <w:right w:val="nil"/>
            </w:tcBorders>
            <w:vAlign w:val="bottom"/>
          </w:tcPr>
          <w:p w14:paraId="00508A15" w14:textId="77777777" w:rsidR="008914BB" w:rsidRPr="00790E63" w:rsidRDefault="008914BB" w:rsidP="008914BB">
            <w:pPr>
              <w:pStyle w:val="NormalCentred"/>
            </w:pPr>
            <w:r w:rsidRPr="00790E63">
              <w:t>≥ 20–25*</w:t>
            </w:r>
          </w:p>
        </w:tc>
        <w:tc>
          <w:tcPr>
            <w:tcW w:w="818" w:type="dxa"/>
            <w:tcBorders>
              <w:left w:val="nil"/>
              <w:bottom w:val="single" w:sz="4" w:space="0" w:color="auto"/>
              <w:right w:val="nil"/>
            </w:tcBorders>
            <w:vAlign w:val="bottom"/>
          </w:tcPr>
          <w:p w14:paraId="2CCE03CC" w14:textId="77777777" w:rsidR="008914BB" w:rsidRPr="00790E63" w:rsidRDefault="008914BB" w:rsidP="008914BB">
            <w:pPr>
              <w:pStyle w:val="NormalCentred"/>
            </w:pPr>
            <w:r w:rsidRPr="00790E63">
              <w:t>&gt; 25–30*</w:t>
            </w:r>
          </w:p>
        </w:tc>
        <w:tc>
          <w:tcPr>
            <w:tcW w:w="819" w:type="dxa"/>
            <w:tcBorders>
              <w:left w:val="nil"/>
              <w:bottom w:val="single" w:sz="4" w:space="0" w:color="auto"/>
              <w:right w:val="nil"/>
            </w:tcBorders>
            <w:vAlign w:val="bottom"/>
          </w:tcPr>
          <w:p w14:paraId="76747D7A" w14:textId="77777777" w:rsidR="008914BB" w:rsidRPr="00790E63" w:rsidRDefault="008914BB" w:rsidP="008914BB">
            <w:pPr>
              <w:pStyle w:val="NormalCentred"/>
            </w:pPr>
            <w:r w:rsidRPr="00790E63">
              <w:t>&gt; 30–</w:t>
            </w:r>
            <w:r>
              <w:t>40</w:t>
            </w:r>
          </w:p>
        </w:tc>
        <w:tc>
          <w:tcPr>
            <w:tcW w:w="819" w:type="dxa"/>
            <w:tcBorders>
              <w:left w:val="nil"/>
              <w:bottom w:val="single" w:sz="4" w:space="0" w:color="auto"/>
              <w:right w:val="nil"/>
            </w:tcBorders>
            <w:vAlign w:val="bottom"/>
          </w:tcPr>
          <w:p w14:paraId="6DFEADC6" w14:textId="77777777" w:rsidR="008914BB" w:rsidRPr="00790E63" w:rsidRDefault="008914BB" w:rsidP="008914BB">
            <w:pPr>
              <w:pStyle w:val="NormalCentred"/>
            </w:pPr>
            <w:r w:rsidRPr="00790E63">
              <w:t>&gt; 40–</w:t>
            </w:r>
            <w:r>
              <w:t>50</w:t>
            </w:r>
          </w:p>
        </w:tc>
        <w:tc>
          <w:tcPr>
            <w:tcW w:w="819" w:type="dxa"/>
            <w:tcBorders>
              <w:left w:val="nil"/>
              <w:bottom w:val="single" w:sz="4" w:space="0" w:color="auto"/>
              <w:right w:val="nil"/>
            </w:tcBorders>
            <w:vAlign w:val="bottom"/>
          </w:tcPr>
          <w:p w14:paraId="5E5D79E4" w14:textId="77777777" w:rsidR="008914BB" w:rsidRPr="00790E63" w:rsidRDefault="008914BB" w:rsidP="008914BB">
            <w:pPr>
              <w:pStyle w:val="NormalCentred"/>
            </w:pPr>
            <w:r w:rsidRPr="00790E63">
              <w:t>&gt; 50–</w:t>
            </w:r>
            <w:r>
              <w:t>60</w:t>
            </w:r>
          </w:p>
        </w:tc>
        <w:tc>
          <w:tcPr>
            <w:tcW w:w="820" w:type="dxa"/>
            <w:tcBorders>
              <w:left w:val="nil"/>
              <w:bottom w:val="single" w:sz="4" w:space="0" w:color="auto"/>
              <w:right w:val="nil"/>
            </w:tcBorders>
            <w:vAlign w:val="bottom"/>
          </w:tcPr>
          <w:p w14:paraId="431A0E7F" w14:textId="77777777" w:rsidR="008914BB" w:rsidRPr="00790E63" w:rsidRDefault="008914BB" w:rsidP="008914BB">
            <w:pPr>
              <w:pStyle w:val="NormalCentred"/>
            </w:pPr>
            <w:r w:rsidRPr="00790E63">
              <w:t>&gt; 60–</w:t>
            </w:r>
            <w:r>
              <w:t>70</w:t>
            </w:r>
          </w:p>
        </w:tc>
        <w:tc>
          <w:tcPr>
            <w:tcW w:w="820" w:type="dxa"/>
            <w:tcBorders>
              <w:left w:val="nil"/>
              <w:bottom w:val="single" w:sz="4" w:space="0" w:color="auto"/>
              <w:right w:val="nil"/>
            </w:tcBorders>
            <w:vAlign w:val="bottom"/>
          </w:tcPr>
          <w:p w14:paraId="59AB02D7" w14:textId="77777777" w:rsidR="008914BB" w:rsidRPr="00790E63" w:rsidRDefault="008914BB" w:rsidP="008914BB">
            <w:pPr>
              <w:pStyle w:val="NormalCentred"/>
            </w:pPr>
            <w:r w:rsidRPr="00790E63">
              <w:t>&gt; 70–</w:t>
            </w:r>
            <w:r>
              <w:t>80</w:t>
            </w:r>
          </w:p>
        </w:tc>
        <w:tc>
          <w:tcPr>
            <w:tcW w:w="820" w:type="dxa"/>
            <w:tcBorders>
              <w:left w:val="nil"/>
              <w:bottom w:val="single" w:sz="4" w:space="0" w:color="auto"/>
              <w:right w:val="nil"/>
            </w:tcBorders>
            <w:vAlign w:val="bottom"/>
          </w:tcPr>
          <w:p w14:paraId="1098D0BE" w14:textId="77777777" w:rsidR="008914BB" w:rsidRPr="00790E63" w:rsidRDefault="008914BB" w:rsidP="008914BB">
            <w:pPr>
              <w:pStyle w:val="NormalCentred"/>
            </w:pPr>
            <w:r w:rsidRPr="00790E63">
              <w:t>&gt; 80–</w:t>
            </w:r>
            <w:r>
              <w:t>90</w:t>
            </w:r>
          </w:p>
        </w:tc>
        <w:tc>
          <w:tcPr>
            <w:tcW w:w="820" w:type="dxa"/>
            <w:tcBorders>
              <w:left w:val="nil"/>
              <w:bottom w:val="single" w:sz="4" w:space="0" w:color="auto"/>
              <w:right w:val="nil"/>
            </w:tcBorders>
            <w:vAlign w:val="bottom"/>
          </w:tcPr>
          <w:p w14:paraId="518CCC4F" w14:textId="77777777" w:rsidR="008914BB" w:rsidRPr="00790E63" w:rsidRDefault="008914BB" w:rsidP="008914BB">
            <w:pPr>
              <w:pStyle w:val="NormalCentred"/>
            </w:pPr>
            <w:r w:rsidRPr="00790E63">
              <w:t>&gt; 90–</w:t>
            </w:r>
            <w:r>
              <w:t>125</w:t>
            </w:r>
          </w:p>
        </w:tc>
        <w:tc>
          <w:tcPr>
            <w:tcW w:w="833" w:type="dxa"/>
            <w:tcBorders>
              <w:left w:val="nil"/>
              <w:bottom w:val="single" w:sz="4" w:space="0" w:color="auto"/>
            </w:tcBorders>
            <w:vAlign w:val="bottom"/>
          </w:tcPr>
          <w:p w14:paraId="2186D0E3" w14:textId="77777777" w:rsidR="008914BB" w:rsidRPr="00790E63" w:rsidRDefault="008914BB" w:rsidP="008914BB">
            <w:pPr>
              <w:pStyle w:val="NormalCentred"/>
            </w:pPr>
            <w:r w:rsidRPr="00790E63">
              <w:t>&gt; 125–</w:t>
            </w:r>
            <w:r>
              <w:t>150</w:t>
            </w:r>
          </w:p>
        </w:tc>
      </w:tr>
      <w:tr w:rsidR="008914BB" w:rsidRPr="00790E63" w14:paraId="4EB8B8AE" w14:textId="77777777" w:rsidTr="00A1358A">
        <w:tc>
          <w:tcPr>
            <w:tcW w:w="929" w:type="dxa"/>
            <w:tcBorders>
              <w:bottom w:val="nil"/>
            </w:tcBorders>
            <w:vAlign w:val="center"/>
          </w:tcPr>
          <w:p w14:paraId="769704E1" w14:textId="77777777" w:rsidR="008914BB" w:rsidRPr="00790E63" w:rsidRDefault="008914BB" w:rsidP="008914BB">
            <w:pPr>
              <w:pStyle w:val="NormalKeep"/>
            </w:pPr>
            <w:r w:rsidRPr="00790E63">
              <w:t>≥ 30–100</w:t>
            </w:r>
          </w:p>
        </w:tc>
        <w:tc>
          <w:tcPr>
            <w:tcW w:w="900" w:type="dxa"/>
            <w:tcBorders>
              <w:bottom w:val="nil"/>
              <w:right w:val="nil"/>
            </w:tcBorders>
            <w:vAlign w:val="center"/>
          </w:tcPr>
          <w:p w14:paraId="1AA3360F" w14:textId="77777777" w:rsidR="008914BB" w:rsidRPr="00790E63" w:rsidRDefault="008914BB" w:rsidP="008914BB">
            <w:pPr>
              <w:pStyle w:val="NormalCentred"/>
            </w:pPr>
            <w:r w:rsidRPr="00790E63">
              <w:t>75</w:t>
            </w:r>
          </w:p>
        </w:tc>
        <w:tc>
          <w:tcPr>
            <w:tcW w:w="818" w:type="dxa"/>
            <w:tcBorders>
              <w:left w:val="nil"/>
              <w:bottom w:val="nil"/>
              <w:right w:val="nil"/>
            </w:tcBorders>
            <w:vAlign w:val="center"/>
          </w:tcPr>
          <w:p w14:paraId="025D9CEB" w14:textId="77777777" w:rsidR="008914BB" w:rsidRPr="00790E63" w:rsidRDefault="008914BB" w:rsidP="008914BB">
            <w:pPr>
              <w:pStyle w:val="NormalCentred"/>
            </w:pPr>
            <w:r w:rsidRPr="00790E63">
              <w:t>75</w:t>
            </w:r>
          </w:p>
        </w:tc>
        <w:tc>
          <w:tcPr>
            <w:tcW w:w="819" w:type="dxa"/>
            <w:tcBorders>
              <w:left w:val="nil"/>
              <w:bottom w:val="nil"/>
              <w:right w:val="nil"/>
            </w:tcBorders>
            <w:vAlign w:val="center"/>
          </w:tcPr>
          <w:p w14:paraId="5C599113" w14:textId="77777777" w:rsidR="008914BB" w:rsidRPr="00790E63" w:rsidRDefault="008914BB" w:rsidP="008914BB">
            <w:pPr>
              <w:pStyle w:val="NormalCentred"/>
            </w:pPr>
            <w:r w:rsidRPr="00790E63">
              <w:t>75</w:t>
            </w:r>
          </w:p>
        </w:tc>
        <w:tc>
          <w:tcPr>
            <w:tcW w:w="819" w:type="dxa"/>
            <w:tcBorders>
              <w:left w:val="nil"/>
              <w:bottom w:val="nil"/>
              <w:right w:val="nil"/>
            </w:tcBorders>
            <w:vAlign w:val="center"/>
          </w:tcPr>
          <w:p w14:paraId="731F7E76" w14:textId="77777777" w:rsidR="008914BB" w:rsidRPr="00790E63" w:rsidRDefault="008914BB" w:rsidP="008914BB">
            <w:pPr>
              <w:pStyle w:val="NormalCentred"/>
            </w:pPr>
            <w:r w:rsidRPr="00790E63">
              <w:t>150</w:t>
            </w:r>
          </w:p>
        </w:tc>
        <w:tc>
          <w:tcPr>
            <w:tcW w:w="819" w:type="dxa"/>
            <w:tcBorders>
              <w:left w:val="nil"/>
              <w:bottom w:val="nil"/>
              <w:right w:val="nil"/>
            </w:tcBorders>
            <w:vAlign w:val="center"/>
          </w:tcPr>
          <w:p w14:paraId="1A436FAD" w14:textId="77777777" w:rsidR="008914BB" w:rsidRPr="00790E63" w:rsidRDefault="008914BB" w:rsidP="008914BB">
            <w:pPr>
              <w:pStyle w:val="NormalCentred"/>
            </w:pPr>
            <w:r w:rsidRPr="00790E63">
              <w:t>150</w:t>
            </w:r>
          </w:p>
        </w:tc>
        <w:tc>
          <w:tcPr>
            <w:tcW w:w="820" w:type="dxa"/>
            <w:tcBorders>
              <w:left w:val="nil"/>
              <w:bottom w:val="nil"/>
              <w:right w:val="nil"/>
            </w:tcBorders>
            <w:vAlign w:val="center"/>
          </w:tcPr>
          <w:p w14:paraId="28200E99" w14:textId="77777777" w:rsidR="008914BB" w:rsidRPr="00790E63" w:rsidRDefault="008914BB" w:rsidP="008914BB">
            <w:pPr>
              <w:pStyle w:val="NormalCentred"/>
            </w:pPr>
            <w:r w:rsidRPr="00790E63">
              <w:t>150</w:t>
            </w:r>
          </w:p>
        </w:tc>
        <w:tc>
          <w:tcPr>
            <w:tcW w:w="820" w:type="dxa"/>
            <w:tcBorders>
              <w:left w:val="nil"/>
              <w:bottom w:val="nil"/>
              <w:right w:val="nil"/>
            </w:tcBorders>
            <w:vAlign w:val="center"/>
          </w:tcPr>
          <w:p w14:paraId="70DCD9BF" w14:textId="77777777" w:rsidR="008914BB" w:rsidRPr="00790E63" w:rsidRDefault="008914BB" w:rsidP="008914BB">
            <w:pPr>
              <w:pStyle w:val="NormalCentred"/>
            </w:pPr>
            <w:r w:rsidRPr="00790E63">
              <w:t>150</w:t>
            </w:r>
          </w:p>
        </w:tc>
        <w:tc>
          <w:tcPr>
            <w:tcW w:w="820" w:type="dxa"/>
            <w:tcBorders>
              <w:left w:val="nil"/>
              <w:bottom w:val="nil"/>
              <w:right w:val="nil"/>
            </w:tcBorders>
            <w:vAlign w:val="center"/>
          </w:tcPr>
          <w:p w14:paraId="639A703E" w14:textId="77777777" w:rsidR="008914BB" w:rsidRPr="00790E63" w:rsidRDefault="008914BB" w:rsidP="008914BB">
            <w:pPr>
              <w:pStyle w:val="NormalCentred"/>
            </w:pPr>
            <w:r w:rsidRPr="00790E63">
              <w:t>150</w:t>
            </w:r>
          </w:p>
        </w:tc>
        <w:tc>
          <w:tcPr>
            <w:tcW w:w="820" w:type="dxa"/>
            <w:tcBorders>
              <w:left w:val="nil"/>
              <w:bottom w:val="nil"/>
              <w:right w:val="nil"/>
            </w:tcBorders>
            <w:vAlign w:val="center"/>
          </w:tcPr>
          <w:p w14:paraId="36D0DE1B" w14:textId="77777777" w:rsidR="008914BB" w:rsidRPr="00790E63" w:rsidRDefault="008914BB" w:rsidP="008914BB">
            <w:pPr>
              <w:pStyle w:val="NormalCentred"/>
            </w:pPr>
            <w:r w:rsidRPr="00790E63">
              <w:t>300</w:t>
            </w:r>
          </w:p>
        </w:tc>
        <w:tc>
          <w:tcPr>
            <w:tcW w:w="833" w:type="dxa"/>
            <w:tcBorders>
              <w:left w:val="nil"/>
              <w:bottom w:val="nil"/>
            </w:tcBorders>
            <w:vAlign w:val="center"/>
          </w:tcPr>
          <w:p w14:paraId="05E574A6" w14:textId="77777777" w:rsidR="008914BB" w:rsidRPr="00790E63" w:rsidRDefault="008914BB" w:rsidP="008914BB">
            <w:pPr>
              <w:pStyle w:val="NormalCentred"/>
            </w:pPr>
            <w:r w:rsidRPr="00790E63">
              <w:t>300</w:t>
            </w:r>
          </w:p>
        </w:tc>
      </w:tr>
      <w:tr w:rsidR="008914BB" w:rsidRPr="00790E63" w14:paraId="139511D2" w14:textId="77777777" w:rsidTr="00A1358A">
        <w:tc>
          <w:tcPr>
            <w:tcW w:w="929" w:type="dxa"/>
            <w:tcBorders>
              <w:top w:val="nil"/>
              <w:bottom w:val="nil"/>
            </w:tcBorders>
            <w:vAlign w:val="center"/>
          </w:tcPr>
          <w:p w14:paraId="1F91C3C7" w14:textId="77777777" w:rsidR="008914BB" w:rsidRPr="00790E63" w:rsidRDefault="008914BB" w:rsidP="008914BB">
            <w:pPr>
              <w:pStyle w:val="NormalKeep"/>
            </w:pPr>
            <w:r w:rsidRPr="00790E63">
              <w:t>&gt; 100–200</w:t>
            </w:r>
          </w:p>
        </w:tc>
        <w:tc>
          <w:tcPr>
            <w:tcW w:w="900" w:type="dxa"/>
            <w:tcBorders>
              <w:top w:val="nil"/>
              <w:bottom w:val="nil"/>
              <w:right w:val="nil"/>
            </w:tcBorders>
            <w:vAlign w:val="center"/>
          </w:tcPr>
          <w:p w14:paraId="36107798" w14:textId="77777777" w:rsidR="008914BB" w:rsidRPr="00790E63" w:rsidRDefault="008914BB" w:rsidP="008914BB">
            <w:pPr>
              <w:pStyle w:val="NormalCentred"/>
            </w:pPr>
            <w:r w:rsidRPr="00790E63">
              <w:t>150</w:t>
            </w:r>
          </w:p>
        </w:tc>
        <w:tc>
          <w:tcPr>
            <w:tcW w:w="818" w:type="dxa"/>
            <w:tcBorders>
              <w:top w:val="nil"/>
              <w:left w:val="nil"/>
              <w:bottom w:val="nil"/>
              <w:right w:val="nil"/>
            </w:tcBorders>
            <w:vAlign w:val="center"/>
          </w:tcPr>
          <w:p w14:paraId="30C8D4F1" w14:textId="77777777" w:rsidR="008914BB" w:rsidRPr="00790E63" w:rsidRDefault="008914BB" w:rsidP="008914BB">
            <w:pPr>
              <w:pStyle w:val="NormalCentred"/>
            </w:pPr>
            <w:r w:rsidRPr="00790E63">
              <w:t>150</w:t>
            </w:r>
          </w:p>
        </w:tc>
        <w:tc>
          <w:tcPr>
            <w:tcW w:w="819" w:type="dxa"/>
            <w:tcBorders>
              <w:top w:val="nil"/>
              <w:left w:val="nil"/>
              <w:bottom w:val="nil"/>
              <w:right w:val="nil"/>
            </w:tcBorders>
            <w:vAlign w:val="center"/>
          </w:tcPr>
          <w:p w14:paraId="239DE969" w14:textId="77777777" w:rsidR="008914BB" w:rsidRPr="00790E63" w:rsidRDefault="008914BB" w:rsidP="008914BB">
            <w:pPr>
              <w:pStyle w:val="NormalCentred"/>
            </w:pPr>
            <w:r w:rsidRPr="00790E63">
              <w:t>150</w:t>
            </w:r>
          </w:p>
        </w:tc>
        <w:tc>
          <w:tcPr>
            <w:tcW w:w="819" w:type="dxa"/>
            <w:tcBorders>
              <w:top w:val="nil"/>
              <w:left w:val="nil"/>
              <w:bottom w:val="nil"/>
              <w:right w:val="nil"/>
            </w:tcBorders>
            <w:vAlign w:val="center"/>
          </w:tcPr>
          <w:p w14:paraId="7C101C09" w14:textId="77777777" w:rsidR="008914BB" w:rsidRPr="00790E63" w:rsidRDefault="008914BB" w:rsidP="008914BB">
            <w:pPr>
              <w:pStyle w:val="NormalCentred"/>
            </w:pPr>
            <w:r w:rsidRPr="00790E63">
              <w:t>300</w:t>
            </w:r>
          </w:p>
        </w:tc>
        <w:tc>
          <w:tcPr>
            <w:tcW w:w="819" w:type="dxa"/>
            <w:tcBorders>
              <w:top w:val="nil"/>
              <w:left w:val="nil"/>
              <w:bottom w:val="nil"/>
              <w:right w:val="nil"/>
            </w:tcBorders>
            <w:vAlign w:val="center"/>
          </w:tcPr>
          <w:p w14:paraId="11107CA2" w14:textId="77777777" w:rsidR="008914BB" w:rsidRPr="00790E63" w:rsidRDefault="008914BB" w:rsidP="008914BB">
            <w:pPr>
              <w:pStyle w:val="NormalCentred"/>
            </w:pPr>
            <w:r w:rsidRPr="00790E63">
              <w:t>300</w:t>
            </w:r>
          </w:p>
        </w:tc>
        <w:tc>
          <w:tcPr>
            <w:tcW w:w="820" w:type="dxa"/>
            <w:tcBorders>
              <w:top w:val="nil"/>
              <w:left w:val="nil"/>
              <w:bottom w:val="nil"/>
              <w:right w:val="nil"/>
            </w:tcBorders>
            <w:vAlign w:val="center"/>
          </w:tcPr>
          <w:p w14:paraId="408A13F7" w14:textId="77777777" w:rsidR="008914BB" w:rsidRPr="00790E63" w:rsidRDefault="008914BB" w:rsidP="008914BB">
            <w:pPr>
              <w:pStyle w:val="NormalCentred"/>
            </w:pPr>
            <w:r w:rsidRPr="00790E63">
              <w:t>300</w:t>
            </w:r>
          </w:p>
        </w:tc>
        <w:tc>
          <w:tcPr>
            <w:tcW w:w="820" w:type="dxa"/>
            <w:tcBorders>
              <w:top w:val="nil"/>
              <w:left w:val="nil"/>
              <w:bottom w:val="nil"/>
              <w:right w:val="nil"/>
            </w:tcBorders>
            <w:vAlign w:val="center"/>
          </w:tcPr>
          <w:p w14:paraId="0C2CBEA7" w14:textId="77777777" w:rsidR="008914BB" w:rsidRPr="00790E63" w:rsidRDefault="008914BB" w:rsidP="008914BB">
            <w:pPr>
              <w:pStyle w:val="NormalCentred"/>
            </w:pPr>
            <w:r w:rsidRPr="00790E63">
              <w:t>300</w:t>
            </w:r>
          </w:p>
        </w:tc>
        <w:tc>
          <w:tcPr>
            <w:tcW w:w="820" w:type="dxa"/>
            <w:tcBorders>
              <w:top w:val="nil"/>
              <w:left w:val="nil"/>
              <w:bottom w:val="nil"/>
              <w:right w:val="nil"/>
            </w:tcBorders>
            <w:vAlign w:val="center"/>
          </w:tcPr>
          <w:p w14:paraId="2B9AD0EE" w14:textId="77777777" w:rsidR="008914BB" w:rsidRPr="00790E63" w:rsidRDefault="008914BB" w:rsidP="008914BB">
            <w:pPr>
              <w:pStyle w:val="NormalCentred"/>
            </w:pPr>
            <w:r w:rsidRPr="00790E63">
              <w:t>300</w:t>
            </w:r>
          </w:p>
        </w:tc>
        <w:tc>
          <w:tcPr>
            <w:tcW w:w="820" w:type="dxa"/>
            <w:tcBorders>
              <w:top w:val="nil"/>
              <w:left w:val="nil"/>
              <w:bottom w:val="nil"/>
              <w:right w:val="nil"/>
            </w:tcBorders>
            <w:vAlign w:val="center"/>
          </w:tcPr>
          <w:p w14:paraId="6D4E0024" w14:textId="77777777" w:rsidR="008914BB" w:rsidRPr="00790E63" w:rsidRDefault="008914BB" w:rsidP="008914BB">
            <w:pPr>
              <w:pStyle w:val="NormalCentred"/>
            </w:pPr>
            <w:r w:rsidRPr="00790E63">
              <w:t>450</w:t>
            </w:r>
          </w:p>
        </w:tc>
        <w:tc>
          <w:tcPr>
            <w:tcW w:w="833" w:type="dxa"/>
            <w:tcBorders>
              <w:top w:val="nil"/>
              <w:left w:val="nil"/>
              <w:bottom w:val="single" w:sz="4" w:space="0" w:color="auto"/>
            </w:tcBorders>
            <w:vAlign w:val="center"/>
          </w:tcPr>
          <w:p w14:paraId="6468626E" w14:textId="77777777" w:rsidR="008914BB" w:rsidRPr="00790E63" w:rsidRDefault="008914BB" w:rsidP="008914BB">
            <w:pPr>
              <w:pStyle w:val="NormalCentred"/>
            </w:pPr>
            <w:r w:rsidRPr="00790E63">
              <w:t>600</w:t>
            </w:r>
          </w:p>
        </w:tc>
      </w:tr>
      <w:tr w:rsidR="008914BB" w:rsidRPr="00790E63" w14:paraId="7EDD2D9A" w14:textId="77777777" w:rsidTr="009C2B3D">
        <w:tc>
          <w:tcPr>
            <w:tcW w:w="929" w:type="dxa"/>
            <w:tcBorders>
              <w:top w:val="nil"/>
              <w:bottom w:val="nil"/>
            </w:tcBorders>
            <w:vAlign w:val="center"/>
          </w:tcPr>
          <w:p w14:paraId="58D9626E" w14:textId="77777777" w:rsidR="008914BB" w:rsidRPr="00790E63" w:rsidRDefault="008914BB" w:rsidP="008914BB">
            <w:pPr>
              <w:pStyle w:val="NormalKeep"/>
            </w:pPr>
            <w:r w:rsidRPr="00790E63">
              <w:t>&gt; 200–300</w:t>
            </w:r>
          </w:p>
        </w:tc>
        <w:tc>
          <w:tcPr>
            <w:tcW w:w="900" w:type="dxa"/>
            <w:tcBorders>
              <w:top w:val="nil"/>
              <w:bottom w:val="nil"/>
              <w:right w:val="nil"/>
            </w:tcBorders>
            <w:vAlign w:val="center"/>
          </w:tcPr>
          <w:p w14:paraId="26A1F832" w14:textId="77777777" w:rsidR="008914BB" w:rsidRPr="00790E63" w:rsidRDefault="008914BB" w:rsidP="008914BB">
            <w:pPr>
              <w:pStyle w:val="NormalCentred"/>
            </w:pPr>
            <w:r w:rsidRPr="00790E63">
              <w:t>150</w:t>
            </w:r>
          </w:p>
        </w:tc>
        <w:tc>
          <w:tcPr>
            <w:tcW w:w="818" w:type="dxa"/>
            <w:tcBorders>
              <w:top w:val="nil"/>
              <w:left w:val="nil"/>
              <w:bottom w:val="nil"/>
              <w:right w:val="nil"/>
            </w:tcBorders>
            <w:vAlign w:val="center"/>
          </w:tcPr>
          <w:p w14:paraId="2EBB4EA9" w14:textId="77777777" w:rsidR="008914BB" w:rsidRPr="00790E63" w:rsidRDefault="008914BB" w:rsidP="008914BB">
            <w:pPr>
              <w:pStyle w:val="NormalCentred"/>
            </w:pPr>
            <w:r w:rsidRPr="00790E63">
              <w:t>150</w:t>
            </w:r>
          </w:p>
        </w:tc>
        <w:tc>
          <w:tcPr>
            <w:tcW w:w="819" w:type="dxa"/>
            <w:tcBorders>
              <w:top w:val="nil"/>
              <w:left w:val="nil"/>
              <w:bottom w:val="nil"/>
              <w:right w:val="nil"/>
            </w:tcBorders>
            <w:vAlign w:val="center"/>
          </w:tcPr>
          <w:p w14:paraId="62C58195" w14:textId="77777777" w:rsidR="008914BB" w:rsidRPr="00790E63" w:rsidRDefault="008914BB" w:rsidP="008914BB">
            <w:pPr>
              <w:pStyle w:val="NormalCentred"/>
            </w:pPr>
            <w:r w:rsidRPr="00790E63">
              <w:t>225</w:t>
            </w:r>
          </w:p>
        </w:tc>
        <w:tc>
          <w:tcPr>
            <w:tcW w:w="819" w:type="dxa"/>
            <w:tcBorders>
              <w:top w:val="nil"/>
              <w:left w:val="nil"/>
              <w:bottom w:val="nil"/>
              <w:right w:val="nil"/>
            </w:tcBorders>
            <w:vAlign w:val="center"/>
          </w:tcPr>
          <w:p w14:paraId="4E092950" w14:textId="77777777" w:rsidR="008914BB" w:rsidRPr="00790E63" w:rsidRDefault="008914BB" w:rsidP="008914BB">
            <w:pPr>
              <w:pStyle w:val="NormalCentred"/>
            </w:pPr>
            <w:r w:rsidRPr="00790E63">
              <w:t>300</w:t>
            </w:r>
          </w:p>
        </w:tc>
        <w:tc>
          <w:tcPr>
            <w:tcW w:w="819" w:type="dxa"/>
            <w:tcBorders>
              <w:top w:val="nil"/>
              <w:left w:val="nil"/>
              <w:bottom w:val="nil"/>
              <w:right w:val="nil"/>
            </w:tcBorders>
            <w:vAlign w:val="center"/>
          </w:tcPr>
          <w:p w14:paraId="5082C963" w14:textId="77777777" w:rsidR="008914BB" w:rsidRPr="00790E63" w:rsidRDefault="008914BB" w:rsidP="008914BB">
            <w:pPr>
              <w:pStyle w:val="NormalCentred"/>
            </w:pPr>
            <w:r w:rsidRPr="00790E63">
              <w:t>300</w:t>
            </w:r>
          </w:p>
        </w:tc>
        <w:tc>
          <w:tcPr>
            <w:tcW w:w="820" w:type="dxa"/>
            <w:tcBorders>
              <w:top w:val="nil"/>
              <w:left w:val="nil"/>
              <w:bottom w:val="nil"/>
              <w:right w:val="nil"/>
            </w:tcBorders>
            <w:vAlign w:val="center"/>
          </w:tcPr>
          <w:p w14:paraId="4474C750" w14:textId="77777777" w:rsidR="008914BB" w:rsidRPr="00790E63" w:rsidRDefault="008914BB" w:rsidP="008914BB">
            <w:pPr>
              <w:pStyle w:val="NormalCentred"/>
            </w:pPr>
            <w:r w:rsidRPr="00790E63">
              <w:t>450</w:t>
            </w:r>
          </w:p>
        </w:tc>
        <w:tc>
          <w:tcPr>
            <w:tcW w:w="820" w:type="dxa"/>
            <w:tcBorders>
              <w:top w:val="nil"/>
              <w:left w:val="nil"/>
              <w:bottom w:val="nil"/>
              <w:right w:val="nil"/>
            </w:tcBorders>
            <w:vAlign w:val="center"/>
          </w:tcPr>
          <w:p w14:paraId="4F0F1490" w14:textId="77777777" w:rsidR="008914BB" w:rsidRPr="00790E63" w:rsidRDefault="008914BB" w:rsidP="008914BB">
            <w:pPr>
              <w:pStyle w:val="NormalCentred"/>
            </w:pPr>
            <w:r w:rsidRPr="00790E63">
              <w:t>450</w:t>
            </w:r>
          </w:p>
        </w:tc>
        <w:tc>
          <w:tcPr>
            <w:tcW w:w="820" w:type="dxa"/>
            <w:tcBorders>
              <w:top w:val="nil"/>
              <w:left w:val="nil"/>
              <w:bottom w:val="nil"/>
              <w:right w:val="nil"/>
            </w:tcBorders>
            <w:vAlign w:val="center"/>
          </w:tcPr>
          <w:p w14:paraId="1094C39D" w14:textId="77777777" w:rsidR="008914BB" w:rsidRPr="00790E63" w:rsidRDefault="008914BB" w:rsidP="008914BB">
            <w:pPr>
              <w:pStyle w:val="NormalCentred"/>
            </w:pPr>
            <w:r w:rsidRPr="00790E63">
              <w:t>450</w:t>
            </w:r>
          </w:p>
        </w:tc>
        <w:tc>
          <w:tcPr>
            <w:tcW w:w="820" w:type="dxa"/>
            <w:tcBorders>
              <w:top w:val="nil"/>
              <w:left w:val="nil"/>
            </w:tcBorders>
            <w:vAlign w:val="center"/>
          </w:tcPr>
          <w:p w14:paraId="362115B5" w14:textId="77777777" w:rsidR="008914BB" w:rsidRPr="00790E63" w:rsidRDefault="008914BB" w:rsidP="008914BB">
            <w:pPr>
              <w:pStyle w:val="NormalCentred"/>
            </w:pPr>
            <w:r w:rsidRPr="00790E63">
              <w:t>600</w:t>
            </w:r>
          </w:p>
        </w:tc>
        <w:tc>
          <w:tcPr>
            <w:tcW w:w="833" w:type="dxa"/>
            <w:tcBorders>
              <w:bottom w:val="nil"/>
            </w:tcBorders>
            <w:vAlign w:val="center"/>
          </w:tcPr>
          <w:p w14:paraId="2E4A9905" w14:textId="77777777" w:rsidR="008914BB" w:rsidRPr="00790E63" w:rsidRDefault="008914BB" w:rsidP="008914BB">
            <w:pPr>
              <w:pStyle w:val="NormalCentred"/>
            </w:pPr>
          </w:p>
        </w:tc>
      </w:tr>
    </w:tbl>
    <w:tbl>
      <w:tblPr>
        <w:tblStyle w:val="Standard"/>
        <w:tblW w:w="5000" w:type="pct"/>
        <w:tblLook w:val="04A0" w:firstRow="1" w:lastRow="0" w:firstColumn="1" w:lastColumn="0" w:noHBand="0" w:noVBand="1"/>
      </w:tblPr>
      <w:tblGrid>
        <w:gridCol w:w="922"/>
        <w:gridCol w:w="885"/>
        <w:gridCol w:w="806"/>
        <w:gridCol w:w="807"/>
        <w:gridCol w:w="807"/>
        <w:gridCol w:w="807"/>
        <w:gridCol w:w="808"/>
        <w:gridCol w:w="808"/>
        <w:gridCol w:w="808"/>
        <w:gridCol w:w="796"/>
        <w:gridCol w:w="809"/>
      </w:tblGrid>
      <w:tr w:rsidR="008914BB" w:rsidRPr="00790E63" w14:paraId="46A500A7" w14:textId="77777777" w:rsidTr="008914BB">
        <w:tc>
          <w:tcPr>
            <w:tcW w:w="929" w:type="dxa"/>
            <w:tcBorders>
              <w:top w:val="nil"/>
              <w:bottom w:val="nil"/>
            </w:tcBorders>
            <w:vAlign w:val="center"/>
          </w:tcPr>
          <w:p w14:paraId="062B7684" w14:textId="77777777" w:rsidR="008914BB" w:rsidRPr="00790E63" w:rsidRDefault="008914BB" w:rsidP="008914BB">
            <w:pPr>
              <w:pStyle w:val="NormalKeep"/>
            </w:pPr>
            <w:r w:rsidRPr="00790E63">
              <w:t>&gt; 300–400</w:t>
            </w:r>
          </w:p>
        </w:tc>
        <w:tc>
          <w:tcPr>
            <w:tcW w:w="900" w:type="dxa"/>
            <w:tcBorders>
              <w:top w:val="nil"/>
              <w:bottom w:val="nil"/>
              <w:right w:val="nil"/>
            </w:tcBorders>
            <w:vAlign w:val="center"/>
          </w:tcPr>
          <w:p w14:paraId="4C6E6C4F" w14:textId="77777777" w:rsidR="008914BB" w:rsidRPr="00790E63" w:rsidRDefault="008914BB" w:rsidP="008914BB">
            <w:pPr>
              <w:pStyle w:val="NormalCentred"/>
            </w:pPr>
            <w:r w:rsidRPr="00790E63">
              <w:t>225</w:t>
            </w:r>
          </w:p>
        </w:tc>
        <w:tc>
          <w:tcPr>
            <w:tcW w:w="818" w:type="dxa"/>
            <w:tcBorders>
              <w:top w:val="nil"/>
              <w:left w:val="nil"/>
              <w:bottom w:val="nil"/>
              <w:right w:val="nil"/>
            </w:tcBorders>
            <w:vAlign w:val="center"/>
          </w:tcPr>
          <w:p w14:paraId="433E020B" w14:textId="77777777" w:rsidR="008914BB" w:rsidRPr="00790E63" w:rsidRDefault="008914BB" w:rsidP="008914BB">
            <w:pPr>
              <w:pStyle w:val="NormalCentred"/>
            </w:pPr>
            <w:r w:rsidRPr="00790E63">
              <w:t>225</w:t>
            </w:r>
          </w:p>
        </w:tc>
        <w:tc>
          <w:tcPr>
            <w:tcW w:w="819" w:type="dxa"/>
            <w:tcBorders>
              <w:top w:val="nil"/>
              <w:left w:val="nil"/>
              <w:bottom w:val="nil"/>
              <w:right w:val="nil"/>
            </w:tcBorders>
            <w:vAlign w:val="center"/>
          </w:tcPr>
          <w:p w14:paraId="3CE136B0" w14:textId="77777777" w:rsidR="008914BB" w:rsidRPr="00790E63" w:rsidRDefault="008914BB" w:rsidP="008914BB">
            <w:pPr>
              <w:pStyle w:val="NormalCentred"/>
            </w:pPr>
            <w:r w:rsidRPr="00790E63">
              <w:t>300</w:t>
            </w:r>
          </w:p>
        </w:tc>
        <w:tc>
          <w:tcPr>
            <w:tcW w:w="819" w:type="dxa"/>
            <w:tcBorders>
              <w:top w:val="nil"/>
              <w:left w:val="nil"/>
              <w:bottom w:val="nil"/>
              <w:right w:val="nil"/>
            </w:tcBorders>
            <w:vAlign w:val="center"/>
          </w:tcPr>
          <w:p w14:paraId="26FBDDD9" w14:textId="77777777" w:rsidR="008914BB" w:rsidRPr="00790E63" w:rsidRDefault="008914BB" w:rsidP="008914BB">
            <w:pPr>
              <w:pStyle w:val="NormalCentred"/>
            </w:pPr>
            <w:r w:rsidRPr="00790E63">
              <w:t>450</w:t>
            </w:r>
          </w:p>
        </w:tc>
        <w:tc>
          <w:tcPr>
            <w:tcW w:w="819" w:type="dxa"/>
            <w:tcBorders>
              <w:top w:val="nil"/>
              <w:left w:val="nil"/>
              <w:bottom w:val="nil"/>
              <w:right w:val="nil"/>
            </w:tcBorders>
            <w:vAlign w:val="center"/>
          </w:tcPr>
          <w:p w14:paraId="277A947E" w14:textId="77777777" w:rsidR="008914BB" w:rsidRPr="00790E63" w:rsidRDefault="008914BB" w:rsidP="008914BB">
            <w:pPr>
              <w:pStyle w:val="NormalCentred"/>
            </w:pPr>
            <w:r w:rsidRPr="00790E63">
              <w:t>450</w:t>
            </w:r>
          </w:p>
        </w:tc>
        <w:tc>
          <w:tcPr>
            <w:tcW w:w="820" w:type="dxa"/>
            <w:tcBorders>
              <w:top w:val="nil"/>
              <w:left w:val="nil"/>
              <w:bottom w:val="nil"/>
              <w:right w:val="nil"/>
            </w:tcBorders>
            <w:vAlign w:val="center"/>
          </w:tcPr>
          <w:p w14:paraId="249F6444" w14:textId="77777777" w:rsidR="008914BB" w:rsidRPr="00790E63" w:rsidRDefault="008914BB" w:rsidP="008914BB">
            <w:pPr>
              <w:pStyle w:val="NormalCentred"/>
            </w:pPr>
            <w:r w:rsidRPr="00790E63">
              <w:t>450</w:t>
            </w:r>
          </w:p>
        </w:tc>
        <w:tc>
          <w:tcPr>
            <w:tcW w:w="820" w:type="dxa"/>
            <w:tcBorders>
              <w:top w:val="nil"/>
              <w:left w:val="nil"/>
              <w:right w:val="nil"/>
            </w:tcBorders>
            <w:vAlign w:val="center"/>
          </w:tcPr>
          <w:p w14:paraId="11D64AEA" w14:textId="77777777" w:rsidR="008914BB" w:rsidRPr="00790E63" w:rsidRDefault="008914BB" w:rsidP="008914BB">
            <w:pPr>
              <w:pStyle w:val="NormalCentred"/>
            </w:pPr>
            <w:r w:rsidRPr="00790E63">
              <w:t>600</w:t>
            </w:r>
          </w:p>
        </w:tc>
        <w:tc>
          <w:tcPr>
            <w:tcW w:w="820" w:type="dxa"/>
            <w:tcBorders>
              <w:top w:val="nil"/>
              <w:left w:val="nil"/>
            </w:tcBorders>
            <w:vAlign w:val="center"/>
          </w:tcPr>
          <w:p w14:paraId="6504AE0D" w14:textId="77777777" w:rsidR="008914BB" w:rsidRPr="00790E63" w:rsidRDefault="008914BB" w:rsidP="008914BB">
            <w:pPr>
              <w:pStyle w:val="NormalCentred"/>
            </w:pPr>
            <w:r w:rsidRPr="00790E63">
              <w:t>600</w:t>
            </w:r>
          </w:p>
        </w:tc>
        <w:tc>
          <w:tcPr>
            <w:tcW w:w="820" w:type="dxa"/>
            <w:tcBorders>
              <w:bottom w:val="nil"/>
              <w:right w:val="nil"/>
            </w:tcBorders>
            <w:vAlign w:val="center"/>
          </w:tcPr>
          <w:p w14:paraId="7F9607A7" w14:textId="77777777" w:rsidR="008914BB" w:rsidRPr="00790E63" w:rsidRDefault="008914BB" w:rsidP="008914BB">
            <w:pPr>
              <w:pStyle w:val="NormalCentred"/>
            </w:pPr>
          </w:p>
        </w:tc>
        <w:tc>
          <w:tcPr>
            <w:tcW w:w="833" w:type="dxa"/>
            <w:tcBorders>
              <w:top w:val="nil"/>
              <w:left w:val="nil"/>
              <w:bottom w:val="nil"/>
            </w:tcBorders>
            <w:vAlign w:val="center"/>
          </w:tcPr>
          <w:p w14:paraId="39B09731" w14:textId="77777777" w:rsidR="008914BB" w:rsidRPr="00790E63" w:rsidRDefault="008914BB" w:rsidP="008914BB">
            <w:pPr>
              <w:pStyle w:val="NormalCentred"/>
            </w:pPr>
          </w:p>
        </w:tc>
      </w:tr>
      <w:tr w:rsidR="008914BB" w:rsidRPr="00790E63" w14:paraId="77C7F455" w14:textId="77777777" w:rsidTr="008914BB">
        <w:tc>
          <w:tcPr>
            <w:tcW w:w="929" w:type="dxa"/>
            <w:tcBorders>
              <w:top w:val="nil"/>
              <w:bottom w:val="nil"/>
            </w:tcBorders>
            <w:vAlign w:val="center"/>
          </w:tcPr>
          <w:p w14:paraId="4316D5F1" w14:textId="77777777" w:rsidR="008914BB" w:rsidRPr="00790E63" w:rsidRDefault="008914BB" w:rsidP="008914BB">
            <w:pPr>
              <w:pStyle w:val="NormalKeep"/>
            </w:pPr>
            <w:r w:rsidRPr="00790E63">
              <w:t>&gt; 400–500</w:t>
            </w:r>
          </w:p>
        </w:tc>
        <w:tc>
          <w:tcPr>
            <w:tcW w:w="900" w:type="dxa"/>
            <w:tcBorders>
              <w:top w:val="nil"/>
              <w:bottom w:val="nil"/>
              <w:right w:val="nil"/>
            </w:tcBorders>
            <w:vAlign w:val="center"/>
          </w:tcPr>
          <w:p w14:paraId="5E1A5F22" w14:textId="77777777" w:rsidR="008914BB" w:rsidRPr="00790E63" w:rsidRDefault="008914BB" w:rsidP="008914BB">
            <w:pPr>
              <w:pStyle w:val="NormalCentred"/>
            </w:pPr>
            <w:r w:rsidRPr="00790E63">
              <w:t>225</w:t>
            </w:r>
          </w:p>
        </w:tc>
        <w:tc>
          <w:tcPr>
            <w:tcW w:w="818" w:type="dxa"/>
            <w:tcBorders>
              <w:top w:val="nil"/>
              <w:left w:val="nil"/>
              <w:bottom w:val="nil"/>
              <w:right w:val="nil"/>
            </w:tcBorders>
            <w:vAlign w:val="center"/>
          </w:tcPr>
          <w:p w14:paraId="34C07A5D" w14:textId="77777777" w:rsidR="008914BB" w:rsidRPr="00790E63" w:rsidRDefault="008914BB" w:rsidP="008914BB">
            <w:pPr>
              <w:pStyle w:val="NormalCentred"/>
            </w:pPr>
            <w:r w:rsidRPr="00790E63">
              <w:t>300</w:t>
            </w:r>
          </w:p>
        </w:tc>
        <w:tc>
          <w:tcPr>
            <w:tcW w:w="819" w:type="dxa"/>
            <w:tcBorders>
              <w:top w:val="nil"/>
              <w:left w:val="nil"/>
              <w:bottom w:val="nil"/>
              <w:right w:val="nil"/>
            </w:tcBorders>
            <w:vAlign w:val="center"/>
          </w:tcPr>
          <w:p w14:paraId="5723018C" w14:textId="77777777" w:rsidR="008914BB" w:rsidRPr="00790E63" w:rsidRDefault="008914BB" w:rsidP="008914BB">
            <w:pPr>
              <w:pStyle w:val="NormalCentred"/>
            </w:pPr>
            <w:r w:rsidRPr="00790E63">
              <w:t>450</w:t>
            </w:r>
          </w:p>
        </w:tc>
        <w:tc>
          <w:tcPr>
            <w:tcW w:w="819" w:type="dxa"/>
            <w:tcBorders>
              <w:top w:val="nil"/>
              <w:left w:val="nil"/>
              <w:bottom w:val="nil"/>
              <w:right w:val="nil"/>
            </w:tcBorders>
            <w:vAlign w:val="center"/>
          </w:tcPr>
          <w:p w14:paraId="74FF47CD" w14:textId="77777777" w:rsidR="008914BB" w:rsidRPr="00790E63" w:rsidRDefault="008914BB" w:rsidP="008914BB">
            <w:pPr>
              <w:pStyle w:val="NormalCentred"/>
            </w:pPr>
            <w:r w:rsidRPr="00790E63">
              <w:t>450</w:t>
            </w:r>
          </w:p>
        </w:tc>
        <w:tc>
          <w:tcPr>
            <w:tcW w:w="819" w:type="dxa"/>
            <w:tcBorders>
              <w:top w:val="nil"/>
              <w:left w:val="nil"/>
              <w:bottom w:val="nil"/>
              <w:right w:val="nil"/>
            </w:tcBorders>
            <w:vAlign w:val="center"/>
          </w:tcPr>
          <w:p w14:paraId="00726B8D" w14:textId="77777777" w:rsidR="008914BB" w:rsidRPr="00790E63" w:rsidRDefault="008914BB" w:rsidP="008914BB">
            <w:pPr>
              <w:pStyle w:val="NormalCentred"/>
            </w:pPr>
            <w:r w:rsidRPr="00790E63">
              <w:t>600</w:t>
            </w:r>
          </w:p>
        </w:tc>
        <w:tc>
          <w:tcPr>
            <w:tcW w:w="820" w:type="dxa"/>
            <w:tcBorders>
              <w:top w:val="nil"/>
              <w:left w:val="nil"/>
            </w:tcBorders>
            <w:vAlign w:val="center"/>
          </w:tcPr>
          <w:p w14:paraId="4094BF3D" w14:textId="77777777" w:rsidR="008914BB" w:rsidRPr="00790E63" w:rsidRDefault="008914BB" w:rsidP="008914BB">
            <w:pPr>
              <w:pStyle w:val="NormalCentred"/>
            </w:pPr>
            <w:r w:rsidRPr="00790E63">
              <w:t>600</w:t>
            </w:r>
          </w:p>
        </w:tc>
        <w:tc>
          <w:tcPr>
            <w:tcW w:w="820" w:type="dxa"/>
            <w:tcBorders>
              <w:bottom w:val="nil"/>
              <w:right w:val="nil"/>
            </w:tcBorders>
            <w:vAlign w:val="center"/>
          </w:tcPr>
          <w:p w14:paraId="257957C9" w14:textId="77777777" w:rsidR="008914BB" w:rsidRPr="00790E63" w:rsidRDefault="008914BB" w:rsidP="008914BB">
            <w:pPr>
              <w:pStyle w:val="NormalCentred"/>
            </w:pPr>
          </w:p>
        </w:tc>
        <w:tc>
          <w:tcPr>
            <w:tcW w:w="820" w:type="dxa"/>
            <w:tcBorders>
              <w:left w:val="nil"/>
              <w:bottom w:val="nil"/>
              <w:right w:val="nil"/>
            </w:tcBorders>
            <w:vAlign w:val="center"/>
          </w:tcPr>
          <w:p w14:paraId="3B298A0B" w14:textId="77777777" w:rsidR="008914BB" w:rsidRPr="00790E63" w:rsidRDefault="008914BB" w:rsidP="008914BB">
            <w:pPr>
              <w:pStyle w:val="NormalCentred"/>
            </w:pPr>
          </w:p>
        </w:tc>
        <w:tc>
          <w:tcPr>
            <w:tcW w:w="820" w:type="dxa"/>
            <w:tcBorders>
              <w:top w:val="nil"/>
              <w:left w:val="nil"/>
              <w:bottom w:val="nil"/>
              <w:right w:val="nil"/>
            </w:tcBorders>
            <w:vAlign w:val="center"/>
          </w:tcPr>
          <w:p w14:paraId="43A1A189" w14:textId="77777777" w:rsidR="008914BB" w:rsidRPr="00790E63" w:rsidRDefault="008914BB" w:rsidP="008914BB">
            <w:pPr>
              <w:pStyle w:val="NormalCentred"/>
            </w:pPr>
          </w:p>
        </w:tc>
        <w:tc>
          <w:tcPr>
            <w:tcW w:w="833" w:type="dxa"/>
            <w:tcBorders>
              <w:top w:val="nil"/>
              <w:left w:val="nil"/>
              <w:bottom w:val="nil"/>
            </w:tcBorders>
            <w:vAlign w:val="center"/>
          </w:tcPr>
          <w:p w14:paraId="2ABEE0EF" w14:textId="77777777" w:rsidR="008914BB" w:rsidRPr="00790E63" w:rsidRDefault="008914BB" w:rsidP="008914BB">
            <w:pPr>
              <w:pStyle w:val="NormalCentred"/>
            </w:pPr>
          </w:p>
        </w:tc>
      </w:tr>
      <w:tr w:rsidR="008914BB" w:rsidRPr="00790E63" w14:paraId="12F28F76" w14:textId="77777777" w:rsidTr="008914BB">
        <w:tc>
          <w:tcPr>
            <w:tcW w:w="929" w:type="dxa"/>
            <w:tcBorders>
              <w:top w:val="nil"/>
              <w:bottom w:val="nil"/>
            </w:tcBorders>
            <w:vAlign w:val="center"/>
          </w:tcPr>
          <w:p w14:paraId="4CF553F8" w14:textId="77777777" w:rsidR="008914BB" w:rsidRPr="00790E63" w:rsidRDefault="008914BB" w:rsidP="008914BB">
            <w:pPr>
              <w:pStyle w:val="NormalKeep"/>
            </w:pPr>
            <w:r w:rsidRPr="00790E63">
              <w:t>&gt; 500–600</w:t>
            </w:r>
          </w:p>
        </w:tc>
        <w:tc>
          <w:tcPr>
            <w:tcW w:w="900" w:type="dxa"/>
            <w:tcBorders>
              <w:top w:val="nil"/>
              <w:bottom w:val="nil"/>
              <w:right w:val="nil"/>
            </w:tcBorders>
            <w:vAlign w:val="center"/>
          </w:tcPr>
          <w:p w14:paraId="7AA32AEE" w14:textId="77777777" w:rsidR="008914BB" w:rsidRPr="00790E63" w:rsidRDefault="008914BB" w:rsidP="008914BB">
            <w:pPr>
              <w:pStyle w:val="NormalCentred"/>
            </w:pPr>
            <w:r w:rsidRPr="00790E63">
              <w:t>300</w:t>
            </w:r>
          </w:p>
        </w:tc>
        <w:tc>
          <w:tcPr>
            <w:tcW w:w="818" w:type="dxa"/>
            <w:tcBorders>
              <w:top w:val="nil"/>
              <w:left w:val="nil"/>
              <w:bottom w:val="single" w:sz="4" w:space="0" w:color="auto"/>
              <w:right w:val="nil"/>
            </w:tcBorders>
            <w:vAlign w:val="center"/>
          </w:tcPr>
          <w:p w14:paraId="60B2E47F" w14:textId="77777777" w:rsidR="008914BB" w:rsidRPr="00790E63" w:rsidRDefault="008914BB" w:rsidP="008914BB">
            <w:pPr>
              <w:pStyle w:val="NormalCentred"/>
            </w:pPr>
            <w:r w:rsidRPr="00790E63">
              <w:t>300</w:t>
            </w:r>
          </w:p>
        </w:tc>
        <w:tc>
          <w:tcPr>
            <w:tcW w:w="819" w:type="dxa"/>
            <w:tcBorders>
              <w:top w:val="nil"/>
              <w:left w:val="nil"/>
              <w:bottom w:val="nil"/>
              <w:right w:val="nil"/>
            </w:tcBorders>
            <w:vAlign w:val="center"/>
          </w:tcPr>
          <w:p w14:paraId="49F4B5AD" w14:textId="77777777" w:rsidR="008914BB" w:rsidRPr="00790E63" w:rsidRDefault="008914BB" w:rsidP="008914BB">
            <w:pPr>
              <w:pStyle w:val="NormalCentred"/>
            </w:pPr>
            <w:r w:rsidRPr="00790E63">
              <w:t>450</w:t>
            </w:r>
          </w:p>
        </w:tc>
        <w:tc>
          <w:tcPr>
            <w:tcW w:w="819" w:type="dxa"/>
            <w:tcBorders>
              <w:top w:val="nil"/>
              <w:left w:val="nil"/>
              <w:bottom w:val="nil"/>
              <w:right w:val="nil"/>
            </w:tcBorders>
            <w:vAlign w:val="center"/>
          </w:tcPr>
          <w:p w14:paraId="4BEA8A02" w14:textId="77777777" w:rsidR="008914BB" w:rsidRPr="00790E63" w:rsidRDefault="008914BB" w:rsidP="008914BB">
            <w:pPr>
              <w:pStyle w:val="NormalCentred"/>
            </w:pPr>
            <w:r w:rsidRPr="00790E63">
              <w:t>600</w:t>
            </w:r>
          </w:p>
        </w:tc>
        <w:tc>
          <w:tcPr>
            <w:tcW w:w="819" w:type="dxa"/>
            <w:tcBorders>
              <w:top w:val="nil"/>
              <w:left w:val="nil"/>
              <w:bottom w:val="single" w:sz="4" w:space="0" w:color="auto"/>
            </w:tcBorders>
            <w:vAlign w:val="center"/>
          </w:tcPr>
          <w:p w14:paraId="7FBD5899" w14:textId="77777777" w:rsidR="008914BB" w:rsidRPr="00790E63" w:rsidRDefault="008914BB" w:rsidP="008914BB">
            <w:pPr>
              <w:pStyle w:val="NormalCentred"/>
            </w:pPr>
            <w:r w:rsidRPr="00790E63">
              <w:t>600</w:t>
            </w:r>
          </w:p>
        </w:tc>
        <w:tc>
          <w:tcPr>
            <w:tcW w:w="820" w:type="dxa"/>
            <w:tcBorders>
              <w:bottom w:val="nil"/>
              <w:right w:val="nil"/>
            </w:tcBorders>
            <w:vAlign w:val="center"/>
          </w:tcPr>
          <w:p w14:paraId="1DFCD8AD" w14:textId="77777777" w:rsidR="008914BB" w:rsidRPr="00790E63" w:rsidRDefault="008914BB" w:rsidP="008914BB">
            <w:pPr>
              <w:pStyle w:val="NormalCentred"/>
            </w:pPr>
          </w:p>
        </w:tc>
        <w:tc>
          <w:tcPr>
            <w:tcW w:w="820" w:type="dxa"/>
            <w:tcBorders>
              <w:top w:val="nil"/>
              <w:left w:val="nil"/>
              <w:bottom w:val="nil"/>
              <w:right w:val="nil"/>
            </w:tcBorders>
            <w:vAlign w:val="center"/>
          </w:tcPr>
          <w:p w14:paraId="08111854" w14:textId="77777777" w:rsidR="008914BB" w:rsidRPr="00790E63" w:rsidRDefault="008914BB" w:rsidP="008914BB">
            <w:pPr>
              <w:pStyle w:val="NormalCentred"/>
            </w:pPr>
          </w:p>
        </w:tc>
        <w:tc>
          <w:tcPr>
            <w:tcW w:w="820" w:type="dxa"/>
            <w:tcBorders>
              <w:top w:val="nil"/>
              <w:left w:val="nil"/>
              <w:bottom w:val="nil"/>
              <w:right w:val="nil"/>
            </w:tcBorders>
            <w:vAlign w:val="center"/>
          </w:tcPr>
          <w:p w14:paraId="12DEF9D4" w14:textId="77777777" w:rsidR="008914BB" w:rsidRPr="00790E63" w:rsidRDefault="008914BB" w:rsidP="008914BB">
            <w:pPr>
              <w:pStyle w:val="NormalCentred"/>
            </w:pPr>
          </w:p>
        </w:tc>
        <w:tc>
          <w:tcPr>
            <w:tcW w:w="820" w:type="dxa"/>
            <w:tcBorders>
              <w:top w:val="nil"/>
              <w:left w:val="nil"/>
              <w:bottom w:val="nil"/>
              <w:right w:val="nil"/>
            </w:tcBorders>
            <w:vAlign w:val="center"/>
          </w:tcPr>
          <w:p w14:paraId="0F22ED0C" w14:textId="77777777" w:rsidR="008914BB" w:rsidRPr="00790E63" w:rsidRDefault="008914BB" w:rsidP="008914BB">
            <w:pPr>
              <w:pStyle w:val="NormalCentred"/>
            </w:pPr>
          </w:p>
        </w:tc>
        <w:tc>
          <w:tcPr>
            <w:tcW w:w="833" w:type="dxa"/>
            <w:tcBorders>
              <w:top w:val="nil"/>
              <w:left w:val="nil"/>
              <w:bottom w:val="nil"/>
            </w:tcBorders>
            <w:vAlign w:val="center"/>
          </w:tcPr>
          <w:p w14:paraId="49EC8D39" w14:textId="77777777" w:rsidR="008914BB" w:rsidRPr="00790E63" w:rsidRDefault="008914BB" w:rsidP="008914BB">
            <w:pPr>
              <w:pStyle w:val="NormalCentred"/>
            </w:pPr>
          </w:p>
        </w:tc>
      </w:tr>
      <w:tr w:rsidR="008914BB" w:rsidRPr="00790E63" w14:paraId="17209F5B" w14:textId="77777777" w:rsidTr="008914BB">
        <w:tc>
          <w:tcPr>
            <w:tcW w:w="929" w:type="dxa"/>
            <w:tcBorders>
              <w:top w:val="nil"/>
              <w:bottom w:val="nil"/>
            </w:tcBorders>
            <w:vAlign w:val="center"/>
          </w:tcPr>
          <w:p w14:paraId="7E766DD7" w14:textId="77777777" w:rsidR="008914BB" w:rsidRPr="00790E63" w:rsidRDefault="008914BB" w:rsidP="008914BB">
            <w:pPr>
              <w:pStyle w:val="NormalKeep"/>
            </w:pPr>
            <w:r w:rsidRPr="00790E63">
              <w:t>&gt; 600–700</w:t>
            </w:r>
          </w:p>
        </w:tc>
        <w:tc>
          <w:tcPr>
            <w:tcW w:w="900" w:type="dxa"/>
            <w:tcBorders>
              <w:top w:val="nil"/>
            </w:tcBorders>
            <w:vAlign w:val="center"/>
          </w:tcPr>
          <w:p w14:paraId="2060D85A" w14:textId="77777777" w:rsidR="008914BB" w:rsidRPr="00790E63" w:rsidRDefault="008914BB" w:rsidP="008914BB">
            <w:pPr>
              <w:pStyle w:val="NormalCentred"/>
            </w:pPr>
            <w:r w:rsidRPr="00790E63">
              <w:t>300</w:t>
            </w:r>
          </w:p>
        </w:tc>
        <w:tc>
          <w:tcPr>
            <w:tcW w:w="818" w:type="dxa"/>
            <w:tcBorders>
              <w:bottom w:val="nil"/>
            </w:tcBorders>
            <w:vAlign w:val="center"/>
          </w:tcPr>
          <w:p w14:paraId="3E58C94A" w14:textId="77777777" w:rsidR="008914BB" w:rsidRPr="00790E63" w:rsidRDefault="008914BB" w:rsidP="008914BB">
            <w:pPr>
              <w:pStyle w:val="NormalCentred"/>
            </w:pPr>
          </w:p>
        </w:tc>
        <w:tc>
          <w:tcPr>
            <w:tcW w:w="819" w:type="dxa"/>
            <w:tcBorders>
              <w:top w:val="nil"/>
              <w:right w:val="nil"/>
            </w:tcBorders>
            <w:vAlign w:val="center"/>
          </w:tcPr>
          <w:p w14:paraId="6F2EF87E" w14:textId="77777777" w:rsidR="008914BB" w:rsidRPr="00790E63" w:rsidRDefault="008914BB" w:rsidP="008914BB">
            <w:pPr>
              <w:pStyle w:val="NormalCentred"/>
            </w:pPr>
            <w:r w:rsidRPr="00790E63">
              <w:t>450</w:t>
            </w:r>
          </w:p>
        </w:tc>
        <w:tc>
          <w:tcPr>
            <w:tcW w:w="819" w:type="dxa"/>
            <w:tcBorders>
              <w:top w:val="nil"/>
              <w:left w:val="nil"/>
            </w:tcBorders>
            <w:vAlign w:val="center"/>
          </w:tcPr>
          <w:p w14:paraId="77FFE717" w14:textId="77777777" w:rsidR="008914BB" w:rsidRPr="00790E63" w:rsidRDefault="008914BB" w:rsidP="008914BB">
            <w:pPr>
              <w:pStyle w:val="NormalCentred"/>
            </w:pPr>
            <w:r w:rsidRPr="00790E63">
              <w:t>600</w:t>
            </w:r>
          </w:p>
        </w:tc>
        <w:tc>
          <w:tcPr>
            <w:tcW w:w="819" w:type="dxa"/>
            <w:tcBorders>
              <w:bottom w:val="nil"/>
              <w:right w:val="nil"/>
            </w:tcBorders>
            <w:vAlign w:val="center"/>
          </w:tcPr>
          <w:p w14:paraId="2F515E29" w14:textId="77777777" w:rsidR="008914BB" w:rsidRPr="00790E63" w:rsidRDefault="008914BB" w:rsidP="008914BB">
            <w:pPr>
              <w:pStyle w:val="NormalCentred"/>
            </w:pPr>
          </w:p>
        </w:tc>
        <w:tc>
          <w:tcPr>
            <w:tcW w:w="820" w:type="dxa"/>
            <w:tcBorders>
              <w:top w:val="nil"/>
              <w:left w:val="nil"/>
              <w:bottom w:val="nil"/>
              <w:right w:val="nil"/>
            </w:tcBorders>
            <w:vAlign w:val="center"/>
          </w:tcPr>
          <w:p w14:paraId="5F9607A9" w14:textId="77777777" w:rsidR="008914BB" w:rsidRPr="00790E63" w:rsidRDefault="008914BB" w:rsidP="008914BB">
            <w:pPr>
              <w:pStyle w:val="NormalCentred"/>
            </w:pPr>
          </w:p>
        </w:tc>
        <w:tc>
          <w:tcPr>
            <w:tcW w:w="820" w:type="dxa"/>
            <w:tcBorders>
              <w:top w:val="nil"/>
              <w:left w:val="nil"/>
              <w:bottom w:val="nil"/>
              <w:right w:val="nil"/>
            </w:tcBorders>
            <w:vAlign w:val="center"/>
          </w:tcPr>
          <w:p w14:paraId="19B0C426" w14:textId="77777777" w:rsidR="008914BB" w:rsidRPr="00790E63" w:rsidRDefault="008914BB" w:rsidP="008914BB">
            <w:pPr>
              <w:pStyle w:val="NormalCentred"/>
            </w:pPr>
          </w:p>
        </w:tc>
        <w:tc>
          <w:tcPr>
            <w:tcW w:w="820" w:type="dxa"/>
            <w:tcBorders>
              <w:top w:val="nil"/>
              <w:left w:val="nil"/>
              <w:bottom w:val="nil"/>
              <w:right w:val="nil"/>
            </w:tcBorders>
            <w:vAlign w:val="center"/>
          </w:tcPr>
          <w:p w14:paraId="2D61B2E8" w14:textId="77777777" w:rsidR="008914BB" w:rsidRPr="00790E63" w:rsidRDefault="008914BB" w:rsidP="008914BB">
            <w:pPr>
              <w:pStyle w:val="NormalCentred"/>
            </w:pPr>
          </w:p>
        </w:tc>
        <w:tc>
          <w:tcPr>
            <w:tcW w:w="820" w:type="dxa"/>
            <w:tcBorders>
              <w:top w:val="nil"/>
              <w:left w:val="nil"/>
              <w:bottom w:val="nil"/>
              <w:right w:val="nil"/>
            </w:tcBorders>
            <w:vAlign w:val="center"/>
          </w:tcPr>
          <w:p w14:paraId="1819449A" w14:textId="77777777" w:rsidR="008914BB" w:rsidRPr="00790E63" w:rsidRDefault="008914BB" w:rsidP="008914BB">
            <w:pPr>
              <w:pStyle w:val="NormalCentred"/>
            </w:pPr>
          </w:p>
        </w:tc>
        <w:tc>
          <w:tcPr>
            <w:tcW w:w="833" w:type="dxa"/>
            <w:tcBorders>
              <w:top w:val="nil"/>
              <w:left w:val="nil"/>
              <w:bottom w:val="nil"/>
            </w:tcBorders>
            <w:vAlign w:val="center"/>
          </w:tcPr>
          <w:p w14:paraId="1C698504" w14:textId="77777777" w:rsidR="008914BB" w:rsidRPr="00790E63" w:rsidRDefault="008914BB" w:rsidP="008914BB">
            <w:pPr>
              <w:pStyle w:val="NormalCentred"/>
            </w:pPr>
          </w:p>
        </w:tc>
      </w:tr>
      <w:tr w:rsidR="008914BB" w:rsidRPr="00790E63" w14:paraId="3AC30044" w14:textId="77777777" w:rsidTr="008914BB">
        <w:tc>
          <w:tcPr>
            <w:tcW w:w="929" w:type="dxa"/>
            <w:tcBorders>
              <w:top w:val="nil"/>
              <w:bottom w:val="nil"/>
            </w:tcBorders>
            <w:vAlign w:val="center"/>
          </w:tcPr>
          <w:p w14:paraId="598E22AD" w14:textId="77777777" w:rsidR="008914BB" w:rsidRPr="00790E63" w:rsidRDefault="008914BB" w:rsidP="008914BB">
            <w:pPr>
              <w:pStyle w:val="NormalKeep"/>
            </w:pPr>
            <w:r w:rsidRPr="00790E63">
              <w:t>&gt; 700–800</w:t>
            </w:r>
          </w:p>
        </w:tc>
        <w:tc>
          <w:tcPr>
            <w:tcW w:w="900" w:type="dxa"/>
            <w:tcBorders>
              <w:bottom w:val="nil"/>
              <w:right w:val="nil"/>
            </w:tcBorders>
            <w:vAlign w:val="center"/>
          </w:tcPr>
          <w:p w14:paraId="3CD51EAA" w14:textId="77777777" w:rsidR="008914BB" w:rsidRPr="00790E63" w:rsidRDefault="008914BB" w:rsidP="008914BB">
            <w:pPr>
              <w:pStyle w:val="NormalCentred"/>
            </w:pPr>
          </w:p>
        </w:tc>
        <w:tc>
          <w:tcPr>
            <w:tcW w:w="818" w:type="dxa"/>
            <w:tcBorders>
              <w:top w:val="nil"/>
              <w:left w:val="nil"/>
              <w:bottom w:val="nil"/>
              <w:right w:val="nil"/>
            </w:tcBorders>
            <w:vAlign w:val="center"/>
          </w:tcPr>
          <w:p w14:paraId="5706351A" w14:textId="77777777" w:rsidR="008914BB" w:rsidRPr="00790E63" w:rsidRDefault="008914BB" w:rsidP="008914BB">
            <w:pPr>
              <w:pStyle w:val="NormalCentred"/>
            </w:pPr>
          </w:p>
        </w:tc>
        <w:tc>
          <w:tcPr>
            <w:tcW w:w="819" w:type="dxa"/>
            <w:tcBorders>
              <w:left w:val="nil"/>
              <w:bottom w:val="nil"/>
              <w:right w:val="nil"/>
            </w:tcBorders>
            <w:vAlign w:val="center"/>
          </w:tcPr>
          <w:p w14:paraId="242FFC04" w14:textId="77777777" w:rsidR="008914BB" w:rsidRPr="00790E63" w:rsidRDefault="008914BB" w:rsidP="008914BB">
            <w:pPr>
              <w:pStyle w:val="NormalCentred"/>
            </w:pPr>
          </w:p>
        </w:tc>
        <w:tc>
          <w:tcPr>
            <w:tcW w:w="819" w:type="dxa"/>
            <w:tcBorders>
              <w:left w:val="nil"/>
              <w:bottom w:val="nil"/>
              <w:right w:val="nil"/>
            </w:tcBorders>
            <w:vAlign w:val="center"/>
          </w:tcPr>
          <w:p w14:paraId="5FE3E990" w14:textId="77777777" w:rsidR="008914BB" w:rsidRPr="00790E63" w:rsidRDefault="008914BB" w:rsidP="008914BB">
            <w:pPr>
              <w:pStyle w:val="NormalCentred"/>
            </w:pPr>
          </w:p>
        </w:tc>
        <w:tc>
          <w:tcPr>
            <w:tcW w:w="819" w:type="dxa"/>
            <w:tcBorders>
              <w:top w:val="nil"/>
              <w:left w:val="nil"/>
              <w:bottom w:val="nil"/>
              <w:right w:val="nil"/>
            </w:tcBorders>
            <w:vAlign w:val="center"/>
          </w:tcPr>
          <w:p w14:paraId="4584176C" w14:textId="77777777" w:rsidR="008914BB" w:rsidRPr="00790E63" w:rsidRDefault="008914BB" w:rsidP="008914BB">
            <w:pPr>
              <w:pStyle w:val="NormalCentred"/>
            </w:pPr>
          </w:p>
        </w:tc>
        <w:tc>
          <w:tcPr>
            <w:tcW w:w="820" w:type="dxa"/>
            <w:tcBorders>
              <w:top w:val="nil"/>
              <w:left w:val="nil"/>
              <w:bottom w:val="nil"/>
              <w:right w:val="nil"/>
            </w:tcBorders>
            <w:vAlign w:val="center"/>
          </w:tcPr>
          <w:p w14:paraId="77836977" w14:textId="77777777" w:rsidR="008914BB" w:rsidRPr="00790E63" w:rsidRDefault="008914BB" w:rsidP="008914BB">
            <w:pPr>
              <w:pStyle w:val="NormalCentred"/>
            </w:pPr>
          </w:p>
        </w:tc>
        <w:tc>
          <w:tcPr>
            <w:tcW w:w="820" w:type="dxa"/>
            <w:tcBorders>
              <w:top w:val="nil"/>
              <w:left w:val="nil"/>
              <w:bottom w:val="nil"/>
              <w:right w:val="nil"/>
            </w:tcBorders>
            <w:vAlign w:val="center"/>
          </w:tcPr>
          <w:p w14:paraId="0771F544" w14:textId="77777777" w:rsidR="008914BB" w:rsidRPr="00790E63" w:rsidRDefault="008914BB" w:rsidP="008914BB">
            <w:pPr>
              <w:pStyle w:val="NormalCentred"/>
            </w:pPr>
          </w:p>
        </w:tc>
        <w:tc>
          <w:tcPr>
            <w:tcW w:w="820" w:type="dxa"/>
            <w:tcBorders>
              <w:top w:val="nil"/>
              <w:left w:val="nil"/>
              <w:bottom w:val="nil"/>
              <w:right w:val="nil"/>
            </w:tcBorders>
            <w:vAlign w:val="center"/>
          </w:tcPr>
          <w:p w14:paraId="39DAEF12" w14:textId="77777777" w:rsidR="008914BB" w:rsidRPr="00790E63" w:rsidRDefault="008914BB" w:rsidP="008914BB">
            <w:pPr>
              <w:pStyle w:val="NormalCentred"/>
            </w:pPr>
          </w:p>
        </w:tc>
        <w:tc>
          <w:tcPr>
            <w:tcW w:w="820" w:type="dxa"/>
            <w:tcBorders>
              <w:top w:val="nil"/>
              <w:left w:val="nil"/>
              <w:bottom w:val="nil"/>
              <w:right w:val="nil"/>
            </w:tcBorders>
            <w:vAlign w:val="center"/>
          </w:tcPr>
          <w:p w14:paraId="1F125650" w14:textId="77777777" w:rsidR="008914BB" w:rsidRPr="00790E63" w:rsidRDefault="008914BB" w:rsidP="008914BB">
            <w:pPr>
              <w:pStyle w:val="NormalCentred"/>
            </w:pPr>
          </w:p>
        </w:tc>
        <w:tc>
          <w:tcPr>
            <w:tcW w:w="833" w:type="dxa"/>
            <w:tcBorders>
              <w:top w:val="nil"/>
              <w:left w:val="nil"/>
              <w:bottom w:val="nil"/>
            </w:tcBorders>
            <w:vAlign w:val="center"/>
          </w:tcPr>
          <w:p w14:paraId="1D860D90" w14:textId="77777777" w:rsidR="008914BB" w:rsidRPr="00790E63" w:rsidRDefault="008914BB" w:rsidP="008914BB">
            <w:pPr>
              <w:pStyle w:val="NormalCentred"/>
            </w:pPr>
          </w:p>
        </w:tc>
      </w:tr>
    </w:tbl>
    <w:tbl>
      <w:tblPr>
        <w:tblStyle w:val="Standard1"/>
        <w:tblW w:w="5000" w:type="pct"/>
        <w:tblLook w:val="04A0" w:firstRow="1" w:lastRow="0" w:firstColumn="1" w:lastColumn="0" w:noHBand="0" w:noVBand="1"/>
      </w:tblPr>
      <w:tblGrid>
        <w:gridCol w:w="930"/>
        <w:gridCol w:w="879"/>
        <w:gridCol w:w="799"/>
        <w:gridCol w:w="800"/>
        <w:gridCol w:w="800"/>
        <w:gridCol w:w="810"/>
        <w:gridCol w:w="809"/>
        <w:gridCol w:w="808"/>
        <w:gridCol w:w="807"/>
        <w:gridCol w:w="807"/>
        <w:gridCol w:w="814"/>
      </w:tblGrid>
      <w:tr w:rsidR="008914BB" w:rsidRPr="00790E63" w14:paraId="03A94240" w14:textId="77777777" w:rsidTr="00A1358A">
        <w:tc>
          <w:tcPr>
            <w:tcW w:w="929" w:type="dxa"/>
            <w:tcBorders>
              <w:top w:val="nil"/>
              <w:bottom w:val="nil"/>
            </w:tcBorders>
            <w:vAlign w:val="center"/>
          </w:tcPr>
          <w:p w14:paraId="65EDF7F5" w14:textId="77777777" w:rsidR="008914BB" w:rsidRPr="00790E63" w:rsidRDefault="008914BB" w:rsidP="008914BB">
            <w:pPr>
              <w:pStyle w:val="NormalKeep"/>
            </w:pPr>
            <w:r w:rsidRPr="00790E63">
              <w:t>&gt; 800–900</w:t>
            </w:r>
          </w:p>
        </w:tc>
        <w:tc>
          <w:tcPr>
            <w:tcW w:w="900" w:type="dxa"/>
            <w:tcBorders>
              <w:top w:val="nil"/>
              <w:bottom w:val="nil"/>
              <w:right w:val="nil"/>
            </w:tcBorders>
            <w:vAlign w:val="center"/>
          </w:tcPr>
          <w:p w14:paraId="754E683D" w14:textId="77777777" w:rsidR="008914BB" w:rsidRPr="00790E63" w:rsidRDefault="008914BB" w:rsidP="008914BB">
            <w:pPr>
              <w:pStyle w:val="NormalCentred"/>
            </w:pPr>
          </w:p>
        </w:tc>
        <w:tc>
          <w:tcPr>
            <w:tcW w:w="818" w:type="dxa"/>
            <w:tcBorders>
              <w:top w:val="nil"/>
              <w:left w:val="nil"/>
              <w:bottom w:val="nil"/>
              <w:right w:val="nil"/>
            </w:tcBorders>
            <w:vAlign w:val="center"/>
          </w:tcPr>
          <w:p w14:paraId="5C01DE20" w14:textId="77777777" w:rsidR="008914BB" w:rsidRPr="00790E63" w:rsidRDefault="008914BB" w:rsidP="008914BB">
            <w:pPr>
              <w:pStyle w:val="NormalCentred"/>
            </w:pPr>
          </w:p>
        </w:tc>
        <w:tc>
          <w:tcPr>
            <w:tcW w:w="819" w:type="dxa"/>
            <w:tcBorders>
              <w:top w:val="nil"/>
              <w:left w:val="nil"/>
              <w:bottom w:val="nil"/>
              <w:right w:val="nil"/>
            </w:tcBorders>
            <w:vAlign w:val="center"/>
          </w:tcPr>
          <w:p w14:paraId="4EB3561A" w14:textId="77777777" w:rsidR="008914BB" w:rsidRPr="00790E63" w:rsidRDefault="008914BB" w:rsidP="008914BB">
            <w:pPr>
              <w:pStyle w:val="NormalCentred"/>
            </w:pPr>
          </w:p>
        </w:tc>
        <w:tc>
          <w:tcPr>
            <w:tcW w:w="819" w:type="dxa"/>
            <w:tcBorders>
              <w:top w:val="nil"/>
              <w:left w:val="nil"/>
              <w:bottom w:val="nil"/>
              <w:right w:val="nil"/>
            </w:tcBorders>
            <w:vAlign w:val="center"/>
          </w:tcPr>
          <w:p w14:paraId="50FB138A" w14:textId="77777777" w:rsidR="008914BB" w:rsidRPr="00790E63" w:rsidRDefault="008914BB" w:rsidP="008914BB">
            <w:pPr>
              <w:pStyle w:val="NormalCentred"/>
            </w:pPr>
          </w:p>
        </w:tc>
        <w:tc>
          <w:tcPr>
            <w:tcW w:w="4099" w:type="dxa"/>
            <w:gridSpan w:val="5"/>
            <w:vMerge w:val="restart"/>
            <w:tcBorders>
              <w:top w:val="nil"/>
              <w:left w:val="nil"/>
              <w:right w:val="nil"/>
            </w:tcBorders>
            <w:vAlign w:val="center"/>
          </w:tcPr>
          <w:p w14:paraId="4B2964C8" w14:textId="77777777" w:rsidR="008914BB" w:rsidRPr="00790E63" w:rsidRDefault="008914BB" w:rsidP="008914BB">
            <w:pPr>
              <w:pStyle w:val="NormalCentred"/>
            </w:pPr>
            <w:r w:rsidRPr="00C12FD0">
              <w:t>ADMINISTRATION EVERY 2</w:t>
            </w:r>
            <w:r>
              <w:t> </w:t>
            </w:r>
            <w:r w:rsidRPr="00C12FD0">
              <w:t>WEEKS SEE TABLE</w:t>
            </w:r>
            <w:r>
              <w:t> </w:t>
            </w:r>
            <w:r w:rsidRPr="00C12FD0">
              <w:t>3</w:t>
            </w:r>
          </w:p>
        </w:tc>
        <w:tc>
          <w:tcPr>
            <w:tcW w:w="833" w:type="dxa"/>
            <w:tcBorders>
              <w:top w:val="nil"/>
              <w:left w:val="nil"/>
              <w:bottom w:val="nil"/>
            </w:tcBorders>
            <w:vAlign w:val="center"/>
          </w:tcPr>
          <w:p w14:paraId="0E0C29B8" w14:textId="77777777" w:rsidR="008914BB" w:rsidRPr="00790E63" w:rsidRDefault="008914BB" w:rsidP="008914BB">
            <w:pPr>
              <w:pStyle w:val="NormalCentred"/>
            </w:pPr>
          </w:p>
        </w:tc>
      </w:tr>
      <w:tr w:rsidR="008914BB" w:rsidRPr="00790E63" w14:paraId="1488E148" w14:textId="77777777" w:rsidTr="00A1358A">
        <w:tc>
          <w:tcPr>
            <w:tcW w:w="929" w:type="dxa"/>
            <w:tcBorders>
              <w:top w:val="nil"/>
              <w:bottom w:val="nil"/>
            </w:tcBorders>
            <w:vAlign w:val="center"/>
          </w:tcPr>
          <w:p w14:paraId="0F5F52E4" w14:textId="77777777" w:rsidR="008914BB" w:rsidRPr="00790E63" w:rsidRDefault="008914BB" w:rsidP="008914BB">
            <w:pPr>
              <w:pStyle w:val="NormalKeep"/>
            </w:pPr>
            <w:r w:rsidRPr="00790E63">
              <w:t>&gt; 900–1</w:t>
            </w:r>
            <w:r>
              <w:t>,</w:t>
            </w:r>
            <w:r w:rsidRPr="00790E63">
              <w:t>000</w:t>
            </w:r>
          </w:p>
        </w:tc>
        <w:tc>
          <w:tcPr>
            <w:tcW w:w="900" w:type="dxa"/>
            <w:tcBorders>
              <w:top w:val="nil"/>
              <w:bottom w:val="nil"/>
              <w:right w:val="nil"/>
            </w:tcBorders>
            <w:vAlign w:val="center"/>
          </w:tcPr>
          <w:p w14:paraId="56FBACCC" w14:textId="77777777" w:rsidR="008914BB" w:rsidRPr="00790E63" w:rsidRDefault="008914BB" w:rsidP="008914BB">
            <w:pPr>
              <w:pStyle w:val="NormalCentred"/>
            </w:pPr>
          </w:p>
        </w:tc>
        <w:tc>
          <w:tcPr>
            <w:tcW w:w="818" w:type="dxa"/>
            <w:tcBorders>
              <w:top w:val="nil"/>
              <w:left w:val="nil"/>
              <w:bottom w:val="nil"/>
              <w:right w:val="nil"/>
            </w:tcBorders>
            <w:vAlign w:val="center"/>
          </w:tcPr>
          <w:p w14:paraId="10210240" w14:textId="77777777" w:rsidR="008914BB" w:rsidRPr="00790E63" w:rsidRDefault="008914BB" w:rsidP="008914BB">
            <w:pPr>
              <w:pStyle w:val="NormalCentred"/>
            </w:pPr>
          </w:p>
        </w:tc>
        <w:tc>
          <w:tcPr>
            <w:tcW w:w="819" w:type="dxa"/>
            <w:tcBorders>
              <w:top w:val="nil"/>
              <w:left w:val="nil"/>
              <w:bottom w:val="nil"/>
              <w:right w:val="nil"/>
            </w:tcBorders>
            <w:vAlign w:val="center"/>
          </w:tcPr>
          <w:p w14:paraId="5D60198E" w14:textId="77777777" w:rsidR="008914BB" w:rsidRPr="00790E63" w:rsidRDefault="008914BB" w:rsidP="008914BB">
            <w:pPr>
              <w:pStyle w:val="NormalCentred"/>
            </w:pPr>
          </w:p>
        </w:tc>
        <w:tc>
          <w:tcPr>
            <w:tcW w:w="819" w:type="dxa"/>
            <w:tcBorders>
              <w:top w:val="nil"/>
              <w:left w:val="nil"/>
              <w:bottom w:val="nil"/>
              <w:right w:val="nil"/>
            </w:tcBorders>
            <w:vAlign w:val="center"/>
          </w:tcPr>
          <w:p w14:paraId="4AC1414A" w14:textId="77777777" w:rsidR="008914BB" w:rsidRPr="00790E63" w:rsidRDefault="008914BB" w:rsidP="008914BB">
            <w:pPr>
              <w:pStyle w:val="NormalCentred"/>
            </w:pPr>
          </w:p>
        </w:tc>
        <w:tc>
          <w:tcPr>
            <w:tcW w:w="4099" w:type="dxa"/>
            <w:gridSpan w:val="5"/>
            <w:vMerge/>
            <w:tcBorders>
              <w:left w:val="nil"/>
              <w:bottom w:val="nil"/>
              <w:right w:val="nil"/>
            </w:tcBorders>
            <w:vAlign w:val="center"/>
          </w:tcPr>
          <w:p w14:paraId="72F29284" w14:textId="77777777" w:rsidR="008914BB" w:rsidRPr="00790E63" w:rsidRDefault="008914BB" w:rsidP="008914BB">
            <w:pPr>
              <w:pStyle w:val="NormalCentred"/>
            </w:pPr>
          </w:p>
        </w:tc>
        <w:tc>
          <w:tcPr>
            <w:tcW w:w="833" w:type="dxa"/>
            <w:tcBorders>
              <w:top w:val="nil"/>
              <w:left w:val="nil"/>
              <w:bottom w:val="nil"/>
            </w:tcBorders>
            <w:vAlign w:val="center"/>
          </w:tcPr>
          <w:p w14:paraId="5EEBBB9A" w14:textId="77777777" w:rsidR="008914BB" w:rsidRPr="00790E63" w:rsidRDefault="008914BB" w:rsidP="008914BB">
            <w:pPr>
              <w:pStyle w:val="NormalCentred"/>
            </w:pPr>
          </w:p>
        </w:tc>
      </w:tr>
      <w:tr w:rsidR="008914BB" w:rsidRPr="00790E63" w14:paraId="43FAB408" w14:textId="77777777" w:rsidTr="00A1358A">
        <w:tc>
          <w:tcPr>
            <w:tcW w:w="929" w:type="dxa"/>
            <w:tcBorders>
              <w:top w:val="nil"/>
            </w:tcBorders>
            <w:vAlign w:val="center"/>
          </w:tcPr>
          <w:p w14:paraId="623754EE" w14:textId="77777777" w:rsidR="008914BB" w:rsidRPr="00790E63" w:rsidRDefault="008914BB" w:rsidP="008914BB">
            <w:pPr>
              <w:pStyle w:val="NormalKeep"/>
            </w:pPr>
            <w:r w:rsidRPr="00790E63">
              <w:t>&gt; 1</w:t>
            </w:r>
            <w:r>
              <w:t>,</w:t>
            </w:r>
            <w:r w:rsidRPr="00790E63">
              <w:t>000–1</w:t>
            </w:r>
            <w:r>
              <w:t>,</w:t>
            </w:r>
            <w:r w:rsidRPr="00790E63">
              <w:t>100</w:t>
            </w:r>
          </w:p>
        </w:tc>
        <w:tc>
          <w:tcPr>
            <w:tcW w:w="900" w:type="dxa"/>
            <w:tcBorders>
              <w:top w:val="nil"/>
              <w:right w:val="nil"/>
            </w:tcBorders>
            <w:vAlign w:val="center"/>
          </w:tcPr>
          <w:p w14:paraId="7FC21D20" w14:textId="77777777" w:rsidR="008914BB" w:rsidRPr="00790E63" w:rsidRDefault="008914BB" w:rsidP="008914BB">
            <w:pPr>
              <w:pStyle w:val="NormalCentred"/>
            </w:pPr>
          </w:p>
        </w:tc>
        <w:tc>
          <w:tcPr>
            <w:tcW w:w="818" w:type="dxa"/>
            <w:tcBorders>
              <w:top w:val="nil"/>
              <w:left w:val="nil"/>
              <w:right w:val="nil"/>
            </w:tcBorders>
            <w:vAlign w:val="center"/>
          </w:tcPr>
          <w:p w14:paraId="54E45FB1" w14:textId="77777777" w:rsidR="008914BB" w:rsidRPr="00790E63" w:rsidRDefault="008914BB" w:rsidP="008914BB">
            <w:pPr>
              <w:pStyle w:val="NormalCentred"/>
            </w:pPr>
          </w:p>
        </w:tc>
        <w:tc>
          <w:tcPr>
            <w:tcW w:w="819" w:type="dxa"/>
            <w:tcBorders>
              <w:top w:val="nil"/>
              <w:left w:val="nil"/>
              <w:right w:val="nil"/>
            </w:tcBorders>
            <w:vAlign w:val="center"/>
          </w:tcPr>
          <w:p w14:paraId="5837E7EF" w14:textId="77777777" w:rsidR="008914BB" w:rsidRPr="00790E63" w:rsidRDefault="008914BB" w:rsidP="008914BB">
            <w:pPr>
              <w:pStyle w:val="NormalCentred"/>
            </w:pPr>
          </w:p>
        </w:tc>
        <w:tc>
          <w:tcPr>
            <w:tcW w:w="819" w:type="dxa"/>
            <w:tcBorders>
              <w:top w:val="nil"/>
              <w:left w:val="nil"/>
              <w:right w:val="nil"/>
            </w:tcBorders>
            <w:vAlign w:val="center"/>
          </w:tcPr>
          <w:p w14:paraId="73C9A578" w14:textId="77777777" w:rsidR="008914BB" w:rsidRPr="00790E63" w:rsidRDefault="008914BB" w:rsidP="008914BB">
            <w:pPr>
              <w:pStyle w:val="NormalCentred"/>
            </w:pPr>
          </w:p>
        </w:tc>
        <w:tc>
          <w:tcPr>
            <w:tcW w:w="819" w:type="dxa"/>
            <w:tcBorders>
              <w:top w:val="nil"/>
              <w:left w:val="nil"/>
              <w:right w:val="nil"/>
            </w:tcBorders>
            <w:vAlign w:val="center"/>
          </w:tcPr>
          <w:p w14:paraId="19DDF125" w14:textId="77777777" w:rsidR="008914BB" w:rsidRPr="00790E63" w:rsidRDefault="008914BB" w:rsidP="008914BB">
            <w:pPr>
              <w:pStyle w:val="NormalCentred"/>
            </w:pPr>
          </w:p>
        </w:tc>
        <w:tc>
          <w:tcPr>
            <w:tcW w:w="820" w:type="dxa"/>
            <w:tcBorders>
              <w:top w:val="nil"/>
              <w:left w:val="nil"/>
              <w:right w:val="nil"/>
            </w:tcBorders>
            <w:vAlign w:val="center"/>
          </w:tcPr>
          <w:p w14:paraId="7278D85A" w14:textId="77777777" w:rsidR="008914BB" w:rsidRPr="00790E63" w:rsidRDefault="008914BB" w:rsidP="008914BB">
            <w:pPr>
              <w:pStyle w:val="NormalCentred"/>
            </w:pPr>
          </w:p>
        </w:tc>
        <w:tc>
          <w:tcPr>
            <w:tcW w:w="820" w:type="dxa"/>
            <w:tcBorders>
              <w:top w:val="nil"/>
              <w:left w:val="nil"/>
              <w:right w:val="nil"/>
            </w:tcBorders>
            <w:vAlign w:val="center"/>
          </w:tcPr>
          <w:p w14:paraId="2110F294" w14:textId="77777777" w:rsidR="008914BB" w:rsidRPr="00790E63" w:rsidRDefault="008914BB" w:rsidP="008914BB">
            <w:pPr>
              <w:pStyle w:val="NormalCentred"/>
            </w:pPr>
          </w:p>
        </w:tc>
        <w:tc>
          <w:tcPr>
            <w:tcW w:w="820" w:type="dxa"/>
            <w:tcBorders>
              <w:top w:val="nil"/>
              <w:left w:val="nil"/>
              <w:right w:val="nil"/>
            </w:tcBorders>
            <w:vAlign w:val="center"/>
          </w:tcPr>
          <w:p w14:paraId="2236D13D" w14:textId="77777777" w:rsidR="008914BB" w:rsidRPr="00790E63" w:rsidRDefault="008914BB" w:rsidP="008914BB">
            <w:pPr>
              <w:pStyle w:val="NormalCentred"/>
            </w:pPr>
          </w:p>
        </w:tc>
        <w:tc>
          <w:tcPr>
            <w:tcW w:w="820" w:type="dxa"/>
            <w:tcBorders>
              <w:top w:val="nil"/>
              <w:left w:val="nil"/>
              <w:right w:val="nil"/>
            </w:tcBorders>
            <w:vAlign w:val="center"/>
          </w:tcPr>
          <w:p w14:paraId="2C05D0DA" w14:textId="77777777" w:rsidR="008914BB" w:rsidRPr="00790E63" w:rsidRDefault="008914BB" w:rsidP="008914BB">
            <w:pPr>
              <w:pStyle w:val="NormalCentred"/>
            </w:pPr>
          </w:p>
        </w:tc>
        <w:tc>
          <w:tcPr>
            <w:tcW w:w="833" w:type="dxa"/>
            <w:tcBorders>
              <w:top w:val="nil"/>
              <w:left w:val="nil"/>
            </w:tcBorders>
            <w:vAlign w:val="center"/>
          </w:tcPr>
          <w:p w14:paraId="7629FDCE" w14:textId="77777777" w:rsidR="008914BB" w:rsidRPr="00790E63" w:rsidRDefault="008914BB" w:rsidP="008914BB">
            <w:pPr>
              <w:pStyle w:val="NormalCentred"/>
            </w:pPr>
          </w:p>
        </w:tc>
      </w:tr>
    </w:tbl>
    <w:p w14:paraId="03D97BD7" w14:textId="77777777" w:rsidR="007B0CDF" w:rsidRPr="00C12FD0" w:rsidRDefault="007B0CDF" w:rsidP="007B0CDF">
      <w:r w:rsidRPr="00C12FD0">
        <w:t>*Body weights below 3</w:t>
      </w:r>
      <w:r w:rsidR="008A7AC6" w:rsidRPr="00C12FD0">
        <w:t>0 kg</w:t>
      </w:r>
      <w:r w:rsidRPr="00C12FD0">
        <w:t xml:space="preserve"> were not studied in the pivotal trials for </w:t>
      </w:r>
      <w:proofErr w:type="spellStart"/>
      <w:r w:rsidRPr="00C12FD0">
        <w:t>CRSwNP</w:t>
      </w:r>
      <w:proofErr w:type="spellEnd"/>
      <w:r w:rsidRPr="00C12FD0">
        <w:t>.</w:t>
      </w:r>
    </w:p>
    <w:p w14:paraId="49708DEB" w14:textId="77777777" w:rsidR="008A7AC6" w:rsidRDefault="008A7AC6" w:rsidP="007B0CDF"/>
    <w:p w14:paraId="130D0558" w14:textId="77777777" w:rsidR="007B0CDF" w:rsidRPr="00C12FD0" w:rsidRDefault="008A7AC6" w:rsidP="008914BB">
      <w:pPr>
        <w:pStyle w:val="TableTitle"/>
      </w:pPr>
      <w:r w:rsidRPr="00C12FD0">
        <w:lastRenderedPageBreak/>
        <w:t>Table 3</w:t>
      </w:r>
      <w:r w:rsidR="007B0CDF" w:rsidRPr="00C12FD0">
        <w:tab/>
        <w:t xml:space="preserve">ADMINSTRATION EVERY </w:t>
      </w:r>
      <w:r w:rsidR="00287224" w:rsidRPr="00C12FD0">
        <w:t>2</w:t>
      </w:r>
      <w:r w:rsidR="00287224">
        <w:t> </w:t>
      </w:r>
      <w:r w:rsidR="007B0CDF" w:rsidRPr="00C12FD0">
        <w:t xml:space="preserve">WEEKS. Omalizumab doses (milligrams per dose) administered by subcutaneous injection every </w:t>
      </w:r>
      <w:r w:rsidRPr="00C12FD0">
        <w:t>2 week</w:t>
      </w:r>
      <w:r w:rsidR="007B0CDF" w:rsidRPr="00C12FD0">
        <w:t>s</w:t>
      </w:r>
    </w:p>
    <w:p w14:paraId="1688CA52" w14:textId="77777777" w:rsidR="00B866DE" w:rsidRPr="00C12FD0" w:rsidRDefault="00B866DE" w:rsidP="009C2B3D">
      <w:pPr>
        <w:pStyle w:val="TableTitle"/>
      </w:pPr>
    </w:p>
    <w:p w14:paraId="18C657ED" w14:textId="77777777" w:rsidR="00B866DE" w:rsidRPr="00C12FD0" w:rsidRDefault="00B866DE" w:rsidP="00B866DE">
      <w:pPr>
        <w:pStyle w:val="NormalKeep"/>
        <w:rPr>
          <w:ins w:id="253" w:author="만든 이"/>
        </w:rPr>
      </w:pPr>
    </w:p>
    <w:tbl>
      <w:tblPr>
        <w:tblStyle w:val="Standard1"/>
        <w:tblW w:w="4999" w:type="pct"/>
        <w:tblLook w:val="04A0" w:firstRow="1" w:lastRow="0" w:firstColumn="1" w:lastColumn="0" w:noHBand="0" w:noVBand="1"/>
      </w:tblPr>
      <w:tblGrid>
        <w:gridCol w:w="927"/>
        <w:gridCol w:w="815"/>
        <w:gridCol w:w="811"/>
        <w:gridCol w:w="811"/>
        <w:gridCol w:w="811"/>
        <w:gridCol w:w="811"/>
        <w:gridCol w:w="811"/>
        <w:gridCol w:w="811"/>
        <w:gridCol w:w="811"/>
        <w:gridCol w:w="811"/>
        <w:gridCol w:w="831"/>
      </w:tblGrid>
      <w:tr w:rsidR="00B866DE" w:rsidRPr="00854496" w14:paraId="0B89FF35" w14:textId="77777777" w:rsidTr="009C2B3D">
        <w:trPr>
          <w:tblHeader/>
        </w:trPr>
        <w:tc>
          <w:tcPr>
            <w:tcW w:w="927" w:type="dxa"/>
            <w:vAlign w:val="bottom"/>
          </w:tcPr>
          <w:p w14:paraId="0C27D20D" w14:textId="77777777" w:rsidR="00B866DE" w:rsidRDefault="00B866DE" w:rsidP="00991F9C">
            <w:pPr>
              <w:pStyle w:val="NormalKeep"/>
            </w:pPr>
          </w:p>
          <w:p w14:paraId="6EB203FA" w14:textId="77777777" w:rsidR="00B866DE" w:rsidRPr="00854496" w:rsidRDefault="00B866DE" w:rsidP="00991F9C">
            <w:pPr>
              <w:pStyle w:val="NormalKeep"/>
            </w:pPr>
          </w:p>
        </w:tc>
        <w:tc>
          <w:tcPr>
            <w:tcW w:w="8135" w:type="dxa"/>
            <w:gridSpan w:val="10"/>
            <w:tcBorders>
              <w:bottom w:val="single" w:sz="4" w:space="0" w:color="auto"/>
            </w:tcBorders>
            <w:vAlign w:val="bottom"/>
          </w:tcPr>
          <w:p w14:paraId="3E4F840F" w14:textId="77777777" w:rsidR="00B866DE" w:rsidRPr="00854496" w:rsidRDefault="00B866DE" w:rsidP="00991F9C">
            <w:pPr>
              <w:pStyle w:val="aa"/>
            </w:pPr>
            <w:r w:rsidRPr="00854496">
              <w:t>Body weight (kg)</w:t>
            </w:r>
          </w:p>
        </w:tc>
      </w:tr>
      <w:tr w:rsidR="00B866DE" w:rsidRPr="00854496" w14:paraId="64026D99" w14:textId="77777777" w:rsidTr="009C2B3D">
        <w:trPr>
          <w:tblHeader/>
        </w:trPr>
        <w:tc>
          <w:tcPr>
            <w:tcW w:w="927" w:type="dxa"/>
            <w:tcBorders>
              <w:bottom w:val="single" w:sz="4" w:space="0" w:color="auto"/>
            </w:tcBorders>
            <w:vAlign w:val="bottom"/>
          </w:tcPr>
          <w:p w14:paraId="481039DE" w14:textId="77777777" w:rsidR="00B866DE" w:rsidRPr="00854496" w:rsidRDefault="00B866DE" w:rsidP="00991F9C">
            <w:pPr>
              <w:pStyle w:val="HeadingStrong"/>
            </w:pPr>
            <w:r w:rsidRPr="00854496">
              <w:t xml:space="preserve">Baseline </w:t>
            </w:r>
            <w:proofErr w:type="spellStart"/>
            <w:r w:rsidRPr="00854496">
              <w:t>IgE</w:t>
            </w:r>
            <w:proofErr w:type="spellEnd"/>
            <w:r w:rsidRPr="00854496">
              <w:t xml:space="preserve"> (IU/ml)</w:t>
            </w:r>
          </w:p>
        </w:tc>
        <w:tc>
          <w:tcPr>
            <w:tcW w:w="816" w:type="dxa"/>
            <w:tcBorders>
              <w:bottom w:val="single" w:sz="4" w:space="0" w:color="auto"/>
              <w:right w:val="nil"/>
            </w:tcBorders>
            <w:vAlign w:val="bottom"/>
          </w:tcPr>
          <w:p w14:paraId="3188DA88" w14:textId="77777777" w:rsidR="00B866DE" w:rsidRPr="00854496" w:rsidRDefault="00B866DE" w:rsidP="00991F9C">
            <w:pPr>
              <w:pStyle w:val="NormalCentred"/>
            </w:pPr>
            <w:r w:rsidRPr="00854496">
              <w:t>≥ 20–25*</w:t>
            </w:r>
          </w:p>
        </w:tc>
        <w:tc>
          <w:tcPr>
            <w:tcW w:w="811" w:type="dxa"/>
            <w:tcBorders>
              <w:left w:val="nil"/>
              <w:bottom w:val="single" w:sz="4" w:space="0" w:color="auto"/>
              <w:right w:val="nil"/>
            </w:tcBorders>
            <w:vAlign w:val="bottom"/>
          </w:tcPr>
          <w:p w14:paraId="6A3467EC" w14:textId="77777777" w:rsidR="00B866DE" w:rsidRPr="00854496" w:rsidRDefault="00B866DE" w:rsidP="00991F9C">
            <w:pPr>
              <w:pStyle w:val="NormalCentred"/>
            </w:pPr>
            <w:r w:rsidRPr="00854496">
              <w:t>&gt; 25–30*</w:t>
            </w:r>
          </w:p>
        </w:tc>
        <w:tc>
          <w:tcPr>
            <w:tcW w:w="811" w:type="dxa"/>
            <w:tcBorders>
              <w:left w:val="nil"/>
              <w:bottom w:val="single" w:sz="4" w:space="0" w:color="auto"/>
              <w:right w:val="nil"/>
            </w:tcBorders>
            <w:vAlign w:val="bottom"/>
          </w:tcPr>
          <w:p w14:paraId="7783C4BD" w14:textId="77777777" w:rsidR="00B866DE" w:rsidRPr="00854496" w:rsidRDefault="00B866DE" w:rsidP="00991F9C">
            <w:pPr>
              <w:pStyle w:val="NormalCentred"/>
            </w:pPr>
            <w:r w:rsidRPr="00854496">
              <w:t>&gt; 30–40</w:t>
            </w:r>
          </w:p>
        </w:tc>
        <w:tc>
          <w:tcPr>
            <w:tcW w:w="811" w:type="dxa"/>
            <w:tcBorders>
              <w:left w:val="nil"/>
              <w:bottom w:val="single" w:sz="4" w:space="0" w:color="auto"/>
              <w:right w:val="nil"/>
            </w:tcBorders>
            <w:vAlign w:val="bottom"/>
          </w:tcPr>
          <w:p w14:paraId="151F781B" w14:textId="77777777" w:rsidR="00B866DE" w:rsidRPr="00854496" w:rsidRDefault="00B866DE" w:rsidP="00991F9C">
            <w:pPr>
              <w:pStyle w:val="NormalCentred"/>
            </w:pPr>
            <w:r w:rsidRPr="00854496">
              <w:t>&gt; 40–50</w:t>
            </w:r>
          </w:p>
        </w:tc>
        <w:tc>
          <w:tcPr>
            <w:tcW w:w="811" w:type="dxa"/>
            <w:tcBorders>
              <w:left w:val="nil"/>
              <w:bottom w:val="single" w:sz="4" w:space="0" w:color="auto"/>
              <w:right w:val="nil"/>
            </w:tcBorders>
            <w:vAlign w:val="bottom"/>
          </w:tcPr>
          <w:p w14:paraId="734F5795" w14:textId="77777777" w:rsidR="00B866DE" w:rsidRPr="00854496" w:rsidRDefault="00B866DE" w:rsidP="00991F9C">
            <w:pPr>
              <w:pStyle w:val="NormalCentred"/>
            </w:pPr>
            <w:r w:rsidRPr="00854496">
              <w:t>&gt; 50–60</w:t>
            </w:r>
          </w:p>
        </w:tc>
        <w:tc>
          <w:tcPr>
            <w:tcW w:w="811" w:type="dxa"/>
            <w:tcBorders>
              <w:left w:val="nil"/>
              <w:bottom w:val="single" w:sz="4" w:space="0" w:color="auto"/>
              <w:right w:val="nil"/>
            </w:tcBorders>
            <w:vAlign w:val="bottom"/>
          </w:tcPr>
          <w:p w14:paraId="45DFDCAD" w14:textId="77777777" w:rsidR="00B866DE" w:rsidRPr="00854496" w:rsidRDefault="00B866DE" w:rsidP="00991F9C">
            <w:pPr>
              <w:pStyle w:val="NormalCentred"/>
            </w:pPr>
            <w:r w:rsidRPr="00854496">
              <w:t>&gt; 60–70</w:t>
            </w:r>
          </w:p>
        </w:tc>
        <w:tc>
          <w:tcPr>
            <w:tcW w:w="811" w:type="dxa"/>
            <w:tcBorders>
              <w:left w:val="nil"/>
              <w:bottom w:val="single" w:sz="4" w:space="0" w:color="auto"/>
              <w:right w:val="nil"/>
            </w:tcBorders>
            <w:vAlign w:val="bottom"/>
          </w:tcPr>
          <w:p w14:paraId="3821A1E7" w14:textId="77777777" w:rsidR="00B866DE" w:rsidRPr="00854496" w:rsidRDefault="00B866DE" w:rsidP="00991F9C">
            <w:pPr>
              <w:pStyle w:val="NormalCentred"/>
            </w:pPr>
            <w:r w:rsidRPr="00854496">
              <w:t>&gt; 70–80</w:t>
            </w:r>
          </w:p>
        </w:tc>
        <w:tc>
          <w:tcPr>
            <w:tcW w:w="811" w:type="dxa"/>
            <w:tcBorders>
              <w:left w:val="nil"/>
              <w:bottom w:val="single" w:sz="4" w:space="0" w:color="auto"/>
              <w:right w:val="nil"/>
            </w:tcBorders>
            <w:vAlign w:val="bottom"/>
          </w:tcPr>
          <w:p w14:paraId="7D4CF893" w14:textId="77777777" w:rsidR="00B866DE" w:rsidRPr="00854496" w:rsidRDefault="00B866DE" w:rsidP="00991F9C">
            <w:pPr>
              <w:pStyle w:val="NormalCentred"/>
            </w:pPr>
            <w:r w:rsidRPr="00854496">
              <w:t>&gt; 80–90</w:t>
            </w:r>
          </w:p>
        </w:tc>
        <w:tc>
          <w:tcPr>
            <w:tcW w:w="811" w:type="dxa"/>
            <w:tcBorders>
              <w:left w:val="nil"/>
              <w:bottom w:val="single" w:sz="4" w:space="0" w:color="auto"/>
              <w:right w:val="nil"/>
            </w:tcBorders>
            <w:vAlign w:val="bottom"/>
          </w:tcPr>
          <w:p w14:paraId="0CE9218E" w14:textId="77777777" w:rsidR="00B866DE" w:rsidRPr="00854496" w:rsidRDefault="00B866DE" w:rsidP="00991F9C">
            <w:pPr>
              <w:pStyle w:val="NormalCentred"/>
            </w:pPr>
            <w:r w:rsidRPr="00854496">
              <w:t>&gt; 90–125</w:t>
            </w:r>
          </w:p>
        </w:tc>
        <w:tc>
          <w:tcPr>
            <w:tcW w:w="831" w:type="dxa"/>
            <w:tcBorders>
              <w:left w:val="nil"/>
              <w:bottom w:val="single" w:sz="4" w:space="0" w:color="auto"/>
            </w:tcBorders>
            <w:vAlign w:val="bottom"/>
          </w:tcPr>
          <w:p w14:paraId="66B90BB1" w14:textId="77777777" w:rsidR="00B866DE" w:rsidRPr="00854496" w:rsidRDefault="00B866DE" w:rsidP="00991F9C">
            <w:pPr>
              <w:pStyle w:val="NormalCentred"/>
            </w:pPr>
            <w:r w:rsidRPr="00854496">
              <w:t>&gt; 125–150</w:t>
            </w:r>
          </w:p>
        </w:tc>
      </w:tr>
      <w:tr w:rsidR="00B866DE" w:rsidRPr="00854496" w14:paraId="27FD106B" w14:textId="77777777" w:rsidTr="009C2B3D">
        <w:tc>
          <w:tcPr>
            <w:tcW w:w="927" w:type="dxa"/>
            <w:tcBorders>
              <w:bottom w:val="nil"/>
            </w:tcBorders>
            <w:vAlign w:val="center"/>
          </w:tcPr>
          <w:p w14:paraId="4C3380CA" w14:textId="77777777" w:rsidR="00B866DE" w:rsidRPr="00854496" w:rsidRDefault="00B866DE" w:rsidP="00991F9C">
            <w:pPr>
              <w:pStyle w:val="NormalKeep"/>
            </w:pPr>
            <w:r w:rsidRPr="00854496">
              <w:t>≥ 30–100</w:t>
            </w:r>
          </w:p>
        </w:tc>
        <w:tc>
          <w:tcPr>
            <w:tcW w:w="4060" w:type="dxa"/>
            <w:gridSpan w:val="5"/>
            <w:vMerge w:val="restart"/>
            <w:tcBorders>
              <w:right w:val="nil"/>
            </w:tcBorders>
            <w:vAlign w:val="center"/>
          </w:tcPr>
          <w:p w14:paraId="6EE0A909" w14:textId="77777777" w:rsidR="00B866DE" w:rsidRPr="00854496" w:rsidRDefault="00B866DE" w:rsidP="00991F9C">
            <w:pPr>
              <w:pStyle w:val="NormalCentred"/>
            </w:pPr>
            <w:r w:rsidRPr="00C12FD0">
              <w:t>ADMINISTRATION EVERY 4</w:t>
            </w:r>
            <w:r>
              <w:t> </w:t>
            </w:r>
            <w:r w:rsidRPr="00C12FD0">
              <w:t>WEEKS</w:t>
            </w:r>
            <w:r>
              <w:t xml:space="preserve"> </w:t>
            </w:r>
            <w:r w:rsidRPr="00C12FD0">
              <w:t>SEE TABLE</w:t>
            </w:r>
            <w:r>
              <w:t> </w:t>
            </w:r>
            <w:r w:rsidRPr="00C12FD0">
              <w:t>2</w:t>
            </w:r>
          </w:p>
        </w:tc>
        <w:tc>
          <w:tcPr>
            <w:tcW w:w="811" w:type="dxa"/>
            <w:tcBorders>
              <w:left w:val="nil"/>
              <w:bottom w:val="nil"/>
              <w:right w:val="nil"/>
            </w:tcBorders>
            <w:vAlign w:val="center"/>
          </w:tcPr>
          <w:p w14:paraId="3BC1AE70" w14:textId="77777777" w:rsidR="00B866DE" w:rsidRPr="00854496" w:rsidRDefault="00B866DE" w:rsidP="00991F9C">
            <w:pPr>
              <w:pStyle w:val="NormalCentred"/>
            </w:pPr>
          </w:p>
        </w:tc>
        <w:tc>
          <w:tcPr>
            <w:tcW w:w="811" w:type="dxa"/>
            <w:tcBorders>
              <w:left w:val="nil"/>
              <w:bottom w:val="nil"/>
              <w:right w:val="nil"/>
            </w:tcBorders>
            <w:vAlign w:val="center"/>
          </w:tcPr>
          <w:p w14:paraId="104DD562" w14:textId="77777777" w:rsidR="00B866DE" w:rsidRPr="00854496" w:rsidRDefault="00B866DE" w:rsidP="00991F9C">
            <w:pPr>
              <w:pStyle w:val="NormalCentred"/>
            </w:pPr>
          </w:p>
        </w:tc>
        <w:tc>
          <w:tcPr>
            <w:tcW w:w="811" w:type="dxa"/>
            <w:tcBorders>
              <w:left w:val="nil"/>
              <w:bottom w:val="nil"/>
              <w:right w:val="nil"/>
            </w:tcBorders>
            <w:vAlign w:val="center"/>
          </w:tcPr>
          <w:p w14:paraId="14FFCA26" w14:textId="77777777" w:rsidR="00B866DE" w:rsidRPr="00854496" w:rsidRDefault="00B866DE" w:rsidP="00991F9C">
            <w:pPr>
              <w:pStyle w:val="NormalCentred"/>
            </w:pPr>
          </w:p>
        </w:tc>
        <w:tc>
          <w:tcPr>
            <w:tcW w:w="811" w:type="dxa"/>
            <w:tcBorders>
              <w:left w:val="nil"/>
              <w:bottom w:val="nil"/>
              <w:right w:val="nil"/>
            </w:tcBorders>
            <w:vAlign w:val="center"/>
          </w:tcPr>
          <w:p w14:paraId="33FADA77" w14:textId="77777777" w:rsidR="00B866DE" w:rsidRPr="00854496" w:rsidRDefault="00B866DE" w:rsidP="00991F9C">
            <w:pPr>
              <w:pStyle w:val="NormalCentred"/>
            </w:pPr>
          </w:p>
        </w:tc>
        <w:tc>
          <w:tcPr>
            <w:tcW w:w="831" w:type="dxa"/>
            <w:tcBorders>
              <w:left w:val="nil"/>
              <w:bottom w:val="nil"/>
            </w:tcBorders>
            <w:vAlign w:val="center"/>
          </w:tcPr>
          <w:p w14:paraId="399BC5B9" w14:textId="77777777" w:rsidR="00B866DE" w:rsidRPr="00854496" w:rsidRDefault="00B866DE" w:rsidP="00991F9C">
            <w:pPr>
              <w:pStyle w:val="NormalCentred"/>
            </w:pPr>
          </w:p>
        </w:tc>
      </w:tr>
      <w:tr w:rsidR="009C2B3D" w:rsidRPr="00854496" w14:paraId="37C160F1" w14:textId="77777777" w:rsidTr="009C2B3D">
        <w:tc>
          <w:tcPr>
            <w:tcW w:w="927" w:type="dxa"/>
            <w:tcBorders>
              <w:top w:val="nil"/>
              <w:bottom w:val="nil"/>
            </w:tcBorders>
            <w:vAlign w:val="center"/>
          </w:tcPr>
          <w:p w14:paraId="326B93EA" w14:textId="77777777" w:rsidR="00B866DE" w:rsidRPr="00854496" w:rsidRDefault="00B866DE" w:rsidP="00991F9C">
            <w:pPr>
              <w:pStyle w:val="NormalKeep"/>
            </w:pPr>
            <w:r w:rsidRPr="00854496">
              <w:t>&gt; 100–200</w:t>
            </w:r>
          </w:p>
        </w:tc>
        <w:tc>
          <w:tcPr>
            <w:tcW w:w="4060" w:type="dxa"/>
            <w:gridSpan w:val="5"/>
            <w:vMerge/>
            <w:tcBorders>
              <w:bottom w:val="nil"/>
              <w:right w:val="nil"/>
            </w:tcBorders>
            <w:vAlign w:val="center"/>
          </w:tcPr>
          <w:p w14:paraId="641656F1" w14:textId="77777777" w:rsidR="00B866DE" w:rsidRPr="00854496" w:rsidRDefault="00B866DE" w:rsidP="00991F9C">
            <w:pPr>
              <w:pStyle w:val="NormalCentred"/>
            </w:pPr>
          </w:p>
        </w:tc>
        <w:tc>
          <w:tcPr>
            <w:tcW w:w="811" w:type="dxa"/>
            <w:tcBorders>
              <w:top w:val="nil"/>
              <w:left w:val="nil"/>
              <w:bottom w:val="nil"/>
              <w:right w:val="nil"/>
            </w:tcBorders>
            <w:vAlign w:val="center"/>
          </w:tcPr>
          <w:p w14:paraId="48123AB6" w14:textId="77777777" w:rsidR="00B866DE" w:rsidRPr="00854496" w:rsidRDefault="00B866DE" w:rsidP="00991F9C">
            <w:pPr>
              <w:pStyle w:val="NormalCentred"/>
            </w:pPr>
          </w:p>
        </w:tc>
        <w:tc>
          <w:tcPr>
            <w:tcW w:w="811" w:type="dxa"/>
            <w:tcBorders>
              <w:top w:val="nil"/>
              <w:left w:val="nil"/>
              <w:bottom w:val="nil"/>
              <w:right w:val="nil"/>
            </w:tcBorders>
            <w:vAlign w:val="center"/>
          </w:tcPr>
          <w:p w14:paraId="7E6325D0" w14:textId="77777777" w:rsidR="00B866DE" w:rsidRPr="00854496" w:rsidRDefault="00B866DE" w:rsidP="00991F9C">
            <w:pPr>
              <w:pStyle w:val="NormalCentred"/>
            </w:pPr>
          </w:p>
        </w:tc>
        <w:tc>
          <w:tcPr>
            <w:tcW w:w="811" w:type="dxa"/>
            <w:tcBorders>
              <w:top w:val="nil"/>
              <w:left w:val="nil"/>
              <w:bottom w:val="nil"/>
              <w:right w:val="nil"/>
            </w:tcBorders>
            <w:vAlign w:val="center"/>
          </w:tcPr>
          <w:p w14:paraId="3CAEAAA1" w14:textId="77777777" w:rsidR="00B866DE" w:rsidRPr="00854496" w:rsidRDefault="00B866DE" w:rsidP="00991F9C">
            <w:pPr>
              <w:pStyle w:val="NormalCentred"/>
            </w:pPr>
          </w:p>
        </w:tc>
        <w:tc>
          <w:tcPr>
            <w:tcW w:w="811" w:type="dxa"/>
            <w:tcBorders>
              <w:top w:val="nil"/>
              <w:left w:val="nil"/>
              <w:bottom w:val="nil"/>
              <w:right w:val="nil"/>
            </w:tcBorders>
            <w:vAlign w:val="center"/>
          </w:tcPr>
          <w:p w14:paraId="13D4A4F4" w14:textId="77777777" w:rsidR="00B866DE" w:rsidRPr="00854496" w:rsidRDefault="00B866DE" w:rsidP="00991F9C">
            <w:pPr>
              <w:pStyle w:val="NormalCentred"/>
            </w:pPr>
          </w:p>
        </w:tc>
        <w:tc>
          <w:tcPr>
            <w:tcW w:w="831" w:type="dxa"/>
            <w:tcBorders>
              <w:top w:val="nil"/>
              <w:left w:val="nil"/>
              <w:bottom w:val="single" w:sz="4" w:space="0" w:color="auto"/>
            </w:tcBorders>
            <w:vAlign w:val="center"/>
          </w:tcPr>
          <w:p w14:paraId="5FC8DC89" w14:textId="77777777" w:rsidR="00B866DE" w:rsidRPr="00854496" w:rsidRDefault="00B866DE" w:rsidP="00991F9C">
            <w:pPr>
              <w:pStyle w:val="NormalCentred"/>
            </w:pPr>
          </w:p>
        </w:tc>
      </w:tr>
      <w:tr w:rsidR="009C2B3D" w:rsidRPr="00854496" w14:paraId="282B8504" w14:textId="77777777" w:rsidTr="00E9431A">
        <w:tc>
          <w:tcPr>
            <w:tcW w:w="927" w:type="dxa"/>
            <w:tcBorders>
              <w:top w:val="nil"/>
              <w:bottom w:val="nil"/>
            </w:tcBorders>
            <w:vAlign w:val="center"/>
          </w:tcPr>
          <w:p w14:paraId="10B0C9FB" w14:textId="77777777" w:rsidR="00B866DE" w:rsidRPr="00854496" w:rsidRDefault="00B866DE" w:rsidP="00991F9C">
            <w:pPr>
              <w:pStyle w:val="NormalKeep"/>
            </w:pPr>
            <w:r w:rsidRPr="00854496">
              <w:t>&gt; 200–300</w:t>
            </w:r>
          </w:p>
        </w:tc>
        <w:tc>
          <w:tcPr>
            <w:tcW w:w="816" w:type="dxa"/>
            <w:tcBorders>
              <w:top w:val="nil"/>
              <w:bottom w:val="nil"/>
              <w:right w:val="nil"/>
            </w:tcBorders>
            <w:vAlign w:val="center"/>
          </w:tcPr>
          <w:p w14:paraId="69416026" w14:textId="77777777" w:rsidR="00B866DE" w:rsidRPr="00854496" w:rsidRDefault="00B866DE" w:rsidP="00991F9C">
            <w:pPr>
              <w:pStyle w:val="NormalCentred"/>
            </w:pPr>
          </w:p>
        </w:tc>
        <w:tc>
          <w:tcPr>
            <w:tcW w:w="811" w:type="dxa"/>
            <w:tcBorders>
              <w:top w:val="nil"/>
              <w:left w:val="nil"/>
              <w:bottom w:val="nil"/>
              <w:right w:val="nil"/>
            </w:tcBorders>
            <w:vAlign w:val="center"/>
          </w:tcPr>
          <w:p w14:paraId="0C1273F7" w14:textId="77777777" w:rsidR="00B866DE" w:rsidRPr="00854496" w:rsidRDefault="00B866DE" w:rsidP="00991F9C">
            <w:pPr>
              <w:pStyle w:val="NormalCentred"/>
            </w:pPr>
          </w:p>
        </w:tc>
        <w:tc>
          <w:tcPr>
            <w:tcW w:w="811" w:type="dxa"/>
            <w:tcBorders>
              <w:top w:val="nil"/>
              <w:left w:val="nil"/>
              <w:bottom w:val="nil"/>
              <w:right w:val="nil"/>
            </w:tcBorders>
            <w:vAlign w:val="center"/>
          </w:tcPr>
          <w:p w14:paraId="3AF77C42" w14:textId="77777777" w:rsidR="00B866DE" w:rsidRPr="00854496" w:rsidRDefault="00B866DE" w:rsidP="00991F9C">
            <w:pPr>
              <w:pStyle w:val="NormalCentred"/>
            </w:pPr>
          </w:p>
        </w:tc>
        <w:tc>
          <w:tcPr>
            <w:tcW w:w="811" w:type="dxa"/>
            <w:tcBorders>
              <w:top w:val="nil"/>
              <w:left w:val="nil"/>
              <w:bottom w:val="nil"/>
              <w:right w:val="nil"/>
            </w:tcBorders>
            <w:vAlign w:val="center"/>
          </w:tcPr>
          <w:p w14:paraId="4366CC4A" w14:textId="77777777" w:rsidR="00B866DE" w:rsidRPr="00854496" w:rsidRDefault="00B866DE" w:rsidP="00991F9C">
            <w:pPr>
              <w:pStyle w:val="NormalCentred"/>
            </w:pPr>
          </w:p>
        </w:tc>
        <w:tc>
          <w:tcPr>
            <w:tcW w:w="811" w:type="dxa"/>
            <w:tcBorders>
              <w:top w:val="nil"/>
              <w:left w:val="nil"/>
              <w:bottom w:val="nil"/>
              <w:right w:val="nil"/>
            </w:tcBorders>
            <w:vAlign w:val="center"/>
          </w:tcPr>
          <w:p w14:paraId="59B80454" w14:textId="77777777" w:rsidR="00B866DE" w:rsidRPr="00854496" w:rsidRDefault="00B866DE" w:rsidP="00991F9C">
            <w:pPr>
              <w:pStyle w:val="NormalCentred"/>
            </w:pPr>
          </w:p>
        </w:tc>
        <w:tc>
          <w:tcPr>
            <w:tcW w:w="811" w:type="dxa"/>
            <w:tcBorders>
              <w:top w:val="nil"/>
              <w:left w:val="nil"/>
              <w:bottom w:val="nil"/>
              <w:right w:val="nil"/>
            </w:tcBorders>
            <w:vAlign w:val="center"/>
          </w:tcPr>
          <w:p w14:paraId="038AF55E" w14:textId="77777777" w:rsidR="00B866DE" w:rsidRPr="00854496" w:rsidRDefault="00B866DE" w:rsidP="00991F9C">
            <w:pPr>
              <w:pStyle w:val="NormalCentred"/>
            </w:pPr>
          </w:p>
        </w:tc>
        <w:tc>
          <w:tcPr>
            <w:tcW w:w="811" w:type="dxa"/>
            <w:tcBorders>
              <w:top w:val="nil"/>
              <w:left w:val="nil"/>
              <w:bottom w:val="nil"/>
              <w:right w:val="nil"/>
            </w:tcBorders>
            <w:vAlign w:val="center"/>
          </w:tcPr>
          <w:p w14:paraId="04F3CB61" w14:textId="77777777" w:rsidR="00B866DE" w:rsidRPr="00854496" w:rsidRDefault="00B866DE" w:rsidP="00991F9C">
            <w:pPr>
              <w:pStyle w:val="NormalCentred"/>
            </w:pPr>
          </w:p>
        </w:tc>
        <w:tc>
          <w:tcPr>
            <w:tcW w:w="811" w:type="dxa"/>
            <w:tcBorders>
              <w:top w:val="nil"/>
              <w:left w:val="nil"/>
              <w:bottom w:val="nil"/>
              <w:right w:val="nil"/>
            </w:tcBorders>
            <w:vAlign w:val="center"/>
          </w:tcPr>
          <w:p w14:paraId="17CDEC82" w14:textId="77777777" w:rsidR="00B866DE" w:rsidRPr="00854496" w:rsidRDefault="00B866DE" w:rsidP="00991F9C">
            <w:pPr>
              <w:pStyle w:val="NormalCentred"/>
            </w:pPr>
          </w:p>
        </w:tc>
        <w:tc>
          <w:tcPr>
            <w:tcW w:w="811" w:type="dxa"/>
            <w:tcBorders>
              <w:top w:val="nil"/>
              <w:left w:val="nil"/>
              <w:bottom w:val="nil"/>
              <w:right w:val="single" w:sz="4" w:space="0" w:color="auto"/>
            </w:tcBorders>
            <w:vAlign w:val="center"/>
          </w:tcPr>
          <w:p w14:paraId="51F6E768" w14:textId="77777777" w:rsidR="00B866DE" w:rsidRPr="00854496" w:rsidRDefault="00B866DE" w:rsidP="00991F9C">
            <w:pPr>
              <w:pStyle w:val="NormalCentred"/>
            </w:pPr>
          </w:p>
        </w:tc>
        <w:tc>
          <w:tcPr>
            <w:tcW w:w="831" w:type="dxa"/>
            <w:tcBorders>
              <w:top w:val="single" w:sz="4" w:space="0" w:color="auto"/>
              <w:left w:val="single" w:sz="4" w:space="0" w:color="auto"/>
              <w:bottom w:val="nil"/>
            </w:tcBorders>
            <w:vAlign w:val="center"/>
          </w:tcPr>
          <w:p w14:paraId="081852C2" w14:textId="77777777" w:rsidR="00B866DE" w:rsidRPr="00854496" w:rsidRDefault="00B866DE" w:rsidP="00991F9C">
            <w:pPr>
              <w:pStyle w:val="NormalCentred"/>
            </w:pPr>
            <w:r w:rsidRPr="00854496">
              <w:t>375</w:t>
            </w:r>
          </w:p>
        </w:tc>
      </w:tr>
    </w:tbl>
    <w:tbl>
      <w:tblPr>
        <w:tblStyle w:val="Standard"/>
        <w:tblW w:w="5012" w:type="pct"/>
        <w:tblLook w:val="04A0" w:firstRow="1" w:lastRow="0" w:firstColumn="1" w:lastColumn="0" w:noHBand="0" w:noVBand="1"/>
      </w:tblPr>
      <w:tblGrid>
        <w:gridCol w:w="930"/>
        <w:gridCol w:w="817"/>
        <w:gridCol w:w="811"/>
        <w:gridCol w:w="812"/>
        <w:gridCol w:w="812"/>
        <w:gridCol w:w="812"/>
        <w:gridCol w:w="21"/>
        <w:gridCol w:w="791"/>
        <w:gridCol w:w="21"/>
        <w:gridCol w:w="791"/>
        <w:gridCol w:w="21"/>
        <w:gridCol w:w="791"/>
        <w:gridCol w:w="21"/>
        <w:gridCol w:w="791"/>
        <w:gridCol w:w="21"/>
        <w:gridCol w:w="822"/>
      </w:tblGrid>
      <w:tr w:rsidR="009C2B3D" w:rsidRPr="00854496" w14:paraId="03BC3538" w14:textId="77777777" w:rsidTr="00E9431A">
        <w:tc>
          <w:tcPr>
            <w:tcW w:w="930" w:type="dxa"/>
            <w:tcBorders>
              <w:top w:val="nil"/>
              <w:bottom w:val="nil"/>
            </w:tcBorders>
            <w:vAlign w:val="center"/>
          </w:tcPr>
          <w:p w14:paraId="289AA832" w14:textId="77777777" w:rsidR="00B866DE" w:rsidRPr="00854496" w:rsidRDefault="00B866DE" w:rsidP="00991F9C">
            <w:pPr>
              <w:pStyle w:val="NormalKeep"/>
            </w:pPr>
            <w:r w:rsidRPr="00854496">
              <w:t>&gt; 300–400</w:t>
            </w:r>
          </w:p>
        </w:tc>
        <w:tc>
          <w:tcPr>
            <w:tcW w:w="817" w:type="dxa"/>
            <w:tcBorders>
              <w:top w:val="nil"/>
              <w:bottom w:val="nil"/>
              <w:right w:val="nil"/>
            </w:tcBorders>
            <w:vAlign w:val="center"/>
          </w:tcPr>
          <w:p w14:paraId="5033536A" w14:textId="77777777" w:rsidR="00B866DE" w:rsidRPr="00854496" w:rsidRDefault="00B866DE" w:rsidP="00991F9C">
            <w:pPr>
              <w:pStyle w:val="NormalCentred"/>
            </w:pPr>
          </w:p>
        </w:tc>
        <w:tc>
          <w:tcPr>
            <w:tcW w:w="811" w:type="dxa"/>
            <w:tcBorders>
              <w:top w:val="nil"/>
              <w:left w:val="nil"/>
              <w:bottom w:val="nil"/>
              <w:right w:val="nil"/>
            </w:tcBorders>
            <w:vAlign w:val="center"/>
          </w:tcPr>
          <w:p w14:paraId="5C13EDC3" w14:textId="77777777" w:rsidR="00B866DE" w:rsidRPr="00854496" w:rsidRDefault="00B866DE" w:rsidP="00991F9C">
            <w:pPr>
              <w:pStyle w:val="NormalCentred"/>
            </w:pPr>
          </w:p>
        </w:tc>
        <w:tc>
          <w:tcPr>
            <w:tcW w:w="812" w:type="dxa"/>
            <w:tcBorders>
              <w:top w:val="nil"/>
              <w:left w:val="nil"/>
              <w:bottom w:val="nil"/>
              <w:right w:val="nil"/>
            </w:tcBorders>
            <w:vAlign w:val="center"/>
          </w:tcPr>
          <w:p w14:paraId="03952D08" w14:textId="77777777" w:rsidR="00B866DE" w:rsidRPr="00854496" w:rsidRDefault="00B866DE" w:rsidP="00991F9C">
            <w:pPr>
              <w:pStyle w:val="NormalCentred"/>
            </w:pPr>
          </w:p>
        </w:tc>
        <w:tc>
          <w:tcPr>
            <w:tcW w:w="812" w:type="dxa"/>
            <w:tcBorders>
              <w:top w:val="nil"/>
              <w:left w:val="nil"/>
              <w:bottom w:val="nil"/>
              <w:right w:val="nil"/>
            </w:tcBorders>
            <w:vAlign w:val="center"/>
          </w:tcPr>
          <w:p w14:paraId="0CED418F" w14:textId="77777777" w:rsidR="00B866DE" w:rsidRPr="00854496" w:rsidRDefault="00B866DE" w:rsidP="00991F9C">
            <w:pPr>
              <w:pStyle w:val="NormalCentred"/>
            </w:pPr>
          </w:p>
        </w:tc>
        <w:tc>
          <w:tcPr>
            <w:tcW w:w="812" w:type="dxa"/>
            <w:tcBorders>
              <w:top w:val="nil"/>
              <w:left w:val="nil"/>
              <w:bottom w:val="nil"/>
              <w:right w:val="nil"/>
            </w:tcBorders>
            <w:vAlign w:val="center"/>
          </w:tcPr>
          <w:p w14:paraId="04F8C087" w14:textId="77777777" w:rsidR="00B866DE" w:rsidRPr="00854496" w:rsidRDefault="00B866DE" w:rsidP="00991F9C">
            <w:pPr>
              <w:pStyle w:val="NormalCentred"/>
            </w:pPr>
          </w:p>
        </w:tc>
        <w:tc>
          <w:tcPr>
            <w:tcW w:w="812" w:type="dxa"/>
            <w:gridSpan w:val="2"/>
            <w:tcBorders>
              <w:top w:val="nil"/>
              <w:left w:val="nil"/>
              <w:bottom w:val="nil"/>
              <w:right w:val="nil"/>
            </w:tcBorders>
            <w:vAlign w:val="center"/>
          </w:tcPr>
          <w:p w14:paraId="55FEA9A6" w14:textId="77777777" w:rsidR="00B866DE" w:rsidRPr="00854496" w:rsidRDefault="00B866DE" w:rsidP="00991F9C">
            <w:pPr>
              <w:pStyle w:val="NormalCentred"/>
            </w:pPr>
          </w:p>
        </w:tc>
        <w:tc>
          <w:tcPr>
            <w:tcW w:w="812" w:type="dxa"/>
            <w:gridSpan w:val="2"/>
            <w:tcBorders>
              <w:top w:val="nil"/>
              <w:left w:val="nil"/>
              <w:bottom w:val="single" w:sz="4" w:space="0" w:color="auto"/>
              <w:right w:val="nil"/>
            </w:tcBorders>
            <w:vAlign w:val="center"/>
          </w:tcPr>
          <w:p w14:paraId="25BF1E65" w14:textId="77777777" w:rsidR="00B866DE" w:rsidRPr="00854496" w:rsidRDefault="00B866DE" w:rsidP="00991F9C">
            <w:pPr>
              <w:pStyle w:val="NormalCentred"/>
            </w:pPr>
          </w:p>
        </w:tc>
        <w:tc>
          <w:tcPr>
            <w:tcW w:w="812" w:type="dxa"/>
            <w:gridSpan w:val="2"/>
            <w:tcBorders>
              <w:top w:val="nil"/>
              <w:left w:val="nil"/>
              <w:bottom w:val="single" w:sz="4" w:space="0" w:color="auto"/>
              <w:right w:val="single" w:sz="4" w:space="0" w:color="auto"/>
            </w:tcBorders>
            <w:vAlign w:val="center"/>
          </w:tcPr>
          <w:p w14:paraId="2FFDE168" w14:textId="77777777" w:rsidR="00B866DE" w:rsidRPr="00854496" w:rsidRDefault="00B866DE" w:rsidP="00991F9C">
            <w:pPr>
              <w:pStyle w:val="NormalCentred"/>
            </w:pPr>
          </w:p>
        </w:tc>
        <w:tc>
          <w:tcPr>
            <w:tcW w:w="812" w:type="dxa"/>
            <w:gridSpan w:val="2"/>
            <w:tcBorders>
              <w:top w:val="single" w:sz="4" w:space="0" w:color="auto"/>
              <w:left w:val="single" w:sz="4" w:space="0" w:color="auto"/>
              <w:bottom w:val="nil"/>
              <w:right w:val="nil"/>
            </w:tcBorders>
            <w:vAlign w:val="center"/>
          </w:tcPr>
          <w:p w14:paraId="39BD2F05" w14:textId="77777777" w:rsidR="00B866DE" w:rsidRPr="00854496" w:rsidRDefault="00B866DE" w:rsidP="00991F9C">
            <w:pPr>
              <w:pStyle w:val="NormalCentred"/>
            </w:pPr>
            <w:r w:rsidRPr="00854496">
              <w:t>450</w:t>
            </w:r>
          </w:p>
        </w:tc>
        <w:tc>
          <w:tcPr>
            <w:tcW w:w="843" w:type="dxa"/>
            <w:gridSpan w:val="2"/>
            <w:tcBorders>
              <w:top w:val="nil"/>
              <w:left w:val="nil"/>
              <w:bottom w:val="nil"/>
            </w:tcBorders>
            <w:vAlign w:val="center"/>
          </w:tcPr>
          <w:p w14:paraId="29C19D4C" w14:textId="77777777" w:rsidR="00B866DE" w:rsidRPr="00854496" w:rsidRDefault="00B866DE" w:rsidP="00991F9C">
            <w:pPr>
              <w:pStyle w:val="NormalCentred"/>
            </w:pPr>
            <w:r w:rsidRPr="00854496">
              <w:t>525</w:t>
            </w:r>
          </w:p>
        </w:tc>
      </w:tr>
      <w:tr w:rsidR="009C2B3D" w:rsidRPr="00854496" w14:paraId="15955474" w14:textId="77777777" w:rsidTr="00E9431A">
        <w:tc>
          <w:tcPr>
            <w:tcW w:w="930" w:type="dxa"/>
            <w:tcBorders>
              <w:top w:val="nil"/>
              <w:bottom w:val="nil"/>
            </w:tcBorders>
            <w:vAlign w:val="center"/>
          </w:tcPr>
          <w:p w14:paraId="66525931" w14:textId="77777777" w:rsidR="00B866DE" w:rsidRPr="00854496" w:rsidRDefault="00B866DE" w:rsidP="00991F9C">
            <w:pPr>
              <w:pStyle w:val="NormalKeep"/>
            </w:pPr>
            <w:r w:rsidRPr="00854496">
              <w:t>&gt; 400–500</w:t>
            </w:r>
          </w:p>
        </w:tc>
        <w:tc>
          <w:tcPr>
            <w:tcW w:w="817" w:type="dxa"/>
            <w:tcBorders>
              <w:top w:val="nil"/>
              <w:bottom w:val="nil"/>
              <w:right w:val="nil"/>
            </w:tcBorders>
            <w:vAlign w:val="center"/>
          </w:tcPr>
          <w:p w14:paraId="0034A152" w14:textId="77777777" w:rsidR="00B866DE" w:rsidRPr="00854496" w:rsidRDefault="00B866DE" w:rsidP="00991F9C">
            <w:pPr>
              <w:pStyle w:val="NormalCentred"/>
            </w:pPr>
          </w:p>
        </w:tc>
        <w:tc>
          <w:tcPr>
            <w:tcW w:w="811" w:type="dxa"/>
            <w:tcBorders>
              <w:top w:val="nil"/>
              <w:left w:val="nil"/>
              <w:bottom w:val="nil"/>
              <w:right w:val="nil"/>
            </w:tcBorders>
            <w:vAlign w:val="center"/>
          </w:tcPr>
          <w:p w14:paraId="7E1D6535" w14:textId="77777777" w:rsidR="00B866DE" w:rsidRPr="00854496" w:rsidRDefault="00B866DE" w:rsidP="00991F9C">
            <w:pPr>
              <w:pStyle w:val="NormalCentred"/>
            </w:pPr>
          </w:p>
        </w:tc>
        <w:tc>
          <w:tcPr>
            <w:tcW w:w="812" w:type="dxa"/>
            <w:tcBorders>
              <w:top w:val="nil"/>
              <w:left w:val="nil"/>
              <w:bottom w:val="nil"/>
              <w:right w:val="nil"/>
            </w:tcBorders>
            <w:vAlign w:val="center"/>
          </w:tcPr>
          <w:p w14:paraId="48C098B7" w14:textId="77777777" w:rsidR="00B866DE" w:rsidRPr="00854496" w:rsidRDefault="00B866DE" w:rsidP="00991F9C">
            <w:pPr>
              <w:pStyle w:val="NormalCentred"/>
            </w:pPr>
          </w:p>
        </w:tc>
        <w:tc>
          <w:tcPr>
            <w:tcW w:w="812" w:type="dxa"/>
            <w:tcBorders>
              <w:top w:val="nil"/>
              <w:left w:val="nil"/>
              <w:bottom w:val="nil"/>
              <w:right w:val="nil"/>
            </w:tcBorders>
            <w:vAlign w:val="center"/>
          </w:tcPr>
          <w:p w14:paraId="1FAF9374" w14:textId="77777777" w:rsidR="00B866DE" w:rsidRPr="00854496" w:rsidRDefault="00B866DE" w:rsidP="00991F9C">
            <w:pPr>
              <w:pStyle w:val="NormalCentred"/>
            </w:pPr>
          </w:p>
        </w:tc>
        <w:tc>
          <w:tcPr>
            <w:tcW w:w="812" w:type="dxa"/>
            <w:tcBorders>
              <w:top w:val="nil"/>
              <w:left w:val="nil"/>
              <w:bottom w:val="nil"/>
              <w:right w:val="nil"/>
            </w:tcBorders>
            <w:vAlign w:val="center"/>
          </w:tcPr>
          <w:p w14:paraId="2DB87CFE" w14:textId="77777777" w:rsidR="00B866DE" w:rsidRPr="00854496" w:rsidRDefault="00B866DE" w:rsidP="00991F9C">
            <w:pPr>
              <w:pStyle w:val="NormalCentred"/>
            </w:pPr>
          </w:p>
        </w:tc>
        <w:tc>
          <w:tcPr>
            <w:tcW w:w="812" w:type="dxa"/>
            <w:gridSpan w:val="2"/>
            <w:tcBorders>
              <w:top w:val="nil"/>
              <w:left w:val="nil"/>
              <w:bottom w:val="single" w:sz="4" w:space="0" w:color="auto"/>
              <w:right w:val="single" w:sz="4" w:space="0" w:color="auto"/>
            </w:tcBorders>
            <w:vAlign w:val="center"/>
          </w:tcPr>
          <w:p w14:paraId="199FEA6D" w14:textId="77777777" w:rsidR="00B866DE" w:rsidRPr="00854496" w:rsidRDefault="00B866DE" w:rsidP="00991F9C">
            <w:pPr>
              <w:pStyle w:val="NormalCentred"/>
            </w:pPr>
          </w:p>
        </w:tc>
        <w:tc>
          <w:tcPr>
            <w:tcW w:w="812" w:type="dxa"/>
            <w:gridSpan w:val="2"/>
            <w:tcBorders>
              <w:top w:val="single" w:sz="4" w:space="0" w:color="auto"/>
              <w:left w:val="single" w:sz="4" w:space="0" w:color="auto"/>
              <w:bottom w:val="nil"/>
              <w:right w:val="nil"/>
            </w:tcBorders>
            <w:vAlign w:val="center"/>
          </w:tcPr>
          <w:p w14:paraId="26F11C62" w14:textId="77777777" w:rsidR="00B866DE" w:rsidRPr="00854496" w:rsidRDefault="00B866DE" w:rsidP="00991F9C">
            <w:pPr>
              <w:pStyle w:val="NormalCentred"/>
            </w:pPr>
            <w:r w:rsidRPr="00854496">
              <w:t>375</w:t>
            </w:r>
          </w:p>
        </w:tc>
        <w:tc>
          <w:tcPr>
            <w:tcW w:w="812" w:type="dxa"/>
            <w:gridSpan w:val="2"/>
            <w:tcBorders>
              <w:top w:val="single" w:sz="4" w:space="0" w:color="auto"/>
              <w:left w:val="nil"/>
              <w:bottom w:val="nil"/>
              <w:right w:val="nil"/>
            </w:tcBorders>
            <w:vAlign w:val="center"/>
          </w:tcPr>
          <w:p w14:paraId="0ADAABB4" w14:textId="77777777" w:rsidR="00B866DE" w:rsidRPr="00854496" w:rsidRDefault="00B866DE" w:rsidP="00991F9C">
            <w:pPr>
              <w:pStyle w:val="NormalCentred"/>
            </w:pPr>
            <w:r w:rsidRPr="00854496">
              <w:t>375</w:t>
            </w:r>
          </w:p>
        </w:tc>
        <w:tc>
          <w:tcPr>
            <w:tcW w:w="812" w:type="dxa"/>
            <w:gridSpan w:val="2"/>
            <w:tcBorders>
              <w:top w:val="nil"/>
              <w:left w:val="nil"/>
              <w:bottom w:val="nil"/>
              <w:right w:val="nil"/>
            </w:tcBorders>
            <w:vAlign w:val="center"/>
          </w:tcPr>
          <w:p w14:paraId="01F9D28A" w14:textId="77777777" w:rsidR="00B866DE" w:rsidRPr="00854496" w:rsidRDefault="00B866DE" w:rsidP="00991F9C">
            <w:pPr>
              <w:pStyle w:val="NormalCentred"/>
            </w:pPr>
            <w:r w:rsidRPr="00854496">
              <w:t>525</w:t>
            </w:r>
          </w:p>
        </w:tc>
        <w:tc>
          <w:tcPr>
            <w:tcW w:w="843" w:type="dxa"/>
            <w:gridSpan w:val="2"/>
            <w:tcBorders>
              <w:top w:val="nil"/>
              <w:left w:val="nil"/>
              <w:bottom w:val="single" w:sz="4" w:space="0" w:color="auto"/>
            </w:tcBorders>
            <w:vAlign w:val="center"/>
          </w:tcPr>
          <w:p w14:paraId="680EA9CF" w14:textId="77777777" w:rsidR="00B866DE" w:rsidRPr="00854496" w:rsidRDefault="00B866DE" w:rsidP="00991F9C">
            <w:pPr>
              <w:pStyle w:val="NormalCentred"/>
            </w:pPr>
            <w:r w:rsidRPr="00854496">
              <w:t>600</w:t>
            </w:r>
          </w:p>
        </w:tc>
      </w:tr>
      <w:tr w:rsidR="009C2B3D" w:rsidRPr="00854496" w14:paraId="16478552" w14:textId="77777777" w:rsidTr="00E9431A">
        <w:tc>
          <w:tcPr>
            <w:tcW w:w="930" w:type="dxa"/>
            <w:tcBorders>
              <w:top w:val="nil"/>
              <w:bottom w:val="nil"/>
            </w:tcBorders>
            <w:vAlign w:val="center"/>
          </w:tcPr>
          <w:p w14:paraId="1CD59FFD" w14:textId="77777777" w:rsidR="00B866DE" w:rsidRPr="00854496" w:rsidRDefault="00B866DE" w:rsidP="00991F9C">
            <w:pPr>
              <w:pStyle w:val="NormalKeep"/>
            </w:pPr>
            <w:r w:rsidRPr="00854496">
              <w:t>&gt; 500–600</w:t>
            </w:r>
          </w:p>
        </w:tc>
        <w:tc>
          <w:tcPr>
            <w:tcW w:w="817" w:type="dxa"/>
            <w:tcBorders>
              <w:top w:val="nil"/>
              <w:bottom w:val="nil"/>
              <w:right w:val="nil"/>
            </w:tcBorders>
            <w:vAlign w:val="center"/>
          </w:tcPr>
          <w:p w14:paraId="4A676914" w14:textId="77777777" w:rsidR="00B866DE" w:rsidRPr="00854496" w:rsidRDefault="00B866DE" w:rsidP="00991F9C">
            <w:pPr>
              <w:pStyle w:val="NormalCentred"/>
            </w:pPr>
          </w:p>
        </w:tc>
        <w:tc>
          <w:tcPr>
            <w:tcW w:w="811" w:type="dxa"/>
            <w:tcBorders>
              <w:top w:val="nil"/>
              <w:left w:val="nil"/>
              <w:bottom w:val="single" w:sz="4" w:space="0" w:color="auto"/>
              <w:right w:val="nil"/>
            </w:tcBorders>
            <w:vAlign w:val="center"/>
          </w:tcPr>
          <w:p w14:paraId="7C36F8A2" w14:textId="77777777" w:rsidR="00B866DE" w:rsidRPr="00854496" w:rsidRDefault="00B866DE" w:rsidP="00991F9C">
            <w:pPr>
              <w:pStyle w:val="NormalCentred"/>
            </w:pPr>
          </w:p>
        </w:tc>
        <w:tc>
          <w:tcPr>
            <w:tcW w:w="812" w:type="dxa"/>
            <w:tcBorders>
              <w:top w:val="nil"/>
              <w:left w:val="nil"/>
              <w:bottom w:val="nil"/>
              <w:right w:val="nil"/>
            </w:tcBorders>
            <w:vAlign w:val="center"/>
          </w:tcPr>
          <w:p w14:paraId="63ED4CEB" w14:textId="77777777" w:rsidR="00B866DE" w:rsidRPr="00854496" w:rsidRDefault="00B866DE" w:rsidP="00991F9C">
            <w:pPr>
              <w:pStyle w:val="NormalCentred"/>
            </w:pPr>
          </w:p>
        </w:tc>
        <w:tc>
          <w:tcPr>
            <w:tcW w:w="812" w:type="dxa"/>
            <w:tcBorders>
              <w:top w:val="nil"/>
              <w:left w:val="nil"/>
              <w:bottom w:val="nil"/>
              <w:right w:val="nil"/>
            </w:tcBorders>
            <w:vAlign w:val="center"/>
          </w:tcPr>
          <w:p w14:paraId="21ACCD22" w14:textId="77777777" w:rsidR="00B866DE" w:rsidRPr="00854496" w:rsidRDefault="00B866DE" w:rsidP="00991F9C">
            <w:pPr>
              <w:pStyle w:val="NormalCentred"/>
            </w:pPr>
          </w:p>
        </w:tc>
        <w:tc>
          <w:tcPr>
            <w:tcW w:w="812" w:type="dxa"/>
            <w:tcBorders>
              <w:top w:val="nil"/>
              <w:left w:val="nil"/>
              <w:bottom w:val="single" w:sz="4" w:space="0" w:color="auto"/>
              <w:right w:val="single" w:sz="4" w:space="0" w:color="auto"/>
            </w:tcBorders>
            <w:vAlign w:val="center"/>
          </w:tcPr>
          <w:p w14:paraId="7D464B31" w14:textId="77777777" w:rsidR="00B866DE" w:rsidRPr="00854496" w:rsidRDefault="00B866DE" w:rsidP="00991F9C">
            <w:pPr>
              <w:pStyle w:val="NormalCentred"/>
            </w:pPr>
          </w:p>
        </w:tc>
        <w:tc>
          <w:tcPr>
            <w:tcW w:w="812" w:type="dxa"/>
            <w:gridSpan w:val="2"/>
            <w:tcBorders>
              <w:top w:val="single" w:sz="4" w:space="0" w:color="auto"/>
              <w:left w:val="single" w:sz="4" w:space="0" w:color="auto"/>
              <w:bottom w:val="nil"/>
              <w:right w:val="nil"/>
            </w:tcBorders>
            <w:vAlign w:val="center"/>
          </w:tcPr>
          <w:p w14:paraId="0CBF9FB3" w14:textId="77777777" w:rsidR="00B866DE" w:rsidRPr="00854496" w:rsidRDefault="00B866DE" w:rsidP="00991F9C">
            <w:pPr>
              <w:pStyle w:val="NormalCentred"/>
            </w:pPr>
            <w:r w:rsidRPr="00854496">
              <w:t>375</w:t>
            </w:r>
          </w:p>
        </w:tc>
        <w:tc>
          <w:tcPr>
            <w:tcW w:w="812" w:type="dxa"/>
            <w:gridSpan w:val="2"/>
            <w:tcBorders>
              <w:top w:val="nil"/>
              <w:left w:val="nil"/>
              <w:bottom w:val="nil"/>
              <w:right w:val="nil"/>
            </w:tcBorders>
            <w:vAlign w:val="center"/>
          </w:tcPr>
          <w:p w14:paraId="2E5E441C" w14:textId="77777777" w:rsidR="00B866DE" w:rsidRPr="00854496" w:rsidRDefault="00B866DE" w:rsidP="00991F9C">
            <w:pPr>
              <w:pStyle w:val="NormalCentred"/>
            </w:pPr>
            <w:r w:rsidRPr="00854496">
              <w:t>450</w:t>
            </w:r>
          </w:p>
        </w:tc>
        <w:tc>
          <w:tcPr>
            <w:tcW w:w="812" w:type="dxa"/>
            <w:gridSpan w:val="2"/>
            <w:tcBorders>
              <w:top w:val="nil"/>
              <w:left w:val="nil"/>
              <w:bottom w:val="nil"/>
              <w:right w:val="nil"/>
            </w:tcBorders>
            <w:vAlign w:val="center"/>
          </w:tcPr>
          <w:p w14:paraId="7167B4D8" w14:textId="77777777" w:rsidR="00B866DE" w:rsidRPr="00854496" w:rsidRDefault="00B866DE" w:rsidP="00991F9C">
            <w:pPr>
              <w:pStyle w:val="NormalCentred"/>
            </w:pPr>
            <w:r w:rsidRPr="00854496">
              <w:t>450</w:t>
            </w:r>
          </w:p>
        </w:tc>
        <w:tc>
          <w:tcPr>
            <w:tcW w:w="812" w:type="dxa"/>
            <w:gridSpan w:val="2"/>
            <w:tcBorders>
              <w:top w:val="nil"/>
              <w:left w:val="nil"/>
              <w:bottom w:val="single" w:sz="4" w:space="0" w:color="auto"/>
              <w:right w:val="single" w:sz="4" w:space="0" w:color="auto"/>
            </w:tcBorders>
            <w:vAlign w:val="center"/>
          </w:tcPr>
          <w:p w14:paraId="3291B808" w14:textId="77777777" w:rsidR="00B866DE" w:rsidRPr="00854496" w:rsidRDefault="00B866DE" w:rsidP="00991F9C">
            <w:pPr>
              <w:pStyle w:val="NormalCentred"/>
            </w:pPr>
            <w:r w:rsidRPr="00854496">
              <w:t>600</w:t>
            </w:r>
          </w:p>
        </w:tc>
        <w:tc>
          <w:tcPr>
            <w:tcW w:w="843" w:type="dxa"/>
            <w:gridSpan w:val="2"/>
            <w:tcBorders>
              <w:top w:val="single" w:sz="4" w:space="0" w:color="auto"/>
              <w:left w:val="single" w:sz="4" w:space="0" w:color="auto"/>
              <w:bottom w:val="nil"/>
            </w:tcBorders>
            <w:vAlign w:val="center"/>
          </w:tcPr>
          <w:p w14:paraId="1B4DE499" w14:textId="77777777" w:rsidR="00B866DE" w:rsidRPr="00854496" w:rsidRDefault="00B866DE" w:rsidP="00991F9C">
            <w:pPr>
              <w:pStyle w:val="NormalCentred"/>
            </w:pPr>
          </w:p>
        </w:tc>
      </w:tr>
      <w:tr w:rsidR="009C2B3D" w:rsidRPr="00854496" w14:paraId="5AB1E732" w14:textId="77777777" w:rsidTr="00E9431A">
        <w:tc>
          <w:tcPr>
            <w:tcW w:w="930" w:type="dxa"/>
            <w:tcBorders>
              <w:top w:val="nil"/>
              <w:bottom w:val="nil"/>
            </w:tcBorders>
            <w:vAlign w:val="center"/>
          </w:tcPr>
          <w:p w14:paraId="50D2560F" w14:textId="77777777" w:rsidR="00B866DE" w:rsidRPr="00854496" w:rsidRDefault="00B866DE" w:rsidP="00991F9C">
            <w:pPr>
              <w:pStyle w:val="NormalKeep"/>
            </w:pPr>
            <w:r w:rsidRPr="00854496">
              <w:t>&gt; 600–700</w:t>
            </w:r>
          </w:p>
        </w:tc>
        <w:tc>
          <w:tcPr>
            <w:tcW w:w="817" w:type="dxa"/>
            <w:tcBorders>
              <w:top w:val="nil"/>
              <w:bottom w:val="single" w:sz="4" w:space="0" w:color="auto"/>
              <w:right w:val="single" w:sz="4" w:space="0" w:color="auto"/>
            </w:tcBorders>
            <w:vAlign w:val="center"/>
          </w:tcPr>
          <w:p w14:paraId="303C4AED" w14:textId="77777777" w:rsidR="00B866DE" w:rsidRPr="00854496" w:rsidRDefault="00B866DE" w:rsidP="00991F9C">
            <w:pPr>
              <w:pStyle w:val="NormalCentred"/>
            </w:pPr>
          </w:p>
        </w:tc>
        <w:tc>
          <w:tcPr>
            <w:tcW w:w="811" w:type="dxa"/>
            <w:tcBorders>
              <w:top w:val="single" w:sz="4" w:space="0" w:color="auto"/>
              <w:left w:val="single" w:sz="4" w:space="0" w:color="auto"/>
              <w:bottom w:val="nil"/>
              <w:right w:val="single" w:sz="4" w:space="0" w:color="auto"/>
            </w:tcBorders>
            <w:vAlign w:val="center"/>
          </w:tcPr>
          <w:p w14:paraId="141338E5" w14:textId="77777777" w:rsidR="00B866DE" w:rsidRPr="00854496" w:rsidRDefault="00B866DE" w:rsidP="00991F9C">
            <w:pPr>
              <w:pStyle w:val="NormalCentred"/>
            </w:pPr>
            <w:r w:rsidRPr="00854496">
              <w:t>225</w:t>
            </w:r>
          </w:p>
        </w:tc>
        <w:tc>
          <w:tcPr>
            <w:tcW w:w="812" w:type="dxa"/>
            <w:tcBorders>
              <w:top w:val="nil"/>
              <w:left w:val="single" w:sz="4" w:space="0" w:color="auto"/>
              <w:bottom w:val="single" w:sz="4" w:space="0" w:color="auto"/>
              <w:right w:val="nil"/>
            </w:tcBorders>
            <w:vAlign w:val="center"/>
          </w:tcPr>
          <w:p w14:paraId="407A7804" w14:textId="77777777" w:rsidR="00B866DE" w:rsidRPr="00854496" w:rsidRDefault="00B866DE" w:rsidP="00991F9C">
            <w:pPr>
              <w:pStyle w:val="NormalCentred"/>
            </w:pPr>
          </w:p>
        </w:tc>
        <w:tc>
          <w:tcPr>
            <w:tcW w:w="812" w:type="dxa"/>
            <w:tcBorders>
              <w:top w:val="nil"/>
              <w:left w:val="nil"/>
              <w:bottom w:val="single" w:sz="4" w:space="0" w:color="auto"/>
              <w:right w:val="single" w:sz="4" w:space="0" w:color="auto"/>
            </w:tcBorders>
            <w:vAlign w:val="center"/>
          </w:tcPr>
          <w:p w14:paraId="355B0E97" w14:textId="77777777" w:rsidR="00B866DE" w:rsidRPr="00854496" w:rsidRDefault="00B866DE" w:rsidP="00991F9C">
            <w:pPr>
              <w:pStyle w:val="NormalCentred"/>
            </w:pPr>
          </w:p>
        </w:tc>
        <w:tc>
          <w:tcPr>
            <w:tcW w:w="812" w:type="dxa"/>
            <w:tcBorders>
              <w:top w:val="single" w:sz="4" w:space="0" w:color="auto"/>
              <w:left w:val="single" w:sz="4" w:space="0" w:color="auto"/>
              <w:bottom w:val="nil"/>
              <w:right w:val="nil"/>
            </w:tcBorders>
            <w:vAlign w:val="center"/>
          </w:tcPr>
          <w:p w14:paraId="014B883B" w14:textId="77777777" w:rsidR="00B866DE" w:rsidRPr="00854496" w:rsidRDefault="00B866DE" w:rsidP="00991F9C">
            <w:pPr>
              <w:pStyle w:val="NormalCentred"/>
            </w:pPr>
            <w:r w:rsidRPr="00854496">
              <w:t>375</w:t>
            </w:r>
          </w:p>
        </w:tc>
        <w:tc>
          <w:tcPr>
            <w:tcW w:w="812" w:type="dxa"/>
            <w:gridSpan w:val="2"/>
            <w:tcBorders>
              <w:top w:val="nil"/>
              <w:left w:val="nil"/>
              <w:bottom w:val="nil"/>
              <w:right w:val="nil"/>
            </w:tcBorders>
            <w:vAlign w:val="center"/>
          </w:tcPr>
          <w:p w14:paraId="49B5FCF3" w14:textId="77777777" w:rsidR="00B866DE" w:rsidRPr="00854496" w:rsidRDefault="00B866DE" w:rsidP="00991F9C">
            <w:pPr>
              <w:pStyle w:val="NormalCentred"/>
            </w:pPr>
            <w:r w:rsidRPr="00854496">
              <w:t>450</w:t>
            </w:r>
          </w:p>
        </w:tc>
        <w:tc>
          <w:tcPr>
            <w:tcW w:w="812" w:type="dxa"/>
            <w:gridSpan w:val="2"/>
            <w:tcBorders>
              <w:top w:val="nil"/>
              <w:left w:val="nil"/>
              <w:bottom w:val="nil"/>
              <w:right w:val="nil"/>
            </w:tcBorders>
            <w:vAlign w:val="center"/>
          </w:tcPr>
          <w:p w14:paraId="65B5D4FC" w14:textId="77777777" w:rsidR="00B866DE" w:rsidRPr="00854496" w:rsidRDefault="00B866DE" w:rsidP="00991F9C">
            <w:pPr>
              <w:pStyle w:val="NormalCentred"/>
            </w:pPr>
            <w:r w:rsidRPr="00854496">
              <w:t>450</w:t>
            </w:r>
          </w:p>
        </w:tc>
        <w:tc>
          <w:tcPr>
            <w:tcW w:w="812" w:type="dxa"/>
            <w:gridSpan w:val="2"/>
            <w:tcBorders>
              <w:top w:val="nil"/>
              <w:left w:val="nil"/>
              <w:bottom w:val="nil"/>
              <w:right w:val="single" w:sz="4" w:space="0" w:color="auto"/>
            </w:tcBorders>
            <w:vAlign w:val="center"/>
          </w:tcPr>
          <w:p w14:paraId="0BB8C3A2" w14:textId="77777777" w:rsidR="00B866DE" w:rsidRPr="00854496" w:rsidRDefault="00B866DE" w:rsidP="00991F9C">
            <w:pPr>
              <w:pStyle w:val="NormalCentred"/>
            </w:pPr>
            <w:r w:rsidRPr="00854496">
              <w:t>525</w:t>
            </w:r>
          </w:p>
        </w:tc>
        <w:tc>
          <w:tcPr>
            <w:tcW w:w="812" w:type="dxa"/>
            <w:gridSpan w:val="2"/>
            <w:tcBorders>
              <w:top w:val="single" w:sz="4" w:space="0" w:color="auto"/>
              <w:left w:val="single" w:sz="4" w:space="0" w:color="auto"/>
              <w:bottom w:val="nil"/>
              <w:right w:val="nil"/>
            </w:tcBorders>
            <w:vAlign w:val="center"/>
          </w:tcPr>
          <w:p w14:paraId="4A35C989" w14:textId="77777777" w:rsidR="00B866DE" w:rsidRPr="00854496" w:rsidRDefault="00B866DE" w:rsidP="00991F9C">
            <w:pPr>
              <w:pStyle w:val="NormalCentred"/>
            </w:pPr>
          </w:p>
        </w:tc>
        <w:tc>
          <w:tcPr>
            <w:tcW w:w="843" w:type="dxa"/>
            <w:gridSpan w:val="2"/>
            <w:tcBorders>
              <w:top w:val="nil"/>
              <w:left w:val="nil"/>
              <w:bottom w:val="nil"/>
            </w:tcBorders>
            <w:vAlign w:val="center"/>
          </w:tcPr>
          <w:p w14:paraId="0C8162A4" w14:textId="77777777" w:rsidR="00B866DE" w:rsidRPr="00854496" w:rsidRDefault="00B866DE" w:rsidP="00991F9C">
            <w:pPr>
              <w:pStyle w:val="NormalCentred"/>
            </w:pPr>
          </w:p>
        </w:tc>
      </w:tr>
      <w:tr w:rsidR="009C2B3D" w:rsidRPr="00854496" w14:paraId="45C56DB2" w14:textId="77777777" w:rsidTr="00E9431A">
        <w:tc>
          <w:tcPr>
            <w:tcW w:w="930" w:type="dxa"/>
            <w:tcBorders>
              <w:top w:val="nil"/>
              <w:bottom w:val="nil"/>
            </w:tcBorders>
            <w:vAlign w:val="center"/>
          </w:tcPr>
          <w:p w14:paraId="75FF5D26" w14:textId="77777777" w:rsidR="00B866DE" w:rsidRPr="00854496" w:rsidRDefault="00B866DE" w:rsidP="00991F9C">
            <w:pPr>
              <w:pStyle w:val="NormalKeep"/>
            </w:pPr>
            <w:r w:rsidRPr="00854496">
              <w:t>&gt; 700–800</w:t>
            </w:r>
          </w:p>
        </w:tc>
        <w:tc>
          <w:tcPr>
            <w:tcW w:w="817" w:type="dxa"/>
            <w:tcBorders>
              <w:top w:val="single" w:sz="4" w:space="0" w:color="auto"/>
              <w:bottom w:val="nil"/>
              <w:right w:val="nil"/>
            </w:tcBorders>
            <w:vAlign w:val="center"/>
          </w:tcPr>
          <w:p w14:paraId="60A581E6" w14:textId="77777777" w:rsidR="00B866DE" w:rsidRPr="00854496" w:rsidRDefault="00B866DE" w:rsidP="00991F9C">
            <w:pPr>
              <w:pStyle w:val="NormalCentred"/>
            </w:pPr>
            <w:r w:rsidRPr="00854496">
              <w:t>225</w:t>
            </w:r>
          </w:p>
        </w:tc>
        <w:tc>
          <w:tcPr>
            <w:tcW w:w="811" w:type="dxa"/>
            <w:tcBorders>
              <w:top w:val="nil"/>
              <w:left w:val="nil"/>
              <w:bottom w:val="nil"/>
              <w:right w:val="nil"/>
            </w:tcBorders>
            <w:vAlign w:val="center"/>
          </w:tcPr>
          <w:p w14:paraId="48754193" w14:textId="77777777" w:rsidR="00B866DE" w:rsidRPr="00854496" w:rsidRDefault="00B866DE" w:rsidP="00991F9C">
            <w:pPr>
              <w:pStyle w:val="NormalCentred"/>
            </w:pPr>
            <w:r w:rsidRPr="00854496">
              <w:t>225</w:t>
            </w:r>
          </w:p>
        </w:tc>
        <w:tc>
          <w:tcPr>
            <w:tcW w:w="812" w:type="dxa"/>
            <w:tcBorders>
              <w:top w:val="single" w:sz="4" w:space="0" w:color="auto"/>
              <w:left w:val="nil"/>
              <w:bottom w:val="nil"/>
              <w:right w:val="nil"/>
            </w:tcBorders>
            <w:vAlign w:val="center"/>
          </w:tcPr>
          <w:p w14:paraId="55618941" w14:textId="77777777" w:rsidR="00B866DE" w:rsidRPr="00854496" w:rsidRDefault="00B866DE" w:rsidP="00991F9C">
            <w:pPr>
              <w:pStyle w:val="NormalCentred"/>
            </w:pPr>
            <w:r w:rsidRPr="00854496">
              <w:t>300</w:t>
            </w:r>
          </w:p>
        </w:tc>
        <w:tc>
          <w:tcPr>
            <w:tcW w:w="812" w:type="dxa"/>
            <w:tcBorders>
              <w:top w:val="single" w:sz="4" w:space="0" w:color="auto"/>
              <w:left w:val="nil"/>
              <w:bottom w:val="nil"/>
              <w:right w:val="nil"/>
            </w:tcBorders>
            <w:vAlign w:val="center"/>
          </w:tcPr>
          <w:p w14:paraId="19DB6F30" w14:textId="77777777" w:rsidR="00B866DE" w:rsidRPr="00854496" w:rsidRDefault="00B866DE" w:rsidP="00991F9C">
            <w:pPr>
              <w:pStyle w:val="NormalCentred"/>
            </w:pPr>
            <w:r w:rsidRPr="00854496">
              <w:t>375</w:t>
            </w:r>
          </w:p>
        </w:tc>
        <w:tc>
          <w:tcPr>
            <w:tcW w:w="812" w:type="dxa"/>
            <w:tcBorders>
              <w:top w:val="nil"/>
              <w:left w:val="nil"/>
              <w:bottom w:val="nil"/>
              <w:right w:val="nil"/>
            </w:tcBorders>
            <w:vAlign w:val="center"/>
          </w:tcPr>
          <w:p w14:paraId="12453F7C" w14:textId="77777777" w:rsidR="00B866DE" w:rsidRPr="00854496" w:rsidRDefault="00B866DE" w:rsidP="00991F9C">
            <w:pPr>
              <w:pStyle w:val="NormalCentred"/>
            </w:pPr>
            <w:r w:rsidRPr="00854496">
              <w:t>450</w:t>
            </w:r>
          </w:p>
        </w:tc>
        <w:tc>
          <w:tcPr>
            <w:tcW w:w="812" w:type="dxa"/>
            <w:gridSpan w:val="2"/>
            <w:tcBorders>
              <w:top w:val="nil"/>
              <w:left w:val="nil"/>
              <w:bottom w:val="nil"/>
              <w:right w:val="nil"/>
            </w:tcBorders>
            <w:vAlign w:val="center"/>
          </w:tcPr>
          <w:p w14:paraId="05A1309F" w14:textId="77777777" w:rsidR="00B866DE" w:rsidRPr="00854496" w:rsidRDefault="00B866DE" w:rsidP="00991F9C">
            <w:pPr>
              <w:pStyle w:val="NormalCentred"/>
            </w:pPr>
            <w:r w:rsidRPr="00854496">
              <w:t>450</w:t>
            </w:r>
          </w:p>
        </w:tc>
        <w:tc>
          <w:tcPr>
            <w:tcW w:w="812" w:type="dxa"/>
            <w:gridSpan w:val="2"/>
            <w:tcBorders>
              <w:top w:val="nil"/>
              <w:left w:val="nil"/>
              <w:bottom w:val="nil"/>
              <w:right w:val="nil"/>
            </w:tcBorders>
            <w:vAlign w:val="center"/>
          </w:tcPr>
          <w:p w14:paraId="13D2FC8F" w14:textId="77777777" w:rsidR="00B866DE" w:rsidRPr="00854496" w:rsidRDefault="00B866DE" w:rsidP="00991F9C">
            <w:pPr>
              <w:pStyle w:val="NormalCentred"/>
            </w:pPr>
            <w:r w:rsidRPr="00854496">
              <w:t>525</w:t>
            </w:r>
          </w:p>
        </w:tc>
        <w:tc>
          <w:tcPr>
            <w:tcW w:w="812" w:type="dxa"/>
            <w:gridSpan w:val="2"/>
            <w:tcBorders>
              <w:top w:val="nil"/>
              <w:left w:val="nil"/>
              <w:bottom w:val="single" w:sz="4" w:space="0" w:color="auto"/>
              <w:right w:val="single" w:sz="4" w:space="0" w:color="auto"/>
            </w:tcBorders>
            <w:vAlign w:val="center"/>
          </w:tcPr>
          <w:p w14:paraId="202FC7A7" w14:textId="77777777" w:rsidR="00B866DE" w:rsidRPr="00854496" w:rsidRDefault="00B866DE" w:rsidP="00991F9C">
            <w:pPr>
              <w:pStyle w:val="NormalCentred"/>
            </w:pPr>
            <w:r w:rsidRPr="00854496">
              <w:t>600</w:t>
            </w:r>
          </w:p>
        </w:tc>
        <w:tc>
          <w:tcPr>
            <w:tcW w:w="812" w:type="dxa"/>
            <w:gridSpan w:val="2"/>
            <w:tcBorders>
              <w:top w:val="nil"/>
              <w:left w:val="single" w:sz="4" w:space="0" w:color="auto"/>
              <w:bottom w:val="nil"/>
              <w:right w:val="nil"/>
            </w:tcBorders>
            <w:vAlign w:val="center"/>
          </w:tcPr>
          <w:p w14:paraId="640B1301" w14:textId="77777777" w:rsidR="00B866DE" w:rsidRPr="00854496" w:rsidRDefault="00B866DE" w:rsidP="00991F9C">
            <w:pPr>
              <w:pStyle w:val="NormalCentred"/>
            </w:pPr>
          </w:p>
        </w:tc>
        <w:tc>
          <w:tcPr>
            <w:tcW w:w="843" w:type="dxa"/>
            <w:gridSpan w:val="2"/>
            <w:tcBorders>
              <w:top w:val="nil"/>
              <w:left w:val="nil"/>
              <w:bottom w:val="nil"/>
            </w:tcBorders>
            <w:vAlign w:val="center"/>
          </w:tcPr>
          <w:p w14:paraId="17E4F631" w14:textId="77777777" w:rsidR="00B866DE" w:rsidRPr="00854496" w:rsidRDefault="00B866DE" w:rsidP="00991F9C">
            <w:pPr>
              <w:pStyle w:val="NormalCentred"/>
            </w:pPr>
          </w:p>
        </w:tc>
      </w:tr>
      <w:tr w:rsidR="009C2B3D" w:rsidRPr="00854496" w14:paraId="15F71802" w14:textId="77777777" w:rsidTr="00E9431A">
        <w:tc>
          <w:tcPr>
            <w:tcW w:w="930" w:type="dxa"/>
            <w:tcBorders>
              <w:top w:val="nil"/>
              <w:bottom w:val="nil"/>
            </w:tcBorders>
            <w:vAlign w:val="center"/>
          </w:tcPr>
          <w:p w14:paraId="420E32D6" w14:textId="77777777" w:rsidR="00B866DE" w:rsidRPr="00854496" w:rsidRDefault="00B866DE" w:rsidP="00991F9C">
            <w:pPr>
              <w:pStyle w:val="NormalKeep"/>
            </w:pPr>
            <w:r w:rsidRPr="00854496">
              <w:t>&gt; 800–900</w:t>
            </w:r>
          </w:p>
        </w:tc>
        <w:tc>
          <w:tcPr>
            <w:tcW w:w="817" w:type="dxa"/>
            <w:tcBorders>
              <w:top w:val="nil"/>
              <w:bottom w:val="nil"/>
              <w:right w:val="nil"/>
            </w:tcBorders>
            <w:vAlign w:val="center"/>
          </w:tcPr>
          <w:p w14:paraId="35C1082C" w14:textId="77777777" w:rsidR="00B866DE" w:rsidRPr="00854496" w:rsidRDefault="00B866DE" w:rsidP="00991F9C">
            <w:pPr>
              <w:pStyle w:val="NormalCentred"/>
            </w:pPr>
            <w:r w:rsidRPr="00854496">
              <w:t>225</w:t>
            </w:r>
          </w:p>
        </w:tc>
        <w:tc>
          <w:tcPr>
            <w:tcW w:w="811" w:type="dxa"/>
            <w:tcBorders>
              <w:top w:val="nil"/>
              <w:left w:val="nil"/>
              <w:bottom w:val="nil"/>
              <w:right w:val="nil"/>
            </w:tcBorders>
            <w:vAlign w:val="center"/>
          </w:tcPr>
          <w:p w14:paraId="49633DF3" w14:textId="77777777" w:rsidR="00B866DE" w:rsidRPr="00854496" w:rsidRDefault="00B866DE" w:rsidP="00991F9C">
            <w:pPr>
              <w:pStyle w:val="NormalCentred"/>
            </w:pPr>
            <w:r w:rsidRPr="00854496">
              <w:t>225</w:t>
            </w:r>
          </w:p>
        </w:tc>
        <w:tc>
          <w:tcPr>
            <w:tcW w:w="812" w:type="dxa"/>
            <w:tcBorders>
              <w:top w:val="nil"/>
              <w:left w:val="nil"/>
              <w:bottom w:val="nil"/>
              <w:right w:val="nil"/>
            </w:tcBorders>
            <w:vAlign w:val="center"/>
          </w:tcPr>
          <w:p w14:paraId="7F4C756E" w14:textId="77777777" w:rsidR="00B866DE" w:rsidRPr="00854496" w:rsidRDefault="00B866DE" w:rsidP="00991F9C">
            <w:pPr>
              <w:pStyle w:val="NormalCentred"/>
            </w:pPr>
            <w:r w:rsidRPr="00854496">
              <w:t>300</w:t>
            </w:r>
          </w:p>
        </w:tc>
        <w:tc>
          <w:tcPr>
            <w:tcW w:w="812" w:type="dxa"/>
            <w:tcBorders>
              <w:top w:val="nil"/>
              <w:left w:val="nil"/>
              <w:bottom w:val="nil"/>
              <w:right w:val="nil"/>
            </w:tcBorders>
            <w:vAlign w:val="center"/>
          </w:tcPr>
          <w:p w14:paraId="3341FB37" w14:textId="77777777" w:rsidR="00B866DE" w:rsidRPr="00854496" w:rsidRDefault="00B866DE" w:rsidP="00991F9C">
            <w:pPr>
              <w:pStyle w:val="NormalCentred"/>
            </w:pPr>
            <w:r w:rsidRPr="00854496">
              <w:t>375</w:t>
            </w:r>
          </w:p>
        </w:tc>
        <w:tc>
          <w:tcPr>
            <w:tcW w:w="812" w:type="dxa"/>
            <w:tcBorders>
              <w:top w:val="nil"/>
              <w:left w:val="nil"/>
              <w:bottom w:val="nil"/>
              <w:right w:val="nil"/>
            </w:tcBorders>
            <w:vAlign w:val="center"/>
          </w:tcPr>
          <w:p w14:paraId="054F495F" w14:textId="77777777" w:rsidR="00B866DE" w:rsidRPr="00854496" w:rsidRDefault="00B866DE" w:rsidP="00991F9C">
            <w:pPr>
              <w:pStyle w:val="NormalCentred"/>
            </w:pPr>
            <w:r w:rsidRPr="00854496">
              <w:t>450</w:t>
            </w:r>
          </w:p>
        </w:tc>
        <w:tc>
          <w:tcPr>
            <w:tcW w:w="812" w:type="dxa"/>
            <w:gridSpan w:val="2"/>
            <w:tcBorders>
              <w:top w:val="nil"/>
              <w:left w:val="nil"/>
              <w:bottom w:val="nil"/>
              <w:right w:val="nil"/>
            </w:tcBorders>
            <w:vAlign w:val="center"/>
          </w:tcPr>
          <w:p w14:paraId="4DBE7390" w14:textId="77777777" w:rsidR="00B866DE" w:rsidRPr="00854496" w:rsidRDefault="00B866DE" w:rsidP="00991F9C">
            <w:pPr>
              <w:pStyle w:val="NormalCentred"/>
            </w:pPr>
            <w:r w:rsidRPr="00854496">
              <w:t>525</w:t>
            </w:r>
          </w:p>
        </w:tc>
        <w:tc>
          <w:tcPr>
            <w:tcW w:w="812" w:type="dxa"/>
            <w:gridSpan w:val="2"/>
            <w:tcBorders>
              <w:top w:val="nil"/>
              <w:left w:val="nil"/>
              <w:bottom w:val="single" w:sz="4" w:space="0" w:color="auto"/>
              <w:right w:val="single" w:sz="4" w:space="0" w:color="auto"/>
            </w:tcBorders>
            <w:vAlign w:val="center"/>
          </w:tcPr>
          <w:p w14:paraId="1E64420B" w14:textId="77777777" w:rsidR="00B866DE" w:rsidRPr="00854496" w:rsidRDefault="00B866DE" w:rsidP="00991F9C">
            <w:pPr>
              <w:pStyle w:val="NormalCentred"/>
            </w:pPr>
            <w:r w:rsidRPr="00854496">
              <w:t>600</w:t>
            </w:r>
          </w:p>
        </w:tc>
        <w:tc>
          <w:tcPr>
            <w:tcW w:w="812" w:type="dxa"/>
            <w:gridSpan w:val="2"/>
            <w:tcBorders>
              <w:top w:val="single" w:sz="4" w:space="0" w:color="auto"/>
              <w:left w:val="single" w:sz="4" w:space="0" w:color="auto"/>
              <w:bottom w:val="nil"/>
              <w:right w:val="nil"/>
            </w:tcBorders>
            <w:vAlign w:val="center"/>
          </w:tcPr>
          <w:p w14:paraId="07465499" w14:textId="77777777" w:rsidR="00B866DE" w:rsidRPr="00854496" w:rsidRDefault="00B866DE" w:rsidP="00991F9C">
            <w:pPr>
              <w:pStyle w:val="NormalCentred"/>
            </w:pPr>
          </w:p>
        </w:tc>
        <w:tc>
          <w:tcPr>
            <w:tcW w:w="812" w:type="dxa"/>
            <w:gridSpan w:val="2"/>
            <w:tcBorders>
              <w:top w:val="nil"/>
              <w:left w:val="nil"/>
              <w:bottom w:val="nil"/>
              <w:right w:val="nil"/>
            </w:tcBorders>
            <w:vAlign w:val="center"/>
          </w:tcPr>
          <w:p w14:paraId="302838B1" w14:textId="77777777" w:rsidR="00B866DE" w:rsidRPr="00854496" w:rsidRDefault="00B866DE" w:rsidP="00991F9C">
            <w:pPr>
              <w:pStyle w:val="NormalCentred"/>
            </w:pPr>
          </w:p>
        </w:tc>
        <w:tc>
          <w:tcPr>
            <w:tcW w:w="843" w:type="dxa"/>
            <w:gridSpan w:val="2"/>
            <w:tcBorders>
              <w:top w:val="nil"/>
              <w:left w:val="nil"/>
              <w:bottom w:val="nil"/>
            </w:tcBorders>
            <w:vAlign w:val="center"/>
          </w:tcPr>
          <w:p w14:paraId="1213A03E" w14:textId="77777777" w:rsidR="00B866DE" w:rsidRPr="00854496" w:rsidRDefault="00B866DE" w:rsidP="00991F9C">
            <w:pPr>
              <w:pStyle w:val="NormalCentred"/>
            </w:pPr>
          </w:p>
        </w:tc>
      </w:tr>
      <w:tr w:rsidR="009C2B3D" w:rsidRPr="00854496" w14:paraId="788DAE55" w14:textId="77777777" w:rsidTr="00E9431A">
        <w:tc>
          <w:tcPr>
            <w:tcW w:w="930" w:type="dxa"/>
            <w:tcBorders>
              <w:top w:val="nil"/>
              <w:bottom w:val="nil"/>
            </w:tcBorders>
            <w:vAlign w:val="center"/>
          </w:tcPr>
          <w:p w14:paraId="4360C205" w14:textId="77777777" w:rsidR="00B866DE" w:rsidRPr="00854496" w:rsidRDefault="00B866DE" w:rsidP="00991F9C">
            <w:pPr>
              <w:pStyle w:val="NormalKeep"/>
            </w:pPr>
            <w:r w:rsidRPr="00854496">
              <w:t>&gt; 900–1,000</w:t>
            </w:r>
          </w:p>
        </w:tc>
        <w:tc>
          <w:tcPr>
            <w:tcW w:w="817" w:type="dxa"/>
            <w:tcBorders>
              <w:top w:val="nil"/>
              <w:bottom w:val="nil"/>
              <w:right w:val="nil"/>
            </w:tcBorders>
            <w:vAlign w:val="center"/>
          </w:tcPr>
          <w:p w14:paraId="7200039E" w14:textId="77777777" w:rsidR="00B866DE" w:rsidRPr="00854496" w:rsidRDefault="00B866DE" w:rsidP="00991F9C">
            <w:pPr>
              <w:pStyle w:val="NormalCentred"/>
            </w:pPr>
            <w:r w:rsidRPr="00854496">
              <w:t>225</w:t>
            </w:r>
          </w:p>
        </w:tc>
        <w:tc>
          <w:tcPr>
            <w:tcW w:w="811" w:type="dxa"/>
            <w:tcBorders>
              <w:top w:val="nil"/>
              <w:left w:val="nil"/>
              <w:bottom w:val="nil"/>
              <w:right w:val="nil"/>
            </w:tcBorders>
            <w:vAlign w:val="center"/>
          </w:tcPr>
          <w:p w14:paraId="0597C162" w14:textId="77777777" w:rsidR="00B866DE" w:rsidRPr="00854496" w:rsidRDefault="00B866DE" w:rsidP="00991F9C">
            <w:pPr>
              <w:pStyle w:val="NormalCentred"/>
            </w:pPr>
            <w:r w:rsidRPr="00854496">
              <w:t>300</w:t>
            </w:r>
          </w:p>
        </w:tc>
        <w:tc>
          <w:tcPr>
            <w:tcW w:w="812" w:type="dxa"/>
            <w:tcBorders>
              <w:top w:val="nil"/>
              <w:left w:val="nil"/>
              <w:bottom w:val="nil"/>
              <w:right w:val="nil"/>
            </w:tcBorders>
            <w:vAlign w:val="center"/>
          </w:tcPr>
          <w:p w14:paraId="29E27F2E" w14:textId="77777777" w:rsidR="00B866DE" w:rsidRPr="00854496" w:rsidRDefault="00B866DE" w:rsidP="00991F9C">
            <w:pPr>
              <w:pStyle w:val="NormalCentred"/>
            </w:pPr>
            <w:r w:rsidRPr="00854496">
              <w:t>375</w:t>
            </w:r>
          </w:p>
        </w:tc>
        <w:tc>
          <w:tcPr>
            <w:tcW w:w="812" w:type="dxa"/>
            <w:tcBorders>
              <w:top w:val="nil"/>
              <w:left w:val="nil"/>
              <w:bottom w:val="nil"/>
              <w:right w:val="nil"/>
            </w:tcBorders>
            <w:vAlign w:val="center"/>
          </w:tcPr>
          <w:p w14:paraId="7135D27D" w14:textId="77777777" w:rsidR="00B866DE" w:rsidRPr="00854496" w:rsidRDefault="00B866DE" w:rsidP="00991F9C">
            <w:pPr>
              <w:pStyle w:val="NormalCentred"/>
            </w:pPr>
            <w:r w:rsidRPr="00854496">
              <w:t>450</w:t>
            </w:r>
          </w:p>
        </w:tc>
        <w:tc>
          <w:tcPr>
            <w:tcW w:w="812" w:type="dxa"/>
            <w:tcBorders>
              <w:top w:val="nil"/>
              <w:left w:val="nil"/>
              <w:bottom w:val="nil"/>
              <w:right w:val="nil"/>
            </w:tcBorders>
            <w:vAlign w:val="center"/>
          </w:tcPr>
          <w:p w14:paraId="38D8E9E4" w14:textId="77777777" w:rsidR="00B866DE" w:rsidRPr="00854496" w:rsidRDefault="00B866DE" w:rsidP="00991F9C">
            <w:pPr>
              <w:pStyle w:val="NormalCentred"/>
            </w:pPr>
            <w:r w:rsidRPr="00854496">
              <w:t>525</w:t>
            </w:r>
          </w:p>
        </w:tc>
        <w:tc>
          <w:tcPr>
            <w:tcW w:w="812" w:type="dxa"/>
            <w:gridSpan w:val="2"/>
            <w:tcBorders>
              <w:top w:val="nil"/>
              <w:left w:val="nil"/>
              <w:bottom w:val="single" w:sz="4" w:space="0" w:color="auto"/>
              <w:right w:val="single" w:sz="4" w:space="0" w:color="auto"/>
            </w:tcBorders>
            <w:vAlign w:val="center"/>
          </w:tcPr>
          <w:p w14:paraId="749199A1" w14:textId="77777777" w:rsidR="00B866DE" w:rsidRPr="00854496" w:rsidRDefault="00B866DE" w:rsidP="00991F9C">
            <w:pPr>
              <w:pStyle w:val="NormalCentred"/>
            </w:pPr>
            <w:r w:rsidRPr="00854496">
              <w:t>600</w:t>
            </w:r>
          </w:p>
        </w:tc>
        <w:tc>
          <w:tcPr>
            <w:tcW w:w="812" w:type="dxa"/>
            <w:gridSpan w:val="2"/>
            <w:tcBorders>
              <w:top w:val="single" w:sz="4" w:space="0" w:color="auto"/>
              <w:left w:val="single" w:sz="4" w:space="0" w:color="auto"/>
              <w:bottom w:val="nil"/>
              <w:right w:val="nil"/>
            </w:tcBorders>
            <w:vAlign w:val="center"/>
          </w:tcPr>
          <w:p w14:paraId="10BFB279" w14:textId="77777777" w:rsidR="00B866DE" w:rsidRPr="00854496" w:rsidRDefault="00B866DE" w:rsidP="00991F9C">
            <w:pPr>
              <w:pStyle w:val="NormalCentred"/>
            </w:pPr>
          </w:p>
        </w:tc>
        <w:tc>
          <w:tcPr>
            <w:tcW w:w="812" w:type="dxa"/>
            <w:gridSpan w:val="2"/>
            <w:tcBorders>
              <w:top w:val="nil"/>
              <w:left w:val="nil"/>
              <w:bottom w:val="nil"/>
              <w:right w:val="nil"/>
            </w:tcBorders>
            <w:vAlign w:val="center"/>
          </w:tcPr>
          <w:p w14:paraId="252E7E89" w14:textId="77777777" w:rsidR="00B866DE" w:rsidRPr="00854496" w:rsidRDefault="00B866DE" w:rsidP="00991F9C">
            <w:pPr>
              <w:pStyle w:val="NormalCentred"/>
            </w:pPr>
          </w:p>
        </w:tc>
        <w:tc>
          <w:tcPr>
            <w:tcW w:w="812" w:type="dxa"/>
            <w:gridSpan w:val="2"/>
            <w:tcBorders>
              <w:top w:val="nil"/>
              <w:left w:val="nil"/>
              <w:bottom w:val="nil"/>
              <w:right w:val="nil"/>
            </w:tcBorders>
            <w:vAlign w:val="center"/>
          </w:tcPr>
          <w:p w14:paraId="03B9188D" w14:textId="77777777" w:rsidR="00B866DE" w:rsidRPr="00854496" w:rsidRDefault="00B866DE" w:rsidP="00991F9C">
            <w:pPr>
              <w:pStyle w:val="NormalCentred"/>
            </w:pPr>
          </w:p>
        </w:tc>
        <w:tc>
          <w:tcPr>
            <w:tcW w:w="843" w:type="dxa"/>
            <w:gridSpan w:val="2"/>
            <w:tcBorders>
              <w:top w:val="nil"/>
              <w:left w:val="nil"/>
              <w:bottom w:val="nil"/>
            </w:tcBorders>
            <w:vAlign w:val="center"/>
          </w:tcPr>
          <w:p w14:paraId="6EEF9756" w14:textId="77777777" w:rsidR="00B866DE" w:rsidRPr="00854496" w:rsidRDefault="00B866DE" w:rsidP="00991F9C">
            <w:pPr>
              <w:pStyle w:val="NormalCentred"/>
            </w:pPr>
          </w:p>
        </w:tc>
      </w:tr>
      <w:tr w:rsidR="009C2B3D" w:rsidRPr="00854496" w14:paraId="142380A5" w14:textId="77777777" w:rsidTr="00E9431A">
        <w:tc>
          <w:tcPr>
            <w:tcW w:w="930" w:type="dxa"/>
            <w:tcBorders>
              <w:top w:val="nil"/>
              <w:bottom w:val="nil"/>
            </w:tcBorders>
            <w:vAlign w:val="center"/>
          </w:tcPr>
          <w:p w14:paraId="6E65E8E3" w14:textId="77777777" w:rsidR="00B866DE" w:rsidRPr="00854496" w:rsidRDefault="00B866DE" w:rsidP="00991F9C">
            <w:pPr>
              <w:pStyle w:val="NormalKeep"/>
            </w:pPr>
            <w:r w:rsidRPr="00854496">
              <w:t>&gt; 1,000–1,100</w:t>
            </w:r>
          </w:p>
        </w:tc>
        <w:tc>
          <w:tcPr>
            <w:tcW w:w="817" w:type="dxa"/>
            <w:tcBorders>
              <w:top w:val="nil"/>
              <w:bottom w:val="nil"/>
              <w:right w:val="nil"/>
            </w:tcBorders>
            <w:vAlign w:val="center"/>
          </w:tcPr>
          <w:p w14:paraId="56A44FF7" w14:textId="77777777" w:rsidR="00B866DE" w:rsidRPr="00854496" w:rsidRDefault="00B866DE" w:rsidP="00991F9C">
            <w:pPr>
              <w:pStyle w:val="NormalCentred"/>
            </w:pPr>
            <w:r w:rsidRPr="00854496">
              <w:t>225</w:t>
            </w:r>
          </w:p>
        </w:tc>
        <w:tc>
          <w:tcPr>
            <w:tcW w:w="811" w:type="dxa"/>
            <w:tcBorders>
              <w:top w:val="nil"/>
              <w:left w:val="nil"/>
              <w:bottom w:val="nil"/>
              <w:right w:val="nil"/>
            </w:tcBorders>
            <w:vAlign w:val="center"/>
          </w:tcPr>
          <w:p w14:paraId="789C882D" w14:textId="77777777" w:rsidR="00B866DE" w:rsidRPr="00854496" w:rsidRDefault="00B866DE" w:rsidP="00991F9C">
            <w:pPr>
              <w:pStyle w:val="NormalCentred"/>
            </w:pPr>
            <w:r w:rsidRPr="00854496">
              <w:t>300</w:t>
            </w:r>
          </w:p>
        </w:tc>
        <w:tc>
          <w:tcPr>
            <w:tcW w:w="812" w:type="dxa"/>
            <w:tcBorders>
              <w:top w:val="nil"/>
              <w:left w:val="nil"/>
              <w:bottom w:val="nil"/>
              <w:right w:val="nil"/>
            </w:tcBorders>
            <w:vAlign w:val="center"/>
          </w:tcPr>
          <w:p w14:paraId="28211132" w14:textId="77777777" w:rsidR="00B866DE" w:rsidRPr="00854496" w:rsidRDefault="00B866DE" w:rsidP="00991F9C">
            <w:pPr>
              <w:pStyle w:val="NormalCentred"/>
            </w:pPr>
            <w:r w:rsidRPr="00854496">
              <w:t>375</w:t>
            </w:r>
          </w:p>
        </w:tc>
        <w:tc>
          <w:tcPr>
            <w:tcW w:w="812" w:type="dxa"/>
            <w:tcBorders>
              <w:top w:val="nil"/>
              <w:left w:val="nil"/>
              <w:bottom w:val="nil"/>
              <w:right w:val="nil"/>
            </w:tcBorders>
            <w:vAlign w:val="center"/>
          </w:tcPr>
          <w:p w14:paraId="179D85E8" w14:textId="77777777" w:rsidR="00B866DE" w:rsidRPr="00854496" w:rsidRDefault="00B866DE" w:rsidP="00991F9C">
            <w:pPr>
              <w:pStyle w:val="NormalCentred"/>
            </w:pPr>
            <w:r w:rsidRPr="00854496">
              <w:t>450</w:t>
            </w:r>
          </w:p>
        </w:tc>
        <w:tc>
          <w:tcPr>
            <w:tcW w:w="833" w:type="dxa"/>
            <w:gridSpan w:val="2"/>
            <w:tcBorders>
              <w:top w:val="nil"/>
              <w:left w:val="nil"/>
              <w:bottom w:val="nil"/>
              <w:right w:val="single" w:sz="4" w:space="0" w:color="auto"/>
            </w:tcBorders>
            <w:vAlign w:val="center"/>
          </w:tcPr>
          <w:p w14:paraId="1126C77D" w14:textId="77777777" w:rsidR="00B866DE" w:rsidRPr="00854496" w:rsidRDefault="00B866DE" w:rsidP="00991F9C">
            <w:pPr>
              <w:pStyle w:val="NormalCentred"/>
            </w:pPr>
            <w:r w:rsidRPr="00854496">
              <w:t>600</w:t>
            </w:r>
          </w:p>
        </w:tc>
        <w:tc>
          <w:tcPr>
            <w:tcW w:w="812" w:type="dxa"/>
            <w:gridSpan w:val="2"/>
            <w:tcBorders>
              <w:top w:val="single" w:sz="4" w:space="0" w:color="auto"/>
              <w:left w:val="single" w:sz="4" w:space="0" w:color="auto"/>
              <w:bottom w:val="nil"/>
              <w:right w:val="nil"/>
            </w:tcBorders>
            <w:vAlign w:val="center"/>
          </w:tcPr>
          <w:p w14:paraId="17BFAE5A" w14:textId="77777777" w:rsidR="00B866DE" w:rsidRPr="00854496" w:rsidRDefault="00B866DE" w:rsidP="00991F9C">
            <w:pPr>
              <w:pStyle w:val="NormalCentred"/>
            </w:pPr>
          </w:p>
        </w:tc>
        <w:tc>
          <w:tcPr>
            <w:tcW w:w="812" w:type="dxa"/>
            <w:gridSpan w:val="2"/>
            <w:tcBorders>
              <w:top w:val="nil"/>
              <w:left w:val="nil"/>
              <w:bottom w:val="nil"/>
              <w:right w:val="nil"/>
            </w:tcBorders>
            <w:vAlign w:val="center"/>
          </w:tcPr>
          <w:p w14:paraId="2F905F0E" w14:textId="77777777" w:rsidR="00B866DE" w:rsidRPr="00854496" w:rsidRDefault="00B866DE" w:rsidP="00991F9C">
            <w:pPr>
              <w:pStyle w:val="NormalCentred"/>
            </w:pPr>
          </w:p>
        </w:tc>
        <w:tc>
          <w:tcPr>
            <w:tcW w:w="812" w:type="dxa"/>
            <w:gridSpan w:val="2"/>
            <w:tcBorders>
              <w:top w:val="nil"/>
              <w:left w:val="nil"/>
              <w:bottom w:val="nil"/>
              <w:right w:val="nil"/>
            </w:tcBorders>
            <w:vAlign w:val="center"/>
          </w:tcPr>
          <w:p w14:paraId="509B63F1" w14:textId="77777777" w:rsidR="00B866DE" w:rsidRPr="00854496" w:rsidRDefault="00B866DE" w:rsidP="00991F9C">
            <w:pPr>
              <w:pStyle w:val="NormalCentred"/>
            </w:pPr>
          </w:p>
        </w:tc>
        <w:tc>
          <w:tcPr>
            <w:tcW w:w="812" w:type="dxa"/>
            <w:gridSpan w:val="2"/>
            <w:tcBorders>
              <w:top w:val="nil"/>
              <w:left w:val="nil"/>
              <w:bottom w:val="nil"/>
              <w:right w:val="nil"/>
            </w:tcBorders>
            <w:vAlign w:val="center"/>
          </w:tcPr>
          <w:p w14:paraId="7455F5CE" w14:textId="77777777" w:rsidR="00B866DE" w:rsidRPr="00854496" w:rsidRDefault="00B866DE" w:rsidP="00991F9C">
            <w:pPr>
              <w:pStyle w:val="NormalCentred"/>
            </w:pPr>
          </w:p>
        </w:tc>
        <w:tc>
          <w:tcPr>
            <w:tcW w:w="822" w:type="dxa"/>
            <w:tcBorders>
              <w:top w:val="nil"/>
              <w:left w:val="nil"/>
              <w:bottom w:val="nil"/>
            </w:tcBorders>
            <w:vAlign w:val="center"/>
          </w:tcPr>
          <w:p w14:paraId="20C3D733" w14:textId="77777777" w:rsidR="00B866DE" w:rsidRPr="00854496" w:rsidRDefault="00B866DE" w:rsidP="00991F9C">
            <w:pPr>
              <w:pStyle w:val="NormalCentred"/>
            </w:pPr>
          </w:p>
        </w:tc>
      </w:tr>
    </w:tbl>
    <w:tbl>
      <w:tblPr>
        <w:tblStyle w:val="Standard1"/>
        <w:tblW w:w="5013" w:type="pct"/>
        <w:tblLook w:val="04A0" w:firstRow="1" w:lastRow="0" w:firstColumn="1" w:lastColumn="0" w:noHBand="0" w:noVBand="1"/>
      </w:tblPr>
      <w:tblGrid>
        <w:gridCol w:w="931"/>
        <w:gridCol w:w="817"/>
        <w:gridCol w:w="811"/>
        <w:gridCol w:w="812"/>
        <w:gridCol w:w="812"/>
        <w:gridCol w:w="833"/>
        <w:gridCol w:w="4071"/>
      </w:tblGrid>
      <w:tr w:rsidR="009C2B3D" w:rsidRPr="00854496" w14:paraId="6DC62F33" w14:textId="77777777" w:rsidTr="00E9431A">
        <w:tc>
          <w:tcPr>
            <w:tcW w:w="931" w:type="dxa"/>
            <w:tcBorders>
              <w:top w:val="nil"/>
              <w:bottom w:val="nil"/>
            </w:tcBorders>
            <w:vAlign w:val="center"/>
          </w:tcPr>
          <w:p w14:paraId="310AE780" w14:textId="77777777" w:rsidR="00B866DE" w:rsidRPr="00854496" w:rsidRDefault="00B866DE" w:rsidP="00991F9C">
            <w:pPr>
              <w:pStyle w:val="NormalKeep"/>
            </w:pPr>
            <w:r w:rsidRPr="00854496">
              <w:t>&gt; 1,100–1,200</w:t>
            </w:r>
          </w:p>
        </w:tc>
        <w:tc>
          <w:tcPr>
            <w:tcW w:w="817" w:type="dxa"/>
            <w:tcBorders>
              <w:top w:val="nil"/>
              <w:bottom w:val="nil"/>
              <w:right w:val="nil"/>
            </w:tcBorders>
            <w:vAlign w:val="center"/>
          </w:tcPr>
          <w:p w14:paraId="0A5FDDC3" w14:textId="77777777" w:rsidR="00B866DE" w:rsidRPr="00854496" w:rsidRDefault="00B866DE" w:rsidP="00991F9C">
            <w:pPr>
              <w:pStyle w:val="NormalCentred"/>
            </w:pPr>
            <w:r w:rsidRPr="00854496">
              <w:t>300</w:t>
            </w:r>
          </w:p>
        </w:tc>
        <w:tc>
          <w:tcPr>
            <w:tcW w:w="811" w:type="dxa"/>
            <w:tcBorders>
              <w:top w:val="nil"/>
              <w:left w:val="nil"/>
              <w:bottom w:val="nil"/>
              <w:right w:val="nil"/>
            </w:tcBorders>
            <w:vAlign w:val="center"/>
          </w:tcPr>
          <w:p w14:paraId="1ACB4787" w14:textId="77777777" w:rsidR="00B866DE" w:rsidRPr="00854496" w:rsidRDefault="00B866DE" w:rsidP="00991F9C">
            <w:pPr>
              <w:pStyle w:val="NormalCentred"/>
            </w:pPr>
            <w:r w:rsidRPr="00854496">
              <w:t>300</w:t>
            </w:r>
          </w:p>
        </w:tc>
        <w:tc>
          <w:tcPr>
            <w:tcW w:w="812" w:type="dxa"/>
            <w:tcBorders>
              <w:top w:val="nil"/>
              <w:left w:val="nil"/>
              <w:bottom w:val="nil"/>
              <w:right w:val="nil"/>
            </w:tcBorders>
            <w:vAlign w:val="center"/>
          </w:tcPr>
          <w:p w14:paraId="0383B6AD" w14:textId="77777777" w:rsidR="00B866DE" w:rsidRPr="00854496" w:rsidRDefault="00B866DE" w:rsidP="00991F9C">
            <w:pPr>
              <w:pStyle w:val="NormalCentred"/>
            </w:pPr>
            <w:r w:rsidRPr="00854496">
              <w:t>450</w:t>
            </w:r>
          </w:p>
        </w:tc>
        <w:tc>
          <w:tcPr>
            <w:tcW w:w="812" w:type="dxa"/>
            <w:tcBorders>
              <w:top w:val="nil"/>
              <w:left w:val="nil"/>
              <w:bottom w:val="nil"/>
              <w:right w:val="nil"/>
            </w:tcBorders>
            <w:vAlign w:val="center"/>
          </w:tcPr>
          <w:p w14:paraId="6F03B9E6" w14:textId="77777777" w:rsidR="00B866DE" w:rsidRPr="00854496" w:rsidRDefault="00B866DE" w:rsidP="00991F9C">
            <w:pPr>
              <w:pStyle w:val="NormalCentred"/>
            </w:pPr>
            <w:r w:rsidRPr="00854496">
              <w:t>525</w:t>
            </w:r>
          </w:p>
        </w:tc>
        <w:tc>
          <w:tcPr>
            <w:tcW w:w="833" w:type="dxa"/>
            <w:tcBorders>
              <w:top w:val="nil"/>
              <w:left w:val="nil"/>
              <w:bottom w:val="nil"/>
              <w:right w:val="single" w:sz="4" w:space="0" w:color="auto"/>
            </w:tcBorders>
            <w:vAlign w:val="center"/>
          </w:tcPr>
          <w:p w14:paraId="7CFFAF73" w14:textId="77777777" w:rsidR="00B866DE" w:rsidRPr="00854496" w:rsidRDefault="00B866DE" w:rsidP="00991F9C">
            <w:pPr>
              <w:pStyle w:val="NormalCentred"/>
            </w:pPr>
            <w:r w:rsidRPr="00854496">
              <w:t>600</w:t>
            </w:r>
          </w:p>
        </w:tc>
        <w:tc>
          <w:tcPr>
            <w:tcW w:w="4071" w:type="dxa"/>
            <w:tcBorders>
              <w:top w:val="nil"/>
              <w:left w:val="single" w:sz="4" w:space="0" w:color="auto"/>
              <w:bottom w:val="nil"/>
            </w:tcBorders>
            <w:vAlign w:val="center"/>
          </w:tcPr>
          <w:p w14:paraId="77FADB91" w14:textId="77777777" w:rsidR="00B866DE" w:rsidRPr="00854496" w:rsidRDefault="00B866DE" w:rsidP="00991F9C">
            <w:pPr>
              <w:pStyle w:val="NormalCentred"/>
            </w:pPr>
            <w:r w:rsidRPr="00C12FD0">
              <w:t>Insufficient data to recommend a dose</w:t>
            </w:r>
          </w:p>
        </w:tc>
      </w:tr>
    </w:tbl>
    <w:tbl>
      <w:tblPr>
        <w:tblStyle w:val="Standard"/>
        <w:tblW w:w="5012" w:type="pct"/>
        <w:tblLook w:val="04A0" w:firstRow="1" w:lastRow="0" w:firstColumn="1" w:lastColumn="0" w:noHBand="0" w:noVBand="1"/>
      </w:tblPr>
      <w:tblGrid>
        <w:gridCol w:w="931"/>
        <w:gridCol w:w="824"/>
        <w:gridCol w:w="817"/>
        <w:gridCol w:w="817"/>
        <w:gridCol w:w="817"/>
        <w:gridCol w:w="808"/>
        <w:gridCol w:w="808"/>
        <w:gridCol w:w="808"/>
        <w:gridCol w:w="808"/>
        <w:gridCol w:w="808"/>
        <w:gridCol w:w="839"/>
      </w:tblGrid>
      <w:tr w:rsidR="009C2B3D" w:rsidRPr="00854496" w14:paraId="2E3B3FB1" w14:textId="77777777" w:rsidTr="00E9431A">
        <w:tc>
          <w:tcPr>
            <w:tcW w:w="930" w:type="dxa"/>
            <w:tcBorders>
              <w:top w:val="nil"/>
              <w:bottom w:val="nil"/>
            </w:tcBorders>
            <w:vAlign w:val="center"/>
          </w:tcPr>
          <w:p w14:paraId="670DBC86" w14:textId="77777777" w:rsidR="00B866DE" w:rsidRPr="00854496" w:rsidRDefault="00B866DE" w:rsidP="00991F9C">
            <w:pPr>
              <w:pStyle w:val="NormalKeep"/>
            </w:pPr>
            <w:r w:rsidRPr="00854496">
              <w:t>&gt; 1,200–1,300</w:t>
            </w:r>
          </w:p>
        </w:tc>
        <w:tc>
          <w:tcPr>
            <w:tcW w:w="824" w:type="dxa"/>
            <w:tcBorders>
              <w:top w:val="nil"/>
              <w:bottom w:val="nil"/>
              <w:right w:val="nil"/>
            </w:tcBorders>
            <w:vAlign w:val="center"/>
          </w:tcPr>
          <w:p w14:paraId="15064A68" w14:textId="77777777" w:rsidR="00B866DE" w:rsidRPr="00854496" w:rsidRDefault="00B866DE" w:rsidP="00991F9C">
            <w:pPr>
              <w:pStyle w:val="NormalCentred"/>
            </w:pPr>
            <w:r w:rsidRPr="00854496">
              <w:t>300</w:t>
            </w:r>
          </w:p>
        </w:tc>
        <w:tc>
          <w:tcPr>
            <w:tcW w:w="817" w:type="dxa"/>
            <w:tcBorders>
              <w:top w:val="nil"/>
              <w:left w:val="nil"/>
              <w:bottom w:val="nil"/>
              <w:right w:val="nil"/>
            </w:tcBorders>
            <w:vAlign w:val="center"/>
          </w:tcPr>
          <w:p w14:paraId="2D613693" w14:textId="77777777" w:rsidR="00B866DE" w:rsidRPr="00854496" w:rsidRDefault="00B866DE" w:rsidP="00991F9C">
            <w:pPr>
              <w:pStyle w:val="NormalCentred"/>
            </w:pPr>
            <w:r w:rsidRPr="00854496">
              <w:t>375</w:t>
            </w:r>
          </w:p>
        </w:tc>
        <w:tc>
          <w:tcPr>
            <w:tcW w:w="817" w:type="dxa"/>
            <w:tcBorders>
              <w:top w:val="nil"/>
              <w:left w:val="nil"/>
              <w:bottom w:val="nil"/>
              <w:right w:val="nil"/>
            </w:tcBorders>
            <w:vAlign w:val="center"/>
          </w:tcPr>
          <w:p w14:paraId="05776120" w14:textId="77777777" w:rsidR="00B866DE" w:rsidRPr="00854496" w:rsidRDefault="00B866DE" w:rsidP="00991F9C">
            <w:pPr>
              <w:pStyle w:val="NormalCentred"/>
            </w:pPr>
            <w:r w:rsidRPr="00854496">
              <w:t>450</w:t>
            </w:r>
          </w:p>
        </w:tc>
        <w:tc>
          <w:tcPr>
            <w:tcW w:w="817" w:type="dxa"/>
            <w:tcBorders>
              <w:top w:val="nil"/>
              <w:left w:val="nil"/>
              <w:bottom w:val="nil"/>
              <w:right w:val="single" w:sz="4" w:space="0" w:color="auto"/>
            </w:tcBorders>
            <w:vAlign w:val="center"/>
          </w:tcPr>
          <w:p w14:paraId="4FD5B32F" w14:textId="77777777" w:rsidR="00B866DE" w:rsidRPr="00854496" w:rsidRDefault="00B866DE" w:rsidP="00991F9C">
            <w:pPr>
              <w:pStyle w:val="NormalCentred"/>
            </w:pPr>
            <w:r w:rsidRPr="00854496">
              <w:t>525</w:t>
            </w:r>
          </w:p>
        </w:tc>
        <w:tc>
          <w:tcPr>
            <w:tcW w:w="808" w:type="dxa"/>
            <w:tcBorders>
              <w:top w:val="single" w:sz="4" w:space="0" w:color="auto"/>
              <w:left w:val="single" w:sz="4" w:space="0" w:color="auto"/>
              <w:bottom w:val="nil"/>
              <w:right w:val="nil"/>
            </w:tcBorders>
            <w:vAlign w:val="center"/>
          </w:tcPr>
          <w:p w14:paraId="5447F282" w14:textId="77777777" w:rsidR="00B866DE" w:rsidRPr="00854496" w:rsidRDefault="00B866DE" w:rsidP="00991F9C">
            <w:pPr>
              <w:pStyle w:val="NormalCentred"/>
            </w:pPr>
          </w:p>
        </w:tc>
        <w:tc>
          <w:tcPr>
            <w:tcW w:w="808" w:type="dxa"/>
            <w:tcBorders>
              <w:top w:val="nil"/>
              <w:left w:val="nil"/>
              <w:bottom w:val="nil"/>
              <w:right w:val="nil"/>
            </w:tcBorders>
            <w:vAlign w:val="center"/>
          </w:tcPr>
          <w:p w14:paraId="672F364C" w14:textId="77777777" w:rsidR="00B866DE" w:rsidRPr="00854496" w:rsidRDefault="00B866DE" w:rsidP="00991F9C">
            <w:pPr>
              <w:pStyle w:val="NormalCentred"/>
            </w:pPr>
          </w:p>
        </w:tc>
        <w:tc>
          <w:tcPr>
            <w:tcW w:w="808" w:type="dxa"/>
            <w:tcBorders>
              <w:top w:val="nil"/>
              <w:left w:val="nil"/>
              <w:bottom w:val="nil"/>
              <w:right w:val="nil"/>
            </w:tcBorders>
            <w:vAlign w:val="center"/>
          </w:tcPr>
          <w:p w14:paraId="1942EFFB" w14:textId="77777777" w:rsidR="00B866DE" w:rsidRPr="00854496" w:rsidRDefault="00B866DE" w:rsidP="00991F9C">
            <w:pPr>
              <w:pStyle w:val="NormalCentred"/>
            </w:pPr>
          </w:p>
        </w:tc>
        <w:tc>
          <w:tcPr>
            <w:tcW w:w="808" w:type="dxa"/>
            <w:tcBorders>
              <w:top w:val="nil"/>
              <w:left w:val="nil"/>
              <w:bottom w:val="nil"/>
              <w:right w:val="nil"/>
            </w:tcBorders>
            <w:vAlign w:val="center"/>
          </w:tcPr>
          <w:p w14:paraId="37FD3904" w14:textId="77777777" w:rsidR="00B866DE" w:rsidRPr="00854496" w:rsidRDefault="00B866DE" w:rsidP="00991F9C">
            <w:pPr>
              <w:pStyle w:val="NormalCentred"/>
            </w:pPr>
          </w:p>
        </w:tc>
        <w:tc>
          <w:tcPr>
            <w:tcW w:w="808" w:type="dxa"/>
            <w:tcBorders>
              <w:top w:val="nil"/>
              <w:left w:val="nil"/>
              <w:bottom w:val="nil"/>
              <w:right w:val="nil"/>
            </w:tcBorders>
            <w:vAlign w:val="center"/>
          </w:tcPr>
          <w:p w14:paraId="08811736" w14:textId="77777777" w:rsidR="00B866DE" w:rsidRPr="00854496" w:rsidRDefault="00B866DE" w:rsidP="00991F9C">
            <w:pPr>
              <w:pStyle w:val="NormalCentred"/>
            </w:pPr>
          </w:p>
        </w:tc>
        <w:tc>
          <w:tcPr>
            <w:tcW w:w="839" w:type="dxa"/>
            <w:tcBorders>
              <w:top w:val="nil"/>
              <w:left w:val="nil"/>
              <w:bottom w:val="nil"/>
            </w:tcBorders>
            <w:vAlign w:val="center"/>
          </w:tcPr>
          <w:p w14:paraId="5B643467" w14:textId="77777777" w:rsidR="00B866DE" w:rsidRPr="00854496" w:rsidRDefault="00B866DE" w:rsidP="00991F9C">
            <w:pPr>
              <w:pStyle w:val="NormalCentred"/>
            </w:pPr>
          </w:p>
        </w:tc>
      </w:tr>
      <w:tr w:rsidR="009C2B3D" w:rsidRPr="00854496" w14:paraId="08CEFE73" w14:textId="77777777" w:rsidTr="00E9431A">
        <w:tc>
          <w:tcPr>
            <w:tcW w:w="930" w:type="dxa"/>
            <w:tcBorders>
              <w:top w:val="nil"/>
            </w:tcBorders>
            <w:vAlign w:val="center"/>
          </w:tcPr>
          <w:p w14:paraId="32072ED6" w14:textId="77777777" w:rsidR="00B866DE" w:rsidRPr="00854496" w:rsidRDefault="00B866DE" w:rsidP="00991F9C">
            <w:pPr>
              <w:pStyle w:val="NormalKeep"/>
            </w:pPr>
            <w:r w:rsidRPr="00854496">
              <w:t>&gt; 1,300–1,500</w:t>
            </w:r>
          </w:p>
        </w:tc>
        <w:tc>
          <w:tcPr>
            <w:tcW w:w="824" w:type="dxa"/>
            <w:tcBorders>
              <w:top w:val="nil"/>
              <w:right w:val="nil"/>
            </w:tcBorders>
            <w:vAlign w:val="center"/>
          </w:tcPr>
          <w:p w14:paraId="589C90CC" w14:textId="77777777" w:rsidR="00B866DE" w:rsidRPr="00854496" w:rsidRDefault="00B866DE" w:rsidP="00991F9C">
            <w:pPr>
              <w:pStyle w:val="NormalCentred"/>
            </w:pPr>
            <w:r w:rsidRPr="00854496">
              <w:t>300</w:t>
            </w:r>
          </w:p>
        </w:tc>
        <w:tc>
          <w:tcPr>
            <w:tcW w:w="817" w:type="dxa"/>
            <w:tcBorders>
              <w:top w:val="nil"/>
              <w:left w:val="nil"/>
              <w:right w:val="nil"/>
            </w:tcBorders>
            <w:vAlign w:val="center"/>
          </w:tcPr>
          <w:p w14:paraId="096BBFC6" w14:textId="77777777" w:rsidR="00B866DE" w:rsidRPr="00854496" w:rsidRDefault="00B866DE" w:rsidP="00991F9C">
            <w:pPr>
              <w:pStyle w:val="NormalCentred"/>
            </w:pPr>
            <w:r w:rsidRPr="00854496">
              <w:t>375</w:t>
            </w:r>
          </w:p>
        </w:tc>
        <w:tc>
          <w:tcPr>
            <w:tcW w:w="817" w:type="dxa"/>
            <w:tcBorders>
              <w:top w:val="nil"/>
              <w:left w:val="nil"/>
              <w:right w:val="nil"/>
            </w:tcBorders>
            <w:vAlign w:val="center"/>
          </w:tcPr>
          <w:p w14:paraId="05A8C45C" w14:textId="77777777" w:rsidR="00B866DE" w:rsidRPr="00854496" w:rsidRDefault="00B866DE" w:rsidP="00991F9C">
            <w:pPr>
              <w:pStyle w:val="NormalCentred"/>
            </w:pPr>
            <w:r w:rsidRPr="00854496">
              <w:t>525</w:t>
            </w:r>
          </w:p>
        </w:tc>
        <w:tc>
          <w:tcPr>
            <w:tcW w:w="817" w:type="dxa"/>
            <w:tcBorders>
              <w:top w:val="nil"/>
              <w:left w:val="nil"/>
              <w:right w:val="single" w:sz="4" w:space="0" w:color="auto"/>
            </w:tcBorders>
            <w:vAlign w:val="center"/>
          </w:tcPr>
          <w:p w14:paraId="36819E17" w14:textId="77777777" w:rsidR="00B866DE" w:rsidRPr="00854496" w:rsidRDefault="00B866DE" w:rsidP="00991F9C">
            <w:pPr>
              <w:pStyle w:val="NormalCentred"/>
            </w:pPr>
            <w:r w:rsidRPr="00854496">
              <w:t>600</w:t>
            </w:r>
          </w:p>
        </w:tc>
        <w:tc>
          <w:tcPr>
            <w:tcW w:w="808" w:type="dxa"/>
            <w:tcBorders>
              <w:top w:val="nil"/>
              <w:left w:val="single" w:sz="4" w:space="0" w:color="auto"/>
              <w:right w:val="nil"/>
            </w:tcBorders>
            <w:vAlign w:val="center"/>
          </w:tcPr>
          <w:p w14:paraId="259AB9B0" w14:textId="77777777" w:rsidR="00B866DE" w:rsidRPr="00854496" w:rsidRDefault="00B866DE" w:rsidP="00991F9C">
            <w:pPr>
              <w:pStyle w:val="NormalCentred"/>
            </w:pPr>
          </w:p>
        </w:tc>
        <w:tc>
          <w:tcPr>
            <w:tcW w:w="808" w:type="dxa"/>
            <w:tcBorders>
              <w:top w:val="nil"/>
              <w:left w:val="nil"/>
              <w:right w:val="nil"/>
            </w:tcBorders>
            <w:vAlign w:val="center"/>
          </w:tcPr>
          <w:p w14:paraId="3BD26CE7" w14:textId="77777777" w:rsidR="00B866DE" w:rsidRPr="00854496" w:rsidRDefault="00B866DE" w:rsidP="00991F9C">
            <w:pPr>
              <w:pStyle w:val="NormalCentred"/>
            </w:pPr>
          </w:p>
        </w:tc>
        <w:tc>
          <w:tcPr>
            <w:tcW w:w="808" w:type="dxa"/>
            <w:tcBorders>
              <w:top w:val="nil"/>
              <w:left w:val="nil"/>
              <w:right w:val="nil"/>
            </w:tcBorders>
            <w:vAlign w:val="center"/>
          </w:tcPr>
          <w:p w14:paraId="12A8BD33" w14:textId="77777777" w:rsidR="00B866DE" w:rsidRPr="00854496" w:rsidRDefault="00B866DE" w:rsidP="00991F9C">
            <w:pPr>
              <w:pStyle w:val="NormalCentred"/>
            </w:pPr>
          </w:p>
        </w:tc>
        <w:tc>
          <w:tcPr>
            <w:tcW w:w="808" w:type="dxa"/>
            <w:tcBorders>
              <w:top w:val="nil"/>
              <w:left w:val="nil"/>
              <w:right w:val="nil"/>
            </w:tcBorders>
            <w:vAlign w:val="center"/>
          </w:tcPr>
          <w:p w14:paraId="6E6F1ADA" w14:textId="77777777" w:rsidR="00B866DE" w:rsidRPr="00854496" w:rsidRDefault="00B866DE" w:rsidP="00991F9C">
            <w:pPr>
              <w:pStyle w:val="NormalCentred"/>
            </w:pPr>
          </w:p>
        </w:tc>
        <w:tc>
          <w:tcPr>
            <w:tcW w:w="808" w:type="dxa"/>
            <w:tcBorders>
              <w:top w:val="nil"/>
              <w:left w:val="nil"/>
              <w:right w:val="nil"/>
            </w:tcBorders>
            <w:vAlign w:val="center"/>
          </w:tcPr>
          <w:p w14:paraId="3766086B" w14:textId="77777777" w:rsidR="00B866DE" w:rsidRPr="00854496" w:rsidRDefault="00B866DE" w:rsidP="00991F9C">
            <w:pPr>
              <w:pStyle w:val="NormalCentred"/>
            </w:pPr>
          </w:p>
        </w:tc>
        <w:tc>
          <w:tcPr>
            <w:tcW w:w="839" w:type="dxa"/>
            <w:tcBorders>
              <w:top w:val="nil"/>
              <w:left w:val="nil"/>
            </w:tcBorders>
            <w:vAlign w:val="center"/>
          </w:tcPr>
          <w:p w14:paraId="605DC803" w14:textId="77777777" w:rsidR="00B866DE" w:rsidRPr="00854496" w:rsidRDefault="00B866DE" w:rsidP="00991F9C">
            <w:pPr>
              <w:pStyle w:val="NormalCentred"/>
            </w:pPr>
          </w:p>
        </w:tc>
      </w:tr>
    </w:tbl>
    <w:p w14:paraId="7592B63D" w14:textId="77777777" w:rsidR="008914BB" w:rsidRPr="00C12FD0" w:rsidRDefault="008914BB" w:rsidP="008914BB">
      <w:pPr>
        <w:pStyle w:val="NormalKeep"/>
        <w:rPr>
          <w:del w:id="254" w:author="만든 이"/>
        </w:rPr>
      </w:pPr>
    </w:p>
    <w:p w14:paraId="38004B59" w14:textId="77777777" w:rsidR="007B0CDF" w:rsidRPr="00C12FD0" w:rsidRDefault="007B0CDF" w:rsidP="007B0CDF">
      <w:r w:rsidRPr="00C12FD0">
        <w:t>*Body weights below 3</w:t>
      </w:r>
      <w:r w:rsidR="008A7AC6" w:rsidRPr="00C12FD0">
        <w:t>0 kg</w:t>
      </w:r>
      <w:r w:rsidRPr="00C12FD0">
        <w:t xml:space="preserve"> were not studied in the pivotal trials for </w:t>
      </w:r>
      <w:proofErr w:type="spellStart"/>
      <w:r w:rsidRPr="00C12FD0">
        <w:t>CRSwNP</w:t>
      </w:r>
      <w:proofErr w:type="spellEnd"/>
      <w:r w:rsidRPr="00C12FD0">
        <w:t>.</w:t>
      </w:r>
    </w:p>
    <w:p w14:paraId="7E5775E9" w14:textId="77777777" w:rsidR="007B0CDF" w:rsidRDefault="007B0CDF" w:rsidP="007B0CDF"/>
    <w:p w14:paraId="28238C95" w14:textId="77777777" w:rsidR="008914BB" w:rsidRPr="007C0D8A" w:rsidRDefault="008914BB" w:rsidP="008914BB">
      <w:pPr>
        <w:pStyle w:val="HeadingEmphasis"/>
        <w:rPr>
          <w:rStyle w:val="Underline"/>
        </w:rPr>
      </w:pPr>
      <w:r w:rsidRPr="007C0D8A">
        <w:rPr>
          <w:rStyle w:val="Underline"/>
        </w:rPr>
        <w:t>Treatment duration, monitoring and dose adjustments</w:t>
      </w:r>
    </w:p>
    <w:p w14:paraId="76D4F9C8" w14:textId="77777777" w:rsidR="008914BB" w:rsidRPr="00C12FD0" w:rsidRDefault="008914BB" w:rsidP="008914BB">
      <w:pPr>
        <w:pStyle w:val="HeadingEmphasis"/>
      </w:pPr>
      <w:r>
        <w:t>Allergic asthma</w:t>
      </w:r>
    </w:p>
    <w:p w14:paraId="2814205C" w14:textId="3BB698C4" w:rsidR="007B0CDF" w:rsidRPr="00C12FD0" w:rsidRDefault="006C2E6D" w:rsidP="00E153D2">
      <w:proofErr w:type="spellStart"/>
      <w:r>
        <w:t>Omlyclo</w:t>
      </w:r>
      <w:proofErr w:type="spellEnd"/>
      <w:r w:rsidR="003478A7">
        <w:rPr>
          <w:rFonts w:eastAsia="맑은 고딕" w:hint="eastAsia"/>
          <w:lang w:eastAsia="ko-KR"/>
        </w:rPr>
        <w:t xml:space="preserve"> </w:t>
      </w:r>
      <w:r w:rsidR="007B0CDF" w:rsidRPr="00C12FD0">
        <w:t>is intended for long-term treatment. Clinical trials have demonstrated that it takes at least</w:t>
      </w:r>
      <w:r w:rsidR="00E153D2">
        <w:t xml:space="preserve"> </w:t>
      </w:r>
      <w:r w:rsidR="008A7AC6" w:rsidRPr="00C12FD0">
        <w:t>1</w:t>
      </w:r>
      <w:r w:rsidR="00C12FD0" w:rsidRPr="00C12FD0">
        <w:t>2 – 1</w:t>
      </w:r>
      <w:r w:rsidR="008A7AC6" w:rsidRPr="00C12FD0">
        <w:t>6 week</w:t>
      </w:r>
      <w:r w:rsidR="007B0CDF" w:rsidRPr="00C12FD0">
        <w:t xml:space="preserve">s for </w:t>
      </w:r>
      <w:r w:rsidR="00BD03C0" w:rsidRPr="002B1DC5">
        <w:t>the</w:t>
      </w:r>
      <w:r w:rsidR="007B0CDF" w:rsidRPr="00C12FD0">
        <w:t xml:space="preserve"> treatment to show effectiveness. At 1</w:t>
      </w:r>
      <w:r w:rsidR="008A7AC6" w:rsidRPr="00C12FD0">
        <w:t>6 week</w:t>
      </w:r>
      <w:r w:rsidR="007B0CDF" w:rsidRPr="00C12FD0">
        <w:t xml:space="preserve">s after commencing </w:t>
      </w:r>
      <w:proofErr w:type="spellStart"/>
      <w:r>
        <w:t>Omlyclo</w:t>
      </w:r>
      <w:proofErr w:type="spellEnd"/>
      <w:r w:rsidR="003478A7">
        <w:rPr>
          <w:rFonts w:eastAsia="맑은 고딕" w:hint="eastAsia"/>
          <w:lang w:eastAsia="ko-KR"/>
        </w:rPr>
        <w:t xml:space="preserve"> </w:t>
      </w:r>
      <w:r w:rsidR="007B0CDF" w:rsidRPr="00C12FD0">
        <w:t xml:space="preserve">therapy patients should be assessed by their physician for treatment effectiveness before further injections are administered. The decision to continue treatment following the </w:t>
      </w:r>
      <w:r w:rsidR="008A7AC6" w:rsidRPr="00C12FD0">
        <w:t>16</w:t>
      </w:r>
      <w:r w:rsidR="008A7AC6" w:rsidRPr="00C12FD0">
        <w:noBreakHyphen/>
      </w:r>
      <w:r w:rsidR="007B0CDF" w:rsidRPr="00C12FD0">
        <w:t xml:space="preserve">week timepoint, or on subsequent occasions, should be based on whether a marked improvement in overall asthma control is seen (see </w:t>
      </w:r>
      <w:r w:rsidR="008A7AC6" w:rsidRPr="00C12FD0">
        <w:t>section 5</w:t>
      </w:r>
      <w:r w:rsidR="007B0CDF" w:rsidRPr="00C12FD0">
        <w:t>.1, Physician’s overall assessment of treatment effectiveness).</w:t>
      </w:r>
    </w:p>
    <w:p w14:paraId="272A4164" w14:textId="77777777" w:rsidR="007B0CDF" w:rsidRPr="00C12FD0" w:rsidRDefault="007B0CDF" w:rsidP="007B0CDF"/>
    <w:p w14:paraId="1B1B563F" w14:textId="77777777" w:rsidR="007B0CDF" w:rsidRPr="008914BB" w:rsidRDefault="008914BB" w:rsidP="008914BB">
      <w:pPr>
        <w:pStyle w:val="HeadingEmphasis"/>
      </w:pPr>
      <w:r w:rsidRPr="008914BB">
        <w:t>Chronic rhinosinusitis with nasal polyps (</w:t>
      </w:r>
      <w:proofErr w:type="spellStart"/>
      <w:r w:rsidRPr="008914BB">
        <w:t>CRSwNP</w:t>
      </w:r>
      <w:proofErr w:type="spellEnd"/>
      <w:r w:rsidRPr="008914BB">
        <w:t>)</w:t>
      </w:r>
    </w:p>
    <w:p w14:paraId="02C87C37" w14:textId="77777777" w:rsidR="007B0CDF" w:rsidRPr="00C12FD0" w:rsidRDefault="007B0CDF" w:rsidP="007B0CDF">
      <w:r w:rsidRPr="00C12FD0">
        <w:t xml:space="preserve">In clinical trials for </w:t>
      </w:r>
      <w:proofErr w:type="spellStart"/>
      <w:r w:rsidRPr="00C12FD0">
        <w:t>CRSwNP</w:t>
      </w:r>
      <w:proofErr w:type="spellEnd"/>
      <w:r w:rsidRPr="00C12FD0">
        <w:t xml:space="preserve">, changes in nasal polyps score (NPS) and nasal congestion score (NCS) were observed at </w:t>
      </w:r>
      <w:r w:rsidR="008A7AC6" w:rsidRPr="00C12FD0">
        <w:t>4 week</w:t>
      </w:r>
      <w:r w:rsidRPr="00C12FD0">
        <w:t>s. The need for continued therapy should be periodically reassessed based upon the patient’s disease severity and level of symptom control.</w:t>
      </w:r>
    </w:p>
    <w:p w14:paraId="60520ED7" w14:textId="77777777" w:rsidR="008A7AC6" w:rsidRPr="00C12FD0" w:rsidRDefault="008A7AC6" w:rsidP="007B0CDF"/>
    <w:p w14:paraId="4710252D" w14:textId="77777777" w:rsidR="007B0CDF" w:rsidRPr="00C12FD0" w:rsidRDefault="008914BB" w:rsidP="008914BB">
      <w:pPr>
        <w:pStyle w:val="HeadingEmphasis"/>
      </w:pPr>
      <w:r w:rsidRPr="008914BB">
        <w:lastRenderedPageBreak/>
        <w:t>Allergic asthma and chronic rhinosinusitis with nasal polyps (</w:t>
      </w:r>
      <w:proofErr w:type="spellStart"/>
      <w:r w:rsidRPr="008914BB">
        <w:t>CRSwNP</w:t>
      </w:r>
      <w:proofErr w:type="spellEnd"/>
      <w:r w:rsidRPr="008914BB">
        <w:t>)</w:t>
      </w:r>
    </w:p>
    <w:p w14:paraId="516EFC60" w14:textId="77777777" w:rsidR="007B0CDF" w:rsidRPr="00C12FD0" w:rsidRDefault="007B0CDF" w:rsidP="007B0CDF">
      <w:r w:rsidRPr="00C12FD0">
        <w:t xml:space="preserve">Discontinuation of treatment generally results in a return to elevated free </w:t>
      </w:r>
      <w:proofErr w:type="spellStart"/>
      <w:r w:rsidRPr="00C12FD0">
        <w:t>IgE</w:t>
      </w:r>
      <w:proofErr w:type="spellEnd"/>
      <w:r w:rsidRPr="00C12FD0">
        <w:t xml:space="preserve"> levels and associated symptoms. Total </w:t>
      </w:r>
      <w:proofErr w:type="spellStart"/>
      <w:r w:rsidRPr="00C12FD0">
        <w:t>IgE</w:t>
      </w:r>
      <w:proofErr w:type="spellEnd"/>
      <w:r w:rsidRPr="00C12FD0">
        <w:t xml:space="preserve"> levels are elevated during treatment and remain elevated for up to one year after the discontinuation of treatment. Therefore, re-testing of </w:t>
      </w:r>
      <w:proofErr w:type="spellStart"/>
      <w:r w:rsidRPr="00C12FD0">
        <w:t>IgE</w:t>
      </w:r>
      <w:proofErr w:type="spellEnd"/>
      <w:r w:rsidRPr="00C12FD0">
        <w:t xml:space="preserve"> levels during treatment cannot be used as a guide for dose determination. Dose determination after treatment interruptions lasting less than one year should be based on serum </w:t>
      </w:r>
      <w:proofErr w:type="spellStart"/>
      <w:r w:rsidRPr="00C12FD0">
        <w:t>IgE</w:t>
      </w:r>
      <w:proofErr w:type="spellEnd"/>
      <w:r w:rsidRPr="00C12FD0">
        <w:t xml:space="preserve"> levels obtained at the initial dose determination. Total serum </w:t>
      </w:r>
      <w:proofErr w:type="spellStart"/>
      <w:r w:rsidRPr="00C12FD0">
        <w:t>IgE</w:t>
      </w:r>
      <w:proofErr w:type="spellEnd"/>
      <w:r w:rsidRPr="00C12FD0">
        <w:t xml:space="preserve"> levels may be re-tested for dose determination if treatment has been interrupted for one year or more.</w:t>
      </w:r>
    </w:p>
    <w:p w14:paraId="29D4BE3A" w14:textId="77777777" w:rsidR="007B0CDF" w:rsidRPr="00C12FD0" w:rsidRDefault="007B0CDF" w:rsidP="007B0CDF"/>
    <w:p w14:paraId="61927842" w14:textId="77777777" w:rsidR="007B0CDF" w:rsidRPr="00C12FD0" w:rsidRDefault="007B0CDF" w:rsidP="00287224">
      <w:r w:rsidRPr="00C12FD0">
        <w:t xml:space="preserve">Doses should be adjusted for significant changes in body weight (see </w:t>
      </w:r>
      <w:r w:rsidR="008A7AC6" w:rsidRPr="00C12FD0">
        <w:t>Tables 2</w:t>
      </w:r>
      <w:r w:rsidRPr="00C12FD0">
        <w:t xml:space="preserve"> and</w:t>
      </w:r>
      <w:r w:rsidR="00287224">
        <w:t> </w:t>
      </w:r>
      <w:r w:rsidRPr="00C12FD0">
        <w:t>3).</w:t>
      </w:r>
    </w:p>
    <w:p w14:paraId="4B1C56DD" w14:textId="77777777" w:rsidR="007B0CDF" w:rsidRPr="00C12FD0" w:rsidRDefault="007B0CDF" w:rsidP="007B0CDF"/>
    <w:p w14:paraId="193D42CA" w14:textId="77777777" w:rsidR="007B0CDF" w:rsidRPr="00C12FD0" w:rsidRDefault="008914BB" w:rsidP="008914BB">
      <w:pPr>
        <w:pStyle w:val="HeadingEmphasis"/>
      </w:pPr>
      <w:r w:rsidRPr="008914BB">
        <w:t>Chronic spontaneous urticaria (CSU)</w:t>
      </w:r>
    </w:p>
    <w:p w14:paraId="5E380570" w14:textId="2AA79084" w:rsidR="007B0CDF" w:rsidRPr="00625C41" w:rsidRDefault="007B0CDF" w:rsidP="009C2B3D">
      <w:pPr>
        <w:pStyle w:val="af0"/>
        <w:spacing w:before="1"/>
        <w:ind w:right="213"/>
        <w:rPr>
          <w:rFonts w:eastAsia="맑은 고딕"/>
          <w:lang w:eastAsia="ko-KR"/>
        </w:rPr>
      </w:pPr>
      <w:r w:rsidRPr="00C12FD0">
        <w:t>The recommended dose is 30</w:t>
      </w:r>
      <w:r w:rsidR="008A7AC6" w:rsidRPr="00C12FD0">
        <w:t>0 mg</w:t>
      </w:r>
      <w:r w:rsidRPr="00C12FD0">
        <w:t xml:space="preserve"> by subcutaneous injection every four weeks. </w:t>
      </w:r>
      <w:ins w:id="255" w:author="만든 이">
        <w:r w:rsidR="00A82E28" w:rsidRPr="009C2B3D">
          <w:rPr>
            <w:spacing w:val="-1"/>
          </w:rPr>
          <w:t>Each</w:t>
        </w:r>
        <w:r w:rsidR="00A82E28">
          <w:t xml:space="preserve"> 300</w:t>
        </w:r>
        <w:r w:rsidR="00A82E28" w:rsidRPr="009C2B3D">
          <w:rPr>
            <w:spacing w:val="-2"/>
          </w:rPr>
          <w:t xml:space="preserve"> </w:t>
        </w:r>
        <w:r w:rsidR="00A82E28">
          <w:t>mg</w:t>
        </w:r>
        <w:r w:rsidR="00A82E28" w:rsidRPr="009C2B3D">
          <w:rPr>
            <w:spacing w:val="-3"/>
          </w:rPr>
          <w:t xml:space="preserve"> </w:t>
        </w:r>
        <w:r w:rsidR="00A82E28">
          <w:t>dose</w:t>
        </w:r>
        <w:r w:rsidR="00A82E28" w:rsidRPr="009C2B3D">
          <w:rPr>
            <w:spacing w:val="-2"/>
          </w:rPr>
          <w:t xml:space="preserve"> </w:t>
        </w:r>
        <w:r w:rsidR="00A82E28">
          <w:t>is</w:t>
        </w:r>
        <w:r w:rsidR="00A82E28" w:rsidRPr="009C2B3D">
          <w:rPr>
            <w:spacing w:val="37"/>
          </w:rPr>
          <w:t xml:space="preserve"> </w:t>
        </w:r>
        <w:r w:rsidR="00A82E28">
          <w:t>given</w:t>
        </w:r>
        <w:r w:rsidR="00A82E28">
          <w:rPr>
            <w:spacing w:val="-2"/>
          </w:rPr>
          <w:t xml:space="preserve"> </w:t>
        </w:r>
        <w:r w:rsidR="00A82E28">
          <w:t xml:space="preserve">as </w:t>
        </w:r>
        <w:r w:rsidR="00A82E28">
          <w:rPr>
            <w:spacing w:val="-1"/>
          </w:rPr>
          <w:t>one</w:t>
        </w:r>
        <w:r w:rsidR="00A82E28">
          <w:t xml:space="preserve"> </w:t>
        </w:r>
        <w:r w:rsidR="00A82E28">
          <w:rPr>
            <w:spacing w:val="-1"/>
          </w:rPr>
          <w:t>subcutaneous</w:t>
        </w:r>
        <w:r w:rsidR="00A82E28">
          <w:rPr>
            <w:spacing w:val="-2"/>
          </w:rPr>
          <w:t xml:space="preserve"> </w:t>
        </w:r>
        <w:r w:rsidR="00A82E28">
          <w:rPr>
            <w:spacing w:val="-1"/>
          </w:rPr>
          <w:t>injection</w:t>
        </w:r>
        <w:r w:rsidR="00A82E28">
          <w:t xml:space="preserve"> of</w:t>
        </w:r>
        <w:r w:rsidR="00A82E28">
          <w:rPr>
            <w:spacing w:val="-2"/>
          </w:rPr>
          <w:t xml:space="preserve"> </w:t>
        </w:r>
        <w:r w:rsidR="00A82E28">
          <w:t>300</w:t>
        </w:r>
        <w:r w:rsidR="00A82E28">
          <w:rPr>
            <w:spacing w:val="-1"/>
          </w:rPr>
          <w:t xml:space="preserve"> </w:t>
        </w:r>
        <w:r w:rsidR="00A82E28">
          <w:t xml:space="preserve">mg </w:t>
        </w:r>
        <w:r w:rsidR="00A82E28">
          <w:rPr>
            <w:spacing w:val="-2"/>
          </w:rPr>
          <w:t>or</w:t>
        </w:r>
        <w:r w:rsidR="00A82E28">
          <w:t xml:space="preserve"> as</w:t>
        </w:r>
        <w:r w:rsidR="00A82E28" w:rsidRPr="009C2B3D">
          <w:rPr>
            <w:spacing w:val="-2"/>
          </w:rPr>
          <w:t xml:space="preserve"> two</w:t>
        </w:r>
        <w:r w:rsidR="00A82E28">
          <w:t xml:space="preserve"> </w:t>
        </w:r>
        <w:r w:rsidR="00A82E28" w:rsidRPr="009C2B3D">
          <w:rPr>
            <w:spacing w:val="-1"/>
          </w:rPr>
          <w:t>subcutaneous</w:t>
        </w:r>
        <w:r w:rsidR="00A82E28" w:rsidRPr="009C2B3D">
          <w:rPr>
            <w:spacing w:val="-2"/>
          </w:rPr>
          <w:t xml:space="preserve"> </w:t>
        </w:r>
        <w:r w:rsidR="00A82E28" w:rsidRPr="009C2B3D">
          <w:rPr>
            <w:spacing w:val="-1"/>
          </w:rPr>
          <w:t>injections</w:t>
        </w:r>
        <w:r w:rsidR="00A82E28">
          <w:t xml:space="preserve"> </w:t>
        </w:r>
        <w:r w:rsidR="00A82E28" w:rsidRPr="009C2B3D">
          <w:rPr>
            <w:spacing w:val="-1"/>
          </w:rPr>
          <w:t>of</w:t>
        </w:r>
        <w:r w:rsidR="00A82E28">
          <w:t xml:space="preserve"> 150</w:t>
        </w:r>
        <w:r w:rsidR="00A82E28" w:rsidRPr="009C2B3D">
          <w:rPr>
            <w:spacing w:val="1"/>
          </w:rPr>
          <w:t xml:space="preserve"> </w:t>
        </w:r>
        <w:r w:rsidR="00A82E28">
          <w:t>mg.</w:t>
        </w:r>
      </w:ins>
    </w:p>
    <w:p w14:paraId="26359386" w14:textId="77777777" w:rsidR="007B0CDF" w:rsidRPr="00C12FD0" w:rsidRDefault="007B0CDF" w:rsidP="007B0CDF"/>
    <w:p w14:paraId="70693C7D" w14:textId="77777777" w:rsidR="007B0CDF" w:rsidRPr="00C12FD0" w:rsidRDefault="007B0CDF" w:rsidP="007B0CDF">
      <w:r w:rsidRPr="00C12FD0">
        <w:t>Prescribers are advised to periodically reassess the need for continued therapy.</w:t>
      </w:r>
    </w:p>
    <w:p w14:paraId="10428C30" w14:textId="77777777" w:rsidR="007B0CDF" w:rsidRPr="00C12FD0" w:rsidRDefault="007B0CDF" w:rsidP="007B0CDF"/>
    <w:p w14:paraId="6408BBD1" w14:textId="77777777" w:rsidR="007B0CDF" w:rsidRPr="00C12FD0" w:rsidRDefault="007B0CDF" w:rsidP="007B0CDF">
      <w:r w:rsidRPr="00C12FD0">
        <w:t xml:space="preserve">Clinical trial experience of long-term treatment in this indication is described in </w:t>
      </w:r>
      <w:r w:rsidR="008A7AC6" w:rsidRPr="00C12FD0">
        <w:t>section 5</w:t>
      </w:r>
      <w:r w:rsidRPr="00C12FD0">
        <w:t>.1.</w:t>
      </w:r>
    </w:p>
    <w:p w14:paraId="3E1A2B79" w14:textId="77777777" w:rsidR="007B0CDF" w:rsidRPr="00C12FD0" w:rsidRDefault="007B0CDF" w:rsidP="007B0CDF"/>
    <w:p w14:paraId="0D02A60A" w14:textId="77777777" w:rsidR="008914BB" w:rsidRPr="008914BB" w:rsidRDefault="008914BB" w:rsidP="008914BB">
      <w:pPr>
        <w:pStyle w:val="HeadingEmphasis"/>
        <w:rPr>
          <w:rStyle w:val="Underline"/>
        </w:rPr>
      </w:pPr>
      <w:r w:rsidRPr="008914BB">
        <w:rPr>
          <w:rStyle w:val="Underline"/>
        </w:rPr>
        <w:t>Special populations</w:t>
      </w:r>
    </w:p>
    <w:p w14:paraId="39A88262" w14:textId="77777777" w:rsidR="007B0CDF" w:rsidRPr="00C12FD0" w:rsidRDefault="008914BB" w:rsidP="008914BB">
      <w:pPr>
        <w:pStyle w:val="HeadingEmphasis"/>
      </w:pPr>
      <w:r>
        <w:t>Elderly (65 years of age and older)</w:t>
      </w:r>
    </w:p>
    <w:p w14:paraId="109EBEA6" w14:textId="77777777" w:rsidR="007B0CDF" w:rsidRPr="00C12FD0" w:rsidRDefault="007B0CDF" w:rsidP="007B0CDF">
      <w:r w:rsidRPr="00C12FD0">
        <w:t>There are limited data available on the use of omalizumab in patients older than 6</w:t>
      </w:r>
      <w:r w:rsidR="008A7AC6" w:rsidRPr="00C12FD0">
        <w:t>5 year</w:t>
      </w:r>
      <w:r w:rsidRPr="00C12FD0">
        <w:t>s but there is no evidence that elderly patients require a different dose from younger adult patients.</w:t>
      </w:r>
    </w:p>
    <w:p w14:paraId="3504A000" w14:textId="77777777" w:rsidR="007B0CDF" w:rsidRPr="00C12FD0" w:rsidRDefault="007B0CDF" w:rsidP="007B0CDF"/>
    <w:p w14:paraId="0D7AF499" w14:textId="77777777" w:rsidR="007B0CDF" w:rsidRPr="00C12FD0" w:rsidRDefault="008914BB" w:rsidP="008914BB">
      <w:pPr>
        <w:pStyle w:val="HeadingEmphasis"/>
      </w:pPr>
      <w:r w:rsidRPr="008914BB">
        <w:t>Renal or hepatic impairment</w:t>
      </w:r>
    </w:p>
    <w:p w14:paraId="410647D5" w14:textId="77777777" w:rsidR="007B0CDF" w:rsidRPr="00C12FD0" w:rsidRDefault="007B0CDF" w:rsidP="007B0CDF">
      <w:r w:rsidRPr="00C12FD0">
        <w:t xml:space="preserve">There have been no studies on the effect of impaired renal or hepatic function on the pharmacokinetics of omalizumab. Because omalizumab clearance at clinical doses is dominated by the reticular endothelial system (RES) it is unlikely to be altered by renal or hepatic impairment. While no </w:t>
      </w:r>
      <w:proofErr w:type="gramStart"/>
      <w:r w:rsidRPr="00C12FD0">
        <w:t>particular dose</w:t>
      </w:r>
      <w:proofErr w:type="gramEnd"/>
      <w:r w:rsidRPr="00C12FD0">
        <w:t xml:space="preserve"> adjustment is recommended for these patients, omalizumab should be administered with caution (see </w:t>
      </w:r>
      <w:r w:rsidR="008A7AC6" w:rsidRPr="00C12FD0">
        <w:t>section 4</w:t>
      </w:r>
      <w:r w:rsidRPr="00C12FD0">
        <w:t>.4).</w:t>
      </w:r>
    </w:p>
    <w:p w14:paraId="28FE7D56" w14:textId="77777777" w:rsidR="007B0CDF" w:rsidRPr="00C12FD0" w:rsidRDefault="007B0CDF" w:rsidP="007B0CDF"/>
    <w:p w14:paraId="461B269B" w14:textId="77777777" w:rsidR="007B0CDF" w:rsidRPr="00C12FD0" w:rsidRDefault="008914BB" w:rsidP="008914BB">
      <w:pPr>
        <w:pStyle w:val="HeadingEmphasis"/>
      </w:pPr>
      <w:r w:rsidRPr="008914BB">
        <w:t>Paediatric population</w:t>
      </w:r>
    </w:p>
    <w:p w14:paraId="1AA4E466" w14:textId="77777777" w:rsidR="007B0CDF" w:rsidRPr="00C12FD0" w:rsidRDefault="007B0CDF" w:rsidP="007B0CDF">
      <w:r w:rsidRPr="00C12FD0">
        <w:t xml:space="preserve">In allergic asthma, the safety and efficacy of omalizumab in patients below the age of </w:t>
      </w:r>
      <w:r w:rsidR="008A7AC6" w:rsidRPr="00C12FD0">
        <w:t>6 year</w:t>
      </w:r>
      <w:r w:rsidRPr="00C12FD0">
        <w:t>s have not been established. No data are available.</w:t>
      </w:r>
    </w:p>
    <w:p w14:paraId="42DAD999" w14:textId="77777777" w:rsidR="007B0CDF" w:rsidRPr="00C12FD0" w:rsidRDefault="007B0CDF" w:rsidP="007B0CDF"/>
    <w:p w14:paraId="60DA936E" w14:textId="77777777" w:rsidR="007B0CDF" w:rsidRPr="00C12FD0" w:rsidRDefault="007B0CDF" w:rsidP="007B0CDF">
      <w:r w:rsidRPr="00C12FD0">
        <w:t xml:space="preserve">In </w:t>
      </w:r>
      <w:proofErr w:type="spellStart"/>
      <w:r w:rsidRPr="00C12FD0">
        <w:t>CRSwNP</w:t>
      </w:r>
      <w:proofErr w:type="spellEnd"/>
      <w:r w:rsidRPr="00C12FD0">
        <w:t>, the safety and efficacy of omalizumab in patients below the age of 1</w:t>
      </w:r>
      <w:r w:rsidR="008A7AC6" w:rsidRPr="00C12FD0">
        <w:t>8 year</w:t>
      </w:r>
      <w:r w:rsidRPr="00C12FD0">
        <w:t>s have not been established. No data are available.</w:t>
      </w:r>
    </w:p>
    <w:p w14:paraId="3C56BC6D" w14:textId="77777777" w:rsidR="007B0CDF" w:rsidRPr="00C12FD0" w:rsidRDefault="007B0CDF" w:rsidP="007B0CDF"/>
    <w:p w14:paraId="668776CA" w14:textId="77777777" w:rsidR="007B0CDF" w:rsidRPr="00C12FD0" w:rsidRDefault="007B0CDF" w:rsidP="007B0CDF">
      <w:r w:rsidRPr="00C12FD0">
        <w:t>In CSU, the safety and efficacy of omalizumab in patients below the age of 1</w:t>
      </w:r>
      <w:r w:rsidR="008A7AC6" w:rsidRPr="00C12FD0">
        <w:t>2 year</w:t>
      </w:r>
      <w:r w:rsidRPr="00C12FD0">
        <w:t>s have not been established. No data are available.</w:t>
      </w:r>
    </w:p>
    <w:p w14:paraId="75E51160" w14:textId="77777777" w:rsidR="007B0CDF" w:rsidRPr="00C12FD0" w:rsidRDefault="007B0CDF" w:rsidP="007B0CDF"/>
    <w:p w14:paraId="6FD88296" w14:textId="77777777" w:rsidR="007B0CDF" w:rsidRPr="00C12FD0" w:rsidRDefault="007B0CDF" w:rsidP="008914BB">
      <w:pPr>
        <w:pStyle w:val="HeadingUnderlined"/>
      </w:pPr>
      <w:r w:rsidRPr="00C12FD0">
        <w:t>Method of administration</w:t>
      </w:r>
    </w:p>
    <w:p w14:paraId="6016B84A" w14:textId="77777777" w:rsidR="007B0CDF" w:rsidRPr="00C12FD0" w:rsidRDefault="007B0CDF" w:rsidP="008914BB">
      <w:pPr>
        <w:pStyle w:val="NormalKeep"/>
      </w:pPr>
    </w:p>
    <w:p w14:paraId="62A8DC34" w14:textId="77777777" w:rsidR="007B0CDF" w:rsidRPr="00C12FD0" w:rsidRDefault="007B0CDF" w:rsidP="007B0CDF">
      <w:r w:rsidRPr="00C12FD0">
        <w:t>For subcutaneous administration only. Omalizumab must not be administered by the intravenous or intramuscular route.</w:t>
      </w:r>
    </w:p>
    <w:p w14:paraId="03149142" w14:textId="77777777" w:rsidR="007B0CDF" w:rsidRDefault="007B0CDF" w:rsidP="007B0CDF">
      <w:pPr>
        <w:rPr>
          <w:ins w:id="256" w:author="만든 이"/>
          <w:rFonts w:eastAsia="맑은 고딕"/>
          <w:lang w:eastAsia="ko-KR"/>
        </w:rPr>
      </w:pPr>
    </w:p>
    <w:p w14:paraId="28633644" w14:textId="059661B5" w:rsidR="00A82E28" w:rsidRDefault="00991F9C" w:rsidP="009C2B3D">
      <w:pPr>
        <w:pStyle w:val="af0"/>
        <w:ind w:right="109"/>
        <w:jc w:val="both"/>
      </w:pPr>
      <w:del w:id="257" w:author="만든 이">
        <w:r>
          <w:rPr>
            <w:rFonts w:eastAsia="맑은 고딕" w:hint="eastAsia"/>
            <w:lang w:eastAsia="ko-KR"/>
          </w:rPr>
          <w:delText>A</w:delText>
        </w:r>
        <w:r>
          <w:delText>ll</w:delText>
        </w:r>
      </w:del>
      <w:proofErr w:type="spellStart"/>
      <w:ins w:id="258" w:author="만든 이">
        <w:r w:rsidR="00A1358A">
          <w:rPr>
            <w:rFonts w:eastAsia="맑은 고딕" w:hint="eastAsia"/>
            <w:lang w:eastAsia="ko-KR"/>
          </w:rPr>
          <w:t>Omlyclo</w:t>
        </w:r>
        <w:proofErr w:type="spellEnd"/>
        <w:r w:rsidR="00A1358A">
          <w:rPr>
            <w:rFonts w:eastAsia="맑은 고딕" w:hint="eastAsia"/>
            <w:lang w:eastAsia="ko-KR"/>
          </w:rPr>
          <w:t xml:space="preserve"> 300 mg pre-filled syringe and a</w:t>
        </w:r>
        <w:r w:rsidR="00A1358A">
          <w:t>ll</w:t>
        </w:r>
      </w:ins>
      <w:r w:rsidR="00A1358A">
        <w:t xml:space="preserve"> dose strengths </w:t>
      </w:r>
      <w:ins w:id="259" w:author="만든 이">
        <w:r w:rsidR="00202AF6">
          <w:rPr>
            <w:rFonts w:eastAsia="맑은 고딕" w:hint="eastAsia"/>
            <w:lang w:eastAsia="ko-KR"/>
          </w:rPr>
          <w:t>(75 mg and 150 mg)</w:t>
        </w:r>
        <w:r w:rsidR="00202AF6" w:rsidRPr="00E35307">
          <w:rPr>
            <w:rFonts w:eastAsia="맑은 고딕"/>
            <w:lang w:eastAsia="ko-KR"/>
          </w:rPr>
          <w:t xml:space="preserve"> </w:t>
        </w:r>
      </w:ins>
      <w:r w:rsidR="00A1358A">
        <w:t xml:space="preserve">of </w:t>
      </w:r>
      <w:r w:rsidR="00A82E28" w:rsidRPr="00002DC5">
        <w:t xml:space="preserve">pre-filled </w:t>
      </w:r>
      <w:r w:rsidR="00A1358A">
        <w:t>pen are</w:t>
      </w:r>
      <w:r w:rsidR="00A82E28" w:rsidRPr="00002DC5">
        <w:t xml:space="preserve"> </w:t>
      </w:r>
      <w:r w:rsidR="00A82E28">
        <w:t>not</w:t>
      </w:r>
      <w:r w:rsidR="00A82E28" w:rsidRPr="00002DC5">
        <w:t xml:space="preserve"> intended for</w:t>
      </w:r>
      <w:r w:rsidR="00A82E28">
        <w:t xml:space="preserve"> use</w:t>
      </w:r>
      <w:r w:rsidR="00A82E28" w:rsidRPr="00002DC5">
        <w:t xml:space="preserve"> </w:t>
      </w:r>
      <w:r w:rsidR="00A82E28">
        <w:t xml:space="preserve">in </w:t>
      </w:r>
      <w:r w:rsidR="00A82E28" w:rsidRPr="00002DC5">
        <w:t>children</w:t>
      </w:r>
      <w:r w:rsidR="00A82E28" w:rsidRPr="009C2B3D">
        <w:rPr>
          <w:spacing w:val="-2"/>
        </w:rPr>
        <w:t xml:space="preserve"> </w:t>
      </w:r>
      <w:r w:rsidR="00A82E28">
        <w:t xml:space="preserve">&lt;12 </w:t>
      </w:r>
      <w:r w:rsidR="00A82E28" w:rsidRPr="009C2B3D">
        <w:rPr>
          <w:spacing w:val="-1"/>
        </w:rPr>
        <w:t>years</w:t>
      </w:r>
      <w:r w:rsidR="00A82E28">
        <w:t xml:space="preserve"> </w:t>
      </w:r>
      <w:r w:rsidR="00A82E28" w:rsidRPr="009C2B3D">
        <w:rPr>
          <w:spacing w:val="-1"/>
        </w:rPr>
        <w:t>of</w:t>
      </w:r>
      <w:r w:rsidR="00A82E28">
        <w:t xml:space="preserve"> </w:t>
      </w:r>
      <w:r w:rsidR="00A82E28" w:rsidRPr="009C2B3D">
        <w:rPr>
          <w:spacing w:val="-1"/>
        </w:rPr>
        <w:t>age.</w:t>
      </w:r>
      <w:r w:rsidR="00A82E28" w:rsidRPr="009C2B3D">
        <w:rPr>
          <w:spacing w:val="1"/>
        </w:rPr>
        <w:t xml:space="preserve"> </w:t>
      </w:r>
      <w:proofErr w:type="spellStart"/>
      <w:r w:rsidR="00A82E28" w:rsidRPr="009C2B3D">
        <w:rPr>
          <w:rFonts w:hint="eastAsia"/>
          <w:spacing w:val="-1"/>
        </w:rPr>
        <w:t>Omlyclo</w:t>
      </w:r>
      <w:proofErr w:type="spellEnd"/>
      <w:r w:rsidR="00A82E28" w:rsidRPr="009C2B3D">
        <w:rPr>
          <w:rFonts w:hint="eastAsia"/>
          <w:spacing w:val="-1"/>
        </w:rPr>
        <w:t xml:space="preserve"> </w:t>
      </w:r>
      <w:r w:rsidR="00A82E28">
        <w:t xml:space="preserve">75 </w:t>
      </w:r>
      <w:r w:rsidR="00A82E28" w:rsidRPr="009C2B3D">
        <w:rPr>
          <w:spacing w:val="-1"/>
        </w:rPr>
        <w:t>mg</w:t>
      </w:r>
      <w:r w:rsidR="00A82E28">
        <w:t xml:space="preserve"> </w:t>
      </w:r>
      <w:r w:rsidR="00A82E28" w:rsidRPr="009C2B3D">
        <w:rPr>
          <w:spacing w:val="-1"/>
        </w:rPr>
        <w:t>pre-filled</w:t>
      </w:r>
      <w:r w:rsidR="00A82E28">
        <w:t xml:space="preserve"> </w:t>
      </w:r>
      <w:r w:rsidR="00A82E28" w:rsidRPr="009C2B3D">
        <w:rPr>
          <w:spacing w:val="-1"/>
        </w:rPr>
        <w:t>syringe</w:t>
      </w:r>
      <w:r w:rsidR="00A82E28">
        <w:t xml:space="preserve"> </w:t>
      </w:r>
      <w:r w:rsidR="00A82E28" w:rsidRPr="009C2B3D">
        <w:rPr>
          <w:spacing w:val="-1"/>
        </w:rPr>
        <w:t>and</w:t>
      </w:r>
      <w:r w:rsidR="00A82E28">
        <w:t xml:space="preserve"> </w:t>
      </w:r>
      <w:proofErr w:type="spellStart"/>
      <w:r w:rsidR="00A82E28" w:rsidRPr="009C2B3D">
        <w:rPr>
          <w:rFonts w:hint="eastAsia"/>
          <w:spacing w:val="-1"/>
        </w:rPr>
        <w:t>Omlyclo</w:t>
      </w:r>
      <w:proofErr w:type="spellEnd"/>
      <w:r w:rsidR="00A82E28" w:rsidRPr="009C2B3D">
        <w:rPr>
          <w:spacing w:val="-2"/>
        </w:rPr>
        <w:t xml:space="preserve"> </w:t>
      </w:r>
      <w:r w:rsidR="00A82E28">
        <w:t xml:space="preserve">150 mg </w:t>
      </w:r>
      <w:r w:rsidR="00A82E28" w:rsidRPr="009C2B3D">
        <w:rPr>
          <w:spacing w:val="-1"/>
        </w:rPr>
        <w:t>pre-filled</w:t>
      </w:r>
      <w:r w:rsidR="00A82E28">
        <w:t xml:space="preserve"> </w:t>
      </w:r>
      <w:r w:rsidR="00A82E28" w:rsidRPr="009C2B3D">
        <w:rPr>
          <w:spacing w:val="-1"/>
        </w:rPr>
        <w:t>syringe</w:t>
      </w:r>
      <w:r w:rsidR="00A82E28" w:rsidRPr="009C2B3D">
        <w:rPr>
          <w:spacing w:val="-2"/>
        </w:rPr>
        <w:t xml:space="preserve"> </w:t>
      </w:r>
      <w:r w:rsidR="00A82E28">
        <w:t>may</w:t>
      </w:r>
      <w:r w:rsidR="00A82E28" w:rsidRPr="009C2B3D">
        <w:rPr>
          <w:spacing w:val="33"/>
        </w:rPr>
        <w:t xml:space="preserve"> </w:t>
      </w:r>
      <w:r w:rsidR="00A82E28">
        <w:t xml:space="preserve">be </w:t>
      </w:r>
      <w:r w:rsidR="00A82E28" w:rsidRPr="009C2B3D">
        <w:rPr>
          <w:spacing w:val="-1"/>
        </w:rPr>
        <w:t>used</w:t>
      </w:r>
      <w:r w:rsidR="00A82E28">
        <w:t xml:space="preserve"> in</w:t>
      </w:r>
      <w:r w:rsidR="00A82E28" w:rsidRPr="009C2B3D">
        <w:rPr>
          <w:spacing w:val="-2"/>
        </w:rPr>
        <w:t xml:space="preserve"> </w:t>
      </w:r>
      <w:r w:rsidR="00A82E28" w:rsidRPr="009C2B3D">
        <w:rPr>
          <w:spacing w:val="-1"/>
        </w:rPr>
        <w:t>children</w:t>
      </w:r>
      <w:r w:rsidR="00A82E28">
        <w:t xml:space="preserve"> 6</w:t>
      </w:r>
      <w:r w:rsidR="00A82E28" w:rsidRPr="009C2B3D">
        <w:rPr>
          <w:spacing w:val="-2"/>
        </w:rPr>
        <w:t xml:space="preserve"> </w:t>
      </w:r>
      <w:r w:rsidR="00A82E28">
        <w:t>to 11</w:t>
      </w:r>
      <w:r w:rsidR="00A82E28" w:rsidRPr="009C2B3D">
        <w:rPr>
          <w:spacing w:val="-4"/>
        </w:rPr>
        <w:t xml:space="preserve"> </w:t>
      </w:r>
      <w:r w:rsidR="00A82E28" w:rsidRPr="009C2B3D">
        <w:rPr>
          <w:spacing w:val="-1"/>
        </w:rPr>
        <w:t>years</w:t>
      </w:r>
      <w:r w:rsidR="00A82E28">
        <w:t xml:space="preserve"> of</w:t>
      </w:r>
      <w:r w:rsidR="00A82E28" w:rsidRPr="009C2B3D">
        <w:rPr>
          <w:spacing w:val="-2"/>
        </w:rPr>
        <w:t xml:space="preserve"> </w:t>
      </w:r>
      <w:r w:rsidR="00A82E28">
        <w:t xml:space="preserve">age </w:t>
      </w:r>
      <w:r w:rsidR="00A82E28" w:rsidRPr="009C2B3D">
        <w:rPr>
          <w:spacing w:val="-1"/>
        </w:rPr>
        <w:t>with</w:t>
      </w:r>
      <w:r w:rsidR="00A82E28" w:rsidRPr="009C2B3D">
        <w:rPr>
          <w:spacing w:val="-3"/>
        </w:rPr>
        <w:t xml:space="preserve"> </w:t>
      </w:r>
      <w:r w:rsidR="00A82E28" w:rsidRPr="009C2B3D">
        <w:rPr>
          <w:spacing w:val="-1"/>
        </w:rPr>
        <w:t>allergic</w:t>
      </w:r>
      <w:r w:rsidR="00A82E28">
        <w:t xml:space="preserve"> </w:t>
      </w:r>
      <w:r w:rsidR="00A82E28" w:rsidRPr="009C2B3D">
        <w:rPr>
          <w:spacing w:val="-1"/>
        </w:rPr>
        <w:t>asthma.</w:t>
      </w:r>
    </w:p>
    <w:p w14:paraId="7D4F59ED" w14:textId="77777777" w:rsidR="00A82E28" w:rsidRPr="00625C41" w:rsidRDefault="00A82E28" w:rsidP="007B0CDF">
      <w:pPr>
        <w:rPr>
          <w:rFonts w:eastAsia="맑은 고딕"/>
          <w:lang w:eastAsia="ko-KR"/>
        </w:rPr>
      </w:pPr>
    </w:p>
    <w:p w14:paraId="1BDD6FAD" w14:textId="77777777" w:rsidR="007B0CDF" w:rsidRPr="00C12FD0" w:rsidRDefault="007B0CDF" w:rsidP="007B0CDF">
      <w:r w:rsidRPr="00C12FD0">
        <w:t>If more than one injection is needed to achieve the required dose, injections should be divided across two or more injection sites (</w:t>
      </w:r>
      <w:r w:rsidR="008A7AC6" w:rsidRPr="00C12FD0">
        <w:t>Table 1</w:t>
      </w:r>
      <w:r w:rsidRPr="00C12FD0">
        <w:t>).</w:t>
      </w:r>
    </w:p>
    <w:p w14:paraId="19121040" w14:textId="77777777" w:rsidR="007B0CDF" w:rsidRPr="00C12FD0" w:rsidRDefault="007B0CDF" w:rsidP="007B0CDF"/>
    <w:p w14:paraId="650616E7" w14:textId="2FCED1AD" w:rsidR="007B0CDF" w:rsidRPr="00C12FD0" w:rsidRDefault="007B0CDF" w:rsidP="007B0CDF">
      <w:r w:rsidRPr="00C12FD0">
        <w:t xml:space="preserve">Patients with no known history of anaphylaxis may self-inject </w:t>
      </w:r>
      <w:proofErr w:type="spellStart"/>
      <w:r w:rsidR="006C2E6D">
        <w:t>Omlyclo</w:t>
      </w:r>
      <w:proofErr w:type="spellEnd"/>
      <w:r w:rsidR="003478A7">
        <w:rPr>
          <w:rFonts w:eastAsia="맑은 고딕" w:hint="eastAsia"/>
          <w:lang w:eastAsia="ko-KR"/>
        </w:rPr>
        <w:t xml:space="preserve"> </w:t>
      </w:r>
      <w:r w:rsidRPr="00C12FD0">
        <w:t xml:space="preserve">or be injected by a caregiver from the 4th dose onwards if a physician determines that this is appropriate (see </w:t>
      </w:r>
      <w:r w:rsidR="008A7AC6" w:rsidRPr="00C12FD0">
        <w:t>section 4</w:t>
      </w:r>
      <w:r w:rsidRPr="00C12FD0">
        <w:t>.4). The patient</w:t>
      </w:r>
      <w:r w:rsidR="008A7AC6" w:rsidRPr="00C12FD0">
        <w:t xml:space="preserve"> </w:t>
      </w:r>
      <w:r w:rsidRPr="00C12FD0">
        <w:t>or the caregiver must have been trained in the correct injection technique and the recognition of the early signs and symptoms of serious allergic reactions.</w:t>
      </w:r>
    </w:p>
    <w:p w14:paraId="35A989D7" w14:textId="77777777" w:rsidR="008A7AC6" w:rsidRPr="00C12FD0" w:rsidRDefault="008A7AC6" w:rsidP="007B0CDF"/>
    <w:p w14:paraId="4419C27D" w14:textId="5D960F0E" w:rsidR="007B0CDF" w:rsidDel="00D3600B" w:rsidRDefault="007B0CDF" w:rsidP="007B0CDF">
      <w:pPr>
        <w:rPr>
          <w:del w:id="260" w:author="만든 이"/>
        </w:rPr>
      </w:pPr>
      <w:r w:rsidRPr="00C12FD0">
        <w:t xml:space="preserve">Patients or caregivers should be instructed to inject the full amount of </w:t>
      </w:r>
      <w:proofErr w:type="spellStart"/>
      <w:r w:rsidR="006C2E6D">
        <w:t>Omlyclo</w:t>
      </w:r>
      <w:proofErr w:type="spellEnd"/>
      <w:r w:rsidR="003478A7">
        <w:rPr>
          <w:rFonts w:eastAsia="맑은 고딕" w:hint="eastAsia"/>
          <w:lang w:eastAsia="ko-KR"/>
        </w:rPr>
        <w:t xml:space="preserve"> </w:t>
      </w:r>
      <w:r w:rsidRPr="00C12FD0">
        <w:t>according to the instructions provided in the package leaflet.</w:t>
      </w:r>
    </w:p>
    <w:p w14:paraId="6DA426B3" w14:textId="0379D237" w:rsidR="00A74305" w:rsidRPr="00F0078B" w:rsidDel="00D3600B" w:rsidRDefault="00A74305" w:rsidP="007B0CDF">
      <w:pPr>
        <w:rPr>
          <w:del w:id="261" w:author="만든 이"/>
          <w:rFonts w:eastAsia="맑은 고딕" w:hint="eastAsia"/>
          <w:lang w:eastAsia="ko-KR"/>
          <w:rPrChange w:id="262" w:author="만든 이">
            <w:rPr>
              <w:del w:id="263" w:author="만든 이"/>
            </w:rPr>
          </w:rPrChange>
        </w:rPr>
      </w:pPr>
    </w:p>
    <w:p w14:paraId="66F40201" w14:textId="0FC89E0A" w:rsidR="00FD5DEC" w:rsidDel="00D3600B" w:rsidRDefault="00FD5DEC" w:rsidP="00FD5DEC">
      <w:pPr>
        <w:pBdr>
          <w:top w:val="single" w:sz="4" w:space="1" w:color="auto"/>
          <w:left w:val="single" w:sz="4" w:space="4" w:color="auto"/>
          <w:bottom w:val="single" w:sz="4" w:space="1" w:color="auto"/>
          <w:right w:val="single" w:sz="4" w:space="4" w:color="auto"/>
        </w:pBdr>
        <w:shd w:val="clear" w:color="auto" w:fill="C5E0B3" w:themeFill="accent6" w:themeFillTint="66"/>
        <w:rPr>
          <w:ins w:id="264" w:author="만든 이"/>
          <w:del w:id="265" w:author="만든 이"/>
          <w:b/>
          <w:bCs/>
          <w:i/>
          <w:iCs/>
        </w:rPr>
      </w:pPr>
      <w:ins w:id="266" w:author="만든 이">
        <w:del w:id="267" w:author="만든 이">
          <w:r w:rsidDel="00D3600B">
            <w:rPr>
              <w:b/>
              <w:bCs/>
              <w:i/>
              <w:iCs/>
            </w:rPr>
            <w:delText>CHMP</w:delText>
          </w:r>
          <w:r w:rsidRPr="0032054D" w:rsidDel="00D3600B">
            <w:rPr>
              <w:b/>
              <w:bCs/>
              <w:i/>
              <w:iCs/>
            </w:rPr>
            <w:delText xml:space="preserve"> comments</w:delText>
          </w:r>
        </w:del>
      </w:ins>
    </w:p>
    <w:p w14:paraId="39FDD82D" w14:textId="1E63AA45" w:rsidR="00FD5DEC" w:rsidRPr="0032054D" w:rsidDel="00D3600B" w:rsidRDefault="00FD5DEC" w:rsidP="00FD5DEC">
      <w:pPr>
        <w:pBdr>
          <w:top w:val="single" w:sz="4" w:space="1" w:color="auto"/>
          <w:left w:val="single" w:sz="4" w:space="4" w:color="auto"/>
          <w:bottom w:val="single" w:sz="4" w:space="1" w:color="auto"/>
          <w:right w:val="single" w:sz="4" w:space="4" w:color="auto"/>
        </w:pBdr>
        <w:shd w:val="clear" w:color="auto" w:fill="C5E0B3" w:themeFill="accent6" w:themeFillTint="66"/>
        <w:rPr>
          <w:ins w:id="268" w:author="만든 이"/>
          <w:del w:id="269" w:author="만든 이"/>
          <w:b/>
          <w:bCs/>
          <w:i/>
          <w:iCs/>
        </w:rPr>
      </w:pPr>
    </w:p>
    <w:p w14:paraId="15974297" w14:textId="0E7FC48D" w:rsidR="0032054D" w:rsidDel="00D3600B" w:rsidRDefault="000343F0" w:rsidP="004A6051">
      <w:pPr>
        <w:pBdr>
          <w:top w:val="single" w:sz="4" w:space="1" w:color="auto"/>
          <w:left w:val="single" w:sz="4" w:space="4" w:color="auto"/>
          <w:bottom w:val="single" w:sz="4" w:space="1" w:color="auto"/>
          <w:right w:val="single" w:sz="4" w:space="4" w:color="auto"/>
        </w:pBdr>
        <w:shd w:val="clear" w:color="auto" w:fill="C5E0B3" w:themeFill="accent6" w:themeFillTint="66"/>
        <w:rPr>
          <w:ins w:id="270" w:author="만든 이"/>
          <w:del w:id="271" w:author="만든 이"/>
        </w:rPr>
      </w:pPr>
      <w:ins w:id="272" w:author="만든 이">
        <w:del w:id="273" w:author="만든 이">
          <w:r w:rsidDel="00D3600B">
            <w:delText>D1</w:delText>
          </w:r>
          <w:r w:rsidR="00CA1F1E" w:rsidDel="00D3600B">
            <w:delText>5</w:delText>
          </w:r>
          <w:r w:rsidDel="00D3600B">
            <w:delText xml:space="preserve">0: </w:delText>
          </w:r>
          <w:r w:rsidR="00FD5DEC" w:rsidDel="00D3600B">
            <w:delText xml:space="preserve">Updates to Section 4.2 are accepted, </w:delText>
          </w:r>
          <w:r w:rsidR="00681CF6" w:rsidDel="00D3600B">
            <w:delText>a</w:delText>
          </w:r>
          <w:r w:rsidR="00681CF6" w:rsidRPr="00681CF6" w:rsidDel="00D3600B">
            <w:delText>dditional descriptions of strength</w:delText>
          </w:r>
          <w:r w:rsidR="00681CF6" w:rsidDel="00D3600B">
            <w:delText xml:space="preserve"> are agreed.</w:delText>
          </w:r>
        </w:del>
      </w:ins>
    </w:p>
    <w:p w14:paraId="623BDF42" w14:textId="56A42086" w:rsidR="00681CF6" w:rsidDel="00D3600B" w:rsidRDefault="00681CF6" w:rsidP="004A6051">
      <w:pPr>
        <w:pBdr>
          <w:top w:val="single" w:sz="4" w:space="1" w:color="auto"/>
          <w:left w:val="single" w:sz="4" w:space="4" w:color="auto"/>
          <w:bottom w:val="single" w:sz="4" w:space="1" w:color="auto"/>
          <w:right w:val="single" w:sz="4" w:space="4" w:color="auto"/>
        </w:pBdr>
        <w:shd w:val="clear" w:color="auto" w:fill="C5E0B3" w:themeFill="accent6" w:themeFillTint="66"/>
        <w:rPr>
          <w:ins w:id="274" w:author="만든 이"/>
          <w:del w:id="275" w:author="만든 이"/>
        </w:rPr>
      </w:pPr>
    </w:p>
    <w:p w14:paraId="291D846E" w14:textId="77777777" w:rsidR="0032054D" w:rsidRDefault="0032054D" w:rsidP="0032054D">
      <w:pPr>
        <w:rPr>
          <w:ins w:id="276" w:author="만든 이"/>
        </w:rPr>
      </w:pPr>
    </w:p>
    <w:p w14:paraId="2B4716E5" w14:textId="77777777" w:rsidR="007B0CDF" w:rsidRPr="00C12FD0" w:rsidRDefault="007B0CDF" w:rsidP="007B0CDF">
      <w:pPr>
        <w:rPr>
          <w:ins w:id="277" w:author="만든 이"/>
        </w:rPr>
      </w:pPr>
    </w:p>
    <w:p w14:paraId="61460EBB" w14:textId="77777777" w:rsidR="00612AC6" w:rsidRPr="00C12FD0" w:rsidRDefault="00612AC6" w:rsidP="00612AC6">
      <w:pPr>
        <w:pStyle w:val="21"/>
      </w:pPr>
      <w:r w:rsidRPr="00C12FD0">
        <w:t>4.3</w:t>
      </w:r>
      <w:r w:rsidRPr="00C12FD0">
        <w:tab/>
        <w:t>Contraindications</w:t>
      </w:r>
    </w:p>
    <w:p w14:paraId="57AFF6F8" w14:textId="77777777" w:rsidR="007B0CDF" w:rsidRPr="00C12FD0" w:rsidRDefault="007B0CDF" w:rsidP="008914BB">
      <w:pPr>
        <w:pStyle w:val="NormalKeep"/>
      </w:pPr>
    </w:p>
    <w:p w14:paraId="14A27C89" w14:textId="77777777" w:rsidR="007B0CDF" w:rsidRPr="00C12FD0" w:rsidRDefault="007B0CDF" w:rsidP="007B0CDF">
      <w:r w:rsidRPr="00C12FD0">
        <w:t xml:space="preserve">Hypersensitivity to the active substance or to any of the excipients listed in </w:t>
      </w:r>
      <w:r w:rsidR="008A7AC6" w:rsidRPr="00C12FD0">
        <w:t>section 6</w:t>
      </w:r>
      <w:r w:rsidRPr="00C12FD0">
        <w:t>.1.</w:t>
      </w:r>
    </w:p>
    <w:p w14:paraId="38905196" w14:textId="77777777" w:rsidR="007B0CDF" w:rsidRPr="00C12FD0" w:rsidRDefault="007B0CDF" w:rsidP="007B0CDF"/>
    <w:p w14:paraId="1396BBB7" w14:textId="77777777" w:rsidR="00612AC6" w:rsidRPr="00C12FD0" w:rsidRDefault="00612AC6" w:rsidP="00612AC6">
      <w:pPr>
        <w:pStyle w:val="21"/>
      </w:pPr>
      <w:r w:rsidRPr="00C12FD0">
        <w:t>4.4</w:t>
      </w:r>
      <w:r w:rsidRPr="00C12FD0">
        <w:tab/>
        <w:t>Special warnings and precautions for use</w:t>
      </w:r>
    </w:p>
    <w:p w14:paraId="18AC1541" w14:textId="77777777" w:rsidR="007B0CDF" w:rsidRPr="00C12FD0" w:rsidRDefault="007B0CDF" w:rsidP="008914BB">
      <w:pPr>
        <w:pStyle w:val="NormalKeep"/>
      </w:pPr>
    </w:p>
    <w:p w14:paraId="1CB813D1" w14:textId="77777777" w:rsidR="007B0CDF" w:rsidRPr="00C12FD0" w:rsidRDefault="007B0CDF" w:rsidP="008914BB">
      <w:pPr>
        <w:pStyle w:val="HeadingUnderlined"/>
      </w:pPr>
      <w:r w:rsidRPr="00C12FD0">
        <w:t>Traceability</w:t>
      </w:r>
    </w:p>
    <w:p w14:paraId="5CDCEB0D" w14:textId="77777777" w:rsidR="007B0CDF" w:rsidRPr="00C12FD0" w:rsidRDefault="007B0CDF" w:rsidP="008914BB">
      <w:pPr>
        <w:pStyle w:val="NormalKeep"/>
      </w:pPr>
    </w:p>
    <w:p w14:paraId="22323F6B" w14:textId="77777777" w:rsidR="007B0CDF" w:rsidRPr="00C12FD0" w:rsidRDefault="007B0CDF" w:rsidP="007B0CDF">
      <w:proofErr w:type="gramStart"/>
      <w:r w:rsidRPr="00C12FD0">
        <w:t>In order to</w:t>
      </w:r>
      <w:proofErr w:type="gramEnd"/>
      <w:r w:rsidRPr="00C12FD0">
        <w:t xml:space="preserve"> improve the traceability of biological medicinal products, the name and the batch number of the administered product should be clearly recorded.</w:t>
      </w:r>
    </w:p>
    <w:p w14:paraId="7CB7C2B6" w14:textId="77777777" w:rsidR="007B0CDF" w:rsidRPr="00C12FD0" w:rsidRDefault="007B0CDF" w:rsidP="007B0CDF"/>
    <w:p w14:paraId="30B5ADF7" w14:textId="77777777" w:rsidR="007B0CDF" w:rsidRPr="00C12FD0" w:rsidRDefault="007B0CDF" w:rsidP="008914BB">
      <w:pPr>
        <w:pStyle w:val="HeadingUnderlined"/>
      </w:pPr>
      <w:r w:rsidRPr="00C12FD0">
        <w:t>General</w:t>
      </w:r>
    </w:p>
    <w:p w14:paraId="44DF9B4C" w14:textId="77777777" w:rsidR="007B0CDF" w:rsidRPr="00C12FD0" w:rsidRDefault="007B0CDF" w:rsidP="008914BB">
      <w:pPr>
        <w:pStyle w:val="NormalKeep"/>
      </w:pPr>
    </w:p>
    <w:p w14:paraId="51557FC9" w14:textId="77777777" w:rsidR="007B0CDF" w:rsidRPr="00C12FD0" w:rsidRDefault="007B0CDF" w:rsidP="007B0CDF">
      <w:r w:rsidRPr="00C12FD0">
        <w:t>Omalizumab is not indicated for the treatment of acute asthma exacerbations, acute bronchospasm or status asthmaticus.</w:t>
      </w:r>
    </w:p>
    <w:p w14:paraId="58141F4E" w14:textId="77777777" w:rsidR="007B0CDF" w:rsidRPr="00C12FD0" w:rsidRDefault="007B0CDF" w:rsidP="007B0CDF"/>
    <w:p w14:paraId="1701D2A6" w14:textId="77777777" w:rsidR="007B0CDF" w:rsidRPr="00C12FD0" w:rsidRDefault="007B0CDF" w:rsidP="007B0CDF">
      <w:r w:rsidRPr="00C12FD0">
        <w:t>Omalizumab has not been studied in patients with hyperimmunoglobuli</w:t>
      </w:r>
      <w:r w:rsidR="00287224" w:rsidRPr="00C12FD0">
        <w:t>n</w:t>
      </w:r>
      <w:r w:rsidR="00287224">
        <w:t> </w:t>
      </w:r>
      <w:r w:rsidR="00287224" w:rsidRPr="00C12FD0">
        <w:t>E</w:t>
      </w:r>
      <w:r w:rsidRPr="00C12FD0">
        <w:t xml:space="preserve"> syndrome or allergic bronchopulmonary aspergillosis or for the prevention of anaphylactic reactions, including those provoked by food allergy, atopic dermatitis, or allergic rhinitis. Omalizumab is not indicated for the treatment of these conditions.</w:t>
      </w:r>
    </w:p>
    <w:p w14:paraId="3BFADF94" w14:textId="77777777" w:rsidR="007B0CDF" w:rsidRPr="00C12FD0" w:rsidRDefault="007B0CDF" w:rsidP="007B0CDF"/>
    <w:p w14:paraId="2260103A" w14:textId="77777777" w:rsidR="007B0CDF" w:rsidRPr="00C12FD0" w:rsidRDefault="007B0CDF" w:rsidP="007B0CDF">
      <w:r w:rsidRPr="00C12FD0">
        <w:t>Omalizumab therapy has not been studied in patients with autoimmune diseases, immune complex</w:t>
      </w:r>
      <w:r w:rsidR="00790E63" w:rsidRPr="00790E63">
        <w:t>-</w:t>
      </w:r>
      <w:r w:rsidRPr="00C12FD0">
        <w:t xml:space="preserve">mediated conditions, or pre-existing renal or hepatic impairment (see </w:t>
      </w:r>
      <w:r w:rsidR="008A7AC6" w:rsidRPr="00C12FD0">
        <w:t>section 4</w:t>
      </w:r>
      <w:r w:rsidRPr="00C12FD0">
        <w:t>.2). Caution should be exercised when administering omalizumab in these patient populations.</w:t>
      </w:r>
    </w:p>
    <w:p w14:paraId="5A5B4448" w14:textId="77777777" w:rsidR="007B0CDF" w:rsidRPr="00C12FD0" w:rsidRDefault="007B0CDF" w:rsidP="007B0CDF"/>
    <w:p w14:paraId="7A57555F" w14:textId="77777777" w:rsidR="007B0CDF" w:rsidRPr="00C12FD0" w:rsidRDefault="007B0CDF" w:rsidP="007B0CDF">
      <w:r w:rsidRPr="00C12FD0">
        <w:t xml:space="preserve">Abrupt discontinuation of systemic or inhaled corticosteroids after initiation of omalizumab therapy in allergic asthma or </w:t>
      </w:r>
      <w:proofErr w:type="spellStart"/>
      <w:r w:rsidRPr="00C12FD0">
        <w:t>CRSwNP</w:t>
      </w:r>
      <w:proofErr w:type="spellEnd"/>
      <w:r w:rsidRPr="00C12FD0">
        <w:t xml:space="preserve"> is not recommended. Decreases in corticosteroids should be performed under the direct supervision of a physician and may need to be performed gradually.</w:t>
      </w:r>
    </w:p>
    <w:p w14:paraId="037307D7" w14:textId="77777777" w:rsidR="007B0CDF" w:rsidRPr="00C12FD0" w:rsidRDefault="007B0CDF" w:rsidP="007B0CDF"/>
    <w:p w14:paraId="6F006CFD" w14:textId="77777777" w:rsidR="007B0CDF" w:rsidRPr="00C12FD0" w:rsidRDefault="007B0CDF" w:rsidP="008914BB">
      <w:pPr>
        <w:pStyle w:val="HeadingUnderlined"/>
      </w:pPr>
      <w:r w:rsidRPr="00C12FD0">
        <w:t>Immune system disorders</w:t>
      </w:r>
    </w:p>
    <w:p w14:paraId="7E62145A" w14:textId="77777777" w:rsidR="007B0CDF" w:rsidRPr="00C12FD0" w:rsidRDefault="007B0CDF" w:rsidP="008914BB">
      <w:pPr>
        <w:pStyle w:val="NormalKeep"/>
      </w:pPr>
    </w:p>
    <w:p w14:paraId="13B3B703" w14:textId="77777777" w:rsidR="008914BB" w:rsidRPr="007C0D8A" w:rsidRDefault="008914BB" w:rsidP="008914BB">
      <w:pPr>
        <w:pStyle w:val="HeadingEmphasis"/>
        <w:rPr>
          <w:rStyle w:val="Underline"/>
        </w:rPr>
      </w:pPr>
      <w:r w:rsidRPr="007C0D8A">
        <w:rPr>
          <w:rStyle w:val="Underline"/>
        </w:rPr>
        <w:t>Allergic reactions type I</w:t>
      </w:r>
    </w:p>
    <w:p w14:paraId="70809A5F" w14:textId="5554FF9B" w:rsidR="007B0CDF" w:rsidRPr="00C12FD0" w:rsidRDefault="007B0CDF" w:rsidP="007B0CDF">
      <w:r w:rsidRPr="00C12FD0">
        <w:t>Typ</w:t>
      </w:r>
      <w:r w:rsidR="008A7AC6" w:rsidRPr="00C12FD0">
        <w:t>e I</w:t>
      </w:r>
      <w:r w:rsidRPr="00C12FD0">
        <w:t xml:space="preserve"> local or systemic allergic reactions, including anaphylaxis and anaphylactic shock, may occur when taking omalizumab, even after a long duration of treatment. However, most of these reactions occurred within </w:t>
      </w:r>
      <w:r w:rsidR="008A7AC6" w:rsidRPr="00C12FD0">
        <w:t>2 hour</w:t>
      </w:r>
      <w:r w:rsidRPr="00C12FD0">
        <w:t xml:space="preserve">s after the first and subsequent injections of omalizumab but some started beyond </w:t>
      </w:r>
      <w:r w:rsidR="008A7AC6" w:rsidRPr="00C12FD0">
        <w:t>2 hour</w:t>
      </w:r>
      <w:r w:rsidRPr="00C12FD0">
        <w:t>s and even beyond 2</w:t>
      </w:r>
      <w:r w:rsidR="008A7AC6" w:rsidRPr="00C12FD0">
        <w:t>4 hour</w:t>
      </w:r>
      <w:r w:rsidRPr="00C12FD0">
        <w:t xml:space="preserve">s after the injection. </w:t>
      </w:r>
      <w:proofErr w:type="gramStart"/>
      <w:r w:rsidRPr="00C12FD0">
        <w:t>The majority of</w:t>
      </w:r>
      <w:proofErr w:type="gramEnd"/>
      <w:r w:rsidRPr="00C12FD0">
        <w:t xml:space="preserve"> anaphylactic reactions occurred within the first </w:t>
      </w:r>
      <w:r w:rsidR="00287224" w:rsidRPr="00C12FD0">
        <w:t>3</w:t>
      </w:r>
      <w:r w:rsidR="00287224">
        <w:t> </w:t>
      </w:r>
      <w:r w:rsidRPr="00C12FD0">
        <w:t xml:space="preserve">doses of omalizumab. Therefore, the first </w:t>
      </w:r>
      <w:r w:rsidR="00287224" w:rsidRPr="00C12FD0">
        <w:t>3</w:t>
      </w:r>
      <w:r w:rsidR="00287224">
        <w:t> </w:t>
      </w:r>
      <w:r w:rsidRPr="00C12FD0">
        <w:t xml:space="preserve">doses must be administered either by or under the supervision of a healthcare professional. A history of anaphylaxis unrelated to omalizumab may be a risk factor for anaphylaxis following omalizumab administration. </w:t>
      </w:r>
      <w:proofErr w:type="gramStart"/>
      <w:r w:rsidRPr="00C12FD0">
        <w:t>Therefore</w:t>
      </w:r>
      <w:proofErr w:type="gramEnd"/>
      <w:r w:rsidRPr="00C12FD0">
        <w:t xml:space="preserve"> for patients with a known history of anaphylaxis, omalizumab must be administered by a health care professional, who should always have medicinal products for the treatment of anaphylactic reactions available for immediate use following administration of </w:t>
      </w:r>
      <w:r w:rsidR="00CA3903">
        <w:rPr>
          <w:rFonts w:eastAsia="맑은 고딕" w:hint="eastAsia"/>
          <w:spacing w:val="-1"/>
          <w:lang w:eastAsia="ko-KR"/>
        </w:rPr>
        <w:t>omalizumab</w:t>
      </w:r>
      <w:r w:rsidRPr="00C12FD0">
        <w:t>. If an anaphylactic or other serious allergic reaction occurs, administration of omalizumab must be discontinued immediately, and appropriate therapy initiated. Patients should be informed that such reactions are possible, and prompt medical attention should be sought if allergic reactions occur.</w:t>
      </w:r>
    </w:p>
    <w:p w14:paraId="10AF15C4" w14:textId="77777777" w:rsidR="007B0CDF" w:rsidRPr="00C12FD0" w:rsidRDefault="007B0CDF" w:rsidP="007B0CDF"/>
    <w:p w14:paraId="27E2BF5F" w14:textId="77777777" w:rsidR="007B0CDF" w:rsidRPr="00C12FD0" w:rsidRDefault="007B0CDF" w:rsidP="007B0CDF">
      <w:r w:rsidRPr="00C12FD0">
        <w:t xml:space="preserve">Antibodies to omalizumab have been detected in a low number of patients in clinical trials (see </w:t>
      </w:r>
      <w:r w:rsidR="008A7AC6" w:rsidRPr="00C12FD0">
        <w:t>section 4</w:t>
      </w:r>
      <w:r w:rsidRPr="00C12FD0">
        <w:t>.8). The clinical relevance of anti-omalizumab antibodies is not well understood.</w:t>
      </w:r>
    </w:p>
    <w:p w14:paraId="40D457B5" w14:textId="77777777" w:rsidR="008A7AC6" w:rsidRPr="00C12FD0" w:rsidRDefault="008A7AC6" w:rsidP="007B0CDF"/>
    <w:p w14:paraId="2D359D70" w14:textId="77777777" w:rsidR="008914BB" w:rsidRPr="0020366C" w:rsidRDefault="008914BB" w:rsidP="008914BB">
      <w:pPr>
        <w:pStyle w:val="HeadingEmphasis"/>
        <w:rPr>
          <w:rStyle w:val="Underline"/>
        </w:rPr>
      </w:pPr>
      <w:r w:rsidRPr="0020366C">
        <w:rPr>
          <w:rStyle w:val="Underline"/>
        </w:rPr>
        <w:t>Serum sickness</w:t>
      </w:r>
    </w:p>
    <w:p w14:paraId="7CE58DA0" w14:textId="77777777" w:rsidR="007B0CDF" w:rsidRPr="00C12FD0" w:rsidRDefault="007B0CDF" w:rsidP="007B0CDF">
      <w:r w:rsidRPr="00C12FD0">
        <w:t>Serum sickness and serum sickness-like reactions, which are delayed allergic typ</w:t>
      </w:r>
      <w:r w:rsidR="008A7AC6" w:rsidRPr="00C12FD0">
        <w:t>e III</w:t>
      </w:r>
      <w:r w:rsidRPr="00C12FD0">
        <w:t xml:space="preserve"> reactions, have been seen in patients treated with humanised monoclonal antibodies including omalizumab. The suggested pathophysiologic mechanism includes immune-complex formation and deposition due to </w:t>
      </w:r>
      <w:r w:rsidRPr="00C12FD0">
        <w:lastRenderedPageBreak/>
        <w:t xml:space="preserve">development of antibodies against omalizumab. The onset has typically been </w:t>
      </w:r>
      <w:r w:rsidR="00C12FD0" w:rsidRPr="00C12FD0">
        <w:t>1 – 5</w:t>
      </w:r>
      <w:r w:rsidR="008A7AC6" w:rsidRPr="00C12FD0">
        <w:t> day</w:t>
      </w:r>
      <w:r w:rsidRPr="00C12FD0">
        <w:t>s after administration of the first or subsequent injections, also after long duration of treatment. Symptoms suggestive of serum sickness include arthritis/arthralgias, rash (urticaria or other forms), fever and lymphadenopathy. Antihistamines and corticosteroids may be useful for preventing or treating this disorder, and patients should be advised to report any suspected symptoms.</w:t>
      </w:r>
    </w:p>
    <w:p w14:paraId="0D773F52" w14:textId="77777777" w:rsidR="007B0CDF" w:rsidRPr="00C12FD0" w:rsidRDefault="007B0CDF" w:rsidP="007B0CDF"/>
    <w:p w14:paraId="32C4DA92" w14:textId="77777777" w:rsidR="008914BB" w:rsidRPr="009800AA" w:rsidRDefault="008914BB" w:rsidP="008914BB">
      <w:pPr>
        <w:pStyle w:val="HeadingEmphasis"/>
        <w:rPr>
          <w:rStyle w:val="Underline"/>
        </w:rPr>
      </w:pPr>
      <w:r w:rsidRPr="009800AA">
        <w:rPr>
          <w:rStyle w:val="Underline"/>
        </w:rPr>
        <w:t xml:space="preserve">Churg-Strauss syndrome and </w:t>
      </w:r>
      <w:proofErr w:type="spellStart"/>
      <w:r w:rsidRPr="009800AA">
        <w:rPr>
          <w:rStyle w:val="Underline"/>
        </w:rPr>
        <w:t>hypereosinophilic</w:t>
      </w:r>
      <w:proofErr w:type="spellEnd"/>
      <w:r w:rsidRPr="009800AA">
        <w:rPr>
          <w:rStyle w:val="Underline"/>
        </w:rPr>
        <w:t xml:space="preserve"> syndrome</w:t>
      </w:r>
    </w:p>
    <w:p w14:paraId="4501EC34" w14:textId="77777777" w:rsidR="007B0CDF" w:rsidRPr="00C12FD0" w:rsidRDefault="007B0CDF" w:rsidP="007B0CDF">
      <w:r w:rsidRPr="00C12FD0">
        <w:t xml:space="preserve">Patients with severe asthma may rarely present systemic </w:t>
      </w:r>
      <w:proofErr w:type="spellStart"/>
      <w:r w:rsidRPr="00C12FD0">
        <w:t>hypereosinophilic</w:t>
      </w:r>
      <w:proofErr w:type="spellEnd"/>
      <w:r w:rsidRPr="00C12FD0">
        <w:t xml:space="preserve"> syndrome or allergic eosinophilic granulomatous vasculitis (Churg-Strauss syndrome), both of which are usually treated with systemic corticosteroids.</w:t>
      </w:r>
    </w:p>
    <w:p w14:paraId="75CF6692" w14:textId="77777777" w:rsidR="007B0CDF" w:rsidRPr="00C12FD0" w:rsidRDefault="007B0CDF" w:rsidP="007B0CDF"/>
    <w:p w14:paraId="309EED85" w14:textId="77777777" w:rsidR="007B0CDF" w:rsidRPr="00C12FD0" w:rsidRDefault="007B0CDF" w:rsidP="007B0CDF">
      <w:r w:rsidRPr="00C12FD0">
        <w:t>In rare cases, patients on therapy with anti-asthma medicinal products, including omalizumab, may present or develop systemic eosinophilia and vasculitis. These events are commonly associated with the reduction of oral corticosteroid therapy.</w:t>
      </w:r>
    </w:p>
    <w:p w14:paraId="5C0AD22B" w14:textId="77777777" w:rsidR="007B0CDF" w:rsidRPr="00C12FD0" w:rsidRDefault="007B0CDF" w:rsidP="007B0CDF"/>
    <w:p w14:paraId="262DA712" w14:textId="77777777" w:rsidR="007B0CDF" w:rsidRPr="00C12FD0" w:rsidRDefault="007B0CDF" w:rsidP="007B0CDF">
      <w:r w:rsidRPr="00C12FD0">
        <w:t xml:space="preserve">In these patients, physicians should be alert to the development of marked eosinophilia, </w:t>
      </w:r>
      <w:proofErr w:type="spellStart"/>
      <w:r w:rsidRPr="00C12FD0">
        <w:t>vasculitic</w:t>
      </w:r>
      <w:proofErr w:type="spellEnd"/>
      <w:r w:rsidRPr="00C12FD0">
        <w:t xml:space="preserve"> rash, worsening pulmonary symptoms, paranasal sinus abnormalities, cardiac complications, and/or neuropathy.</w:t>
      </w:r>
    </w:p>
    <w:p w14:paraId="406F2326" w14:textId="77777777" w:rsidR="007B0CDF" w:rsidRPr="00C12FD0" w:rsidRDefault="007B0CDF" w:rsidP="007B0CDF"/>
    <w:p w14:paraId="02A438D5" w14:textId="77777777" w:rsidR="007B0CDF" w:rsidRPr="00C12FD0" w:rsidRDefault="007B0CDF" w:rsidP="007B0CDF">
      <w:r w:rsidRPr="00C12FD0">
        <w:t xml:space="preserve">Discontinuation of omalizumab should be considered in all severe cases with the </w:t>
      </w:r>
      <w:proofErr w:type="gramStart"/>
      <w:r w:rsidRPr="00C12FD0">
        <w:t>above mentioned</w:t>
      </w:r>
      <w:proofErr w:type="gramEnd"/>
      <w:r w:rsidRPr="00C12FD0">
        <w:t xml:space="preserve"> immune system disorders.</w:t>
      </w:r>
    </w:p>
    <w:p w14:paraId="7124F68D" w14:textId="77777777" w:rsidR="007B0CDF" w:rsidRPr="00C12FD0" w:rsidRDefault="007B0CDF" w:rsidP="007B0CDF"/>
    <w:p w14:paraId="321381C0" w14:textId="77777777" w:rsidR="007B0CDF" w:rsidRPr="00C12FD0" w:rsidRDefault="007B0CDF" w:rsidP="008914BB">
      <w:pPr>
        <w:pStyle w:val="HeadingUnderlined"/>
      </w:pPr>
      <w:r w:rsidRPr="00C12FD0">
        <w:t>Parasitic (helminth) infections</w:t>
      </w:r>
    </w:p>
    <w:p w14:paraId="31657D57" w14:textId="77777777" w:rsidR="007B0CDF" w:rsidRPr="00C12FD0" w:rsidRDefault="007B0CDF" w:rsidP="008914BB">
      <w:pPr>
        <w:pStyle w:val="NormalKeep"/>
      </w:pPr>
    </w:p>
    <w:p w14:paraId="1D863D3D" w14:textId="77777777" w:rsidR="007B0CDF" w:rsidRPr="00C12FD0" w:rsidRDefault="007B0CDF" w:rsidP="007B0CDF">
      <w:proofErr w:type="spellStart"/>
      <w:r w:rsidRPr="00C12FD0">
        <w:t>IgE</w:t>
      </w:r>
      <w:proofErr w:type="spellEnd"/>
      <w:r w:rsidRPr="00C12FD0">
        <w:t xml:space="preserve"> may be involved in the immunological response to some helminth infections. In patients at chronic high risk of helminth infection, a placebo-controlled trial in allergic patients showed a slight increase in infection rate with omalizumab, although the course, severity, and response to treatment of infection were unaltered. The helminth infection rate in the overall clinical programme, which was not designed to detect such infections, was less than 1 in </w:t>
      </w:r>
      <w:r w:rsidR="00F46D32" w:rsidRPr="00C12FD0">
        <w:t>1</w:t>
      </w:r>
      <w:r w:rsidR="00F46D32">
        <w:t>,</w:t>
      </w:r>
      <w:r w:rsidR="00F46D32" w:rsidRPr="00C12FD0">
        <w:t>000</w:t>
      </w:r>
      <w:r w:rsidR="00F46D32">
        <w:t> </w:t>
      </w:r>
      <w:r w:rsidR="00F46D32" w:rsidRPr="00C12FD0">
        <w:t>patient</w:t>
      </w:r>
      <w:r w:rsidRPr="00C12FD0">
        <w:t xml:space="preserve">s. However, caution may be warranted in patients at high risk of helminth infection, </w:t>
      </w:r>
      <w:proofErr w:type="gramStart"/>
      <w:r w:rsidRPr="00C12FD0">
        <w:t>in particular when</w:t>
      </w:r>
      <w:proofErr w:type="gramEnd"/>
      <w:r w:rsidRPr="00C12FD0">
        <w:t xml:space="preserve"> travelling to areas where helminthic infections are endemic. If patients do not respond to recommended anti-helminth treatment, discontinuation of omalizumab should be considered.</w:t>
      </w:r>
    </w:p>
    <w:p w14:paraId="41E7FD57" w14:textId="77777777" w:rsidR="007B0CDF" w:rsidRPr="00C12FD0" w:rsidRDefault="007B0CDF" w:rsidP="007B0CDF"/>
    <w:p w14:paraId="62E7AA88" w14:textId="77777777" w:rsidR="00565515" w:rsidRPr="00B075B0" w:rsidRDefault="00D654D8" w:rsidP="00565515">
      <w:pPr>
        <w:rPr>
          <w:rFonts w:eastAsia="맑은 고딕"/>
          <w:u w:val="single"/>
          <w:lang w:eastAsia="ko-KR"/>
        </w:rPr>
      </w:pPr>
      <w:r w:rsidRPr="00B075B0">
        <w:rPr>
          <w:rFonts w:eastAsia="맑은 고딕"/>
          <w:u w:val="single"/>
          <w:lang w:eastAsia="ko-KR"/>
        </w:rPr>
        <w:t>Excipient with known effect</w:t>
      </w:r>
    </w:p>
    <w:p w14:paraId="6C861020" w14:textId="77777777" w:rsidR="00565515" w:rsidRDefault="00565515" w:rsidP="00565515">
      <w:pPr>
        <w:rPr>
          <w:rFonts w:eastAsia="맑은 고딕"/>
          <w:lang w:eastAsia="ko-KR"/>
        </w:rPr>
      </w:pPr>
    </w:p>
    <w:p w14:paraId="6E258AF7" w14:textId="3664C9F1" w:rsidR="00565515" w:rsidRPr="005E012B" w:rsidRDefault="002F287C" w:rsidP="00565515">
      <w:pPr>
        <w:rPr>
          <w:rFonts w:eastAsia="맑은 고딕"/>
          <w:lang w:eastAsia="ko-KR"/>
        </w:rPr>
      </w:pPr>
      <w:ins w:id="278" w:author="만든 이">
        <w:r>
          <w:rPr>
            <w:rFonts w:eastAsia="맑은 고딕" w:hint="eastAsia"/>
            <w:lang w:eastAsia="ko-KR"/>
          </w:rPr>
          <w:t xml:space="preserve">Each 150 mg pre-filled syringe and pre-filled pen contains </w:t>
        </w:r>
        <w:del w:id="279" w:author="만든 이">
          <w:r w:rsidRPr="008B4D2B" w:rsidDel="002F287C">
            <w:rPr>
              <w:rFonts w:eastAsia="맑은 고딕"/>
              <w:lang w:eastAsia="ko-KR"/>
            </w:rPr>
            <w:delText xml:space="preserve">This medicine contains </w:delText>
          </w:r>
        </w:del>
        <w:r w:rsidRPr="008B4D2B">
          <w:rPr>
            <w:rFonts w:eastAsia="맑은 고딕"/>
            <w:lang w:eastAsia="ko-KR"/>
          </w:rPr>
          <w:t>0.</w:t>
        </w:r>
        <w:r>
          <w:rPr>
            <w:rFonts w:eastAsia="맑은 고딕" w:hint="eastAsia"/>
            <w:lang w:eastAsia="ko-KR"/>
          </w:rPr>
          <w:t>4</w:t>
        </w:r>
        <w:r w:rsidRPr="008B4D2B">
          <w:rPr>
            <w:rFonts w:eastAsia="맑은 고딕"/>
            <w:lang w:eastAsia="ko-KR"/>
          </w:rPr>
          <w:t>0 mg of polysorbate 20 (E</w:t>
        </w:r>
        <w:r w:rsidR="008352FC">
          <w:rPr>
            <w:rFonts w:eastAsia="맑은 고딕" w:hint="eastAsia"/>
            <w:lang w:eastAsia="ko-KR"/>
          </w:rPr>
          <w:t xml:space="preserve"> </w:t>
        </w:r>
        <w:r w:rsidRPr="008B4D2B">
          <w:rPr>
            <w:rFonts w:eastAsia="맑은 고딕"/>
            <w:lang w:eastAsia="ko-KR"/>
          </w:rPr>
          <w:t>432)</w:t>
        </w:r>
        <w:r>
          <w:rPr>
            <w:rFonts w:eastAsia="맑은 고딕" w:hint="eastAsia"/>
            <w:lang w:eastAsia="ko-KR"/>
          </w:rPr>
          <w:t xml:space="preserve"> and</w:t>
        </w:r>
        <w:r w:rsidR="00681693">
          <w:rPr>
            <w:rFonts w:eastAsia="맑은 고딕" w:hint="eastAsia"/>
            <w:lang w:eastAsia="ko-KR"/>
          </w:rPr>
          <w:t xml:space="preserve"> </w:t>
        </w:r>
        <w:r w:rsidR="00681693" w:rsidRPr="0071728B">
          <w:rPr>
            <w:rFonts w:eastAsia="맑은 고딕"/>
            <w:lang w:eastAsia="ko-KR"/>
          </w:rPr>
          <w:t>each</w:t>
        </w:r>
        <w:r>
          <w:rPr>
            <w:rFonts w:eastAsia="맑은 고딕" w:hint="eastAsia"/>
            <w:lang w:eastAsia="ko-KR"/>
          </w:rPr>
          <w:t xml:space="preserve"> 300 mg pre-filled </w:t>
        </w:r>
        <w:r>
          <w:rPr>
            <w:rFonts w:eastAsia="맑은 고딕"/>
            <w:lang w:eastAsia="ko-KR"/>
          </w:rPr>
          <w:t>syringe</w:t>
        </w:r>
        <w:r>
          <w:rPr>
            <w:rFonts w:eastAsia="맑은 고딕" w:hint="eastAsia"/>
            <w:lang w:eastAsia="ko-KR"/>
          </w:rPr>
          <w:t xml:space="preserve"> contains 0.80 mg of polysorbate 20 (E 432)</w:t>
        </w:r>
        <w:del w:id="280" w:author="만든 이">
          <w:r w:rsidRPr="008B4D2B" w:rsidDel="002F287C">
            <w:rPr>
              <w:rFonts w:eastAsia="맑은 고딕"/>
              <w:lang w:eastAsia="ko-KR"/>
            </w:rPr>
            <w:delText xml:space="preserve"> in each pre-filled syringe or pre-filled pen</w:delText>
          </w:r>
        </w:del>
      </w:ins>
      <w:r w:rsidRPr="008B4D2B">
        <w:rPr>
          <w:rFonts w:eastAsia="맑은 고딕"/>
          <w:lang w:eastAsia="ko-KR"/>
        </w:rPr>
        <w:t>, which is equivalent to 0.40 mg/ml.</w:t>
      </w:r>
      <w:r>
        <w:rPr>
          <w:rFonts w:eastAsia="맑은 고딕" w:hint="eastAsia"/>
          <w:lang w:eastAsia="ko-KR"/>
        </w:rPr>
        <w:t xml:space="preserve"> </w:t>
      </w:r>
      <w:r w:rsidRPr="0007665A">
        <w:rPr>
          <w:szCs w:val="20"/>
        </w:rPr>
        <w:t xml:space="preserve">Polysorbates may cause allergic reactions. </w:t>
      </w:r>
      <w:r w:rsidRPr="00302CE3">
        <w:t>Patients with polysorbate allergy should not take this medicine</w:t>
      </w:r>
      <w:r w:rsidR="00316214">
        <w:t>.</w:t>
      </w:r>
    </w:p>
    <w:p w14:paraId="315122F0" w14:textId="77777777" w:rsidR="00565515" w:rsidRPr="00565515" w:rsidRDefault="00565515" w:rsidP="007B0CDF">
      <w:pPr>
        <w:rPr>
          <w:rFonts w:eastAsia="맑은 고딕"/>
          <w:lang w:eastAsia="ko-KR"/>
        </w:rPr>
      </w:pPr>
    </w:p>
    <w:p w14:paraId="101929EB" w14:textId="77777777" w:rsidR="00612AC6" w:rsidRPr="00C12FD0" w:rsidRDefault="00612AC6" w:rsidP="00612AC6">
      <w:pPr>
        <w:pStyle w:val="21"/>
      </w:pPr>
      <w:r w:rsidRPr="00C12FD0">
        <w:t>4.5</w:t>
      </w:r>
      <w:r w:rsidRPr="00C12FD0">
        <w:tab/>
        <w:t>Interaction with other medicinal products and other forms of interaction</w:t>
      </w:r>
    </w:p>
    <w:p w14:paraId="3069D192" w14:textId="77777777" w:rsidR="007B0CDF" w:rsidRPr="00C12FD0" w:rsidRDefault="007B0CDF" w:rsidP="008914BB">
      <w:pPr>
        <w:pStyle w:val="NormalKeep"/>
      </w:pPr>
    </w:p>
    <w:p w14:paraId="6699A687" w14:textId="77777777" w:rsidR="007B0CDF" w:rsidRPr="00C12FD0" w:rsidRDefault="007B0CDF" w:rsidP="007B0CDF">
      <w:r w:rsidRPr="00C12FD0">
        <w:t xml:space="preserve">Since </w:t>
      </w:r>
      <w:proofErr w:type="spellStart"/>
      <w:r w:rsidRPr="00C12FD0">
        <w:t>IgE</w:t>
      </w:r>
      <w:proofErr w:type="spellEnd"/>
      <w:r w:rsidRPr="00C12FD0">
        <w:t xml:space="preserve"> may be involved in the immunological response to some helminth infections, omalizumab may indirectly reduce the efficacy of medicinal products for the treatment of helminthic or other parasitic infections (see </w:t>
      </w:r>
      <w:r w:rsidR="008A7AC6" w:rsidRPr="00C12FD0">
        <w:t>section 4</w:t>
      </w:r>
      <w:r w:rsidRPr="00C12FD0">
        <w:t>.4).</w:t>
      </w:r>
    </w:p>
    <w:p w14:paraId="2F9676BD" w14:textId="77777777" w:rsidR="007B0CDF" w:rsidRPr="00C12FD0" w:rsidRDefault="007B0CDF" w:rsidP="007B0CDF"/>
    <w:p w14:paraId="3A560781" w14:textId="234A6887" w:rsidR="007B0CDF" w:rsidRPr="00C12FD0" w:rsidRDefault="007B0CDF" w:rsidP="00287224">
      <w:r w:rsidRPr="00C12FD0">
        <w:t>Cytochrome</w:t>
      </w:r>
      <w:r w:rsidR="00287224">
        <w:t> </w:t>
      </w:r>
      <w:r w:rsidRPr="00C12FD0">
        <w:t xml:space="preserve">P450 enzymes, efflux pumps and protein-binding mechanisms are not involved in the clearance of omalizumab; thus, there is little potential for </w:t>
      </w:r>
      <w:r w:rsidR="003478A7">
        <w:rPr>
          <w:rFonts w:eastAsia="맑은 고딕" w:hint="eastAsia"/>
          <w:lang w:eastAsia="ko-KR"/>
        </w:rPr>
        <w:t xml:space="preserve">drug-drug </w:t>
      </w:r>
      <w:r w:rsidRPr="00C12FD0">
        <w:t xml:space="preserve">interactions. Medicinal product or vaccine interaction studies have not been performed with omalizumab. There is no pharmacological reason to expect that commonly prescribed medicinal products used in the treatment of asthma, </w:t>
      </w:r>
      <w:proofErr w:type="spellStart"/>
      <w:r w:rsidRPr="00C12FD0">
        <w:t>CRSwNP</w:t>
      </w:r>
      <w:proofErr w:type="spellEnd"/>
      <w:r w:rsidRPr="00C12FD0">
        <w:t xml:space="preserve"> or CSU will interact with omalizumab.</w:t>
      </w:r>
    </w:p>
    <w:p w14:paraId="116AA759" w14:textId="77777777" w:rsidR="008A7AC6" w:rsidRPr="00C12FD0" w:rsidRDefault="008A7AC6" w:rsidP="007B0CDF"/>
    <w:p w14:paraId="43A2BFBF" w14:textId="77777777" w:rsidR="007B0CDF" w:rsidRPr="00C12FD0" w:rsidRDefault="007B0CDF" w:rsidP="008914BB">
      <w:pPr>
        <w:pStyle w:val="HeadingUnderlined"/>
      </w:pPr>
      <w:r w:rsidRPr="00C12FD0">
        <w:t>Allergic asthma</w:t>
      </w:r>
    </w:p>
    <w:p w14:paraId="55A2E7FD" w14:textId="77777777" w:rsidR="007B0CDF" w:rsidRPr="00C12FD0" w:rsidRDefault="007B0CDF" w:rsidP="008914BB">
      <w:pPr>
        <w:pStyle w:val="NormalKeep"/>
      </w:pPr>
    </w:p>
    <w:p w14:paraId="65AABA70" w14:textId="77777777" w:rsidR="007B0CDF" w:rsidRPr="00C12FD0" w:rsidRDefault="007B0CDF" w:rsidP="007B0CDF">
      <w:r w:rsidRPr="00C12FD0">
        <w:t xml:space="preserve">In clinical studies omalizumab was commonly used in conjunction with inhaled and oral corticosteroids, inhaled short-acting and long-acting beta agonists, leukotriene modifiers, </w:t>
      </w:r>
      <w:proofErr w:type="spellStart"/>
      <w:r w:rsidRPr="00C12FD0">
        <w:t>theophyllines</w:t>
      </w:r>
      <w:proofErr w:type="spellEnd"/>
      <w:r w:rsidRPr="00C12FD0">
        <w:t xml:space="preserve"> and oral antihistamines. There was no indication that the safety of omalizumab was </w:t>
      </w:r>
      <w:r w:rsidRPr="00C12FD0">
        <w:lastRenderedPageBreak/>
        <w:t>altered with these other commonly used anti-asthma medicinal products. Limited data are available on the use of omalizumab in combination with specific immunotherapy (hypo-sensitisation therapy). In a clinical trial where omalizumab was co-administered with immunotherapy, the safety and efficacy of omalizumab in combination with specific immunotherapy were found to be no different to that of omalizumab alone.</w:t>
      </w:r>
    </w:p>
    <w:p w14:paraId="61BF393F" w14:textId="77777777" w:rsidR="007B0CDF" w:rsidRPr="00C12FD0" w:rsidRDefault="007B0CDF" w:rsidP="007B0CDF"/>
    <w:p w14:paraId="00040892" w14:textId="77777777" w:rsidR="007B0CDF" w:rsidRPr="00C12FD0" w:rsidRDefault="007B0CDF" w:rsidP="008914BB">
      <w:pPr>
        <w:pStyle w:val="HeadingUnderlined"/>
      </w:pPr>
      <w:r w:rsidRPr="00C12FD0">
        <w:t>Chronic rhinosinusitis with nasal polyps (</w:t>
      </w:r>
      <w:proofErr w:type="spellStart"/>
      <w:r w:rsidRPr="00C12FD0">
        <w:t>CRSwNP</w:t>
      </w:r>
      <w:proofErr w:type="spellEnd"/>
      <w:r w:rsidRPr="00C12FD0">
        <w:t>)</w:t>
      </w:r>
    </w:p>
    <w:p w14:paraId="35C984FC" w14:textId="77777777" w:rsidR="007B0CDF" w:rsidRPr="00C12FD0" w:rsidRDefault="007B0CDF" w:rsidP="008914BB">
      <w:pPr>
        <w:pStyle w:val="NormalKeep"/>
      </w:pPr>
    </w:p>
    <w:p w14:paraId="0EFF7704" w14:textId="77777777" w:rsidR="007B0CDF" w:rsidRPr="00C12FD0" w:rsidRDefault="007B0CDF" w:rsidP="007B0CDF">
      <w:r w:rsidRPr="00C12FD0">
        <w:t xml:space="preserve">In clinical studies omalizumab was used in conjunction with intranasal mometasone spray as per protocol. Other commonly used concomitant medicinal products included other intranasal corticosteroids, bronchodilators antihistamines, leukotriene receptor antagonists, </w:t>
      </w:r>
      <w:proofErr w:type="spellStart"/>
      <w:r w:rsidRPr="00C12FD0">
        <w:t>adrenergics</w:t>
      </w:r>
      <w:proofErr w:type="spellEnd"/>
      <w:r w:rsidRPr="00C12FD0">
        <w:t xml:space="preserve">/sympathomimetics and local nasal </w:t>
      </w:r>
      <w:proofErr w:type="spellStart"/>
      <w:r w:rsidRPr="00C12FD0">
        <w:t>anesthetics</w:t>
      </w:r>
      <w:proofErr w:type="spellEnd"/>
      <w:r w:rsidRPr="00C12FD0">
        <w:t>. There was no indication that the safety of omalizumab was altered by the concomitant use of these other commonly used medicinal products.</w:t>
      </w:r>
    </w:p>
    <w:p w14:paraId="79859005" w14:textId="77777777" w:rsidR="007B0CDF" w:rsidRPr="00C12FD0" w:rsidRDefault="007B0CDF" w:rsidP="007B0CDF"/>
    <w:p w14:paraId="13F2F92B" w14:textId="77777777" w:rsidR="007B0CDF" w:rsidRPr="00C12FD0" w:rsidRDefault="007B0CDF" w:rsidP="008914BB">
      <w:pPr>
        <w:pStyle w:val="HeadingUnderlined"/>
      </w:pPr>
      <w:r w:rsidRPr="00C12FD0">
        <w:t>Chronic spontaneous urticaria (CSU)</w:t>
      </w:r>
    </w:p>
    <w:p w14:paraId="6B4DA915" w14:textId="77777777" w:rsidR="007B0CDF" w:rsidRPr="00C12FD0" w:rsidRDefault="007B0CDF" w:rsidP="008914BB">
      <w:pPr>
        <w:pStyle w:val="NormalKeep"/>
      </w:pPr>
    </w:p>
    <w:p w14:paraId="1D5C68E4" w14:textId="77777777" w:rsidR="007B0CDF" w:rsidRPr="00C12FD0" w:rsidRDefault="007B0CDF" w:rsidP="007B0CDF">
      <w:r w:rsidRPr="00C12FD0">
        <w:t>In clinical studies in CSU, omalizumab was used in conjunction with antihistamines (anti-H1, anti-H2) and leukotriene receptor antagonists (LTRAs). There was no evidence that the safety of omalizumab was altered when used with these medicinal products relative to its known safety profile in allergic asthma. In addition, a population pharmacokinetic analysis showed no relevant effect of H</w:t>
      </w:r>
      <w:r w:rsidR="00287224" w:rsidRPr="00C12FD0">
        <w:t>2</w:t>
      </w:r>
      <w:r w:rsidR="00287224">
        <w:t> </w:t>
      </w:r>
      <w:r w:rsidRPr="00C12FD0">
        <w:t xml:space="preserve">antihistamines and LTRAs on omalizumab pharmacokinetics (see </w:t>
      </w:r>
      <w:r w:rsidR="008A7AC6" w:rsidRPr="00C12FD0">
        <w:t>section 5</w:t>
      </w:r>
      <w:r w:rsidRPr="00C12FD0">
        <w:t>.2).</w:t>
      </w:r>
    </w:p>
    <w:p w14:paraId="7D30B9C8" w14:textId="77777777" w:rsidR="007B0CDF" w:rsidRPr="00C12FD0" w:rsidRDefault="007B0CDF" w:rsidP="007B0CDF"/>
    <w:p w14:paraId="51542E62" w14:textId="77777777" w:rsidR="007B0CDF" w:rsidRPr="008914BB" w:rsidRDefault="008914BB" w:rsidP="008914BB">
      <w:pPr>
        <w:pStyle w:val="HeadingEmphasis"/>
        <w:rPr>
          <w:rStyle w:val="Underline"/>
        </w:rPr>
      </w:pPr>
      <w:r w:rsidRPr="008914BB">
        <w:rPr>
          <w:rStyle w:val="Underline"/>
        </w:rPr>
        <w:t>Paediatric population</w:t>
      </w:r>
    </w:p>
    <w:p w14:paraId="258441D7" w14:textId="77777777" w:rsidR="007B0CDF" w:rsidRPr="00C12FD0" w:rsidRDefault="007B0CDF" w:rsidP="007B0CDF">
      <w:r w:rsidRPr="00C12FD0">
        <w:t>Clinical studies in CSU included some patients aged 12 to 1</w:t>
      </w:r>
      <w:r w:rsidR="008A7AC6" w:rsidRPr="00C12FD0">
        <w:t>7 year</w:t>
      </w:r>
      <w:r w:rsidRPr="00C12FD0">
        <w:t>s taking omalizumab in conjunction with antihistamines (anti-H1, anti-H2) and LTRAs. No studies have been performed in children under 1</w:t>
      </w:r>
      <w:r w:rsidR="008A7AC6" w:rsidRPr="00C12FD0">
        <w:t>2 year</w:t>
      </w:r>
      <w:r w:rsidRPr="00C12FD0">
        <w:t>s.</w:t>
      </w:r>
    </w:p>
    <w:p w14:paraId="5DDE9F95" w14:textId="77777777" w:rsidR="007B0CDF" w:rsidRPr="00C12FD0" w:rsidRDefault="007B0CDF" w:rsidP="007B0CDF"/>
    <w:p w14:paraId="409D0619" w14:textId="77777777" w:rsidR="00612AC6" w:rsidRPr="00C12FD0" w:rsidRDefault="00612AC6" w:rsidP="00612AC6">
      <w:pPr>
        <w:pStyle w:val="21"/>
      </w:pPr>
      <w:r w:rsidRPr="00C12FD0">
        <w:t>4.6</w:t>
      </w:r>
      <w:r w:rsidRPr="00C12FD0">
        <w:tab/>
        <w:t>Fertility, pregnancy and lactation</w:t>
      </w:r>
    </w:p>
    <w:p w14:paraId="62FFC74B" w14:textId="77777777" w:rsidR="007B0CDF" w:rsidRPr="00C12FD0" w:rsidRDefault="007B0CDF" w:rsidP="008914BB">
      <w:pPr>
        <w:pStyle w:val="NormalKeep"/>
      </w:pPr>
    </w:p>
    <w:p w14:paraId="098D7CC3" w14:textId="77777777" w:rsidR="007B0CDF" w:rsidRPr="00C12FD0" w:rsidRDefault="007B0CDF" w:rsidP="008914BB">
      <w:pPr>
        <w:pStyle w:val="HeadingUnderlined"/>
      </w:pPr>
      <w:r w:rsidRPr="00C12FD0">
        <w:t>Pregnancy</w:t>
      </w:r>
    </w:p>
    <w:p w14:paraId="13F809A1" w14:textId="77777777" w:rsidR="007B0CDF" w:rsidRPr="00C12FD0" w:rsidRDefault="007B0CDF" w:rsidP="008914BB">
      <w:pPr>
        <w:pStyle w:val="NormalKeep"/>
      </w:pPr>
    </w:p>
    <w:p w14:paraId="2D960F3A" w14:textId="77777777" w:rsidR="007B0CDF" w:rsidRPr="00C12FD0" w:rsidRDefault="007B0CDF" w:rsidP="007B0CDF">
      <w:r w:rsidRPr="00C12FD0">
        <w:t>A moderate amount of data on pregnant women (between 30</w:t>
      </w:r>
      <w:r w:rsidR="00C12FD0" w:rsidRPr="00C12FD0">
        <w:t xml:space="preserve">0 – </w:t>
      </w:r>
      <w:r w:rsidR="00F46D32" w:rsidRPr="00C12FD0">
        <w:t>1</w:t>
      </w:r>
      <w:r w:rsidR="00F46D32">
        <w:t>,</w:t>
      </w:r>
      <w:r w:rsidR="00F46D32" w:rsidRPr="00C12FD0">
        <w:t>00</w:t>
      </w:r>
      <w:r w:rsidR="00287224" w:rsidRPr="00C12FD0">
        <w:t>0</w:t>
      </w:r>
      <w:r w:rsidR="00287224">
        <w:t> </w:t>
      </w:r>
      <w:r w:rsidRPr="00C12FD0">
        <w:t xml:space="preserve">pregnancy outcomes) based on pregnancy registry and post-marketing spontaneous reports, indicates no </w:t>
      </w:r>
      <w:proofErr w:type="spellStart"/>
      <w:r w:rsidRPr="00C12FD0">
        <w:t>malformative</w:t>
      </w:r>
      <w:proofErr w:type="spellEnd"/>
      <w:r w:rsidRPr="00C12FD0">
        <w:t xml:space="preserve"> or </w:t>
      </w:r>
      <w:proofErr w:type="spellStart"/>
      <w:r w:rsidRPr="00C12FD0">
        <w:t>foeto</w:t>
      </w:r>
      <w:proofErr w:type="spellEnd"/>
      <w:r w:rsidRPr="00C12FD0">
        <w:t>/neonatal toxicity. A prospective pregnancy registry study (EXPECT) in 25</w:t>
      </w:r>
      <w:r w:rsidR="00287224" w:rsidRPr="00C12FD0">
        <w:t>0</w:t>
      </w:r>
      <w:r w:rsidR="00287224">
        <w:t> </w:t>
      </w:r>
      <w:r w:rsidRPr="00C12FD0">
        <w:t>pregnant women with asthma exposed to omalizumab showed the prevalence of major congenital anomalies was similar (8.</w:t>
      </w:r>
      <w:r w:rsidR="008A7AC6" w:rsidRPr="00C12FD0">
        <w:t>1 %</w:t>
      </w:r>
      <w:r w:rsidRPr="00C12FD0">
        <w:t xml:space="preserve"> vs. 8.</w:t>
      </w:r>
      <w:r w:rsidR="008A7AC6" w:rsidRPr="00C12FD0">
        <w:t>9 %</w:t>
      </w:r>
      <w:r w:rsidRPr="00C12FD0">
        <w:t>) between EXPECT and disease-matched (moderate and severe asthma) patients. The interpretation of data may be impacted due to methodological limitations of the study, including small sample size and non-randomised design.</w:t>
      </w:r>
    </w:p>
    <w:p w14:paraId="70D2DE36" w14:textId="77777777" w:rsidR="007B0CDF" w:rsidRPr="00C12FD0" w:rsidRDefault="007B0CDF" w:rsidP="007B0CDF"/>
    <w:p w14:paraId="64A3BC05" w14:textId="77777777" w:rsidR="007B0CDF" w:rsidRPr="00C12FD0" w:rsidRDefault="007B0CDF" w:rsidP="007B0CDF">
      <w:r w:rsidRPr="00C12FD0">
        <w:t xml:space="preserve">Omalizumab crosses the placental barrier. However, animal studies do not indicate either direct or indirect harmful effects with respect to reproductive toxicity (see </w:t>
      </w:r>
      <w:r w:rsidR="008A7AC6" w:rsidRPr="00C12FD0">
        <w:t>section 5</w:t>
      </w:r>
      <w:r w:rsidRPr="00C12FD0">
        <w:t>.3).</w:t>
      </w:r>
    </w:p>
    <w:p w14:paraId="7870F623" w14:textId="77777777" w:rsidR="007B0CDF" w:rsidRPr="00C12FD0" w:rsidRDefault="007B0CDF" w:rsidP="007B0CDF"/>
    <w:p w14:paraId="209F9341" w14:textId="77777777" w:rsidR="007B0CDF" w:rsidRPr="00C12FD0" w:rsidRDefault="007B0CDF" w:rsidP="007B0CDF">
      <w:r w:rsidRPr="00C12FD0">
        <w:t xml:space="preserve">Omalizumab has been associated with age-dependent decreases in blood platelets in non-human primates, with a greater relative sensitivity in juvenile animals (see </w:t>
      </w:r>
      <w:r w:rsidR="008A7AC6" w:rsidRPr="00C12FD0">
        <w:t>section 5</w:t>
      </w:r>
      <w:r w:rsidRPr="00C12FD0">
        <w:t>.3).</w:t>
      </w:r>
    </w:p>
    <w:p w14:paraId="24E0E5E1" w14:textId="77777777" w:rsidR="007B0CDF" w:rsidRPr="00C12FD0" w:rsidRDefault="007B0CDF" w:rsidP="007B0CDF"/>
    <w:p w14:paraId="62DFA43B" w14:textId="77777777" w:rsidR="007B0CDF" w:rsidRPr="00C12FD0" w:rsidRDefault="007B0CDF" w:rsidP="007B0CDF">
      <w:r w:rsidRPr="00C12FD0">
        <w:t>If clinically needed, the use of omalizumab may be considered during pregnancy.</w:t>
      </w:r>
    </w:p>
    <w:p w14:paraId="38AC4DD1" w14:textId="77777777" w:rsidR="008A7AC6" w:rsidRPr="00C12FD0" w:rsidRDefault="008A7AC6" w:rsidP="007B0CDF"/>
    <w:p w14:paraId="4532115C" w14:textId="77777777" w:rsidR="007B0CDF" w:rsidRPr="00C12FD0" w:rsidRDefault="007B0CDF" w:rsidP="008914BB">
      <w:pPr>
        <w:pStyle w:val="HeadingUnderlined"/>
      </w:pPr>
      <w:r w:rsidRPr="00C12FD0">
        <w:t>Breast-feeding</w:t>
      </w:r>
    </w:p>
    <w:p w14:paraId="2CD0C65F" w14:textId="77777777" w:rsidR="007B0CDF" w:rsidRPr="00C12FD0" w:rsidRDefault="007B0CDF" w:rsidP="008914BB">
      <w:pPr>
        <w:pStyle w:val="NormalKeep"/>
      </w:pPr>
    </w:p>
    <w:p w14:paraId="6056FD15" w14:textId="77777777" w:rsidR="007B0CDF" w:rsidRPr="00C12FD0" w:rsidRDefault="007B0CDF" w:rsidP="007B0CDF">
      <w:r w:rsidRPr="00C12FD0">
        <w:t>Immunoglobulin</w:t>
      </w:r>
      <w:r w:rsidR="00287224" w:rsidRPr="00C12FD0">
        <w:t>s</w:t>
      </w:r>
      <w:r w:rsidR="00287224">
        <w:t> </w:t>
      </w:r>
      <w:r w:rsidR="00287224" w:rsidRPr="00C12FD0">
        <w:t>G</w:t>
      </w:r>
      <w:r w:rsidRPr="00C12FD0">
        <w:t xml:space="preserve"> (</w:t>
      </w:r>
      <w:proofErr w:type="spellStart"/>
      <w:r w:rsidRPr="00C12FD0">
        <w:t>IgGs</w:t>
      </w:r>
      <w:proofErr w:type="spellEnd"/>
      <w:r w:rsidRPr="00C12FD0">
        <w:t xml:space="preserve">) are present in human milk and therefore it is expected that omalizumab will be present in human milk. Available data in non-human primates have shown excretion of omalizumab into milk (see </w:t>
      </w:r>
      <w:r w:rsidR="008A7AC6" w:rsidRPr="00C12FD0">
        <w:t>section 5</w:t>
      </w:r>
      <w:r w:rsidRPr="00C12FD0">
        <w:t>.3).</w:t>
      </w:r>
    </w:p>
    <w:p w14:paraId="0437EEEA" w14:textId="77777777" w:rsidR="007B0CDF" w:rsidRPr="00C12FD0" w:rsidRDefault="007B0CDF" w:rsidP="007B0CDF"/>
    <w:p w14:paraId="70D54A24" w14:textId="77777777" w:rsidR="007B0CDF" w:rsidRPr="00C12FD0" w:rsidRDefault="007B0CDF" w:rsidP="007B0CDF">
      <w:r w:rsidRPr="00C12FD0">
        <w:t>The EXPECT study, with 15</w:t>
      </w:r>
      <w:r w:rsidR="00287224" w:rsidRPr="00C12FD0">
        <w:t>4</w:t>
      </w:r>
      <w:r w:rsidR="00287224">
        <w:t> </w:t>
      </w:r>
      <w:r w:rsidRPr="00C12FD0">
        <w:t>infants who had been exposed to omalizumab during pregnancy and through breast-feeding did not indicate adverse effects on the breast-fed infant. The interpretation of data may be impacted due to methodological limitations of the study, including small sample size and non-randomised design.</w:t>
      </w:r>
    </w:p>
    <w:p w14:paraId="418A3DB1" w14:textId="77777777" w:rsidR="007B0CDF" w:rsidRPr="00C12FD0" w:rsidRDefault="007B0CDF" w:rsidP="007B0CDF"/>
    <w:p w14:paraId="6F6D7774" w14:textId="77777777" w:rsidR="007B0CDF" w:rsidRPr="00C12FD0" w:rsidRDefault="007B0CDF" w:rsidP="007B0CDF">
      <w:r w:rsidRPr="00C12FD0">
        <w:t>Given orally, immunoglobuli</w:t>
      </w:r>
      <w:r w:rsidR="00287224" w:rsidRPr="00C12FD0">
        <w:t>n</w:t>
      </w:r>
      <w:r w:rsidR="00287224">
        <w:t> </w:t>
      </w:r>
      <w:r w:rsidR="00287224" w:rsidRPr="00C12FD0">
        <w:t>G</w:t>
      </w:r>
      <w:r w:rsidRPr="00C12FD0">
        <w:t xml:space="preserve"> proteins undergo intestinal proteolysis and have poor bioavailability. No effects on the breast-fed newborns/infants are anticipated. Consequently, if clinically needed, the use of omalizumab may be considered during breast-feeding.</w:t>
      </w:r>
    </w:p>
    <w:p w14:paraId="558C9A45" w14:textId="77777777" w:rsidR="007B0CDF" w:rsidRPr="00C12FD0" w:rsidRDefault="007B0CDF" w:rsidP="007B0CDF"/>
    <w:p w14:paraId="0E073019" w14:textId="77777777" w:rsidR="007B0CDF" w:rsidRPr="00C12FD0" w:rsidRDefault="007B0CDF" w:rsidP="008914BB">
      <w:pPr>
        <w:pStyle w:val="HeadingUnderlined"/>
      </w:pPr>
      <w:r w:rsidRPr="00C12FD0">
        <w:t>Fertility</w:t>
      </w:r>
    </w:p>
    <w:p w14:paraId="44CCD931" w14:textId="77777777" w:rsidR="007B0CDF" w:rsidRPr="00C12FD0" w:rsidRDefault="007B0CDF" w:rsidP="008914BB">
      <w:pPr>
        <w:pStyle w:val="NormalKeep"/>
      </w:pPr>
    </w:p>
    <w:p w14:paraId="01B509CA" w14:textId="77777777" w:rsidR="007B0CDF" w:rsidRPr="00C12FD0" w:rsidRDefault="007B0CDF" w:rsidP="007B0CDF">
      <w:r w:rsidRPr="00C12FD0">
        <w:t xml:space="preserve">There are no human fertility data for omalizumab. In </w:t>
      </w:r>
      <w:proofErr w:type="gramStart"/>
      <w:r w:rsidRPr="00C12FD0">
        <w:t>specifically-designed</w:t>
      </w:r>
      <w:proofErr w:type="gramEnd"/>
      <w:r w:rsidRPr="00C12FD0">
        <w:t xml:space="preserve"> non-clinical fertility studies, in non-human primates including mating studies, no impairment of male or female fertility was observed following repeated dosing with omalizumab at dose levels up to 7</w:t>
      </w:r>
      <w:r w:rsidR="008A7AC6" w:rsidRPr="00C12FD0">
        <w:t>5 mg</w:t>
      </w:r>
      <w:r w:rsidRPr="00C12FD0">
        <w:t>/kg. Furthermore, no genotoxic effects were observed in a separate non-clinical genotoxicity study.</w:t>
      </w:r>
    </w:p>
    <w:p w14:paraId="19454DD2" w14:textId="77777777" w:rsidR="007B0CDF" w:rsidRPr="00C12FD0" w:rsidRDefault="007B0CDF" w:rsidP="007B0CDF"/>
    <w:p w14:paraId="12C7370D" w14:textId="77777777" w:rsidR="00612AC6" w:rsidRPr="00C12FD0" w:rsidRDefault="00612AC6" w:rsidP="00612AC6">
      <w:pPr>
        <w:pStyle w:val="21"/>
      </w:pPr>
      <w:r w:rsidRPr="00C12FD0">
        <w:t>4.7</w:t>
      </w:r>
      <w:r w:rsidRPr="00C12FD0">
        <w:tab/>
        <w:t>Effects on ability to drive and use machines</w:t>
      </w:r>
    </w:p>
    <w:p w14:paraId="7F97BC52" w14:textId="77777777" w:rsidR="007B0CDF" w:rsidRPr="00C12FD0" w:rsidRDefault="007B0CDF" w:rsidP="008914BB">
      <w:pPr>
        <w:pStyle w:val="NormalKeep"/>
      </w:pPr>
    </w:p>
    <w:p w14:paraId="7B208461" w14:textId="77777777" w:rsidR="007B0CDF" w:rsidRPr="00C12FD0" w:rsidRDefault="007B0CDF" w:rsidP="007B0CDF">
      <w:r w:rsidRPr="00C12FD0">
        <w:t>Omalizumab has no or negligible influence on the ability to drive and use machines.</w:t>
      </w:r>
    </w:p>
    <w:p w14:paraId="29838157" w14:textId="77777777" w:rsidR="007B0CDF" w:rsidRPr="00C12FD0" w:rsidRDefault="007B0CDF" w:rsidP="007B0CDF"/>
    <w:p w14:paraId="3505A313" w14:textId="77777777" w:rsidR="00612AC6" w:rsidRPr="00C12FD0" w:rsidRDefault="00612AC6" w:rsidP="00612AC6">
      <w:pPr>
        <w:pStyle w:val="21"/>
      </w:pPr>
      <w:r w:rsidRPr="00C12FD0">
        <w:t>4.8</w:t>
      </w:r>
      <w:r w:rsidRPr="00C12FD0">
        <w:tab/>
        <w:t>Undesirable effects</w:t>
      </w:r>
    </w:p>
    <w:p w14:paraId="344DD9C8" w14:textId="77777777" w:rsidR="007B0CDF" w:rsidRPr="00C12FD0" w:rsidRDefault="007B0CDF" w:rsidP="007B0CDF"/>
    <w:p w14:paraId="29A8AB3E" w14:textId="77777777" w:rsidR="007B0CDF" w:rsidRPr="00C12FD0" w:rsidRDefault="007B0CDF" w:rsidP="008914BB">
      <w:pPr>
        <w:pStyle w:val="HeadingUnderlined"/>
      </w:pPr>
      <w:r w:rsidRPr="00C12FD0">
        <w:t>Allergic asthma and chronic rhinosinusitis with nasal polyps (</w:t>
      </w:r>
      <w:proofErr w:type="spellStart"/>
      <w:r w:rsidRPr="00C12FD0">
        <w:t>CRSwNP</w:t>
      </w:r>
      <w:proofErr w:type="spellEnd"/>
      <w:r w:rsidRPr="00C12FD0">
        <w:t>)</w:t>
      </w:r>
    </w:p>
    <w:p w14:paraId="46BE3E58" w14:textId="77777777" w:rsidR="007B0CDF" w:rsidRPr="00C12FD0" w:rsidRDefault="007B0CDF" w:rsidP="007B0CDF"/>
    <w:p w14:paraId="0B6A8120" w14:textId="77777777" w:rsidR="007B0CDF" w:rsidRPr="008914BB" w:rsidRDefault="008914BB" w:rsidP="008914BB">
      <w:pPr>
        <w:pStyle w:val="HeadingEmphasis"/>
        <w:rPr>
          <w:rStyle w:val="Underline"/>
        </w:rPr>
      </w:pPr>
      <w:r w:rsidRPr="008914BB">
        <w:rPr>
          <w:rStyle w:val="Underline"/>
        </w:rPr>
        <w:t>Summary of the safety profile</w:t>
      </w:r>
    </w:p>
    <w:p w14:paraId="0FE86339" w14:textId="77777777" w:rsidR="007B0CDF" w:rsidRPr="00C12FD0" w:rsidRDefault="007B0CDF" w:rsidP="007B0CDF">
      <w:r w:rsidRPr="00C12FD0">
        <w:t>During allergic asthma clinical trials in adult and adolescent patients 1</w:t>
      </w:r>
      <w:r w:rsidR="008A7AC6" w:rsidRPr="00C12FD0">
        <w:t>2 year</w:t>
      </w:r>
      <w:r w:rsidRPr="00C12FD0">
        <w:t xml:space="preserve">s of age and older, the </w:t>
      </w:r>
      <w:proofErr w:type="gramStart"/>
      <w:r w:rsidRPr="00C12FD0">
        <w:t>most commonly reported</w:t>
      </w:r>
      <w:proofErr w:type="gramEnd"/>
      <w:r w:rsidRPr="00C12FD0">
        <w:t xml:space="preserve"> adverse reactions were headaches and injection site reactions, including injection site pain, swelling, erythema and pruritus. In clinical trials in children 6 to </w:t>
      </w:r>
      <w:r w:rsidR="008A7AC6" w:rsidRPr="00C12FD0">
        <w:t>&lt; 12 year</w:t>
      </w:r>
      <w:r w:rsidRPr="00C12FD0">
        <w:t xml:space="preserve">s of age, the </w:t>
      </w:r>
      <w:proofErr w:type="gramStart"/>
      <w:r w:rsidRPr="00C12FD0">
        <w:t>most commonly reported</w:t>
      </w:r>
      <w:proofErr w:type="gramEnd"/>
      <w:r w:rsidRPr="00C12FD0">
        <w:t xml:space="preserve"> adverse reactions were headache, pyrexia and upper abdominal pain.</w:t>
      </w:r>
    </w:p>
    <w:p w14:paraId="613336D4" w14:textId="77777777" w:rsidR="007B0CDF" w:rsidRPr="00C12FD0" w:rsidRDefault="007B0CDF" w:rsidP="007B0CDF">
      <w:r w:rsidRPr="00C12FD0">
        <w:t xml:space="preserve">Most of the reactions were mild or moderate in severity. In clinical trials in patients </w:t>
      </w:r>
      <w:r w:rsidR="008A7AC6" w:rsidRPr="00C12FD0">
        <w:t>≥ 18 year</w:t>
      </w:r>
      <w:r w:rsidRPr="00C12FD0">
        <w:t xml:space="preserve">s of age in </w:t>
      </w:r>
      <w:proofErr w:type="spellStart"/>
      <w:r w:rsidRPr="00C12FD0">
        <w:t>CRSwNP</w:t>
      </w:r>
      <w:proofErr w:type="spellEnd"/>
      <w:r w:rsidRPr="00C12FD0">
        <w:t xml:space="preserve">, the </w:t>
      </w:r>
      <w:proofErr w:type="gramStart"/>
      <w:r w:rsidRPr="00C12FD0">
        <w:t>most commonly reported</w:t>
      </w:r>
      <w:proofErr w:type="gramEnd"/>
      <w:r w:rsidRPr="00C12FD0">
        <w:t xml:space="preserve"> adverse reactions were headache, dizziness, arthralgia, abdominal pain upper and injection site reactions.</w:t>
      </w:r>
    </w:p>
    <w:p w14:paraId="04CB5AE8" w14:textId="77777777" w:rsidR="007B0CDF" w:rsidRPr="00C12FD0" w:rsidRDefault="007B0CDF" w:rsidP="007B0CDF"/>
    <w:p w14:paraId="086B1B60" w14:textId="77777777" w:rsidR="008914BB" w:rsidRPr="009800AA" w:rsidRDefault="008914BB" w:rsidP="008914BB">
      <w:pPr>
        <w:pStyle w:val="HeadingEmphasis"/>
        <w:rPr>
          <w:rStyle w:val="Underline"/>
        </w:rPr>
      </w:pPr>
      <w:r w:rsidRPr="009800AA">
        <w:rPr>
          <w:rStyle w:val="Underline"/>
        </w:rPr>
        <w:t>Tabulated list of adverse reactions</w:t>
      </w:r>
    </w:p>
    <w:p w14:paraId="1005E1FB" w14:textId="6FA18754" w:rsidR="007B0CDF" w:rsidRPr="00C12FD0" w:rsidRDefault="008A7AC6" w:rsidP="00F46D32">
      <w:r w:rsidRPr="00C12FD0">
        <w:t>Table 4</w:t>
      </w:r>
      <w:r w:rsidR="007B0CDF" w:rsidRPr="00C12FD0">
        <w:t xml:space="preserve"> lists the adverse reactions recorded in clinical studies in the total allergic asthma and </w:t>
      </w:r>
      <w:proofErr w:type="spellStart"/>
      <w:r w:rsidR="007B0CDF" w:rsidRPr="00C12FD0">
        <w:t>CRSwNP</w:t>
      </w:r>
      <w:proofErr w:type="spellEnd"/>
      <w:r w:rsidR="007B0CDF" w:rsidRPr="00C12FD0">
        <w:t xml:space="preserve"> safety population treated with </w:t>
      </w:r>
      <w:r w:rsidR="00B3563D">
        <w:t>omalizumab</w:t>
      </w:r>
      <w:r w:rsidR="00B3563D" w:rsidRPr="00C12FD0">
        <w:t xml:space="preserve"> </w:t>
      </w:r>
      <w:r w:rsidR="007B0CDF" w:rsidRPr="00C12FD0">
        <w:t>by MedDRA system organ class and frequency. Within each frequency grouping, adverse reactions are presented in order of decreasing seriousness. Frequency categories are defined as: very common (</w:t>
      </w:r>
      <w:r w:rsidRPr="00C12FD0">
        <w:t>≥ 1</w:t>
      </w:r>
      <w:r w:rsidR="007B0CDF" w:rsidRPr="00C12FD0">
        <w:t>/10), common (</w:t>
      </w:r>
      <w:r w:rsidRPr="00C12FD0">
        <w:t>≥ 1</w:t>
      </w:r>
      <w:r w:rsidR="007B0CDF" w:rsidRPr="00C12FD0">
        <w:t xml:space="preserve">/100 to </w:t>
      </w:r>
      <w:r w:rsidRPr="00C12FD0">
        <w:t>&lt; 1</w:t>
      </w:r>
      <w:r w:rsidR="007B0CDF" w:rsidRPr="00C12FD0">
        <w:t>/10), uncommon (</w:t>
      </w:r>
      <w:r w:rsidRPr="00C12FD0">
        <w:t>≥ 1</w:t>
      </w:r>
      <w:r w:rsidR="007B0CDF" w:rsidRPr="00C12FD0">
        <w:t>/</w:t>
      </w:r>
      <w:r w:rsidRPr="00C12FD0">
        <w:t>1</w:t>
      </w:r>
      <w:r w:rsidR="003478A7">
        <w:rPr>
          <w:rFonts w:eastAsia="맑은 고딕" w:hint="eastAsia"/>
          <w:lang w:eastAsia="ko-KR"/>
        </w:rPr>
        <w:t>,</w:t>
      </w:r>
      <w:r w:rsidRPr="00C12FD0">
        <w:t>000</w:t>
      </w:r>
      <w:r w:rsidR="007B0CDF" w:rsidRPr="00C12FD0">
        <w:t xml:space="preserve"> to</w:t>
      </w:r>
      <w:r w:rsidR="00F46D32">
        <w:t xml:space="preserve"> </w:t>
      </w:r>
      <w:r w:rsidRPr="00C12FD0">
        <w:t>&lt; 1</w:t>
      </w:r>
      <w:r w:rsidR="007B0CDF" w:rsidRPr="00C12FD0">
        <w:t>/100), rare (</w:t>
      </w:r>
      <w:r w:rsidRPr="00C12FD0">
        <w:t>≥ 1</w:t>
      </w:r>
      <w:r w:rsidR="007B0CDF" w:rsidRPr="00C12FD0">
        <w:t>/1</w:t>
      </w:r>
      <w:r w:rsidR="00F46D32" w:rsidRPr="00C12FD0">
        <w:t>0</w:t>
      </w:r>
      <w:r w:rsidR="00F46D32">
        <w:t>,</w:t>
      </w:r>
      <w:r w:rsidR="00F46D32" w:rsidRPr="00C12FD0">
        <w:t>000</w:t>
      </w:r>
      <w:r w:rsidR="007B0CDF" w:rsidRPr="00C12FD0">
        <w:t xml:space="preserve"> to </w:t>
      </w:r>
      <w:r w:rsidRPr="00C12FD0">
        <w:t>&lt; 1</w:t>
      </w:r>
      <w:r w:rsidR="007B0CDF" w:rsidRPr="00C12FD0">
        <w:t>/</w:t>
      </w:r>
      <w:r w:rsidRPr="00C12FD0">
        <w:t>1</w:t>
      </w:r>
      <w:r w:rsidR="003478A7">
        <w:rPr>
          <w:rFonts w:eastAsia="맑은 고딕" w:hint="eastAsia"/>
          <w:lang w:eastAsia="ko-KR"/>
        </w:rPr>
        <w:t>,</w:t>
      </w:r>
      <w:r w:rsidRPr="00C12FD0">
        <w:t>000</w:t>
      </w:r>
      <w:r w:rsidR="007B0CDF" w:rsidRPr="00C12FD0">
        <w:t>) and very rare (</w:t>
      </w:r>
      <w:r w:rsidRPr="00C12FD0">
        <w:t>&lt; 1</w:t>
      </w:r>
      <w:r w:rsidR="007B0CDF" w:rsidRPr="00C12FD0">
        <w:t>/1</w:t>
      </w:r>
      <w:r w:rsidRPr="00C12FD0">
        <w:t>0</w:t>
      </w:r>
      <w:r w:rsidR="00F46D32">
        <w:t>,</w:t>
      </w:r>
      <w:r w:rsidRPr="00C12FD0">
        <w:t>000</w:t>
      </w:r>
      <w:r w:rsidR="007B0CDF" w:rsidRPr="00C12FD0">
        <w:t>). Reactions reported in the post</w:t>
      </w:r>
      <w:r w:rsidR="00790E63" w:rsidRPr="00790E63">
        <w:t>-</w:t>
      </w:r>
      <w:r w:rsidR="007B0CDF" w:rsidRPr="00C12FD0">
        <w:t>marketing setting are listed with frequency not known (cannot be estimated from the available data).</w:t>
      </w:r>
    </w:p>
    <w:p w14:paraId="4CBB2530" w14:textId="77777777" w:rsidR="008A7AC6" w:rsidRPr="00C12FD0" w:rsidRDefault="008A7AC6" w:rsidP="007B0CDF"/>
    <w:p w14:paraId="428E7575" w14:textId="77777777" w:rsidR="008914BB" w:rsidRPr="00C12FD0" w:rsidRDefault="008914BB" w:rsidP="00F65C6C">
      <w:pPr>
        <w:pStyle w:val="TableTitle"/>
        <w:keepNext w:val="0"/>
        <w:keepLines w:val="0"/>
      </w:pPr>
      <w:r w:rsidRPr="00C12FD0">
        <w:t>Table 4</w:t>
      </w:r>
      <w:r w:rsidRPr="00C12FD0">
        <w:tab/>
        <w:t xml:space="preserve">Adverse reactions in allergic asthma and </w:t>
      </w:r>
      <w:proofErr w:type="spellStart"/>
      <w:r w:rsidRPr="00C12FD0">
        <w:t>CRSwNP</w:t>
      </w:r>
      <w:proofErr w:type="spellEnd"/>
    </w:p>
    <w:p w14:paraId="6E3CED3B" w14:textId="77777777" w:rsidR="008914BB" w:rsidRPr="00C12FD0" w:rsidRDefault="008914BB" w:rsidP="00F65C6C">
      <w:pPr>
        <w:pStyle w:val="NormalKeep"/>
        <w:keepNext w:val="0"/>
      </w:pPr>
    </w:p>
    <w:tbl>
      <w:tblPr>
        <w:tblStyle w:val="Standard1"/>
        <w:tblW w:w="5000" w:type="pct"/>
        <w:tblLook w:val="04A0" w:firstRow="1" w:lastRow="0" w:firstColumn="1" w:lastColumn="0" w:noHBand="0" w:noVBand="1"/>
      </w:tblPr>
      <w:tblGrid>
        <w:gridCol w:w="3141"/>
        <w:gridCol w:w="5922"/>
      </w:tblGrid>
      <w:tr w:rsidR="008914BB" w:rsidRPr="009800AA" w14:paraId="0A719EB0" w14:textId="77777777" w:rsidTr="00A1358A">
        <w:tc>
          <w:tcPr>
            <w:tcW w:w="9217" w:type="dxa"/>
            <w:gridSpan w:val="2"/>
            <w:tcBorders>
              <w:bottom w:val="single" w:sz="4" w:space="0" w:color="auto"/>
            </w:tcBorders>
          </w:tcPr>
          <w:p w14:paraId="3265E792" w14:textId="77777777" w:rsidR="008914BB" w:rsidRPr="009800AA" w:rsidRDefault="008914BB" w:rsidP="00F65C6C">
            <w:pPr>
              <w:pStyle w:val="HeadingStrong"/>
              <w:keepNext w:val="0"/>
              <w:keepLines w:val="0"/>
            </w:pPr>
            <w:r w:rsidRPr="009800AA">
              <w:t>Infections and infestations</w:t>
            </w:r>
          </w:p>
        </w:tc>
      </w:tr>
      <w:tr w:rsidR="008914BB" w:rsidRPr="009800AA" w14:paraId="5BD22D87" w14:textId="77777777" w:rsidTr="00A1358A">
        <w:tc>
          <w:tcPr>
            <w:tcW w:w="3191" w:type="dxa"/>
            <w:tcBorders>
              <w:bottom w:val="nil"/>
            </w:tcBorders>
          </w:tcPr>
          <w:p w14:paraId="43E186D3" w14:textId="77777777" w:rsidR="008914BB" w:rsidRPr="009800AA" w:rsidRDefault="008914BB" w:rsidP="00F65C6C">
            <w:pPr>
              <w:pStyle w:val="NormalKeep"/>
              <w:keepNext w:val="0"/>
            </w:pPr>
            <w:r w:rsidRPr="009800AA">
              <w:t>Uncommon</w:t>
            </w:r>
          </w:p>
        </w:tc>
        <w:tc>
          <w:tcPr>
            <w:tcW w:w="6026" w:type="dxa"/>
            <w:tcBorders>
              <w:bottom w:val="nil"/>
            </w:tcBorders>
          </w:tcPr>
          <w:p w14:paraId="3DFE3208" w14:textId="77777777" w:rsidR="008914BB" w:rsidRPr="009800AA" w:rsidRDefault="008914BB" w:rsidP="00F65C6C">
            <w:r w:rsidRPr="009800AA">
              <w:t>Pharyngitis</w:t>
            </w:r>
          </w:p>
        </w:tc>
      </w:tr>
      <w:tr w:rsidR="008914BB" w:rsidRPr="009800AA" w14:paraId="59CFFC64" w14:textId="77777777" w:rsidTr="00A1358A">
        <w:tc>
          <w:tcPr>
            <w:tcW w:w="3191" w:type="dxa"/>
            <w:tcBorders>
              <w:top w:val="nil"/>
            </w:tcBorders>
          </w:tcPr>
          <w:p w14:paraId="29297EF8" w14:textId="77777777" w:rsidR="008914BB" w:rsidRPr="009800AA" w:rsidRDefault="008914BB" w:rsidP="00F65C6C">
            <w:pPr>
              <w:pStyle w:val="NormalKeep"/>
              <w:keepNext w:val="0"/>
            </w:pPr>
            <w:r w:rsidRPr="009800AA">
              <w:t>Rare</w:t>
            </w:r>
          </w:p>
        </w:tc>
        <w:tc>
          <w:tcPr>
            <w:tcW w:w="6026" w:type="dxa"/>
            <w:tcBorders>
              <w:top w:val="nil"/>
            </w:tcBorders>
          </w:tcPr>
          <w:p w14:paraId="37F8AB4A" w14:textId="77777777" w:rsidR="008914BB" w:rsidRPr="009800AA" w:rsidRDefault="008914BB" w:rsidP="00F65C6C">
            <w:r w:rsidRPr="009800AA">
              <w:t>Parasitic infection</w:t>
            </w:r>
          </w:p>
        </w:tc>
      </w:tr>
      <w:tr w:rsidR="008914BB" w:rsidRPr="009800AA" w14:paraId="2ADCC257" w14:textId="77777777" w:rsidTr="00A1358A">
        <w:tc>
          <w:tcPr>
            <w:tcW w:w="9217" w:type="dxa"/>
            <w:gridSpan w:val="2"/>
          </w:tcPr>
          <w:p w14:paraId="1B125F3F" w14:textId="77777777" w:rsidR="008914BB" w:rsidRPr="009800AA" w:rsidRDefault="008914BB" w:rsidP="00F65C6C">
            <w:pPr>
              <w:pStyle w:val="HeadingStrong"/>
              <w:keepNext w:val="0"/>
              <w:keepLines w:val="0"/>
            </w:pPr>
            <w:r w:rsidRPr="009800AA">
              <w:t>Blood and lymphatic system disorders</w:t>
            </w:r>
          </w:p>
        </w:tc>
      </w:tr>
      <w:tr w:rsidR="008914BB" w:rsidRPr="009800AA" w14:paraId="0034F17E" w14:textId="77777777" w:rsidTr="00A1358A">
        <w:tc>
          <w:tcPr>
            <w:tcW w:w="3191" w:type="dxa"/>
          </w:tcPr>
          <w:p w14:paraId="72183DE6" w14:textId="77777777" w:rsidR="008914BB" w:rsidRPr="009800AA" w:rsidRDefault="008914BB" w:rsidP="00F65C6C">
            <w:pPr>
              <w:pStyle w:val="NormalKeep"/>
              <w:keepNext w:val="0"/>
            </w:pPr>
            <w:r w:rsidRPr="009800AA">
              <w:t>Not known</w:t>
            </w:r>
          </w:p>
        </w:tc>
        <w:tc>
          <w:tcPr>
            <w:tcW w:w="6026" w:type="dxa"/>
          </w:tcPr>
          <w:p w14:paraId="270B8689" w14:textId="77777777" w:rsidR="008914BB" w:rsidRPr="009800AA" w:rsidRDefault="008914BB" w:rsidP="00F65C6C">
            <w:r w:rsidRPr="009800AA">
              <w:t>Idiopathic thrombocytopenia, including severe cases</w:t>
            </w:r>
          </w:p>
        </w:tc>
      </w:tr>
      <w:tr w:rsidR="008914BB" w:rsidRPr="009800AA" w14:paraId="32D5B250" w14:textId="77777777" w:rsidTr="00A1358A">
        <w:tc>
          <w:tcPr>
            <w:tcW w:w="9217" w:type="dxa"/>
            <w:gridSpan w:val="2"/>
            <w:tcBorders>
              <w:bottom w:val="single" w:sz="4" w:space="0" w:color="auto"/>
            </w:tcBorders>
          </w:tcPr>
          <w:p w14:paraId="0A211956" w14:textId="77777777" w:rsidR="008914BB" w:rsidRPr="009800AA" w:rsidRDefault="008914BB" w:rsidP="00F65C6C">
            <w:pPr>
              <w:pStyle w:val="HeadingStrong"/>
              <w:keepNext w:val="0"/>
              <w:keepLines w:val="0"/>
            </w:pPr>
            <w:r w:rsidRPr="009800AA">
              <w:t>Immune system disorders</w:t>
            </w:r>
          </w:p>
        </w:tc>
      </w:tr>
      <w:tr w:rsidR="008914BB" w:rsidRPr="009800AA" w14:paraId="346BE1C1" w14:textId="77777777" w:rsidTr="00A1358A">
        <w:tc>
          <w:tcPr>
            <w:tcW w:w="3191" w:type="dxa"/>
            <w:tcBorders>
              <w:bottom w:val="nil"/>
            </w:tcBorders>
          </w:tcPr>
          <w:p w14:paraId="4B268683" w14:textId="77777777" w:rsidR="008914BB" w:rsidRPr="009800AA" w:rsidRDefault="008914BB" w:rsidP="00F65C6C">
            <w:pPr>
              <w:pStyle w:val="NormalKeep"/>
              <w:keepNext w:val="0"/>
            </w:pPr>
            <w:r w:rsidRPr="009800AA">
              <w:t>Rare</w:t>
            </w:r>
          </w:p>
        </w:tc>
        <w:tc>
          <w:tcPr>
            <w:tcW w:w="6026" w:type="dxa"/>
            <w:tcBorders>
              <w:bottom w:val="nil"/>
            </w:tcBorders>
          </w:tcPr>
          <w:p w14:paraId="200329EB" w14:textId="77777777" w:rsidR="008914BB" w:rsidRPr="009800AA" w:rsidRDefault="008914BB" w:rsidP="00F65C6C">
            <w:r w:rsidRPr="009800AA">
              <w:t>Anaphylactic reaction, other serious allergic conditions, anti-omalizumab antibody development</w:t>
            </w:r>
          </w:p>
        </w:tc>
      </w:tr>
      <w:tr w:rsidR="008914BB" w:rsidRPr="009800AA" w14:paraId="26C3B34D" w14:textId="77777777" w:rsidTr="00A1358A">
        <w:tc>
          <w:tcPr>
            <w:tcW w:w="3191" w:type="dxa"/>
            <w:tcBorders>
              <w:top w:val="nil"/>
            </w:tcBorders>
          </w:tcPr>
          <w:p w14:paraId="29C08A99" w14:textId="77777777" w:rsidR="008914BB" w:rsidRPr="009800AA" w:rsidRDefault="008914BB" w:rsidP="00F65C6C">
            <w:pPr>
              <w:pStyle w:val="NormalKeep"/>
              <w:keepNext w:val="0"/>
            </w:pPr>
            <w:r w:rsidRPr="009800AA">
              <w:t>Not known</w:t>
            </w:r>
          </w:p>
        </w:tc>
        <w:tc>
          <w:tcPr>
            <w:tcW w:w="6026" w:type="dxa"/>
            <w:tcBorders>
              <w:top w:val="nil"/>
            </w:tcBorders>
          </w:tcPr>
          <w:p w14:paraId="5A91CF1F" w14:textId="77777777" w:rsidR="008914BB" w:rsidRPr="009800AA" w:rsidRDefault="008914BB" w:rsidP="00F65C6C">
            <w:r w:rsidRPr="009800AA">
              <w:t>Serum sickness, may include fever and lymphadenopathy</w:t>
            </w:r>
          </w:p>
        </w:tc>
      </w:tr>
      <w:tr w:rsidR="008914BB" w:rsidRPr="009800AA" w14:paraId="07C5338B" w14:textId="77777777" w:rsidTr="00A1358A">
        <w:tc>
          <w:tcPr>
            <w:tcW w:w="9217" w:type="dxa"/>
            <w:gridSpan w:val="2"/>
            <w:tcBorders>
              <w:bottom w:val="single" w:sz="4" w:space="0" w:color="auto"/>
            </w:tcBorders>
          </w:tcPr>
          <w:p w14:paraId="3CC25F0C" w14:textId="77777777" w:rsidR="008914BB" w:rsidRPr="009800AA" w:rsidRDefault="008914BB" w:rsidP="00F65C6C">
            <w:pPr>
              <w:pStyle w:val="HeadingStrong"/>
              <w:keepNext w:val="0"/>
              <w:keepLines w:val="0"/>
            </w:pPr>
            <w:r w:rsidRPr="009800AA">
              <w:t>Nervous system disorders</w:t>
            </w:r>
          </w:p>
        </w:tc>
      </w:tr>
      <w:tr w:rsidR="008914BB" w:rsidRPr="009800AA" w14:paraId="25631D94" w14:textId="77777777" w:rsidTr="00A1358A">
        <w:tc>
          <w:tcPr>
            <w:tcW w:w="3191" w:type="dxa"/>
            <w:tcBorders>
              <w:bottom w:val="nil"/>
            </w:tcBorders>
          </w:tcPr>
          <w:p w14:paraId="3357095A" w14:textId="77777777" w:rsidR="008914BB" w:rsidRPr="009800AA" w:rsidRDefault="008914BB" w:rsidP="00F65C6C">
            <w:pPr>
              <w:pStyle w:val="NormalKeep"/>
              <w:keepNext w:val="0"/>
            </w:pPr>
            <w:r w:rsidRPr="009800AA">
              <w:t>Common</w:t>
            </w:r>
          </w:p>
        </w:tc>
        <w:tc>
          <w:tcPr>
            <w:tcW w:w="6026" w:type="dxa"/>
            <w:tcBorders>
              <w:bottom w:val="nil"/>
            </w:tcBorders>
          </w:tcPr>
          <w:p w14:paraId="2D0EA1D4" w14:textId="77777777" w:rsidR="008914BB" w:rsidRPr="009800AA" w:rsidRDefault="008914BB" w:rsidP="00F65C6C">
            <w:r w:rsidRPr="009800AA">
              <w:t>Headache*</w:t>
            </w:r>
          </w:p>
        </w:tc>
      </w:tr>
      <w:tr w:rsidR="008914BB" w:rsidRPr="009800AA" w14:paraId="043C138C" w14:textId="77777777" w:rsidTr="00A1358A">
        <w:tc>
          <w:tcPr>
            <w:tcW w:w="3191" w:type="dxa"/>
            <w:tcBorders>
              <w:top w:val="nil"/>
            </w:tcBorders>
          </w:tcPr>
          <w:p w14:paraId="66728F41" w14:textId="77777777" w:rsidR="008914BB" w:rsidRPr="009800AA" w:rsidRDefault="008914BB" w:rsidP="00F65C6C">
            <w:pPr>
              <w:pStyle w:val="NormalKeep"/>
              <w:keepNext w:val="0"/>
            </w:pPr>
            <w:r w:rsidRPr="009800AA">
              <w:t xml:space="preserve">Uncommon </w:t>
            </w:r>
          </w:p>
        </w:tc>
        <w:tc>
          <w:tcPr>
            <w:tcW w:w="6026" w:type="dxa"/>
            <w:tcBorders>
              <w:top w:val="nil"/>
            </w:tcBorders>
          </w:tcPr>
          <w:p w14:paraId="53EE9E4F" w14:textId="77777777" w:rsidR="008914BB" w:rsidRPr="009800AA" w:rsidRDefault="008914BB" w:rsidP="00F65C6C">
            <w:r w:rsidRPr="009800AA">
              <w:t>Syncope, paraesthesia, somnolence, dizziness</w:t>
            </w:r>
            <w:r w:rsidRPr="009800AA">
              <w:rPr>
                <w:rStyle w:val="Superscript"/>
              </w:rPr>
              <w:t>#</w:t>
            </w:r>
          </w:p>
        </w:tc>
      </w:tr>
      <w:tr w:rsidR="008914BB" w:rsidRPr="009800AA" w14:paraId="4D9B9599" w14:textId="77777777" w:rsidTr="00A1358A">
        <w:tc>
          <w:tcPr>
            <w:tcW w:w="9217" w:type="dxa"/>
            <w:gridSpan w:val="2"/>
          </w:tcPr>
          <w:p w14:paraId="0FC682FB" w14:textId="77777777" w:rsidR="008914BB" w:rsidRPr="009800AA" w:rsidRDefault="008914BB" w:rsidP="00F65C6C">
            <w:pPr>
              <w:pStyle w:val="HeadingStrong"/>
              <w:keepNext w:val="0"/>
              <w:keepLines w:val="0"/>
            </w:pPr>
            <w:r w:rsidRPr="009800AA">
              <w:t>Vascular disorders</w:t>
            </w:r>
          </w:p>
        </w:tc>
      </w:tr>
      <w:tr w:rsidR="008914BB" w:rsidRPr="009800AA" w14:paraId="755BB680" w14:textId="77777777" w:rsidTr="00A1358A">
        <w:tc>
          <w:tcPr>
            <w:tcW w:w="3191" w:type="dxa"/>
          </w:tcPr>
          <w:p w14:paraId="64C6F42F" w14:textId="77777777" w:rsidR="008914BB" w:rsidRPr="009800AA" w:rsidRDefault="008914BB" w:rsidP="00F65C6C">
            <w:pPr>
              <w:pStyle w:val="NormalKeep"/>
              <w:keepNext w:val="0"/>
            </w:pPr>
            <w:r w:rsidRPr="009800AA">
              <w:t>Uncommon</w:t>
            </w:r>
          </w:p>
        </w:tc>
        <w:tc>
          <w:tcPr>
            <w:tcW w:w="6026" w:type="dxa"/>
          </w:tcPr>
          <w:p w14:paraId="3F92949A" w14:textId="77777777" w:rsidR="008914BB" w:rsidRPr="009800AA" w:rsidRDefault="008914BB" w:rsidP="00F65C6C">
            <w:r w:rsidRPr="009800AA">
              <w:t>Postural hypotension, flushing</w:t>
            </w:r>
          </w:p>
        </w:tc>
      </w:tr>
      <w:tr w:rsidR="008914BB" w:rsidRPr="009800AA" w14:paraId="625F97E0" w14:textId="77777777" w:rsidTr="00A1358A">
        <w:tc>
          <w:tcPr>
            <w:tcW w:w="9217" w:type="dxa"/>
            <w:gridSpan w:val="2"/>
            <w:tcBorders>
              <w:bottom w:val="single" w:sz="4" w:space="0" w:color="auto"/>
            </w:tcBorders>
          </w:tcPr>
          <w:p w14:paraId="5A75558B" w14:textId="77777777" w:rsidR="008914BB" w:rsidRPr="009800AA" w:rsidRDefault="008914BB" w:rsidP="00F65C6C">
            <w:pPr>
              <w:pStyle w:val="HeadingStrong"/>
              <w:keepNext w:val="0"/>
              <w:keepLines w:val="0"/>
            </w:pPr>
            <w:r w:rsidRPr="009800AA">
              <w:t>Respiratory, thoracic and mediastinal disorders</w:t>
            </w:r>
          </w:p>
        </w:tc>
      </w:tr>
      <w:tr w:rsidR="008914BB" w:rsidRPr="009800AA" w14:paraId="0DE3EF66" w14:textId="77777777" w:rsidTr="00A1358A">
        <w:tc>
          <w:tcPr>
            <w:tcW w:w="3191" w:type="dxa"/>
            <w:tcBorders>
              <w:bottom w:val="nil"/>
            </w:tcBorders>
          </w:tcPr>
          <w:p w14:paraId="0852592D" w14:textId="77777777" w:rsidR="008914BB" w:rsidRPr="009800AA" w:rsidRDefault="008914BB" w:rsidP="00F65C6C">
            <w:pPr>
              <w:pStyle w:val="NormalKeep"/>
              <w:keepNext w:val="0"/>
            </w:pPr>
            <w:r w:rsidRPr="009800AA">
              <w:lastRenderedPageBreak/>
              <w:t>Uncommon</w:t>
            </w:r>
          </w:p>
        </w:tc>
        <w:tc>
          <w:tcPr>
            <w:tcW w:w="6026" w:type="dxa"/>
            <w:tcBorders>
              <w:bottom w:val="nil"/>
            </w:tcBorders>
          </w:tcPr>
          <w:p w14:paraId="5A33BCEE" w14:textId="77777777" w:rsidR="008914BB" w:rsidRPr="009800AA" w:rsidRDefault="008914BB" w:rsidP="00F65C6C">
            <w:r w:rsidRPr="009800AA">
              <w:t>Allergic bronchospasm, coughing</w:t>
            </w:r>
          </w:p>
        </w:tc>
      </w:tr>
      <w:tr w:rsidR="008914BB" w:rsidRPr="009800AA" w14:paraId="3A897941" w14:textId="77777777" w:rsidTr="00A1358A">
        <w:tc>
          <w:tcPr>
            <w:tcW w:w="3191" w:type="dxa"/>
            <w:tcBorders>
              <w:top w:val="nil"/>
              <w:bottom w:val="nil"/>
            </w:tcBorders>
          </w:tcPr>
          <w:p w14:paraId="7C63D5F9" w14:textId="77777777" w:rsidR="008914BB" w:rsidRPr="009800AA" w:rsidRDefault="008914BB" w:rsidP="00F65C6C">
            <w:pPr>
              <w:pStyle w:val="NormalKeep"/>
              <w:keepNext w:val="0"/>
            </w:pPr>
            <w:r w:rsidRPr="009800AA">
              <w:t>Rare</w:t>
            </w:r>
          </w:p>
        </w:tc>
        <w:tc>
          <w:tcPr>
            <w:tcW w:w="6026" w:type="dxa"/>
            <w:tcBorders>
              <w:top w:val="nil"/>
              <w:bottom w:val="nil"/>
            </w:tcBorders>
          </w:tcPr>
          <w:p w14:paraId="1D149AF5" w14:textId="77777777" w:rsidR="008914BB" w:rsidRPr="009800AA" w:rsidRDefault="008914BB" w:rsidP="00F65C6C">
            <w:proofErr w:type="spellStart"/>
            <w:r w:rsidRPr="009800AA">
              <w:t>Laryngoedema</w:t>
            </w:r>
            <w:proofErr w:type="spellEnd"/>
          </w:p>
        </w:tc>
      </w:tr>
      <w:tr w:rsidR="008914BB" w:rsidRPr="009800AA" w14:paraId="3AF56FDE" w14:textId="77777777" w:rsidTr="00A1358A">
        <w:tc>
          <w:tcPr>
            <w:tcW w:w="3191" w:type="dxa"/>
            <w:tcBorders>
              <w:top w:val="nil"/>
            </w:tcBorders>
          </w:tcPr>
          <w:p w14:paraId="46FD7AB2" w14:textId="77777777" w:rsidR="008914BB" w:rsidRPr="009800AA" w:rsidRDefault="008914BB" w:rsidP="00F65C6C">
            <w:pPr>
              <w:pStyle w:val="NormalKeep"/>
              <w:keepNext w:val="0"/>
            </w:pPr>
            <w:r w:rsidRPr="009800AA">
              <w:t>Not known</w:t>
            </w:r>
          </w:p>
        </w:tc>
        <w:tc>
          <w:tcPr>
            <w:tcW w:w="6026" w:type="dxa"/>
            <w:tcBorders>
              <w:top w:val="nil"/>
            </w:tcBorders>
          </w:tcPr>
          <w:p w14:paraId="0558CE77" w14:textId="77777777" w:rsidR="008914BB" w:rsidRPr="00A1358A" w:rsidRDefault="008914BB" w:rsidP="00F65C6C">
            <w:pPr>
              <w:rPr>
                <w:lang w:val="fr-FR"/>
              </w:rPr>
            </w:pPr>
            <w:proofErr w:type="spellStart"/>
            <w:r w:rsidRPr="00A1358A">
              <w:rPr>
                <w:lang w:val="fr-FR"/>
              </w:rPr>
              <w:t>Allergic</w:t>
            </w:r>
            <w:proofErr w:type="spellEnd"/>
            <w:r w:rsidRPr="00A1358A">
              <w:rPr>
                <w:lang w:val="fr-FR"/>
              </w:rPr>
              <w:t xml:space="preserve"> </w:t>
            </w:r>
            <w:proofErr w:type="spellStart"/>
            <w:r w:rsidRPr="00A1358A">
              <w:rPr>
                <w:lang w:val="fr-FR"/>
              </w:rPr>
              <w:t>granulomatous</w:t>
            </w:r>
            <w:proofErr w:type="spellEnd"/>
            <w:r w:rsidRPr="00A1358A">
              <w:rPr>
                <w:lang w:val="fr-FR"/>
              </w:rPr>
              <w:t xml:space="preserve"> </w:t>
            </w:r>
            <w:proofErr w:type="spellStart"/>
            <w:r w:rsidRPr="00A1358A">
              <w:rPr>
                <w:lang w:val="fr-FR"/>
              </w:rPr>
              <w:t>vasculitis</w:t>
            </w:r>
            <w:proofErr w:type="spellEnd"/>
            <w:r w:rsidRPr="00A1358A">
              <w:rPr>
                <w:lang w:val="fr-FR"/>
              </w:rPr>
              <w:t xml:space="preserve"> (i.e. </w:t>
            </w:r>
            <w:proofErr w:type="spellStart"/>
            <w:r w:rsidRPr="00A1358A">
              <w:rPr>
                <w:lang w:val="fr-FR"/>
              </w:rPr>
              <w:t>Churg</w:t>
            </w:r>
            <w:proofErr w:type="spellEnd"/>
            <w:r w:rsidRPr="00A1358A">
              <w:rPr>
                <w:lang w:val="fr-FR"/>
              </w:rPr>
              <w:t>-Strauss syndrome)</w:t>
            </w:r>
          </w:p>
        </w:tc>
      </w:tr>
      <w:tr w:rsidR="008914BB" w:rsidRPr="009800AA" w14:paraId="1E6F42F4" w14:textId="77777777" w:rsidTr="00A1358A">
        <w:tc>
          <w:tcPr>
            <w:tcW w:w="9217" w:type="dxa"/>
            <w:gridSpan w:val="2"/>
            <w:tcBorders>
              <w:bottom w:val="single" w:sz="4" w:space="0" w:color="auto"/>
            </w:tcBorders>
          </w:tcPr>
          <w:p w14:paraId="74D159CF" w14:textId="77777777" w:rsidR="008914BB" w:rsidRPr="009800AA" w:rsidRDefault="008914BB" w:rsidP="00F65C6C">
            <w:pPr>
              <w:pStyle w:val="HeadingStrong"/>
              <w:keepNext w:val="0"/>
              <w:keepLines w:val="0"/>
            </w:pPr>
            <w:r w:rsidRPr="009800AA">
              <w:t>Gastrointestinal disorders</w:t>
            </w:r>
          </w:p>
        </w:tc>
      </w:tr>
      <w:tr w:rsidR="008914BB" w:rsidRPr="009800AA" w14:paraId="181E3BEE" w14:textId="77777777" w:rsidTr="00A1358A">
        <w:tc>
          <w:tcPr>
            <w:tcW w:w="3191" w:type="dxa"/>
            <w:tcBorders>
              <w:bottom w:val="nil"/>
            </w:tcBorders>
          </w:tcPr>
          <w:p w14:paraId="2D683BB8" w14:textId="77777777" w:rsidR="008914BB" w:rsidRPr="009800AA" w:rsidRDefault="008914BB" w:rsidP="00F65C6C">
            <w:pPr>
              <w:pStyle w:val="NormalKeep"/>
              <w:keepNext w:val="0"/>
            </w:pPr>
            <w:r w:rsidRPr="009800AA">
              <w:t>Common</w:t>
            </w:r>
          </w:p>
        </w:tc>
        <w:tc>
          <w:tcPr>
            <w:tcW w:w="6026" w:type="dxa"/>
            <w:tcBorders>
              <w:bottom w:val="nil"/>
            </w:tcBorders>
          </w:tcPr>
          <w:p w14:paraId="12C7DAB6" w14:textId="77777777" w:rsidR="008914BB" w:rsidRPr="009800AA" w:rsidRDefault="008914BB" w:rsidP="00F65C6C">
            <w:r w:rsidRPr="009800AA">
              <w:t>Abdominal pain upper*</w:t>
            </w:r>
            <w:proofErr w:type="gramStart"/>
            <w:r w:rsidRPr="009800AA">
              <w:t>*</w:t>
            </w:r>
            <w:r w:rsidRPr="009800AA">
              <w:rPr>
                <w:rStyle w:val="Superscript"/>
              </w:rPr>
              <w:t>,#</w:t>
            </w:r>
            <w:proofErr w:type="gramEnd"/>
          </w:p>
        </w:tc>
      </w:tr>
      <w:tr w:rsidR="008914BB" w:rsidRPr="009800AA" w14:paraId="3E1721C6" w14:textId="77777777" w:rsidTr="00A1358A">
        <w:tc>
          <w:tcPr>
            <w:tcW w:w="3191" w:type="dxa"/>
            <w:tcBorders>
              <w:top w:val="nil"/>
            </w:tcBorders>
          </w:tcPr>
          <w:p w14:paraId="5AEDDBB2" w14:textId="77777777" w:rsidR="008914BB" w:rsidRPr="009800AA" w:rsidRDefault="008914BB" w:rsidP="00F65C6C">
            <w:pPr>
              <w:pStyle w:val="NormalKeep"/>
              <w:keepNext w:val="0"/>
            </w:pPr>
            <w:r w:rsidRPr="009800AA">
              <w:t xml:space="preserve">Uncommon </w:t>
            </w:r>
          </w:p>
        </w:tc>
        <w:tc>
          <w:tcPr>
            <w:tcW w:w="6026" w:type="dxa"/>
            <w:tcBorders>
              <w:top w:val="nil"/>
            </w:tcBorders>
          </w:tcPr>
          <w:p w14:paraId="72122B61" w14:textId="77777777" w:rsidR="008914BB" w:rsidRPr="009800AA" w:rsidRDefault="008914BB" w:rsidP="00F65C6C">
            <w:r w:rsidRPr="009800AA">
              <w:t>Dyspeptic signs and symptoms, diarrhoea, nausea</w:t>
            </w:r>
          </w:p>
        </w:tc>
      </w:tr>
      <w:tr w:rsidR="008914BB" w:rsidRPr="009800AA" w14:paraId="39B8AA12" w14:textId="77777777" w:rsidTr="00A1358A">
        <w:tc>
          <w:tcPr>
            <w:tcW w:w="9217" w:type="dxa"/>
            <w:gridSpan w:val="2"/>
            <w:tcBorders>
              <w:bottom w:val="single" w:sz="4" w:space="0" w:color="auto"/>
            </w:tcBorders>
          </w:tcPr>
          <w:p w14:paraId="18777463" w14:textId="77777777" w:rsidR="008914BB" w:rsidRPr="009800AA" w:rsidRDefault="008914BB" w:rsidP="00F65C6C">
            <w:pPr>
              <w:pStyle w:val="HeadingStrong"/>
              <w:keepNext w:val="0"/>
              <w:keepLines w:val="0"/>
            </w:pPr>
            <w:r w:rsidRPr="009800AA">
              <w:t>Skin and subcutaneous tissue disorders</w:t>
            </w:r>
          </w:p>
        </w:tc>
      </w:tr>
      <w:tr w:rsidR="008914BB" w:rsidRPr="009800AA" w14:paraId="6A01CDAE" w14:textId="77777777" w:rsidTr="00A1358A">
        <w:tc>
          <w:tcPr>
            <w:tcW w:w="3191" w:type="dxa"/>
            <w:tcBorders>
              <w:bottom w:val="nil"/>
            </w:tcBorders>
          </w:tcPr>
          <w:p w14:paraId="7C613F8A" w14:textId="77777777" w:rsidR="008914BB" w:rsidRPr="009800AA" w:rsidRDefault="008914BB" w:rsidP="00F65C6C">
            <w:pPr>
              <w:pStyle w:val="NormalKeep"/>
              <w:keepNext w:val="0"/>
            </w:pPr>
            <w:r w:rsidRPr="009800AA">
              <w:t xml:space="preserve">Uncommon </w:t>
            </w:r>
          </w:p>
        </w:tc>
        <w:tc>
          <w:tcPr>
            <w:tcW w:w="6026" w:type="dxa"/>
            <w:tcBorders>
              <w:bottom w:val="nil"/>
            </w:tcBorders>
          </w:tcPr>
          <w:p w14:paraId="39CF8A84" w14:textId="77777777" w:rsidR="008914BB" w:rsidRPr="009800AA" w:rsidRDefault="008914BB" w:rsidP="00F65C6C">
            <w:r w:rsidRPr="009800AA">
              <w:t>Photosensitivity, urticaria, rash, pruritus</w:t>
            </w:r>
          </w:p>
        </w:tc>
      </w:tr>
      <w:tr w:rsidR="008914BB" w:rsidRPr="009800AA" w14:paraId="60D70154" w14:textId="77777777" w:rsidTr="00A1358A">
        <w:tc>
          <w:tcPr>
            <w:tcW w:w="3191" w:type="dxa"/>
            <w:tcBorders>
              <w:top w:val="nil"/>
              <w:bottom w:val="nil"/>
            </w:tcBorders>
          </w:tcPr>
          <w:p w14:paraId="623C8358" w14:textId="77777777" w:rsidR="008914BB" w:rsidRPr="009800AA" w:rsidRDefault="008914BB" w:rsidP="008914BB">
            <w:pPr>
              <w:pStyle w:val="NormalKeep"/>
            </w:pPr>
            <w:r w:rsidRPr="009800AA">
              <w:t>Rare</w:t>
            </w:r>
          </w:p>
        </w:tc>
        <w:tc>
          <w:tcPr>
            <w:tcW w:w="6026" w:type="dxa"/>
            <w:tcBorders>
              <w:top w:val="nil"/>
              <w:bottom w:val="nil"/>
            </w:tcBorders>
          </w:tcPr>
          <w:p w14:paraId="4687BFD4" w14:textId="77777777" w:rsidR="008914BB" w:rsidRPr="009800AA" w:rsidRDefault="008914BB" w:rsidP="008914BB">
            <w:r w:rsidRPr="009800AA">
              <w:t>Angioedema</w:t>
            </w:r>
          </w:p>
        </w:tc>
      </w:tr>
      <w:tr w:rsidR="008914BB" w:rsidRPr="009800AA" w14:paraId="683E2B75" w14:textId="77777777" w:rsidTr="00A1358A">
        <w:tc>
          <w:tcPr>
            <w:tcW w:w="3191" w:type="dxa"/>
            <w:tcBorders>
              <w:top w:val="nil"/>
            </w:tcBorders>
          </w:tcPr>
          <w:p w14:paraId="335AE123" w14:textId="77777777" w:rsidR="008914BB" w:rsidRPr="009800AA" w:rsidRDefault="008914BB" w:rsidP="008914BB">
            <w:pPr>
              <w:pStyle w:val="NormalKeep"/>
            </w:pPr>
            <w:r w:rsidRPr="009800AA">
              <w:t>Not known</w:t>
            </w:r>
          </w:p>
        </w:tc>
        <w:tc>
          <w:tcPr>
            <w:tcW w:w="6026" w:type="dxa"/>
            <w:tcBorders>
              <w:top w:val="nil"/>
            </w:tcBorders>
          </w:tcPr>
          <w:p w14:paraId="407BCB97" w14:textId="77777777" w:rsidR="008914BB" w:rsidRPr="009800AA" w:rsidRDefault="008914BB" w:rsidP="008914BB">
            <w:r w:rsidRPr="009800AA">
              <w:t>Alopecia</w:t>
            </w:r>
          </w:p>
        </w:tc>
      </w:tr>
      <w:tr w:rsidR="008914BB" w:rsidRPr="009800AA" w14:paraId="4CD3AC68" w14:textId="77777777" w:rsidTr="00A1358A">
        <w:tc>
          <w:tcPr>
            <w:tcW w:w="9217" w:type="dxa"/>
            <w:gridSpan w:val="2"/>
            <w:tcBorders>
              <w:bottom w:val="single" w:sz="4" w:space="0" w:color="auto"/>
            </w:tcBorders>
          </w:tcPr>
          <w:p w14:paraId="34160BE9" w14:textId="77777777" w:rsidR="008914BB" w:rsidRPr="009800AA" w:rsidRDefault="008914BB" w:rsidP="008914BB">
            <w:pPr>
              <w:pStyle w:val="HeadingStrong"/>
            </w:pPr>
            <w:r w:rsidRPr="009800AA">
              <w:t>Musculoskeletal and connective tissue disorders</w:t>
            </w:r>
          </w:p>
        </w:tc>
      </w:tr>
      <w:tr w:rsidR="008914BB" w:rsidRPr="009800AA" w14:paraId="3E6C6EA5" w14:textId="77777777" w:rsidTr="00A1358A">
        <w:tc>
          <w:tcPr>
            <w:tcW w:w="3191" w:type="dxa"/>
            <w:tcBorders>
              <w:bottom w:val="nil"/>
            </w:tcBorders>
          </w:tcPr>
          <w:p w14:paraId="6F89E58C" w14:textId="77777777" w:rsidR="008914BB" w:rsidRPr="009800AA" w:rsidRDefault="008914BB" w:rsidP="008914BB">
            <w:pPr>
              <w:pStyle w:val="NormalKeep"/>
            </w:pPr>
            <w:r w:rsidRPr="009800AA">
              <w:t>Common</w:t>
            </w:r>
          </w:p>
        </w:tc>
        <w:tc>
          <w:tcPr>
            <w:tcW w:w="6026" w:type="dxa"/>
            <w:tcBorders>
              <w:bottom w:val="nil"/>
            </w:tcBorders>
          </w:tcPr>
          <w:p w14:paraId="18382EE9" w14:textId="22D19369" w:rsidR="008914BB" w:rsidRPr="009800AA" w:rsidRDefault="003478A7" w:rsidP="008914BB">
            <w:r w:rsidRPr="009800AA">
              <w:t>Arthralgia</w:t>
            </w:r>
            <w:r w:rsidR="008914BB" w:rsidRPr="009800AA">
              <w:t>†</w:t>
            </w:r>
          </w:p>
        </w:tc>
      </w:tr>
      <w:tr w:rsidR="008914BB" w:rsidRPr="009800AA" w14:paraId="0916FFFD" w14:textId="77777777" w:rsidTr="00A1358A">
        <w:tc>
          <w:tcPr>
            <w:tcW w:w="3191" w:type="dxa"/>
            <w:tcBorders>
              <w:top w:val="nil"/>
              <w:bottom w:val="nil"/>
            </w:tcBorders>
          </w:tcPr>
          <w:p w14:paraId="60DD8D27" w14:textId="77777777" w:rsidR="008914BB" w:rsidRPr="009800AA" w:rsidRDefault="008914BB" w:rsidP="008914BB">
            <w:pPr>
              <w:pStyle w:val="NormalKeep"/>
            </w:pPr>
            <w:r w:rsidRPr="009800AA">
              <w:t>Rare</w:t>
            </w:r>
          </w:p>
        </w:tc>
        <w:tc>
          <w:tcPr>
            <w:tcW w:w="6026" w:type="dxa"/>
            <w:tcBorders>
              <w:top w:val="nil"/>
              <w:bottom w:val="nil"/>
            </w:tcBorders>
          </w:tcPr>
          <w:p w14:paraId="2E7CE983" w14:textId="77777777" w:rsidR="008914BB" w:rsidRPr="009800AA" w:rsidRDefault="008914BB" w:rsidP="008914BB">
            <w:r w:rsidRPr="009800AA">
              <w:t>Systemic lupus erythematosus (SLE)</w:t>
            </w:r>
          </w:p>
        </w:tc>
      </w:tr>
      <w:tr w:rsidR="008914BB" w:rsidRPr="009800AA" w14:paraId="638D25F3" w14:textId="77777777" w:rsidTr="00A1358A">
        <w:tc>
          <w:tcPr>
            <w:tcW w:w="3191" w:type="dxa"/>
            <w:tcBorders>
              <w:top w:val="nil"/>
            </w:tcBorders>
          </w:tcPr>
          <w:p w14:paraId="526745A1" w14:textId="77777777" w:rsidR="008914BB" w:rsidRPr="009800AA" w:rsidRDefault="008914BB" w:rsidP="008914BB">
            <w:pPr>
              <w:pStyle w:val="NormalKeep"/>
            </w:pPr>
            <w:r w:rsidRPr="009800AA">
              <w:t>Not known</w:t>
            </w:r>
          </w:p>
        </w:tc>
        <w:tc>
          <w:tcPr>
            <w:tcW w:w="6026" w:type="dxa"/>
            <w:tcBorders>
              <w:top w:val="nil"/>
            </w:tcBorders>
          </w:tcPr>
          <w:p w14:paraId="5EE71E95" w14:textId="77777777" w:rsidR="008914BB" w:rsidRPr="009800AA" w:rsidRDefault="008914BB" w:rsidP="008914BB">
            <w:r w:rsidRPr="009800AA">
              <w:t>Myalgia, joint swelling</w:t>
            </w:r>
          </w:p>
        </w:tc>
      </w:tr>
      <w:tr w:rsidR="008914BB" w:rsidRPr="009800AA" w14:paraId="4762985A" w14:textId="77777777" w:rsidTr="00A1358A">
        <w:tc>
          <w:tcPr>
            <w:tcW w:w="9217" w:type="dxa"/>
            <w:gridSpan w:val="2"/>
            <w:tcBorders>
              <w:bottom w:val="single" w:sz="4" w:space="0" w:color="auto"/>
            </w:tcBorders>
          </w:tcPr>
          <w:p w14:paraId="38F5C3BA" w14:textId="77777777" w:rsidR="008914BB" w:rsidRPr="009800AA" w:rsidRDefault="008914BB" w:rsidP="008914BB">
            <w:pPr>
              <w:pStyle w:val="HeadingStrong"/>
            </w:pPr>
            <w:r w:rsidRPr="009800AA">
              <w:t>General disorders and administration site conditions</w:t>
            </w:r>
          </w:p>
        </w:tc>
      </w:tr>
      <w:tr w:rsidR="008914BB" w:rsidRPr="009800AA" w14:paraId="0C104B26" w14:textId="77777777" w:rsidTr="00A1358A">
        <w:tc>
          <w:tcPr>
            <w:tcW w:w="3191" w:type="dxa"/>
            <w:tcBorders>
              <w:bottom w:val="nil"/>
            </w:tcBorders>
          </w:tcPr>
          <w:p w14:paraId="2C7B901C" w14:textId="77777777" w:rsidR="008914BB" w:rsidRPr="009800AA" w:rsidRDefault="008914BB" w:rsidP="008914BB">
            <w:pPr>
              <w:pStyle w:val="NormalKeep"/>
            </w:pPr>
            <w:r w:rsidRPr="009800AA">
              <w:t>Very common</w:t>
            </w:r>
          </w:p>
        </w:tc>
        <w:tc>
          <w:tcPr>
            <w:tcW w:w="6026" w:type="dxa"/>
            <w:tcBorders>
              <w:bottom w:val="nil"/>
            </w:tcBorders>
          </w:tcPr>
          <w:p w14:paraId="1B544CBA" w14:textId="77777777" w:rsidR="008914BB" w:rsidRPr="009800AA" w:rsidRDefault="008914BB" w:rsidP="008914BB">
            <w:r w:rsidRPr="009800AA">
              <w:t>Pyrexia**</w:t>
            </w:r>
          </w:p>
        </w:tc>
      </w:tr>
      <w:tr w:rsidR="008914BB" w:rsidRPr="009800AA" w14:paraId="62ED02DF" w14:textId="77777777" w:rsidTr="00A1358A">
        <w:tc>
          <w:tcPr>
            <w:tcW w:w="3191" w:type="dxa"/>
            <w:tcBorders>
              <w:top w:val="nil"/>
              <w:bottom w:val="nil"/>
            </w:tcBorders>
          </w:tcPr>
          <w:p w14:paraId="681FA088" w14:textId="77777777" w:rsidR="008914BB" w:rsidRPr="009800AA" w:rsidRDefault="008914BB" w:rsidP="008914BB">
            <w:pPr>
              <w:pStyle w:val="NormalKeep"/>
            </w:pPr>
            <w:r w:rsidRPr="009800AA">
              <w:t>Common</w:t>
            </w:r>
          </w:p>
        </w:tc>
        <w:tc>
          <w:tcPr>
            <w:tcW w:w="6026" w:type="dxa"/>
            <w:tcBorders>
              <w:top w:val="nil"/>
              <w:bottom w:val="nil"/>
            </w:tcBorders>
          </w:tcPr>
          <w:p w14:paraId="205E764C" w14:textId="77777777" w:rsidR="008914BB" w:rsidRPr="009800AA" w:rsidRDefault="008914BB" w:rsidP="008914BB">
            <w:r w:rsidRPr="009800AA">
              <w:t>Injection site reactions such as swelling, erythema, pain, pruritus</w:t>
            </w:r>
          </w:p>
        </w:tc>
      </w:tr>
      <w:tr w:rsidR="008914BB" w:rsidRPr="009800AA" w14:paraId="4C42DA57" w14:textId="77777777" w:rsidTr="00A1358A">
        <w:tc>
          <w:tcPr>
            <w:tcW w:w="3191" w:type="dxa"/>
            <w:tcBorders>
              <w:top w:val="nil"/>
            </w:tcBorders>
          </w:tcPr>
          <w:p w14:paraId="399406DE" w14:textId="77777777" w:rsidR="008914BB" w:rsidRPr="009800AA" w:rsidRDefault="008914BB" w:rsidP="008914BB">
            <w:pPr>
              <w:pStyle w:val="NormalKeep"/>
            </w:pPr>
            <w:r w:rsidRPr="009800AA">
              <w:t>Uncommon</w:t>
            </w:r>
          </w:p>
        </w:tc>
        <w:tc>
          <w:tcPr>
            <w:tcW w:w="6026" w:type="dxa"/>
            <w:tcBorders>
              <w:top w:val="nil"/>
            </w:tcBorders>
          </w:tcPr>
          <w:p w14:paraId="7ED85507" w14:textId="77777777" w:rsidR="008914BB" w:rsidRPr="009800AA" w:rsidRDefault="008914BB" w:rsidP="008914BB">
            <w:r w:rsidRPr="009800AA">
              <w:t>Influenza-like illness, swelling arms, weight increase, fatigue</w:t>
            </w:r>
          </w:p>
        </w:tc>
      </w:tr>
    </w:tbl>
    <w:p w14:paraId="3BBF0B8E" w14:textId="77777777" w:rsidR="008914BB" w:rsidRPr="00C12FD0" w:rsidRDefault="008914BB" w:rsidP="008914BB">
      <w:pPr>
        <w:pStyle w:val="NormalKeep"/>
      </w:pPr>
      <w:r w:rsidRPr="00C12FD0">
        <w:t>*: Very common in children 6 to &lt; 12 years of age</w:t>
      </w:r>
    </w:p>
    <w:p w14:paraId="2B2B1929" w14:textId="77777777" w:rsidR="008914BB" w:rsidRPr="00C12FD0" w:rsidRDefault="008914BB" w:rsidP="008914BB">
      <w:pPr>
        <w:pStyle w:val="NormalKeep"/>
      </w:pPr>
      <w:r w:rsidRPr="00C12FD0">
        <w:t>**: In children 6 to &lt; 12 years of age</w:t>
      </w:r>
    </w:p>
    <w:p w14:paraId="2F70F3D1" w14:textId="77777777" w:rsidR="008914BB" w:rsidRPr="00C12FD0" w:rsidRDefault="008914BB" w:rsidP="008914BB">
      <w:pPr>
        <w:pStyle w:val="NormalKeep"/>
      </w:pPr>
      <w:r w:rsidRPr="009800AA">
        <w:rPr>
          <w:rStyle w:val="Superscript"/>
        </w:rPr>
        <w:t>#</w:t>
      </w:r>
      <w:r w:rsidRPr="00C12FD0">
        <w:t>: Common in nasal polyp trials</w:t>
      </w:r>
    </w:p>
    <w:p w14:paraId="1B465C10" w14:textId="77777777" w:rsidR="008914BB" w:rsidRPr="00C12FD0" w:rsidRDefault="008914BB" w:rsidP="008914BB">
      <w:r w:rsidRPr="00C12FD0">
        <w:t>†: Unknown in allergic asthma trials</w:t>
      </w:r>
    </w:p>
    <w:p w14:paraId="31C407E5" w14:textId="77777777" w:rsidR="008914BB" w:rsidRPr="00C12FD0" w:rsidRDefault="008914BB" w:rsidP="008914BB"/>
    <w:p w14:paraId="486FAC24" w14:textId="77777777" w:rsidR="007B0CDF" w:rsidRPr="00C12FD0" w:rsidRDefault="007B0CDF" w:rsidP="006A40EA">
      <w:pPr>
        <w:pStyle w:val="HeadingUnderlined"/>
      </w:pPr>
      <w:r w:rsidRPr="00C12FD0">
        <w:t>Chronic spontaneous urticaria (CSU)</w:t>
      </w:r>
    </w:p>
    <w:p w14:paraId="7F2BB3A5" w14:textId="77777777" w:rsidR="007B0CDF" w:rsidRPr="00C12FD0" w:rsidRDefault="007B0CDF" w:rsidP="006A40EA">
      <w:pPr>
        <w:pStyle w:val="NormalKeep"/>
      </w:pPr>
    </w:p>
    <w:p w14:paraId="4A97C796" w14:textId="77777777" w:rsidR="007B0CDF" w:rsidRPr="006A40EA" w:rsidRDefault="006A40EA" w:rsidP="006A40EA">
      <w:pPr>
        <w:pStyle w:val="HeadingEmphasis"/>
        <w:rPr>
          <w:rStyle w:val="Underline"/>
        </w:rPr>
      </w:pPr>
      <w:r w:rsidRPr="006A40EA">
        <w:rPr>
          <w:rStyle w:val="Underline"/>
        </w:rPr>
        <w:t>Summary of the safety profile</w:t>
      </w:r>
    </w:p>
    <w:p w14:paraId="3BD0AF11" w14:textId="77777777" w:rsidR="007B0CDF" w:rsidRPr="00C12FD0" w:rsidRDefault="007B0CDF" w:rsidP="007B0CDF">
      <w:r w:rsidRPr="00C12FD0">
        <w:t>The safety and tolerability of omalizumab were investigated with doses of 7</w:t>
      </w:r>
      <w:r w:rsidR="008A7AC6" w:rsidRPr="00C12FD0">
        <w:t>5 mg</w:t>
      </w:r>
      <w:r w:rsidRPr="00C12FD0">
        <w:t>, 15</w:t>
      </w:r>
      <w:r w:rsidR="008A7AC6" w:rsidRPr="00C12FD0">
        <w:t>0 mg</w:t>
      </w:r>
      <w:r w:rsidRPr="00C12FD0">
        <w:t xml:space="preserve"> and 30</w:t>
      </w:r>
      <w:r w:rsidR="008A7AC6" w:rsidRPr="00C12FD0">
        <w:t>0 mg</w:t>
      </w:r>
      <w:r w:rsidRPr="00C12FD0">
        <w:t xml:space="preserve"> every four weeks in 97</w:t>
      </w:r>
      <w:r w:rsidR="008A7AC6" w:rsidRPr="00C12FD0">
        <w:t>5 CSU</w:t>
      </w:r>
      <w:r w:rsidRPr="00C12FD0">
        <w:t xml:space="preserve"> patients, 242 of whom received placebo. Overall, 73</w:t>
      </w:r>
      <w:r w:rsidR="00F46D32" w:rsidRPr="00C12FD0">
        <w:t>3</w:t>
      </w:r>
      <w:r w:rsidR="00F46D32">
        <w:t> </w:t>
      </w:r>
      <w:r w:rsidR="00F46D32" w:rsidRPr="00C12FD0">
        <w:t>patient</w:t>
      </w:r>
      <w:r w:rsidRPr="00C12FD0">
        <w:t>s were treated with omalizumab for up to 1</w:t>
      </w:r>
      <w:r w:rsidR="008A7AC6" w:rsidRPr="00C12FD0">
        <w:t>2 week</w:t>
      </w:r>
      <w:r w:rsidRPr="00C12FD0">
        <w:t>s and 49</w:t>
      </w:r>
      <w:r w:rsidR="00F46D32" w:rsidRPr="00C12FD0">
        <w:t>0</w:t>
      </w:r>
      <w:r w:rsidR="00F46D32">
        <w:t> </w:t>
      </w:r>
      <w:r w:rsidR="00F46D32" w:rsidRPr="00C12FD0">
        <w:t>patient</w:t>
      </w:r>
      <w:r w:rsidRPr="00C12FD0">
        <w:t>s for up to 2</w:t>
      </w:r>
      <w:r w:rsidR="008A7AC6" w:rsidRPr="00C12FD0">
        <w:t>4 week</w:t>
      </w:r>
      <w:r w:rsidRPr="00C12FD0">
        <w:t>s. Of those,</w:t>
      </w:r>
    </w:p>
    <w:p w14:paraId="4FD8F664" w14:textId="77777777" w:rsidR="007B0CDF" w:rsidRPr="00C12FD0" w:rsidRDefault="007B0CDF" w:rsidP="007B0CDF">
      <w:r w:rsidRPr="00C12FD0">
        <w:t>41</w:t>
      </w:r>
      <w:r w:rsidR="00F46D32" w:rsidRPr="00C12FD0">
        <w:t>2</w:t>
      </w:r>
      <w:r w:rsidR="00F46D32">
        <w:t> </w:t>
      </w:r>
      <w:r w:rsidR="00F46D32" w:rsidRPr="00C12FD0">
        <w:t>patient</w:t>
      </w:r>
      <w:r w:rsidRPr="00C12FD0">
        <w:t>s were treated for up to 1</w:t>
      </w:r>
      <w:r w:rsidR="008A7AC6" w:rsidRPr="00C12FD0">
        <w:t>2 week</w:t>
      </w:r>
      <w:r w:rsidRPr="00C12FD0">
        <w:t>s and 33</w:t>
      </w:r>
      <w:r w:rsidR="00F46D32" w:rsidRPr="00C12FD0">
        <w:t>3</w:t>
      </w:r>
      <w:r w:rsidR="00F46D32">
        <w:t> </w:t>
      </w:r>
      <w:r w:rsidR="00F46D32" w:rsidRPr="00C12FD0">
        <w:t>patient</w:t>
      </w:r>
      <w:r w:rsidRPr="00C12FD0">
        <w:t>s were treated for up to 2</w:t>
      </w:r>
      <w:r w:rsidR="008A7AC6" w:rsidRPr="00C12FD0">
        <w:t>4 week</w:t>
      </w:r>
      <w:r w:rsidRPr="00C12FD0">
        <w:t>s at the 30</w:t>
      </w:r>
      <w:r w:rsidR="008A7AC6" w:rsidRPr="00C12FD0">
        <w:t>0 mg</w:t>
      </w:r>
      <w:r w:rsidRPr="00C12FD0">
        <w:t xml:space="preserve"> dose.</w:t>
      </w:r>
    </w:p>
    <w:p w14:paraId="517144A7" w14:textId="77777777" w:rsidR="007B0CDF" w:rsidRPr="00C12FD0" w:rsidRDefault="007B0CDF" w:rsidP="007B0CDF"/>
    <w:p w14:paraId="01638AD8" w14:textId="77777777" w:rsidR="007B0CDF" w:rsidRPr="006A40EA" w:rsidRDefault="006A40EA" w:rsidP="006A40EA">
      <w:pPr>
        <w:pStyle w:val="HeadingEmphasis"/>
        <w:rPr>
          <w:rStyle w:val="Underline"/>
        </w:rPr>
      </w:pPr>
      <w:r w:rsidRPr="006A40EA">
        <w:rPr>
          <w:rStyle w:val="Underline"/>
        </w:rPr>
        <w:t>Tabulated list of adverse reactions</w:t>
      </w:r>
    </w:p>
    <w:p w14:paraId="62D24194" w14:textId="6A905D39" w:rsidR="007B0CDF" w:rsidRPr="00C12FD0" w:rsidRDefault="007B0CDF" w:rsidP="007B0CDF">
      <w:r w:rsidRPr="00C12FD0">
        <w:t>A separate table (</w:t>
      </w:r>
      <w:r w:rsidR="008A7AC6" w:rsidRPr="00C12FD0">
        <w:t>Table 5</w:t>
      </w:r>
      <w:r w:rsidRPr="00C12FD0">
        <w:t>) shows the adverse reactions for the CSU indication resulting from differences in dos</w:t>
      </w:r>
      <w:r w:rsidR="003478A7">
        <w:rPr>
          <w:rFonts w:eastAsia="맑은 고딕" w:hint="eastAsia"/>
          <w:lang w:eastAsia="ko-KR"/>
        </w:rPr>
        <w:t>ages</w:t>
      </w:r>
      <w:r w:rsidRPr="00C12FD0">
        <w:t xml:space="preserve"> and treatment populations (with significantly different risk factors, comorbidities, </w:t>
      </w:r>
      <w:r w:rsidR="003478A7">
        <w:rPr>
          <w:rFonts w:eastAsia="맑은 고딕" w:hint="eastAsia"/>
          <w:lang w:eastAsia="ko-KR"/>
        </w:rPr>
        <w:t>co-medications</w:t>
      </w:r>
      <w:r w:rsidRPr="00C12FD0">
        <w:t xml:space="preserve"> and ages [e.g. asthma trials included children from </w:t>
      </w:r>
      <w:r w:rsidR="00C12FD0" w:rsidRPr="00C12FD0">
        <w:t>6 – 1</w:t>
      </w:r>
      <w:r w:rsidR="008A7AC6" w:rsidRPr="00C12FD0">
        <w:t>2 year</w:t>
      </w:r>
      <w:r w:rsidRPr="00C12FD0">
        <w:t>s of age]).</w:t>
      </w:r>
    </w:p>
    <w:p w14:paraId="372AC50D" w14:textId="77777777" w:rsidR="007B0CDF" w:rsidRPr="00C12FD0" w:rsidRDefault="007B0CDF" w:rsidP="007B0CDF"/>
    <w:p w14:paraId="7ED65371" w14:textId="77777777" w:rsidR="007B0CDF" w:rsidRPr="00C12FD0" w:rsidRDefault="008A7AC6" w:rsidP="007B0CDF">
      <w:r w:rsidRPr="00C12FD0">
        <w:t>Table 5</w:t>
      </w:r>
      <w:r w:rsidR="007B0CDF" w:rsidRPr="00C12FD0">
        <w:t xml:space="preserve"> lists the adverse reactions (events occurring in </w:t>
      </w:r>
      <w:r w:rsidRPr="00C12FD0">
        <w:t>≥ 1 %</w:t>
      </w:r>
      <w:r w:rsidR="007B0CDF" w:rsidRPr="00C12FD0">
        <w:t xml:space="preserve"> of patients in any treatment group and</w:t>
      </w:r>
    </w:p>
    <w:p w14:paraId="7F4C2071" w14:textId="77777777" w:rsidR="007B0CDF" w:rsidRPr="00C12FD0" w:rsidRDefault="008A7AC6" w:rsidP="007B0CDF">
      <w:r w:rsidRPr="00C12FD0">
        <w:t>≥ 2 %</w:t>
      </w:r>
      <w:r w:rsidR="007B0CDF" w:rsidRPr="00C12FD0">
        <w:t xml:space="preserve"> more frequently in any omalizumab treatment group than with placebo (after medical review)) reported with 30</w:t>
      </w:r>
      <w:r w:rsidRPr="00C12FD0">
        <w:t>0 mg</w:t>
      </w:r>
      <w:r w:rsidR="007B0CDF" w:rsidRPr="00C12FD0">
        <w:t xml:space="preserve"> in the three pooled phas</w:t>
      </w:r>
      <w:r w:rsidRPr="00C12FD0">
        <w:t>e III</w:t>
      </w:r>
      <w:r w:rsidR="007B0CDF" w:rsidRPr="00C12FD0">
        <w:t xml:space="preserve"> studies. The adverse reactions presented are divided into two groups: those identified in the </w:t>
      </w:r>
      <w:r w:rsidRPr="00C12FD0">
        <w:t>12</w:t>
      </w:r>
      <w:r w:rsidRPr="00C12FD0">
        <w:noBreakHyphen/>
      </w:r>
      <w:r w:rsidR="007B0CDF" w:rsidRPr="00C12FD0">
        <w:t xml:space="preserve">week and the </w:t>
      </w:r>
      <w:r w:rsidRPr="00C12FD0">
        <w:t>24</w:t>
      </w:r>
      <w:r w:rsidRPr="00C12FD0">
        <w:noBreakHyphen/>
      </w:r>
      <w:r w:rsidR="007B0CDF" w:rsidRPr="00C12FD0">
        <w:t>week treatment periods.</w:t>
      </w:r>
    </w:p>
    <w:p w14:paraId="26857BC6" w14:textId="77777777" w:rsidR="007B0CDF" w:rsidRPr="00C12FD0" w:rsidRDefault="007B0CDF" w:rsidP="007B0CDF"/>
    <w:p w14:paraId="69EA23FC" w14:textId="2BB1B141" w:rsidR="007B0CDF" w:rsidRPr="00C12FD0" w:rsidRDefault="007B0CDF" w:rsidP="00F46D32">
      <w:r w:rsidRPr="00C12FD0">
        <w:t>The adverse reactions are listed by MedDRA system organ class. Within each system organ class, the adverse reactions are ranked by frequency, with the most frequent reactions listed first. The corresponding frequency category for each adverse reaction is based on the following convention: very common (</w:t>
      </w:r>
      <w:r w:rsidR="008A7AC6" w:rsidRPr="00C12FD0">
        <w:t>≥ 1</w:t>
      </w:r>
      <w:r w:rsidRPr="00C12FD0">
        <w:t>/10); common (</w:t>
      </w:r>
      <w:r w:rsidR="008A7AC6" w:rsidRPr="00C12FD0">
        <w:t>≥ 1</w:t>
      </w:r>
      <w:r w:rsidRPr="00C12FD0">
        <w:t xml:space="preserve">/100 to </w:t>
      </w:r>
      <w:r w:rsidR="008A7AC6" w:rsidRPr="00C12FD0">
        <w:t>&lt; 1</w:t>
      </w:r>
      <w:r w:rsidRPr="00C12FD0">
        <w:t>/10); uncommon (</w:t>
      </w:r>
      <w:r w:rsidR="008A7AC6" w:rsidRPr="00C12FD0">
        <w:t>≥ 1</w:t>
      </w:r>
      <w:r w:rsidRPr="00C12FD0">
        <w:t>/</w:t>
      </w:r>
      <w:r w:rsidR="008A7AC6" w:rsidRPr="00C12FD0">
        <w:t>1</w:t>
      </w:r>
      <w:r w:rsidR="003478A7">
        <w:rPr>
          <w:rFonts w:eastAsia="맑은 고딕" w:hint="eastAsia"/>
          <w:lang w:eastAsia="ko-KR"/>
        </w:rPr>
        <w:t>,</w:t>
      </w:r>
      <w:r w:rsidR="008A7AC6" w:rsidRPr="00C12FD0">
        <w:t>000</w:t>
      </w:r>
      <w:r w:rsidRPr="00C12FD0">
        <w:t xml:space="preserve"> to </w:t>
      </w:r>
      <w:r w:rsidR="008A7AC6" w:rsidRPr="00C12FD0">
        <w:t>&lt; 1</w:t>
      </w:r>
      <w:r w:rsidRPr="00C12FD0">
        <w:t>/100); rare (</w:t>
      </w:r>
      <w:r w:rsidR="008A7AC6" w:rsidRPr="00C12FD0">
        <w:t>≥ 1</w:t>
      </w:r>
      <w:r w:rsidRPr="00C12FD0">
        <w:t>/1</w:t>
      </w:r>
      <w:r w:rsidR="008A7AC6" w:rsidRPr="00C12FD0">
        <w:t>0</w:t>
      </w:r>
      <w:r w:rsidR="00F46D32">
        <w:t>,</w:t>
      </w:r>
      <w:r w:rsidR="008A7AC6" w:rsidRPr="00C12FD0">
        <w:t>000</w:t>
      </w:r>
      <w:r w:rsidRPr="00C12FD0">
        <w:t xml:space="preserve"> to </w:t>
      </w:r>
      <w:r w:rsidR="008A7AC6" w:rsidRPr="00C12FD0">
        <w:t>&lt; 1</w:t>
      </w:r>
      <w:r w:rsidRPr="00C12FD0">
        <w:t>/</w:t>
      </w:r>
      <w:r w:rsidR="008A7AC6" w:rsidRPr="00C12FD0">
        <w:t>1000</w:t>
      </w:r>
      <w:r w:rsidRPr="00C12FD0">
        <w:t>); very rare (</w:t>
      </w:r>
      <w:r w:rsidR="008A7AC6" w:rsidRPr="00C12FD0">
        <w:t>&lt; 1</w:t>
      </w:r>
      <w:r w:rsidRPr="00C12FD0">
        <w:t>/1</w:t>
      </w:r>
      <w:r w:rsidR="008A7AC6" w:rsidRPr="00C12FD0">
        <w:t>0</w:t>
      </w:r>
      <w:r w:rsidR="00F46D32">
        <w:t>,</w:t>
      </w:r>
      <w:r w:rsidR="008A7AC6" w:rsidRPr="00C12FD0">
        <w:t>000</w:t>
      </w:r>
      <w:r w:rsidRPr="00C12FD0">
        <w:t>) and not known (cannot be estimated from the available data).</w:t>
      </w:r>
    </w:p>
    <w:p w14:paraId="56735835" w14:textId="77777777" w:rsidR="007B0CDF" w:rsidRPr="00C12FD0" w:rsidRDefault="007B0CDF" w:rsidP="007B0CDF"/>
    <w:p w14:paraId="220BC50B" w14:textId="77777777" w:rsidR="007B0CDF" w:rsidRPr="00C12FD0" w:rsidRDefault="006A40EA" w:rsidP="00F65C6C">
      <w:pPr>
        <w:pStyle w:val="TableTitle"/>
      </w:pPr>
      <w:r>
        <w:lastRenderedPageBreak/>
        <w:t>Table 5</w:t>
      </w:r>
      <w:r>
        <w:tab/>
      </w:r>
      <w:r w:rsidR="007B0CDF" w:rsidRPr="00C12FD0">
        <w:t>Adverse reactions from the pooled CSU safety database (</w:t>
      </w:r>
      <w:r w:rsidR="008A7AC6" w:rsidRPr="00C12FD0">
        <w:t>day 1</w:t>
      </w:r>
      <w:r w:rsidR="007B0CDF" w:rsidRPr="00C12FD0">
        <w:t xml:space="preserve"> to </w:t>
      </w:r>
      <w:r w:rsidR="008A7AC6" w:rsidRPr="00C12FD0">
        <w:t>week 2</w:t>
      </w:r>
      <w:r w:rsidR="007B0CDF" w:rsidRPr="00C12FD0">
        <w:t>4) at 30</w:t>
      </w:r>
      <w:r w:rsidR="008A7AC6" w:rsidRPr="00C12FD0">
        <w:t>0 mg</w:t>
      </w:r>
      <w:r w:rsidR="007B0CDF" w:rsidRPr="00C12FD0">
        <w:t xml:space="preserve"> omalizumab</w:t>
      </w:r>
    </w:p>
    <w:p w14:paraId="3892FE07" w14:textId="77777777" w:rsidR="008A7AC6" w:rsidRPr="00C12FD0" w:rsidRDefault="008A7AC6" w:rsidP="00F65C6C">
      <w:pPr>
        <w:pStyle w:val="NormalKeep"/>
        <w:keepLines/>
      </w:pPr>
    </w:p>
    <w:tbl>
      <w:tblPr>
        <w:tblStyle w:val="Standar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57"/>
        <w:gridCol w:w="1686"/>
        <w:gridCol w:w="269"/>
        <w:gridCol w:w="1990"/>
        <w:gridCol w:w="2271"/>
      </w:tblGrid>
      <w:tr w:rsidR="00D760C0" w:rsidRPr="006A40EA" w14:paraId="123DBD9C" w14:textId="77777777" w:rsidTr="00A1358A">
        <w:tc>
          <w:tcPr>
            <w:tcW w:w="2907" w:type="dxa"/>
            <w:vMerge w:val="restart"/>
            <w:vAlign w:val="center"/>
          </w:tcPr>
          <w:p w14:paraId="7A2833DF" w14:textId="77777777" w:rsidR="00D760C0" w:rsidRPr="006A40EA" w:rsidRDefault="00D760C0" w:rsidP="00F65C6C">
            <w:pPr>
              <w:pStyle w:val="HeadingStrong"/>
            </w:pPr>
            <w:r w:rsidRPr="006A40EA">
              <w:t>12</w:t>
            </w:r>
            <w:r w:rsidRPr="006A40EA">
              <w:noBreakHyphen/>
              <w:t>Week</w:t>
            </w:r>
          </w:p>
        </w:tc>
        <w:tc>
          <w:tcPr>
            <w:tcW w:w="4007" w:type="dxa"/>
            <w:gridSpan w:val="3"/>
            <w:vAlign w:val="bottom"/>
          </w:tcPr>
          <w:p w14:paraId="735AF057" w14:textId="77777777" w:rsidR="00D760C0" w:rsidRPr="006A40EA" w:rsidRDefault="00D760C0" w:rsidP="00F65C6C">
            <w:pPr>
              <w:pStyle w:val="aa"/>
            </w:pPr>
            <w:r w:rsidRPr="006A40EA">
              <w:t>Omalizumab studies 1, 2 and 3 Pooled</w:t>
            </w:r>
          </w:p>
        </w:tc>
        <w:tc>
          <w:tcPr>
            <w:tcW w:w="2303" w:type="dxa"/>
            <w:vAlign w:val="bottom"/>
          </w:tcPr>
          <w:p w14:paraId="02C31D0A" w14:textId="77777777" w:rsidR="00D760C0" w:rsidRPr="006A40EA" w:rsidRDefault="00D760C0" w:rsidP="00F65C6C">
            <w:pPr>
              <w:pStyle w:val="aa"/>
            </w:pPr>
            <w:r w:rsidRPr="006A40EA">
              <w:t>Frequency category</w:t>
            </w:r>
          </w:p>
        </w:tc>
      </w:tr>
      <w:tr w:rsidR="00D760C0" w:rsidRPr="006A40EA" w14:paraId="2A31134E" w14:textId="77777777" w:rsidTr="00A1358A">
        <w:tc>
          <w:tcPr>
            <w:tcW w:w="2907" w:type="dxa"/>
            <w:vMerge/>
            <w:tcBorders>
              <w:bottom w:val="single" w:sz="4" w:space="0" w:color="auto"/>
            </w:tcBorders>
          </w:tcPr>
          <w:p w14:paraId="659FCD42" w14:textId="77777777" w:rsidR="00D760C0" w:rsidRPr="006A40EA" w:rsidRDefault="00D760C0" w:rsidP="00F65C6C">
            <w:pPr>
              <w:keepNext/>
              <w:keepLines/>
            </w:pPr>
          </w:p>
        </w:tc>
        <w:tc>
          <w:tcPr>
            <w:tcW w:w="1985" w:type="dxa"/>
            <w:gridSpan w:val="2"/>
            <w:tcBorders>
              <w:bottom w:val="single" w:sz="4" w:space="0" w:color="auto"/>
            </w:tcBorders>
          </w:tcPr>
          <w:p w14:paraId="3E9247AD" w14:textId="77777777" w:rsidR="00D760C0" w:rsidRPr="006A40EA" w:rsidRDefault="00D760C0" w:rsidP="00F65C6C">
            <w:pPr>
              <w:pStyle w:val="NormalCentred"/>
              <w:keepNext/>
              <w:keepLines/>
            </w:pPr>
            <w:r w:rsidRPr="006A40EA">
              <w:t>Placebo N = 242</w:t>
            </w:r>
          </w:p>
        </w:tc>
        <w:tc>
          <w:tcPr>
            <w:tcW w:w="2022" w:type="dxa"/>
            <w:tcBorders>
              <w:bottom w:val="single" w:sz="4" w:space="0" w:color="auto"/>
            </w:tcBorders>
            <w:vAlign w:val="bottom"/>
          </w:tcPr>
          <w:p w14:paraId="0CD48481" w14:textId="77777777" w:rsidR="00D760C0" w:rsidRPr="006A40EA" w:rsidRDefault="00D760C0" w:rsidP="00F65C6C">
            <w:pPr>
              <w:pStyle w:val="NormalCentred"/>
              <w:keepNext/>
              <w:keepLines/>
            </w:pPr>
            <w:r w:rsidRPr="006A40EA">
              <w:t>300 mg N = 412</w:t>
            </w:r>
          </w:p>
        </w:tc>
        <w:tc>
          <w:tcPr>
            <w:tcW w:w="2303" w:type="dxa"/>
            <w:tcBorders>
              <w:bottom w:val="single" w:sz="4" w:space="0" w:color="auto"/>
            </w:tcBorders>
            <w:vAlign w:val="bottom"/>
          </w:tcPr>
          <w:p w14:paraId="4FEBF55F" w14:textId="77777777" w:rsidR="00D760C0" w:rsidRPr="006A40EA" w:rsidRDefault="00D760C0" w:rsidP="00F65C6C">
            <w:pPr>
              <w:pStyle w:val="NormalCentred"/>
              <w:keepNext/>
              <w:keepLines/>
            </w:pPr>
          </w:p>
        </w:tc>
      </w:tr>
      <w:tr w:rsidR="00D760C0" w:rsidRPr="006A40EA" w14:paraId="1FE8FE72" w14:textId="77777777" w:rsidTr="00A1358A">
        <w:tc>
          <w:tcPr>
            <w:tcW w:w="9217" w:type="dxa"/>
            <w:gridSpan w:val="5"/>
            <w:tcBorders>
              <w:bottom w:val="nil"/>
            </w:tcBorders>
            <w:vAlign w:val="bottom"/>
          </w:tcPr>
          <w:p w14:paraId="37BE705A" w14:textId="77777777" w:rsidR="00D760C0" w:rsidRPr="006A40EA" w:rsidRDefault="00D760C0" w:rsidP="00F65C6C">
            <w:pPr>
              <w:pStyle w:val="HeadingStrong"/>
            </w:pPr>
            <w:r w:rsidRPr="006A40EA">
              <w:t>Infections and infestations</w:t>
            </w:r>
          </w:p>
        </w:tc>
      </w:tr>
      <w:tr w:rsidR="006A40EA" w:rsidRPr="006A40EA" w14:paraId="37DD6404" w14:textId="77777777" w:rsidTr="00A1358A">
        <w:tc>
          <w:tcPr>
            <w:tcW w:w="2907" w:type="dxa"/>
            <w:tcBorders>
              <w:top w:val="nil"/>
              <w:bottom w:val="nil"/>
            </w:tcBorders>
            <w:vAlign w:val="bottom"/>
          </w:tcPr>
          <w:p w14:paraId="48761569" w14:textId="77777777" w:rsidR="006A40EA" w:rsidRPr="006A40EA" w:rsidRDefault="006A40EA" w:rsidP="00D760C0">
            <w:pPr>
              <w:pStyle w:val="NormalKeep"/>
            </w:pPr>
            <w:r w:rsidRPr="006A40EA">
              <w:t>Sinusitis</w:t>
            </w:r>
          </w:p>
        </w:tc>
        <w:tc>
          <w:tcPr>
            <w:tcW w:w="1985" w:type="dxa"/>
            <w:gridSpan w:val="2"/>
            <w:tcBorders>
              <w:top w:val="nil"/>
              <w:bottom w:val="nil"/>
            </w:tcBorders>
            <w:vAlign w:val="bottom"/>
          </w:tcPr>
          <w:p w14:paraId="7520273F" w14:textId="77777777" w:rsidR="006A40EA" w:rsidRPr="006A40EA" w:rsidRDefault="006A40EA" w:rsidP="00D760C0">
            <w:pPr>
              <w:pStyle w:val="NormalCentred"/>
            </w:pPr>
            <w:r w:rsidRPr="006A40EA">
              <w:t>5 (2.1 %)</w:t>
            </w:r>
          </w:p>
        </w:tc>
        <w:tc>
          <w:tcPr>
            <w:tcW w:w="2022" w:type="dxa"/>
            <w:tcBorders>
              <w:top w:val="nil"/>
              <w:bottom w:val="nil"/>
            </w:tcBorders>
            <w:vAlign w:val="bottom"/>
          </w:tcPr>
          <w:p w14:paraId="6D8E8E60" w14:textId="77777777" w:rsidR="006A40EA" w:rsidRPr="006A40EA" w:rsidRDefault="006A40EA" w:rsidP="00D760C0">
            <w:pPr>
              <w:pStyle w:val="NormalCentred"/>
            </w:pPr>
            <w:r w:rsidRPr="006A40EA">
              <w:t>20 (4.9 %)</w:t>
            </w:r>
          </w:p>
        </w:tc>
        <w:tc>
          <w:tcPr>
            <w:tcW w:w="2303" w:type="dxa"/>
            <w:tcBorders>
              <w:top w:val="nil"/>
              <w:bottom w:val="nil"/>
            </w:tcBorders>
            <w:vAlign w:val="bottom"/>
          </w:tcPr>
          <w:p w14:paraId="10F8E7B2" w14:textId="77777777" w:rsidR="006A40EA" w:rsidRPr="006A40EA" w:rsidRDefault="006A40EA" w:rsidP="00D760C0">
            <w:pPr>
              <w:pStyle w:val="NormalCentred"/>
            </w:pPr>
            <w:r w:rsidRPr="006A40EA">
              <w:t>Common</w:t>
            </w:r>
          </w:p>
        </w:tc>
      </w:tr>
      <w:tr w:rsidR="00D760C0" w:rsidRPr="006A40EA" w14:paraId="5A3B73D7" w14:textId="77777777" w:rsidTr="00A1358A">
        <w:tc>
          <w:tcPr>
            <w:tcW w:w="9217" w:type="dxa"/>
            <w:gridSpan w:val="5"/>
            <w:tcBorders>
              <w:top w:val="nil"/>
              <w:bottom w:val="nil"/>
            </w:tcBorders>
            <w:vAlign w:val="bottom"/>
          </w:tcPr>
          <w:p w14:paraId="4352CAD0" w14:textId="77777777" w:rsidR="00D760C0" w:rsidRPr="006A40EA" w:rsidRDefault="00D760C0" w:rsidP="00D760C0">
            <w:pPr>
              <w:pStyle w:val="HeadingStrong"/>
            </w:pPr>
            <w:r w:rsidRPr="006A40EA">
              <w:t>Nervous system disorders</w:t>
            </w:r>
          </w:p>
        </w:tc>
      </w:tr>
      <w:tr w:rsidR="006A40EA" w:rsidRPr="006A40EA" w14:paraId="679BB5D4" w14:textId="77777777" w:rsidTr="00A1358A">
        <w:tc>
          <w:tcPr>
            <w:tcW w:w="2907" w:type="dxa"/>
            <w:tcBorders>
              <w:top w:val="nil"/>
              <w:bottom w:val="nil"/>
            </w:tcBorders>
            <w:vAlign w:val="bottom"/>
          </w:tcPr>
          <w:p w14:paraId="35D7D69F" w14:textId="77777777" w:rsidR="006A40EA" w:rsidRPr="006A40EA" w:rsidRDefault="006A40EA" w:rsidP="00D760C0">
            <w:pPr>
              <w:pStyle w:val="NormalKeep"/>
            </w:pPr>
            <w:r w:rsidRPr="006A40EA">
              <w:t>Headache</w:t>
            </w:r>
          </w:p>
        </w:tc>
        <w:tc>
          <w:tcPr>
            <w:tcW w:w="1985" w:type="dxa"/>
            <w:gridSpan w:val="2"/>
            <w:tcBorders>
              <w:top w:val="nil"/>
              <w:bottom w:val="nil"/>
            </w:tcBorders>
            <w:vAlign w:val="bottom"/>
          </w:tcPr>
          <w:p w14:paraId="34517199" w14:textId="77777777" w:rsidR="006A40EA" w:rsidRPr="006A40EA" w:rsidRDefault="006A40EA" w:rsidP="00D760C0">
            <w:pPr>
              <w:pStyle w:val="NormalCentred"/>
            </w:pPr>
            <w:r w:rsidRPr="006A40EA">
              <w:t>7 (2.9 %)</w:t>
            </w:r>
          </w:p>
        </w:tc>
        <w:tc>
          <w:tcPr>
            <w:tcW w:w="2022" w:type="dxa"/>
            <w:tcBorders>
              <w:top w:val="nil"/>
              <w:bottom w:val="nil"/>
            </w:tcBorders>
            <w:vAlign w:val="bottom"/>
          </w:tcPr>
          <w:p w14:paraId="337FBA46" w14:textId="77777777" w:rsidR="006A40EA" w:rsidRPr="006A40EA" w:rsidRDefault="006A40EA" w:rsidP="00D760C0">
            <w:pPr>
              <w:pStyle w:val="NormalCentred"/>
            </w:pPr>
            <w:r w:rsidRPr="006A40EA">
              <w:t>25 (6.1 %)</w:t>
            </w:r>
          </w:p>
        </w:tc>
        <w:tc>
          <w:tcPr>
            <w:tcW w:w="2303" w:type="dxa"/>
            <w:tcBorders>
              <w:top w:val="nil"/>
              <w:bottom w:val="nil"/>
            </w:tcBorders>
            <w:vAlign w:val="bottom"/>
          </w:tcPr>
          <w:p w14:paraId="4619D20A" w14:textId="77777777" w:rsidR="006A40EA" w:rsidRPr="006A40EA" w:rsidRDefault="006A40EA" w:rsidP="00D760C0">
            <w:pPr>
              <w:pStyle w:val="NormalCentred"/>
            </w:pPr>
            <w:r w:rsidRPr="006A40EA">
              <w:t>Common</w:t>
            </w:r>
          </w:p>
        </w:tc>
      </w:tr>
      <w:tr w:rsidR="00D760C0" w:rsidRPr="006A40EA" w14:paraId="74629316" w14:textId="77777777" w:rsidTr="00A1358A">
        <w:tc>
          <w:tcPr>
            <w:tcW w:w="9217" w:type="dxa"/>
            <w:gridSpan w:val="5"/>
            <w:tcBorders>
              <w:top w:val="nil"/>
              <w:bottom w:val="nil"/>
            </w:tcBorders>
            <w:vAlign w:val="bottom"/>
          </w:tcPr>
          <w:p w14:paraId="5B9B6AF1" w14:textId="77777777" w:rsidR="00D760C0" w:rsidRPr="006A40EA" w:rsidRDefault="00D760C0" w:rsidP="00D760C0">
            <w:pPr>
              <w:pStyle w:val="HeadingStrong"/>
            </w:pPr>
            <w:r w:rsidRPr="006A40EA">
              <w:t>Musculoskeletal and connective tissue disorders</w:t>
            </w:r>
          </w:p>
        </w:tc>
      </w:tr>
      <w:tr w:rsidR="006A40EA" w:rsidRPr="006A40EA" w14:paraId="57F3BBB2" w14:textId="77777777" w:rsidTr="00A1358A">
        <w:tc>
          <w:tcPr>
            <w:tcW w:w="2907" w:type="dxa"/>
            <w:tcBorders>
              <w:top w:val="nil"/>
              <w:bottom w:val="nil"/>
            </w:tcBorders>
            <w:vAlign w:val="bottom"/>
          </w:tcPr>
          <w:p w14:paraId="04B1B6A5" w14:textId="77777777" w:rsidR="006A40EA" w:rsidRPr="006A40EA" w:rsidRDefault="006A40EA" w:rsidP="00D760C0">
            <w:pPr>
              <w:pStyle w:val="NormalKeep"/>
            </w:pPr>
            <w:r w:rsidRPr="006A40EA">
              <w:t>Arthralgia</w:t>
            </w:r>
          </w:p>
        </w:tc>
        <w:tc>
          <w:tcPr>
            <w:tcW w:w="1985" w:type="dxa"/>
            <w:gridSpan w:val="2"/>
            <w:tcBorders>
              <w:top w:val="nil"/>
              <w:bottom w:val="nil"/>
            </w:tcBorders>
            <w:vAlign w:val="bottom"/>
          </w:tcPr>
          <w:p w14:paraId="30B890F7" w14:textId="77777777" w:rsidR="006A40EA" w:rsidRPr="006A40EA" w:rsidRDefault="006A40EA" w:rsidP="00D760C0">
            <w:pPr>
              <w:pStyle w:val="NormalCentred"/>
            </w:pPr>
            <w:r w:rsidRPr="006A40EA">
              <w:t>1 (0.4 %)</w:t>
            </w:r>
          </w:p>
        </w:tc>
        <w:tc>
          <w:tcPr>
            <w:tcW w:w="2022" w:type="dxa"/>
            <w:tcBorders>
              <w:top w:val="nil"/>
              <w:bottom w:val="nil"/>
            </w:tcBorders>
            <w:vAlign w:val="bottom"/>
          </w:tcPr>
          <w:p w14:paraId="339E0FF9" w14:textId="77777777" w:rsidR="006A40EA" w:rsidRPr="006A40EA" w:rsidRDefault="006A40EA" w:rsidP="00D760C0">
            <w:pPr>
              <w:pStyle w:val="NormalCentred"/>
            </w:pPr>
            <w:r w:rsidRPr="006A40EA">
              <w:t>12 (2.9 %)</w:t>
            </w:r>
          </w:p>
        </w:tc>
        <w:tc>
          <w:tcPr>
            <w:tcW w:w="2303" w:type="dxa"/>
            <w:tcBorders>
              <w:top w:val="nil"/>
              <w:bottom w:val="nil"/>
            </w:tcBorders>
            <w:vAlign w:val="bottom"/>
          </w:tcPr>
          <w:p w14:paraId="51D79ECB" w14:textId="77777777" w:rsidR="006A40EA" w:rsidRPr="006A40EA" w:rsidRDefault="006A40EA" w:rsidP="00D760C0">
            <w:pPr>
              <w:pStyle w:val="NormalCentred"/>
            </w:pPr>
            <w:r w:rsidRPr="006A40EA">
              <w:t>Common</w:t>
            </w:r>
          </w:p>
        </w:tc>
      </w:tr>
      <w:tr w:rsidR="00D760C0" w:rsidRPr="006A40EA" w14:paraId="59E0F223" w14:textId="77777777" w:rsidTr="00A1358A">
        <w:tc>
          <w:tcPr>
            <w:tcW w:w="9217" w:type="dxa"/>
            <w:gridSpan w:val="5"/>
            <w:tcBorders>
              <w:top w:val="nil"/>
              <w:bottom w:val="nil"/>
            </w:tcBorders>
            <w:vAlign w:val="bottom"/>
          </w:tcPr>
          <w:p w14:paraId="3C746F5C" w14:textId="77777777" w:rsidR="00D760C0" w:rsidRPr="006A40EA" w:rsidRDefault="00D760C0" w:rsidP="00D760C0">
            <w:pPr>
              <w:pStyle w:val="HeadingStrong"/>
            </w:pPr>
            <w:r w:rsidRPr="006A40EA">
              <w:t>General disorder and administration site conditions</w:t>
            </w:r>
          </w:p>
        </w:tc>
      </w:tr>
      <w:tr w:rsidR="006A40EA" w:rsidRPr="006A40EA" w14:paraId="1E0AC52E" w14:textId="77777777" w:rsidTr="00A1358A">
        <w:tc>
          <w:tcPr>
            <w:tcW w:w="2907" w:type="dxa"/>
            <w:tcBorders>
              <w:top w:val="nil"/>
              <w:bottom w:val="single" w:sz="12" w:space="0" w:color="auto"/>
            </w:tcBorders>
            <w:vAlign w:val="bottom"/>
          </w:tcPr>
          <w:p w14:paraId="25B62120" w14:textId="77777777" w:rsidR="006A40EA" w:rsidRPr="006A40EA" w:rsidRDefault="006A40EA" w:rsidP="00D760C0">
            <w:pPr>
              <w:pStyle w:val="NormalKeep"/>
            </w:pPr>
            <w:r w:rsidRPr="006A40EA">
              <w:t>Injection site reaction*</w:t>
            </w:r>
          </w:p>
        </w:tc>
        <w:tc>
          <w:tcPr>
            <w:tcW w:w="1985" w:type="dxa"/>
            <w:gridSpan w:val="2"/>
            <w:tcBorders>
              <w:top w:val="nil"/>
              <w:bottom w:val="single" w:sz="12" w:space="0" w:color="auto"/>
            </w:tcBorders>
            <w:vAlign w:val="bottom"/>
          </w:tcPr>
          <w:p w14:paraId="57219E7E" w14:textId="77777777" w:rsidR="006A40EA" w:rsidRPr="006A40EA" w:rsidRDefault="006A40EA" w:rsidP="00D760C0">
            <w:pPr>
              <w:pStyle w:val="NormalCentred"/>
            </w:pPr>
            <w:r w:rsidRPr="006A40EA">
              <w:t>2 (0.8 %)</w:t>
            </w:r>
          </w:p>
        </w:tc>
        <w:tc>
          <w:tcPr>
            <w:tcW w:w="2022" w:type="dxa"/>
            <w:tcBorders>
              <w:top w:val="nil"/>
              <w:bottom w:val="single" w:sz="12" w:space="0" w:color="auto"/>
            </w:tcBorders>
            <w:vAlign w:val="bottom"/>
          </w:tcPr>
          <w:p w14:paraId="3FCA27C2" w14:textId="77777777" w:rsidR="006A40EA" w:rsidRPr="006A40EA" w:rsidRDefault="006A40EA" w:rsidP="00D760C0">
            <w:pPr>
              <w:pStyle w:val="NormalCentred"/>
            </w:pPr>
            <w:r w:rsidRPr="006A40EA">
              <w:t>11 (2.7 %)</w:t>
            </w:r>
          </w:p>
        </w:tc>
        <w:tc>
          <w:tcPr>
            <w:tcW w:w="2303" w:type="dxa"/>
            <w:tcBorders>
              <w:top w:val="nil"/>
              <w:bottom w:val="single" w:sz="12" w:space="0" w:color="auto"/>
            </w:tcBorders>
            <w:vAlign w:val="bottom"/>
          </w:tcPr>
          <w:p w14:paraId="49640B1A" w14:textId="77777777" w:rsidR="006A40EA" w:rsidRPr="006A40EA" w:rsidRDefault="006A40EA" w:rsidP="00D760C0">
            <w:pPr>
              <w:pStyle w:val="NormalCentred"/>
            </w:pPr>
            <w:r w:rsidRPr="006A40EA">
              <w:t>Common</w:t>
            </w:r>
          </w:p>
        </w:tc>
      </w:tr>
      <w:tr w:rsidR="00D760C0" w:rsidRPr="006A40EA" w14:paraId="21166D3F" w14:textId="77777777" w:rsidTr="00A1358A">
        <w:tc>
          <w:tcPr>
            <w:tcW w:w="2907" w:type="dxa"/>
            <w:vMerge w:val="restart"/>
            <w:tcBorders>
              <w:top w:val="single" w:sz="12" w:space="0" w:color="auto"/>
            </w:tcBorders>
            <w:vAlign w:val="center"/>
          </w:tcPr>
          <w:p w14:paraId="1E3B3C4C" w14:textId="77777777" w:rsidR="00D760C0" w:rsidRPr="006A40EA" w:rsidRDefault="00D760C0" w:rsidP="00D760C0">
            <w:pPr>
              <w:pStyle w:val="HeadingStrong"/>
            </w:pPr>
            <w:r w:rsidRPr="006A40EA">
              <w:t>24</w:t>
            </w:r>
            <w:r w:rsidRPr="006A40EA">
              <w:noBreakHyphen/>
              <w:t>Week</w:t>
            </w:r>
          </w:p>
        </w:tc>
        <w:tc>
          <w:tcPr>
            <w:tcW w:w="4007" w:type="dxa"/>
            <w:gridSpan w:val="3"/>
            <w:tcBorders>
              <w:top w:val="single" w:sz="12" w:space="0" w:color="auto"/>
            </w:tcBorders>
            <w:vAlign w:val="bottom"/>
          </w:tcPr>
          <w:p w14:paraId="6184E721" w14:textId="77777777" w:rsidR="00D760C0" w:rsidRPr="006A40EA" w:rsidRDefault="00D760C0" w:rsidP="00D760C0">
            <w:pPr>
              <w:pStyle w:val="aa"/>
            </w:pPr>
            <w:r w:rsidRPr="006A40EA">
              <w:t>Omalizumab studies 1 and 3 Pooled</w:t>
            </w:r>
          </w:p>
        </w:tc>
        <w:tc>
          <w:tcPr>
            <w:tcW w:w="2303" w:type="dxa"/>
            <w:tcBorders>
              <w:top w:val="single" w:sz="12" w:space="0" w:color="auto"/>
            </w:tcBorders>
            <w:vAlign w:val="bottom"/>
          </w:tcPr>
          <w:p w14:paraId="42A3CDAE" w14:textId="77777777" w:rsidR="00D760C0" w:rsidRPr="006A40EA" w:rsidRDefault="00D760C0" w:rsidP="00D760C0">
            <w:pPr>
              <w:pStyle w:val="aa"/>
            </w:pPr>
            <w:r w:rsidRPr="006A40EA">
              <w:t>Frequency category</w:t>
            </w:r>
          </w:p>
        </w:tc>
      </w:tr>
      <w:tr w:rsidR="00D760C0" w:rsidRPr="006A40EA" w14:paraId="307F7BF3" w14:textId="77777777" w:rsidTr="00A1358A">
        <w:tc>
          <w:tcPr>
            <w:tcW w:w="2907" w:type="dxa"/>
            <w:vMerge/>
            <w:tcBorders>
              <w:bottom w:val="single" w:sz="4" w:space="0" w:color="auto"/>
            </w:tcBorders>
          </w:tcPr>
          <w:p w14:paraId="7469C5FA" w14:textId="77777777" w:rsidR="00D760C0" w:rsidRPr="006A40EA" w:rsidRDefault="00D760C0" w:rsidP="003E10EC"/>
        </w:tc>
        <w:tc>
          <w:tcPr>
            <w:tcW w:w="1709" w:type="dxa"/>
            <w:tcBorders>
              <w:bottom w:val="single" w:sz="4" w:space="0" w:color="auto"/>
            </w:tcBorders>
            <w:vAlign w:val="bottom"/>
          </w:tcPr>
          <w:p w14:paraId="18DCFB96" w14:textId="77777777" w:rsidR="00D760C0" w:rsidRPr="006A40EA" w:rsidRDefault="00D760C0" w:rsidP="00D760C0">
            <w:pPr>
              <w:pStyle w:val="NormalCentred"/>
            </w:pPr>
            <w:r w:rsidRPr="006A40EA">
              <w:t>Placebo N = 163</w:t>
            </w:r>
          </w:p>
        </w:tc>
        <w:tc>
          <w:tcPr>
            <w:tcW w:w="2298" w:type="dxa"/>
            <w:gridSpan w:val="2"/>
            <w:tcBorders>
              <w:bottom w:val="single" w:sz="4" w:space="0" w:color="auto"/>
            </w:tcBorders>
            <w:vAlign w:val="bottom"/>
          </w:tcPr>
          <w:p w14:paraId="70AC7564" w14:textId="77777777" w:rsidR="00D760C0" w:rsidRPr="006A40EA" w:rsidRDefault="00D760C0" w:rsidP="00D760C0">
            <w:pPr>
              <w:pStyle w:val="NormalCentred"/>
            </w:pPr>
            <w:r w:rsidRPr="006A40EA">
              <w:t>300 mg N = 333</w:t>
            </w:r>
          </w:p>
        </w:tc>
        <w:tc>
          <w:tcPr>
            <w:tcW w:w="2303" w:type="dxa"/>
            <w:tcBorders>
              <w:bottom w:val="single" w:sz="4" w:space="0" w:color="auto"/>
            </w:tcBorders>
            <w:vAlign w:val="bottom"/>
          </w:tcPr>
          <w:p w14:paraId="23207D9C" w14:textId="77777777" w:rsidR="00D760C0" w:rsidRPr="006A40EA" w:rsidRDefault="00D760C0" w:rsidP="00D760C0">
            <w:pPr>
              <w:pStyle w:val="NormalCentred"/>
            </w:pPr>
          </w:p>
        </w:tc>
      </w:tr>
      <w:tr w:rsidR="00D760C0" w:rsidRPr="006A40EA" w14:paraId="42463F76" w14:textId="77777777" w:rsidTr="00A1358A">
        <w:tc>
          <w:tcPr>
            <w:tcW w:w="9217" w:type="dxa"/>
            <w:gridSpan w:val="5"/>
            <w:tcBorders>
              <w:bottom w:val="nil"/>
            </w:tcBorders>
            <w:vAlign w:val="bottom"/>
          </w:tcPr>
          <w:p w14:paraId="25C2EE8C" w14:textId="77777777" w:rsidR="00D760C0" w:rsidRPr="006A40EA" w:rsidRDefault="00D760C0" w:rsidP="00D760C0">
            <w:pPr>
              <w:pStyle w:val="HeadingStrong"/>
            </w:pPr>
            <w:r w:rsidRPr="006A40EA">
              <w:t>Infections and infestations</w:t>
            </w:r>
          </w:p>
        </w:tc>
      </w:tr>
      <w:tr w:rsidR="006A40EA" w:rsidRPr="006A40EA" w14:paraId="24095CC1" w14:textId="77777777" w:rsidTr="00A1358A">
        <w:tc>
          <w:tcPr>
            <w:tcW w:w="2907" w:type="dxa"/>
            <w:tcBorders>
              <w:top w:val="nil"/>
            </w:tcBorders>
            <w:vAlign w:val="bottom"/>
          </w:tcPr>
          <w:p w14:paraId="1BFD5A1A" w14:textId="77777777" w:rsidR="006A40EA" w:rsidRPr="006A40EA" w:rsidRDefault="006A40EA" w:rsidP="00D760C0">
            <w:pPr>
              <w:pStyle w:val="NormalKeep"/>
            </w:pPr>
            <w:r w:rsidRPr="006A40EA">
              <w:t>Upper respiratory tract infection</w:t>
            </w:r>
          </w:p>
        </w:tc>
        <w:tc>
          <w:tcPr>
            <w:tcW w:w="1709" w:type="dxa"/>
            <w:tcBorders>
              <w:top w:val="nil"/>
            </w:tcBorders>
            <w:vAlign w:val="bottom"/>
          </w:tcPr>
          <w:p w14:paraId="61764ED1" w14:textId="77777777" w:rsidR="006A40EA" w:rsidRPr="006A40EA" w:rsidRDefault="006A40EA" w:rsidP="00D760C0">
            <w:pPr>
              <w:pStyle w:val="NormalCentred"/>
            </w:pPr>
            <w:r w:rsidRPr="006A40EA">
              <w:t>5 (3.1 %)</w:t>
            </w:r>
          </w:p>
        </w:tc>
        <w:tc>
          <w:tcPr>
            <w:tcW w:w="2298" w:type="dxa"/>
            <w:gridSpan w:val="2"/>
            <w:tcBorders>
              <w:top w:val="nil"/>
            </w:tcBorders>
            <w:vAlign w:val="bottom"/>
          </w:tcPr>
          <w:p w14:paraId="12BA8AAF" w14:textId="77777777" w:rsidR="006A40EA" w:rsidRPr="006A40EA" w:rsidRDefault="006A40EA" w:rsidP="00D760C0">
            <w:pPr>
              <w:pStyle w:val="NormalCentred"/>
            </w:pPr>
            <w:r w:rsidRPr="006A40EA">
              <w:t>19 (5.7 %)</w:t>
            </w:r>
          </w:p>
        </w:tc>
        <w:tc>
          <w:tcPr>
            <w:tcW w:w="2303" w:type="dxa"/>
            <w:tcBorders>
              <w:top w:val="nil"/>
            </w:tcBorders>
            <w:vAlign w:val="bottom"/>
          </w:tcPr>
          <w:p w14:paraId="19671E7D" w14:textId="77777777" w:rsidR="006A40EA" w:rsidRPr="006A40EA" w:rsidRDefault="006A40EA" w:rsidP="00D760C0">
            <w:pPr>
              <w:pStyle w:val="NormalCentred"/>
            </w:pPr>
            <w:r w:rsidRPr="006A40EA">
              <w:t>Common</w:t>
            </w:r>
          </w:p>
        </w:tc>
      </w:tr>
    </w:tbl>
    <w:p w14:paraId="16382C8F" w14:textId="77777777" w:rsidR="007B0CDF" w:rsidRPr="00C12FD0" w:rsidRDefault="007B0CDF" w:rsidP="006A40EA">
      <w:r w:rsidRPr="00C12FD0">
        <w:t>*</w:t>
      </w:r>
      <w:r w:rsidR="006A40EA">
        <w:t xml:space="preserve"> </w:t>
      </w:r>
      <w:r w:rsidRPr="00C12FD0">
        <w:t xml:space="preserve">Despite not showing a </w:t>
      </w:r>
      <w:r w:rsidR="008A7AC6" w:rsidRPr="00C12FD0">
        <w:t>2 %</w:t>
      </w:r>
      <w:r w:rsidRPr="00C12FD0">
        <w:t xml:space="preserve"> difference to placebo, injection site reactions were included as all cases were assessed causally related to study treatment.</w:t>
      </w:r>
    </w:p>
    <w:p w14:paraId="041238A1" w14:textId="77777777" w:rsidR="007B0CDF" w:rsidRDefault="007B0CDF" w:rsidP="007B0CDF"/>
    <w:p w14:paraId="5AF246C4" w14:textId="77777777" w:rsidR="007B0CDF" w:rsidRPr="00C12FD0" w:rsidRDefault="007B0CDF" w:rsidP="007B0CDF">
      <w:r w:rsidRPr="00C12FD0">
        <w:t xml:space="preserve">In a </w:t>
      </w:r>
      <w:r w:rsidR="008A7AC6" w:rsidRPr="00C12FD0">
        <w:t>48</w:t>
      </w:r>
      <w:r w:rsidR="008A7AC6" w:rsidRPr="00C12FD0">
        <w:noBreakHyphen/>
      </w:r>
      <w:r w:rsidRPr="00C12FD0">
        <w:t>week study, 8</w:t>
      </w:r>
      <w:r w:rsidR="008A7AC6" w:rsidRPr="00C12FD0">
        <w:t>1 CSU</w:t>
      </w:r>
      <w:r w:rsidRPr="00C12FD0">
        <w:t xml:space="preserve"> patients received omalizumab 30</w:t>
      </w:r>
      <w:r w:rsidR="008A7AC6" w:rsidRPr="00C12FD0">
        <w:t>0 mg</w:t>
      </w:r>
      <w:r w:rsidRPr="00C12FD0">
        <w:t xml:space="preserve"> every </w:t>
      </w:r>
      <w:r w:rsidR="008A7AC6" w:rsidRPr="00C12FD0">
        <w:t>4 week</w:t>
      </w:r>
      <w:r w:rsidRPr="00C12FD0">
        <w:t xml:space="preserve">s (see </w:t>
      </w:r>
      <w:r w:rsidR="008A7AC6" w:rsidRPr="00C12FD0">
        <w:t>section 5</w:t>
      </w:r>
      <w:r w:rsidRPr="00C12FD0">
        <w:t xml:space="preserve">.1). The safety profile of long-term use was </w:t>
      </w:r>
      <w:proofErr w:type="gramStart"/>
      <w:r w:rsidRPr="00C12FD0">
        <w:t>similar to</w:t>
      </w:r>
      <w:proofErr w:type="gramEnd"/>
      <w:r w:rsidRPr="00C12FD0">
        <w:t xml:space="preserve"> the safety profile observed in </w:t>
      </w:r>
      <w:r w:rsidR="008A7AC6" w:rsidRPr="00C12FD0">
        <w:t>24</w:t>
      </w:r>
      <w:r w:rsidR="008A7AC6" w:rsidRPr="00C12FD0">
        <w:noBreakHyphen/>
      </w:r>
      <w:r w:rsidRPr="00C12FD0">
        <w:t>week studies in CSU.</w:t>
      </w:r>
    </w:p>
    <w:p w14:paraId="1B91B056" w14:textId="77777777" w:rsidR="008A7AC6" w:rsidRPr="00C12FD0" w:rsidRDefault="008A7AC6" w:rsidP="007B0CDF"/>
    <w:p w14:paraId="3F2692A2" w14:textId="77777777" w:rsidR="007B0CDF" w:rsidRPr="00C12FD0" w:rsidRDefault="007B0CDF" w:rsidP="00D760C0">
      <w:pPr>
        <w:pStyle w:val="HeadingUnderlined"/>
      </w:pPr>
      <w:r w:rsidRPr="00C12FD0">
        <w:t>Description of selected adverse reactions</w:t>
      </w:r>
    </w:p>
    <w:p w14:paraId="45D41DF4" w14:textId="77777777" w:rsidR="007B0CDF" w:rsidRPr="00C12FD0" w:rsidRDefault="007B0CDF" w:rsidP="007B0CDF"/>
    <w:p w14:paraId="758DEFF4" w14:textId="77777777" w:rsidR="00D760C0" w:rsidRPr="009800AA" w:rsidRDefault="00D760C0" w:rsidP="00D760C0">
      <w:pPr>
        <w:pStyle w:val="HeadingEmphasis"/>
        <w:rPr>
          <w:rStyle w:val="Underline"/>
        </w:rPr>
      </w:pPr>
      <w:r w:rsidRPr="009800AA">
        <w:rPr>
          <w:rStyle w:val="Underline"/>
        </w:rPr>
        <w:t>Immune system disorders</w:t>
      </w:r>
    </w:p>
    <w:p w14:paraId="613B6D6F" w14:textId="77777777" w:rsidR="007B0CDF" w:rsidRPr="00C12FD0" w:rsidRDefault="007B0CDF" w:rsidP="007B0CDF">
      <w:r w:rsidRPr="00C12FD0">
        <w:t xml:space="preserve">For further information, see </w:t>
      </w:r>
      <w:r w:rsidR="008A7AC6" w:rsidRPr="00C12FD0">
        <w:t>section 4</w:t>
      </w:r>
      <w:r w:rsidRPr="00C12FD0">
        <w:t>.4.</w:t>
      </w:r>
    </w:p>
    <w:p w14:paraId="3FE216AA" w14:textId="77777777" w:rsidR="007B0CDF" w:rsidRPr="00C12FD0" w:rsidRDefault="007B0CDF" w:rsidP="007B0CDF"/>
    <w:p w14:paraId="5F8C3B57" w14:textId="77777777" w:rsidR="00D760C0" w:rsidRPr="009800AA" w:rsidRDefault="00D760C0" w:rsidP="00D760C0">
      <w:pPr>
        <w:pStyle w:val="HeadingEmphasis"/>
        <w:rPr>
          <w:rStyle w:val="Underline"/>
        </w:rPr>
      </w:pPr>
      <w:r w:rsidRPr="009800AA">
        <w:rPr>
          <w:rStyle w:val="Underline"/>
        </w:rPr>
        <w:t>Anaphylaxis</w:t>
      </w:r>
    </w:p>
    <w:p w14:paraId="21CD72AA" w14:textId="77777777" w:rsidR="007B0CDF" w:rsidRPr="00C12FD0" w:rsidRDefault="007B0CDF" w:rsidP="007B0CDF">
      <w:r w:rsidRPr="00C12FD0">
        <w:t>Anaphylactic reactions were rare in clinical trials. However, post-marketing data following a cumulative search in the safety database retrieved a total of 89</w:t>
      </w:r>
      <w:r w:rsidR="00287224" w:rsidRPr="00C12FD0">
        <w:t>8</w:t>
      </w:r>
      <w:r w:rsidR="00287224">
        <w:t> </w:t>
      </w:r>
      <w:r w:rsidRPr="00C12FD0">
        <w:t>anaphylaxis cases. Based on an estimated exposure of 56</w:t>
      </w:r>
      <w:r w:rsidR="00F46D32" w:rsidRPr="00C12FD0">
        <w:t>6</w:t>
      </w:r>
      <w:r w:rsidR="00F46D32">
        <w:t>,</w:t>
      </w:r>
      <w:r w:rsidR="00F46D32" w:rsidRPr="00C12FD0">
        <w:t>923</w:t>
      </w:r>
      <w:r w:rsidR="00F46D32">
        <w:t> </w:t>
      </w:r>
      <w:r w:rsidR="00F46D32" w:rsidRPr="00C12FD0">
        <w:t>patient</w:t>
      </w:r>
      <w:r w:rsidRPr="00C12FD0">
        <w:t xml:space="preserve"> treatment years, this results in a reporting rate of approximately 0.2</w:t>
      </w:r>
      <w:r w:rsidR="008A7AC6" w:rsidRPr="00C12FD0">
        <w:t>0 %</w:t>
      </w:r>
      <w:r w:rsidRPr="00C12FD0">
        <w:t>.</w:t>
      </w:r>
    </w:p>
    <w:p w14:paraId="61B4B979" w14:textId="77777777" w:rsidR="007B0CDF" w:rsidRPr="00C12FD0" w:rsidRDefault="007B0CDF" w:rsidP="007B0CDF"/>
    <w:p w14:paraId="6D3C4F5D" w14:textId="77777777" w:rsidR="00D760C0" w:rsidRPr="009800AA" w:rsidRDefault="00D760C0" w:rsidP="00D760C0">
      <w:pPr>
        <w:pStyle w:val="HeadingEmphasis"/>
        <w:rPr>
          <w:rStyle w:val="Underline"/>
        </w:rPr>
      </w:pPr>
      <w:r w:rsidRPr="009800AA">
        <w:rPr>
          <w:rStyle w:val="Underline"/>
        </w:rPr>
        <w:t>Arterial thromboembolic events (ATE)</w:t>
      </w:r>
    </w:p>
    <w:p w14:paraId="3DBD9F04" w14:textId="4689AE70" w:rsidR="007B0CDF" w:rsidRPr="00C12FD0" w:rsidRDefault="007B0CDF" w:rsidP="00F46D32">
      <w:r w:rsidRPr="00C12FD0">
        <w:t xml:space="preserve">In controlled clinical trials and during interim analyses of an observational study, a numerical imbalance of ATE was observed. The definition of the composite endpoint ATE included stroke, transient ischaemic attack, myocardial infarction, unstable angina, and cardiovascular death (including death from unknown cause). In the final analysis of the observational study, the rate of ATE per </w:t>
      </w:r>
      <w:r w:rsidR="00F46D32" w:rsidRPr="00C12FD0">
        <w:t>1</w:t>
      </w:r>
      <w:r w:rsidR="00F46D32">
        <w:t>,</w:t>
      </w:r>
      <w:r w:rsidR="00F46D32" w:rsidRPr="00C12FD0">
        <w:t>000</w:t>
      </w:r>
      <w:r w:rsidR="00F46D32">
        <w:t> </w:t>
      </w:r>
      <w:r w:rsidR="00F46D32" w:rsidRPr="00C12FD0">
        <w:t>patient</w:t>
      </w:r>
      <w:r w:rsidRPr="00C12FD0">
        <w:t xml:space="preserve"> years was 7.5</w:t>
      </w:r>
      <w:r w:rsidR="006E1FCE" w:rsidRPr="00C12FD0">
        <w:t>2</w:t>
      </w:r>
      <w:r w:rsidR="006E1FCE">
        <w:t> </w:t>
      </w:r>
      <w:r w:rsidR="006E1FCE" w:rsidRPr="00C12FD0">
        <w:t>(1</w:t>
      </w:r>
      <w:r w:rsidRPr="00C12FD0">
        <w:t>15/1</w:t>
      </w:r>
      <w:r w:rsidR="00F46D32" w:rsidRPr="00C12FD0">
        <w:t>5</w:t>
      </w:r>
      <w:r w:rsidR="00F46D32">
        <w:t>,</w:t>
      </w:r>
      <w:r w:rsidR="00F46D32" w:rsidRPr="00C12FD0">
        <w:t>286</w:t>
      </w:r>
      <w:r w:rsidR="00F46D32">
        <w:t> </w:t>
      </w:r>
      <w:r w:rsidR="00F46D32" w:rsidRPr="00C12FD0">
        <w:t>patient</w:t>
      </w:r>
      <w:r w:rsidRPr="00C12FD0">
        <w:t xml:space="preserve"> years) for </w:t>
      </w:r>
      <w:r w:rsidR="00B3563D">
        <w:t>omalizumab</w:t>
      </w:r>
      <w:r w:rsidRPr="00C12FD0">
        <w:t>-treated patients and 5.1</w:t>
      </w:r>
      <w:r w:rsidR="006E1FCE" w:rsidRPr="00C12FD0">
        <w:t>2</w:t>
      </w:r>
      <w:r w:rsidR="006E1FCE">
        <w:t> </w:t>
      </w:r>
      <w:r w:rsidR="006E1FCE" w:rsidRPr="00C12FD0">
        <w:t>(5</w:t>
      </w:r>
      <w:r w:rsidRPr="00C12FD0">
        <w:t>1/</w:t>
      </w:r>
      <w:r w:rsidR="00F46D32" w:rsidRPr="00C12FD0">
        <w:t>9</w:t>
      </w:r>
      <w:r w:rsidR="00F46D32">
        <w:t>,</w:t>
      </w:r>
      <w:r w:rsidR="00F46D32" w:rsidRPr="00C12FD0">
        <w:t>963</w:t>
      </w:r>
      <w:r w:rsidR="00F46D32">
        <w:t> </w:t>
      </w:r>
      <w:r w:rsidR="00F46D32" w:rsidRPr="00C12FD0">
        <w:t>patient</w:t>
      </w:r>
      <w:r w:rsidRPr="00C12FD0">
        <w:t xml:space="preserve"> years) for control patients. In a multivariate analysis controlling for available baseline cardiovascular risk factors, the hazard ratio was 1.3</w:t>
      </w:r>
      <w:r w:rsidR="006E1FCE" w:rsidRPr="00C12FD0">
        <w:t>2</w:t>
      </w:r>
      <w:r w:rsidR="006E1FCE">
        <w:t> </w:t>
      </w:r>
      <w:r w:rsidR="006E1FCE" w:rsidRPr="00C12FD0">
        <w:t>(9</w:t>
      </w:r>
      <w:r w:rsidR="008A7AC6" w:rsidRPr="00C12FD0">
        <w:t>5 %</w:t>
      </w:r>
      <w:r w:rsidRPr="00C12FD0">
        <w:t xml:space="preserve"> confidence interval</w:t>
      </w:r>
      <w:r w:rsidR="00F46D32">
        <w:t> </w:t>
      </w:r>
      <w:r w:rsidRPr="00C12FD0">
        <w:t>0.</w:t>
      </w:r>
      <w:r w:rsidR="008A7AC6" w:rsidRPr="00C12FD0">
        <w:t>9</w:t>
      </w:r>
      <w:r w:rsidR="00C12FD0" w:rsidRPr="00C12FD0">
        <w:t>1–1</w:t>
      </w:r>
      <w:r w:rsidRPr="00C12FD0">
        <w:t xml:space="preserve">.91). In a separate analysis of pooled clinical trials, which included all randomised double-blind, placebo-controlled clinical trials lasting 8 or more weeks, the rate of ATE per </w:t>
      </w:r>
      <w:r w:rsidR="00F46D32" w:rsidRPr="00C12FD0">
        <w:t>1</w:t>
      </w:r>
      <w:r w:rsidR="00F46D32">
        <w:t>,</w:t>
      </w:r>
      <w:r w:rsidR="00F46D32" w:rsidRPr="00C12FD0">
        <w:t>000</w:t>
      </w:r>
      <w:r w:rsidR="00F46D32">
        <w:t> </w:t>
      </w:r>
      <w:r w:rsidR="00F46D32" w:rsidRPr="00C12FD0">
        <w:t>patient</w:t>
      </w:r>
      <w:r w:rsidRPr="00C12FD0">
        <w:t xml:space="preserve"> years was 2.6</w:t>
      </w:r>
      <w:r w:rsidR="006E1FCE" w:rsidRPr="00C12FD0">
        <w:t>9</w:t>
      </w:r>
      <w:r w:rsidR="006E1FCE">
        <w:t> </w:t>
      </w:r>
      <w:r w:rsidR="006E1FCE" w:rsidRPr="00C12FD0">
        <w:t>(5</w:t>
      </w:r>
      <w:r w:rsidRPr="00C12FD0">
        <w:t>/</w:t>
      </w:r>
      <w:r w:rsidR="00F46D32" w:rsidRPr="00C12FD0">
        <w:t>1</w:t>
      </w:r>
      <w:r w:rsidR="00F46D32">
        <w:t>,</w:t>
      </w:r>
      <w:r w:rsidR="00F46D32" w:rsidRPr="00C12FD0">
        <w:t>856</w:t>
      </w:r>
      <w:r w:rsidR="00F46D32">
        <w:t> </w:t>
      </w:r>
      <w:r w:rsidR="00F46D32" w:rsidRPr="00C12FD0">
        <w:t>patient</w:t>
      </w:r>
      <w:r w:rsidRPr="00C12FD0">
        <w:t xml:space="preserve"> years) for </w:t>
      </w:r>
      <w:r w:rsidR="00B3563D">
        <w:t>omalizumab</w:t>
      </w:r>
      <w:r w:rsidRPr="00C12FD0">
        <w:t>-treated patients and 2.3</w:t>
      </w:r>
      <w:r w:rsidR="006E1FCE" w:rsidRPr="00C12FD0">
        <w:t>8</w:t>
      </w:r>
      <w:r w:rsidR="006E1FCE">
        <w:t> </w:t>
      </w:r>
      <w:r w:rsidR="006E1FCE" w:rsidRPr="00C12FD0">
        <w:t>(4</w:t>
      </w:r>
      <w:r w:rsidRPr="00C12FD0">
        <w:t>/</w:t>
      </w:r>
      <w:r w:rsidR="00F46D32" w:rsidRPr="00C12FD0">
        <w:t>1</w:t>
      </w:r>
      <w:r w:rsidR="00F46D32">
        <w:t>,</w:t>
      </w:r>
      <w:r w:rsidR="00F46D32" w:rsidRPr="00C12FD0">
        <w:t>680</w:t>
      </w:r>
      <w:r w:rsidR="00F46D32">
        <w:t> </w:t>
      </w:r>
      <w:r w:rsidR="00F46D32" w:rsidRPr="00C12FD0">
        <w:t>patient</w:t>
      </w:r>
      <w:r w:rsidRPr="00C12FD0">
        <w:t xml:space="preserve"> years) for placebo patients (rate ratio 1.13, 9</w:t>
      </w:r>
      <w:r w:rsidR="008A7AC6" w:rsidRPr="00C12FD0">
        <w:t>5 %</w:t>
      </w:r>
      <w:r w:rsidRPr="00C12FD0">
        <w:t xml:space="preserve"> confidence interval</w:t>
      </w:r>
      <w:r w:rsidR="00F46D32">
        <w:t> </w:t>
      </w:r>
      <w:r w:rsidRPr="00C12FD0">
        <w:t>0.</w:t>
      </w:r>
      <w:r w:rsidR="008A7AC6" w:rsidRPr="00C12FD0">
        <w:t>24</w:t>
      </w:r>
      <w:r w:rsidR="00F46D32">
        <w:t>–</w:t>
      </w:r>
      <w:r w:rsidRPr="00C12FD0">
        <w:t>5.71).</w:t>
      </w:r>
    </w:p>
    <w:p w14:paraId="2E8A3C96" w14:textId="77777777" w:rsidR="007B0CDF" w:rsidRPr="00C12FD0" w:rsidRDefault="007B0CDF" w:rsidP="007B0CDF"/>
    <w:p w14:paraId="0843220F" w14:textId="77777777" w:rsidR="00D760C0" w:rsidRPr="009800AA" w:rsidRDefault="00D760C0" w:rsidP="00D760C0">
      <w:pPr>
        <w:pStyle w:val="HeadingEmphasis"/>
        <w:rPr>
          <w:rStyle w:val="Underline"/>
        </w:rPr>
      </w:pPr>
      <w:r w:rsidRPr="009800AA">
        <w:rPr>
          <w:rStyle w:val="Underline"/>
        </w:rPr>
        <w:t>Platelets</w:t>
      </w:r>
    </w:p>
    <w:p w14:paraId="127E4B94" w14:textId="77777777" w:rsidR="007B0CDF" w:rsidRPr="00C12FD0" w:rsidRDefault="007B0CDF" w:rsidP="007B0CDF">
      <w:r w:rsidRPr="00C12FD0">
        <w:t>In clinical trials few patients had platelet counts below the lower limit of the normal laboratory range. Isolated cases of idiopathic thrombocytopenia, including severe cases, have been reported in the post</w:t>
      </w:r>
      <w:r w:rsidR="00790E63" w:rsidRPr="00790E63">
        <w:t>-</w:t>
      </w:r>
      <w:r w:rsidRPr="00C12FD0">
        <w:t>marketing setting.</w:t>
      </w:r>
    </w:p>
    <w:p w14:paraId="1226341A" w14:textId="77777777" w:rsidR="007B0CDF" w:rsidRPr="00C12FD0" w:rsidRDefault="007B0CDF" w:rsidP="007B0CDF"/>
    <w:p w14:paraId="5EA979EC" w14:textId="77777777" w:rsidR="00D760C0" w:rsidRPr="009800AA" w:rsidRDefault="00D760C0" w:rsidP="00D760C0">
      <w:pPr>
        <w:pStyle w:val="HeadingEmphasis"/>
        <w:rPr>
          <w:rStyle w:val="Underline"/>
        </w:rPr>
      </w:pPr>
      <w:r w:rsidRPr="009800AA">
        <w:rPr>
          <w:rStyle w:val="Underline"/>
        </w:rPr>
        <w:lastRenderedPageBreak/>
        <w:t>Parasitic infections</w:t>
      </w:r>
    </w:p>
    <w:p w14:paraId="26B74095" w14:textId="77777777" w:rsidR="007B0CDF" w:rsidRPr="00C12FD0" w:rsidRDefault="007B0CDF" w:rsidP="007B0CDF">
      <w:r w:rsidRPr="00C12FD0">
        <w:t xml:space="preserve">In allergic patients at chronic high risk of helminth infection, a placebo-controlled trial showed a slight numerical increase in infection rate with omalizumab that was not statistically significant. The course, severity, and response to treatment of infections were unaltered (see </w:t>
      </w:r>
      <w:r w:rsidR="008A7AC6" w:rsidRPr="00C12FD0">
        <w:t>section 4</w:t>
      </w:r>
      <w:r w:rsidRPr="00C12FD0">
        <w:t>.4).</w:t>
      </w:r>
    </w:p>
    <w:p w14:paraId="5F35528B" w14:textId="77777777" w:rsidR="007B0CDF" w:rsidRPr="00C12FD0" w:rsidRDefault="007B0CDF" w:rsidP="007B0CDF"/>
    <w:p w14:paraId="1BAC841A" w14:textId="77777777" w:rsidR="00D760C0" w:rsidRPr="009800AA" w:rsidRDefault="00D760C0" w:rsidP="00D760C0">
      <w:pPr>
        <w:pStyle w:val="HeadingEmphasis"/>
        <w:rPr>
          <w:rStyle w:val="Underline"/>
        </w:rPr>
      </w:pPr>
      <w:r w:rsidRPr="009800AA">
        <w:rPr>
          <w:rStyle w:val="Underline"/>
        </w:rPr>
        <w:t>Systemic lupus erythematosus</w:t>
      </w:r>
    </w:p>
    <w:p w14:paraId="4454989C" w14:textId="77777777" w:rsidR="007B0CDF" w:rsidRPr="00C12FD0" w:rsidRDefault="007B0CDF" w:rsidP="007B0CDF">
      <w:r w:rsidRPr="00C12FD0">
        <w:t>Clinical trial and post-marketing cases of systemic lupus erythematosus (SLE) have been reported in patients with moderate to severe asthma and CSU. The pathogenesis of SLE is not well understood.</w:t>
      </w:r>
    </w:p>
    <w:p w14:paraId="7C6F773A" w14:textId="77777777" w:rsidR="007B0CDF" w:rsidRPr="00C12FD0" w:rsidRDefault="007B0CDF" w:rsidP="007B0CDF"/>
    <w:p w14:paraId="5B3DF51D" w14:textId="77777777" w:rsidR="00D760C0" w:rsidRPr="00C12FD0" w:rsidRDefault="00D760C0" w:rsidP="00D760C0">
      <w:pPr>
        <w:pStyle w:val="HeadingUnderlined"/>
      </w:pPr>
      <w:r w:rsidRPr="00C12FD0">
        <w:t>Reporting of suspected adverse reactions</w:t>
      </w:r>
    </w:p>
    <w:p w14:paraId="72F13BEA" w14:textId="77777777" w:rsidR="00D760C0" w:rsidRPr="00C12FD0" w:rsidRDefault="00D760C0" w:rsidP="00D760C0">
      <w:pPr>
        <w:pStyle w:val="NormalKeep"/>
      </w:pPr>
    </w:p>
    <w:p w14:paraId="2B946CCE" w14:textId="77777777" w:rsidR="00D760C0" w:rsidRPr="00C12FD0" w:rsidRDefault="00D760C0" w:rsidP="00D760C0">
      <w:r w:rsidRPr="00C12FD0">
        <w:t>Reporting suspected adverse reactions after authorisation of the medicinal product is important. It allows continued monitoring of the benefit/risk balance of the medicinal product. Healthcare professionals are asked to report any suspected adverse reactions via</w:t>
      </w:r>
      <w:r w:rsidRPr="009800AA">
        <w:t xml:space="preserve"> </w:t>
      </w:r>
      <w:r w:rsidRPr="009800AA">
        <w:rPr>
          <w:rStyle w:val="Highlight"/>
        </w:rPr>
        <w:t xml:space="preserve">the national reporting system listed in </w:t>
      </w:r>
      <w:hyperlink r:id="rId17" w:history="1">
        <w:r w:rsidRPr="009800AA">
          <w:rPr>
            <w:rStyle w:val="ab"/>
            <w:shd w:val="pct15" w:color="auto" w:fill="FFFFFF"/>
          </w:rPr>
          <w:t>Appendix V</w:t>
        </w:r>
      </w:hyperlink>
      <w:r w:rsidRPr="00C12FD0">
        <w:t>.</w:t>
      </w:r>
    </w:p>
    <w:p w14:paraId="781EEAC8" w14:textId="77777777" w:rsidR="007B0CDF" w:rsidRPr="00C12FD0" w:rsidRDefault="007B0CDF" w:rsidP="007B0CDF"/>
    <w:p w14:paraId="5521F397" w14:textId="77777777" w:rsidR="00612AC6" w:rsidRPr="00C12FD0" w:rsidRDefault="00612AC6" w:rsidP="00612AC6">
      <w:pPr>
        <w:pStyle w:val="21"/>
      </w:pPr>
      <w:r w:rsidRPr="00C12FD0">
        <w:t>4.9</w:t>
      </w:r>
      <w:r w:rsidRPr="00C12FD0">
        <w:tab/>
        <w:t>Overdose</w:t>
      </w:r>
    </w:p>
    <w:p w14:paraId="128AC84B" w14:textId="77777777" w:rsidR="007B0CDF" w:rsidRPr="00C12FD0" w:rsidRDefault="007B0CDF" w:rsidP="00D760C0">
      <w:pPr>
        <w:pStyle w:val="NormalKeep"/>
      </w:pPr>
    </w:p>
    <w:p w14:paraId="71328FF4" w14:textId="2AF5E138" w:rsidR="007B0CDF" w:rsidRPr="00C12FD0" w:rsidRDefault="007B0CDF" w:rsidP="007B0CDF">
      <w:r w:rsidRPr="00C12FD0">
        <w:t xml:space="preserve">Maximum tolerated dose of </w:t>
      </w:r>
      <w:proofErr w:type="spellStart"/>
      <w:r w:rsidR="009E2D18">
        <w:t>Omlyclo</w:t>
      </w:r>
      <w:proofErr w:type="spellEnd"/>
      <w:r w:rsidR="00B3563D" w:rsidRPr="00C12FD0">
        <w:t xml:space="preserve"> </w:t>
      </w:r>
      <w:r w:rsidRPr="00C12FD0">
        <w:t xml:space="preserve">has not been determined. Single intravenous doses up to </w:t>
      </w:r>
      <w:r w:rsidR="00F46D32" w:rsidRPr="00C12FD0">
        <w:t>4</w:t>
      </w:r>
      <w:r w:rsidR="00F46D32">
        <w:t>,</w:t>
      </w:r>
      <w:r w:rsidR="00F46D32" w:rsidRPr="00C12FD0">
        <w:t>000</w:t>
      </w:r>
      <w:r w:rsidR="008A7AC6" w:rsidRPr="00C12FD0">
        <w:t> mg</w:t>
      </w:r>
      <w:r w:rsidRPr="00C12FD0">
        <w:t xml:space="preserve"> have been administered to patients without evidence of dose-limiting toxicities. The highest cumulative dose administered to patients was 4</w:t>
      </w:r>
      <w:r w:rsidR="00F46D32" w:rsidRPr="00C12FD0">
        <w:t>4</w:t>
      </w:r>
      <w:r w:rsidR="00F46D32">
        <w:t>,</w:t>
      </w:r>
      <w:r w:rsidR="00F46D32" w:rsidRPr="00C12FD0">
        <w:t>000</w:t>
      </w:r>
      <w:r w:rsidR="008A7AC6" w:rsidRPr="00C12FD0">
        <w:t> mg</w:t>
      </w:r>
      <w:r w:rsidRPr="00C12FD0">
        <w:t xml:space="preserve"> over a </w:t>
      </w:r>
      <w:r w:rsidR="008A7AC6" w:rsidRPr="00C12FD0">
        <w:t>20</w:t>
      </w:r>
      <w:r w:rsidR="008A7AC6" w:rsidRPr="00C12FD0">
        <w:noBreakHyphen/>
      </w:r>
      <w:r w:rsidRPr="00C12FD0">
        <w:t>week period and this dose did not result in any untoward acute effects.</w:t>
      </w:r>
    </w:p>
    <w:p w14:paraId="3BC97203" w14:textId="77777777" w:rsidR="007B0CDF" w:rsidRPr="00C12FD0" w:rsidRDefault="007B0CDF" w:rsidP="007B0CDF"/>
    <w:p w14:paraId="3A27A5FF" w14:textId="77777777" w:rsidR="007B0CDF" w:rsidRPr="00C12FD0" w:rsidRDefault="007B0CDF" w:rsidP="007B0CDF">
      <w:r w:rsidRPr="00C12FD0">
        <w:t>If an overdose is suspected, the patient should be monitored for any abnormal signs or symptoms. Medical treatment should be sought and instituted appropriately.</w:t>
      </w:r>
    </w:p>
    <w:p w14:paraId="1E17F75D" w14:textId="77777777" w:rsidR="008A7AC6" w:rsidRDefault="008A7AC6" w:rsidP="007B0CDF"/>
    <w:p w14:paraId="18796874" w14:textId="77777777" w:rsidR="00D760C0" w:rsidRPr="00C12FD0" w:rsidRDefault="00D760C0" w:rsidP="007B0CDF"/>
    <w:p w14:paraId="04A8F06D" w14:textId="77777777" w:rsidR="00612AC6" w:rsidRPr="00C12FD0" w:rsidRDefault="00612AC6" w:rsidP="00612AC6">
      <w:pPr>
        <w:pStyle w:val="1"/>
      </w:pPr>
      <w:r w:rsidRPr="00C12FD0">
        <w:t>5.</w:t>
      </w:r>
      <w:r w:rsidRPr="00C12FD0">
        <w:tab/>
        <w:t>PHARMACOLOGICAL PROPERTIES</w:t>
      </w:r>
    </w:p>
    <w:p w14:paraId="601C479C" w14:textId="77777777" w:rsidR="007B0CDF" w:rsidRPr="00C12FD0" w:rsidRDefault="007B0CDF" w:rsidP="00D760C0">
      <w:pPr>
        <w:pStyle w:val="NormalKeep"/>
      </w:pPr>
    </w:p>
    <w:p w14:paraId="37F4067C" w14:textId="77777777" w:rsidR="00612AC6" w:rsidRPr="00C12FD0" w:rsidRDefault="00612AC6" w:rsidP="00612AC6">
      <w:pPr>
        <w:pStyle w:val="21"/>
      </w:pPr>
      <w:r w:rsidRPr="00C12FD0">
        <w:t>5.1</w:t>
      </w:r>
      <w:r w:rsidRPr="00C12FD0">
        <w:tab/>
        <w:t>Pharmacodynamic properties</w:t>
      </w:r>
    </w:p>
    <w:p w14:paraId="27A9A295" w14:textId="77777777" w:rsidR="007B0CDF" w:rsidRPr="00C12FD0" w:rsidRDefault="007B0CDF" w:rsidP="00D760C0">
      <w:pPr>
        <w:pStyle w:val="NormalKeep"/>
      </w:pPr>
    </w:p>
    <w:p w14:paraId="31CEF84F" w14:textId="77777777" w:rsidR="007B0CDF" w:rsidRPr="00C12FD0" w:rsidRDefault="007B0CDF" w:rsidP="007B0CDF">
      <w:r w:rsidRPr="00C12FD0">
        <w:t>Pharmacotherapeutic group: Drugs for obstructive airway diseases, other systemic drugs for obstructive airway diseases, ATC code: R03DX05</w:t>
      </w:r>
    </w:p>
    <w:p w14:paraId="6C18C1CB" w14:textId="77777777" w:rsidR="007B0CDF" w:rsidRDefault="007B0CDF" w:rsidP="007B0CDF">
      <w:pPr>
        <w:rPr>
          <w:rFonts w:eastAsia="맑은 고딕"/>
          <w:lang w:eastAsia="ko-KR"/>
        </w:rPr>
      </w:pPr>
    </w:p>
    <w:p w14:paraId="053573D0" w14:textId="3C0603A2" w:rsidR="003478A7" w:rsidRPr="007C1F29" w:rsidRDefault="003478A7" w:rsidP="003478A7">
      <w:pPr>
        <w:pStyle w:val="af0"/>
        <w:kinsoku w:val="0"/>
        <w:overflowPunct w:val="0"/>
        <w:ind w:right="695"/>
        <w:rPr>
          <w:spacing w:val="-1"/>
        </w:rPr>
      </w:pPr>
      <w:proofErr w:type="spellStart"/>
      <w:r>
        <w:rPr>
          <w:spacing w:val="-1"/>
        </w:rPr>
        <w:t>Omlyclo</w:t>
      </w:r>
      <w:proofErr w:type="spellEnd"/>
      <w:r w:rsidRPr="00BF44A1">
        <w:rPr>
          <w:spacing w:val="-1"/>
        </w:rPr>
        <w:t xml:space="preserve"> is a biosimilar medicinal product. Detailed information is available on the website of the European Medicines Agency </w:t>
      </w:r>
      <w:hyperlink r:id="rId18" w:history="1">
        <w:r w:rsidR="00EE35EF" w:rsidRPr="00981ED2">
          <w:rPr>
            <w:rStyle w:val="ab"/>
            <w:spacing w:val="-1"/>
          </w:rPr>
          <w:t>https://</w:t>
        </w:r>
        <w:proofErr w:type="spellStart"/>
        <w:r w:rsidR="00EE35EF" w:rsidRPr="00981ED2">
          <w:rPr>
            <w:rStyle w:val="ab"/>
            <w:spacing w:val="-1"/>
          </w:rPr>
          <w:t>www.ema.europa.eu</w:t>
        </w:r>
        <w:proofErr w:type="spellEnd"/>
      </w:hyperlink>
      <w:r w:rsidR="000349D7">
        <w:rPr>
          <w:color w:val="0000FF"/>
          <w:spacing w:val="-1"/>
        </w:rPr>
        <w:t>.</w:t>
      </w:r>
    </w:p>
    <w:p w14:paraId="0380D698" w14:textId="77777777" w:rsidR="003478A7" w:rsidRPr="001959B2" w:rsidRDefault="003478A7" w:rsidP="007B0CDF">
      <w:pPr>
        <w:rPr>
          <w:rFonts w:eastAsia="맑은 고딕"/>
          <w:lang w:eastAsia="ko-KR"/>
        </w:rPr>
      </w:pPr>
    </w:p>
    <w:p w14:paraId="0CCF7373" w14:textId="77777777" w:rsidR="007B0CDF" w:rsidRPr="00C12FD0" w:rsidRDefault="007B0CDF" w:rsidP="00B2103A">
      <w:pPr>
        <w:pStyle w:val="HeadingUnderlined"/>
      </w:pPr>
      <w:r w:rsidRPr="00C12FD0">
        <w:t>Allergic asthma and chronic rhinosinusitis with nasal polyps (</w:t>
      </w:r>
      <w:proofErr w:type="spellStart"/>
      <w:r w:rsidRPr="00C12FD0">
        <w:t>CRSwNP</w:t>
      </w:r>
      <w:proofErr w:type="spellEnd"/>
      <w:r w:rsidRPr="00C12FD0">
        <w:t>)</w:t>
      </w:r>
    </w:p>
    <w:p w14:paraId="0D8CA912" w14:textId="77777777" w:rsidR="007B0CDF" w:rsidRPr="00C12FD0" w:rsidRDefault="007B0CDF" w:rsidP="00B2103A">
      <w:pPr>
        <w:pStyle w:val="NormalKeep"/>
      </w:pPr>
    </w:p>
    <w:p w14:paraId="683EC40B" w14:textId="77777777" w:rsidR="007B0CDF" w:rsidRPr="00B2103A" w:rsidRDefault="003E10EC" w:rsidP="00B2103A">
      <w:pPr>
        <w:pStyle w:val="HeadingEmphasis"/>
        <w:rPr>
          <w:rStyle w:val="Underline"/>
        </w:rPr>
      </w:pPr>
      <w:r w:rsidRPr="00B2103A">
        <w:rPr>
          <w:rStyle w:val="Underline"/>
        </w:rPr>
        <w:t>Mechanism of action</w:t>
      </w:r>
    </w:p>
    <w:p w14:paraId="4AF3D627" w14:textId="77777777" w:rsidR="007B0CDF" w:rsidRPr="00C12FD0" w:rsidRDefault="007B0CDF" w:rsidP="001A4513">
      <w:r w:rsidRPr="00C12FD0">
        <w:t>Omalizumab is a recombinant DNA-derived humanised monoclonal antibody that selectively binds to human immunoglobuli</w:t>
      </w:r>
      <w:r w:rsidR="00287224" w:rsidRPr="00C12FD0">
        <w:t>n</w:t>
      </w:r>
      <w:r w:rsidR="00287224">
        <w:t> </w:t>
      </w:r>
      <w:r w:rsidR="00287224" w:rsidRPr="00C12FD0">
        <w:t>E</w:t>
      </w:r>
      <w:r w:rsidRPr="00C12FD0">
        <w:t xml:space="preserve"> (</w:t>
      </w:r>
      <w:proofErr w:type="spellStart"/>
      <w:r w:rsidRPr="00C12FD0">
        <w:t>IgE</w:t>
      </w:r>
      <w:proofErr w:type="spellEnd"/>
      <w:r w:rsidRPr="00C12FD0">
        <w:t xml:space="preserve">) and prevents binding of </w:t>
      </w:r>
      <w:proofErr w:type="spellStart"/>
      <w:r w:rsidRPr="00C12FD0">
        <w:t>IgE</w:t>
      </w:r>
      <w:proofErr w:type="spellEnd"/>
      <w:r w:rsidRPr="00C12FD0">
        <w:t xml:space="preserve"> to </w:t>
      </w:r>
      <w:proofErr w:type="spellStart"/>
      <w:r w:rsidRPr="001A4513">
        <w:t>Fc</w:t>
      </w:r>
      <w:r w:rsidR="001A4513" w:rsidRPr="001A4513">
        <w:t>ε</w:t>
      </w:r>
      <w:r w:rsidRPr="001A4513">
        <w:t>RI</w:t>
      </w:r>
      <w:proofErr w:type="spellEnd"/>
      <w:r w:rsidRPr="00C12FD0">
        <w:t xml:space="preserve"> (high-affinity </w:t>
      </w:r>
      <w:proofErr w:type="spellStart"/>
      <w:r w:rsidRPr="00C12FD0">
        <w:t>IgE</w:t>
      </w:r>
      <w:proofErr w:type="spellEnd"/>
      <w:r w:rsidRPr="00C12FD0">
        <w:t xml:space="preserve"> receptor) on basophils and mast cells, thereby reducing the amount of free </w:t>
      </w:r>
      <w:proofErr w:type="spellStart"/>
      <w:r w:rsidRPr="00C12FD0">
        <w:t>IgE</w:t>
      </w:r>
      <w:proofErr w:type="spellEnd"/>
      <w:r w:rsidRPr="00C12FD0">
        <w:t xml:space="preserve"> that is available to trigger the allergic cascade. The antibody is an IgG1 kappa that contains human framework regions with the complementary-determining regions of a murine parent antibody that binds to </w:t>
      </w:r>
      <w:proofErr w:type="spellStart"/>
      <w:r w:rsidRPr="00C12FD0">
        <w:t>IgE</w:t>
      </w:r>
      <w:proofErr w:type="spellEnd"/>
      <w:r w:rsidRPr="00C12FD0">
        <w:t>.</w:t>
      </w:r>
    </w:p>
    <w:p w14:paraId="076B6F30" w14:textId="77777777" w:rsidR="007B0CDF" w:rsidRPr="00C12FD0" w:rsidRDefault="007B0CDF" w:rsidP="007B0CDF"/>
    <w:p w14:paraId="3F952FD2" w14:textId="14C74245" w:rsidR="007B0CDF" w:rsidRPr="00C12FD0" w:rsidRDefault="007B0CDF" w:rsidP="007B0CDF">
      <w:r w:rsidRPr="00C12FD0">
        <w:t xml:space="preserve">Treatment of atopic subjects with omalizumab resulted in a marked down-regulation of </w:t>
      </w:r>
      <w:proofErr w:type="spellStart"/>
      <w:r w:rsidRPr="00C12FD0">
        <w:t>Fc</w:t>
      </w:r>
      <w:r w:rsidR="00A62976">
        <w:rPr>
          <w:rFonts w:eastAsia="맑은 고딕"/>
          <w:lang w:eastAsia="ko-KR"/>
        </w:rPr>
        <w:t>ɛ</w:t>
      </w:r>
      <w:r w:rsidRPr="00C12FD0">
        <w:t>RI</w:t>
      </w:r>
      <w:proofErr w:type="spellEnd"/>
      <w:r w:rsidRPr="00C12FD0">
        <w:t xml:space="preserve"> receptors on basophils. Omalizumab inhibits </w:t>
      </w:r>
      <w:proofErr w:type="spellStart"/>
      <w:r w:rsidRPr="00C12FD0">
        <w:t>IgE</w:t>
      </w:r>
      <w:proofErr w:type="spellEnd"/>
      <w:r w:rsidRPr="00C12FD0">
        <w:t>-mediated inflammation, as evidenced by reduced blood and tissue eosinophils and reduced inflammatory mediators, including I</w:t>
      </w:r>
      <w:r w:rsidR="008A7AC6" w:rsidRPr="00C12FD0">
        <w:t>L</w:t>
      </w:r>
      <w:r w:rsidR="008A7AC6" w:rsidRPr="00C12FD0">
        <w:noBreakHyphen/>
        <w:t>4</w:t>
      </w:r>
      <w:r w:rsidRPr="00C12FD0">
        <w:t>, I</w:t>
      </w:r>
      <w:r w:rsidR="008A7AC6" w:rsidRPr="00C12FD0">
        <w:t>L</w:t>
      </w:r>
      <w:r w:rsidR="008A7AC6" w:rsidRPr="00C12FD0">
        <w:noBreakHyphen/>
        <w:t>5</w:t>
      </w:r>
      <w:r w:rsidRPr="00C12FD0">
        <w:t>, and IL</w:t>
      </w:r>
      <w:r w:rsidR="002B4051">
        <w:noBreakHyphen/>
      </w:r>
      <w:r w:rsidR="002B4051" w:rsidRPr="00C12FD0">
        <w:t>1</w:t>
      </w:r>
      <w:r w:rsidR="008A7AC6" w:rsidRPr="00C12FD0">
        <w:t>3 by</w:t>
      </w:r>
      <w:r w:rsidRPr="00C12FD0">
        <w:t xml:space="preserve"> innate, adaptive and non-immune cells.</w:t>
      </w:r>
    </w:p>
    <w:p w14:paraId="59586BA5" w14:textId="77777777" w:rsidR="007B0CDF" w:rsidRPr="00C12FD0" w:rsidRDefault="007B0CDF" w:rsidP="007B0CDF"/>
    <w:p w14:paraId="30268969" w14:textId="77777777" w:rsidR="003E10EC" w:rsidRDefault="003E10EC" w:rsidP="00B2103A">
      <w:pPr>
        <w:pStyle w:val="HeadingEmphasis"/>
      </w:pPr>
      <w:r>
        <w:t>Pharmacodynamic effects</w:t>
      </w:r>
    </w:p>
    <w:p w14:paraId="51724D45" w14:textId="77777777" w:rsidR="007B0CDF" w:rsidRPr="00B2103A" w:rsidRDefault="003E10EC" w:rsidP="00B2103A">
      <w:pPr>
        <w:pStyle w:val="HeadingEmphasis"/>
        <w:rPr>
          <w:rStyle w:val="Underline"/>
        </w:rPr>
      </w:pPr>
      <w:r w:rsidRPr="00B2103A">
        <w:rPr>
          <w:rStyle w:val="Underline"/>
        </w:rPr>
        <w:t>Allergic asthma</w:t>
      </w:r>
    </w:p>
    <w:p w14:paraId="290B3EE3" w14:textId="77777777" w:rsidR="007B0CDF" w:rsidRPr="00C12FD0" w:rsidRDefault="00E734BF" w:rsidP="007B0CDF">
      <w:r w:rsidRPr="00C12FD0">
        <w:t xml:space="preserve">The </w:t>
      </w:r>
      <w:r w:rsidRPr="00E734BF">
        <w:rPr>
          <w:rStyle w:val="a8"/>
        </w:rPr>
        <w:t>in vitro</w:t>
      </w:r>
      <w:r>
        <w:t xml:space="preserve"> </w:t>
      </w:r>
      <w:r w:rsidRPr="00C12FD0">
        <w:t>histamine release</w:t>
      </w:r>
      <w:r w:rsidR="007B0CDF" w:rsidRPr="00C12FD0">
        <w:t xml:space="preserve"> from basophils isolated from omalizumab-treated subjects was reduced by approximately 9</w:t>
      </w:r>
      <w:r w:rsidR="008A7AC6" w:rsidRPr="00C12FD0">
        <w:t>0 %</w:t>
      </w:r>
      <w:r w:rsidR="007B0CDF" w:rsidRPr="00C12FD0">
        <w:t xml:space="preserve"> following stimulation with an allergen compared to pre-treatment values.</w:t>
      </w:r>
    </w:p>
    <w:p w14:paraId="2F7856BE" w14:textId="77777777" w:rsidR="007B0CDF" w:rsidRPr="00C12FD0" w:rsidRDefault="007B0CDF" w:rsidP="007B0CDF"/>
    <w:p w14:paraId="36A48D6B" w14:textId="77777777" w:rsidR="007B0CDF" w:rsidRPr="00C12FD0" w:rsidRDefault="007B0CDF" w:rsidP="007B0CDF">
      <w:r w:rsidRPr="00C12FD0">
        <w:lastRenderedPageBreak/>
        <w:t xml:space="preserve">In clinical studies in allergic asthma patients, serum free </w:t>
      </w:r>
      <w:proofErr w:type="spellStart"/>
      <w:r w:rsidRPr="00C12FD0">
        <w:t>IgE</w:t>
      </w:r>
      <w:proofErr w:type="spellEnd"/>
      <w:r w:rsidRPr="00C12FD0">
        <w:t xml:space="preserve"> levels were reduced in a dose-dependent manner within one hour following the first dose and maintained between doses. One year after discontinuation of omalizumab dosing, the </w:t>
      </w:r>
      <w:proofErr w:type="spellStart"/>
      <w:r w:rsidRPr="00C12FD0">
        <w:t>IgE</w:t>
      </w:r>
      <w:proofErr w:type="spellEnd"/>
      <w:r w:rsidRPr="00C12FD0">
        <w:t xml:space="preserve"> levels had returned to pre-treatment levels with no observed rebound in </w:t>
      </w:r>
      <w:proofErr w:type="spellStart"/>
      <w:r w:rsidRPr="00C12FD0">
        <w:t>IgE</w:t>
      </w:r>
      <w:proofErr w:type="spellEnd"/>
      <w:r w:rsidRPr="00C12FD0">
        <w:t xml:space="preserve"> levels after washout of the medicinal product.</w:t>
      </w:r>
    </w:p>
    <w:p w14:paraId="61D205E7" w14:textId="77777777" w:rsidR="007B0CDF" w:rsidRPr="00C12FD0" w:rsidRDefault="007B0CDF" w:rsidP="007B0CDF"/>
    <w:p w14:paraId="51396C6C" w14:textId="77777777" w:rsidR="007B0CDF" w:rsidRPr="00B2103A" w:rsidRDefault="003E10EC" w:rsidP="00B2103A">
      <w:pPr>
        <w:pStyle w:val="HeadingEmphasis"/>
        <w:rPr>
          <w:rStyle w:val="Underline"/>
        </w:rPr>
      </w:pPr>
      <w:r w:rsidRPr="00B2103A">
        <w:rPr>
          <w:rStyle w:val="Underline"/>
        </w:rPr>
        <w:t>Chronic rhinosinusitis with nasal polyps (</w:t>
      </w:r>
      <w:proofErr w:type="spellStart"/>
      <w:r w:rsidRPr="00B2103A">
        <w:rPr>
          <w:rStyle w:val="Underline"/>
        </w:rPr>
        <w:t>CRSwNP</w:t>
      </w:r>
      <w:proofErr w:type="spellEnd"/>
      <w:r w:rsidRPr="00B2103A">
        <w:rPr>
          <w:rStyle w:val="Underline"/>
        </w:rPr>
        <w:t>)</w:t>
      </w:r>
    </w:p>
    <w:p w14:paraId="23014E97" w14:textId="77777777" w:rsidR="007B0CDF" w:rsidRPr="00C12FD0" w:rsidRDefault="007B0CDF" w:rsidP="007B0CDF">
      <w:r w:rsidRPr="00C12FD0">
        <w:t xml:space="preserve">In clinical studies in patients with </w:t>
      </w:r>
      <w:proofErr w:type="spellStart"/>
      <w:r w:rsidRPr="00C12FD0">
        <w:t>CRSwNP</w:t>
      </w:r>
      <w:proofErr w:type="spellEnd"/>
      <w:r w:rsidRPr="00C12FD0">
        <w:t xml:space="preserve">, omalizumab treatment led to a reduction in serum free </w:t>
      </w:r>
      <w:proofErr w:type="spellStart"/>
      <w:r w:rsidRPr="00C12FD0">
        <w:t>IgE</w:t>
      </w:r>
      <w:proofErr w:type="spellEnd"/>
      <w:r w:rsidRPr="00C12FD0">
        <w:t xml:space="preserve"> (approx. 9</w:t>
      </w:r>
      <w:r w:rsidR="008A7AC6" w:rsidRPr="00C12FD0">
        <w:t>5 %</w:t>
      </w:r>
      <w:r w:rsidRPr="00C12FD0">
        <w:t xml:space="preserve">) and an increase in serum total </w:t>
      </w:r>
      <w:proofErr w:type="spellStart"/>
      <w:r w:rsidRPr="00C12FD0">
        <w:t>IgE</w:t>
      </w:r>
      <w:proofErr w:type="spellEnd"/>
      <w:r w:rsidRPr="00C12FD0">
        <w:t xml:space="preserve"> levels, to a similar extent as observed in patients with allergic asthma. Total </w:t>
      </w:r>
      <w:proofErr w:type="spellStart"/>
      <w:r w:rsidRPr="00C12FD0">
        <w:t>IgE</w:t>
      </w:r>
      <w:proofErr w:type="spellEnd"/>
      <w:r w:rsidRPr="00C12FD0">
        <w:t xml:space="preserve"> levels in serum increased due to the formation of omalizumab-</w:t>
      </w:r>
      <w:proofErr w:type="spellStart"/>
      <w:r w:rsidRPr="00C12FD0">
        <w:t>IgE</w:t>
      </w:r>
      <w:proofErr w:type="spellEnd"/>
      <w:r w:rsidRPr="00C12FD0">
        <w:t xml:space="preserve"> complexes that have a slower elimination rate compared with free </w:t>
      </w:r>
      <w:proofErr w:type="spellStart"/>
      <w:r w:rsidRPr="00C12FD0">
        <w:t>IgE</w:t>
      </w:r>
      <w:proofErr w:type="spellEnd"/>
      <w:r w:rsidRPr="00C12FD0">
        <w:t>.</w:t>
      </w:r>
    </w:p>
    <w:p w14:paraId="0430CB27" w14:textId="77777777" w:rsidR="007B0CDF" w:rsidRPr="00C12FD0" w:rsidRDefault="007B0CDF" w:rsidP="007B0CDF"/>
    <w:p w14:paraId="5EEE57E8" w14:textId="77777777" w:rsidR="007B0CDF" w:rsidRPr="00C12FD0" w:rsidRDefault="007B0CDF" w:rsidP="00B2103A">
      <w:pPr>
        <w:pStyle w:val="HeadingUnderlined"/>
      </w:pPr>
      <w:r w:rsidRPr="00C12FD0">
        <w:t>Chronic spontaneous urticaria (CSU)</w:t>
      </w:r>
    </w:p>
    <w:p w14:paraId="78AF36B8" w14:textId="77777777" w:rsidR="007B0CDF" w:rsidRPr="00C12FD0" w:rsidRDefault="007B0CDF" w:rsidP="00B2103A">
      <w:pPr>
        <w:pStyle w:val="NormalKeep"/>
      </w:pPr>
    </w:p>
    <w:p w14:paraId="74D33012" w14:textId="77777777" w:rsidR="007B0CDF" w:rsidRPr="00B2103A" w:rsidRDefault="003E10EC" w:rsidP="00B2103A">
      <w:pPr>
        <w:pStyle w:val="HeadingEmphasis"/>
        <w:rPr>
          <w:rStyle w:val="Underline"/>
        </w:rPr>
      </w:pPr>
      <w:r w:rsidRPr="00B2103A">
        <w:rPr>
          <w:rStyle w:val="Underline"/>
        </w:rPr>
        <w:t>Mechanism of action</w:t>
      </w:r>
    </w:p>
    <w:p w14:paraId="64E80CDC" w14:textId="77777777" w:rsidR="007B0CDF" w:rsidRPr="00C12FD0" w:rsidRDefault="007B0CDF" w:rsidP="007B0CDF">
      <w:r w:rsidRPr="00C12FD0">
        <w:t>Omalizumab is a recombinant DNA-derived humanised monoclonal antibody that selectively binds to human immunoglobuli</w:t>
      </w:r>
      <w:r w:rsidR="00287224" w:rsidRPr="00C12FD0">
        <w:t>n</w:t>
      </w:r>
      <w:r w:rsidR="00287224">
        <w:t> </w:t>
      </w:r>
      <w:r w:rsidR="00287224" w:rsidRPr="00C12FD0">
        <w:t>E</w:t>
      </w:r>
      <w:r w:rsidRPr="00C12FD0">
        <w:t xml:space="preserve"> (</w:t>
      </w:r>
      <w:proofErr w:type="spellStart"/>
      <w:r w:rsidRPr="00C12FD0">
        <w:t>IgE</w:t>
      </w:r>
      <w:proofErr w:type="spellEnd"/>
      <w:r w:rsidRPr="00C12FD0">
        <w:t xml:space="preserve">) and lowers free </w:t>
      </w:r>
      <w:proofErr w:type="spellStart"/>
      <w:r w:rsidRPr="00C12FD0">
        <w:t>IgE</w:t>
      </w:r>
      <w:proofErr w:type="spellEnd"/>
      <w:r w:rsidRPr="00C12FD0">
        <w:t xml:space="preserve"> levels. The antibody is an IgG1 kappa that contains human framework regions with the complementary-determining regions of a murine parent antibody that binds to </w:t>
      </w:r>
      <w:proofErr w:type="spellStart"/>
      <w:r w:rsidRPr="00C12FD0">
        <w:t>IgE</w:t>
      </w:r>
      <w:proofErr w:type="spellEnd"/>
      <w:r w:rsidRPr="00C12FD0">
        <w:t xml:space="preserve">. Subsequently, </w:t>
      </w:r>
      <w:proofErr w:type="spellStart"/>
      <w:r w:rsidRPr="00C12FD0">
        <w:t>IgE</w:t>
      </w:r>
      <w:proofErr w:type="spellEnd"/>
      <w:r w:rsidRPr="00C12FD0">
        <w:t xml:space="preserve"> receptors (</w:t>
      </w:r>
      <w:proofErr w:type="spellStart"/>
      <w:r w:rsidRPr="00C12FD0">
        <w:t>FcεRI</w:t>
      </w:r>
      <w:proofErr w:type="spellEnd"/>
      <w:r w:rsidRPr="00C12FD0">
        <w:t>) on cells down-regulate. It is not entirely understood how this results in an improvement of CSU symptoms.</w:t>
      </w:r>
    </w:p>
    <w:p w14:paraId="35424A89" w14:textId="77777777" w:rsidR="007B0CDF" w:rsidRPr="00C12FD0" w:rsidRDefault="007B0CDF" w:rsidP="007B0CDF"/>
    <w:p w14:paraId="4B3231DA" w14:textId="77777777" w:rsidR="007B0CDF" w:rsidRPr="00B2103A" w:rsidRDefault="007919F2" w:rsidP="00B2103A">
      <w:pPr>
        <w:pStyle w:val="HeadingEmphasis"/>
        <w:rPr>
          <w:rStyle w:val="Underline"/>
        </w:rPr>
      </w:pPr>
      <w:r w:rsidRPr="00B2103A">
        <w:rPr>
          <w:rStyle w:val="Underline"/>
        </w:rPr>
        <w:t>Pharmacodynamic effects</w:t>
      </w:r>
    </w:p>
    <w:p w14:paraId="5FAF47FE" w14:textId="77777777" w:rsidR="007B0CDF" w:rsidRPr="00C12FD0" w:rsidRDefault="007B0CDF" w:rsidP="007B0CDF">
      <w:r w:rsidRPr="00C12FD0">
        <w:t xml:space="preserve">In clinical studies in CSU patients, maximum suppression of free </w:t>
      </w:r>
      <w:proofErr w:type="spellStart"/>
      <w:r w:rsidRPr="00C12FD0">
        <w:t>IgE</w:t>
      </w:r>
      <w:proofErr w:type="spellEnd"/>
      <w:r w:rsidRPr="00C12FD0">
        <w:t xml:space="preserve"> was observed </w:t>
      </w:r>
      <w:r w:rsidR="008A7AC6" w:rsidRPr="00C12FD0">
        <w:t>3 day</w:t>
      </w:r>
      <w:r w:rsidRPr="00C12FD0">
        <w:t xml:space="preserve">s after the first subcutaneous dose. After repeated dosing once every </w:t>
      </w:r>
      <w:r w:rsidR="008A7AC6" w:rsidRPr="00C12FD0">
        <w:t>4 week</w:t>
      </w:r>
      <w:r w:rsidRPr="00C12FD0">
        <w:t xml:space="preserve">s, pre-dose serum free </w:t>
      </w:r>
      <w:proofErr w:type="spellStart"/>
      <w:r w:rsidRPr="00C12FD0">
        <w:t>IgE</w:t>
      </w:r>
      <w:proofErr w:type="spellEnd"/>
      <w:r w:rsidRPr="00C12FD0">
        <w:t xml:space="preserve"> levels remained stable between 12 and 2</w:t>
      </w:r>
      <w:r w:rsidR="008A7AC6" w:rsidRPr="00C12FD0">
        <w:t>4 week</w:t>
      </w:r>
      <w:r w:rsidRPr="00C12FD0">
        <w:t xml:space="preserve">s of treatment. After discontinuation of omalizumab, free </w:t>
      </w:r>
      <w:proofErr w:type="spellStart"/>
      <w:r w:rsidRPr="00C12FD0">
        <w:t>IgE</w:t>
      </w:r>
      <w:proofErr w:type="spellEnd"/>
      <w:r w:rsidRPr="00C12FD0">
        <w:t xml:space="preserve"> levels increased towards pre-treatment levels over a </w:t>
      </w:r>
      <w:r w:rsidR="008A7AC6" w:rsidRPr="00C12FD0">
        <w:t>16</w:t>
      </w:r>
      <w:r w:rsidR="008A7AC6" w:rsidRPr="00C12FD0">
        <w:noBreakHyphen/>
      </w:r>
      <w:r w:rsidRPr="00C12FD0">
        <w:t>week treatment-free follow-up period.</w:t>
      </w:r>
    </w:p>
    <w:p w14:paraId="6269C645" w14:textId="77777777" w:rsidR="008A7AC6" w:rsidRPr="00C12FD0" w:rsidRDefault="008A7AC6" w:rsidP="007B0CDF"/>
    <w:p w14:paraId="0EE82D98" w14:textId="77777777" w:rsidR="007B0CDF" w:rsidRPr="00C12FD0" w:rsidRDefault="007B0CDF" w:rsidP="00B2103A">
      <w:pPr>
        <w:pStyle w:val="HeadingUnderlined"/>
      </w:pPr>
      <w:r w:rsidRPr="00C12FD0">
        <w:t>Clinical efficacy and safety</w:t>
      </w:r>
    </w:p>
    <w:p w14:paraId="7C29E29A" w14:textId="77777777" w:rsidR="007B0CDF" w:rsidRPr="00C12FD0" w:rsidRDefault="007B0CDF" w:rsidP="00B2103A">
      <w:pPr>
        <w:pStyle w:val="NormalKeep"/>
      </w:pPr>
    </w:p>
    <w:p w14:paraId="6DE72B99" w14:textId="77777777" w:rsidR="007919F2" w:rsidRPr="00B2103A" w:rsidRDefault="007919F2" w:rsidP="00B2103A">
      <w:pPr>
        <w:pStyle w:val="HeadingEmphasis"/>
        <w:rPr>
          <w:rStyle w:val="Underline"/>
        </w:rPr>
      </w:pPr>
      <w:r w:rsidRPr="00B2103A">
        <w:rPr>
          <w:rStyle w:val="Underline"/>
        </w:rPr>
        <w:t>Allergic asthma</w:t>
      </w:r>
    </w:p>
    <w:p w14:paraId="58807DF3" w14:textId="77777777" w:rsidR="007919F2" w:rsidRPr="007919F2" w:rsidRDefault="007919F2" w:rsidP="00B2103A">
      <w:pPr>
        <w:pStyle w:val="HeadingEmphasis"/>
      </w:pPr>
      <w:r w:rsidRPr="007919F2">
        <w:t>Adults and adolescents ≥</w:t>
      </w:r>
      <w:r>
        <w:t> </w:t>
      </w:r>
      <w:r w:rsidRPr="007919F2">
        <w:t>12</w:t>
      </w:r>
      <w:r>
        <w:t> </w:t>
      </w:r>
      <w:r w:rsidRPr="007919F2">
        <w:t>years of age</w:t>
      </w:r>
    </w:p>
    <w:p w14:paraId="546CA65F" w14:textId="77777777" w:rsidR="007B0CDF" w:rsidRPr="00C12FD0" w:rsidRDefault="007B0CDF" w:rsidP="007919F2">
      <w:r w:rsidRPr="00C12FD0">
        <w:t xml:space="preserve">The efficacy and safety of omalizumab were demonstrated in a </w:t>
      </w:r>
      <w:r w:rsidR="008A7AC6" w:rsidRPr="00C12FD0">
        <w:t>28</w:t>
      </w:r>
      <w:r w:rsidR="008A7AC6" w:rsidRPr="00C12FD0">
        <w:noBreakHyphen/>
      </w:r>
      <w:r w:rsidRPr="00C12FD0">
        <w:t>week double-blind placebo</w:t>
      </w:r>
      <w:r w:rsidR="00790E63" w:rsidRPr="00790E63">
        <w:t>-</w:t>
      </w:r>
      <w:r w:rsidRPr="00C12FD0">
        <w:t>controlled study (</w:t>
      </w:r>
      <w:r w:rsidR="00F46D32" w:rsidRPr="00C12FD0">
        <w:t>study</w:t>
      </w:r>
      <w:r w:rsidR="00F46D32">
        <w:t> </w:t>
      </w:r>
      <w:r w:rsidR="00F46D32" w:rsidRPr="00C12FD0">
        <w:t>1</w:t>
      </w:r>
      <w:r w:rsidRPr="00C12FD0">
        <w:t xml:space="preserve">) involving 419 severe allergic asthmatics, ages </w:t>
      </w:r>
      <w:r w:rsidR="008A7AC6" w:rsidRPr="00C12FD0">
        <w:t>1</w:t>
      </w:r>
      <w:r w:rsidR="00F46D32" w:rsidRPr="00C12FD0">
        <w:t>2</w:t>
      </w:r>
      <w:r w:rsidR="00F46D32">
        <w:t xml:space="preserve"> – </w:t>
      </w:r>
      <w:r w:rsidR="00F46D32" w:rsidRPr="00C12FD0">
        <w:t>7</w:t>
      </w:r>
      <w:r w:rsidR="008A7AC6" w:rsidRPr="00C12FD0">
        <w:t>9 year</w:t>
      </w:r>
      <w:r w:rsidRPr="00C12FD0">
        <w:t>s, who had reduced lung function (</w:t>
      </w:r>
      <w:r w:rsidR="0066609F" w:rsidRPr="00C12FD0">
        <w:t>FEV</w:t>
      </w:r>
      <w:r w:rsidR="0066609F" w:rsidRPr="0066609F">
        <w:rPr>
          <w:rStyle w:val="Subscript"/>
        </w:rPr>
        <w:t>1</w:t>
      </w:r>
      <w:r w:rsidRPr="00C12FD0">
        <w:t xml:space="preserve"> </w:t>
      </w:r>
      <w:r w:rsidR="008A7AC6" w:rsidRPr="00C12FD0">
        <w:t>4</w:t>
      </w:r>
      <w:r w:rsidR="00F46D32" w:rsidRPr="00C12FD0">
        <w:t>0</w:t>
      </w:r>
      <w:r w:rsidR="00F46D32">
        <w:t xml:space="preserve"> – </w:t>
      </w:r>
      <w:r w:rsidR="00F46D32" w:rsidRPr="00C12FD0">
        <w:t>8</w:t>
      </w:r>
      <w:r w:rsidR="008A7AC6" w:rsidRPr="00C12FD0">
        <w:t>0 %</w:t>
      </w:r>
      <w:r w:rsidRPr="00C12FD0">
        <w:t xml:space="preserve"> predicted) and poor asthma symptom control despite receiving high dose inhaled corticosteroids and a long-acting beta2-agonist. Eligible patients had experienced multiple asthma exacerbations requiring systemic corticosteroid treatment or had been hospitalised or attended an emergency room due to a severe asthma exacerbation in the past year despite continuous treatment with high-dose inhaled corticosteroids and a long-acting beta2-agonist. Subcutaneous omalizumab or placebo were administered as add-on therapy to </w:t>
      </w:r>
      <w:r w:rsidR="008A7AC6" w:rsidRPr="00C12FD0">
        <w:t>&gt; </w:t>
      </w:r>
      <w:r w:rsidR="00F46D32" w:rsidRPr="00C12FD0">
        <w:t>1</w:t>
      </w:r>
      <w:r w:rsidR="00F46D32">
        <w:t>,</w:t>
      </w:r>
      <w:r w:rsidR="00F46D32" w:rsidRPr="00C12FD0">
        <w:t>000</w:t>
      </w:r>
      <w:r w:rsidR="008A7AC6" w:rsidRPr="00C12FD0">
        <w:t> micro</w:t>
      </w:r>
      <w:r w:rsidRPr="00C12FD0">
        <w:t>grams beclomethasone dipropionate (or equivalent) plus a long-acting beta2-agonist. Oral corticosteroid, theophylline and leukotriene</w:t>
      </w:r>
      <w:r w:rsidR="00790E63" w:rsidRPr="00790E63">
        <w:t>-</w:t>
      </w:r>
      <w:r w:rsidRPr="00C12FD0">
        <w:t>modifier maintenance therapies were allowed (2</w:t>
      </w:r>
      <w:r w:rsidR="008A7AC6" w:rsidRPr="00C12FD0">
        <w:t>2 %</w:t>
      </w:r>
      <w:r w:rsidRPr="00C12FD0">
        <w:t>, 2</w:t>
      </w:r>
      <w:r w:rsidR="008A7AC6" w:rsidRPr="00C12FD0">
        <w:t>7 %</w:t>
      </w:r>
      <w:r w:rsidRPr="00C12FD0">
        <w:t>, and 3</w:t>
      </w:r>
      <w:r w:rsidR="008A7AC6" w:rsidRPr="00C12FD0">
        <w:t>5 %</w:t>
      </w:r>
      <w:r w:rsidRPr="00C12FD0">
        <w:t xml:space="preserve"> of patients, respectively).</w:t>
      </w:r>
    </w:p>
    <w:p w14:paraId="67377535" w14:textId="77777777" w:rsidR="007B0CDF" w:rsidRPr="00C12FD0" w:rsidRDefault="007B0CDF" w:rsidP="007B0CDF"/>
    <w:p w14:paraId="55986545" w14:textId="77777777" w:rsidR="007B0CDF" w:rsidRPr="00C12FD0" w:rsidRDefault="007B0CDF" w:rsidP="007B0CDF">
      <w:r w:rsidRPr="00C12FD0">
        <w:t>The rate of asthma exacerbations requiring treatment with bursts of systemic corticosteroids was the primary endpoint. Omalizumab reduced the rate of asthma exacerbations by 1</w:t>
      </w:r>
      <w:r w:rsidR="008A7AC6" w:rsidRPr="00C12FD0">
        <w:t>9 %</w:t>
      </w:r>
      <w:r w:rsidRPr="00C12FD0">
        <w:t xml:space="preserve"> (</w:t>
      </w:r>
      <w:r w:rsidR="008A7AC6" w:rsidRPr="00C12FD0">
        <w:t>p = 0</w:t>
      </w:r>
      <w:r w:rsidRPr="00C12FD0">
        <w:t>.153). Further evaluations which did show statistical significance (</w:t>
      </w:r>
      <w:r w:rsidR="008A7AC6" w:rsidRPr="00C12FD0">
        <w:t>p &lt; 0</w:t>
      </w:r>
      <w:r w:rsidRPr="00C12FD0">
        <w:t>.05) in favour of omalizumab included reductions in severe exacerbations (where patient’s lung function was reduced to below 6</w:t>
      </w:r>
      <w:r w:rsidR="008A7AC6" w:rsidRPr="00C12FD0">
        <w:t>0 %</w:t>
      </w:r>
      <w:r w:rsidRPr="00C12FD0">
        <w:t xml:space="preserve"> of personal best and requiring systemic corticosteroids) and asthma-related emergency visits (comprised of hospitalisations, emergency room, and unscheduled doctor visits), and improvements in Physician’s overall assessment of treatment effectiveness, Asthma-related Quality of Life (AQL), asthma symptoms and lung function.</w:t>
      </w:r>
    </w:p>
    <w:p w14:paraId="5271DAF0" w14:textId="77777777" w:rsidR="007B0CDF" w:rsidRPr="00C12FD0" w:rsidRDefault="007B0CDF" w:rsidP="007B0CDF"/>
    <w:p w14:paraId="298ABC33" w14:textId="599DEBD8" w:rsidR="007B0CDF" w:rsidRPr="00C12FD0" w:rsidRDefault="007B0CDF" w:rsidP="00E730C2">
      <w:r w:rsidRPr="00C12FD0">
        <w:t xml:space="preserve">In a subgroup analysis, patients with pre-treatment total </w:t>
      </w:r>
      <w:proofErr w:type="spellStart"/>
      <w:r w:rsidRPr="00C12FD0">
        <w:t>IgE</w:t>
      </w:r>
      <w:proofErr w:type="spellEnd"/>
      <w:r w:rsidRPr="00C12FD0">
        <w:t xml:space="preserve"> </w:t>
      </w:r>
      <w:r w:rsidR="008A7AC6" w:rsidRPr="00C12FD0">
        <w:t>≥ 76 IU</w:t>
      </w:r>
      <w:r w:rsidRPr="00C12FD0">
        <w:t xml:space="preserve">/ml were more likely to experience clinically meaningful benefit to omalizumab. In these patients in </w:t>
      </w:r>
      <w:r w:rsidR="00F46D32" w:rsidRPr="00C12FD0">
        <w:t>study</w:t>
      </w:r>
      <w:r w:rsidR="00F46D32">
        <w:t> </w:t>
      </w:r>
      <w:r w:rsidR="00F46D32" w:rsidRPr="00C12FD0">
        <w:t>1</w:t>
      </w:r>
      <w:r w:rsidRPr="00C12FD0">
        <w:t xml:space="preserve"> omalizumab reduced the rate of asthma exacerbations by 4</w:t>
      </w:r>
      <w:r w:rsidR="008A7AC6" w:rsidRPr="00C12FD0">
        <w:t>0 %</w:t>
      </w:r>
      <w:r w:rsidRPr="00C12FD0">
        <w:t xml:space="preserve"> (</w:t>
      </w:r>
      <w:r w:rsidR="008A7AC6" w:rsidRPr="00C12FD0">
        <w:t>p = 0</w:t>
      </w:r>
      <w:r w:rsidRPr="00C12FD0">
        <w:t xml:space="preserve">.002). In </w:t>
      </w:r>
      <w:proofErr w:type="gramStart"/>
      <w:r w:rsidRPr="00C12FD0">
        <w:t>addition</w:t>
      </w:r>
      <w:proofErr w:type="gramEnd"/>
      <w:r w:rsidRPr="00C12FD0">
        <w:t xml:space="preserve"> more patients had clinically meaningful responses in the total </w:t>
      </w:r>
      <w:proofErr w:type="spellStart"/>
      <w:r w:rsidRPr="00C12FD0">
        <w:t>IgE</w:t>
      </w:r>
      <w:proofErr w:type="spellEnd"/>
      <w:r w:rsidRPr="00C12FD0">
        <w:t xml:space="preserve"> </w:t>
      </w:r>
      <w:r w:rsidR="008A7AC6" w:rsidRPr="00C12FD0">
        <w:t>≥ 76 IU</w:t>
      </w:r>
      <w:r w:rsidRPr="00C12FD0">
        <w:t>/ml population across the omalizumab severe asthma programme.</w:t>
      </w:r>
      <w:r w:rsidR="00E730C2">
        <w:t xml:space="preserve"> </w:t>
      </w:r>
      <w:r w:rsidR="008A7AC6" w:rsidRPr="00C12FD0">
        <w:t>Table 6</w:t>
      </w:r>
      <w:r w:rsidRPr="00C12FD0">
        <w:t xml:space="preserve"> includes results in the </w:t>
      </w:r>
      <w:r w:rsidR="00F46D32" w:rsidRPr="00C12FD0">
        <w:t>study</w:t>
      </w:r>
      <w:r w:rsidR="00F46D32">
        <w:t> </w:t>
      </w:r>
      <w:r w:rsidR="00F46D32" w:rsidRPr="00C12FD0">
        <w:t>1</w:t>
      </w:r>
      <w:r w:rsidRPr="00C12FD0">
        <w:t xml:space="preserve"> population.</w:t>
      </w:r>
    </w:p>
    <w:p w14:paraId="4A62C246" w14:textId="77777777" w:rsidR="007B0CDF" w:rsidRPr="00C12FD0" w:rsidRDefault="007B0CDF" w:rsidP="007B0CDF"/>
    <w:p w14:paraId="49C3D7CA" w14:textId="77777777" w:rsidR="007B0CDF" w:rsidRPr="00C12FD0" w:rsidRDefault="008A7AC6" w:rsidP="00B2103A">
      <w:pPr>
        <w:pStyle w:val="TableTitle"/>
      </w:pPr>
      <w:r w:rsidRPr="00C12FD0">
        <w:lastRenderedPageBreak/>
        <w:t>Table 6</w:t>
      </w:r>
      <w:r w:rsidR="007B0CDF" w:rsidRPr="00C12FD0">
        <w:tab/>
        <w:t xml:space="preserve">Results of </w:t>
      </w:r>
      <w:r w:rsidR="00F46D32" w:rsidRPr="00C12FD0">
        <w:t>study</w:t>
      </w:r>
      <w:r w:rsidR="00F46D32">
        <w:t> </w:t>
      </w:r>
      <w:r w:rsidR="00F46D32" w:rsidRPr="00C12FD0">
        <w:t>1</w:t>
      </w:r>
    </w:p>
    <w:p w14:paraId="793A2A7C" w14:textId="77777777" w:rsidR="00B2103A" w:rsidRPr="00C12FD0" w:rsidRDefault="00B2103A" w:rsidP="00B2103A">
      <w:pPr>
        <w:pStyle w:val="NormalKeep"/>
      </w:pPr>
    </w:p>
    <w:tbl>
      <w:tblPr>
        <w:tblStyle w:val="Standar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2092"/>
        <w:gridCol w:w="2009"/>
      </w:tblGrid>
      <w:tr w:rsidR="00B2103A" w:rsidRPr="00E734BF" w14:paraId="262E1C22" w14:textId="77777777" w:rsidTr="00A1358A">
        <w:trPr>
          <w:tblHeader/>
        </w:trPr>
        <w:tc>
          <w:tcPr>
            <w:tcW w:w="2740" w:type="pct"/>
            <w:tcBorders>
              <w:top w:val="single" w:sz="4" w:space="0" w:color="auto"/>
            </w:tcBorders>
          </w:tcPr>
          <w:p w14:paraId="477CC98A" w14:textId="77777777" w:rsidR="00B2103A" w:rsidRPr="00E734BF" w:rsidRDefault="00B2103A" w:rsidP="00B2103A">
            <w:pPr>
              <w:pStyle w:val="NormalKeep"/>
            </w:pPr>
          </w:p>
        </w:tc>
        <w:tc>
          <w:tcPr>
            <w:tcW w:w="2260" w:type="pct"/>
            <w:gridSpan w:val="2"/>
            <w:tcBorders>
              <w:top w:val="single" w:sz="4" w:space="0" w:color="auto"/>
              <w:bottom w:val="single" w:sz="4" w:space="0" w:color="auto"/>
            </w:tcBorders>
          </w:tcPr>
          <w:p w14:paraId="194C7B97" w14:textId="77777777" w:rsidR="00B2103A" w:rsidRPr="00E734BF" w:rsidRDefault="00B2103A" w:rsidP="00B2103A">
            <w:pPr>
              <w:pStyle w:val="NormalCentred"/>
            </w:pPr>
            <w:r w:rsidRPr="00E734BF">
              <w:t>Whole study 1 population</w:t>
            </w:r>
          </w:p>
        </w:tc>
      </w:tr>
      <w:tr w:rsidR="00B2103A" w:rsidRPr="00E734BF" w14:paraId="6E52B13B" w14:textId="77777777" w:rsidTr="00A1358A">
        <w:trPr>
          <w:tblHeader/>
        </w:trPr>
        <w:tc>
          <w:tcPr>
            <w:tcW w:w="2740" w:type="pct"/>
          </w:tcPr>
          <w:p w14:paraId="51FA1ABE" w14:textId="77777777" w:rsidR="00B2103A" w:rsidRPr="00E734BF" w:rsidRDefault="00B2103A" w:rsidP="00B2103A">
            <w:pPr>
              <w:pStyle w:val="NormalKeep"/>
            </w:pPr>
          </w:p>
        </w:tc>
        <w:tc>
          <w:tcPr>
            <w:tcW w:w="1153" w:type="pct"/>
            <w:tcBorders>
              <w:top w:val="single" w:sz="4" w:space="0" w:color="auto"/>
            </w:tcBorders>
          </w:tcPr>
          <w:p w14:paraId="02E0D56D" w14:textId="77777777" w:rsidR="00B2103A" w:rsidRPr="00E734BF" w:rsidRDefault="00B2103A" w:rsidP="00B2103A">
            <w:pPr>
              <w:pStyle w:val="NormalCentred"/>
            </w:pPr>
            <w:r>
              <w:t>Omalizumab</w:t>
            </w:r>
          </w:p>
        </w:tc>
        <w:tc>
          <w:tcPr>
            <w:tcW w:w="1107" w:type="pct"/>
            <w:tcBorders>
              <w:top w:val="single" w:sz="4" w:space="0" w:color="auto"/>
            </w:tcBorders>
          </w:tcPr>
          <w:p w14:paraId="06686761" w14:textId="77777777" w:rsidR="00B2103A" w:rsidRPr="00E734BF" w:rsidRDefault="00B2103A" w:rsidP="00B2103A">
            <w:pPr>
              <w:pStyle w:val="NormalCentred"/>
            </w:pPr>
            <w:r>
              <w:t>Placebo</w:t>
            </w:r>
          </w:p>
        </w:tc>
      </w:tr>
      <w:tr w:rsidR="00B2103A" w:rsidRPr="00E734BF" w14:paraId="0EC4A422" w14:textId="77777777" w:rsidTr="00A1358A">
        <w:trPr>
          <w:tblHeader/>
        </w:trPr>
        <w:tc>
          <w:tcPr>
            <w:tcW w:w="2740" w:type="pct"/>
            <w:tcBorders>
              <w:bottom w:val="single" w:sz="4" w:space="0" w:color="auto"/>
            </w:tcBorders>
          </w:tcPr>
          <w:p w14:paraId="75660FB8" w14:textId="77777777" w:rsidR="00B2103A" w:rsidRPr="00E734BF" w:rsidRDefault="00B2103A" w:rsidP="00B2103A">
            <w:pPr>
              <w:pStyle w:val="NormalKeep"/>
            </w:pPr>
          </w:p>
        </w:tc>
        <w:tc>
          <w:tcPr>
            <w:tcW w:w="1153" w:type="pct"/>
            <w:tcBorders>
              <w:bottom w:val="single" w:sz="4" w:space="0" w:color="auto"/>
            </w:tcBorders>
          </w:tcPr>
          <w:p w14:paraId="6775FB1B" w14:textId="77777777" w:rsidR="00B2103A" w:rsidRPr="00E734BF" w:rsidRDefault="00B2103A" w:rsidP="00B2103A">
            <w:pPr>
              <w:pStyle w:val="NormalCentred"/>
            </w:pPr>
            <w:r w:rsidRPr="00E734BF">
              <w:t>N = 209</w:t>
            </w:r>
          </w:p>
        </w:tc>
        <w:tc>
          <w:tcPr>
            <w:tcW w:w="1107" w:type="pct"/>
            <w:tcBorders>
              <w:bottom w:val="single" w:sz="4" w:space="0" w:color="auto"/>
            </w:tcBorders>
          </w:tcPr>
          <w:p w14:paraId="342F1EFD" w14:textId="77777777" w:rsidR="00B2103A" w:rsidRPr="00E734BF" w:rsidRDefault="00B2103A" w:rsidP="00B2103A">
            <w:pPr>
              <w:pStyle w:val="NormalCentred"/>
            </w:pPr>
            <w:r w:rsidRPr="00E734BF">
              <w:t>N = 210</w:t>
            </w:r>
          </w:p>
        </w:tc>
      </w:tr>
      <w:tr w:rsidR="00B2103A" w:rsidRPr="00E734BF" w14:paraId="372F8ED3" w14:textId="77777777" w:rsidTr="00A1358A">
        <w:tc>
          <w:tcPr>
            <w:tcW w:w="5000" w:type="pct"/>
            <w:gridSpan w:val="3"/>
            <w:tcBorders>
              <w:top w:val="single" w:sz="4" w:space="0" w:color="auto"/>
            </w:tcBorders>
          </w:tcPr>
          <w:p w14:paraId="28D9661F" w14:textId="77777777" w:rsidR="00B2103A" w:rsidRPr="00E734BF" w:rsidRDefault="00B2103A" w:rsidP="00B2103A">
            <w:pPr>
              <w:pStyle w:val="HeadingStrong"/>
            </w:pPr>
            <w:r w:rsidRPr="00E734BF">
              <w:t>Asthma exacerbations</w:t>
            </w:r>
          </w:p>
        </w:tc>
      </w:tr>
      <w:tr w:rsidR="00B2103A" w:rsidRPr="00E734BF" w14:paraId="089F507D" w14:textId="77777777" w:rsidTr="00A1358A">
        <w:tc>
          <w:tcPr>
            <w:tcW w:w="2740" w:type="pct"/>
          </w:tcPr>
          <w:p w14:paraId="36870D25" w14:textId="77777777" w:rsidR="00B2103A" w:rsidRPr="00E734BF" w:rsidRDefault="00B2103A" w:rsidP="00B2103A">
            <w:pPr>
              <w:pStyle w:val="NormalKeep"/>
            </w:pPr>
            <w:r w:rsidRPr="00E734BF">
              <w:t>Rate per 28</w:t>
            </w:r>
            <w:r w:rsidRPr="00E734BF">
              <w:noBreakHyphen/>
              <w:t>week period</w:t>
            </w:r>
          </w:p>
        </w:tc>
        <w:tc>
          <w:tcPr>
            <w:tcW w:w="1153" w:type="pct"/>
          </w:tcPr>
          <w:p w14:paraId="76100BC5" w14:textId="77777777" w:rsidR="00B2103A" w:rsidRPr="00E734BF" w:rsidRDefault="00B2103A" w:rsidP="00B2103A">
            <w:pPr>
              <w:pStyle w:val="NormalCentred"/>
            </w:pPr>
            <w:r w:rsidRPr="00E734BF">
              <w:t>0.74</w:t>
            </w:r>
          </w:p>
        </w:tc>
        <w:tc>
          <w:tcPr>
            <w:tcW w:w="1107" w:type="pct"/>
          </w:tcPr>
          <w:p w14:paraId="60A081C5" w14:textId="77777777" w:rsidR="00B2103A" w:rsidRPr="00E734BF" w:rsidRDefault="00B2103A" w:rsidP="00B2103A">
            <w:pPr>
              <w:pStyle w:val="NormalCentred"/>
            </w:pPr>
            <w:r w:rsidRPr="00E734BF">
              <w:t>0.92</w:t>
            </w:r>
          </w:p>
        </w:tc>
      </w:tr>
      <w:tr w:rsidR="00B2103A" w:rsidRPr="00E734BF" w14:paraId="06169FFA" w14:textId="77777777" w:rsidTr="00A1358A">
        <w:tc>
          <w:tcPr>
            <w:tcW w:w="2740" w:type="pct"/>
            <w:tcBorders>
              <w:bottom w:val="single" w:sz="4" w:space="0" w:color="auto"/>
            </w:tcBorders>
          </w:tcPr>
          <w:p w14:paraId="62DF90CB" w14:textId="77777777" w:rsidR="00B2103A" w:rsidRPr="00E734BF" w:rsidRDefault="00B2103A" w:rsidP="00B2103A">
            <w:pPr>
              <w:pStyle w:val="NormalKeep"/>
            </w:pPr>
            <w:r w:rsidRPr="00E734BF">
              <w:t>% reduction, p</w:t>
            </w:r>
            <w:r w:rsidRPr="00E734BF">
              <w:noBreakHyphen/>
              <w:t>value for rate ratio</w:t>
            </w:r>
          </w:p>
        </w:tc>
        <w:tc>
          <w:tcPr>
            <w:tcW w:w="2260" w:type="pct"/>
            <w:gridSpan w:val="2"/>
            <w:tcBorders>
              <w:bottom w:val="single" w:sz="4" w:space="0" w:color="auto"/>
            </w:tcBorders>
          </w:tcPr>
          <w:p w14:paraId="35C29D3B" w14:textId="77777777" w:rsidR="00B2103A" w:rsidRPr="00E734BF" w:rsidRDefault="00B2103A" w:rsidP="00B2103A">
            <w:pPr>
              <w:pStyle w:val="NormalCentred"/>
            </w:pPr>
            <w:r w:rsidRPr="00E734BF">
              <w:t>19.4 %, p = 0.153</w:t>
            </w:r>
          </w:p>
        </w:tc>
      </w:tr>
      <w:tr w:rsidR="00B2103A" w:rsidRPr="00E734BF" w14:paraId="0AE14C37" w14:textId="77777777" w:rsidTr="00A1358A">
        <w:tc>
          <w:tcPr>
            <w:tcW w:w="5000" w:type="pct"/>
            <w:gridSpan w:val="3"/>
            <w:tcBorders>
              <w:top w:val="single" w:sz="4" w:space="0" w:color="auto"/>
            </w:tcBorders>
          </w:tcPr>
          <w:p w14:paraId="2D03EE7F" w14:textId="77777777" w:rsidR="00B2103A" w:rsidRPr="00E734BF" w:rsidRDefault="00B2103A" w:rsidP="00B2103A">
            <w:pPr>
              <w:pStyle w:val="HeadingStrong"/>
            </w:pPr>
            <w:r w:rsidRPr="00E734BF">
              <w:t>Severe asthma exacerbations</w:t>
            </w:r>
          </w:p>
        </w:tc>
      </w:tr>
      <w:tr w:rsidR="00B2103A" w:rsidRPr="00E734BF" w14:paraId="084EB142" w14:textId="77777777" w:rsidTr="00A1358A">
        <w:tc>
          <w:tcPr>
            <w:tcW w:w="2740" w:type="pct"/>
          </w:tcPr>
          <w:p w14:paraId="003597CD" w14:textId="77777777" w:rsidR="00B2103A" w:rsidRPr="00E734BF" w:rsidRDefault="00B2103A" w:rsidP="00B2103A">
            <w:pPr>
              <w:pStyle w:val="NormalKeep"/>
            </w:pPr>
            <w:r w:rsidRPr="00E734BF">
              <w:t>Rate per 28</w:t>
            </w:r>
            <w:r w:rsidRPr="00E734BF">
              <w:noBreakHyphen/>
              <w:t>week period</w:t>
            </w:r>
          </w:p>
        </w:tc>
        <w:tc>
          <w:tcPr>
            <w:tcW w:w="1153" w:type="pct"/>
          </w:tcPr>
          <w:p w14:paraId="230D4155" w14:textId="77777777" w:rsidR="00B2103A" w:rsidRPr="00E734BF" w:rsidRDefault="00B2103A" w:rsidP="00B2103A">
            <w:pPr>
              <w:pStyle w:val="NormalCentred"/>
            </w:pPr>
            <w:r w:rsidRPr="00E734BF">
              <w:t>0.24</w:t>
            </w:r>
          </w:p>
        </w:tc>
        <w:tc>
          <w:tcPr>
            <w:tcW w:w="1107" w:type="pct"/>
          </w:tcPr>
          <w:p w14:paraId="4E9013A6" w14:textId="77777777" w:rsidR="00B2103A" w:rsidRPr="00E734BF" w:rsidRDefault="00B2103A" w:rsidP="00B2103A">
            <w:pPr>
              <w:pStyle w:val="NormalCentred"/>
            </w:pPr>
            <w:r w:rsidRPr="00E734BF">
              <w:t>0.48</w:t>
            </w:r>
          </w:p>
        </w:tc>
      </w:tr>
      <w:tr w:rsidR="00B2103A" w:rsidRPr="00E734BF" w14:paraId="4031A4EB" w14:textId="77777777" w:rsidTr="00A1358A">
        <w:tc>
          <w:tcPr>
            <w:tcW w:w="2740" w:type="pct"/>
            <w:tcBorders>
              <w:bottom w:val="single" w:sz="4" w:space="0" w:color="auto"/>
            </w:tcBorders>
          </w:tcPr>
          <w:p w14:paraId="4DF2DE4F" w14:textId="77777777" w:rsidR="00B2103A" w:rsidRPr="00E734BF" w:rsidRDefault="00B2103A" w:rsidP="00B2103A">
            <w:pPr>
              <w:pStyle w:val="NormalKeep"/>
            </w:pPr>
            <w:r w:rsidRPr="00E734BF">
              <w:t>% reduction, p</w:t>
            </w:r>
            <w:r w:rsidRPr="00E734BF">
              <w:noBreakHyphen/>
              <w:t>value for rate ratio</w:t>
            </w:r>
          </w:p>
        </w:tc>
        <w:tc>
          <w:tcPr>
            <w:tcW w:w="2260" w:type="pct"/>
            <w:gridSpan w:val="2"/>
            <w:tcBorders>
              <w:bottom w:val="single" w:sz="4" w:space="0" w:color="auto"/>
            </w:tcBorders>
          </w:tcPr>
          <w:p w14:paraId="7947526A" w14:textId="77777777" w:rsidR="00B2103A" w:rsidRPr="00E734BF" w:rsidRDefault="00B2103A" w:rsidP="00B2103A">
            <w:pPr>
              <w:pStyle w:val="NormalCentred"/>
            </w:pPr>
            <w:r w:rsidRPr="00E734BF">
              <w:t>50.1 %, p = 0.002</w:t>
            </w:r>
          </w:p>
        </w:tc>
      </w:tr>
      <w:tr w:rsidR="00B2103A" w:rsidRPr="00E734BF" w14:paraId="06896105" w14:textId="77777777" w:rsidTr="00A1358A">
        <w:tc>
          <w:tcPr>
            <w:tcW w:w="5000" w:type="pct"/>
            <w:gridSpan w:val="3"/>
            <w:tcBorders>
              <w:top w:val="single" w:sz="4" w:space="0" w:color="auto"/>
            </w:tcBorders>
          </w:tcPr>
          <w:p w14:paraId="4B90A150" w14:textId="77777777" w:rsidR="00B2103A" w:rsidRPr="00E734BF" w:rsidRDefault="00B2103A" w:rsidP="00B2103A">
            <w:pPr>
              <w:pStyle w:val="HeadingStrong"/>
            </w:pPr>
            <w:r w:rsidRPr="00E734BF">
              <w:t>Emergency visits</w:t>
            </w:r>
          </w:p>
        </w:tc>
      </w:tr>
      <w:tr w:rsidR="00B2103A" w:rsidRPr="00E734BF" w14:paraId="5786F8DC" w14:textId="77777777" w:rsidTr="00A1358A">
        <w:tc>
          <w:tcPr>
            <w:tcW w:w="2740" w:type="pct"/>
          </w:tcPr>
          <w:p w14:paraId="5F5B9FF5" w14:textId="77777777" w:rsidR="00B2103A" w:rsidRPr="00E734BF" w:rsidRDefault="00B2103A" w:rsidP="00B2103A">
            <w:pPr>
              <w:pStyle w:val="NormalKeep"/>
            </w:pPr>
            <w:r w:rsidRPr="00E734BF">
              <w:t>Rate per 28</w:t>
            </w:r>
            <w:r w:rsidRPr="00E734BF">
              <w:noBreakHyphen/>
              <w:t>week period</w:t>
            </w:r>
          </w:p>
        </w:tc>
        <w:tc>
          <w:tcPr>
            <w:tcW w:w="1153" w:type="pct"/>
          </w:tcPr>
          <w:p w14:paraId="59145B1C" w14:textId="77777777" w:rsidR="00B2103A" w:rsidRPr="00E734BF" w:rsidRDefault="00B2103A" w:rsidP="00B2103A">
            <w:pPr>
              <w:pStyle w:val="NormalCentred"/>
            </w:pPr>
            <w:r w:rsidRPr="00E734BF">
              <w:t>0.24</w:t>
            </w:r>
          </w:p>
        </w:tc>
        <w:tc>
          <w:tcPr>
            <w:tcW w:w="1107" w:type="pct"/>
          </w:tcPr>
          <w:p w14:paraId="7CF82A98" w14:textId="77777777" w:rsidR="00B2103A" w:rsidRPr="00E734BF" w:rsidRDefault="00B2103A" w:rsidP="00B2103A">
            <w:pPr>
              <w:pStyle w:val="NormalCentred"/>
            </w:pPr>
            <w:r w:rsidRPr="00E734BF">
              <w:t>0.43</w:t>
            </w:r>
          </w:p>
        </w:tc>
      </w:tr>
      <w:tr w:rsidR="00B2103A" w:rsidRPr="00E734BF" w14:paraId="62DC61D4" w14:textId="77777777" w:rsidTr="00A1358A">
        <w:tc>
          <w:tcPr>
            <w:tcW w:w="2740" w:type="pct"/>
            <w:tcBorders>
              <w:bottom w:val="single" w:sz="4" w:space="0" w:color="auto"/>
            </w:tcBorders>
          </w:tcPr>
          <w:p w14:paraId="700602A2" w14:textId="77777777" w:rsidR="00B2103A" w:rsidRPr="00E734BF" w:rsidRDefault="00B2103A" w:rsidP="00B2103A">
            <w:pPr>
              <w:pStyle w:val="NormalKeep"/>
            </w:pPr>
            <w:r w:rsidRPr="00E734BF">
              <w:t>% reduction, p</w:t>
            </w:r>
            <w:r w:rsidRPr="00E734BF">
              <w:noBreakHyphen/>
              <w:t>value for rate ratio</w:t>
            </w:r>
          </w:p>
        </w:tc>
        <w:tc>
          <w:tcPr>
            <w:tcW w:w="2260" w:type="pct"/>
            <w:gridSpan w:val="2"/>
            <w:tcBorders>
              <w:bottom w:val="single" w:sz="4" w:space="0" w:color="auto"/>
            </w:tcBorders>
          </w:tcPr>
          <w:p w14:paraId="31A00494" w14:textId="77777777" w:rsidR="00B2103A" w:rsidRPr="00E734BF" w:rsidRDefault="00B2103A" w:rsidP="00B2103A">
            <w:pPr>
              <w:pStyle w:val="NormalCentred"/>
            </w:pPr>
            <w:r w:rsidRPr="00E734BF">
              <w:t>43.9 %, p = 0.038</w:t>
            </w:r>
          </w:p>
        </w:tc>
      </w:tr>
      <w:tr w:rsidR="00B2103A" w:rsidRPr="00E734BF" w14:paraId="4D39BE2F" w14:textId="77777777" w:rsidTr="00A1358A">
        <w:tc>
          <w:tcPr>
            <w:tcW w:w="5000" w:type="pct"/>
            <w:gridSpan w:val="3"/>
            <w:tcBorders>
              <w:top w:val="single" w:sz="4" w:space="0" w:color="auto"/>
            </w:tcBorders>
          </w:tcPr>
          <w:p w14:paraId="3BA1E778" w14:textId="77777777" w:rsidR="00B2103A" w:rsidRPr="00E734BF" w:rsidRDefault="00B2103A" w:rsidP="00B2103A">
            <w:pPr>
              <w:pStyle w:val="HeadingStrong"/>
            </w:pPr>
            <w:r w:rsidRPr="00E734BF">
              <w:t>Physician’s overall assessment</w:t>
            </w:r>
          </w:p>
        </w:tc>
      </w:tr>
      <w:tr w:rsidR="00B2103A" w:rsidRPr="00E734BF" w14:paraId="4F6DD566" w14:textId="77777777" w:rsidTr="00A1358A">
        <w:tc>
          <w:tcPr>
            <w:tcW w:w="2740" w:type="pct"/>
          </w:tcPr>
          <w:p w14:paraId="3B41F7E0" w14:textId="77777777" w:rsidR="00B2103A" w:rsidRPr="00E734BF" w:rsidRDefault="00B2103A" w:rsidP="00B2103A">
            <w:pPr>
              <w:pStyle w:val="NormalKeep"/>
            </w:pPr>
            <w:r w:rsidRPr="00E734BF">
              <w:t>% responders*</w:t>
            </w:r>
          </w:p>
        </w:tc>
        <w:tc>
          <w:tcPr>
            <w:tcW w:w="1153" w:type="pct"/>
          </w:tcPr>
          <w:p w14:paraId="6CCF2E4E" w14:textId="77777777" w:rsidR="00B2103A" w:rsidRPr="00E734BF" w:rsidRDefault="00B2103A" w:rsidP="00B2103A">
            <w:pPr>
              <w:pStyle w:val="NormalCentred"/>
            </w:pPr>
            <w:r w:rsidRPr="00E734BF">
              <w:t>60.5 %</w:t>
            </w:r>
          </w:p>
        </w:tc>
        <w:tc>
          <w:tcPr>
            <w:tcW w:w="1107" w:type="pct"/>
          </w:tcPr>
          <w:p w14:paraId="63304FAF" w14:textId="77777777" w:rsidR="00B2103A" w:rsidRPr="00E734BF" w:rsidRDefault="00B2103A" w:rsidP="00B2103A">
            <w:pPr>
              <w:pStyle w:val="NormalCentred"/>
            </w:pPr>
            <w:r w:rsidRPr="00E734BF">
              <w:t>42.8 %</w:t>
            </w:r>
          </w:p>
        </w:tc>
      </w:tr>
      <w:tr w:rsidR="00B2103A" w:rsidRPr="00E734BF" w14:paraId="3B519439" w14:textId="77777777" w:rsidTr="00A1358A">
        <w:tc>
          <w:tcPr>
            <w:tcW w:w="2740" w:type="pct"/>
            <w:tcBorders>
              <w:bottom w:val="single" w:sz="4" w:space="0" w:color="auto"/>
            </w:tcBorders>
          </w:tcPr>
          <w:p w14:paraId="43A08851" w14:textId="77777777" w:rsidR="00B2103A" w:rsidRPr="00E734BF" w:rsidRDefault="00B2103A" w:rsidP="00B2103A">
            <w:pPr>
              <w:pStyle w:val="NormalKeep"/>
            </w:pPr>
            <w:r w:rsidRPr="00E734BF">
              <w:t>p</w:t>
            </w:r>
            <w:r w:rsidRPr="00E734BF">
              <w:noBreakHyphen/>
              <w:t>value**</w:t>
            </w:r>
          </w:p>
        </w:tc>
        <w:tc>
          <w:tcPr>
            <w:tcW w:w="2260" w:type="pct"/>
            <w:gridSpan w:val="2"/>
            <w:tcBorders>
              <w:bottom w:val="single" w:sz="4" w:space="0" w:color="auto"/>
            </w:tcBorders>
          </w:tcPr>
          <w:p w14:paraId="009A523D" w14:textId="77777777" w:rsidR="00B2103A" w:rsidRPr="00E734BF" w:rsidRDefault="00B2103A" w:rsidP="00B2103A">
            <w:pPr>
              <w:pStyle w:val="NormalCentred"/>
            </w:pPr>
            <w:r w:rsidRPr="00E734BF">
              <w:t>&lt; 0.001</w:t>
            </w:r>
          </w:p>
        </w:tc>
      </w:tr>
      <w:tr w:rsidR="00B2103A" w:rsidRPr="00E734BF" w14:paraId="59A2CDE3" w14:textId="77777777" w:rsidTr="00A1358A">
        <w:tc>
          <w:tcPr>
            <w:tcW w:w="5000" w:type="pct"/>
            <w:gridSpan w:val="3"/>
            <w:tcBorders>
              <w:top w:val="single" w:sz="4" w:space="0" w:color="auto"/>
            </w:tcBorders>
          </w:tcPr>
          <w:p w14:paraId="43B0330A" w14:textId="77777777" w:rsidR="00B2103A" w:rsidRPr="00E734BF" w:rsidRDefault="00B2103A" w:rsidP="00B2103A">
            <w:pPr>
              <w:pStyle w:val="HeadingStrong"/>
            </w:pPr>
            <w:r w:rsidRPr="00E734BF">
              <w:t>AQL improvement</w:t>
            </w:r>
          </w:p>
        </w:tc>
      </w:tr>
      <w:tr w:rsidR="00B2103A" w:rsidRPr="00E734BF" w14:paraId="0E6D9CFA" w14:textId="77777777" w:rsidTr="00A1358A">
        <w:tc>
          <w:tcPr>
            <w:tcW w:w="2740" w:type="pct"/>
          </w:tcPr>
          <w:p w14:paraId="55C173B3" w14:textId="77777777" w:rsidR="00B2103A" w:rsidRPr="00E734BF" w:rsidRDefault="00B2103A" w:rsidP="00B2103A">
            <w:pPr>
              <w:pStyle w:val="NormalKeep"/>
            </w:pPr>
            <w:r w:rsidRPr="00E734BF">
              <w:t>% of patients ≥ 0.5 improvement</w:t>
            </w:r>
          </w:p>
        </w:tc>
        <w:tc>
          <w:tcPr>
            <w:tcW w:w="1153" w:type="pct"/>
          </w:tcPr>
          <w:p w14:paraId="79808BFD" w14:textId="77777777" w:rsidR="00B2103A" w:rsidRPr="00E734BF" w:rsidRDefault="00B2103A" w:rsidP="00B2103A">
            <w:pPr>
              <w:pStyle w:val="NormalCentred"/>
            </w:pPr>
            <w:r w:rsidRPr="00E734BF">
              <w:t>60.8 %</w:t>
            </w:r>
          </w:p>
        </w:tc>
        <w:tc>
          <w:tcPr>
            <w:tcW w:w="1107" w:type="pct"/>
          </w:tcPr>
          <w:p w14:paraId="538773AD" w14:textId="77777777" w:rsidR="00B2103A" w:rsidRPr="00E734BF" w:rsidRDefault="00B2103A" w:rsidP="00B2103A">
            <w:pPr>
              <w:pStyle w:val="NormalCentred"/>
            </w:pPr>
            <w:r w:rsidRPr="00E734BF">
              <w:t>47.8 %</w:t>
            </w:r>
          </w:p>
        </w:tc>
      </w:tr>
      <w:tr w:rsidR="00B2103A" w:rsidRPr="00E734BF" w14:paraId="5DE26967" w14:textId="77777777" w:rsidTr="00A1358A">
        <w:tc>
          <w:tcPr>
            <w:tcW w:w="2740" w:type="pct"/>
            <w:tcBorders>
              <w:bottom w:val="single" w:sz="4" w:space="0" w:color="auto"/>
            </w:tcBorders>
          </w:tcPr>
          <w:p w14:paraId="1E2BD03B" w14:textId="77777777" w:rsidR="00B2103A" w:rsidRPr="00E734BF" w:rsidRDefault="00B2103A" w:rsidP="00B2103A">
            <w:pPr>
              <w:pStyle w:val="NormalKeep"/>
            </w:pPr>
            <w:r w:rsidRPr="00E734BF">
              <w:t>p</w:t>
            </w:r>
            <w:r w:rsidRPr="00E734BF">
              <w:noBreakHyphen/>
              <w:t>value</w:t>
            </w:r>
          </w:p>
        </w:tc>
        <w:tc>
          <w:tcPr>
            <w:tcW w:w="2260" w:type="pct"/>
            <w:gridSpan w:val="2"/>
            <w:tcBorders>
              <w:bottom w:val="single" w:sz="4" w:space="0" w:color="auto"/>
            </w:tcBorders>
          </w:tcPr>
          <w:p w14:paraId="11E01DC2" w14:textId="77777777" w:rsidR="00B2103A" w:rsidRPr="00E734BF" w:rsidRDefault="00B2103A" w:rsidP="00B2103A">
            <w:pPr>
              <w:pStyle w:val="NormalCentred"/>
            </w:pPr>
            <w:r w:rsidRPr="00E734BF">
              <w:t>0.008</w:t>
            </w:r>
          </w:p>
        </w:tc>
      </w:tr>
    </w:tbl>
    <w:p w14:paraId="51F26AA9" w14:textId="77777777" w:rsidR="00B2103A" w:rsidRPr="00C12FD0" w:rsidRDefault="00B2103A" w:rsidP="00B2103A">
      <w:pPr>
        <w:pStyle w:val="NormalHanging"/>
        <w:keepNext/>
      </w:pPr>
      <w:r w:rsidRPr="00C12FD0">
        <w:t>*</w:t>
      </w:r>
      <w:r w:rsidRPr="00C12FD0">
        <w:tab/>
      </w:r>
      <w:proofErr w:type="gramStart"/>
      <w:r w:rsidRPr="00C12FD0">
        <w:t>marked</w:t>
      </w:r>
      <w:proofErr w:type="gramEnd"/>
      <w:r w:rsidRPr="00C12FD0">
        <w:t xml:space="preserve"> improvement or complete control</w:t>
      </w:r>
    </w:p>
    <w:p w14:paraId="5BF2B1DB" w14:textId="77777777" w:rsidR="00B2103A" w:rsidRPr="00C12FD0" w:rsidRDefault="00B2103A" w:rsidP="00B2103A">
      <w:pPr>
        <w:pStyle w:val="NormalHanging"/>
      </w:pPr>
      <w:r w:rsidRPr="00C12FD0">
        <w:t>**</w:t>
      </w:r>
      <w:r w:rsidRPr="00C12FD0">
        <w:tab/>
        <w:t>p</w:t>
      </w:r>
      <w:r w:rsidRPr="00C12FD0">
        <w:noBreakHyphen/>
        <w:t>value for overall distribution of assessment</w:t>
      </w:r>
    </w:p>
    <w:p w14:paraId="3023E928" w14:textId="77777777" w:rsidR="007B0CDF" w:rsidRPr="00C12FD0" w:rsidRDefault="007B0CDF" w:rsidP="007B0CDF"/>
    <w:p w14:paraId="6CB47EDE" w14:textId="77777777" w:rsidR="007B0CDF" w:rsidRPr="00C12FD0" w:rsidRDefault="00F46D32" w:rsidP="007B0CDF">
      <w:r w:rsidRPr="00C12FD0">
        <w:t>Study</w:t>
      </w:r>
      <w:r>
        <w:t> </w:t>
      </w:r>
      <w:r w:rsidRPr="00C12FD0">
        <w:t>2</w:t>
      </w:r>
      <w:r w:rsidR="007B0CDF" w:rsidRPr="00C12FD0">
        <w:t xml:space="preserve"> assessed the efficacy and safety of omalizumab in a population of 31</w:t>
      </w:r>
      <w:r w:rsidR="00287224" w:rsidRPr="00C12FD0">
        <w:t>2</w:t>
      </w:r>
      <w:r w:rsidR="00287224">
        <w:t> </w:t>
      </w:r>
      <w:r w:rsidR="007B0CDF" w:rsidRPr="00C12FD0">
        <w:t xml:space="preserve">severe allergic asthmatics which matched the population in </w:t>
      </w:r>
      <w:r w:rsidRPr="00C12FD0">
        <w:t>study</w:t>
      </w:r>
      <w:r>
        <w:t> </w:t>
      </w:r>
      <w:r w:rsidRPr="00C12FD0">
        <w:t>1</w:t>
      </w:r>
      <w:r w:rsidR="007B0CDF" w:rsidRPr="00C12FD0">
        <w:t>. Treatment with omalizumab in this open label study led to a 6</w:t>
      </w:r>
      <w:r w:rsidR="008A7AC6" w:rsidRPr="00C12FD0">
        <w:t>1 %</w:t>
      </w:r>
      <w:r w:rsidR="007B0CDF" w:rsidRPr="00C12FD0">
        <w:t xml:space="preserve"> reduction in clinically significant asthma exacerbation rate compared to current asthma therapy alone.</w:t>
      </w:r>
    </w:p>
    <w:p w14:paraId="6373F498" w14:textId="77777777" w:rsidR="008A7AC6" w:rsidRPr="00C12FD0" w:rsidRDefault="008A7AC6" w:rsidP="007B0CDF"/>
    <w:p w14:paraId="727B656D" w14:textId="77777777" w:rsidR="007B0CDF" w:rsidRPr="00C12FD0" w:rsidRDefault="007B0CDF" w:rsidP="00287224">
      <w:r w:rsidRPr="00C12FD0">
        <w:t>Four additional large placebo-controlled supportive studies of 28 to 5</w:t>
      </w:r>
      <w:r w:rsidR="008A7AC6" w:rsidRPr="00C12FD0">
        <w:t>2 week</w:t>
      </w:r>
      <w:r w:rsidRPr="00C12FD0">
        <w:t xml:space="preserve">s duration in </w:t>
      </w:r>
      <w:r w:rsidR="00F46D32" w:rsidRPr="00C12FD0">
        <w:t>1</w:t>
      </w:r>
      <w:r w:rsidR="00F46D32">
        <w:t>,</w:t>
      </w:r>
      <w:r w:rsidR="00F46D32" w:rsidRPr="00C12FD0">
        <w:t>72</w:t>
      </w:r>
      <w:r w:rsidR="00287224" w:rsidRPr="00C12FD0">
        <w:t>2</w:t>
      </w:r>
      <w:r w:rsidR="00287224">
        <w:t> </w:t>
      </w:r>
      <w:r w:rsidRPr="00C12FD0">
        <w:t>adults and adolescents (</w:t>
      </w:r>
      <w:r w:rsidR="00F46D32" w:rsidRPr="00C12FD0">
        <w:t>studies</w:t>
      </w:r>
      <w:r w:rsidR="00F46D32">
        <w:t> </w:t>
      </w:r>
      <w:r w:rsidR="00F46D32" w:rsidRPr="00C12FD0">
        <w:t>3</w:t>
      </w:r>
      <w:r w:rsidRPr="00C12FD0">
        <w:t>, 4, 5, 6) assessed the efficacy and safety of omalizumab in patients with severe persistent asthma. Most patients were inadequately controlled but were receiving less concomitant asthma therapy than patients in studies</w:t>
      </w:r>
      <w:r w:rsidR="00F46D32">
        <w:t> </w:t>
      </w:r>
      <w:r w:rsidRPr="00C12FD0">
        <w:t>1 or</w:t>
      </w:r>
      <w:r w:rsidR="00287224">
        <w:t> </w:t>
      </w:r>
      <w:r w:rsidRPr="00C12FD0">
        <w:t>2. Studies</w:t>
      </w:r>
      <w:r w:rsidR="00F46D32">
        <w:t> </w:t>
      </w:r>
      <w:r w:rsidR="008A7AC6" w:rsidRPr="00C12FD0">
        <w:t>3</w:t>
      </w:r>
      <w:r w:rsidR="00F46D32">
        <w:t>–</w:t>
      </w:r>
      <w:r w:rsidRPr="00C12FD0">
        <w:t>5 used exacerbation as primary endpoint, whereas study</w:t>
      </w:r>
      <w:r w:rsidR="00F46D32">
        <w:t> </w:t>
      </w:r>
      <w:r w:rsidRPr="00C12FD0">
        <w:t>6 primarily evaluated inhaled corticosteroid sparing.</w:t>
      </w:r>
    </w:p>
    <w:p w14:paraId="02EEEA42" w14:textId="77777777" w:rsidR="007B0CDF" w:rsidRPr="00C12FD0" w:rsidRDefault="007B0CDF" w:rsidP="007B0CDF"/>
    <w:p w14:paraId="229D8992" w14:textId="77777777" w:rsidR="007B0CDF" w:rsidRPr="00C12FD0" w:rsidRDefault="007B0CDF" w:rsidP="007B0CDF">
      <w:r w:rsidRPr="00C12FD0">
        <w:t xml:space="preserve">In </w:t>
      </w:r>
      <w:r w:rsidR="00F46D32" w:rsidRPr="00C12FD0">
        <w:t>studies</w:t>
      </w:r>
      <w:r w:rsidR="00F46D32">
        <w:t> </w:t>
      </w:r>
      <w:r w:rsidR="00F46D32" w:rsidRPr="00C12FD0">
        <w:t>3</w:t>
      </w:r>
      <w:r w:rsidRPr="00C12FD0">
        <w:t xml:space="preserve">, 4 and </w:t>
      </w:r>
      <w:r w:rsidR="00F46D32" w:rsidRPr="00C12FD0">
        <w:t>5</w:t>
      </w:r>
      <w:r w:rsidR="00F46D32">
        <w:t> </w:t>
      </w:r>
      <w:r w:rsidR="00F46D32" w:rsidRPr="00C12FD0">
        <w:t>patient</w:t>
      </w:r>
      <w:r w:rsidRPr="00C12FD0">
        <w:t>s treated with omalizumab had respective reductions in asthma exacerbation rates of 37.</w:t>
      </w:r>
      <w:r w:rsidR="008A7AC6" w:rsidRPr="00C12FD0">
        <w:t>5 %</w:t>
      </w:r>
      <w:r w:rsidRPr="00C12FD0">
        <w:t xml:space="preserve"> (</w:t>
      </w:r>
      <w:r w:rsidR="008A7AC6" w:rsidRPr="00C12FD0">
        <w:t>p = 0</w:t>
      </w:r>
      <w:r w:rsidRPr="00C12FD0">
        <w:t>.027), 40.</w:t>
      </w:r>
      <w:r w:rsidR="008A7AC6" w:rsidRPr="00C12FD0">
        <w:t>3 %</w:t>
      </w:r>
      <w:r w:rsidRPr="00C12FD0">
        <w:t xml:space="preserve"> (</w:t>
      </w:r>
      <w:r w:rsidR="008A7AC6" w:rsidRPr="00C12FD0">
        <w:t>p &lt; 0</w:t>
      </w:r>
      <w:r w:rsidRPr="00C12FD0">
        <w:t>.001) and 57.</w:t>
      </w:r>
      <w:r w:rsidR="008A7AC6" w:rsidRPr="00C12FD0">
        <w:t>6 %</w:t>
      </w:r>
      <w:r w:rsidRPr="00C12FD0">
        <w:t xml:space="preserve"> (</w:t>
      </w:r>
      <w:r w:rsidR="008A7AC6" w:rsidRPr="00C12FD0">
        <w:t>p &lt; 0</w:t>
      </w:r>
      <w:r w:rsidRPr="00C12FD0">
        <w:t>.001) compared to placebo.</w:t>
      </w:r>
    </w:p>
    <w:p w14:paraId="10B3643C" w14:textId="77777777" w:rsidR="007B0CDF" w:rsidRPr="00C12FD0" w:rsidRDefault="007B0CDF" w:rsidP="007B0CDF"/>
    <w:p w14:paraId="4D191322" w14:textId="77777777" w:rsidR="007B0CDF" w:rsidRPr="00C12FD0" w:rsidRDefault="007B0CDF" w:rsidP="007B0CDF">
      <w:r w:rsidRPr="00C12FD0">
        <w:t xml:space="preserve">In </w:t>
      </w:r>
      <w:r w:rsidR="00F46D32" w:rsidRPr="00C12FD0">
        <w:t>study</w:t>
      </w:r>
      <w:r w:rsidR="00F46D32">
        <w:t> </w:t>
      </w:r>
      <w:r w:rsidR="00F46D32" w:rsidRPr="00C12FD0">
        <w:t>6</w:t>
      </w:r>
      <w:r w:rsidRPr="00C12FD0">
        <w:t xml:space="preserve">, significantly more severe allergic asthma patients on omalizumab were able to reduce their fluticasone dose to </w:t>
      </w:r>
      <w:r w:rsidR="008A7AC6" w:rsidRPr="00C12FD0">
        <w:t>≤ 5</w:t>
      </w:r>
      <w:r w:rsidRPr="00C12FD0">
        <w:t>0</w:t>
      </w:r>
      <w:r w:rsidR="008A7AC6" w:rsidRPr="00C12FD0">
        <w:t>0 micro</w:t>
      </w:r>
      <w:r w:rsidRPr="00C12FD0">
        <w:t>grams/day without deterioration of asthma control (60.</w:t>
      </w:r>
      <w:r w:rsidR="008A7AC6" w:rsidRPr="00C12FD0">
        <w:t>3 %</w:t>
      </w:r>
      <w:r w:rsidRPr="00C12FD0">
        <w:t>) compared to the placebo group (45.</w:t>
      </w:r>
      <w:r w:rsidR="008A7AC6" w:rsidRPr="00C12FD0">
        <w:t>8 %</w:t>
      </w:r>
      <w:r w:rsidRPr="00C12FD0">
        <w:t xml:space="preserve">, </w:t>
      </w:r>
      <w:r w:rsidR="008A7AC6" w:rsidRPr="00C12FD0">
        <w:t>p &lt; 0</w:t>
      </w:r>
      <w:r w:rsidRPr="00C12FD0">
        <w:t>.05).</w:t>
      </w:r>
    </w:p>
    <w:p w14:paraId="55FFE82D" w14:textId="77777777" w:rsidR="007B0CDF" w:rsidRPr="00C12FD0" w:rsidRDefault="007B0CDF" w:rsidP="007B0CDF"/>
    <w:p w14:paraId="557AE49B" w14:textId="77777777" w:rsidR="007B0CDF" w:rsidRPr="00C12FD0" w:rsidRDefault="007B0CDF" w:rsidP="007B0CDF">
      <w:r w:rsidRPr="00C12FD0">
        <w:t xml:space="preserve">Quality of life scores were measured using the Juniper Asthma-related Quality of Life Questionnaire. For all six studies there was a statistically significant improvement from baseline in </w:t>
      </w:r>
      <w:proofErr w:type="gramStart"/>
      <w:r w:rsidRPr="00C12FD0">
        <w:t>quality of life</w:t>
      </w:r>
      <w:proofErr w:type="gramEnd"/>
      <w:r w:rsidRPr="00C12FD0">
        <w:t xml:space="preserve"> scores for omalizumab patients versus the placebo or control group.</w:t>
      </w:r>
    </w:p>
    <w:p w14:paraId="66A0FB7A" w14:textId="77777777" w:rsidR="007B0CDF" w:rsidRPr="00C12FD0" w:rsidRDefault="007B0CDF" w:rsidP="007B0CDF"/>
    <w:p w14:paraId="48DC6A1C" w14:textId="77777777" w:rsidR="007B0CDF" w:rsidRPr="00C12FD0" w:rsidRDefault="007B0CDF" w:rsidP="00B2103A">
      <w:pPr>
        <w:pStyle w:val="NormalKeep"/>
      </w:pPr>
      <w:r w:rsidRPr="00C12FD0">
        <w:t>Physician’s overall assessment of treatment effectiveness:</w:t>
      </w:r>
    </w:p>
    <w:p w14:paraId="4ADF9880" w14:textId="35CDF5B7" w:rsidR="007B0CDF" w:rsidRPr="00C12FD0" w:rsidRDefault="007B0CDF" w:rsidP="007B0CDF">
      <w:r w:rsidRPr="00C12FD0">
        <w:t xml:space="preserve">Physician’s overall assessment was performed in five of the above studies as a broad measure of asthma control performed by the treating physician. The physician was able to </w:t>
      </w:r>
      <w:proofErr w:type="gramStart"/>
      <w:r w:rsidRPr="00C12FD0">
        <w:t>take into account</w:t>
      </w:r>
      <w:proofErr w:type="gramEnd"/>
      <w:r w:rsidRPr="00C12FD0">
        <w:t xml:space="preserve"> PEF (peak expiratory flow), day and </w:t>
      </w:r>
      <w:proofErr w:type="gramStart"/>
      <w:r w:rsidRPr="00C12FD0">
        <w:t>night time</w:t>
      </w:r>
      <w:proofErr w:type="gramEnd"/>
      <w:r w:rsidRPr="00C12FD0">
        <w:t xml:space="preserve"> symptoms, rescue </w:t>
      </w:r>
      <w:r w:rsidR="009D0C5A">
        <w:rPr>
          <w:rFonts w:eastAsia="맑은 고딕" w:hint="eastAsia"/>
          <w:lang w:eastAsia="ko-KR"/>
        </w:rPr>
        <w:t>medication</w:t>
      </w:r>
      <w:r w:rsidRPr="00C12FD0">
        <w:t xml:space="preserve"> use, spirometry and exacerbations. In all five studies a significantly greater proportion of omalizumab-treated patients were judged to have achieved either a marked improvement or complete control of their asthma compared to placebo patients.</w:t>
      </w:r>
    </w:p>
    <w:p w14:paraId="7EEA48A7" w14:textId="77777777" w:rsidR="007B0CDF" w:rsidRPr="00C12FD0" w:rsidRDefault="007B0CDF" w:rsidP="007B0CDF"/>
    <w:p w14:paraId="7CF22CEB" w14:textId="77777777" w:rsidR="007B0CDF" w:rsidRPr="00C12FD0" w:rsidRDefault="007919F2" w:rsidP="00B2103A">
      <w:pPr>
        <w:pStyle w:val="HeadingEmphasis"/>
      </w:pPr>
      <w:r w:rsidRPr="007919F2">
        <w:lastRenderedPageBreak/>
        <w:t>Children 6 to &lt;</w:t>
      </w:r>
      <w:r>
        <w:t> </w:t>
      </w:r>
      <w:r w:rsidRPr="007919F2">
        <w:t>12</w:t>
      </w:r>
      <w:r>
        <w:t> </w:t>
      </w:r>
      <w:r w:rsidRPr="007919F2">
        <w:t>years of age</w:t>
      </w:r>
    </w:p>
    <w:p w14:paraId="71B2361E" w14:textId="77777777" w:rsidR="007B0CDF" w:rsidRPr="00C12FD0" w:rsidRDefault="007B0CDF" w:rsidP="007B0CDF">
      <w:r w:rsidRPr="00C12FD0">
        <w:t xml:space="preserve">The primary support for safety and efficacy of omalizumab in the group aged 6 to </w:t>
      </w:r>
      <w:r w:rsidR="008A7AC6" w:rsidRPr="00C12FD0">
        <w:t>&lt; 12 year</w:t>
      </w:r>
      <w:r w:rsidRPr="00C12FD0">
        <w:t>s comes from one randomised, double-blind, placebo-controlled, multi-centre trial (</w:t>
      </w:r>
      <w:r w:rsidR="00F46D32" w:rsidRPr="00C12FD0">
        <w:t>study</w:t>
      </w:r>
      <w:r w:rsidR="00F46D32">
        <w:t> </w:t>
      </w:r>
      <w:r w:rsidR="00F46D32" w:rsidRPr="00C12FD0">
        <w:t>7</w:t>
      </w:r>
      <w:r w:rsidRPr="00C12FD0">
        <w:t>).</w:t>
      </w:r>
    </w:p>
    <w:p w14:paraId="5CD31BC0" w14:textId="77777777" w:rsidR="007B0CDF" w:rsidRPr="00C12FD0" w:rsidRDefault="007B0CDF" w:rsidP="007B0CDF"/>
    <w:p w14:paraId="29DC8286" w14:textId="77777777" w:rsidR="007B0CDF" w:rsidRPr="00C12FD0" w:rsidRDefault="00F46D32" w:rsidP="007B0CDF">
      <w:r w:rsidRPr="00C12FD0">
        <w:t>Study</w:t>
      </w:r>
      <w:r>
        <w:t> </w:t>
      </w:r>
      <w:r w:rsidRPr="00C12FD0">
        <w:t>7</w:t>
      </w:r>
      <w:r w:rsidR="007B0CDF" w:rsidRPr="00C12FD0">
        <w:t xml:space="preserve"> was a placebo-controlled trial which included a specific subgroup (</w:t>
      </w:r>
      <w:r w:rsidR="008A7AC6" w:rsidRPr="00C12FD0">
        <w:t>n = 2</w:t>
      </w:r>
      <w:r w:rsidR="007B0CDF" w:rsidRPr="00C12FD0">
        <w:t>35) of patients as defined in the present indication, who were treated with high-dose inhaled corticosteroids</w:t>
      </w:r>
    </w:p>
    <w:p w14:paraId="0B880621" w14:textId="77777777" w:rsidR="007B0CDF" w:rsidRPr="00C12FD0" w:rsidRDefault="007B0CDF" w:rsidP="007B0CDF">
      <w:r w:rsidRPr="00C12FD0">
        <w:t>(</w:t>
      </w:r>
      <w:r w:rsidR="008A7AC6" w:rsidRPr="00C12FD0">
        <w:t>≥ 5</w:t>
      </w:r>
      <w:r w:rsidRPr="00C12FD0">
        <w:t>0</w:t>
      </w:r>
      <w:r w:rsidR="008A7AC6" w:rsidRPr="00C12FD0">
        <w:t>0 µg</w:t>
      </w:r>
      <w:r w:rsidRPr="00C12FD0">
        <w:t>/day fluticasone equivalent) plus long-acting beta agonist.</w:t>
      </w:r>
    </w:p>
    <w:p w14:paraId="7C5FE358" w14:textId="77777777" w:rsidR="007B0CDF" w:rsidRPr="00C12FD0" w:rsidRDefault="007B0CDF" w:rsidP="007B0CDF"/>
    <w:p w14:paraId="05A1B27D" w14:textId="77777777" w:rsidR="007B0CDF" w:rsidRPr="00C12FD0" w:rsidRDefault="007B0CDF" w:rsidP="007B0CDF">
      <w:r w:rsidRPr="00C12FD0">
        <w:t xml:space="preserve">A clinically significant exacerbation was defined as a worsening of asthma symptoms as judged clinically by the investigator, requiring doubling of the baseline inhaled corticosteroid dose for at least </w:t>
      </w:r>
      <w:r w:rsidR="008A7AC6" w:rsidRPr="00C12FD0">
        <w:t>3 day</w:t>
      </w:r>
      <w:r w:rsidRPr="00C12FD0">
        <w:t xml:space="preserve">s and/or treatment with rescue systemic (oral or intravenous) corticosteroids for at least </w:t>
      </w:r>
      <w:r w:rsidR="008A7AC6" w:rsidRPr="00C12FD0">
        <w:t>3 day</w:t>
      </w:r>
      <w:r w:rsidRPr="00C12FD0">
        <w:t>s.</w:t>
      </w:r>
    </w:p>
    <w:p w14:paraId="27492148" w14:textId="77777777" w:rsidR="007B0CDF" w:rsidRPr="00C12FD0" w:rsidRDefault="007B0CDF" w:rsidP="007B0CDF"/>
    <w:p w14:paraId="3B8E7FA7" w14:textId="77777777" w:rsidR="007B0CDF" w:rsidRPr="00C12FD0" w:rsidRDefault="007B0CDF" w:rsidP="007B0CDF">
      <w:r w:rsidRPr="00C12FD0">
        <w:t>In the specific subgroup of patients on high dose inhaled corticosteroids, the omalizumab group had a statistically significantly lower rate of clinically significant asthma exacerbations than the placebo group. At 2</w:t>
      </w:r>
      <w:r w:rsidR="008A7AC6" w:rsidRPr="00C12FD0">
        <w:t>4 week</w:t>
      </w:r>
      <w:r w:rsidRPr="00C12FD0">
        <w:t>s, the difference in rates between treatment groups represented a 3</w:t>
      </w:r>
      <w:r w:rsidR="008A7AC6" w:rsidRPr="00C12FD0">
        <w:t>4 %</w:t>
      </w:r>
      <w:r w:rsidRPr="00C12FD0">
        <w:t xml:space="preserve"> (rate ratio 0.662, </w:t>
      </w:r>
      <w:r w:rsidR="008A7AC6" w:rsidRPr="00C12FD0">
        <w:t>p = 0</w:t>
      </w:r>
      <w:r w:rsidRPr="00C12FD0">
        <w:t xml:space="preserve">.047) decrease relative to placebo for omalizumab patients. In the second double-blind </w:t>
      </w:r>
      <w:r w:rsidR="008A7AC6" w:rsidRPr="00C12FD0">
        <w:t>28</w:t>
      </w:r>
      <w:r w:rsidR="008A7AC6" w:rsidRPr="00C12FD0">
        <w:noBreakHyphen/>
      </w:r>
      <w:r w:rsidRPr="00C12FD0">
        <w:t xml:space="preserve"> week treatment period the difference in rates between treatment groups represented a 6</w:t>
      </w:r>
      <w:r w:rsidR="008A7AC6" w:rsidRPr="00C12FD0">
        <w:t>3 %</w:t>
      </w:r>
      <w:r w:rsidRPr="00C12FD0">
        <w:t xml:space="preserve"> (rate ratio 0.37, </w:t>
      </w:r>
      <w:r w:rsidR="008A7AC6" w:rsidRPr="00C12FD0">
        <w:t>p &lt; 0</w:t>
      </w:r>
      <w:r w:rsidRPr="00C12FD0">
        <w:t>.001) decrease relative to placebo for omalizumab patients.</w:t>
      </w:r>
    </w:p>
    <w:p w14:paraId="64C401DB" w14:textId="77777777" w:rsidR="007B0CDF" w:rsidRPr="00C12FD0" w:rsidRDefault="007B0CDF" w:rsidP="007B0CDF"/>
    <w:p w14:paraId="4E8826BE" w14:textId="77777777" w:rsidR="007B0CDF" w:rsidRPr="00C12FD0" w:rsidRDefault="007B0CDF" w:rsidP="007B0CDF">
      <w:r w:rsidRPr="00C12FD0">
        <w:t xml:space="preserve">During the </w:t>
      </w:r>
      <w:r w:rsidR="008A7AC6" w:rsidRPr="00C12FD0">
        <w:t>52</w:t>
      </w:r>
      <w:r w:rsidR="008A7AC6" w:rsidRPr="00C12FD0">
        <w:noBreakHyphen/>
      </w:r>
      <w:r w:rsidRPr="00C12FD0">
        <w:t xml:space="preserve">week double-blind treatment period (including the </w:t>
      </w:r>
      <w:r w:rsidR="008A7AC6" w:rsidRPr="00C12FD0">
        <w:t>24</w:t>
      </w:r>
      <w:r w:rsidR="008A7AC6" w:rsidRPr="00C12FD0">
        <w:noBreakHyphen/>
      </w:r>
      <w:r w:rsidRPr="00C12FD0">
        <w:t xml:space="preserve">week fixed-dose steroid phase and the </w:t>
      </w:r>
      <w:r w:rsidR="008A7AC6" w:rsidRPr="00C12FD0">
        <w:t>28</w:t>
      </w:r>
      <w:r w:rsidR="008A7AC6" w:rsidRPr="00C12FD0">
        <w:noBreakHyphen/>
      </w:r>
      <w:r w:rsidRPr="00C12FD0">
        <w:t>week steroid adjustment phase) the difference in rates between treatment groups represented a 5</w:t>
      </w:r>
      <w:r w:rsidR="008A7AC6" w:rsidRPr="00C12FD0">
        <w:t>0 %</w:t>
      </w:r>
      <w:r w:rsidRPr="00C12FD0">
        <w:t xml:space="preserve"> (rate ratio 0.504, </w:t>
      </w:r>
      <w:r w:rsidR="008A7AC6" w:rsidRPr="00C12FD0">
        <w:t>p &lt; 0</w:t>
      </w:r>
      <w:r w:rsidRPr="00C12FD0">
        <w:t>.001) relative decrease in exacerbations for omalizumab patients.</w:t>
      </w:r>
    </w:p>
    <w:p w14:paraId="58432E59" w14:textId="77777777" w:rsidR="008A7AC6" w:rsidRPr="00C12FD0" w:rsidRDefault="008A7AC6" w:rsidP="007B0CDF"/>
    <w:p w14:paraId="2455F8AE" w14:textId="39583530" w:rsidR="007B0CDF" w:rsidRPr="00C12FD0" w:rsidRDefault="007B0CDF" w:rsidP="007B0CDF">
      <w:r w:rsidRPr="00C12FD0">
        <w:t xml:space="preserve">The omalizumab group showed greater decreases in beta-agonist rescue </w:t>
      </w:r>
      <w:r w:rsidR="009D0C5A">
        <w:rPr>
          <w:rFonts w:eastAsia="맑은 고딕" w:hint="eastAsia"/>
          <w:lang w:eastAsia="ko-KR"/>
        </w:rPr>
        <w:t xml:space="preserve">medications </w:t>
      </w:r>
      <w:r w:rsidRPr="00C12FD0">
        <w:t xml:space="preserve">use than the placebo group at the end of the </w:t>
      </w:r>
      <w:r w:rsidR="008A7AC6" w:rsidRPr="00C12FD0">
        <w:t>52</w:t>
      </w:r>
      <w:r w:rsidR="008A7AC6" w:rsidRPr="00C12FD0">
        <w:noBreakHyphen/>
      </w:r>
      <w:r w:rsidRPr="00C12FD0">
        <w:t xml:space="preserve">week treatment period, although the difference between treatment groups was not statistically significant. For the global evaluation of treatment effectiveness at the end of the </w:t>
      </w:r>
      <w:r w:rsidR="008A7AC6" w:rsidRPr="00C12FD0">
        <w:t>52</w:t>
      </w:r>
      <w:r w:rsidR="008A7AC6" w:rsidRPr="00C12FD0">
        <w:noBreakHyphen/>
      </w:r>
      <w:r w:rsidRPr="00C12FD0">
        <w:t>week double-blind treatment period in the subgroup of severe patients on high</w:t>
      </w:r>
      <w:r w:rsidR="00790E63" w:rsidRPr="00790E63">
        <w:t>-</w:t>
      </w:r>
      <w:r w:rsidRPr="00C12FD0">
        <w:t>dose inhaled corticosteroids plus long-acting beta agonists, the proportion of patients rated as having ‘excellent’ treatment effectiveness was higher, and the proportions having ‘moderate’ or ‘poor’ treatment effectiveness lower in the omalizumab group compared to the placebo group; the difference between groups was statistically significant (</w:t>
      </w:r>
      <w:r w:rsidR="008A7AC6" w:rsidRPr="00C12FD0">
        <w:t>p &lt; 0</w:t>
      </w:r>
      <w:r w:rsidRPr="00C12FD0">
        <w:t>.001), while there were no differences between the omalizumab and placebo groups for patients’ subjective Quality of Life ratings.</w:t>
      </w:r>
    </w:p>
    <w:p w14:paraId="1131F7B7" w14:textId="77777777" w:rsidR="007B0CDF" w:rsidRPr="00C12FD0" w:rsidRDefault="007B0CDF" w:rsidP="007B0CDF"/>
    <w:p w14:paraId="44F8EC6A" w14:textId="77777777" w:rsidR="007B0CDF" w:rsidRPr="00B2103A" w:rsidRDefault="007919F2" w:rsidP="00B2103A">
      <w:pPr>
        <w:pStyle w:val="HeadingEmphasis"/>
        <w:rPr>
          <w:rStyle w:val="Underline"/>
        </w:rPr>
      </w:pPr>
      <w:r w:rsidRPr="00B2103A">
        <w:rPr>
          <w:rStyle w:val="Underline"/>
        </w:rPr>
        <w:t>Chronic rhinosinusitis with nasal polyps (</w:t>
      </w:r>
      <w:proofErr w:type="spellStart"/>
      <w:r w:rsidRPr="00B2103A">
        <w:rPr>
          <w:rStyle w:val="Underline"/>
        </w:rPr>
        <w:t>CRSwNP</w:t>
      </w:r>
      <w:proofErr w:type="spellEnd"/>
      <w:r w:rsidRPr="00B2103A">
        <w:rPr>
          <w:rStyle w:val="Underline"/>
        </w:rPr>
        <w:t>)</w:t>
      </w:r>
    </w:p>
    <w:p w14:paraId="1C927C8C" w14:textId="77777777" w:rsidR="007B0CDF" w:rsidRPr="00C12FD0" w:rsidRDefault="007B0CDF" w:rsidP="007B0CDF">
      <w:r w:rsidRPr="00C12FD0">
        <w:t>The safety and efficacy of omalizumab were evaluated in two randomised, double-blind, placebo</w:t>
      </w:r>
      <w:r w:rsidR="00790E63" w:rsidRPr="00790E63">
        <w:t>-</w:t>
      </w:r>
      <w:r w:rsidRPr="00C12FD0">
        <w:t xml:space="preserve">controlled trials in patients with </w:t>
      </w:r>
      <w:proofErr w:type="spellStart"/>
      <w:r w:rsidRPr="00C12FD0">
        <w:t>CRSwNP</w:t>
      </w:r>
      <w:proofErr w:type="spellEnd"/>
      <w:r w:rsidRPr="00C12FD0">
        <w:t xml:space="preserve"> (</w:t>
      </w:r>
      <w:r w:rsidR="008A7AC6" w:rsidRPr="00C12FD0">
        <w:t>Table 8</w:t>
      </w:r>
      <w:r w:rsidRPr="00C12FD0">
        <w:t xml:space="preserve">). Patients received omalizumab or placebo subcutaneously every 2 or </w:t>
      </w:r>
      <w:r w:rsidR="008A7AC6" w:rsidRPr="00C12FD0">
        <w:t>4 week</w:t>
      </w:r>
      <w:r w:rsidRPr="00C12FD0">
        <w:t xml:space="preserve">s (see </w:t>
      </w:r>
      <w:r w:rsidR="008A7AC6" w:rsidRPr="00C12FD0">
        <w:t>section 4</w:t>
      </w:r>
      <w:r w:rsidRPr="00C12FD0">
        <w:t xml:space="preserve">.2). All patients received background intranasal mometasone therapy throughout the study. Prior </w:t>
      </w:r>
      <w:proofErr w:type="spellStart"/>
      <w:r w:rsidRPr="00C12FD0">
        <w:t>sino</w:t>
      </w:r>
      <w:proofErr w:type="spellEnd"/>
      <w:r w:rsidRPr="00C12FD0">
        <w:t>-nasal surgery or prior systemic corticosteroid usage were not required for inclusion in the studies. Patients received omalizumab or placebo for 2</w:t>
      </w:r>
      <w:r w:rsidR="008A7AC6" w:rsidRPr="00C12FD0">
        <w:t>4 week</w:t>
      </w:r>
      <w:r w:rsidRPr="00C12FD0">
        <w:t xml:space="preserve">s followed by a </w:t>
      </w:r>
      <w:r w:rsidR="008A7AC6" w:rsidRPr="00C12FD0">
        <w:t>4</w:t>
      </w:r>
      <w:r w:rsidR="008A7AC6" w:rsidRPr="00C12FD0">
        <w:noBreakHyphen/>
      </w:r>
      <w:r w:rsidRPr="00C12FD0">
        <w:t xml:space="preserve">week follow-up period. Demographics and baseline characteristics, including allergic comorbidities, are described in </w:t>
      </w:r>
      <w:r w:rsidR="008A7AC6" w:rsidRPr="00C12FD0">
        <w:t>Table 7</w:t>
      </w:r>
      <w:r w:rsidRPr="00C12FD0">
        <w:t>.</w:t>
      </w:r>
    </w:p>
    <w:p w14:paraId="3AC0B8C3" w14:textId="77777777" w:rsidR="007B0CDF" w:rsidRPr="00C12FD0" w:rsidRDefault="007B0CDF" w:rsidP="007B0CDF"/>
    <w:p w14:paraId="0E7CE9A2" w14:textId="77777777" w:rsidR="007B0CDF" w:rsidRPr="00C12FD0" w:rsidRDefault="008A7AC6" w:rsidP="00B2103A">
      <w:pPr>
        <w:pStyle w:val="TableTitle"/>
      </w:pPr>
      <w:r w:rsidRPr="00C12FD0">
        <w:lastRenderedPageBreak/>
        <w:t>Table 7</w:t>
      </w:r>
      <w:r w:rsidR="007B0CDF" w:rsidRPr="00C12FD0">
        <w:tab/>
        <w:t>Demographics and baseline characteristics of nasal polyp studies</w:t>
      </w:r>
    </w:p>
    <w:p w14:paraId="691BA8B1" w14:textId="77777777" w:rsidR="00B2103A" w:rsidRPr="00C12FD0" w:rsidRDefault="00B2103A" w:rsidP="00B2103A">
      <w:pPr>
        <w:pStyle w:val="NormalKeep"/>
      </w:pPr>
    </w:p>
    <w:tbl>
      <w:tblPr>
        <w:tblStyle w:val="Standard1"/>
        <w:tblW w:w="5000" w:type="pct"/>
        <w:tblLook w:val="04A0" w:firstRow="1" w:lastRow="0" w:firstColumn="1" w:lastColumn="0" w:noHBand="0" w:noVBand="1"/>
      </w:tblPr>
      <w:tblGrid>
        <w:gridCol w:w="3032"/>
        <w:gridCol w:w="3015"/>
        <w:gridCol w:w="3016"/>
      </w:tblGrid>
      <w:tr w:rsidR="00B2103A" w:rsidRPr="000C2708" w14:paraId="3E055767" w14:textId="77777777" w:rsidTr="00A1358A">
        <w:trPr>
          <w:tblHeader/>
        </w:trPr>
        <w:tc>
          <w:tcPr>
            <w:tcW w:w="3096" w:type="dxa"/>
            <w:tcBorders>
              <w:bottom w:val="nil"/>
            </w:tcBorders>
          </w:tcPr>
          <w:p w14:paraId="65237B05" w14:textId="77777777" w:rsidR="00B2103A" w:rsidRPr="000C2708" w:rsidRDefault="00B2103A" w:rsidP="00B2103A">
            <w:pPr>
              <w:pStyle w:val="HeadingStrong"/>
              <w:rPr>
                <w:lang w:val="pt-BR"/>
              </w:rPr>
            </w:pPr>
            <w:r w:rsidRPr="000C2708">
              <w:rPr>
                <w:lang w:val="pt-BR"/>
              </w:rPr>
              <w:t>Parameter</w:t>
            </w:r>
          </w:p>
        </w:tc>
        <w:tc>
          <w:tcPr>
            <w:tcW w:w="3096" w:type="dxa"/>
            <w:tcBorders>
              <w:bottom w:val="nil"/>
            </w:tcBorders>
          </w:tcPr>
          <w:p w14:paraId="1D335E2A" w14:textId="77777777" w:rsidR="00B2103A" w:rsidRPr="000C2708" w:rsidRDefault="00B2103A" w:rsidP="00B2103A">
            <w:pPr>
              <w:pStyle w:val="aa"/>
              <w:rPr>
                <w:lang w:val="pt-BR"/>
              </w:rPr>
            </w:pPr>
            <w:r w:rsidRPr="000C2708">
              <w:rPr>
                <w:lang w:val="pt-BR"/>
              </w:rPr>
              <w:t>Nasal polyp study 1</w:t>
            </w:r>
          </w:p>
        </w:tc>
        <w:tc>
          <w:tcPr>
            <w:tcW w:w="3097" w:type="dxa"/>
            <w:tcBorders>
              <w:bottom w:val="nil"/>
            </w:tcBorders>
          </w:tcPr>
          <w:p w14:paraId="56B02196" w14:textId="77777777" w:rsidR="00B2103A" w:rsidRPr="000C2708" w:rsidRDefault="00B2103A" w:rsidP="00B2103A">
            <w:pPr>
              <w:pStyle w:val="aa"/>
              <w:rPr>
                <w:lang w:val="pt-BR"/>
              </w:rPr>
            </w:pPr>
            <w:r w:rsidRPr="000C2708">
              <w:rPr>
                <w:lang w:val="pt-BR"/>
              </w:rPr>
              <w:t>Nasal polyp study 2</w:t>
            </w:r>
          </w:p>
        </w:tc>
      </w:tr>
      <w:tr w:rsidR="00B2103A" w:rsidRPr="000C2708" w14:paraId="4C6ECCB9" w14:textId="77777777" w:rsidTr="00A1358A">
        <w:trPr>
          <w:tblHeader/>
        </w:trPr>
        <w:tc>
          <w:tcPr>
            <w:tcW w:w="3096" w:type="dxa"/>
            <w:tcBorders>
              <w:top w:val="nil"/>
            </w:tcBorders>
          </w:tcPr>
          <w:p w14:paraId="6DF6D113" w14:textId="77777777" w:rsidR="00B2103A" w:rsidRPr="000C2708" w:rsidRDefault="00B2103A" w:rsidP="00B2103A">
            <w:pPr>
              <w:pStyle w:val="HeadingStrong"/>
              <w:rPr>
                <w:lang w:val="pt-BR"/>
              </w:rPr>
            </w:pPr>
          </w:p>
        </w:tc>
        <w:tc>
          <w:tcPr>
            <w:tcW w:w="3096" w:type="dxa"/>
            <w:tcBorders>
              <w:top w:val="nil"/>
            </w:tcBorders>
          </w:tcPr>
          <w:p w14:paraId="30BFAAC2" w14:textId="77777777" w:rsidR="00B2103A" w:rsidRPr="000C2708" w:rsidRDefault="00B2103A" w:rsidP="00B2103A">
            <w:pPr>
              <w:pStyle w:val="aa"/>
              <w:rPr>
                <w:lang w:val="pt-BR"/>
              </w:rPr>
            </w:pPr>
            <w:r w:rsidRPr="000C2708">
              <w:rPr>
                <w:lang w:val="pt-BR"/>
              </w:rPr>
              <w:t>N = 138</w:t>
            </w:r>
          </w:p>
        </w:tc>
        <w:tc>
          <w:tcPr>
            <w:tcW w:w="3097" w:type="dxa"/>
            <w:tcBorders>
              <w:top w:val="nil"/>
            </w:tcBorders>
          </w:tcPr>
          <w:p w14:paraId="44069AD6" w14:textId="77777777" w:rsidR="00B2103A" w:rsidRPr="000C2708" w:rsidRDefault="00B2103A" w:rsidP="00B2103A">
            <w:pPr>
              <w:pStyle w:val="aa"/>
              <w:rPr>
                <w:lang w:val="pt-BR"/>
              </w:rPr>
            </w:pPr>
            <w:r w:rsidRPr="000C2708">
              <w:rPr>
                <w:lang w:val="pt-BR"/>
              </w:rPr>
              <w:t>N = 127</w:t>
            </w:r>
          </w:p>
        </w:tc>
      </w:tr>
      <w:tr w:rsidR="00B2103A" w:rsidRPr="000C2708" w14:paraId="43C0DE52" w14:textId="77777777" w:rsidTr="00A1358A">
        <w:tc>
          <w:tcPr>
            <w:tcW w:w="3096" w:type="dxa"/>
          </w:tcPr>
          <w:p w14:paraId="51B0ABE6" w14:textId="77777777" w:rsidR="00B2103A" w:rsidRPr="000C2708" w:rsidRDefault="00B2103A" w:rsidP="00B2103A">
            <w:pPr>
              <w:pStyle w:val="NormalKeep"/>
            </w:pPr>
            <w:r w:rsidRPr="000C2708">
              <w:t>Mean age (years) (SD)</w:t>
            </w:r>
          </w:p>
        </w:tc>
        <w:tc>
          <w:tcPr>
            <w:tcW w:w="3096" w:type="dxa"/>
          </w:tcPr>
          <w:p w14:paraId="01BF7678" w14:textId="77777777" w:rsidR="00B2103A" w:rsidRPr="000C2708" w:rsidRDefault="00B2103A" w:rsidP="00B2103A">
            <w:pPr>
              <w:pStyle w:val="NormalCentred"/>
            </w:pPr>
            <w:r w:rsidRPr="000C2708">
              <w:t>51.0 (13.2)</w:t>
            </w:r>
          </w:p>
        </w:tc>
        <w:tc>
          <w:tcPr>
            <w:tcW w:w="3097" w:type="dxa"/>
          </w:tcPr>
          <w:p w14:paraId="293079E4" w14:textId="77777777" w:rsidR="00B2103A" w:rsidRPr="000C2708" w:rsidRDefault="00B2103A" w:rsidP="00B2103A">
            <w:pPr>
              <w:pStyle w:val="NormalCentred"/>
            </w:pPr>
            <w:r w:rsidRPr="000C2708">
              <w:t>50.1 (11.9)</w:t>
            </w:r>
          </w:p>
        </w:tc>
      </w:tr>
      <w:tr w:rsidR="00B2103A" w:rsidRPr="000C2708" w14:paraId="29650CDF" w14:textId="77777777" w:rsidTr="00A1358A">
        <w:tc>
          <w:tcPr>
            <w:tcW w:w="3096" w:type="dxa"/>
          </w:tcPr>
          <w:p w14:paraId="591DCD00" w14:textId="77777777" w:rsidR="00B2103A" w:rsidRPr="000C2708" w:rsidRDefault="00B2103A" w:rsidP="00B2103A">
            <w:pPr>
              <w:pStyle w:val="NormalKeep"/>
            </w:pPr>
            <w:r w:rsidRPr="000C2708">
              <w:t>% Male</w:t>
            </w:r>
          </w:p>
        </w:tc>
        <w:tc>
          <w:tcPr>
            <w:tcW w:w="3096" w:type="dxa"/>
          </w:tcPr>
          <w:p w14:paraId="674E5157" w14:textId="77777777" w:rsidR="00B2103A" w:rsidRPr="000C2708" w:rsidRDefault="00B2103A" w:rsidP="00B2103A">
            <w:pPr>
              <w:pStyle w:val="NormalCentred"/>
            </w:pPr>
            <w:r w:rsidRPr="000C2708">
              <w:t>63.8</w:t>
            </w:r>
          </w:p>
        </w:tc>
        <w:tc>
          <w:tcPr>
            <w:tcW w:w="3097" w:type="dxa"/>
          </w:tcPr>
          <w:p w14:paraId="4293565D" w14:textId="77777777" w:rsidR="00B2103A" w:rsidRPr="000C2708" w:rsidRDefault="00B2103A" w:rsidP="00B2103A">
            <w:pPr>
              <w:pStyle w:val="NormalCentred"/>
            </w:pPr>
            <w:r w:rsidRPr="000C2708">
              <w:t>65.4</w:t>
            </w:r>
          </w:p>
        </w:tc>
      </w:tr>
      <w:tr w:rsidR="00B2103A" w:rsidRPr="000C2708" w14:paraId="25DBCC28" w14:textId="77777777" w:rsidTr="00A1358A">
        <w:tc>
          <w:tcPr>
            <w:tcW w:w="3096" w:type="dxa"/>
          </w:tcPr>
          <w:p w14:paraId="24AB8DBF" w14:textId="77777777" w:rsidR="00B2103A" w:rsidRPr="000C2708" w:rsidRDefault="00B2103A" w:rsidP="00B2103A">
            <w:pPr>
              <w:pStyle w:val="NormalKeep"/>
            </w:pPr>
            <w:r w:rsidRPr="000C2708">
              <w:t>Patients with systemic corticosteroid use in the previous year (%)</w:t>
            </w:r>
          </w:p>
        </w:tc>
        <w:tc>
          <w:tcPr>
            <w:tcW w:w="3096" w:type="dxa"/>
          </w:tcPr>
          <w:p w14:paraId="64699DD8" w14:textId="77777777" w:rsidR="00B2103A" w:rsidRPr="000C2708" w:rsidRDefault="00B2103A" w:rsidP="00B2103A">
            <w:pPr>
              <w:pStyle w:val="NormalCentred"/>
            </w:pPr>
            <w:r w:rsidRPr="000C2708">
              <w:t>18.8</w:t>
            </w:r>
          </w:p>
        </w:tc>
        <w:tc>
          <w:tcPr>
            <w:tcW w:w="3097" w:type="dxa"/>
          </w:tcPr>
          <w:p w14:paraId="42D94FEB" w14:textId="77777777" w:rsidR="00B2103A" w:rsidRPr="000C2708" w:rsidRDefault="00B2103A" w:rsidP="00B2103A">
            <w:pPr>
              <w:pStyle w:val="NormalCentred"/>
            </w:pPr>
            <w:r w:rsidRPr="000C2708">
              <w:t>26.0</w:t>
            </w:r>
          </w:p>
        </w:tc>
      </w:tr>
      <w:tr w:rsidR="00B2103A" w:rsidRPr="000C2708" w14:paraId="650D45C4" w14:textId="77777777" w:rsidTr="00A1358A">
        <w:tc>
          <w:tcPr>
            <w:tcW w:w="3096" w:type="dxa"/>
          </w:tcPr>
          <w:p w14:paraId="7C33CF94" w14:textId="77777777" w:rsidR="00B2103A" w:rsidRPr="000C2708" w:rsidRDefault="00B2103A" w:rsidP="00B2103A">
            <w:pPr>
              <w:pStyle w:val="NormalKeep"/>
            </w:pPr>
            <w:r w:rsidRPr="000C2708">
              <w:t>Bilateral endoscopic nasal polyp score (NPS): mean (SD), range 0–8</w:t>
            </w:r>
          </w:p>
        </w:tc>
        <w:tc>
          <w:tcPr>
            <w:tcW w:w="3096" w:type="dxa"/>
          </w:tcPr>
          <w:p w14:paraId="6AAF51AE" w14:textId="77777777" w:rsidR="00B2103A" w:rsidRPr="000C2708" w:rsidRDefault="00B2103A" w:rsidP="00B2103A">
            <w:pPr>
              <w:pStyle w:val="NormalCentred"/>
            </w:pPr>
            <w:r w:rsidRPr="000C2708">
              <w:t>6.2 (1.0)</w:t>
            </w:r>
          </w:p>
        </w:tc>
        <w:tc>
          <w:tcPr>
            <w:tcW w:w="3097" w:type="dxa"/>
          </w:tcPr>
          <w:p w14:paraId="62DD7639" w14:textId="77777777" w:rsidR="00B2103A" w:rsidRPr="000C2708" w:rsidRDefault="00B2103A" w:rsidP="00B2103A">
            <w:pPr>
              <w:pStyle w:val="NormalCentred"/>
            </w:pPr>
            <w:r w:rsidRPr="000C2708">
              <w:t>6.3 (0.9)</w:t>
            </w:r>
          </w:p>
        </w:tc>
      </w:tr>
      <w:tr w:rsidR="00B2103A" w:rsidRPr="000C2708" w14:paraId="4A7223DC" w14:textId="77777777" w:rsidTr="00A1358A">
        <w:tc>
          <w:tcPr>
            <w:tcW w:w="3096" w:type="dxa"/>
          </w:tcPr>
          <w:p w14:paraId="493A60F8" w14:textId="77777777" w:rsidR="00B2103A" w:rsidRPr="000C2708" w:rsidRDefault="00B2103A" w:rsidP="00B2103A">
            <w:pPr>
              <w:pStyle w:val="NormalKeep"/>
            </w:pPr>
            <w:r w:rsidRPr="000C2708">
              <w:t>Nasal congestion score (NCS): mean (SD), range 0–3</w:t>
            </w:r>
          </w:p>
        </w:tc>
        <w:tc>
          <w:tcPr>
            <w:tcW w:w="3096" w:type="dxa"/>
          </w:tcPr>
          <w:p w14:paraId="5FA6F218" w14:textId="77777777" w:rsidR="00B2103A" w:rsidRPr="000C2708" w:rsidRDefault="00B2103A" w:rsidP="00B2103A">
            <w:pPr>
              <w:pStyle w:val="NormalCentred"/>
            </w:pPr>
            <w:r w:rsidRPr="000C2708">
              <w:t>2.4 (0.6)</w:t>
            </w:r>
          </w:p>
        </w:tc>
        <w:tc>
          <w:tcPr>
            <w:tcW w:w="3097" w:type="dxa"/>
          </w:tcPr>
          <w:p w14:paraId="22A2610E" w14:textId="77777777" w:rsidR="00B2103A" w:rsidRPr="000C2708" w:rsidRDefault="00B2103A" w:rsidP="00B2103A">
            <w:pPr>
              <w:pStyle w:val="NormalCentred"/>
            </w:pPr>
            <w:r w:rsidRPr="000C2708">
              <w:t>2.3 (0.7)</w:t>
            </w:r>
          </w:p>
        </w:tc>
      </w:tr>
      <w:tr w:rsidR="00B2103A" w:rsidRPr="000C2708" w14:paraId="59CE57C7" w14:textId="77777777" w:rsidTr="00A1358A">
        <w:tc>
          <w:tcPr>
            <w:tcW w:w="3096" w:type="dxa"/>
          </w:tcPr>
          <w:p w14:paraId="17D69D98" w14:textId="77777777" w:rsidR="00B2103A" w:rsidRPr="000C2708" w:rsidRDefault="00B2103A" w:rsidP="00B2103A">
            <w:pPr>
              <w:pStyle w:val="NormalKeep"/>
            </w:pPr>
            <w:r w:rsidRPr="000C2708">
              <w:t>Sense of smell score: mean (SD), range 0–3</w:t>
            </w:r>
          </w:p>
        </w:tc>
        <w:tc>
          <w:tcPr>
            <w:tcW w:w="3096" w:type="dxa"/>
          </w:tcPr>
          <w:p w14:paraId="1F688E90" w14:textId="77777777" w:rsidR="00B2103A" w:rsidRPr="000C2708" w:rsidRDefault="00B2103A" w:rsidP="00B2103A">
            <w:pPr>
              <w:pStyle w:val="NormalCentred"/>
            </w:pPr>
            <w:r w:rsidRPr="000C2708">
              <w:t>2.7 (0.7)</w:t>
            </w:r>
          </w:p>
        </w:tc>
        <w:tc>
          <w:tcPr>
            <w:tcW w:w="3097" w:type="dxa"/>
          </w:tcPr>
          <w:p w14:paraId="0931E296" w14:textId="77777777" w:rsidR="00B2103A" w:rsidRPr="000C2708" w:rsidRDefault="00B2103A" w:rsidP="00B2103A">
            <w:pPr>
              <w:pStyle w:val="NormalCentred"/>
            </w:pPr>
            <w:r w:rsidRPr="000C2708">
              <w:t>2.7 (0.7)</w:t>
            </w:r>
          </w:p>
        </w:tc>
      </w:tr>
      <w:tr w:rsidR="00B2103A" w:rsidRPr="000C2708" w14:paraId="22435B07" w14:textId="77777777" w:rsidTr="00A1358A">
        <w:tc>
          <w:tcPr>
            <w:tcW w:w="3096" w:type="dxa"/>
          </w:tcPr>
          <w:p w14:paraId="5C0A4B7A" w14:textId="77777777" w:rsidR="00B2103A" w:rsidRPr="000C2708" w:rsidRDefault="00B2103A" w:rsidP="00B2103A">
            <w:pPr>
              <w:pStyle w:val="NormalKeep"/>
            </w:pPr>
            <w:r w:rsidRPr="000C2708">
              <w:t>SNOT</w:t>
            </w:r>
            <w:r>
              <w:noBreakHyphen/>
            </w:r>
            <w:r w:rsidRPr="000C2708">
              <w:t>22 total score: mean (SD) range 0–110</w:t>
            </w:r>
          </w:p>
        </w:tc>
        <w:tc>
          <w:tcPr>
            <w:tcW w:w="3096" w:type="dxa"/>
          </w:tcPr>
          <w:p w14:paraId="11FE6D87" w14:textId="77777777" w:rsidR="00B2103A" w:rsidRPr="000C2708" w:rsidRDefault="00B2103A" w:rsidP="00B2103A">
            <w:pPr>
              <w:pStyle w:val="NormalCentred"/>
            </w:pPr>
            <w:r w:rsidRPr="000C2708">
              <w:t>60.1 (17.7)</w:t>
            </w:r>
          </w:p>
        </w:tc>
        <w:tc>
          <w:tcPr>
            <w:tcW w:w="3097" w:type="dxa"/>
          </w:tcPr>
          <w:p w14:paraId="68BC7E3A" w14:textId="77777777" w:rsidR="00B2103A" w:rsidRPr="000C2708" w:rsidRDefault="00B2103A" w:rsidP="00B2103A">
            <w:pPr>
              <w:pStyle w:val="NormalCentred"/>
            </w:pPr>
            <w:r w:rsidRPr="000C2708">
              <w:t>59.5 (19.3)</w:t>
            </w:r>
          </w:p>
        </w:tc>
      </w:tr>
      <w:tr w:rsidR="00B2103A" w:rsidRPr="000C2708" w14:paraId="1748AEBD" w14:textId="77777777" w:rsidTr="00A1358A">
        <w:tc>
          <w:tcPr>
            <w:tcW w:w="3096" w:type="dxa"/>
          </w:tcPr>
          <w:p w14:paraId="0D07DADC" w14:textId="77777777" w:rsidR="00B2103A" w:rsidRPr="000C2708" w:rsidRDefault="00B2103A" w:rsidP="00B2103A">
            <w:pPr>
              <w:pStyle w:val="NormalKeep"/>
            </w:pPr>
            <w:r w:rsidRPr="000C2708">
              <w:t>Blood eosinophils (cells/µl): mean (SD)</w:t>
            </w:r>
          </w:p>
        </w:tc>
        <w:tc>
          <w:tcPr>
            <w:tcW w:w="3096" w:type="dxa"/>
          </w:tcPr>
          <w:p w14:paraId="0163F00F" w14:textId="77777777" w:rsidR="00B2103A" w:rsidRPr="000C2708" w:rsidRDefault="00B2103A" w:rsidP="00B2103A">
            <w:pPr>
              <w:pStyle w:val="NormalCentred"/>
            </w:pPr>
            <w:r w:rsidRPr="000C2708">
              <w:t>346.1 (284.1)</w:t>
            </w:r>
          </w:p>
        </w:tc>
        <w:tc>
          <w:tcPr>
            <w:tcW w:w="3097" w:type="dxa"/>
          </w:tcPr>
          <w:p w14:paraId="71FD2386" w14:textId="77777777" w:rsidR="00B2103A" w:rsidRPr="000C2708" w:rsidRDefault="00B2103A" w:rsidP="00B2103A">
            <w:pPr>
              <w:pStyle w:val="NormalCentred"/>
            </w:pPr>
            <w:r w:rsidRPr="000C2708">
              <w:t>334.6 (187.6)</w:t>
            </w:r>
          </w:p>
        </w:tc>
      </w:tr>
      <w:tr w:rsidR="00B2103A" w:rsidRPr="000C2708" w14:paraId="738BACE4" w14:textId="77777777" w:rsidTr="00A1358A">
        <w:tc>
          <w:tcPr>
            <w:tcW w:w="3096" w:type="dxa"/>
          </w:tcPr>
          <w:p w14:paraId="5A644C9E" w14:textId="77777777" w:rsidR="00B2103A" w:rsidRPr="000C2708" w:rsidRDefault="00B2103A" w:rsidP="00B2103A">
            <w:pPr>
              <w:pStyle w:val="NormalKeep"/>
            </w:pPr>
            <w:r w:rsidRPr="000C2708">
              <w:t xml:space="preserve">Total </w:t>
            </w:r>
            <w:proofErr w:type="spellStart"/>
            <w:r w:rsidRPr="000C2708">
              <w:t>IgE</w:t>
            </w:r>
            <w:proofErr w:type="spellEnd"/>
            <w:r w:rsidRPr="000C2708">
              <w:t xml:space="preserve"> IU/ml: mean (SD)</w:t>
            </w:r>
          </w:p>
        </w:tc>
        <w:tc>
          <w:tcPr>
            <w:tcW w:w="3096" w:type="dxa"/>
          </w:tcPr>
          <w:p w14:paraId="54DC3FEF" w14:textId="77777777" w:rsidR="00B2103A" w:rsidRPr="000C2708" w:rsidRDefault="00B2103A" w:rsidP="00B2103A">
            <w:pPr>
              <w:pStyle w:val="NormalCentred"/>
            </w:pPr>
            <w:r w:rsidRPr="000C2708">
              <w:t>160.9 (139.6)</w:t>
            </w:r>
          </w:p>
        </w:tc>
        <w:tc>
          <w:tcPr>
            <w:tcW w:w="3097" w:type="dxa"/>
          </w:tcPr>
          <w:p w14:paraId="208D9B4D" w14:textId="77777777" w:rsidR="00B2103A" w:rsidRPr="000C2708" w:rsidRDefault="00B2103A" w:rsidP="00B2103A">
            <w:pPr>
              <w:pStyle w:val="NormalCentred"/>
            </w:pPr>
            <w:r w:rsidRPr="000C2708">
              <w:t>190.2 (200.5)</w:t>
            </w:r>
          </w:p>
        </w:tc>
      </w:tr>
      <w:tr w:rsidR="00B2103A" w:rsidRPr="000C2708" w14:paraId="4EF6EE40" w14:textId="77777777" w:rsidTr="00A1358A">
        <w:tc>
          <w:tcPr>
            <w:tcW w:w="3096" w:type="dxa"/>
          </w:tcPr>
          <w:p w14:paraId="50749173" w14:textId="77777777" w:rsidR="00B2103A" w:rsidRPr="000C2708" w:rsidRDefault="00B2103A" w:rsidP="00B2103A">
            <w:pPr>
              <w:pStyle w:val="NormalKeep"/>
            </w:pPr>
            <w:r w:rsidRPr="000C2708">
              <w:t>Asthma (%)</w:t>
            </w:r>
          </w:p>
        </w:tc>
        <w:tc>
          <w:tcPr>
            <w:tcW w:w="3096" w:type="dxa"/>
          </w:tcPr>
          <w:p w14:paraId="22FCD4E7" w14:textId="77777777" w:rsidR="00B2103A" w:rsidRPr="000C2708" w:rsidRDefault="00B2103A" w:rsidP="00B2103A">
            <w:pPr>
              <w:pStyle w:val="NormalCentred"/>
            </w:pPr>
            <w:r w:rsidRPr="000C2708">
              <w:t>53.6</w:t>
            </w:r>
          </w:p>
        </w:tc>
        <w:tc>
          <w:tcPr>
            <w:tcW w:w="3097" w:type="dxa"/>
          </w:tcPr>
          <w:p w14:paraId="58805983" w14:textId="77777777" w:rsidR="00B2103A" w:rsidRPr="000C2708" w:rsidRDefault="00B2103A" w:rsidP="00B2103A">
            <w:pPr>
              <w:pStyle w:val="NormalCentred"/>
            </w:pPr>
            <w:r w:rsidRPr="000C2708">
              <w:t>60.6</w:t>
            </w:r>
          </w:p>
        </w:tc>
      </w:tr>
      <w:tr w:rsidR="00B2103A" w:rsidRPr="000C2708" w14:paraId="48826F3C" w14:textId="77777777" w:rsidTr="00A1358A">
        <w:tc>
          <w:tcPr>
            <w:tcW w:w="3096" w:type="dxa"/>
          </w:tcPr>
          <w:p w14:paraId="721EEA29" w14:textId="77777777" w:rsidR="00B2103A" w:rsidRPr="000C2708" w:rsidRDefault="00B2103A" w:rsidP="00B2103A">
            <w:pPr>
              <w:pStyle w:val="NormalKeep"/>
            </w:pPr>
            <w:r w:rsidRPr="000C2708">
              <w:t>Mild (%)</w:t>
            </w:r>
          </w:p>
        </w:tc>
        <w:tc>
          <w:tcPr>
            <w:tcW w:w="3096" w:type="dxa"/>
          </w:tcPr>
          <w:p w14:paraId="270A09BA" w14:textId="77777777" w:rsidR="00B2103A" w:rsidRPr="000C2708" w:rsidRDefault="00B2103A" w:rsidP="00B2103A">
            <w:pPr>
              <w:pStyle w:val="NormalCentred"/>
            </w:pPr>
            <w:r w:rsidRPr="000C2708">
              <w:t>37.8</w:t>
            </w:r>
          </w:p>
        </w:tc>
        <w:tc>
          <w:tcPr>
            <w:tcW w:w="3097" w:type="dxa"/>
          </w:tcPr>
          <w:p w14:paraId="4723EE86" w14:textId="77777777" w:rsidR="00B2103A" w:rsidRPr="000C2708" w:rsidRDefault="00B2103A" w:rsidP="00B2103A">
            <w:pPr>
              <w:pStyle w:val="NormalCentred"/>
            </w:pPr>
            <w:r w:rsidRPr="000C2708">
              <w:t>32.5</w:t>
            </w:r>
          </w:p>
        </w:tc>
      </w:tr>
      <w:tr w:rsidR="00B2103A" w:rsidRPr="000C2708" w14:paraId="4832300C" w14:textId="77777777" w:rsidTr="00A1358A">
        <w:tc>
          <w:tcPr>
            <w:tcW w:w="3096" w:type="dxa"/>
          </w:tcPr>
          <w:p w14:paraId="4EF2217E" w14:textId="77777777" w:rsidR="00B2103A" w:rsidRPr="000C2708" w:rsidRDefault="00B2103A" w:rsidP="00B2103A">
            <w:pPr>
              <w:pStyle w:val="NormalKeep"/>
            </w:pPr>
            <w:r w:rsidRPr="000C2708">
              <w:t>Moderate (%)</w:t>
            </w:r>
          </w:p>
        </w:tc>
        <w:tc>
          <w:tcPr>
            <w:tcW w:w="3096" w:type="dxa"/>
          </w:tcPr>
          <w:p w14:paraId="39FBD0AA" w14:textId="77777777" w:rsidR="00B2103A" w:rsidRPr="000C2708" w:rsidRDefault="00B2103A" w:rsidP="00B2103A">
            <w:pPr>
              <w:pStyle w:val="NormalCentred"/>
            </w:pPr>
            <w:r w:rsidRPr="000C2708">
              <w:t>58.1</w:t>
            </w:r>
          </w:p>
        </w:tc>
        <w:tc>
          <w:tcPr>
            <w:tcW w:w="3097" w:type="dxa"/>
          </w:tcPr>
          <w:p w14:paraId="0C80E732" w14:textId="77777777" w:rsidR="00B2103A" w:rsidRPr="000C2708" w:rsidRDefault="00B2103A" w:rsidP="00B2103A">
            <w:pPr>
              <w:pStyle w:val="NormalCentred"/>
            </w:pPr>
            <w:r w:rsidRPr="000C2708">
              <w:t>58.4</w:t>
            </w:r>
          </w:p>
        </w:tc>
      </w:tr>
      <w:tr w:rsidR="00B2103A" w:rsidRPr="000C2708" w14:paraId="35FD9129" w14:textId="77777777" w:rsidTr="00A1358A">
        <w:tc>
          <w:tcPr>
            <w:tcW w:w="3096" w:type="dxa"/>
          </w:tcPr>
          <w:p w14:paraId="486A0FC1" w14:textId="77777777" w:rsidR="00B2103A" w:rsidRPr="000C2708" w:rsidRDefault="00B2103A" w:rsidP="00B2103A">
            <w:pPr>
              <w:pStyle w:val="NormalKeep"/>
            </w:pPr>
            <w:r w:rsidRPr="000C2708">
              <w:t>Severe (%)</w:t>
            </w:r>
          </w:p>
        </w:tc>
        <w:tc>
          <w:tcPr>
            <w:tcW w:w="3096" w:type="dxa"/>
          </w:tcPr>
          <w:p w14:paraId="27EB3F53" w14:textId="77777777" w:rsidR="00B2103A" w:rsidRPr="000C2708" w:rsidRDefault="00B2103A" w:rsidP="00B2103A">
            <w:pPr>
              <w:pStyle w:val="NormalCentred"/>
            </w:pPr>
            <w:r w:rsidRPr="000C2708">
              <w:t>4.1</w:t>
            </w:r>
          </w:p>
        </w:tc>
        <w:tc>
          <w:tcPr>
            <w:tcW w:w="3097" w:type="dxa"/>
          </w:tcPr>
          <w:p w14:paraId="06E90F53" w14:textId="77777777" w:rsidR="00B2103A" w:rsidRPr="000C2708" w:rsidRDefault="00B2103A" w:rsidP="00B2103A">
            <w:pPr>
              <w:pStyle w:val="NormalCentred"/>
            </w:pPr>
            <w:r w:rsidRPr="000C2708">
              <w:t>9.1</w:t>
            </w:r>
          </w:p>
        </w:tc>
      </w:tr>
      <w:tr w:rsidR="00B2103A" w:rsidRPr="000C2708" w14:paraId="14B9A535" w14:textId="77777777" w:rsidTr="00A1358A">
        <w:tc>
          <w:tcPr>
            <w:tcW w:w="3096" w:type="dxa"/>
          </w:tcPr>
          <w:p w14:paraId="5BB69999" w14:textId="77777777" w:rsidR="00B2103A" w:rsidRPr="000C2708" w:rsidRDefault="00B2103A" w:rsidP="00B2103A">
            <w:pPr>
              <w:pStyle w:val="NormalKeep"/>
            </w:pPr>
            <w:r w:rsidRPr="000C2708">
              <w:t>Aspirin exacerbated respiratory disease (%)</w:t>
            </w:r>
          </w:p>
        </w:tc>
        <w:tc>
          <w:tcPr>
            <w:tcW w:w="3096" w:type="dxa"/>
          </w:tcPr>
          <w:p w14:paraId="072F7C45" w14:textId="77777777" w:rsidR="00B2103A" w:rsidRPr="000C2708" w:rsidRDefault="00B2103A" w:rsidP="00B2103A">
            <w:pPr>
              <w:pStyle w:val="NormalCentred"/>
            </w:pPr>
            <w:r w:rsidRPr="000C2708">
              <w:t>19.6</w:t>
            </w:r>
          </w:p>
        </w:tc>
        <w:tc>
          <w:tcPr>
            <w:tcW w:w="3097" w:type="dxa"/>
          </w:tcPr>
          <w:p w14:paraId="43BF15F1" w14:textId="77777777" w:rsidR="00B2103A" w:rsidRPr="000C2708" w:rsidRDefault="00B2103A" w:rsidP="00B2103A">
            <w:pPr>
              <w:pStyle w:val="NormalCentred"/>
            </w:pPr>
            <w:r w:rsidRPr="000C2708">
              <w:t>35.4</w:t>
            </w:r>
          </w:p>
        </w:tc>
      </w:tr>
      <w:tr w:rsidR="00B2103A" w:rsidRPr="000C2708" w14:paraId="4419D083" w14:textId="77777777" w:rsidTr="00A1358A">
        <w:tc>
          <w:tcPr>
            <w:tcW w:w="3096" w:type="dxa"/>
          </w:tcPr>
          <w:p w14:paraId="31038FE3" w14:textId="77777777" w:rsidR="00B2103A" w:rsidRPr="000C2708" w:rsidRDefault="00B2103A" w:rsidP="00B2103A">
            <w:pPr>
              <w:pStyle w:val="NormalKeep"/>
            </w:pPr>
            <w:r w:rsidRPr="000C2708">
              <w:t>Allergic rhinitis</w:t>
            </w:r>
          </w:p>
        </w:tc>
        <w:tc>
          <w:tcPr>
            <w:tcW w:w="3096" w:type="dxa"/>
          </w:tcPr>
          <w:p w14:paraId="70B3C2B1" w14:textId="77777777" w:rsidR="00B2103A" w:rsidRPr="000C2708" w:rsidRDefault="00B2103A" w:rsidP="00B2103A">
            <w:pPr>
              <w:pStyle w:val="NormalCentred"/>
            </w:pPr>
            <w:r w:rsidRPr="000C2708">
              <w:t>43.5</w:t>
            </w:r>
          </w:p>
        </w:tc>
        <w:tc>
          <w:tcPr>
            <w:tcW w:w="3097" w:type="dxa"/>
          </w:tcPr>
          <w:p w14:paraId="3B40E83A" w14:textId="77777777" w:rsidR="00B2103A" w:rsidRPr="000C2708" w:rsidRDefault="00B2103A" w:rsidP="00B2103A">
            <w:pPr>
              <w:pStyle w:val="NormalCentred"/>
            </w:pPr>
            <w:r w:rsidRPr="000C2708">
              <w:t>42.5</w:t>
            </w:r>
          </w:p>
        </w:tc>
      </w:tr>
    </w:tbl>
    <w:p w14:paraId="2D610A75" w14:textId="77777777" w:rsidR="00B2103A" w:rsidRPr="00C12FD0" w:rsidRDefault="00B2103A" w:rsidP="00B2103A">
      <w:r w:rsidRPr="00C12FD0">
        <w:t>SD = standard deviation; SNOT</w:t>
      </w:r>
      <w:r>
        <w:noBreakHyphen/>
      </w:r>
      <w:r w:rsidRPr="00C12FD0">
        <w:t>22 = Sino-Nasal Outcome Test</w:t>
      </w:r>
      <w:r>
        <w:t> </w:t>
      </w:r>
      <w:r w:rsidRPr="00C12FD0">
        <w:t xml:space="preserve">22 Questionnaire; </w:t>
      </w:r>
      <w:proofErr w:type="spellStart"/>
      <w:r w:rsidRPr="00C12FD0">
        <w:t>IgE</w:t>
      </w:r>
      <w:proofErr w:type="spellEnd"/>
      <w:r w:rsidRPr="00C12FD0">
        <w:t> = Immunoglobulin</w:t>
      </w:r>
      <w:r>
        <w:t> </w:t>
      </w:r>
      <w:r w:rsidRPr="00C12FD0">
        <w:t>E; IU = international units. For NPS, NCS, and SNOT</w:t>
      </w:r>
      <w:r>
        <w:noBreakHyphen/>
      </w:r>
      <w:r w:rsidRPr="00C12FD0">
        <w:t>22 higher scores indicate greater disease severity.</w:t>
      </w:r>
    </w:p>
    <w:p w14:paraId="7EDAEE4F" w14:textId="77777777" w:rsidR="007B0CDF" w:rsidRPr="00C12FD0" w:rsidRDefault="007B0CDF" w:rsidP="00287224"/>
    <w:p w14:paraId="72CA521C" w14:textId="77777777" w:rsidR="007B0CDF" w:rsidRPr="00C12FD0" w:rsidRDefault="007B0CDF" w:rsidP="007B0CDF">
      <w:r w:rsidRPr="00C12FD0">
        <w:t xml:space="preserve">The co-primary endpoints were bilateral nasal polyps score (NPS) and average daily nasal congestion score (NCS) at </w:t>
      </w:r>
      <w:r w:rsidR="008A7AC6" w:rsidRPr="00C12FD0">
        <w:t>Week 2</w:t>
      </w:r>
      <w:r w:rsidRPr="00C12FD0">
        <w:t xml:space="preserve">4. In both nasal polyp </w:t>
      </w:r>
      <w:r w:rsidR="00F46D32" w:rsidRPr="00C12FD0">
        <w:t>studies</w:t>
      </w:r>
      <w:r w:rsidR="00F46D32">
        <w:t> </w:t>
      </w:r>
      <w:r w:rsidR="00F46D32" w:rsidRPr="00C12FD0">
        <w:t>1</w:t>
      </w:r>
      <w:r w:rsidRPr="00C12FD0">
        <w:t xml:space="preserve"> and 2, patients who received omalizumab had statistically significant greater improvements from baseline at </w:t>
      </w:r>
      <w:r w:rsidR="008A7AC6" w:rsidRPr="00C12FD0">
        <w:t>Week 2</w:t>
      </w:r>
      <w:r w:rsidRPr="00C12FD0">
        <w:t xml:space="preserve">4 in NPS and weekly average NCS than patients who received placebo. Results from nasal polyp </w:t>
      </w:r>
      <w:r w:rsidR="00F46D32" w:rsidRPr="00C12FD0">
        <w:t>studies</w:t>
      </w:r>
      <w:r w:rsidR="00F46D32">
        <w:t> </w:t>
      </w:r>
      <w:r w:rsidR="00F46D32" w:rsidRPr="00C12FD0">
        <w:t>1</w:t>
      </w:r>
      <w:r w:rsidRPr="00C12FD0">
        <w:t xml:space="preserve"> and 2 are shown in </w:t>
      </w:r>
      <w:r w:rsidR="008A7AC6" w:rsidRPr="00C12FD0">
        <w:t>Table 8</w:t>
      </w:r>
      <w:r w:rsidRPr="00C12FD0">
        <w:t>.</w:t>
      </w:r>
    </w:p>
    <w:p w14:paraId="56BCF5B4" w14:textId="77777777" w:rsidR="007B0CDF" w:rsidRPr="00C12FD0" w:rsidRDefault="007B0CDF" w:rsidP="007B0CDF"/>
    <w:p w14:paraId="2A2AEC35" w14:textId="77777777" w:rsidR="007B0CDF" w:rsidRPr="00C12FD0" w:rsidRDefault="008A7AC6" w:rsidP="00B2103A">
      <w:pPr>
        <w:pStyle w:val="TableTitle"/>
      </w:pPr>
      <w:r w:rsidRPr="00C12FD0">
        <w:lastRenderedPageBreak/>
        <w:t>Table 8</w:t>
      </w:r>
      <w:r w:rsidR="007B0CDF" w:rsidRPr="00C12FD0">
        <w:tab/>
        <w:t xml:space="preserve">Change from baseline at </w:t>
      </w:r>
      <w:r w:rsidRPr="00C12FD0">
        <w:t>Week 2</w:t>
      </w:r>
      <w:r w:rsidR="007B0CDF" w:rsidRPr="00C12FD0">
        <w:t xml:space="preserve">4 in clinical scores from nasal polyp </w:t>
      </w:r>
      <w:r w:rsidR="00F46D32" w:rsidRPr="00C12FD0">
        <w:t>study</w:t>
      </w:r>
      <w:r w:rsidR="00F46D32">
        <w:t> </w:t>
      </w:r>
      <w:r w:rsidR="00F46D32" w:rsidRPr="00C12FD0">
        <w:t>1</w:t>
      </w:r>
      <w:r w:rsidR="007B0CDF" w:rsidRPr="00C12FD0">
        <w:t xml:space="preserve">, nasal polyp </w:t>
      </w:r>
      <w:r w:rsidR="00F46D32" w:rsidRPr="00C12FD0">
        <w:t>study</w:t>
      </w:r>
      <w:r w:rsidR="00F46D32">
        <w:t> </w:t>
      </w:r>
      <w:r w:rsidR="00F46D32" w:rsidRPr="00C12FD0">
        <w:t>2</w:t>
      </w:r>
      <w:r w:rsidR="007B0CDF" w:rsidRPr="00C12FD0">
        <w:t>, and pooled data</w:t>
      </w:r>
    </w:p>
    <w:p w14:paraId="4BB483B9" w14:textId="77777777" w:rsidR="00B2103A" w:rsidRPr="00C12FD0" w:rsidRDefault="00B2103A" w:rsidP="00B2103A">
      <w:pPr>
        <w:pStyle w:val="NormalKeep"/>
      </w:pPr>
    </w:p>
    <w:tbl>
      <w:tblPr>
        <w:tblStyle w:val="Standard1"/>
        <w:tblW w:w="5000" w:type="pct"/>
        <w:tblBorders>
          <w:insideV w:val="none" w:sz="0" w:space="0" w:color="auto"/>
        </w:tblBorders>
        <w:tblLook w:val="04A0" w:firstRow="1" w:lastRow="0" w:firstColumn="1" w:lastColumn="0" w:noHBand="0" w:noVBand="1"/>
      </w:tblPr>
      <w:tblGrid>
        <w:gridCol w:w="1888"/>
        <w:gridCol w:w="856"/>
        <w:gridCol w:w="235"/>
        <w:gridCol w:w="1401"/>
        <w:gridCol w:w="857"/>
        <w:gridCol w:w="107"/>
        <w:gridCol w:w="1403"/>
        <w:gridCol w:w="881"/>
        <w:gridCol w:w="91"/>
        <w:gridCol w:w="1344"/>
      </w:tblGrid>
      <w:tr w:rsidR="00B2103A" w:rsidRPr="00064AF9" w14:paraId="370BC34E" w14:textId="77777777" w:rsidTr="00A1358A">
        <w:trPr>
          <w:tblHeader/>
        </w:trPr>
        <w:tc>
          <w:tcPr>
            <w:tcW w:w="1987" w:type="dxa"/>
          </w:tcPr>
          <w:p w14:paraId="672E1B35" w14:textId="77777777" w:rsidR="00B2103A" w:rsidRPr="00064AF9" w:rsidRDefault="00B2103A" w:rsidP="00B2103A">
            <w:pPr>
              <w:pStyle w:val="NormalKeep"/>
            </w:pPr>
          </w:p>
        </w:tc>
        <w:tc>
          <w:tcPr>
            <w:tcW w:w="2523" w:type="dxa"/>
            <w:gridSpan w:val="3"/>
          </w:tcPr>
          <w:p w14:paraId="6ED6B9A3" w14:textId="77777777" w:rsidR="00B2103A" w:rsidRPr="00064AF9" w:rsidRDefault="00B2103A" w:rsidP="00B2103A">
            <w:pPr>
              <w:pStyle w:val="aa"/>
            </w:pPr>
            <w:r w:rsidRPr="00064AF9">
              <w:t>Nasal polyp study 1</w:t>
            </w:r>
          </w:p>
        </w:tc>
        <w:tc>
          <w:tcPr>
            <w:tcW w:w="2383" w:type="dxa"/>
            <w:gridSpan w:val="3"/>
          </w:tcPr>
          <w:p w14:paraId="3E9C85F2" w14:textId="77777777" w:rsidR="00B2103A" w:rsidRPr="00064AF9" w:rsidRDefault="00B2103A" w:rsidP="00B2103A">
            <w:pPr>
              <w:pStyle w:val="aa"/>
            </w:pPr>
            <w:r w:rsidRPr="00064AF9">
              <w:t>Nasal polyp study 2</w:t>
            </w:r>
          </w:p>
        </w:tc>
        <w:tc>
          <w:tcPr>
            <w:tcW w:w="2324" w:type="dxa"/>
            <w:gridSpan w:val="3"/>
          </w:tcPr>
          <w:p w14:paraId="15CB65C4" w14:textId="77777777" w:rsidR="00B2103A" w:rsidRPr="00064AF9" w:rsidRDefault="00B2103A" w:rsidP="00B2103A">
            <w:pPr>
              <w:pStyle w:val="aa"/>
            </w:pPr>
            <w:r w:rsidRPr="00064AF9">
              <w:t>Nasal polyp pooled results</w:t>
            </w:r>
          </w:p>
        </w:tc>
      </w:tr>
      <w:tr w:rsidR="00B2103A" w:rsidRPr="00064AF9" w14:paraId="23264F83" w14:textId="77777777" w:rsidTr="00A1358A">
        <w:trPr>
          <w:tblHeader/>
        </w:trPr>
        <w:tc>
          <w:tcPr>
            <w:tcW w:w="1987" w:type="dxa"/>
          </w:tcPr>
          <w:p w14:paraId="59505C87" w14:textId="77777777" w:rsidR="00B2103A" w:rsidRPr="00064AF9" w:rsidRDefault="00B2103A" w:rsidP="00B2103A">
            <w:pPr>
              <w:pStyle w:val="NormalKeep"/>
            </w:pPr>
          </w:p>
        </w:tc>
        <w:tc>
          <w:tcPr>
            <w:tcW w:w="1118" w:type="dxa"/>
            <w:gridSpan w:val="2"/>
          </w:tcPr>
          <w:p w14:paraId="7AFA9509" w14:textId="77777777" w:rsidR="00B2103A" w:rsidRPr="00064AF9" w:rsidRDefault="00B2103A" w:rsidP="00B2103A">
            <w:pPr>
              <w:pStyle w:val="aa"/>
            </w:pPr>
            <w:r w:rsidRPr="00064AF9">
              <w:t>Placebo</w:t>
            </w:r>
          </w:p>
        </w:tc>
        <w:tc>
          <w:tcPr>
            <w:tcW w:w="1405" w:type="dxa"/>
          </w:tcPr>
          <w:p w14:paraId="7A346CFB" w14:textId="77777777" w:rsidR="00B2103A" w:rsidRPr="00064AF9" w:rsidRDefault="00B2103A" w:rsidP="00B2103A">
            <w:pPr>
              <w:pStyle w:val="aa"/>
            </w:pPr>
            <w:r w:rsidRPr="00064AF9">
              <w:t>Omalizumab</w:t>
            </w:r>
          </w:p>
        </w:tc>
        <w:tc>
          <w:tcPr>
            <w:tcW w:w="975" w:type="dxa"/>
            <w:gridSpan w:val="2"/>
          </w:tcPr>
          <w:p w14:paraId="4845DCFB" w14:textId="77777777" w:rsidR="00B2103A" w:rsidRPr="00064AF9" w:rsidRDefault="00B2103A" w:rsidP="00B2103A">
            <w:pPr>
              <w:pStyle w:val="aa"/>
            </w:pPr>
            <w:r w:rsidRPr="00064AF9">
              <w:t>Placebo</w:t>
            </w:r>
          </w:p>
        </w:tc>
        <w:tc>
          <w:tcPr>
            <w:tcW w:w="1408" w:type="dxa"/>
          </w:tcPr>
          <w:p w14:paraId="3B3B7681" w14:textId="77777777" w:rsidR="00B2103A" w:rsidRPr="00064AF9" w:rsidRDefault="00B2103A" w:rsidP="00B2103A">
            <w:pPr>
              <w:pStyle w:val="aa"/>
            </w:pPr>
            <w:r w:rsidRPr="00064AF9">
              <w:t>Omalizumab</w:t>
            </w:r>
          </w:p>
        </w:tc>
        <w:tc>
          <w:tcPr>
            <w:tcW w:w="881" w:type="dxa"/>
          </w:tcPr>
          <w:p w14:paraId="733E0D39" w14:textId="77777777" w:rsidR="00B2103A" w:rsidRPr="00064AF9" w:rsidRDefault="00B2103A" w:rsidP="00B2103A">
            <w:pPr>
              <w:pStyle w:val="aa"/>
            </w:pPr>
            <w:r w:rsidRPr="00064AF9">
              <w:t>Placebo</w:t>
            </w:r>
          </w:p>
        </w:tc>
        <w:tc>
          <w:tcPr>
            <w:tcW w:w="1443" w:type="dxa"/>
            <w:gridSpan w:val="2"/>
          </w:tcPr>
          <w:p w14:paraId="2E8E4629" w14:textId="77777777" w:rsidR="00B2103A" w:rsidRPr="00064AF9" w:rsidRDefault="00B2103A" w:rsidP="00B2103A">
            <w:pPr>
              <w:pStyle w:val="aa"/>
            </w:pPr>
            <w:r w:rsidRPr="00064AF9">
              <w:t>Omalizumab</w:t>
            </w:r>
          </w:p>
        </w:tc>
      </w:tr>
      <w:tr w:rsidR="00B2103A" w:rsidRPr="00064AF9" w14:paraId="6C1601B5" w14:textId="77777777" w:rsidTr="00A1358A">
        <w:tc>
          <w:tcPr>
            <w:tcW w:w="1987" w:type="dxa"/>
          </w:tcPr>
          <w:p w14:paraId="0FC52C69" w14:textId="77777777" w:rsidR="00B2103A" w:rsidRPr="00064AF9" w:rsidRDefault="00B2103A" w:rsidP="00B2103A">
            <w:pPr>
              <w:pStyle w:val="TableL"/>
            </w:pPr>
            <w:r w:rsidRPr="00064AF9">
              <w:t>N</w:t>
            </w:r>
          </w:p>
        </w:tc>
        <w:tc>
          <w:tcPr>
            <w:tcW w:w="1118" w:type="dxa"/>
            <w:gridSpan w:val="2"/>
          </w:tcPr>
          <w:p w14:paraId="1A456721" w14:textId="77777777" w:rsidR="00B2103A" w:rsidRPr="00064AF9" w:rsidRDefault="00B2103A" w:rsidP="00B2103A">
            <w:pPr>
              <w:pStyle w:val="TableC"/>
            </w:pPr>
            <w:r w:rsidRPr="00064AF9">
              <w:t>66</w:t>
            </w:r>
          </w:p>
        </w:tc>
        <w:tc>
          <w:tcPr>
            <w:tcW w:w="1405" w:type="dxa"/>
          </w:tcPr>
          <w:p w14:paraId="73920C31" w14:textId="77777777" w:rsidR="00B2103A" w:rsidRPr="00064AF9" w:rsidRDefault="00B2103A" w:rsidP="00B2103A">
            <w:pPr>
              <w:pStyle w:val="TableC"/>
            </w:pPr>
            <w:r w:rsidRPr="00064AF9">
              <w:t>72</w:t>
            </w:r>
          </w:p>
        </w:tc>
        <w:tc>
          <w:tcPr>
            <w:tcW w:w="975" w:type="dxa"/>
            <w:gridSpan w:val="2"/>
          </w:tcPr>
          <w:p w14:paraId="44EA9E46" w14:textId="77777777" w:rsidR="00B2103A" w:rsidRPr="00064AF9" w:rsidRDefault="00B2103A" w:rsidP="00B2103A">
            <w:pPr>
              <w:pStyle w:val="TableC"/>
            </w:pPr>
            <w:r w:rsidRPr="00064AF9">
              <w:t>65</w:t>
            </w:r>
          </w:p>
        </w:tc>
        <w:tc>
          <w:tcPr>
            <w:tcW w:w="1408" w:type="dxa"/>
          </w:tcPr>
          <w:p w14:paraId="77C6C19D" w14:textId="77777777" w:rsidR="00B2103A" w:rsidRPr="00064AF9" w:rsidRDefault="00B2103A" w:rsidP="00B2103A">
            <w:pPr>
              <w:pStyle w:val="TableC"/>
            </w:pPr>
            <w:r w:rsidRPr="00064AF9">
              <w:t>62</w:t>
            </w:r>
          </w:p>
        </w:tc>
        <w:tc>
          <w:tcPr>
            <w:tcW w:w="881" w:type="dxa"/>
          </w:tcPr>
          <w:p w14:paraId="1EFE8A3D" w14:textId="77777777" w:rsidR="00B2103A" w:rsidRPr="00064AF9" w:rsidRDefault="00B2103A" w:rsidP="00B2103A">
            <w:pPr>
              <w:pStyle w:val="TableC"/>
            </w:pPr>
            <w:r w:rsidRPr="00064AF9">
              <w:t>131</w:t>
            </w:r>
          </w:p>
        </w:tc>
        <w:tc>
          <w:tcPr>
            <w:tcW w:w="1443" w:type="dxa"/>
            <w:gridSpan w:val="2"/>
          </w:tcPr>
          <w:p w14:paraId="260A16B6" w14:textId="77777777" w:rsidR="00B2103A" w:rsidRPr="00064AF9" w:rsidRDefault="00B2103A" w:rsidP="00B2103A">
            <w:pPr>
              <w:pStyle w:val="TableC"/>
            </w:pPr>
            <w:r w:rsidRPr="00064AF9">
              <w:t>134</w:t>
            </w:r>
          </w:p>
        </w:tc>
      </w:tr>
      <w:tr w:rsidR="00B2103A" w:rsidRPr="00064AF9" w14:paraId="40ADA9E1" w14:textId="77777777" w:rsidTr="00A1358A">
        <w:tc>
          <w:tcPr>
            <w:tcW w:w="1987" w:type="dxa"/>
          </w:tcPr>
          <w:p w14:paraId="234C626F" w14:textId="77777777" w:rsidR="00B2103A" w:rsidRPr="00064AF9" w:rsidRDefault="00B2103A" w:rsidP="00B2103A">
            <w:pPr>
              <w:pStyle w:val="TableL"/>
            </w:pPr>
            <w:r w:rsidRPr="00064AF9">
              <w:t>Nasal polyp score</w:t>
            </w:r>
          </w:p>
        </w:tc>
        <w:tc>
          <w:tcPr>
            <w:tcW w:w="1118" w:type="dxa"/>
            <w:gridSpan w:val="2"/>
          </w:tcPr>
          <w:p w14:paraId="44690288" w14:textId="77777777" w:rsidR="00B2103A" w:rsidRPr="00064AF9" w:rsidRDefault="00B2103A" w:rsidP="00B2103A">
            <w:pPr>
              <w:pStyle w:val="TableC"/>
            </w:pPr>
          </w:p>
        </w:tc>
        <w:tc>
          <w:tcPr>
            <w:tcW w:w="1405" w:type="dxa"/>
          </w:tcPr>
          <w:p w14:paraId="0B92FCD1" w14:textId="77777777" w:rsidR="00B2103A" w:rsidRPr="00064AF9" w:rsidRDefault="00B2103A" w:rsidP="00B2103A">
            <w:pPr>
              <w:pStyle w:val="TableC"/>
            </w:pPr>
          </w:p>
        </w:tc>
        <w:tc>
          <w:tcPr>
            <w:tcW w:w="975" w:type="dxa"/>
            <w:gridSpan w:val="2"/>
          </w:tcPr>
          <w:p w14:paraId="20F99680" w14:textId="77777777" w:rsidR="00B2103A" w:rsidRPr="00064AF9" w:rsidRDefault="00B2103A" w:rsidP="00B2103A">
            <w:pPr>
              <w:pStyle w:val="TableC"/>
            </w:pPr>
          </w:p>
        </w:tc>
        <w:tc>
          <w:tcPr>
            <w:tcW w:w="1408" w:type="dxa"/>
          </w:tcPr>
          <w:p w14:paraId="220F654C" w14:textId="77777777" w:rsidR="00B2103A" w:rsidRPr="00064AF9" w:rsidRDefault="00B2103A" w:rsidP="00B2103A">
            <w:pPr>
              <w:pStyle w:val="TableC"/>
            </w:pPr>
          </w:p>
        </w:tc>
        <w:tc>
          <w:tcPr>
            <w:tcW w:w="881" w:type="dxa"/>
          </w:tcPr>
          <w:p w14:paraId="43ADE24F" w14:textId="77777777" w:rsidR="00B2103A" w:rsidRPr="00064AF9" w:rsidRDefault="00B2103A" w:rsidP="00B2103A">
            <w:pPr>
              <w:pStyle w:val="TableC"/>
            </w:pPr>
          </w:p>
        </w:tc>
        <w:tc>
          <w:tcPr>
            <w:tcW w:w="1443" w:type="dxa"/>
            <w:gridSpan w:val="2"/>
          </w:tcPr>
          <w:p w14:paraId="00CFD867" w14:textId="77777777" w:rsidR="00B2103A" w:rsidRPr="00064AF9" w:rsidRDefault="00B2103A" w:rsidP="00B2103A">
            <w:pPr>
              <w:pStyle w:val="TableC"/>
            </w:pPr>
          </w:p>
        </w:tc>
      </w:tr>
      <w:tr w:rsidR="00B2103A" w:rsidRPr="00064AF9" w14:paraId="49229D03" w14:textId="77777777" w:rsidTr="00A1358A">
        <w:tc>
          <w:tcPr>
            <w:tcW w:w="1987" w:type="dxa"/>
          </w:tcPr>
          <w:p w14:paraId="615AFAFF" w14:textId="77777777" w:rsidR="00B2103A" w:rsidRPr="00064AF9" w:rsidRDefault="00B2103A" w:rsidP="00B2103A">
            <w:pPr>
              <w:pStyle w:val="TableL"/>
            </w:pPr>
            <w:r w:rsidRPr="00064AF9">
              <w:t>Baseline mean</w:t>
            </w:r>
          </w:p>
        </w:tc>
        <w:tc>
          <w:tcPr>
            <w:tcW w:w="1118" w:type="dxa"/>
            <w:gridSpan w:val="2"/>
          </w:tcPr>
          <w:p w14:paraId="7A5C0145" w14:textId="77777777" w:rsidR="00B2103A" w:rsidRPr="00064AF9" w:rsidRDefault="00B2103A" w:rsidP="00B2103A">
            <w:pPr>
              <w:pStyle w:val="TableC"/>
            </w:pPr>
            <w:r w:rsidRPr="00064AF9">
              <w:t>6.32</w:t>
            </w:r>
          </w:p>
        </w:tc>
        <w:tc>
          <w:tcPr>
            <w:tcW w:w="1405" w:type="dxa"/>
          </w:tcPr>
          <w:p w14:paraId="36A99ED7" w14:textId="77777777" w:rsidR="00B2103A" w:rsidRPr="00064AF9" w:rsidRDefault="00B2103A" w:rsidP="00B2103A">
            <w:pPr>
              <w:pStyle w:val="TableC"/>
            </w:pPr>
            <w:r w:rsidRPr="00064AF9">
              <w:t>6.19</w:t>
            </w:r>
          </w:p>
        </w:tc>
        <w:tc>
          <w:tcPr>
            <w:tcW w:w="975" w:type="dxa"/>
            <w:gridSpan w:val="2"/>
          </w:tcPr>
          <w:p w14:paraId="243F71CD" w14:textId="77777777" w:rsidR="00B2103A" w:rsidRPr="00064AF9" w:rsidRDefault="00B2103A" w:rsidP="00B2103A">
            <w:pPr>
              <w:pStyle w:val="TableC"/>
            </w:pPr>
            <w:r w:rsidRPr="00064AF9">
              <w:t>6.09</w:t>
            </w:r>
          </w:p>
        </w:tc>
        <w:tc>
          <w:tcPr>
            <w:tcW w:w="1408" w:type="dxa"/>
          </w:tcPr>
          <w:p w14:paraId="30FD9B31" w14:textId="77777777" w:rsidR="00B2103A" w:rsidRPr="00064AF9" w:rsidRDefault="00B2103A" w:rsidP="00B2103A">
            <w:pPr>
              <w:pStyle w:val="TableC"/>
            </w:pPr>
            <w:r w:rsidRPr="00064AF9">
              <w:t>6.44</w:t>
            </w:r>
          </w:p>
        </w:tc>
        <w:tc>
          <w:tcPr>
            <w:tcW w:w="881" w:type="dxa"/>
          </w:tcPr>
          <w:p w14:paraId="0C3778DA" w14:textId="77777777" w:rsidR="00B2103A" w:rsidRPr="00064AF9" w:rsidRDefault="00B2103A" w:rsidP="00B2103A">
            <w:pPr>
              <w:pStyle w:val="TableC"/>
            </w:pPr>
            <w:r w:rsidRPr="00064AF9">
              <w:t>6.21</w:t>
            </w:r>
          </w:p>
        </w:tc>
        <w:tc>
          <w:tcPr>
            <w:tcW w:w="1443" w:type="dxa"/>
            <w:gridSpan w:val="2"/>
          </w:tcPr>
          <w:p w14:paraId="4723F2B3" w14:textId="77777777" w:rsidR="00B2103A" w:rsidRPr="00064AF9" w:rsidRDefault="00B2103A" w:rsidP="00B2103A">
            <w:pPr>
              <w:pStyle w:val="TableC"/>
            </w:pPr>
            <w:r w:rsidRPr="00064AF9">
              <w:t>6.31</w:t>
            </w:r>
          </w:p>
        </w:tc>
      </w:tr>
      <w:tr w:rsidR="00B2103A" w:rsidRPr="00064AF9" w14:paraId="3F069177" w14:textId="77777777" w:rsidTr="00A1358A">
        <w:tc>
          <w:tcPr>
            <w:tcW w:w="1987" w:type="dxa"/>
          </w:tcPr>
          <w:p w14:paraId="4FEE49B7" w14:textId="77777777" w:rsidR="00B2103A" w:rsidRPr="00064AF9" w:rsidRDefault="00B2103A" w:rsidP="00B2103A">
            <w:pPr>
              <w:pStyle w:val="TableL"/>
            </w:pPr>
            <w:r w:rsidRPr="00064AF9">
              <w:t>LS mean change at</w:t>
            </w:r>
          </w:p>
        </w:tc>
        <w:tc>
          <w:tcPr>
            <w:tcW w:w="1118" w:type="dxa"/>
            <w:gridSpan w:val="2"/>
          </w:tcPr>
          <w:p w14:paraId="038ED238" w14:textId="77777777" w:rsidR="00B2103A" w:rsidRPr="00064AF9" w:rsidRDefault="00B2103A" w:rsidP="00B2103A">
            <w:pPr>
              <w:pStyle w:val="TableC"/>
            </w:pPr>
            <w:r w:rsidRPr="00064AF9">
              <w:t>0.06</w:t>
            </w:r>
          </w:p>
        </w:tc>
        <w:tc>
          <w:tcPr>
            <w:tcW w:w="1405" w:type="dxa"/>
          </w:tcPr>
          <w:p w14:paraId="19234E91" w14:textId="77777777" w:rsidR="00B2103A" w:rsidRPr="00064AF9" w:rsidRDefault="00B2103A" w:rsidP="00B2103A">
            <w:pPr>
              <w:pStyle w:val="TableC"/>
            </w:pPr>
            <w:r w:rsidRPr="00064AF9">
              <w:t>−1.08</w:t>
            </w:r>
          </w:p>
        </w:tc>
        <w:tc>
          <w:tcPr>
            <w:tcW w:w="975" w:type="dxa"/>
            <w:gridSpan w:val="2"/>
          </w:tcPr>
          <w:p w14:paraId="7A89C832" w14:textId="77777777" w:rsidR="00B2103A" w:rsidRPr="00064AF9" w:rsidRDefault="00B2103A" w:rsidP="00B2103A">
            <w:pPr>
              <w:pStyle w:val="TableC"/>
            </w:pPr>
            <w:r w:rsidRPr="00064AF9">
              <w:t>−0.31</w:t>
            </w:r>
          </w:p>
        </w:tc>
        <w:tc>
          <w:tcPr>
            <w:tcW w:w="1408" w:type="dxa"/>
          </w:tcPr>
          <w:p w14:paraId="12D216DC" w14:textId="77777777" w:rsidR="00B2103A" w:rsidRPr="00064AF9" w:rsidRDefault="00B2103A" w:rsidP="00B2103A">
            <w:pPr>
              <w:pStyle w:val="TableC"/>
            </w:pPr>
            <w:r w:rsidRPr="00064AF9">
              <w:t>−0.90</w:t>
            </w:r>
          </w:p>
        </w:tc>
        <w:tc>
          <w:tcPr>
            <w:tcW w:w="881" w:type="dxa"/>
          </w:tcPr>
          <w:p w14:paraId="20C3B098" w14:textId="77777777" w:rsidR="00B2103A" w:rsidRPr="00064AF9" w:rsidRDefault="00B2103A" w:rsidP="00B2103A">
            <w:pPr>
              <w:pStyle w:val="TableC"/>
            </w:pPr>
            <w:r w:rsidRPr="00064AF9">
              <w:t>−0.13</w:t>
            </w:r>
          </w:p>
        </w:tc>
        <w:tc>
          <w:tcPr>
            <w:tcW w:w="1443" w:type="dxa"/>
            <w:gridSpan w:val="2"/>
          </w:tcPr>
          <w:p w14:paraId="0E5A7351" w14:textId="77777777" w:rsidR="00B2103A" w:rsidRPr="00064AF9" w:rsidRDefault="00B2103A" w:rsidP="00B2103A">
            <w:pPr>
              <w:pStyle w:val="TableC"/>
            </w:pPr>
            <w:r w:rsidRPr="00064AF9">
              <w:t>−0.99</w:t>
            </w:r>
          </w:p>
        </w:tc>
      </w:tr>
      <w:tr w:rsidR="00B2103A" w:rsidRPr="00064AF9" w14:paraId="00E73B2C" w14:textId="77777777" w:rsidTr="00A1358A">
        <w:tc>
          <w:tcPr>
            <w:tcW w:w="1987" w:type="dxa"/>
          </w:tcPr>
          <w:p w14:paraId="7A074E0E" w14:textId="77777777" w:rsidR="00B2103A" w:rsidRPr="00064AF9" w:rsidRDefault="00B2103A" w:rsidP="00B2103A">
            <w:pPr>
              <w:pStyle w:val="TableL"/>
            </w:pPr>
            <w:r w:rsidRPr="00064AF9">
              <w:t>Week 24</w:t>
            </w:r>
          </w:p>
        </w:tc>
        <w:tc>
          <w:tcPr>
            <w:tcW w:w="1118" w:type="dxa"/>
            <w:gridSpan w:val="2"/>
          </w:tcPr>
          <w:p w14:paraId="054A6866" w14:textId="77777777" w:rsidR="00B2103A" w:rsidRPr="00064AF9" w:rsidRDefault="00B2103A" w:rsidP="00B2103A">
            <w:pPr>
              <w:pStyle w:val="TableC"/>
            </w:pPr>
          </w:p>
        </w:tc>
        <w:tc>
          <w:tcPr>
            <w:tcW w:w="1405" w:type="dxa"/>
          </w:tcPr>
          <w:p w14:paraId="1293C788" w14:textId="77777777" w:rsidR="00B2103A" w:rsidRPr="00064AF9" w:rsidRDefault="00B2103A" w:rsidP="00B2103A">
            <w:pPr>
              <w:pStyle w:val="TableC"/>
            </w:pPr>
          </w:p>
        </w:tc>
        <w:tc>
          <w:tcPr>
            <w:tcW w:w="975" w:type="dxa"/>
            <w:gridSpan w:val="2"/>
          </w:tcPr>
          <w:p w14:paraId="4A5A61E8" w14:textId="77777777" w:rsidR="00B2103A" w:rsidRPr="00064AF9" w:rsidRDefault="00B2103A" w:rsidP="00B2103A">
            <w:pPr>
              <w:pStyle w:val="TableC"/>
            </w:pPr>
          </w:p>
        </w:tc>
        <w:tc>
          <w:tcPr>
            <w:tcW w:w="1408" w:type="dxa"/>
          </w:tcPr>
          <w:p w14:paraId="086ACF49" w14:textId="77777777" w:rsidR="00B2103A" w:rsidRPr="00064AF9" w:rsidRDefault="00B2103A" w:rsidP="00B2103A">
            <w:pPr>
              <w:pStyle w:val="TableC"/>
            </w:pPr>
          </w:p>
        </w:tc>
        <w:tc>
          <w:tcPr>
            <w:tcW w:w="881" w:type="dxa"/>
          </w:tcPr>
          <w:p w14:paraId="049EDA5F" w14:textId="77777777" w:rsidR="00B2103A" w:rsidRPr="00064AF9" w:rsidRDefault="00B2103A" w:rsidP="00B2103A">
            <w:pPr>
              <w:pStyle w:val="TableC"/>
            </w:pPr>
          </w:p>
        </w:tc>
        <w:tc>
          <w:tcPr>
            <w:tcW w:w="1443" w:type="dxa"/>
            <w:gridSpan w:val="2"/>
          </w:tcPr>
          <w:p w14:paraId="5D2C207D" w14:textId="77777777" w:rsidR="00B2103A" w:rsidRPr="00064AF9" w:rsidRDefault="00B2103A" w:rsidP="00B2103A">
            <w:pPr>
              <w:pStyle w:val="TableC"/>
            </w:pPr>
          </w:p>
        </w:tc>
      </w:tr>
      <w:tr w:rsidR="00B2103A" w:rsidRPr="00064AF9" w14:paraId="2FA73023" w14:textId="77777777" w:rsidTr="00A1358A">
        <w:tc>
          <w:tcPr>
            <w:tcW w:w="1987" w:type="dxa"/>
          </w:tcPr>
          <w:p w14:paraId="41D5BFB5" w14:textId="77777777" w:rsidR="00B2103A" w:rsidRPr="00064AF9" w:rsidRDefault="00B2103A" w:rsidP="00B2103A">
            <w:pPr>
              <w:pStyle w:val="TableL"/>
            </w:pPr>
            <w:r w:rsidRPr="00064AF9">
              <w:t>Difference (95 %</w:t>
            </w:r>
            <w:r>
              <w:t> </w:t>
            </w:r>
            <w:r w:rsidRPr="00064AF9">
              <w:t>CI)</w:t>
            </w:r>
          </w:p>
        </w:tc>
        <w:tc>
          <w:tcPr>
            <w:tcW w:w="2523" w:type="dxa"/>
            <w:gridSpan w:val="3"/>
          </w:tcPr>
          <w:p w14:paraId="4028497D" w14:textId="77777777" w:rsidR="00B2103A" w:rsidRPr="00064AF9" w:rsidRDefault="00B2103A" w:rsidP="00B2103A">
            <w:pPr>
              <w:pStyle w:val="TableC"/>
            </w:pPr>
            <w:r w:rsidRPr="00064AF9">
              <w:t>−1.14 (−1.59, −069)</w:t>
            </w:r>
          </w:p>
        </w:tc>
        <w:tc>
          <w:tcPr>
            <w:tcW w:w="2383" w:type="dxa"/>
            <w:gridSpan w:val="3"/>
          </w:tcPr>
          <w:p w14:paraId="64981155" w14:textId="77777777" w:rsidR="00B2103A" w:rsidRPr="00064AF9" w:rsidRDefault="00B2103A" w:rsidP="00B2103A">
            <w:pPr>
              <w:pStyle w:val="TableC"/>
            </w:pPr>
            <w:r w:rsidRPr="00064AF9">
              <w:t>−0.59 (−1.05, −012)</w:t>
            </w:r>
          </w:p>
        </w:tc>
        <w:tc>
          <w:tcPr>
            <w:tcW w:w="2324" w:type="dxa"/>
            <w:gridSpan w:val="3"/>
          </w:tcPr>
          <w:p w14:paraId="38DDCA50" w14:textId="77777777" w:rsidR="00B2103A" w:rsidRPr="00064AF9" w:rsidRDefault="00B2103A" w:rsidP="00B2103A">
            <w:pPr>
              <w:pStyle w:val="TableC"/>
            </w:pPr>
            <w:r w:rsidRPr="00064AF9">
              <w:t>−0.86 (−1.18, −0.54)</w:t>
            </w:r>
          </w:p>
        </w:tc>
      </w:tr>
      <w:tr w:rsidR="00B2103A" w:rsidRPr="00064AF9" w14:paraId="063AB2CF" w14:textId="77777777" w:rsidTr="00A1358A">
        <w:tc>
          <w:tcPr>
            <w:tcW w:w="1987" w:type="dxa"/>
          </w:tcPr>
          <w:p w14:paraId="3BEE76B9" w14:textId="77777777" w:rsidR="00B2103A" w:rsidRPr="00064AF9" w:rsidRDefault="00B2103A" w:rsidP="00B2103A">
            <w:pPr>
              <w:pStyle w:val="TableL"/>
            </w:pPr>
            <w:r w:rsidRPr="00064AF9">
              <w:t>p</w:t>
            </w:r>
            <w:r w:rsidRPr="00064AF9">
              <w:noBreakHyphen/>
              <w:t>value</w:t>
            </w:r>
          </w:p>
        </w:tc>
        <w:tc>
          <w:tcPr>
            <w:tcW w:w="2523" w:type="dxa"/>
            <w:gridSpan w:val="3"/>
          </w:tcPr>
          <w:p w14:paraId="464D600A" w14:textId="77777777" w:rsidR="00B2103A" w:rsidRPr="00064AF9" w:rsidRDefault="00B2103A" w:rsidP="00B2103A">
            <w:pPr>
              <w:pStyle w:val="TableC"/>
            </w:pPr>
            <w:r w:rsidRPr="00064AF9">
              <w:t>&lt; 0.0001</w:t>
            </w:r>
          </w:p>
        </w:tc>
        <w:tc>
          <w:tcPr>
            <w:tcW w:w="2383" w:type="dxa"/>
            <w:gridSpan w:val="3"/>
          </w:tcPr>
          <w:p w14:paraId="216A2864" w14:textId="77777777" w:rsidR="00B2103A" w:rsidRPr="00064AF9" w:rsidRDefault="00B2103A" w:rsidP="00B2103A">
            <w:pPr>
              <w:pStyle w:val="TableC"/>
            </w:pPr>
            <w:r w:rsidRPr="00064AF9">
              <w:t>0.0140</w:t>
            </w:r>
          </w:p>
        </w:tc>
        <w:tc>
          <w:tcPr>
            <w:tcW w:w="2324" w:type="dxa"/>
            <w:gridSpan w:val="3"/>
          </w:tcPr>
          <w:p w14:paraId="009C461F" w14:textId="77777777" w:rsidR="00B2103A" w:rsidRPr="00064AF9" w:rsidRDefault="00B2103A" w:rsidP="00B2103A">
            <w:pPr>
              <w:pStyle w:val="TableC"/>
            </w:pPr>
            <w:r w:rsidRPr="00064AF9">
              <w:t>&lt; 0.0001</w:t>
            </w:r>
          </w:p>
        </w:tc>
      </w:tr>
      <w:tr w:rsidR="00B2103A" w:rsidRPr="00064AF9" w14:paraId="1C5E0FC9" w14:textId="77777777" w:rsidTr="00A1358A">
        <w:tc>
          <w:tcPr>
            <w:tcW w:w="1987" w:type="dxa"/>
          </w:tcPr>
          <w:p w14:paraId="14EA74BD" w14:textId="77777777" w:rsidR="00B2103A" w:rsidRPr="00064AF9" w:rsidRDefault="00B2103A" w:rsidP="00B2103A">
            <w:pPr>
              <w:pStyle w:val="TableL"/>
            </w:pPr>
            <w:r w:rsidRPr="00064AF9">
              <w:t>7</w:t>
            </w:r>
            <w:r w:rsidRPr="00064AF9">
              <w:noBreakHyphen/>
              <w:t>day average of</w:t>
            </w:r>
            <w:r>
              <w:t xml:space="preserve"> </w:t>
            </w:r>
            <w:r w:rsidRPr="00064AF9">
              <w:t>daily nasal</w:t>
            </w:r>
            <w:r>
              <w:t xml:space="preserve"> </w:t>
            </w:r>
            <w:r w:rsidRPr="00064AF9">
              <w:t>congestion score</w:t>
            </w:r>
          </w:p>
        </w:tc>
        <w:tc>
          <w:tcPr>
            <w:tcW w:w="857" w:type="dxa"/>
          </w:tcPr>
          <w:p w14:paraId="018D24DA" w14:textId="77777777" w:rsidR="00B2103A" w:rsidRPr="00064AF9" w:rsidRDefault="00B2103A" w:rsidP="00B2103A">
            <w:pPr>
              <w:pStyle w:val="TableC"/>
            </w:pPr>
          </w:p>
        </w:tc>
        <w:tc>
          <w:tcPr>
            <w:tcW w:w="1666" w:type="dxa"/>
            <w:gridSpan w:val="2"/>
          </w:tcPr>
          <w:p w14:paraId="1ECB7D85" w14:textId="77777777" w:rsidR="00B2103A" w:rsidRPr="00064AF9" w:rsidRDefault="00B2103A" w:rsidP="00B2103A">
            <w:pPr>
              <w:pStyle w:val="TableC"/>
            </w:pPr>
          </w:p>
        </w:tc>
        <w:tc>
          <w:tcPr>
            <w:tcW w:w="857" w:type="dxa"/>
          </w:tcPr>
          <w:p w14:paraId="7F9B176F" w14:textId="77777777" w:rsidR="00B2103A" w:rsidRPr="00064AF9" w:rsidRDefault="00B2103A" w:rsidP="00B2103A">
            <w:pPr>
              <w:pStyle w:val="TableC"/>
            </w:pPr>
          </w:p>
        </w:tc>
        <w:tc>
          <w:tcPr>
            <w:tcW w:w="1526" w:type="dxa"/>
            <w:gridSpan w:val="2"/>
          </w:tcPr>
          <w:p w14:paraId="7BDEFD13" w14:textId="77777777" w:rsidR="00B2103A" w:rsidRPr="00064AF9" w:rsidRDefault="00B2103A" w:rsidP="00B2103A">
            <w:pPr>
              <w:pStyle w:val="TableC"/>
            </w:pPr>
          </w:p>
        </w:tc>
        <w:tc>
          <w:tcPr>
            <w:tcW w:w="977" w:type="dxa"/>
            <w:gridSpan w:val="2"/>
          </w:tcPr>
          <w:p w14:paraId="349FB691" w14:textId="77777777" w:rsidR="00B2103A" w:rsidRPr="00064AF9" w:rsidRDefault="00B2103A" w:rsidP="00B2103A">
            <w:pPr>
              <w:pStyle w:val="TableC"/>
            </w:pPr>
          </w:p>
        </w:tc>
        <w:tc>
          <w:tcPr>
            <w:tcW w:w="1347" w:type="dxa"/>
          </w:tcPr>
          <w:p w14:paraId="6E2BAB78" w14:textId="77777777" w:rsidR="00B2103A" w:rsidRPr="00064AF9" w:rsidRDefault="00B2103A" w:rsidP="00B2103A">
            <w:pPr>
              <w:pStyle w:val="TableC"/>
            </w:pPr>
          </w:p>
        </w:tc>
      </w:tr>
      <w:tr w:rsidR="00B2103A" w:rsidRPr="00064AF9" w14:paraId="3369CA71" w14:textId="77777777" w:rsidTr="00A1358A">
        <w:tc>
          <w:tcPr>
            <w:tcW w:w="1987" w:type="dxa"/>
          </w:tcPr>
          <w:p w14:paraId="5F9048CA" w14:textId="77777777" w:rsidR="00B2103A" w:rsidRPr="00064AF9" w:rsidRDefault="00B2103A" w:rsidP="00B2103A">
            <w:pPr>
              <w:pStyle w:val="TableL"/>
            </w:pPr>
            <w:r w:rsidRPr="00064AF9">
              <w:t>Baseline mean</w:t>
            </w:r>
          </w:p>
        </w:tc>
        <w:tc>
          <w:tcPr>
            <w:tcW w:w="857" w:type="dxa"/>
          </w:tcPr>
          <w:p w14:paraId="3D45651E" w14:textId="77777777" w:rsidR="00B2103A" w:rsidRPr="00064AF9" w:rsidRDefault="00B2103A" w:rsidP="00B2103A">
            <w:pPr>
              <w:pStyle w:val="TableC"/>
            </w:pPr>
            <w:r w:rsidRPr="00064AF9">
              <w:t>2.46</w:t>
            </w:r>
          </w:p>
        </w:tc>
        <w:tc>
          <w:tcPr>
            <w:tcW w:w="1666" w:type="dxa"/>
            <w:gridSpan w:val="2"/>
          </w:tcPr>
          <w:p w14:paraId="2A4513C8" w14:textId="77777777" w:rsidR="00B2103A" w:rsidRPr="00064AF9" w:rsidRDefault="00B2103A" w:rsidP="00B2103A">
            <w:pPr>
              <w:pStyle w:val="TableC"/>
            </w:pPr>
            <w:r w:rsidRPr="00064AF9">
              <w:t>2.40</w:t>
            </w:r>
          </w:p>
        </w:tc>
        <w:tc>
          <w:tcPr>
            <w:tcW w:w="857" w:type="dxa"/>
          </w:tcPr>
          <w:p w14:paraId="37149801" w14:textId="77777777" w:rsidR="00B2103A" w:rsidRPr="00064AF9" w:rsidRDefault="00B2103A" w:rsidP="00B2103A">
            <w:pPr>
              <w:pStyle w:val="TableC"/>
            </w:pPr>
            <w:r w:rsidRPr="00064AF9">
              <w:t>2.29</w:t>
            </w:r>
          </w:p>
        </w:tc>
        <w:tc>
          <w:tcPr>
            <w:tcW w:w="1526" w:type="dxa"/>
            <w:gridSpan w:val="2"/>
          </w:tcPr>
          <w:p w14:paraId="2C18289E" w14:textId="77777777" w:rsidR="00B2103A" w:rsidRPr="00064AF9" w:rsidRDefault="00B2103A" w:rsidP="00B2103A">
            <w:pPr>
              <w:pStyle w:val="TableC"/>
            </w:pPr>
            <w:r w:rsidRPr="00064AF9">
              <w:t>2.26</w:t>
            </w:r>
          </w:p>
        </w:tc>
        <w:tc>
          <w:tcPr>
            <w:tcW w:w="977" w:type="dxa"/>
            <w:gridSpan w:val="2"/>
          </w:tcPr>
          <w:p w14:paraId="35DB0F77" w14:textId="77777777" w:rsidR="00B2103A" w:rsidRPr="00064AF9" w:rsidRDefault="00B2103A" w:rsidP="00B2103A">
            <w:pPr>
              <w:pStyle w:val="TableC"/>
            </w:pPr>
            <w:r w:rsidRPr="00064AF9">
              <w:t>2.38</w:t>
            </w:r>
          </w:p>
        </w:tc>
        <w:tc>
          <w:tcPr>
            <w:tcW w:w="1347" w:type="dxa"/>
          </w:tcPr>
          <w:p w14:paraId="2FED0872" w14:textId="77777777" w:rsidR="00B2103A" w:rsidRPr="00064AF9" w:rsidRDefault="00B2103A" w:rsidP="00B2103A">
            <w:pPr>
              <w:pStyle w:val="TableC"/>
            </w:pPr>
            <w:r w:rsidRPr="00064AF9">
              <w:t>2.34</w:t>
            </w:r>
          </w:p>
        </w:tc>
      </w:tr>
      <w:tr w:rsidR="00B2103A" w:rsidRPr="00064AF9" w14:paraId="109202B1" w14:textId="77777777" w:rsidTr="00A1358A">
        <w:tc>
          <w:tcPr>
            <w:tcW w:w="1987" w:type="dxa"/>
          </w:tcPr>
          <w:p w14:paraId="7C882065" w14:textId="77777777" w:rsidR="00B2103A" w:rsidRPr="00064AF9" w:rsidRDefault="00B2103A" w:rsidP="00B2103A">
            <w:pPr>
              <w:pStyle w:val="TableL"/>
            </w:pPr>
            <w:r w:rsidRPr="00064AF9">
              <w:t>LS mean change at</w:t>
            </w:r>
          </w:p>
        </w:tc>
        <w:tc>
          <w:tcPr>
            <w:tcW w:w="857" w:type="dxa"/>
          </w:tcPr>
          <w:p w14:paraId="0D4FD09C" w14:textId="77777777" w:rsidR="00B2103A" w:rsidRPr="00064AF9" w:rsidRDefault="00B2103A" w:rsidP="00B2103A">
            <w:pPr>
              <w:pStyle w:val="TableC"/>
            </w:pPr>
            <w:r w:rsidRPr="00064AF9">
              <w:t>−0.35</w:t>
            </w:r>
          </w:p>
        </w:tc>
        <w:tc>
          <w:tcPr>
            <w:tcW w:w="1666" w:type="dxa"/>
            <w:gridSpan w:val="2"/>
          </w:tcPr>
          <w:p w14:paraId="4A02A559" w14:textId="77777777" w:rsidR="00B2103A" w:rsidRPr="00064AF9" w:rsidRDefault="00B2103A" w:rsidP="00B2103A">
            <w:pPr>
              <w:pStyle w:val="TableC"/>
            </w:pPr>
            <w:r w:rsidRPr="00064AF9">
              <w:t>−0.89</w:t>
            </w:r>
          </w:p>
        </w:tc>
        <w:tc>
          <w:tcPr>
            <w:tcW w:w="857" w:type="dxa"/>
          </w:tcPr>
          <w:p w14:paraId="628E1568" w14:textId="77777777" w:rsidR="00B2103A" w:rsidRPr="00064AF9" w:rsidRDefault="00B2103A" w:rsidP="00B2103A">
            <w:pPr>
              <w:pStyle w:val="TableC"/>
            </w:pPr>
            <w:r w:rsidRPr="00064AF9">
              <w:t>−0.20</w:t>
            </w:r>
          </w:p>
        </w:tc>
        <w:tc>
          <w:tcPr>
            <w:tcW w:w="1526" w:type="dxa"/>
            <w:gridSpan w:val="2"/>
          </w:tcPr>
          <w:p w14:paraId="7FD81AF5" w14:textId="77777777" w:rsidR="00B2103A" w:rsidRPr="00064AF9" w:rsidRDefault="00B2103A" w:rsidP="00B2103A">
            <w:pPr>
              <w:pStyle w:val="TableC"/>
            </w:pPr>
            <w:r w:rsidRPr="00064AF9">
              <w:t>−0.70</w:t>
            </w:r>
          </w:p>
        </w:tc>
        <w:tc>
          <w:tcPr>
            <w:tcW w:w="977" w:type="dxa"/>
            <w:gridSpan w:val="2"/>
          </w:tcPr>
          <w:p w14:paraId="208F2397" w14:textId="77777777" w:rsidR="00B2103A" w:rsidRPr="00064AF9" w:rsidRDefault="00B2103A" w:rsidP="00B2103A">
            <w:pPr>
              <w:pStyle w:val="TableC"/>
            </w:pPr>
            <w:r w:rsidRPr="00064AF9">
              <w:t>−0.28</w:t>
            </w:r>
          </w:p>
        </w:tc>
        <w:tc>
          <w:tcPr>
            <w:tcW w:w="1347" w:type="dxa"/>
          </w:tcPr>
          <w:p w14:paraId="2E5511A0" w14:textId="77777777" w:rsidR="00B2103A" w:rsidRPr="00064AF9" w:rsidRDefault="00B2103A" w:rsidP="00B2103A">
            <w:pPr>
              <w:pStyle w:val="TableC"/>
            </w:pPr>
            <w:r w:rsidRPr="00064AF9">
              <w:t>−0.80</w:t>
            </w:r>
          </w:p>
        </w:tc>
      </w:tr>
      <w:tr w:rsidR="00B2103A" w:rsidRPr="00064AF9" w14:paraId="79E56D1C" w14:textId="77777777" w:rsidTr="00A1358A">
        <w:tc>
          <w:tcPr>
            <w:tcW w:w="1987" w:type="dxa"/>
          </w:tcPr>
          <w:p w14:paraId="4C7DF26D" w14:textId="77777777" w:rsidR="00B2103A" w:rsidRPr="00064AF9" w:rsidRDefault="00B2103A" w:rsidP="00B2103A">
            <w:pPr>
              <w:pStyle w:val="TableL"/>
            </w:pPr>
            <w:r w:rsidRPr="00064AF9">
              <w:t>Week 24</w:t>
            </w:r>
          </w:p>
        </w:tc>
        <w:tc>
          <w:tcPr>
            <w:tcW w:w="857" w:type="dxa"/>
          </w:tcPr>
          <w:p w14:paraId="16CA2D4C" w14:textId="77777777" w:rsidR="00B2103A" w:rsidRPr="00064AF9" w:rsidRDefault="00B2103A" w:rsidP="00B2103A">
            <w:pPr>
              <w:pStyle w:val="TableC"/>
            </w:pPr>
          </w:p>
        </w:tc>
        <w:tc>
          <w:tcPr>
            <w:tcW w:w="1666" w:type="dxa"/>
            <w:gridSpan w:val="2"/>
          </w:tcPr>
          <w:p w14:paraId="65386D16" w14:textId="77777777" w:rsidR="00B2103A" w:rsidRPr="00064AF9" w:rsidRDefault="00B2103A" w:rsidP="00B2103A">
            <w:pPr>
              <w:pStyle w:val="TableC"/>
            </w:pPr>
          </w:p>
        </w:tc>
        <w:tc>
          <w:tcPr>
            <w:tcW w:w="857" w:type="dxa"/>
          </w:tcPr>
          <w:p w14:paraId="40BDD2D6" w14:textId="77777777" w:rsidR="00B2103A" w:rsidRPr="00064AF9" w:rsidRDefault="00B2103A" w:rsidP="00B2103A">
            <w:pPr>
              <w:pStyle w:val="TableC"/>
            </w:pPr>
          </w:p>
        </w:tc>
        <w:tc>
          <w:tcPr>
            <w:tcW w:w="1526" w:type="dxa"/>
            <w:gridSpan w:val="2"/>
          </w:tcPr>
          <w:p w14:paraId="4D4E4085" w14:textId="77777777" w:rsidR="00B2103A" w:rsidRPr="00064AF9" w:rsidRDefault="00B2103A" w:rsidP="00B2103A">
            <w:pPr>
              <w:pStyle w:val="TableC"/>
            </w:pPr>
          </w:p>
        </w:tc>
        <w:tc>
          <w:tcPr>
            <w:tcW w:w="977" w:type="dxa"/>
            <w:gridSpan w:val="2"/>
          </w:tcPr>
          <w:p w14:paraId="4E0E13EB" w14:textId="77777777" w:rsidR="00B2103A" w:rsidRPr="00064AF9" w:rsidRDefault="00B2103A" w:rsidP="00B2103A">
            <w:pPr>
              <w:pStyle w:val="TableC"/>
            </w:pPr>
          </w:p>
        </w:tc>
        <w:tc>
          <w:tcPr>
            <w:tcW w:w="1347" w:type="dxa"/>
          </w:tcPr>
          <w:p w14:paraId="0D1F03E7" w14:textId="77777777" w:rsidR="00B2103A" w:rsidRPr="00064AF9" w:rsidRDefault="00B2103A" w:rsidP="00B2103A">
            <w:pPr>
              <w:pStyle w:val="TableC"/>
            </w:pPr>
          </w:p>
        </w:tc>
      </w:tr>
      <w:tr w:rsidR="00B2103A" w:rsidRPr="00064AF9" w14:paraId="0BCAF7B6" w14:textId="77777777" w:rsidTr="00A1358A">
        <w:tc>
          <w:tcPr>
            <w:tcW w:w="1987" w:type="dxa"/>
          </w:tcPr>
          <w:p w14:paraId="7197D437" w14:textId="77777777" w:rsidR="00B2103A" w:rsidRPr="00064AF9" w:rsidRDefault="00B2103A" w:rsidP="00B2103A">
            <w:pPr>
              <w:pStyle w:val="TableL"/>
            </w:pPr>
            <w:r w:rsidRPr="00064AF9">
              <w:t>Difference (95 %</w:t>
            </w:r>
            <w:r>
              <w:t> </w:t>
            </w:r>
            <w:r w:rsidRPr="00064AF9">
              <w:t>CI)</w:t>
            </w:r>
          </w:p>
        </w:tc>
        <w:tc>
          <w:tcPr>
            <w:tcW w:w="2523" w:type="dxa"/>
            <w:gridSpan w:val="3"/>
          </w:tcPr>
          <w:p w14:paraId="68B5245C" w14:textId="77777777" w:rsidR="00B2103A" w:rsidRPr="00064AF9" w:rsidRDefault="00B2103A" w:rsidP="00B2103A">
            <w:pPr>
              <w:pStyle w:val="TableC"/>
            </w:pPr>
            <w:r w:rsidRPr="00064AF9">
              <w:t>−0.55 (−0.84, −0.25)</w:t>
            </w:r>
          </w:p>
        </w:tc>
        <w:tc>
          <w:tcPr>
            <w:tcW w:w="2383" w:type="dxa"/>
            <w:gridSpan w:val="3"/>
          </w:tcPr>
          <w:p w14:paraId="0840CA4C" w14:textId="77777777" w:rsidR="00B2103A" w:rsidRPr="00064AF9" w:rsidRDefault="00B2103A" w:rsidP="00B2103A">
            <w:pPr>
              <w:pStyle w:val="TableC"/>
            </w:pPr>
            <w:r w:rsidRPr="00064AF9">
              <w:t>−0.50 (−0.80, −0.19)</w:t>
            </w:r>
          </w:p>
        </w:tc>
        <w:tc>
          <w:tcPr>
            <w:tcW w:w="2324" w:type="dxa"/>
            <w:gridSpan w:val="3"/>
          </w:tcPr>
          <w:p w14:paraId="389D762A" w14:textId="77777777" w:rsidR="00B2103A" w:rsidRPr="00064AF9" w:rsidRDefault="00B2103A" w:rsidP="00B2103A">
            <w:pPr>
              <w:pStyle w:val="TableC"/>
            </w:pPr>
            <w:r w:rsidRPr="00064AF9">
              <w:t>−0.52 (−0.73, −0.31)</w:t>
            </w:r>
          </w:p>
        </w:tc>
      </w:tr>
      <w:tr w:rsidR="00B2103A" w:rsidRPr="00064AF9" w14:paraId="55DA7572" w14:textId="77777777" w:rsidTr="00A1358A">
        <w:tc>
          <w:tcPr>
            <w:tcW w:w="1987" w:type="dxa"/>
          </w:tcPr>
          <w:p w14:paraId="048DBB6A" w14:textId="77777777" w:rsidR="00B2103A" w:rsidRPr="00064AF9" w:rsidRDefault="00B2103A" w:rsidP="00B2103A">
            <w:pPr>
              <w:pStyle w:val="TableL"/>
            </w:pPr>
            <w:r w:rsidRPr="00064AF9">
              <w:t>p</w:t>
            </w:r>
            <w:r w:rsidRPr="00064AF9">
              <w:noBreakHyphen/>
              <w:t>value</w:t>
            </w:r>
          </w:p>
        </w:tc>
        <w:tc>
          <w:tcPr>
            <w:tcW w:w="2523" w:type="dxa"/>
            <w:gridSpan w:val="3"/>
          </w:tcPr>
          <w:p w14:paraId="4C5B911F" w14:textId="77777777" w:rsidR="00B2103A" w:rsidRPr="00064AF9" w:rsidRDefault="00B2103A" w:rsidP="00B2103A">
            <w:pPr>
              <w:pStyle w:val="TableC"/>
            </w:pPr>
            <w:r w:rsidRPr="00064AF9">
              <w:t>0.0004</w:t>
            </w:r>
          </w:p>
        </w:tc>
        <w:tc>
          <w:tcPr>
            <w:tcW w:w="2383" w:type="dxa"/>
            <w:gridSpan w:val="3"/>
          </w:tcPr>
          <w:p w14:paraId="6FDB3444" w14:textId="77777777" w:rsidR="00B2103A" w:rsidRPr="00064AF9" w:rsidRDefault="00B2103A" w:rsidP="00B2103A">
            <w:pPr>
              <w:pStyle w:val="TableC"/>
            </w:pPr>
            <w:r w:rsidRPr="00064AF9">
              <w:t>0.0017</w:t>
            </w:r>
          </w:p>
        </w:tc>
        <w:tc>
          <w:tcPr>
            <w:tcW w:w="2324" w:type="dxa"/>
            <w:gridSpan w:val="3"/>
          </w:tcPr>
          <w:p w14:paraId="47710505" w14:textId="77777777" w:rsidR="00B2103A" w:rsidRPr="00064AF9" w:rsidRDefault="00B2103A" w:rsidP="00B2103A">
            <w:pPr>
              <w:pStyle w:val="TableC"/>
            </w:pPr>
            <w:r w:rsidRPr="00064AF9">
              <w:t>&lt; 0.0001</w:t>
            </w:r>
          </w:p>
        </w:tc>
      </w:tr>
      <w:tr w:rsidR="00B2103A" w:rsidRPr="00064AF9" w14:paraId="570EDAF7" w14:textId="77777777" w:rsidTr="00A1358A">
        <w:tc>
          <w:tcPr>
            <w:tcW w:w="1987" w:type="dxa"/>
          </w:tcPr>
          <w:p w14:paraId="38D86E15" w14:textId="77777777" w:rsidR="00B2103A" w:rsidRPr="00064AF9" w:rsidRDefault="00B2103A" w:rsidP="00B2103A">
            <w:pPr>
              <w:pStyle w:val="TableL"/>
            </w:pPr>
            <w:r w:rsidRPr="00064AF9">
              <w:t>TNSS</w:t>
            </w:r>
          </w:p>
        </w:tc>
        <w:tc>
          <w:tcPr>
            <w:tcW w:w="857" w:type="dxa"/>
          </w:tcPr>
          <w:p w14:paraId="6203E309" w14:textId="77777777" w:rsidR="00B2103A" w:rsidRPr="00064AF9" w:rsidRDefault="00B2103A" w:rsidP="00B2103A">
            <w:pPr>
              <w:pStyle w:val="TableC"/>
            </w:pPr>
          </w:p>
        </w:tc>
        <w:tc>
          <w:tcPr>
            <w:tcW w:w="1666" w:type="dxa"/>
            <w:gridSpan w:val="2"/>
          </w:tcPr>
          <w:p w14:paraId="4A29AE14" w14:textId="77777777" w:rsidR="00B2103A" w:rsidRPr="00064AF9" w:rsidRDefault="00B2103A" w:rsidP="00B2103A">
            <w:pPr>
              <w:pStyle w:val="TableC"/>
            </w:pPr>
          </w:p>
        </w:tc>
        <w:tc>
          <w:tcPr>
            <w:tcW w:w="857" w:type="dxa"/>
          </w:tcPr>
          <w:p w14:paraId="3C081EFD" w14:textId="77777777" w:rsidR="00B2103A" w:rsidRPr="00064AF9" w:rsidRDefault="00B2103A" w:rsidP="00B2103A">
            <w:pPr>
              <w:pStyle w:val="TableC"/>
            </w:pPr>
          </w:p>
        </w:tc>
        <w:tc>
          <w:tcPr>
            <w:tcW w:w="1526" w:type="dxa"/>
            <w:gridSpan w:val="2"/>
          </w:tcPr>
          <w:p w14:paraId="1E99B511" w14:textId="77777777" w:rsidR="00B2103A" w:rsidRPr="00064AF9" w:rsidRDefault="00B2103A" w:rsidP="00B2103A">
            <w:pPr>
              <w:pStyle w:val="TableC"/>
            </w:pPr>
          </w:p>
        </w:tc>
        <w:tc>
          <w:tcPr>
            <w:tcW w:w="977" w:type="dxa"/>
            <w:gridSpan w:val="2"/>
          </w:tcPr>
          <w:p w14:paraId="09C408E6" w14:textId="77777777" w:rsidR="00B2103A" w:rsidRPr="00064AF9" w:rsidRDefault="00B2103A" w:rsidP="00B2103A">
            <w:pPr>
              <w:pStyle w:val="TableC"/>
            </w:pPr>
          </w:p>
        </w:tc>
        <w:tc>
          <w:tcPr>
            <w:tcW w:w="1347" w:type="dxa"/>
          </w:tcPr>
          <w:p w14:paraId="40960A1D" w14:textId="77777777" w:rsidR="00B2103A" w:rsidRPr="00064AF9" w:rsidRDefault="00B2103A" w:rsidP="00B2103A">
            <w:pPr>
              <w:pStyle w:val="TableC"/>
            </w:pPr>
          </w:p>
        </w:tc>
      </w:tr>
      <w:tr w:rsidR="00B2103A" w:rsidRPr="00064AF9" w14:paraId="4F4495EA" w14:textId="77777777" w:rsidTr="00A1358A">
        <w:tc>
          <w:tcPr>
            <w:tcW w:w="1987" w:type="dxa"/>
          </w:tcPr>
          <w:p w14:paraId="6FF32D2A" w14:textId="77777777" w:rsidR="00B2103A" w:rsidRPr="00064AF9" w:rsidRDefault="00B2103A" w:rsidP="00B2103A">
            <w:pPr>
              <w:pStyle w:val="TableL"/>
            </w:pPr>
            <w:r w:rsidRPr="00064AF9">
              <w:t>Baseline mean</w:t>
            </w:r>
          </w:p>
        </w:tc>
        <w:tc>
          <w:tcPr>
            <w:tcW w:w="857" w:type="dxa"/>
          </w:tcPr>
          <w:p w14:paraId="5F1892A0" w14:textId="77777777" w:rsidR="00B2103A" w:rsidRPr="00064AF9" w:rsidRDefault="00B2103A" w:rsidP="00B2103A">
            <w:pPr>
              <w:pStyle w:val="TableC"/>
            </w:pPr>
            <w:r w:rsidRPr="00064AF9">
              <w:t>9.33</w:t>
            </w:r>
          </w:p>
        </w:tc>
        <w:tc>
          <w:tcPr>
            <w:tcW w:w="1666" w:type="dxa"/>
            <w:gridSpan w:val="2"/>
          </w:tcPr>
          <w:p w14:paraId="4CBDF365" w14:textId="77777777" w:rsidR="00B2103A" w:rsidRPr="00064AF9" w:rsidRDefault="00B2103A" w:rsidP="00B2103A">
            <w:pPr>
              <w:pStyle w:val="TableC"/>
            </w:pPr>
            <w:r w:rsidRPr="00064AF9">
              <w:t>8.56</w:t>
            </w:r>
          </w:p>
        </w:tc>
        <w:tc>
          <w:tcPr>
            <w:tcW w:w="857" w:type="dxa"/>
          </w:tcPr>
          <w:p w14:paraId="2E2F396B" w14:textId="77777777" w:rsidR="00B2103A" w:rsidRPr="00064AF9" w:rsidRDefault="00B2103A" w:rsidP="00B2103A">
            <w:pPr>
              <w:pStyle w:val="TableC"/>
            </w:pPr>
            <w:r w:rsidRPr="00064AF9">
              <w:t>8.73</w:t>
            </w:r>
          </w:p>
        </w:tc>
        <w:tc>
          <w:tcPr>
            <w:tcW w:w="1526" w:type="dxa"/>
            <w:gridSpan w:val="2"/>
          </w:tcPr>
          <w:p w14:paraId="64BA7B89" w14:textId="77777777" w:rsidR="00B2103A" w:rsidRPr="00064AF9" w:rsidRDefault="00B2103A" w:rsidP="00B2103A">
            <w:pPr>
              <w:pStyle w:val="TableC"/>
            </w:pPr>
            <w:r w:rsidRPr="00064AF9">
              <w:t>8.37</w:t>
            </w:r>
          </w:p>
        </w:tc>
        <w:tc>
          <w:tcPr>
            <w:tcW w:w="977" w:type="dxa"/>
            <w:gridSpan w:val="2"/>
          </w:tcPr>
          <w:p w14:paraId="6122236A" w14:textId="77777777" w:rsidR="00B2103A" w:rsidRPr="00064AF9" w:rsidRDefault="00B2103A" w:rsidP="00B2103A">
            <w:pPr>
              <w:pStyle w:val="TableC"/>
            </w:pPr>
            <w:r w:rsidRPr="00064AF9">
              <w:t>9.03</w:t>
            </w:r>
          </w:p>
        </w:tc>
        <w:tc>
          <w:tcPr>
            <w:tcW w:w="1347" w:type="dxa"/>
          </w:tcPr>
          <w:p w14:paraId="75B581E1" w14:textId="77777777" w:rsidR="00B2103A" w:rsidRPr="00064AF9" w:rsidRDefault="00B2103A" w:rsidP="00B2103A">
            <w:pPr>
              <w:pStyle w:val="TableC"/>
            </w:pPr>
            <w:r w:rsidRPr="00064AF9">
              <w:t>8.47</w:t>
            </w:r>
          </w:p>
        </w:tc>
      </w:tr>
      <w:tr w:rsidR="00B2103A" w:rsidRPr="00064AF9" w14:paraId="479EDD41" w14:textId="77777777" w:rsidTr="00A1358A">
        <w:tc>
          <w:tcPr>
            <w:tcW w:w="1987" w:type="dxa"/>
          </w:tcPr>
          <w:p w14:paraId="1538118B" w14:textId="77777777" w:rsidR="00B2103A" w:rsidRPr="00064AF9" w:rsidRDefault="00B2103A" w:rsidP="00B2103A">
            <w:pPr>
              <w:pStyle w:val="TableL"/>
            </w:pPr>
            <w:r w:rsidRPr="00064AF9">
              <w:t>LS mean change at</w:t>
            </w:r>
          </w:p>
        </w:tc>
        <w:tc>
          <w:tcPr>
            <w:tcW w:w="857" w:type="dxa"/>
          </w:tcPr>
          <w:p w14:paraId="2305CBAD" w14:textId="77777777" w:rsidR="00B2103A" w:rsidRPr="00064AF9" w:rsidRDefault="00B2103A" w:rsidP="00B2103A">
            <w:pPr>
              <w:pStyle w:val="TableC"/>
            </w:pPr>
            <w:r w:rsidRPr="00064AF9">
              <w:t>−1.06</w:t>
            </w:r>
          </w:p>
        </w:tc>
        <w:tc>
          <w:tcPr>
            <w:tcW w:w="1666" w:type="dxa"/>
            <w:gridSpan w:val="2"/>
          </w:tcPr>
          <w:p w14:paraId="30637EF2" w14:textId="77777777" w:rsidR="00B2103A" w:rsidRPr="00064AF9" w:rsidRDefault="00B2103A" w:rsidP="00B2103A">
            <w:pPr>
              <w:pStyle w:val="TableC"/>
            </w:pPr>
            <w:r w:rsidRPr="00064AF9">
              <w:t>−2.97</w:t>
            </w:r>
          </w:p>
        </w:tc>
        <w:tc>
          <w:tcPr>
            <w:tcW w:w="857" w:type="dxa"/>
          </w:tcPr>
          <w:p w14:paraId="7409CE3F" w14:textId="77777777" w:rsidR="00B2103A" w:rsidRPr="00064AF9" w:rsidRDefault="00B2103A" w:rsidP="00B2103A">
            <w:pPr>
              <w:pStyle w:val="TableC"/>
            </w:pPr>
            <w:r w:rsidRPr="00064AF9">
              <w:t>−0.44</w:t>
            </w:r>
          </w:p>
        </w:tc>
        <w:tc>
          <w:tcPr>
            <w:tcW w:w="1526" w:type="dxa"/>
            <w:gridSpan w:val="2"/>
          </w:tcPr>
          <w:p w14:paraId="373A39E7" w14:textId="77777777" w:rsidR="00B2103A" w:rsidRPr="00064AF9" w:rsidRDefault="00B2103A" w:rsidP="00B2103A">
            <w:pPr>
              <w:pStyle w:val="TableC"/>
            </w:pPr>
            <w:r w:rsidRPr="00064AF9">
              <w:t>−2.53</w:t>
            </w:r>
          </w:p>
        </w:tc>
        <w:tc>
          <w:tcPr>
            <w:tcW w:w="977" w:type="dxa"/>
            <w:gridSpan w:val="2"/>
          </w:tcPr>
          <w:p w14:paraId="4FCC25DD" w14:textId="77777777" w:rsidR="00B2103A" w:rsidRPr="00064AF9" w:rsidRDefault="00B2103A" w:rsidP="00B2103A">
            <w:pPr>
              <w:pStyle w:val="TableC"/>
            </w:pPr>
            <w:r w:rsidRPr="00064AF9">
              <w:t>−0.77</w:t>
            </w:r>
          </w:p>
        </w:tc>
        <w:tc>
          <w:tcPr>
            <w:tcW w:w="1347" w:type="dxa"/>
          </w:tcPr>
          <w:p w14:paraId="65D56C0B" w14:textId="77777777" w:rsidR="00B2103A" w:rsidRPr="00064AF9" w:rsidRDefault="00B2103A" w:rsidP="00B2103A">
            <w:pPr>
              <w:pStyle w:val="TableC"/>
            </w:pPr>
            <w:r w:rsidRPr="00064AF9">
              <w:t>−2.75</w:t>
            </w:r>
          </w:p>
        </w:tc>
      </w:tr>
      <w:tr w:rsidR="00B2103A" w:rsidRPr="00064AF9" w14:paraId="1099CFD8" w14:textId="77777777" w:rsidTr="00A1358A">
        <w:tc>
          <w:tcPr>
            <w:tcW w:w="1987" w:type="dxa"/>
          </w:tcPr>
          <w:p w14:paraId="349AD8BC" w14:textId="77777777" w:rsidR="00B2103A" w:rsidRPr="00064AF9" w:rsidRDefault="00B2103A" w:rsidP="00B2103A">
            <w:pPr>
              <w:pStyle w:val="TableL"/>
            </w:pPr>
            <w:r w:rsidRPr="00064AF9">
              <w:t>Week 24</w:t>
            </w:r>
          </w:p>
        </w:tc>
        <w:tc>
          <w:tcPr>
            <w:tcW w:w="857" w:type="dxa"/>
          </w:tcPr>
          <w:p w14:paraId="33798122" w14:textId="77777777" w:rsidR="00B2103A" w:rsidRPr="00064AF9" w:rsidRDefault="00B2103A" w:rsidP="00B2103A">
            <w:pPr>
              <w:pStyle w:val="TableC"/>
            </w:pPr>
          </w:p>
        </w:tc>
        <w:tc>
          <w:tcPr>
            <w:tcW w:w="1666" w:type="dxa"/>
            <w:gridSpan w:val="2"/>
          </w:tcPr>
          <w:p w14:paraId="575BD136" w14:textId="77777777" w:rsidR="00B2103A" w:rsidRPr="00064AF9" w:rsidRDefault="00B2103A" w:rsidP="00B2103A">
            <w:pPr>
              <w:pStyle w:val="TableC"/>
            </w:pPr>
          </w:p>
        </w:tc>
        <w:tc>
          <w:tcPr>
            <w:tcW w:w="857" w:type="dxa"/>
          </w:tcPr>
          <w:p w14:paraId="7875F8FA" w14:textId="77777777" w:rsidR="00B2103A" w:rsidRPr="00064AF9" w:rsidRDefault="00B2103A" w:rsidP="00B2103A">
            <w:pPr>
              <w:pStyle w:val="TableC"/>
            </w:pPr>
          </w:p>
        </w:tc>
        <w:tc>
          <w:tcPr>
            <w:tcW w:w="1526" w:type="dxa"/>
            <w:gridSpan w:val="2"/>
          </w:tcPr>
          <w:p w14:paraId="60DD9265" w14:textId="77777777" w:rsidR="00B2103A" w:rsidRPr="00064AF9" w:rsidRDefault="00B2103A" w:rsidP="00B2103A">
            <w:pPr>
              <w:pStyle w:val="TableC"/>
            </w:pPr>
          </w:p>
        </w:tc>
        <w:tc>
          <w:tcPr>
            <w:tcW w:w="977" w:type="dxa"/>
            <w:gridSpan w:val="2"/>
          </w:tcPr>
          <w:p w14:paraId="2F460509" w14:textId="77777777" w:rsidR="00B2103A" w:rsidRPr="00064AF9" w:rsidRDefault="00B2103A" w:rsidP="00B2103A">
            <w:pPr>
              <w:pStyle w:val="TableC"/>
            </w:pPr>
          </w:p>
        </w:tc>
        <w:tc>
          <w:tcPr>
            <w:tcW w:w="1347" w:type="dxa"/>
          </w:tcPr>
          <w:p w14:paraId="2C3BE3AB" w14:textId="77777777" w:rsidR="00B2103A" w:rsidRPr="00064AF9" w:rsidRDefault="00B2103A" w:rsidP="00B2103A">
            <w:pPr>
              <w:pStyle w:val="TableC"/>
            </w:pPr>
          </w:p>
        </w:tc>
      </w:tr>
      <w:tr w:rsidR="00B2103A" w:rsidRPr="00064AF9" w14:paraId="73BF95FD" w14:textId="77777777" w:rsidTr="00A1358A">
        <w:tc>
          <w:tcPr>
            <w:tcW w:w="1987" w:type="dxa"/>
          </w:tcPr>
          <w:p w14:paraId="77C75833" w14:textId="77777777" w:rsidR="00B2103A" w:rsidRPr="00064AF9" w:rsidRDefault="00B2103A" w:rsidP="00B2103A">
            <w:pPr>
              <w:pStyle w:val="TableL"/>
            </w:pPr>
            <w:r w:rsidRPr="00064AF9">
              <w:t>Difference (95 %</w:t>
            </w:r>
            <w:r>
              <w:t> </w:t>
            </w:r>
            <w:r w:rsidRPr="00064AF9">
              <w:t>CI)</w:t>
            </w:r>
          </w:p>
        </w:tc>
        <w:tc>
          <w:tcPr>
            <w:tcW w:w="2523" w:type="dxa"/>
            <w:gridSpan w:val="3"/>
          </w:tcPr>
          <w:p w14:paraId="358F885A" w14:textId="77777777" w:rsidR="00B2103A" w:rsidRPr="00064AF9" w:rsidRDefault="00B2103A" w:rsidP="00B2103A">
            <w:pPr>
              <w:pStyle w:val="TableC"/>
            </w:pPr>
            <w:r w:rsidRPr="00064AF9">
              <w:t>−1.91 (−2.85, −0.96)</w:t>
            </w:r>
          </w:p>
        </w:tc>
        <w:tc>
          <w:tcPr>
            <w:tcW w:w="2383" w:type="dxa"/>
            <w:gridSpan w:val="3"/>
          </w:tcPr>
          <w:p w14:paraId="5E6EA6DB" w14:textId="77777777" w:rsidR="00B2103A" w:rsidRPr="00064AF9" w:rsidRDefault="00B2103A" w:rsidP="00B2103A">
            <w:pPr>
              <w:pStyle w:val="TableC"/>
            </w:pPr>
            <w:r w:rsidRPr="00064AF9">
              <w:t>−2.09 (−3.00, −1.18)</w:t>
            </w:r>
          </w:p>
        </w:tc>
        <w:tc>
          <w:tcPr>
            <w:tcW w:w="2324" w:type="dxa"/>
            <w:gridSpan w:val="3"/>
          </w:tcPr>
          <w:p w14:paraId="5604084F" w14:textId="77777777" w:rsidR="00B2103A" w:rsidRPr="00064AF9" w:rsidRDefault="00B2103A" w:rsidP="00B2103A">
            <w:pPr>
              <w:pStyle w:val="TableC"/>
            </w:pPr>
            <w:r w:rsidRPr="00064AF9">
              <w:t>−1.98 (−2.63, −1.33)</w:t>
            </w:r>
          </w:p>
        </w:tc>
      </w:tr>
      <w:tr w:rsidR="00B2103A" w:rsidRPr="00064AF9" w14:paraId="53F8A1F1" w14:textId="77777777" w:rsidTr="00A1358A">
        <w:tc>
          <w:tcPr>
            <w:tcW w:w="1987" w:type="dxa"/>
          </w:tcPr>
          <w:p w14:paraId="17E9FC34" w14:textId="77777777" w:rsidR="00B2103A" w:rsidRPr="00064AF9" w:rsidRDefault="00B2103A" w:rsidP="00B2103A">
            <w:pPr>
              <w:pStyle w:val="TableL"/>
            </w:pPr>
            <w:r w:rsidRPr="00064AF9">
              <w:t>p</w:t>
            </w:r>
            <w:r w:rsidRPr="00064AF9">
              <w:noBreakHyphen/>
              <w:t>value</w:t>
            </w:r>
          </w:p>
        </w:tc>
        <w:tc>
          <w:tcPr>
            <w:tcW w:w="2523" w:type="dxa"/>
            <w:gridSpan w:val="3"/>
          </w:tcPr>
          <w:p w14:paraId="067D22F2" w14:textId="77777777" w:rsidR="00B2103A" w:rsidRPr="00064AF9" w:rsidRDefault="00B2103A" w:rsidP="00B2103A">
            <w:pPr>
              <w:pStyle w:val="TableC"/>
            </w:pPr>
            <w:r w:rsidRPr="00064AF9">
              <w:t>0.0001</w:t>
            </w:r>
          </w:p>
        </w:tc>
        <w:tc>
          <w:tcPr>
            <w:tcW w:w="2383" w:type="dxa"/>
            <w:gridSpan w:val="3"/>
          </w:tcPr>
          <w:p w14:paraId="09B25F68" w14:textId="77777777" w:rsidR="00B2103A" w:rsidRPr="00064AF9" w:rsidRDefault="00B2103A" w:rsidP="00B2103A">
            <w:pPr>
              <w:pStyle w:val="TableC"/>
            </w:pPr>
            <w:r w:rsidRPr="00064AF9">
              <w:t>&lt; 0.0001</w:t>
            </w:r>
          </w:p>
        </w:tc>
        <w:tc>
          <w:tcPr>
            <w:tcW w:w="2324" w:type="dxa"/>
            <w:gridSpan w:val="3"/>
          </w:tcPr>
          <w:p w14:paraId="1B02C2D2" w14:textId="77777777" w:rsidR="00B2103A" w:rsidRPr="00064AF9" w:rsidRDefault="00B2103A" w:rsidP="00B2103A">
            <w:pPr>
              <w:pStyle w:val="TableC"/>
            </w:pPr>
            <w:r w:rsidRPr="00064AF9">
              <w:t>&lt; 0.0001</w:t>
            </w:r>
          </w:p>
        </w:tc>
      </w:tr>
      <w:tr w:rsidR="00B2103A" w:rsidRPr="00064AF9" w14:paraId="0BEA9D01" w14:textId="77777777" w:rsidTr="00A1358A">
        <w:tc>
          <w:tcPr>
            <w:tcW w:w="1987" w:type="dxa"/>
          </w:tcPr>
          <w:p w14:paraId="04698879" w14:textId="77777777" w:rsidR="00B2103A" w:rsidRPr="00064AF9" w:rsidRDefault="00B2103A" w:rsidP="00B2103A">
            <w:pPr>
              <w:pStyle w:val="TableL"/>
            </w:pPr>
            <w:r w:rsidRPr="00064AF9">
              <w:t>SNOT</w:t>
            </w:r>
            <w:r w:rsidRPr="00064AF9">
              <w:noBreakHyphen/>
              <w:t>22</w:t>
            </w:r>
          </w:p>
        </w:tc>
        <w:tc>
          <w:tcPr>
            <w:tcW w:w="857" w:type="dxa"/>
          </w:tcPr>
          <w:p w14:paraId="5FA54F57" w14:textId="77777777" w:rsidR="00B2103A" w:rsidRPr="00064AF9" w:rsidRDefault="00B2103A" w:rsidP="00B2103A">
            <w:pPr>
              <w:pStyle w:val="TableC"/>
            </w:pPr>
          </w:p>
        </w:tc>
        <w:tc>
          <w:tcPr>
            <w:tcW w:w="1666" w:type="dxa"/>
            <w:gridSpan w:val="2"/>
          </w:tcPr>
          <w:p w14:paraId="63E19E16" w14:textId="77777777" w:rsidR="00B2103A" w:rsidRPr="00064AF9" w:rsidRDefault="00B2103A" w:rsidP="00B2103A">
            <w:pPr>
              <w:pStyle w:val="TableC"/>
            </w:pPr>
          </w:p>
        </w:tc>
        <w:tc>
          <w:tcPr>
            <w:tcW w:w="857" w:type="dxa"/>
          </w:tcPr>
          <w:p w14:paraId="617A97E5" w14:textId="77777777" w:rsidR="00B2103A" w:rsidRPr="00064AF9" w:rsidRDefault="00B2103A" w:rsidP="00B2103A">
            <w:pPr>
              <w:pStyle w:val="TableC"/>
            </w:pPr>
          </w:p>
        </w:tc>
        <w:tc>
          <w:tcPr>
            <w:tcW w:w="1526" w:type="dxa"/>
            <w:gridSpan w:val="2"/>
          </w:tcPr>
          <w:p w14:paraId="3722073B" w14:textId="77777777" w:rsidR="00B2103A" w:rsidRPr="00064AF9" w:rsidRDefault="00B2103A" w:rsidP="00B2103A">
            <w:pPr>
              <w:pStyle w:val="TableC"/>
            </w:pPr>
          </w:p>
        </w:tc>
        <w:tc>
          <w:tcPr>
            <w:tcW w:w="977" w:type="dxa"/>
            <w:gridSpan w:val="2"/>
          </w:tcPr>
          <w:p w14:paraId="2F7C3083" w14:textId="77777777" w:rsidR="00B2103A" w:rsidRPr="00064AF9" w:rsidRDefault="00B2103A" w:rsidP="00B2103A">
            <w:pPr>
              <w:pStyle w:val="TableC"/>
            </w:pPr>
          </w:p>
        </w:tc>
        <w:tc>
          <w:tcPr>
            <w:tcW w:w="1347" w:type="dxa"/>
          </w:tcPr>
          <w:p w14:paraId="4A5DCF68" w14:textId="77777777" w:rsidR="00B2103A" w:rsidRPr="00064AF9" w:rsidRDefault="00B2103A" w:rsidP="00B2103A">
            <w:pPr>
              <w:pStyle w:val="TableC"/>
            </w:pPr>
          </w:p>
        </w:tc>
      </w:tr>
      <w:tr w:rsidR="00B2103A" w:rsidRPr="00064AF9" w14:paraId="0CE0DF96" w14:textId="77777777" w:rsidTr="00A1358A">
        <w:tc>
          <w:tcPr>
            <w:tcW w:w="1987" w:type="dxa"/>
          </w:tcPr>
          <w:p w14:paraId="4295E922" w14:textId="77777777" w:rsidR="00B2103A" w:rsidRPr="00064AF9" w:rsidRDefault="00B2103A" w:rsidP="00B2103A">
            <w:pPr>
              <w:pStyle w:val="TableL"/>
            </w:pPr>
            <w:r w:rsidRPr="00064AF9">
              <w:t>Baseline mean</w:t>
            </w:r>
          </w:p>
        </w:tc>
        <w:tc>
          <w:tcPr>
            <w:tcW w:w="857" w:type="dxa"/>
          </w:tcPr>
          <w:p w14:paraId="0C1D98EB" w14:textId="77777777" w:rsidR="00B2103A" w:rsidRPr="00064AF9" w:rsidRDefault="00B2103A" w:rsidP="00B2103A">
            <w:pPr>
              <w:pStyle w:val="TableC"/>
            </w:pPr>
            <w:r w:rsidRPr="00064AF9">
              <w:t>60.26</w:t>
            </w:r>
          </w:p>
        </w:tc>
        <w:tc>
          <w:tcPr>
            <w:tcW w:w="1666" w:type="dxa"/>
            <w:gridSpan w:val="2"/>
          </w:tcPr>
          <w:p w14:paraId="6680217F" w14:textId="77777777" w:rsidR="00B2103A" w:rsidRPr="00064AF9" w:rsidRDefault="00B2103A" w:rsidP="00B2103A">
            <w:pPr>
              <w:pStyle w:val="TableC"/>
            </w:pPr>
            <w:r w:rsidRPr="00064AF9">
              <w:t>59.82</w:t>
            </w:r>
          </w:p>
        </w:tc>
        <w:tc>
          <w:tcPr>
            <w:tcW w:w="857" w:type="dxa"/>
          </w:tcPr>
          <w:p w14:paraId="5C91F2D5" w14:textId="77777777" w:rsidR="00B2103A" w:rsidRPr="00064AF9" w:rsidRDefault="00B2103A" w:rsidP="00B2103A">
            <w:pPr>
              <w:pStyle w:val="TableC"/>
            </w:pPr>
            <w:r w:rsidRPr="00064AF9">
              <w:t>59.80</w:t>
            </w:r>
          </w:p>
        </w:tc>
        <w:tc>
          <w:tcPr>
            <w:tcW w:w="1526" w:type="dxa"/>
            <w:gridSpan w:val="2"/>
          </w:tcPr>
          <w:p w14:paraId="661DAC38" w14:textId="77777777" w:rsidR="00B2103A" w:rsidRPr="00064AF9" w:rsidRDefault="00B2103A" w:rsidP="00B2103A">
            <w:pPr>
              <w:pStyle w:val="TableC"/>
            </w:pPr>
            <w:r w:rsidRPr="00064AF9">
              <w:t>59.21</w:t>
            </w:r>
          </w:p>
        </w:tc>
        <w:tc>
          <w:tcPr>
            <w:tcW w:w="977" w:type="dxa"/>
            <w:gridSpan w:val="2"/>
          </w:tcPr>
          <w:p w14:paraId="1B64CE31" w14:textId="77777777" w:rsidR="00B2103A" w:rsidRPr="00064AF9" w:rsidRDefault="00B2103A" w:rsidP="00B2103A">
            <w:pPr>
              <w:pStyle w:val="TableC"/>
            </w:pPr>
            <w:r w:rsidRPr="00064AF9">
              <w:t>60.03</w:t>
            </w:r>
          </w:p>
        </w:tc>
        <w:tc>
          <w:tcPr>
            <w:tcW w:w="1347" w:type="dxa"/>
          </w:tcPr>
          <w:p w14:paraId="0546EC38" w14:textId="77777777" w:rsidR="00B2103A" w:rsidRPr="00064AF9" w:rsidRDefault="00B2103A" w:rsidP="00B2103A">
            <w:pPr>
              <w:pStyle w:val="TableC"/>
            </w:pPr>
            <w:r w:rsidRPr="00064AF9">
              <w:t>59.54</w:t>
            </w:r>
          </w:p>
        </w:tc>
      </w:tr>
      <w:tr w:rsidR="00B2103A" w:rsidRPr="00064AF9" w14:paraId="3D2419D4" w14:textId="77777777" w:rsidTr="00A1358A">
        <w:tc>
          <w:tcPr>
            <w:tcW w:w="1987" w:type="dxa"/>
          </w:tcPr>
          <w:p w14:paraId="29EE3CA9" w14:textId="77777777" w:rsidR="00B2103A" w:rsidRPr="00064AF9" w:rsidRDefault="00B2103A" w:rsidP="00B2103A">
            <w:pPr>
              <w:pStyle w:val="TableL"/>
            </w:pPr>
            <w:r w:rsidRPr="00064AF9">
              <w:t>LS mean change at</w:t>
            </w:r>
          </w:p>
        </w:tc>
        <w:tc>
          <w:tcPr>
            <w:tcW w:w="857" w:type="dxa"/>
          </w:tcPr>
          <w:p w14:paraId="3399D798" w14:textId="77777777" w:rsidR="00B2103A" w:rsidRPr="00064AF9" w:rsidRDefault="00B2103A" w:rsidP="00B2103A">
            <w:pPr>
              <w:pStyle w:val="TableC"/>
            </w:pPr>
            <w:r w:rsidRPr="00064AF9">
              <w:t>−8.58</w:t>
            </w:r>
          </w:p>
        </w:tc>
        <w:tc>
          <w:tcPr>
            <w:tcW w:w="1666" w:type="dxa"/>
            <w:gridSpan w:val="2"/>
          </w:tcPr>
          <w:p w14:paraId="2FF09E8A" w14:textId="77777777" w:rsidR="00B2103A" w:rsidRPr="00064AF9" w:rsidRDefault="00B2103A" w:rsidP="00B2103A">
            <w:pPr>
              <w:pStyle w:val="TableC"/>
            </w:pPr>
            <w:r w:rsidRPr="00064AF9">
              <w:t>−24.70</w:t>
            </w:r>
          </w:p>
        </w:tc>
        <w:tc>
          <w:tcPr>
            <w:tcW w:w="857" w:type="dxa"/>
          </w:tcPr>
          <w:p w14:paraId="3CFED013" w14:textId="77777777" w:rsidR="00B2103A" w:rsidRPr="00064AF9" w:rsidRDefault="00B2103A" w:rsidP="00B2103A">
            <w:pPr>
              <w:pStyle w:val="TableC"/>
            </w:pPr>
            <w:r w:rsidRPr="00064AF9">
              <w:t>−6.55</w:t>
            </w:r>
          </w:p>
        </w:tc>
        <w:tc>
          <w:tcPr>
            <w:tcW w:w="1526" w:type="dxa"/>
            <w:gridSpan w:val="2"/>
          </w:tcPr>
          <w:p w14:paraId="16814EBC" w14:textId="77777777" w:rsidR="00B2103A" w:rsidRPr="00064AF9" w:rsidRDefault="00B2103A" w:rsidP="00B2103A">
            <w:pPr>
              <w:pStyle w:val="TableC"/>
            </w:pPr>
            <w:r w:rsidRPr="00064AF9">
              <w:t>−21.59</w:t>
            </w:r>
          </w:p>
        </w:tc>
        <w:tc>
          <w:tcPr>
            <w:tcW w:w="977" w:type="dxa"/>
            <w:gridSpan w:val="2"/>
          </w:tcPr>
          <w:p w14:paraId="79B63000" w14:textId="77777777" w:rsidR="00B2103A" w:rsidRPr="00064AF9" w:rsidRDefault="00B2103A" w:rsidP="00B2103A">
            <w:pPr>
              <w:pStyle w:val="TableC"/>
            </w:pPr>
            <w:r w:rsidRPr="00064AF9">
              <w:t>−7.73</w:t>
            </w:r>
          </w:p>
        </w:tc>
        <w:tc>
          <w:tcPr>
            <w:tcW w:w="1347" w:type="dxa"/>
          </w:tcPr>
          <w:p w14:paraId="5D5C688F" w14:textId="77777777" w:rsidR="00B2103A" w:rsidRPr="00064AF9" w:rsidRDefault="00B2103A" w:rsidP="00B2103A">
            <w:pPr>
              <w:pStyle w:val="TableC"/>
            </w:pPr>
            <w:r w:rsidRPr="00064AF9">
              <w:t>−23.10</w:t>
            </w:r>
          </w:p>
        </w:tc>
      </w:tr>
      <w:tr w:rsidR="00B2103A" w:rsidRPr="00064AF9" w14:paraId="02E56B60" w14:textId="77777777" w:rsidTr="00A1358A">
        <w:tc>
          <w:tcPr>
            <w:tcW w:w="1987" w:type="dxa"/>
          </w:tcPr>
          <w:p w14:paraId="2CFFB8BA" w14:textId="77777777" w:rsidR="00B2103A" w:rsidRPr="00064AF9" w:rsidRDefault="00B2103A" w:rsidP="00B2103A">
            <w:pPr>
              <w:pStyle w:val="TableL"/>
            </w:pPr>
            <w:r w:rsidRPr="00064AF9">
              <w:t>Week 24</w:t>
            </w:r>
          </w:p>
        </w:tc>
        <w:tc>
          <w:tcPr>
            <w:tcW w:w="857" w:type="dxa"/>
          </w:tcPr>
          <w:p w14:paraId="695E81D2" w14:textId="77777777" w:rsidR="00B2103A" w:rsidRPr="00064AF9" w:rsidRDefault="00B2103A" w:rsidP="00B2103A">
            <w:pPr>
              <w:pStyle w:val="TableC"/>
            </w:pPr>
          </w:p>
        </w:tc>
        <w:tc>
          <w:tcPr>
            <w:tcW w:w="1666" w:type="dxa"/>
            <w:gridSpan w:val="2"/>
          </w:tcPr>
          <w:p w14:paraId="69A755B7" w14:textId="77777777" w:rsidR="00B2103A" w:rsidRPr="00064AF9" w:rsidRDefault="00B2103A" w:rsidP="00B2103A">
            <w:pPr>
              <w:pStyle w:val="TableC"/>
            </w:pPr>
          </w:p>
        </w:tc>
        <w:tc>
          <w:tcPr>
            <w:tcW w:w="857" w:type="dxa"/>
          </w:tcPr>
          <w:p w14:paraId="5390340E" w14:textId="77777777" w:rsidR="00B2103A" w:rsidRPr="00064AF9" w:rsidRDefault="00B2103A" w:rsidP="00B2103A">
            <w:pPr>
              <w:pStyle w:val="TableC"/>
            </w:pPr>
          </w:p>
        </w:tc>
        <w:tc>
          <w:tcPr>
            <w:tcW w:w="1526" w:type="dxa"/>
            <w:gridSpan w:val="2"/>
          </w:tcPr>
          <w:p w14:paraId="5E29F079" w14:textId="77777777" w:rsidR="00B2103A" w:rsidRPr="00064AF9" w:rsidRDefault="00B2103A" w:rsidP="00B2103A">
            <w:pPr>
              <w:pStyle w:val="TableC"/>
            </w:pPr>
          </w:p>
        </w:tc>
        <w:tc>
          <w:tcPr>
            <w:tcW w:w="977" w:type="dxa"/>
            <w:gridSpan w:val="2"/>
          </w:tcPr>
          <w:p w14:paraId="09FB47AC" w14:textId="77777777" w:rsidR="00B2103A" w:rsidRPr="00064AF9" w:rsidRDefault="00B2103A" w:rsidP="00B2103A">
            <w:pPr>
              <w:pStyle w:val="TableC"/>
            </w:pPr>
          </w:p>
        </w:tc>
        <w:tc>
          <w:tcPr>
            <w:tcW w:w="1347" w:type="dxa"/>
          </w:tcPr>
          <w:p w14:paraId="07F952AD" w14:textId="77777777" w:rsidR="00B2103A" w:rsidRPr="00064AF9" w:rsidRDefault="00B2103A" w:rsidP="00B2103A">
            <w:pPr>
              <w:pStyle w:val="TableC"/>
            </w:pPr>
          </w:p>
        </w:tc>
      </w:tr>
      <w:tr w:rsidR="00B2103A" w:rsidRPr="00064AF9" w14:paraId="1149DCD8" w14:textId="77777777" w:rsidTr="00A1358A">
        <w:tc>
          <w:tcPr>
            <w:tcW w:w="1987" w:type="dxa"/>
          </w:tcPr>
          <w:p w14:paraId="36550204" w14:textId="77777777" w:rsidR="00B2103A" w:rsidRPr="00064AF9" w:rsidRDefault="00B2103A" w:rsidP="00B2103A">
            <w:pPr>
              <w:pStyle w:val="TableL"/>
            </w:pPr>
            <w:r w:rsidRPr="00064AF9">
              <w:t>Difference (95 %</w:t>
            </w:r>
            <w:r>
              <w:t> </w:t>
            </w:r>
            <w:r w:rsidRPr="00064AF9">
              <w:t>CI)</w:t>
            </w:r>
          </w:p>
        </w:tc>
        <w:tc>
          <w:tcPr>
            <w:tcW w:w="2523" w:type="dxa"/>
            <w:gridSpan w:val="3"/>
          </w:tcPr>
          <w:p w14:paraId="763B1983" w14:textId="77777777" w:rsidR="00B2103A" w:rsidRPr="00064AF9" w:rsidRDefault="00B2103A" w:rsidP="00B2103A">
            <w:pPr>
              <w:pStyle w:val="TableC"/>
            </w:pPr>
            <w:r w:rsidRPr="00064AF9">
              <w:t>−16.12 (−21.86, −10.38)</w:t>
            </w:r>
          </w:p>
        </w:tc>
        <w:tc>
          <w:tcPr>
            <w:tcW w:w="2383" w:type="dxa"/>
            <w:gridSpan w:val="3"/>
          </w:tcPr>
          <w:p w14:paraId="544EA110" w14:textId="77777777" w:rsidR="00B2103A" w:rsidRPr="00064AF9" w:rsidRDefault="00B2103A" w:rsidP="00B2103A">
            <w:pPr>
              <w:pStyle w:val="TableC"/>
            </w:pPr>
            <w:r w:rsidRPr="00064AF9">
              <w:t>−15.04 (−21.26, −8.82)</w:t>
            </w:r>
          </w:p>
        </w:tc>
        <w:tc>
          <w:tcPr>
            <w:tcW w:w="2324" w:type="dxa"/>
            <w:gridSpan w:val="3"/>
          </w:tcPr>
          <w:p w14:paraId="6785C0FF" w14:textId="77777777" w:rsidR="00B2103A" w:rsidRPr="00064AF9" w:rsidRDefault="00B2103A" w:rsidP="00B2103A">
            <w:pPr>
              <w:pStyle w:val="TableC"/>
            </w:pPr>
            <w:r w:rsidRPr="00064AF9">
              <w:t>−15.36 (−19.57, −11.16)</w:t>
            </w:r>
          </w:p>
        </w:tc>
      </w:tr>
      <w:tr w:rsidR="00B2103A" w:rsidRPr="00064AF9" w14:paraId="6AA0AD83" w14:textId="77777777" w:rsidTr="00A1358A">
        <w:tc>
          <w:tcPr>
            <w:tcW w:w="1987" w:type="dxa"/>
          </w:tcPr>
          <w:p w14:paraId="59A9F4A7" w14:textId="77777777" w:rsidR="00B2103A" w:rsidRPr="00064AF9" w:rsidRDefault="00B2103A" w:rsidP="00B2103A">
            <w:pPr>
              <w:pStyle w:val="TableL"/>
            </w:pPr>
            <w:r w:rsidRPr="00064AF9">
              <w:t>p</w:t>
            </w:r>
            <w:r w:rsidRPr="00064AF9">
              <w:noBreakHyphen/>
              <w:t>value</w:t>
            </w:r>
          </w:p>
        </w:tc>
        <w:tc>
          <w:tcPr>
            <w:tcW w:w="2523" w:type="dxa"/>
            <w:gridSpan w:val="3"/>
          </w:tcPr>
          <w:p w14:paraId="681B8E9F" w14:textId="77777777" w:rsidR="00B2103A" w:rsidRPr="00064AF9" w:rsidRDefault="00B2103A" w:rsidP="00B2103A">
            <w:pPr>
              <w:pStyle w:val="TableC"/>
            </w:pPr>
            <w:r w:rsidRPr="00064AF9">
              <w:t>&lt; 0.0001</w:t>
            </w:r>
          </w:p>
        </w:tc>
        <w:tc>
          <w:tcPr>
            <w:tcW w:w="2383" w:type="dxa"/>
            <w:gridSpan w:val="3"/>
          </w:tcPr>
          <w:p w14:paraId="043B4F72" w14:textId="77777777" w:rsidR="00B2103A" w:rsidRPr="00064AF9" w:rsidRDefault="00B2103A" w:rsidP="00B2103A">
            <w:pPr>
              <w:pStyle w:val="TableC"/>
            </w:pPr>
            <w:r w:rsidRPr="00064AF9">
              <w:t>&lt; 0.0001</w:t>
            </w:r>
          </w:p>
        </w:tc>
        <w:tc>
          <w:tcPr>
            <w:tcW w:w="2324" w:type="dxa"/>
            <w:gridSpan w:val="3"/>
          </w:tcPr>
          <w:p w14:paraId="7263682E" w14:textId="77777777" w:rsidR="00B2103A" w:rsidRPr="00064AF9" w:rsidRDefault="00B2103A" w:rsidP="00B2103A">
            <w:pPr>
              <w:pStyle w:val="TableC"/>
            </w:pPr>
            <w:r w:rsidRPr="00064AF9">
              <w:t>&lt; 0.0001</w:t>
            </w:r>
          </w:p>
        </w:tc>
      </w:tr>
      <w:tr w:rsidR="00B2103A" w:rsidRPr="00064AF9" w14:paraId="104DCEE6" w14:textId="77777777" w:rsidTr="00A1358A">
        <w:tc>
          <w:tcPr>
            <w:tcW w:w="1987" w:type="dxa"/>
          </w:tcPr>
          <w:p w14:paraId="312D5DB9" w14:textId="77777777" w:rsidR="00B2103A" w:rsidRPr="00064AF9" w:rsidRDefault="00B2103A" w:rsidP="00B2103A">
            <w:pPr>
              <w:pStyle w:val="TableL"/>
            </w:pPr>
            <w:r w:rsidRPr="00064AF9">
              <w:t>(MID =</w:t>
            </w:r>
            <w:r>
              <w:t> </w:t>
            </w:r>
            <w:r w:rsidRPr="00064AF9">
              <w:t>8.9)</w:t>
            </w:r>
          </w:p>
        </w:tc>
        <w:tc>
          <w:tcPr>
            <w:tcW w:w="857" w:type="dxa"/>
          </w:tcPr>
          <w:p w14:paraId="34714199" w14:textId="77777777" w:rsidR="00B2103A" w:rsidRPr="00064AF9" w:rsidRDefault="00B2103A" w:rsidP="00B2103A">
            <w:pPr>
              <w:pStyle w:val="TableC"/>
            </w:pPr>
          </w:p>
        </w:tc>
        <w:tc>
          <w:tcPr>
            <w:tcW w:w="1666" w:type="dxa"/>
            <w:gridSpan w:val="2"/>
          </w:tcPr>
          <w:p w14:paraId="77EE57AE" w14:textId="77777777" w:rsidR="00B2103A" w:rsidRPr="00064AF9" w:rsidRDefault="00B2103A" w:rsidP="00B2103A">
            <w:pPr>
              <w:pStyle w:val="TableC"/>
            </w:pPr>
          </w:p>
        </w:tc>
        <w:tc>
          <w:tcPr>
            <w:tcW w:w="857" w:type="dxa"/>
          </w:tcPr>
          <w:p w14:paraId="0DA6AAE5" w14:textId="77777777" w:rsidR="00B2103A" w:rsidRPr="00064AF9" w:rsidRDefault="00B2103A" w:rsidP="00B2103A">
            <w:pPr>
              <w:pStyle w:val="TableC"/>
            </w:pPr>
          </w:p>
        </w:tc>
        <w:tc>
          <w:tcPr>
            <w:tcW w:w="1526" w:type="dxa"/>
            <w:gridSpan w:val="2"/>
          </w:tcPr>
          <w:p w14:paraId="4DF6D042" w14:textId="77777777" w:rsidR="00B2103A" w:rsidRPr="00064AF9" w:rsidRDefault="00B2103A" w:rsidP="00B2103A">
            <w:pPr>
              <w:pStyle w:val="TableC"/>
            </w:pPr>
          </w:p>
        </w:tc>
        <w:tc>
          <w:tcPr>
            <w:tcW w:w="977" w:type="dxa"/>
            <w:gridSpan w:val="2"/>
          </w:tcPr>
          <w:p w14:paraId="10A04F3E" w14:textId="77777777" w:rsidR="00B2103A" w:rsidRPr="00064AF9" w:rsidRDefault="00B2103A" w:rsidP="00B2103A">
            <w:pPr>
              <w:pStyle w:val="TableC"/>
            </w:pPr>
          </w:p>
        </w:tc>
        <w:tc>
          <w:tcPr>
            <w:tcW w:w="1347" w:type="dxa"/>
          </w:tcPr>
          <w:p w14:paraId="710CBA23" w14:textId="77777777" w:rsidR="00B2103A" w:rsidRPr="00064AF9" w:rsidRDefault="00B2103A" w:rsidP="00B2103A">
            <w:pPr>
              <w:pStyle w:val="TableC"/>
            </w:pPr>
          </w:p>
        </w:tc>
      </w:tr>
      <w:tr w:rsidR="00B2103A" w:rsidRPr="00064AF9" w14:paraId="62C90B0B" w14:textId="77777777" w:rsidTr="00A1358A">
        <w:tc>
          <w:tcPr>
            <w:tcW w:w="1987" w:type="dxa"/>
          </w:tcPr>
          <w:p w14:paraId="1406FC8A" w14:textId="77777777" w:rsidR="00B2103A" w:rsidRPr="00064AF9" w:rsidRDefault="00B2103A" w:rsidP="00B2103A">
            <w:pPr>
              <w:pStyle w:val="TableL"/>
            </w:pPr>
            <w:r w:rsidRPr="00064AF9">
              <w:t>UPSIT</w:t>
            </w:r>
          </w:p>
        </w:tc>
        <w:tc>
          <w:tcPr>
            <w:tcW w:w="857" w:type="dxa"/>
          </w:tcPr>
          <w:p w14:paraId="6B12E956" w14:textId="77777777" w:rsidR="00B2103A" w:rsidRPr="00064AF9" w:rsidRDefault="00B2103A" w:rsidP="00B2103A">
            <w:pPr>
              <w:pStyle w:val="TableC"/>
            </w:pPr>
          </w:p>
        </w:tc>
        <w:tc>
          <w:tcPr>
            <w:tcW w:w="1666" w:type="dxa"/>
            <w:gridSpan w:val="2"/>
          </w:tcPr>
          <w:p w14:paraId="4F8E72B7" w14:textId="77777777" w:rsidR="00B2103A" w:rsidRPr="00064AF9" w:rsidRDefault="00B2103A" w:rsidP="00B2103A">
            <w:pPr>
              <w:pStyle w:val="TableC"/>
            </w:pPr>
          </w:p>
        </w:tc>
        <w:tc>
          <w:tcPr>
            <w:tcW w:w="857" w:type="dxa"/>
          </w:tcPr>
          <w:p w14:paraId="26D3B4AB" w14:textId="77777777" w:rsidR="00B2103A" w:rsidRPr="00064AF9" w:rsidRDefault="00B2103A" w:rsidP="00B2103A">
            <w:pPr>
              <w:pStyle w:val="TableC"/>
            </w:pPr>
          </w:p>
        </w:tc>
        <w:tc>
          <w:tcPr>
            <w:tcW w:w="1526" w:type="dxa"/>
            <w:gridSpan w:val="2"/>
          </w:tcPr>
          <w:p w14:paraId="22C6C3F6" w14:textId="77777777" w:rsidR="00B2103A" w:rsidRPr="00064AF9" w:rsidRDefault="00B2103A" w:rsidP="00B2103A">
            <w:pPr>
              <w:pStyle w:val="TableC"/>
            </w:pPr>
          </w:p>
        </w:tc>
        <w:tc>
          <w:tcPr>
            <w:tcW w:w="977" w:type="dxa"/>
            <w:gridSpan w:val="2"/>
          </w:tcPr>
          <w:p w14:paraId="3E5884EA" w14:textId="77777777" w:rsidR="00B2103A" w:rsidRPr="00064AF9" w:rsidRDefault="00B2103A" w:rsidP="00B2103A">
            <w:pPr>
              <w:pStyle w:val="TableC"/>
            </w:pPr>
          </w:p>
        </w:tc>
        <w:tc>
          <w:tcPr>
            <w:tcW w:w="1347" w:type="dxa"/>
          </w:tcPr>
          <w:p w14:paraId="64EFE8F6" w14:textId="77777777" w:rsidR="00B2103A" w:rsidRPr="00064AF9" w:rsidRDefault="00B2103A" w:rsidP="00B2103A">
            <w:pPr>
              <w:pStyle w:val="TableC"/>
            </w:pPr>
          </w:p>
        </w:tc>
      </w:tr>
      <w:tr w:rsidR="00B2103A" w:rsidRPr="00064AF9" w14:paraId="538AD0D0" w14:textId="77777777" w:rsidTr="00A1358A">
        <w:tc>
          <w:tcPr>
            <w:tcW w:w="1987" w:type="dxa"/>
          </w:tcPr>
          <w:p w14:paraId="55B9917E" w14:textId="77777777" w:rsidR="00B2103A" w:rsidRPr="00064AF9" w:rsidRDefault="00B2103A" w:rsidP="00B2103A">
            <w:pPr>
              <w:pStyle w:val="TableL"/>
            </w:pPr>
            <w:r w:rsidRPr="00064AF9">
              <w:t>Baseline mean</w:t>
            </w:r>
          </w:p>
        </w:tc>
        <w:tc>
          <w:tcPr>
            <w:tcW w:w="857" w:type="dxa"/>
          </w:tcPr>
          <w:p w14:paraId="4B0F6936" w14:textId="77777777" w:rsidR="00B2103A" w:rsidRPr="00064AF9" w:rsidRDefault="00B2103A" w:rsidP="00B2103A">
            <w:pPr>
              <w:pStyle w:val="TableC"/>
            </w:pPr>
            <w:r w:rsidRPr="00064AF9">
              <w:t>13.56</w:t>
            </w:r>
          </w:p>
        </w:tc>
        <w:tc>
          <w:tcPr>
            <w:tcW w:w="1666" w:type="dxa"/>
            <w:gridSpan w:val="2"/>
          </w:tcPr>
          <w:p w14:paraId="29441FAD" w14:textId="77777777" w:rsidR="00B2103A" w:rsidRPr="00064AF9" w:rsidRDefault="00B2103A" w:rsidP="00B2103A">
            <w:pPr>
              <w:pStyle w:val="TableC"/>
            </w:pPr>
            <w:r w:rsidRPr="00064AF9">
              <w:t>12.78</w:t>
            </w:r>
          </w:p>
        </w:tc>
        <w:tc>
          <w:tcPr>
            <w:tcW w:w="857" w:type="dxa"/>
          </w:tcPr>
          <w:p w14:paraId="357FE845" w14:textId="77777777" w:rsidR="00B2103A" w:rsidRPr="00064AF9" w:rsidRDefault="00B2103A" w:rsidP="00B2103A">
            <w:pPr>
              <w:pStyle w:val="TableC"/>
            </w:pPr>
            <w:r w:rsidRPr="00064AF9">
              <w:t>13.27</w:t>
            </w:r>
          </w:p>
        </w:tc>
        <w:tc>
          <w:tcPr>
            <w:tcW w:w="1526" w:type="dxa"/>
            <w:gridSpan w:val="2"/>
          </w:tcPr>
          <w:p w14:paraId="06FE704B" w14:textId="77777777" w:rsidR="00B2103A" w:rsidRPr="00064AF9" w:rsidRDefault="00B2103A" w:rsidP="00B2103A">
            <w:pPr>
              <w:pStyle w:val="TableC"/>
            </w:pPr>
            <w:r w:rsidRPr="00064AF9">
              <w:t>12.87</w:t>
            </w:r>
          </w:p>
        </w:tc>
        <w:tc>
          <w:tcPr>
            <w:tcW w:w="977" w:type="dxa"/>
            <w:gridSpan w:val="2"/>
          </w:tcPr>
          <w:p w14:paraId="6A269CD3" w14:textId="77777777" w:rsidR="00B2103A" w:rsidRPr="00064AF9" w:rsidRDefault="00B2103A" w:rsidP="00B2103A">
            <w:pPr>
              <w:pStyle w:val="TableC"/>
            </w:pPr>
            <w:r w:rsidRPr="00064AF9">
              <w:t>13.41</w:t>
            </w:r>
          </w:p>
        </w:tc>
        <w:tc>
          <w:tcPr>
            <w:tcW w:w="1347" w:type="dxa"/>
          </w:tcPr>
          <w:p w14:paraId="665B319A" w14:textId="77777777" w:rsidR="00B2103A" w:rsidRPr="00064AF9" w:rsidRDefault="00B2103A" w:rsidP="00B2103A">
            <w:pPr>
              <w:pStyle w:val="TableC"/>
            </w:pPr>
            <w:r w:rsidRPr="00064AF9">
              <w:t>12.82</w:t>
            </w:r>
          </w:p>
        </w:tc>
      </w:tr>
      <w:tr w:rsidR="00B2103A" w:rsidRPr="00064AF9" w14:paraId="05E5B9D5" w14:textId="77777777" w:rsidTr="00A1358A">
        <w:tc>
          <w:tcPr>
            <w:tcW w:w="1987" w:type="dxa"/>
          </w:tcPr>
          <w:p w14:paraId="0F799CAC" w14:textId="77777777" w:rsidR="00B2103A" w:rsidRPr="00064AF9" w:rsidRDefault="00B2103A" w:rsidP="00B2103A">
            <w:pPr>
              <w:pStyle w:val="TableL"/>
            </w:pPr>
            <w:r w:rsidRPr="00064AF9">
              <w:t>LS mean change at</w:t>
            </w:r>
          </w:p>
        </w:tc>
        <w:tc>
          <w:tcPr>
            <w:tcW w:w="857" w:type="dxa"/>
          </w:tcPr>
          <w:p w14:paraId="477C358C" w14:textId="77777777" w:rsidR="00B2103A" w:rsidRPr="00064AF9" w:rsidRDefault="00B2103A" w:rsidP="00B2103A">
            <w:pPr>
              <w:pStyle w:val="TableC"/>
            </w:pPr>
            <w:r w:rsidRPr="00064AF9">
              <w:t>0.63</w:t>
            </w:r>
          </w:p>
        </w:tc>
        <w:tc>
          <w:tcPr>
            <w:tcW w:w="1666" w:type="dxa"/>
            <w:gridSpan w:val="2"/>
          </w:tcPr>
          <w:p w14:paraId="031F0525" w14:textId="77777777" w:rsidR="00B2103A" w:rsidRPr="00064AF9" w:rsidRDefault="00B2103A" w:rsidP="00B2103A">
            <w:pPr>
              <w:pStyle w:val="TableC"/>
            </w:pPr>
            <w:r w:rsidRPr="00064AF9">
              <w:t>4.44</w:t>
            </w:r>
          </w:p>
        </w:tc>
        <w:tc>
          <w:tcPr>
            <w:tcW w:w="857" w:type="dxa"/>
          </w:tcPr>
          <w:p w14:paraId="58150247" w14:textId="77777777" w:rsidR="00B2103A" w:rsidRPr="00064AF9" w:rsidRDefault="00B2103A" w:rsidP="00B2103A">
            <w:pPr>
              <w:pStyle w:val="TableC"/>
            </w:pPr>
            <w:r w:rsidRPr="00064AF9">
              <w:t>0.44</w:t>
            </w:r>
          </w:p>
        </w:tc>
        <w:tc>
          <w:tcPr>
            <w:tcW w:w="1526" w:type="dxa"/>
            <w:gridSpan w:val="2"/>
          </w:tcPr>
          <w:p w14:paraId="39055395" w14:textId="77777777" w:rsidR="00B2103A" w:rsidRPr="00064AF9" w:rsidRDefault="00B2103A" w:rsidP="00B2103A">
            <w:pPr>
              <w:pStyle w:val="TableC"/>
            </w:pPr>
            <w:r w:rsidRPr="00064AF9">
              <w:t>4.31</w:t>
            </w:r>
          </w:p>
        </w:tc>
        <w:tc>
          <w:tcPr>
            <w:tcW w:w="977" w:type="dxa"/>
            <w:gridSpan w:val="2"/>
          </w:tcPr>
          <w:p w14:paraId="1C645A4A" w14:textId="77777777" w:rsidR="00B2103A" w:rsidRPr="00064AF9" w:rsidRDefault="00B2103A" w:rsidP="00B2103A">
            <w:pPr>
              <w:pStyle w:val="TableC"/>
            </w:pPr>
            <w:r w:rsidRPr="00064AF9">
              <w:t>0.54</w:t>
            </w:r>
          </w:p>
        </w:tc>
        <w:tc>
          <w:tcPr>
            <w:tcW w:w="1347" w:type="dxa"/>
          </w:tcPr>
          <w:p w14:paraId="50E89695" w14:textId="77777777" w:rsidR="00B2103A" w:rsidRPr="00064AF9" w:rsidRDefault="00B2103A" w:rsidP="00B2103A">
            <w:pPr>
              <w:pStyle w:val="TableC"/>
            </w:pPr>
            <w:r w:rsidRPr="00064AF9">
              <w:t>4.38</w:t>
            </w:r>
          </w:p>
        </w:tc>
      </w:tr>
      <w:tr w:rsidR="00B2103A" w:rsidRPr="00064AF9" w14:paraId="58EF3BFD" w14:textId="77777777" w:rsidTr="00A1358A">
        <w:tc>
          <w:tcPr>
            <w:tcW w:w="1987" w:type="dxa"/>
          </w:tcPr>
          <w:p w14:paraId="5916E2D7" w14:textId="77777777" w:rsidR="00B2103A" w:rsidRPr="00064AF9" w:rsidRDefault="00B2103A" w:rsidP="00B2103A">
            <w:pPr>
              <w:pStyle w:val="TableL"/>
            </w:pPr>
            <w:r w:rsidRPr="00064AF9">
              <w:t>Week 24</w:t>
            </w:r>
          </w:p>
        </w:tc>
        <w:tc>
          <w:tcPr>
            <w:tcW w:w="857" w:type="dxa"/>
          </w:tcPr>
          <w:p w14:paraId="5E09305D" w14:textId="77777777" w:rsidR="00B2103A" w:rsidRPr="00064AF9" w:rsidRDefault="00B2103A" w:rsidP="00B2103A">
            <w:pPr>
              <w:pStyle w:val="TableC"/>
            </w:pPr>
          </w:p>
        </w:tc>
        <w:tc>
          <w:tcPr>
            <w:tcW w:w="1666" w:type="dxa"/>
            <w:gridSpan w:val="2"/>
          </w:tcPr>
          <w:p w14:paraId="21914CF5" w14:textId="77777777" w:rsidR="00B2103A" w:rsidRPr="00064AF9" w:rsidRDefault="00B2103A" w:rsidP="00B2103A">
            <w:pPr>
              <w:pStyle w:val="TableC"/>
            </w:pPr>
          </w:p>
        </w:tc>
        <w:tc>
          <w:tcPr>
            <w:tcW w:w="857" w:type="dxa"/>
          </w:tcPr>
          <w:p w14:paraId="5E421F6E" w14:textId="77777777" w:rsidR="00B2103A" w:rsidRPr="00064AF9" w:rsidRDefault="00B2103A" w:rsidP="00B2103A">
            <w:pPr>
              <w:pStyle w:val="TableC"/>
            </w:pPr>
          </w:p>
        </w:tc>
        <w:tc>
          <w:tcPr>
            <w:tcW w:w="1526" w:type="dxa"/>
            <w:gridSpan w:val="2"/>
          </w:tcPr>
          <w:p w14:paraId="29BCA34B" w14:textId="77777777" w:rsidR="00B2103A" w:rsidRPr="00064AF9" w:rsidRDefault="00B2103A" w:rsidP="00B2103A">
            <w:pPr>
              <w:pStyle w:val="TableC"/>
            </w:pPr>
          </w:p>
        </w:tc>
        <w:tc>
          <w:tcPr>
            <w:tcW w:w="977" w:type="dxa"/>
            <w:gridSpan w:val="2"/>
          </w:tcPr>
          <w:p w14:paraId="44D1300A" w14:textId="77777777" w:rsidR="00B2103A" w:rsidRPr="00064AF9" w:rsidRDefault="00B2103A" w:rsidP="00B2103A">
            <w:pPr>
              <w:pStyle w:val="TableC"/>
            </w:pPr>
          </w:p>
        </w:tc>
        <w:tc>
          <w:tcPr>
            <w:tcW w:w="1347" w:type="dxa"/>
          </w:tcPr>
          <w:p w14:paraId="282CC787" w14:textId="77777777" w:rsidR="00B2103A" w:rsidRPr="00064AF9" w:rsidRDefault="00B2103A" w:rsidP="00B2103A">
            <w:pPr>
              <w:pStyle w:val="TableC"/>
            </w:pPr>
          </w:p>
        </w:tc>
      </w:tr>
      <w:tr w:rsidR="00B2103A" w:rsidRPr="00064AF9" w14:paraId="70336054" w14:textId="77777777" w:rsidTr="00A1358A">
        <w:tc>
          <w:tcPr>
            <w:tcW w:w="1987" w:type="dxa"/>
          </w:tcPr>
          <w:p w14:paraId="6CDD50B8" w14:textId="77777777" w:rsidR="00B2103A" w:rsidRPr="00064AF9" w:rsidRDefault="00B2103A" w:rsidP="00B2103A">
            <w:pPr>
              <w:pStyle w:val="TableL"/>
            </w:pPr>
            <w:r w:rsidRPr="00064AF9">
              <w:t>Difference (95 %</w:t>
            </w:r>
            <w:r>
              <w:t> </w:t>
            </w:r>
            <w:r w:rsidRPr="00064AF9">
              <w:t>CI)</w:t>
            </w:r>
          </w:p>
        </w:tc>
        <w:tc>
          <w:tcPr>
            <w:tcW w:w="2523" w:type="dxa"/>
            <w:gridSpan w:val="3"/>
          </w:tcPr>
          <w:p w14:paraId="016E8DB2" w14:textId="77777777" w:rsidR="00B2103A" w:rsidRPr="00064AF9" w:rsidRDefault="00B2103A" w:rsidP="00B2103A">
            <w:pPr>
              <w:pStyle w:val="TableC"/>
            </w:pPr>
            <w:r w:rsidRPr="00064AF9">
              <w:t>3.81 (1.38, 6.24)</w:t>
            </w:r>
          </w:p>
        </w:tc>
        <w:tc>
          <w:tcPr>
            <w:tcW w:w="2383" w:type="dxa"/>
            <w:gridSpan w:val="3"/>
          </w:tcPr>
          <w:p w14:paraId="093E9A0B" w14:textId="77777777" w:rsidR="00B2103A" w:rsidRPr="00064AF9" w:rsidRDefault="00B2103A" w:rsidP="00B2103A">
            <w:pPr>
              <w:pStyle w:val="TableC"/>
            </w:pPr>
            <w:r w:rsidRPr="00064AF9">
              <w:t>3.86 (1.57, 6.15)</w:t>
            </w:r>
          </w:p>
        </w:tc>
        <w:tc>
          <w:tcPr>
            <w:tcW w:w="2324" w:type="dxa"/>
            <w:gridSpan w:val="3"/>
          </w:tcPr>
          <w:p w14:paraId="41A84A33" w14:textId="77777777" w:rsidR="00B2103A" w:rsidRPr="00064AF9" w:rsidRDefault="00B2103A" w:rsidP="00B2103A">
            <w:pPr>
              <w:pStyle w:val="TableC"/>
            </w:pPr>
            <w:r w:rsidRPr="00064AF9">
              <w:t>3.84 (2.17, 5.51)</w:t>
            </w:r>
          </w:p>
        </w:tc>
      </w:tr>
      <w:tr w:rsidR="00B2103A" w:rsidRPr="00064AF9" w14:paraId="22F8E84D" w14:textId="77777777" w:rsidTr="00A1358A">
        <w:tc>
          <w:tcPr>
            <w:tcW w:w="1987" w:type="dxa"/>
          </w:tcPr>
          <w:p w14:paraId="7E0357EB" w14:textId="77777777" w:rsidR="00B2103A" w:rsidRPr="00064AF9" w:rsidRDefault="00B2103A" w:rsidP="00B2103A">
            <w:pPr>
              <w:pStyle w:val="TableL"/>
            </w:pPr>
            <w:r w:rsidRPr="00064AF9">
              <w:t>p</w:t>
            </w:r>
            <w:r w:rsidRPr="00064AF9">
              <w:noBreakHyphen/>
              <w:t>value</w:t>
            </w:r>
          </w:p>
        </w:tc>
        <w:tc>
          <w:tcPr>
            <w:tcW w:w="2523" w:type="dxa"/>
            <w:gridSpan w:val="3"/>
          </w:tcPr>
          <w:p w14:paraId="6150D7AB" w14:textId="77777777" w:rsidR="00B2103A" w:rsidRPr="00064AF9" w:rsidRDefault="00B2103A" w:rsidP="00B2103A">
            <w:pPr>
              <w:pStyle w:val="TableC"/>
            </w:pPr>
            <w:r w:rsidRPr="00064AF9">
              <w:t>0.0024</w:t>
            </w:r>
          </w:p>
        </w:tc>
        <w:tc>
          <w:tcPr>
            <w:tcW w:w="2383" w:type="dxa"/>
            <w:gridSpan w:val="3"/>
          </w:tcPr>
          <w:p w14:paraId="756E9A5A" w14:textId="77777777" w:rsidR="00B2103A" w:rsidRPr="00064AF9" w:rsidRDefault="00B2103A" w:rsidP="00B2103A">
            <w:pPr>
              <w:pStyle w:val="TableC"/>
            </w:pPr>
            <w:r w:rsidRPr="00064AF9">
              <w:t>0.0011</w:t>
            </w:r>
          </w:p>
        </w:tc>
        <w:tc>
          <w:tcPr>
            <w:tcW w:w="2324" w:type="dxa"/>
            <w:gridSpan w:val="3"/>
          </w:tcPr>
          <w:p w14:paraId="2F2469BB" w14:textId="77777777" w:rsidR="00B2103A" w:rsidRPr="00064AF9" w:rsidRDefault="00B2103A" w:rsidP="00B2103A">
            <w:pPr>
              <w:pStyle w:val="TableC"/>
            </w:pPr>
            <w:r w:rsidRPr="00064AF9">
              <w:t>&lt; 0.0001</w:t>
            </w:r>
          </w:p>
        </w:tc>
      </w:tr>
    </w:tbl>
    <w:p w14:paraId="41F4A2BF" w14:textId="77777777" w:rsidR="00B2103A" w:rsidRPr="00C12FD0" w:rsidRDefault="00B2103A" w:rsidP="00B2103A">
      <w:r w:rsidRPr="00C12FD0">
        <w:t>LS</w:t>
      </w:r>
      <w:r>
        <w:t> </w:t>
      </w:r>
      <w:r w:rsidRPr="00C12FD0">
        <w:t>=</w:t>
      </w:r>
      <w:r>
        <w:t xml:space="preserve"> </w:t>
      </w:r>
      <w:r w:rsidRPr="00C12FD0">
        <w:t>least-square; CI = confidence interval; TNSS = Total nasal symptom score; SNOT</w:t>
      </w:r>
      <w:r>
        <w:noBreakHyphen/>
      </w:r>
      <w:r w:rsidRPr="00C12FD0">
        <w:t>22 = Sino-Nasal Outcome Test</w:t>
      </w:r>
      <w:r>
        <w:t> </w:t>
      </w:r>
      <w:r w:rsidRPr="00C12FD0">
        <w:t>22 Questionnaire; UPSIT = University of Pennsylvania Smell Identification Test; MID = minimal important difference.</w:t>
      </w:r>
    </w:p>
    <w:p w14:paraId="61144BE2" w14:textId="77777777" w:rsidR="00B2103A" w:rsidRDefault="00B2103A" w:rsidP="00B2103A"/>
    <w:p w14:paraId="138D2E22" w14:textId="77777777" w:rsidR="00B2103A" w:rsidRPr="00C12FD0" w:rsidRDefault="00B2103A" w:rsidP="00B2103A">
      <w:pPr>
        <w:pStyle w:val="TableTitle"/>
      </w:pPr>
      <w:r w:rsidRPr="00C12FD0">
        <w:lastRenderedPageBreak/>
        <w:t>Figure 1</w:t>
      </w:r>
      <w:r w:rsidRPr="00C12FD0">
        <w:tab/>
        <w:t>Mean change from baseline in nasal congestion score and mean change from baseline in nasal polyp score by treatment group in nasal polyp study</w:t>
      </w:r>
      <w:r>
        <w:t> </w:t>
      </w:r>
      <w:r w:rsidRPr="00C12FD0">
        <w:t>1 and study</w:t>
      </w:r>
      <w:r>
        <w:t> </w:t>
      </w:r>
      <w:r w:rsidRPr="00C12FD0">
        <w:t>2</w:t>
      </w:r>
    </w:p>
    <w:p w14:paraId="2A2F77DD" w14:textId="77777777" w:rsidR="00B2103A" w:rsidRPr="00064AF9" w:rsidRDefault="00B2103A" w:rsidP="00B2103A">
      <w:pPr>
        <w:pStyle w:val="NormalKeep"/>
      </w:pPr>
    </w:p>
    <w:tbl>
      <w:tblPr>
        <w:tblStyle w:val="Blank"/>
        <w:tblW w:w="5250" w:type="pct"/>
        <w:jc w:val="center"/>
        <w:tblLook w:val="04A0" w:firstRow="1" w:lastRow="0" w:firstColumn="1" w:lastColumn="0" w:noHBand="0" w:noVBand="1"/>
      </w:tblPr>
      <w:tblGrid>
        <w:gridCol w:w="225"/>
        <w:gridCol w:w="1055"/>
        <w:gridCol w:w="504"/>
        <w:gridCol w:w="546"/>
        <w:gridCol w:w="280"/>
        <w:gridCol w:w="280"/>
        <w:gridCol w:w="532"/>
        <w:gridCol w:w="259"/>
        <w:gridCol w:w="259"/>
        <w:gridCol w:w="572"/>
        <w:gridCol w:w="238"/>
        <w:gridCol w:w="293"/>
        <w:gridCol w:w="961"/>
        <w:gridCol w:w="602"/>
        <w:gridCol w:w="560"/>
        <w:gridCol w:w="280"/>
        <w:gridCol w:w="280"/>
        <w:gridCol w:w="518"/>
        <w:gridCol w:w="280"/>
        <w:gridCol w:w="280"/>
        <w:gridCol w:w="487"/>
        <w:gridCol w:w="236"/>
      </w:tblGrid>
      <w:tr w:rsidR="00B2103A" w:rsidRPr="00F84D0D" w14:paraId="43A613B7" w14:textId="77777777" w:rsidTr="00B2103A">
        <w:trPr>
          <w:trHeight w:val="1134"/>
          <w:jc w:val="center"/>
        </w:trPr>
        <w:tc>
          <w:tcPr>
            <w:tcW w:w="227" w:type="dxa"/>
            <w:textDirection w:val="btLr"/>
            <w:vAlign w:val="center"/>
          </w:tcPr>
          <w:p w14:paraId="7A1624E2" w14:textId="77777777" w:rsidR="00B2103A" w:rsidRPr="00F84D0D" w:rsidRDefault="00B2103A" w:rsidP="00B2103A">
            <w:pPr>
              <w:pStyle w:val="COC"/>
            </w:pPr>
            <w:r w:rsidRPr="00064AF9">
              <w:t>Mean change from baseline in Nasal Polyp Score</w:t>
            </w:r>
          </w:p>
        </w:tc>
        <w:tc>
          <w:tcPr>
            <w:tcW w:w="4527" w:type="dxa"/>
            <w:gridSpan w:val="10"/>
          </w:tcPr>
          <w:p w14:paraId="3E91FCDF" w14:textId="48BEFD20" w:rsidR="00B2103A" w:rsidRPr="00F84D0D" w:rsidRDefault="00D654D8" w:rsidP="00B2103A">
            <w:pPr>
              <w:pStyle w:val="COL"/>
            </w:pPr>
            <w:r>
              <w:rPr>
                <w:noProof/>
                <w:lang w:val="en-US"/>
              </w:rPr>
              <mc:AlternateContent>
                <mc:Choice Requires="wpc">
                  <w:drawing>
                    <wp:inline distT="0" distB="0" distL="0" distR="0" wp14:anchorId="6830FFEC" wp14:editId="3AD6DFAB">
                      <wp:extent cx="2845435" cy="2628360"/>
                      <wp:effectExtent l="0" t="0" r="0" b="635"/>
                      <wp:docPr id="1007984213" name="Canvas 100798421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22394532" name="Picture 1322394532"/>
                                <pic:cNvPicPr/>
                              </pic:nvPicPr>
                              <pic:blipFill>
                                <a:blip r:embed="rId11">
                                  <a:extLst>
                                    <a:ext uri="{28A0092B-C50C-407E-A947-70E740481C1C}">
                                      <a14:useLocalDpi xmlns:a14="http://schemas.microsoft.com/office/drawing/2010/main" val="0"/>
                                    </a:ext>
                                  </a:extLst>
                                </a:blip>
                                <a:srcRect l="1674" t="869" r="433" b="869"/>
                                <a:stretch>
                                  <a:fillRect/>
                                </a:stretch>
                              </pic:blipFill>
                              <pic:spPr bwMode="auto">
                                <a:xfrm>
                                  <a:off x="264635" y="32142"/>
                                  <a:ext cx="2475865" cy="2555240"/>
                                </a:xfrm>
                                <a:prstGeom prst="rect">
                                  <a:avLst/>
                                </a:prstGeom>
                                <a:ln>
                                  <a:noFill/>
                                </a:ln>
                                <a:extLst>
                                  <a:ext uri="{53640926-AAD7-44D8-BBD7-CCE9431645EC}">
                                    <a14:shadowObscured xmlns:a14="http://schemas.microsoft.com/office/drawing/2010/main"/>
                                  </a:ext>
                                </a:extLst>
                              </pic:spPr>
                            </pic:pic>
                            <wps:wsp>
                              <wps:cNvPr id="2008013257" name="Text Box 3"/>
                              <wps:cNvSpPr txBox="1"/>
                              <wps:spPr>
                                <a:xfrm>
                                  <a:off x="626072" y="8165"/>
                                  <a:ext cx="79756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C930D" w14:textId="77777777" w:rsidR="006E1FCE" w:rsidRDefault="00D654D8" w:rsidP="00B2103A">
                                    <w:pPr>
                                      <w:pStyle w:val="COL"/>
                                    </w:pPr>
                                    <w:r>
                                      <w:t>Study 1 / Placebo</w:t>
                                    </w:r>
                                  </w:p>
                                  <w:p w14:paraId="21621944" w14:textId="77777777" w:rsidR="006E1FCE" w:rsidRDefault="00D654D8" w:rsidP="00B2103A">
                                    <w:pPr>
                                      <w:pStyle w:val="COL"/>
                                    </w:pPr>
                                    <w:r>
                                      <w:t>(N = 66)</w:t>
                                    </w:r>
                                  </w:p>
                                </w:txbxContent>
                              </wps:txbx>
                              <wps:bodyPr rot="0" spcFirstLastPara="0" vert="horz" wrap="square" lIns="0" tIns="0" rIns="0" bIns="0" numCol="1" spcCol="0" rtlCol="0" fromWordArt="0" anchor="t" anchorCtr="0" forceAA="0" compatLnSpc="1">
                                <a:prstTxWarp prst="textNoShape">
                                  <a:avLst/>
                                </a:prstTxWarp>
                                <a:spAutoFit/>
                              </wps:bodyPr>
                            </wps:wsp>
                            <wps:wsp>
                              <wps:cNvPr id="413238331" name="Text Box 5"/>
                              <wps:cNvSpPr txBox="1"/>
                              <wps:spPr>
                                <a:xfrm>
                                  <a:off x="626071" y="199610"/>
                                  <a:ext cx="79756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E52951" w14:textId="77777777" w:rsidR="006E1FCE" w:rsidRDefault="00D654D8" w:rsidP="00B2103A">
                                    <w:pPr>
                                      <w:pStyle w:val="COL"/>
                                    </w:pPr>
                                    <w:r>
                                      <w:t>Study 1 / Omalizumab</w:t>
                                    </w:r>
                                  </w:p>
                                  <w:p w14:paraId="6F6EC63D" w14:textId="77777777" w:rsidR="006E1FCE" w:rsidRDefault="00D654D8" w:rsidP="00B2103A">
                                    <w:pPr>
                                      <w:pStyle w:val="COL"/>
                                    </w:pPr>
                                    <w:r>
                                      <w:t>(N = 72)</w:t>
                                    </w:r>
                                  </w:p>
                                </w:txbxContent>
                              </wps:txbx>
                              <wps:bodyPr rot="0" spcFirstLastPara="0" vert="horz" wrap="square" lIns="0" tIns="0" rIns="0" bIns="0" numCol="1" spcCol="0" rtlCol="0" fromWordArt="0" anchor="t" anchorCtr="0" forceAA="0" compatLnSpc="1">
                                <a:prstTxWarp prst="textNoShape">
                                  <a:avLst/>
                                </a:prstTxWarp>
                                <a:spAutoFit/>
                              </wps:bodyPr>
                            </wps:wsp>
                            <wps:wsp>
                              <wps:cNvPr id="727004960" name="Text Box 727004960"/>
                              <wps:cNvSpPr txBox="1"/>
                              <wps:spPr>
                                <a:xfrm>
                                  <a:off x="2045873" y="8165"/>
                                  <a:ext cx="765175"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CDB528" w14:textId="77777777" w:rsidR="006E1FCE" w:rsidRDefault="00D654D8" w:rsidP="00B2103A">
                                    <w:pPr>
                                      <w:pStyle w:val="COL"/>
                                    </w:pPr>
                                    <w:r>
                                      <w:t>Study 2 / Placebo</w:t>
                                    </w:r>
                                  </w:p>
                                  <w:p w14:paraId="00AB9B19" w14:textId="77777777" w:rsidR="006E1FCE" w:rsidRDefault="00D654D8" w:rsidP="00B2103A">
                                    <w:pPr>
                                      <w:pStyle w:val="COL"/>
                                    </w:pPr>
                                    <w:r>
                                      <w:t>(N = 65)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331954598" name="Text Box 6"/>
                              <wps:cNvSpPr txBox="1"/>
                              <wps:spPr>
                                <a:xfrm>
                                  <a:off x="2046177" y="198683"/>
                                  <a:ext cx="76327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F9EF3" w14:textId="77777777" w:rsidR="006E1FCE" w:rsidRDefault="00D654D8" w:rsidP="00B2103A">
                                    <w:pPr>
                                      <w:pStyle w:val="COL"/>
                                    </w:pPr>
                                    <w:r>
                                      <w:t>Study 2 / Omalizumab</w:t>
                                    </w:r>
                                  </w:p>
                                  <w:p w14:paraId="1281B296" w14:textId="77777777" w:rsidR="006E1FCE" w:rsidRDefault="00D654D8" w:rsidP="00B2103A">
                                    <w:pPr>
                                      <w:pStyle w:val="COL"/>
                                    </w:pPr>
                                    <w:r>
                                      <w:t>(N = 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513027976" name="Text Box 5"/>
                              <wps:cNvSpPr txBox="1"/>
                              <wps:spPr>
                                <a:xfrm>
                                  <a:off x="0" y="25009"/>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20213" w14:textId="77777777" w:rsidR="006E1FCE" w:rsidRPr="00F84D0D" w:rsidRDefault="00D654D8" w:rsidP="00B2103A">
                                    <w:pPr>
                                      <w:pStyle w:val="COR"/>
                                    </w:pPr>
                                    <w: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777558978" name="Text Box 5"/>
                              <wps:cNvSpPr txBox="1"/>
                              <wps:spPr>
                                <a:xfrm>
                                  <a:off x="0" y="441831"/>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6153E2" w14:textId="77777777" w:rsidR="006E1FCE" w:rsidRPr="00F84D0D" w:rsidRDefault="00D654D8" w:rsidP="00B2103A">
                                    <w:pPr>
                                      <w:pStyle w:val="COR"/>
                                    </w:pPr>
                                    <w:r>
                                      <w:t>0.00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1853749068" name="Text Box 5"/>
                              <wps:cNvSpPr txBox="1"/>
                              <wps:spPr>
                                <a:xfrm>
                                  <a:off x="0" y="862311"/>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3D6B3" w14:textId="77777777" w:rsidR="006E1FCE" w:rsidRPr="00F84D0D" w:rsidRDefault="00D654D8" w:rsidP="00B2103A">
                                    <w:pPr>
                                      <w:pStyle w:val="COR"/>
                                    </w:pPr>
                                    <w: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2074277937" name="Text Box 5"/>
                              <wps:cNvSpPr txBox="1"/>
                              <wps:spPr>
                                <a:xfrm>
                                  <a:off x="0" y="1271820"/>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8CA48" w14:textId="77777777" w:rsidR="006E1FCE" w:rsidRPr="00F84D0D" w:rsidRDefault="00D654D8" w:rsidP="00B2103A">
                                    <w:pPr>
                                      <w:pStyle w:val="COR"/>
                                    </w:pPr>
                                    <w:r>
                                      <w:t>−0.50</w:t>
                                    </w:r>
                                  </w:p>
                                </w:txbxContent>
                              </wps:txbx>
                              <wps:bodyPr rot="0" spcFirstLastPara="0" vert="horz" wrap="square" lIns="0" tIns="0" rIns="0" bIns="0" numCol="1" spcCol="0" rtlCol="0" fromWordArt="0" anchor="t" anchorCtr="0" forceAA="0" compatLnSpc="1">
                                <a:prstTxWarp prst="textNoShape">
                                  <a:avLst/>
                                </a:prstTxWarp>
                                <a:spAutoFit/>
                              </wps:bodyPr>
                            </wps:wsp>
                            <wps:wsp>
                              <wps:cNvPr id="243664527" name="Text Box 5"/>
                              <wps:cNvSpPr txBox="1"/>
                              <wps:spPr>
                                <a:xfrm>
                                  <a:off x="0" y="1688643"/>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A6673" w14:textId="77777777" w:rsidR="006E1FCE" w:rsidRPr="00F84D0D" w:rsidRDefault="00D654D8" w:rsidP="00B2103A">
                                    <w:pPr>
                                      <w:pStyle w:val="COR"/>
                                    </w:pPr>
                                    <w:r>
                                      <w:t>−0.75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09292018" name="Text Box 5"/>
                              <wps:cNvSpPr txBox="1"/>
                              <wps:spPr>
                                <a:xfrm>
                                  <a:off x="0" y="2101809"/>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1732C" w14:textId="77777777" w:rsidR="006E1FCE" w:rsidRPr="00F84D0D" w:rsidRDefault="00D654D8" w:rsidP="00B2103A">
                                    <w:pPr>
                                      <w:pStyle w:val="COR"/>
                                    </w:pPr>
                                    <w:r>
                                      <w:t>−1.00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42371397" name="Text Box 5"/>
                              <wps:cNvSpPr txBox="1"/>
                              <wps:spPr>
                                <a:xfrm>
                                  <a:off x="0" y="2519320"/>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45E011" w14:textId="77777777" w:rsidR="006E1FCE" w:rsidRPr="00F84D0D" w:rsidRDefault="00D654D8" w:rsidP="00B2103A">
                                    <w:pPr>
                                      <w:pStyle w:val="COR"/>
                                    </w:pPr>
                                    <w:r>
                                      <w:t>−1.25</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6830FFEC" id="Canvas 1007984213" o:spid="_x0000_s1054"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">
                      <v:shape id="_x0000_s1055" type="#_x0000_t75" style="position:absolute;width:28454;height:26282;visibility:visible;mso-wrap-style:square">
                        <v:fill o:detectmouseclick="t"/>
                        <v:path o:connecttype="none"/>
                      </v:shape>
                      <v:shape id="Picture 1322394532" o:spid="_x0000_s1056"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">
                        <v:imagedata r:id="rId12" o:title="" croptop="570f" cropbottom="570f" cropleft="1097f" cropright="284f"/>
                      </v:shape>
                      <v:shape id="Text Box 3" o:spid="_x0000_s1057" type="#_x0000_t202" style="position:absolute;left:6260;top:81;width:7976;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" filled="f" stroked="f" strokeweight=".5pt">
                        <v:textbox style="mso-fit-shape-to-text:t" inset="0,0,0,0">
                          <w:txbxContent>
                            <w:p w14:paraId="14BC930D" w14:textId="77777777" w:rsidR="006E1FCE" w:rsidRDefault="00D654D8" w:rsidP="00B2103A">
                              <w:pPr>
                                <w:pStyle w:val="COL"/>
                              </w:pPr>
                              <w:r>
                                <w:t>Study 1 / Placebo</w:t>
                              </w:r>
                            </w:p>
                            <w:p w14:paraId="21621944" w14:textId="77777777" w:rsidR="006E1FCE" w:rsidRDefault="00D654D8" w:rsidP="00B2103A">
                              <w:pPr>
                                <w:pStyle w:val="COL"/>
                              </w:pPr>
                              <w:r>
                                <w:t>(N = 66)</w:t>
                              </w:r>
                            </w:p>
                          </w:txbxContent>
                        </v:textbox>
                      </v:shape>
                      <v:shape id="Text Box 5" o:spid="_x0000_s1058" type="#_x0000_t202" style="position:absolute;left:6260;top:1996;width:7976;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" filled="f" stroked="f" strokeweight=".5pt">
                        <v:textbox style="mso-fit-shape-to-text:t" inset="0,0,0,0">
                          <w:txbxContent>
                            <w:p w14:paraId="21E52951" w14:textId="77777777" w:rsidR="006E1FCE" w:rsidRDefault="00D654D8" w:rsidP="00B2103A">
                              <w:pPr>
                                <w:pStyle w:val="COL"/>
                              </w:pPr>
                              <w:r>
                                <w:t>Study 1 / Omalizumab</w:t>
                              </w:r>
                            </w:p>
                            <w:p w14:paraId="6F6EC63D" w14:textId="77777777" w:rsidR="006E1FCE" w:rsidRDefault="00D654D8" w:rsidP="00B2103A">
                              <w:pPr>
                                <w:pStyle w:val="COL"/>
                              </w:pPr>
                              <w:r>
                                <w:t>(N = 72)</w:t>
                              </w:r>
                            </w:p>
                          </w:txbxContent>
                        </v:textbox>
                      </v:shape>
                      <v:shape id="Text Box 727004960" o:spid="_x0000_s1059" type="#_x0000_t202" style="position:absolute;left:20458;top:81;width:765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" filled="f" stroked="f" strokeweight=".5pt">
                        <v:textbox style="mso-fit-shape-to-text:t" inset="0,0,0,0">
                          <w:txbxContent>
                            <w:p w14:paraId="3ACDB528" w14:textId="77777777" w:rsidR="006E1FCE" w:rsidRDefault="00D654D8" w:rsidP="00B2103A">
                              <w:pPr>
                                <w:pStyle w:val="COL"/>
                              </w:pPr>
                              <w:r>
                                <w:t>Study 2 / Placebo</w:t>
                              </w:r>
                            </w:p>
                            <w:p w14:paraId="00AB9B19" w14:textId="77777777" w:rsidR="006E1FCE" w:rsidRDefault="00D654D8" w:rsidP="00B2103A">
                              <w:pPr>
                                <w:pStyle w:val="COL"/>
                              </w:pPr>
                              <w:r>
                                <w:t>(N = 65)</w:t>
                              </w:r>
                            </w:p>
                          </w:txbxContent>
                        </v:textbox>
                      </v:shape>
                      <v:shape id="Text Box 6" o:spid="_x0000_s1060" type="#_x0000_t202" style="position:absolute;left:20461;top:1986;width:763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" filled="f" stroked="f" strokeweight=".5pt">
                        <v:textbox style="mso-fit-shape-to-text:t" inset="0,0,0,0">
                          <w:txbxContent>
                            <w:p w14:paraId="3DFF9EF3" w14:textId="77777777" w:rsidR="006E1FCE" w:rsidRDefault="00D654D8" w:rsidP="00B2103A">
                              <w:pPr>
                                <w:pStyle w:val="COL"/>
                              </w:pPr>
                              <w:r>
                                <w:t>Study 2 / Omalizumab</w:t>
                              </w:r>
                            </w:p>
                            <w:p w14:paraId="1281B296" w14:textId="77777777" w:rsidR="006E1FCE" w:rsidRDefault="00D654D8" w:rsidP="00B2103A">
                              <w:pPr>
                                <w:pStyle w:val="COL"/>
                              </w:pPr>
                              <w:r>
                                <w:t>(N = 62)</w:t>
                              </w:r>
                            </w:p>
                          </w:txbxContent>
                        </v:textbox>
                      </v:shape>
                      <v:shape id="Text Box 5" o:spid="_x0000_s1061" type="#_x0000_t202" style="position:absolute;top:250;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" filled="f" stroked="f" strokeweight=".5pt">
                        <v:textbox style="mso-fit-shape-to-text:t" inset="0,0,0,0">
                          <w:txbxContent>
                            <w:p w14:paraId="47B20213" w14:textId="77777777" w:rsidR="006E1FCE" w:rsidRPr="00F84D0D" w:rsidRDefault="00D654D8" w:rsidP="00B2103A">
                              <w:pPr>
                                <w:pStyle w:val="COR"/>
                              </w:pPr>
                              <w:r>
                                <w:t>0.25</w:t>
                              </w:r>
                            </w:p>
                          </w:txbxContent>
                        </v:textbox>
                      </v:shape>
                      <v:shape id="Text Box 5" o:spid="_x0000_s1062" type="#_x0000_t202" style="position:absolute;top:4418;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" filled="f" stroked="f" strokeweight=".5pt">
                        <v:textbox style="mso-fit-shape-to-text:t" inset="0,0,0,0">
                          <w:txbxContent>
                            <w:p w14:paraId="776153E2" w14:textId="77777777" w:rsidR="006E1FCE" w:rsidRPr="00F84D0D" w:rsidRDefault="00D654D8" w:rsidP="00B2103A">
                              <w:pPr>
                                <w:pStyle w:val="COR"/>
                              </w:pPr>
                              <w:r>
                                <w:t>0.00</w:t>
                              </w:r>
                            </w:p>
                          </w:txbxContent>
                        </v:textbox>
                      </v:shape>
                      <v:shape id="Text Box 5" o:spid="_x0000_s1063" type="#_x0000_t202" style="position:absolute;top:8623;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" filled="f" stroked="f" strokeweight=".5pt">
                        <v:textbox style="mso-fit-shape-to-text:t" inset="0,0,0,0">
                          <w:txbxContent>
                            <w:p w14:paraId="7273D6B3" w14:textId="77777777" w:rsidR="006E1FCE" w:rsidRPr="00F84D0D" w:rsidRDefault="00D654D8" w:rsidP="00B2103A">
                              <w:pPr>
                                <w:pStyle w:val="COR"/>
                              </w:pPr>
                              <w:r>
                                <w:t>−0.25</w:t>
                              </w:r>
                            </w:p>
                          </w:txbxContent>
                        </v:textbox>
                      </v:shape>
                      <v:shape id="Text Box 5" o:spid="_x0000_s1064" type="#_x0000_t202" style="position:absolute;top:12718;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" filled="f" stroked="f" strokeweight=".5pt">
                        <v:textbox style="mso-fit-shape-to-text:t" inset="0,0,0,0">
                          <w:txbxContent>
                            <w:p w14:paraId="6ED8CA48" w14:textId="77777777" w:rsidR="006E1FCE" w:rsidRPr="00F84D0D" w:rsidRDefault="00D654D8" w:rsidP="00B2103A">
                              <w:pPr>
                                <w:pStyle w:val="COR"/>
                              </w:pPr>
                              <w:r>
                                <w:t>−0.50</w:t>
                              </w:r>
                            </w:p>
                          </w:txbxContent>
                        </v:textbox>
                      </v:shape>
                      <v:shape id="Text Box 5" o:spid="_x0000_s1065" type="#_x0000_t202" style="position:absolute;top:16886;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" filled="f" stroked="f" strokeweight=".5pt">
                        <v:textbox style="mso-fit-shape-to-text:t" inset="0,0,0,0">
                          <w:txbxContent>
                            <w:p w14:paraId="41FA6673" w14:textId="77777777" w:rsidR="006E1FCE" w:rsidRPr="00F84D0D" w:rsidRDefault="00D654D8" w:rsidP="00B2103A">
                              <w:pPr>
                                <w:pStyle w:val="COR"/>
                              </w:pPr>
                              <w:r>
                                <w:t>−0.75</w:t>
                              </w:r>
                            </w:p>
                          </w:txbxContent>
                        </v:textbox>
                      </v:shape>
                      <v:shape id="Text Box 5" o:spid="_x0000_s1066" type="#_x0000_t202" style="position:absolute;top:21018;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" filled="f" stroked="f" strokeweight=".5pt">
                        <v:textbox style="mso-fit-shape-to-text:t" inset="0,0,0,0">
                          <w:txbxContent>
                            <w:p w14:paraId="2E91732C" w14:textId="77777777" w:rsidR="006E1FCE" w:rsidRPr="00F84D0D" w:rsidRDefault="00D654D8" w:rsidP="00B2103A">
                              <w:pPr>
                                <w:pStyle w:val="COR"/>
                              </w:pPr>
                              <w:r>
                                <w:t>−1.00</w:t>
                              </w:r>
                            </w:p>
                          </w:txbxContent>
                        </v:textbox>
                      </v:shape>
                      <v:shape id="Text Box 5" o:spid="_x0000_s1067" type="#_x0000_t202" style="position:absolute;top:25193;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" filled="f" stroked="f" strokeweight=".5pt">
                        <v:textbox style="mso-fit-shape-to-text:t" inset="0,0,0,0">
                          <w:txbxContent>
                            <w:p w14:paraId="0E45E011" w14:textId="77777777" w:rsidR="006E1FCE" w:rsidRPr="00F84D0D" w:rsidRDefault="00D654D8" w:rsidP="00B2103A">
                              <w:pPr>
                                <w:pStyle w:val="COR"/>
                              </w:pPr>
                              <w:r>
                                <w:t>−1.25</w:t>
                              </w:r>
                            </w:p>
                          </w:txbxContent>
                        </v:textbox>
                      </v:shape>
                      <w10:anchorlock/>
                    </v:group>
                  </w:pict>
                </mc:Fallback>
              </mc:AlternateContent>
            </w:r>
          </w:p>
        </w:tc>
        <w:tc>
          <w:tcPr>
            <w:tcW w:w="298" w:type="dxa"/>
            <w:textDirection w:val="btLr"/>
            <w:vAlign w:val="center"/>
          </w:tcPr>
          <w:p w14:paraId="019EB9C7" w14:textId="77777777" w:rsidR="00B2103A" w:rsidRPr="00F84D0D" w:rsidRDefault="00B2103A" w:rsidP="00B2103A">
            <w:pPr>
              <w:pStyle w:val="COC"/>
            </w:pPr>
            <w:r w:rsidRPr="00064AF9">
              <w:t>Mean change from baseline in Nasal Congestion Score</w:t>
            </w:r>
          </w:p>
        </w:tc>
        <w:tc>
          <w:tcPr>
            <w:tcW w:w="4485" w:type="dxa"/>
            <w:gridSpan w:val="10"/>
          </w:tcPr>
          <w:p w14:paraId="4149B4B3" w14:textId="62018A91" w:rsidR="00B2103A" w:rsidRPr="00F84D0D" w:rsidRDefault="00D654D8" w:rsidP="00B2103A">
            <w:pPr>
              <w:pStyle w:val="COL"/>
            </w:pPr>
            <w:r>
              <w:rPr>
                <w:noProof/>
                <w:lang w:val="en-US"/>
              </w:rPr>
              <mc:AlternateContent>
                <mc:Choice Requires="wpc">
                  <w:drawing>
                    <wp:inline distT="0" distB="0" distL="0" distR="0" wp14:anchorId="0AAE5DD2" wp14:editId="5E51EFBE">
                      <wp:extent cx="2837830" cy="2688336"/>
                      <wp:effectExtent l="0" t="0" r="635" b="0"/>
                      <wp:docPr id="298754258" name="Canvas 29875425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134695263" name="Picture 2134695263"/>
                                <pic:cNvPicPr/>
                              </pic:nvPicPr>
                              <pic:blipFill>
                                <a:blip r:embed="rId13">
                                  <a:extLst>
                                    <a:ext uri="{28A0092B-C50C-407E-A947-70E740481C1C}">
                                      <a14:useLocalDpi xmlns:a14="http://schemas.microsoft.com/office/drawing/2010/main" val="0"/>
                                    </a:ext>
                                  </a:extLst>
                                </a:blip>
                                <a:srcRect l="1788" t="979" r="630" b="761"/>
                                <a:stretch>
                                  <a:fillRect/>
                                </a:stretch>
                              </pic:blipFill>
                              <pic:spPr bwMode="auto">
                                <a:xfrm>
                                  <a:off x="270129" y="38100"/>
                                  <a:ext cx="2464435" cy="2552700"/>
                                </a:xfrm>
                                <a:prstGeom prst="rect">
                                  <a:avLst/>
                                </a:prstGeom>
                                <a:ln>
                                  <a:noFill/>
                                </a:ln>
                                <a:extLst>
                                  <a:ext uri="{53640926-AAD7-44D8-BBD7-CCE9431645EC}">
                                    <a14:shadowObscured xmlns:a14="http://schemas.microsoft.com/office/drawing/2010/main"/>
                                  </a:ext>
                                </a:extLst>
                              </pic:spPr>
                            </pic:pic>
                            <wps:wsp>
                              <wps:cNvPr id="1734199149" name="Text Box 3"/>
                              <wps:cNvSpPr txBox="1"/>
                              <wps:spPr>
                                <a:xfrm>
                                  <a:off x="624614" y="8566"/>
                                  <a:ext cx="796925"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F8247" w14:textId="77777777" w:rsidR="006E1FCE" w:rsidRDefault="00D654D8" w:rsidP="00B2103A">
                                    <w:pPr>
                                      <w:pStyle w:val="COL"/>
                                    </w:pPr>
                                    <w:r>
                                      <w:t>Study 1 / Placebo</w:t>
                                    </w:r>
                                  </w:p>
                                  <w:p w14:paraId="6545D1DB" w14:textId="77777777" w:rsidR="006E1FCE" w:rsidRDefault="00D654D8" w:rsidP="00B2103A">
                                    <w:pPr>
                                      <w:pStyle w:val="COL"/>
                                    </w:pPr>
                                    <w:r>
                                      <w:t>(N = 66)</w:t>
                                    </w:r>
                                  </w:p>
                                </w:txbxContent>
                              </wps:txbx>
                              <wps:bodyPr rot="0" spcFirstLastPara="0" vert="horz" wrap="square" lIns="0" tIns="0" rIns="0" bIns="0" numCol="1" spcCol="0" rtlCol="0" fromWordArt="0" anchor="t" anchorCtr="0" forceAA="0" compatLnSpc="1">
                                <a:prstTxWarp prst="textNoShape">
                                  <a:avLst/>
                                </a:prstTxWarp>
                                <a:spAutoFit/>
                              </wps:bodyPr>
                            </wps:wsp>
                            <wps:wsp>
                              <wps:cNvPr id="507647526" name="Text Box 5"/>
                              <wps:cNvSpPr txBox="1"/>
                              <wps:spPr>
                                <a:xfrm>
                                  <a:off x="624614" y="200782"/>
                                  <a:ext cx="79756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71ACD" w14:textId="77777777" w:rsidR="006E1FCE" w:rsidRDefault="00D654D8" w:rsidP="00B2103A">
                                    <w:pPr>
                                      <w:pStyle w:val="COL"/>
                                    </w:pPr>
                                    <w:r>
                                      <w:t>Study 1 / Omalizumab</w:t>
                                    </w:r>
                                  </w:p>
                                  <w:p w14:paraId="3CDC08BC" w14:textId="77777777" w:rsidR="006E1FCE" w:rsidRDefault="00D654D8" w:rsidP="00B2103A">
                                    <w:pPr>
                                      <w:pStyle w:val="COL"/>
                                    </w:pPr>
                                    <w:r>
                                      <w:t>(N = 72)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330232873" name="Text Box 4"/>
                              <wps:cNvSpPr txBox="1"/>
                              <wps:spPr>
                                <a:xfrm>
                                  <a:off x="2044418" y="14618"/>
                                  <a:ext cx="76454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D673C" w14:textId="77777777" w:rsidR="006E1FCE" w:rsidRDefault="00D654D8" w:rsidP="00B2103A">
                                    <w:pPr>
                                      <w:pStyle w:val="COL"/>
                                    </w:pPr>
                                    <w:r>
                                      <w:t>Study 2 / Placebo</w:t>
                                    </w:r>
                                  </w:p>
                                  <w:p w14:paraId="7A5E4D1F" w14:textId="77777777" w:rsidR="006E1FCE" w:rsidRDefault="00D654D8" w:rsidP="00B2103A">
                                    <w:pPr>
                                      <w:pStyle w:val="COL"/>
                                    </w:pPr>
                                    <w:r>
                                      <w:t>(N = 65)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99703001" name="Text Box 6"/>
                              <wps:cNvSpPr txBox="1"/>
                              <wps:spPr>
                                <a:xfrm>
                                  <a:off x="2044418" y="200777"/>
                                  <a:ext cx="763270" cy="181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81EB3" w14:textId="77777777" w:rsidR="006E1FCE" w:rsidRDefault="00D654D8" w:rsidP="00B2103A">
                                    <w:pPr>
                                      <w:pStyle w:val="COL"/>
                                    </w:pPr>
                                    <w:r>
                                      <w:t>Study 2 / Omalizumab</w:t>
                                    </w:r>
                                  </w:p>
                                  <w:p w14:paraId="3C2E7CEA" w14:textId="77777777" w:rsidR="006E1FCE" w:rsidRDefault="00D654D8" w:rsidP="00B2103A">
                                    <w:pPr>
                                      <w:pStyle w:val="COL"/>
                                    </w:pPr>
                                    <w:r>
                                      <w:t>(N = 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69252414" name="Text Box 5"/>
                              <wps:cNvSpPr txBox="1"/>
                              <wps:spPr>
                                <a:xfrm>
                                  <a:off x="6925" y="26911"/>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DE9137" w14:textId="77777777" w:rsidR="006E1FCE" w:rsidRDefault="00D654D8" w:rsidP="00B2103A">
                                    <w:pPr>
                                      <w:pStyle w:val="aff6"/>
                                      <w:jc w:val="right"/>
                                    </w:pPr>
                                    <w:r>
                                      <w:rPr>
                                        <w:sz w:val="12"/>
                                        <w:szCs w:val="12"/>
                                      </w:rP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336554609" name="Text Box 5"/>
                              <wps:cNvSpPr txBox="1"/>
                              <wps:spPr>
                                <a:xfrm>
                                  <a:off x="6925" y="443235"/>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B08D4" w14:textId="77777777" w:rsidR="006E1FCE" w:rsidRDefault="00D654D8" w:rsidP="00B2103A">
                                    <w:pPr>
                                      <w:pStyle w:val="aff6"/>
                                      <w:jc w:val="right"/>
                                    </w:pPr>
                                    <w:r>
                                      <w:rPr>
                                        <w:sz w:val="12"/>
                                        <w:szCs w:val="12"/>
                                      </w:rPr>
                                      <w:t>0.00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724433624" name="Text Box 5"/>
                              <wps:cNvSpPr txBox="1"/>
                              <wps:spPr>
                                <a:xfrm>
                                  <a:off x="6925" y="864002"/>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9D2AC" w14:textId="77777777" w:rsidR="006E1FCE" w:rsidRDefault="00D654D8" w:rsidP="00B2103A">
                                    <w:pPr>
                                      <w:pStyle w:val="aff6"/>
                                      <w:jc w:val="right"/>
                                    </w:pPr>
                                    <w:r>
                                      <w:rPr>
                                        <w:sz w:val="12"/>
                                        <w:szCs w:val="12"/>
                                      </w:rPr>
                                      <w:t>−0.25</w:t>
                                    </w:r>
                                  </w:p>
                                </w:txbxContent>
                              </wps:txbx>
                              <wps:bodyPr rot="0" spcFirstLastPara="0" vert="horz" wrap="square" lIns="0" tIns="0" rIns="0" bIns="0" numCol="1" spcCol="0" rtlCol="0" fromWordArt="0" anchor="t" anchorCtr="0" forceAA="0" compatLnSpc="1">
                                <a:prstTxWarp prst="textNoShape">
                                  <a:avLst/>
                                </a:prstTxWarp>
                                <a:spAutoFit/>
                              </wps:bodyPr>
                            </wps:wsp>
                            <wps:wsp>
                              <wps:cNvPr id="25052555" name="Text Box 5"/>
                              <wps:cNvSpPr txBox="1"/>
                              <wps:spPr>
                                <a:xfrm>
                                  <a:off x="6925" y="1273344"/>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B6F48" w14:textId="77777777" w:rsidR="006E1FCE" w:rsidRDefault="00D654D8" w:rsidP="00B2103A">
                                    <w:pPr>
                                      <w:pStyle w:val="aff6"/>
                                      <w:jc w:val="right"/>
                                    </w:pPr>
                                    <w:r>
                                      <w:rPr>
                                        <w:sz w:val="12"/>
                                        <w:szCs w:val="12"/>
                                      </w:rPr>
                                      <w:t>−0.50</w:t>
                                    </w:r>
                                  </w:p>
                                </w:txbxContent>
                              </wps:txbx>
                              <wps:bodyPr rot="0" spcFirstLastPara="0" vert="horz" wrap="square" lIns="0" tIns="0" rIns="0" bIns="0" numCol="1" spcCol="0" rtlCol="0" fromWordArt="0" anchor="t" anchorCtr="0" forceAA="0" compatLnSpc="1">
                                <a:prstTxWarp prst="textNoShape">
                                  <a:avLst/>
                                </a:prstTxWarp>
                                <a:spAutoFit/>
                              </wps:bodyPr>
                            </wps:wsp>
                            <wps:wsp>
                              <wps:cNvPr id="928728074" name="Text Box 5"/>
                              <wps:cNvSpPr txBox="1"/>
                              <wps:spPr>
                                <a:xfrm>
                                  <a:off x="6925" y="1689668"/>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316317" w14:textId="77777777" w:rsidR="006E1FCE" w:rsidRDefault="00D654D8" w:rsidP="00B2103A">
                                    <w:pPr>
                                      <w:pStyle w:val="aff6"/>
                                      <w:jc w:val="right"/>
                                    </w:pPr>
                                    <w:r>
                                      <w:rPr>
                                        <w:sz w:val="12"/>
                                        <w:szCs w:val="12"/>
                                      </w:rPr>
                                      <w:t>−0.75</w:t>
                                    </w:r>
                                  </w:p>
                                </w:txbxContent>
                              </wps:txbx>
                              <wps:bodyPr rot="0" spcFirstLastPara="0" vert="horz" wrap="square" lIns="0" tIns="0" rIns="0" bIns="0" numCol="1" spcCol="0" rtlCol="0" fromWordArt="0" anchor="t" anchorCtr="0" forceAA="0" compatLnSpc="1">
                                <a:prstTxWarp prst="textNoShape">
                                  <a:avLst/>
                                </a:prstTxWarp>
                                <a:spAutoFit/>
                              </wps:bodyPr>
                            </wps:wsp>
                            <wps:wsp>
                              <wps:cNvPr id="1860154570" name="Text Box 5"/>
                              <wps:cNvSpPr txBox="1"/>
                              <wps:spPr>
                                <a:xfrm>
                                  <a:off x="6925" y="2102820"/>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30748" w14:textId="77777777" w:rsidR="006E1FCE" w:rsidRDefault="00D654D8" w:rsidP="00B2103A">
                                    <w:pPr>
                                      <w:pStyle w:val="aff6"/>
                                      <w:jc w:val="right"/>
                                    </w:pPr>
                                    <w:r>
                                      <w:rPr>
                                        <w:sz w:val="12"/>
                                        <w:szCs w:val="12"/>
                                      </w:rPr>
                                      <w:t>−1.00</w:t>
                                    </w:r>
                                  </w:p>
                                </w:txbxContent>
                              </wps:txbx>
                              <wps:bodyPr rot="0" spcFirstLastPara="0" vert="horz" wrap="square" lIns="0" tIns="0" rIns="0" bIns="0" numCol="1" spcCol="0" rtlCol="0" fromWordArt="0" anchor="t" anchorCtr="0" forceAA="0" compatLnSpc="1">
                                <a:prstTxWarp prst="textNoShape">
                                  <a:avLst/>
                                </a:prstTxWarp>
                                <a:spAutoFit/>
                              </wps:bodyPr>
                            </wps:wsp>
                            <wps:wsp>
                              <wps:cNvPr id="7660329" name="Text Box 5"/>
                              <wps:cNvSpPr txBox="1"/>
                              <wps:spPr>
                                <a:xfrm>
                                  <a:off x="6925" y="2520414"/>
                                  <a:ext cx="255905" cy="9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F0D0D" w14:textId="77777777" w:rsidR="006E1FCE" w:rsidRDefault="00D654D8" w:rsidP="00B2103A">
                                    <w:pPr>
                                      <w:pStyle w:val="aff6"/>
                                      <w:jc w:val="right"/>
                                    </w:pPr>
                                    <w:r>
                                      <w:rPr>
                                        <w:sz w:val="12"/>
                                        <w:szCs w:val="12"/>
                                      </w:rPr>
                                      <w:t>−1.25</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0AAE5DD2" id="Canvas 298754258" o:spid="_x0000_s1068" editas="canvas" style="width:223.45pt;height:211.7pt;mso-position-horizontal-relative:char;mso-position-vertical-relative:line" coordsize="28378,2687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">
                      <v:shape id="_x0000_s1069" type="#_x0000_t75" style="position:absolute;width:28378;height:26879;visibility:visible;mso-wrap-style:square">
                        <v:fill o:detectmouseclick="t"/>
                        <v:path o:connecttype="none"/>
                      </v:shape>
                      <v:shape id="Picture 2134695263" o:spid="_x0000_s1070" type="#_x0000_t75" style="position:absolute;left:2701;top:381;width:24644;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">
                        <v:imagedata r:id="rId14" o:title="" croptop="642f" cropbottom="499f" cropleft="1172f" cropright="413f"/>
                      </v:shape>
                      <v:shape id="Text Box 3" o:spid="_x0000_s1071" type="#_x0000_t202" style="position:absolute;left:6246;top:85;width:796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" filled="f" stroked="f" strokeweight=".5pt">
                        <v:textbox style="mso-fit-shape-to-text:t" inset="0,0,0,0">
                          <w:txbxContent>
                            <w:p w14:paraId="604F8247" w14:textId="77777777" w:rsidR="006E1FCE" w:rsidRDefault="00D654D8" w:rsidP="00B2103A">
                              <w:pPr>
                                <w:pStyle w:val="COL"/>
                              </w:pPr>
                              <w:r>
                                <w:t>Study 1 / Placebo</w:t>
                              </w:r>
                            </w:p>
                            <w:p w14:paraId="6545D1DB" w14:textId="77777777" w:rsidR="006E1FCE" w:rsidRDefault="00D654D8" w:rsidP="00B2103A">
                              <w:pPr>
                                <w:pStyle w:val="COL"/>
                              </w:pPr>
                              <w:r>
                                <w:t>(N = 66)</w:t>
                              </w:r>
                            </w:p>
                          </w:txbxContent>
                        </v:textbox>
                      </v:shape>
                      <v:shape id="Text Box 5" o:spid="_x0000_s1072" type="#_x0000_t202" style="position:absolute;left:6246;top:2007;width:797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" filled="f" stroked="f" strokeweight=".5pt">
                        <v:textbox style="mso-fit-shape-to-text:t" inset="0,0,0,0">
                          <w:txbxContent>
                            <w:p w14:paraId="42471ACD" w14:textId="77777777" w:rsidR="006E1FCE" w:rsidRDefault="00D654D8" w:rsidP="00B2103A">
                              <w:pPr>
                                <w:pStyle w:val="COL"/>
                              </w:pPr>
                              <w:r>
                                <w:t>Study 1 / Omalizumab</w:t>
                              </w:r>
                            </w:p>
                            <w:p w14:paraId="3CDC08BC" w14:textId="77777777" w:rsidR="006E1FCE" w:rsidRDefault="00D654D8" w:rsidP="00B2103A">
                              <w:pPr>
                                <w:pStyle w:val="COL"/>
                              </w:pPr>
                              <w:r>
                                <w:t>(N = 72)</w:t>
                              </w:r>
                            </w:p>
                          </w:txbxContent>
                        </v:textbox>
                      </v:shape>
                      <v:shape id="Text Box 4" o:spid="_x0000_s1073" type="#_x0000_t202" style="position:absolute;left:20444;top:146;width:764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" filled="f" stroked="f" strokeweight=".5pt">
                        <v:textbox style="mso-fit-shape-to-text:t" inset="0,0,0,0">
                          <w:txbxContent>
                            <w:p w14:paraId="3FAD673C" w14:textId="77777777" w:rsidR="006E1FCE" w:rsidRDefault="00D654D8" w:rsidP="00B2103A">
                              <w:pPr>
                                <w:pStyle w:val="COL"/>
                              </w:pPr>
                              <w:r>
                                <w:t>Study 2 / Placebo</w:t>
                              </w:r>
                            </w:p>
                            <w:p w14:paraId="7A5E4D1F" w14:textId="77777777" w:rsidR="006E1FCE" w:rsidRDefault="00D654D8" w:rsidP="00B2103A">
                              <w:pPr>
                                <w:pStyle w:val="COL"/>
                              </w:pPr>
                              <w:r>
                                <w:t>(N = 65)</w:t>
                              </w:r>
                            </w:p>
                          </w:txbxContent>
                        </v:textbox>
                      </v:shape>
                      <v:shape id="Text Box 6" o:spid="_x0000_s1074" type="#_x0000_t202" style="position:absolute;left:20444;top:2007;width:763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" filled="f" stroked="f" strokeweight=".5pt">
                        <v:textbox style="mso-fit-shape-to-text:t" inset="0,0,0,0">
                          <w:txbxContent>
                            <w:p w14:paraId="36281EB3" w14:textId="77777777" w:rsidR="006E1FCE" w:rsidRDefault="00D654D8" w:rsidP="00B2103A">
                              <w:pPr>
                                <w:pStyle w:val="COL"/>
                              </w:pPr>
                              <w:r>
                                <w:t>Study 2 / Omalizumab</w:t>
                              </w:r>
                            </w:p>
                            <w:p w14:paraId="3C2E7CEA" w14:textId="77777777" w:rsidR="006E1FCE" w:rsidRDefault="00D654D8" w:rsidP="00B2103A">
                              <w:pPr>
                                <w:pStyle w:val="COL"/>
                              </w:pPr>
                              <w:r>
                                <w:t>(N = 62)</w:t>
                              </w:r>
                            </w:p>
                          </w:txbxContent>
                        </v:textbox>
                      </v:shape>
                      <v:shape id="Text Box 5" o:spid="_x0000_s1075" type="#_x0000_t202" style="position:absolute;left:69;top:269;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" filled="f" stroked="f" strokeweight=".5pt">
                        <v:textbox style="mso-fit-shape-to-text:t" inset="0,0,0,0">
                          <w:txbxContent>
                            <w:p w14:paraId="2BDE9137" w14:textId="77777777" w:rsidR="006E1FCE" w:rsidRDefault="00D654D8" w:rsidP="00B2103A">
                              <w:pPr>
                                <w:pStyle w:val="aff6"/>
                                <w:jc w:val="right"/>
                              </w:pPr>
                              <w:r>
                                <w:rPr>
                                  <w:sz w:val="12"/>
                                  <w:szCs w:val="12"/>
                                </w:rPr>
                                <w:t>0.25</w:t>
                              </w:r>
                            </w:p>
                          </w:txbxContent>
                        </v:textbox>
                      </v:shape>
                      <v:shape id="Text Box 5" o:spid="_x0000_s1076" type="#_x0000_t202" style="position:absolute;left:69;top:4432;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" filled="f" stroked="f" strokeweight=".5pt">
                        <v:textbox style="mso-fit-shape-to-text:t" inset="0,0,0,0">
                          <w:txbxContent>
                            <w:p w14:paraId="041B08D4" w14:textId="77777777" w:rsidR="006E1FCE" w:rsidRDefault="00D654D8" w:rsidP="00B2103A">
                              <w:pPr>
                                <w:pStyle w:val="aff6"/>
                                <w:jc w:val="right"/>
                              </w:pPr>
                              <w:r>
                                <w:rPr>
                                  <w:sz w:val="12"/>
                                  <w:szCs w:val="12"/>
                                </w:rPr>
                                <w:t>0.00</w:t>
                              </w:r>
                            </w:p>
                          </w:txbxContent>
                        </v:textbox>
                      </v:shape>
                      <v:shape id="Text Box 5" o:spid="_x0000_s1077" type="#_x0000_t202" style="position:absolute;left:69;top:8640;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" filled="f" stroked="f" strokeweight=".5pt">
                        <v:textbox style="mso-fit-shape-to-text:t" inset="0,0,0,0">
                          <w:txbxContent>
                            <w:p w14:paraId="3A49D2AC" w14:textId="77777777" w:rsidR="006E1FCE" w:rsidRDefault="00D654D8" w:rsidP="00B2103A">
                              <w:pPr>
                                <w:pStyle w:val="aff6"/>
                                <w:jc w:val="right"/>
                              </w:pPr>
                              <w:r>
                                <w:rPr>
                                  <w:sz w:val="12"/>
                                  <w:szCs w:val="12"/>
                                </w:rPr>
                                <w:t>−0.25</w:t>
                              </w:r>
                            </w:p>
                          </w:txbxContent>
                        </v:textbox>
                      </v:shape>
                      <v:shape id="Text Box 5" o:spid="_x0000_s1078" type="#_x0000_t202" style="position:absolute;left:69;top:12733;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" filled="f" stroked="f" strokeweight=".5pt">
                        <v:textbox style="mso-fit-shape-to-text:t" inset="0,0,0,0">
                          <w:txbxContent>
                            <w:p w14:paraId="221B6F48" w14:textId="77777777" w:rsidR="006E1FCE" w:rsidRDefault="00D654D8" w:rsidP="00B2103A">
                              <w:pPr>
                                <w:pStyle w:val="aff6"/>
                                <w:jc w:val="right"/>
                              </w:pPr>
                              <w:r>
                                <w:rPr>
                                  <w:sz w:val="12"/>
                                  <w:szCs w:val="12"/>
                                </w:rPr>
                                <w:t>−0.50</w:t>
                              </w:r>
                            </w:p>
                          </w:txbxContent>
                        </v:textbox>
                      </v:shape>
                      <v:shape id="Text Box 5" o:spid="_x0000_s1079" type="#_x0000_t202" style="position:absolute;left:69;top:16896;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" filled="f" stroked="f" strokeweight=".5pt">
                        <v:textbox style="mso-fit-shape-to-text:t" inset="0,0,0,0">
                          <w:txbxContent>
                            <w:p w14:paraId="49316317" w14:textId="77777777" w:rsidR="006E1FCE" w:rsidRDefault="00D654D8" w:rsidP="00B2103A">
                              <w:pPr>
                                <w:pStyle w:val="aff6"/>
                                <w:jc w:val="right"/>
                              </w:pPr>
                              <w:r>
                                <w:rPr>
                                  <w:sz w:val="12"/>
                                  <w:szCs w:val="12"/>
                                </w:rPr>
                                <w:t>−0.75</w:t>
                              </w:r>
                            </w:p>
                          </w:txbxContent>
                        </v:textbox>
                      </v:shape>
                      <v:shape id="Text Box 5" o:spid="_x0000_s1080" type="#_x0000_t202" style="position:absolute;left:69;top:21028;width:25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" filled="f" stroked="f" strokeweight=".5pt">
                        <v:textbox style="mso-fit-shape-to-text:t" inset="0,0,0,0">
                          <w:txbxContent>
                            <w:p w14:paraId="28E30748" w14:textId="77777777" w:rsidR="006E1FCE" w:rsidRDefault="00D654D8" w:rsidP="00B2103A">
                              <w:pPr>
                                <w:pStyle w:val="aff6"/>
                                <w:jc w:val="right"/>
                              </w:pPr>
                              <w:r>
                                <w:rPr>
                                  <w:sz w:val="12"/>
                                  <w:szCs w:val="12"/>
                                </w:rPr>
                                <w:t>−1.00</w:t>
                              </w:r>
                            </w:p>
                          </w:txbxContent>
                        </v:textbox>
                      </v:shape>
                      <v:shape id="Text Box 5" o:spid="_x0000_s1081" type="#_x0000_t202" style="position:absolute;left:69;top:25204;width:2559;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" filled="f" stroked="f" strokeweight=".5pt">
                        <v:textbox style="mso-fit-shape-to-text:t" inset="0,0,0,0">
                          <w:txbxContent>
                            <w:p w14:paraId="631F0D0D" w14:textId="77777777" w:rsidR="006E1FCE" w:rsidRDefault="00D654D8" w:rsidP="00B2103A">
                              <w:pPr>
                                <w:pStyle w:val="aff6"/>
                                <w:jc w:val="right"/>
                              </w:pPr>
                              <w:r>
                                <w:rPr>
                                  <w:sz w:val="12"/>
                                  <w:szCs w:val="12"/>
                                </w:rPr>
                                <w:t>−1.25</w:t>
                              </w:r>
                            </w:p>
                          </w:txbxContent>
                        </v:textbox>
                      </v:shape>
                      <w10:anchorlock/>
                    </v:group>
                  </w:pict>
                </mc:Fallback>
              </mc:AlternateContent>
            </w:r>
          </w:p>
        </w:tc>
      </w:tr>
      <w:tr w:rsidR="00B2103A" w:rsidRPr="00F84D0D" w14:paraId="71FACC4C" w14:textId="77777777" w:rsidTr="00B2103A">
        <w:trPr>
          <w:trHeight w:val="47"/>
          <w:jc w:val="center"/>
        </w:trPr>
        <w:tc>
          <w:tcPr>
            <w:tcW w:w="227" w:type="dxa"/>
            <w:vAlign w:val="center"/>
          </w:tcPr>
          <w:p w14:paraId="554F2CDE" w14:textId="77777777" w:rsidR="00B2103A" w:rsidRPr="00064AF9" w:rsidRDefault="00B2103A" w:rsidP="00B2103A">
            <w:pPr>
              <w:pStyle w:val="COC"/>
            </w:pPr>
          </w:p>
        </w:tc>
        <w:tc>
          <w:tcPr>
            <w:tcW w:w="2385" w:type="dxa"/>
            <w:gridSpan w:val="4"/>
          </w:tcPr>
          <w:p w14:paraId="5979353C" w14:textId="77777777" w:rsidR="00B2103A" w:rsidRDefault="00B2103A" w:rsidP="00B2103A">
            <w:pPr>
              <w:pStyle w:val="COC"/>
              <w:rPr>
                <w:noProof/>
                <w:lang w:val="en-US"/>
              </w:rPr>
            </w:pPr>
          </w:p>
        </w:tc>
        <w:tc>
          <w:tcPr>
            <w:tcW w:w="1071" w:type="dxa"/>
            <w:gridSpan w:val="3"/>
          </w:tcPr>
          <w:p w14:paraId="19FC30EA" w14:textId="77777777" w:rsidR="00B2103A" w:rsidRDefault="00B2103A" w:rsidP="00B2103A">
            <w:pPr>
              <w:pStyle w:val="COC"/>
              <w:rPr>
                <w:noProof/>
                <w:lang w:val="en-US"/>
              </w:rPr>
            </w:pPr>
            <w:r w:rsidRPr="00064AF9">
              <w:t>Secondary efficacy analysis</w:t>
            </w:r>
          </w:p>
        </w:tc>
        <w:tc>
          <w:tcPr>
            <w:tcW w:w="1071" w:type="dxa"/>
            <w:gridSpan w:val="3"/>
          </w:tcPr>
          <w:p w14:paraId="7AED4CFB" w14:textId="77777777" w:rsidR="00B2103A" w:rsidRDefault="00B2103A" w:rsidP="00B2103A">
            <w:pPr>
              <w:pStyle w:val="COC"/>
              <w:rPr>
                <w:noProof/>
                <w:lang w:val="en-US"/>
              </w:rPr>
            </w:pPr>
            <w:r w:rsidRPr="00064AF9">
              <w:t>Primary efficacy analysis</w:t>
            </w:r>
          </w:p>
        </w:tc>
        <w:tc>
          <w:tcPr>
            <w:tcW w:w="298" w:type="dxa"/>
            <w:vAlign w:val="center"/>
          </w:tcPr>
          <w:p w14:paraId="7CAF406D" w14:textId="77777777" w:rsidR="00B2103A" w:rsidRPr="00064AF9" w:rsidRDefault="00B2103A" w:rsidP="00B2103A">
            <w:pPr>
              <w:pStyle w:val="COC"/>
            </w:pPr>
          </w:p>
        </w:tc>
        <w:tc>
          <w:tcPr>
            <w:tcW w:w="2403" w:type="dxa"/>
            <w:gridSpan w:val="4"/>
          </w:tcPr>
          <w:p w14:paraId="6A47908D" w14:textId="77777777" w:rsidR="00B2103A" w:rsidRDefault="00B2103A" w:rsidP="00B2103A">
            <w:pPr>
              <w:pStyle w:val="COC"/>
              <w:rPr>
                <w:noProof/>
                <w:lang w:val="en-US"/>
              </w:rPr>
            </w:pPr>
          </w:p>
        </w:tc>
        <w:tc>
          <w:tcPr>
            <w:tcW w:w="1078" w:type="dxa"/>
            <w:gridSpan w:val="3"/>
          </w:tcPr>
          <w:p w14:paraId="56817445" w14:textId="77777777" w:rsidR="00B2103A" w:rsidRDefault="00B2103A" w:rsidP="00B2103A">
            <w:pPr>
              <w:pStyle w:val="COC"/>
              <w:rPr>
                <w:noProof/>
                <w:lang w:val="en-US"/>
              </w:rPr>
            </w:pPr>
            <w:r w:rsidRPr="00064AF9">
              <w:t>Secondary efficacy analysis</w:t>
            </w:r>
          </w:p>
        </w:tc>
        <w:tc>
          <w:tcPr>
            <w:tcW w:w="1004" w:type="dxa"/>
            <w:gridSpan w:val="3"/>
          </w:tcPr>
          <w:p w14:paraId="3F566F5B" w14:textId="77777777" w:rsidR="00B2103A" w:rsidRDefault="00B2103A" w:rsidP="00B2103A">
            <w:pPr>
              <w:pStyle w:val="COC"/>
              <w:rPr>
                <w:noProof/>
                <w:lang w:val="en-US"/>
              </w:rPr>
            </w:pPr>
            <w:r w:rsidRPr="00064AF9">
              <w:t>Primary efficacy analysis</w:t>
            </w:r>
          </w:p>
        </w:tc>
      </w:tr>
      <w:tr w:rsidR="00B2103A" w:rsidRPr="00F84D0D" w14:paraId="401DF0D2" w14:textId="77777777" w:rsidTr="00B2103A">
        <w:trPr>
          <w:trHeight w:val="47"/>
          <w:jc w:val="center"/>
        </w:trPr>
        <w:tc>
          <w:tcPr>
            <w:tcW w:w="227" w:type="dxa"/>
            <w:vAlign w:val="center"/>
          </w:tcPr>
          <w:p w14:paraId="3D7C826F" w14:textId="77777777" w:rsidR="00B2103A" w:rsidRPr="00064AF9" w:rsidRDefault="00B2103A" w:rsidP="00B2103A">
            <w:pPr>
              <w:pStyle w:val="COC"/>
            </w:pPr>
          </w:p>
        </w:tc>
        <w:tc>
          <w:tcPr>
            <w:tcW w:w="2385" w:type="dxa"/>
            <w:gridSpan w:val="4"/>
          </w:tcPr>
          <w:p w14:paraId="6CA4BBDB" w14:textId="77777777" w:rsidR="00B2103A" w:rsidRDefault="00B2103A" w:rsidP="00B2103A">
            <w:pPr>
              <w:pStyle w:val="COC"/>
              <w:rPr>
                <w:noProof/>
                <w:lang w:val="en-US"/>
              </w:rPr>
            </w:pPr>
          </w:p>
        </w:tc>
        <w:tc>
          <w:tcPr>
            <w:tcW w:w="1071" w:type="dxa"/>
            <w:gridSpan w:val="3"/>
          </w:tcPr>
          <w:p w14:paraId="06C7B11B" w14:textId="702DC3A0" w:rsidR="00B2103A" w:rsidRDefault="00D654D8" w:rsidP="00B2103A">
            <w:pPr>
              <w:pStyle w:val="COC"/>
              <w:rPr>
                <w:noProof/>
                <w:lang w:val="en-US"/>
              </w:rPr>
            </w:pPr>
            <w:r>
              <w:rPr>
                <w:noProof/>
                <w:lang w:val="en-US"/>
              </w:rPr>
              <w:drawing>
                <wp:inline distT="0" distB="0" distL="0" distR="0" wp14:anchorId="7BB0B816" wp14:editId="459325D8">
                  <wp:extent cx="79200" cy="78840"/>
                  <wp:effectExtent l="0" t="0" r="0" b="0"/>
                  <wp:docPr id="634909849" name="Picture 634909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64415"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c>
          <w:tcPr>
            <w:tcW w:w="1071" w:type="dxa"/>
            <w:gridSpan w:val="3"/>
          </w:tcPr>
          <w:p w14:paraId="35E205B1" w14:textId="26B6C0FF" w:rsidR="00B2103A" w:rsidRDefault="00D654D8" w:rsidP="00B2103A">
            <w:pPr>
              <w:pStyle w:val="COC"/>
              <w:rPr>
                <w:noProof/>
                <w:lang w:val="en-US"/>
              </w:rPr>
            </w:pPr>
            <w:r>
              <w:rPr>
                <w:noProof/>
                <w:lang w:val="en-US"/>
              </w:rPr>
              <w:drawing>
                <wp:inline distT="0" distB="0" distL="0" distR="0" wp14:anchorId="0D72DB9A" wp14:editId="0A5F4EEF">
                  <wp:extent cx="79200" cy="78840"/>
                  <wp:effectExtent l="0" t="0" r="0" b="0"/>
                  <wp:docPr id="118825587" name="Picture 11882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70259"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c>
          <w:tcPr>
            <w:tcW w:w="298" w:type="dxa"/>
            <w:vAlign w:val="center"/>
          </w:tcPr>
          <w:p w14:paraId="3B012993" w14:textId="77777777" w:rsidR="00B2103A" w:rsidRPr="00064AF9" w:rsidRDefault="00B2103A" w:rsidP="00B2103A">
            <w:pPr>
              <w:pStyle w:val="COC"/>
            </w:pPr>
          </w:p>
        </w:tc>
        <w:tc>
          <w:tcPr>
            <w:tcW w:w="2403" w:type="dxa"/>
            <w:gridSpan w:val="4"/>
          </w:tcPr>
          <w:p w14:paraId="36A4B0D0" w14:textId="77777777" w:rsidR="00B2103A" w:rsidRDefault="00B2103A" w:rsidP="00B2103A">
            <w:pPr>
              <w:pStyle w:val="COC"/>
              <w:rPr>
                <w:noProof/>
                <w:lang w:val="en-US"/>
              </w:rPr>
            </w:pPr>
          </w:p>
        </w:tc>
        <w:tc>
          <w:tcPr>
            <w:tcW w:w="1078" w:type="dxa"/>
            <w:gridSpan w:val="3"/>
          </w:tcPr>
          <w:p w14:paraId="671FEF2E" w14:textId="4C16B174" w:rsidR="00B2103A" w:rsidRDefault="00D654D8" w:rsidP="00B2103A">
            <w:pPr>
              <w:pStyle w:val="COC"/>
              <w:rPr>
                <w:noProof/>
                <w:lang w:val="en-US"/>
              </w:rPr>
            </w:pPr>
            <w:r>
              <w:rPr>
                <w:noProof/>
                <w:lang w:val="en-US"/>
              </w:rPr>
              <w:drawing>
                <wp:inline distT="0" distB="0" distL="0" distR="0" wp14:anchorId="608FC69A" wp14:editId="06C2F770">
                  <wp:extent cx="79200" cy="78840"/>
                  <wp:effectExtent l="0" t="0" r="0" b="0"/>
                  <wp:docPr id="1540767454" name="Picture 154076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33880"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c>
          <w:tcPr>
            <w:tcW w:w="1004" w:type="dxa"/>
            <w:gridSpan w:val="3"/>
          </w:tcPr>
          <w:p w14:paraId="4F27ACD3" w14:textId="1DA29F89" w:rsidR="00B2103A" w:rsidRDefault="00D654D8" w:rsidP="00B2103A">
            <w:pPr>
              <w:pStyle w:val="COC"/>
              <w:rPr>
                <w:noProof/>
                <w:lang w:val="en-US"/>
              </w:rPr>
            </w:pPr>
            <w:r>
              <w:rPr>
                <w:noProof/>
                <w:lang w:val="en-US"/>
              </w:rPr>
              <w:drawing>
                <wp:inline distT="0" distB="0" distL="0" distR="0" wp14:anchorId="5C8C2458" wp14:editId="075B295A">
                  <wp:extent cx="79200" cy="78840"/>
                  <wp:effectExtent l="0" t="0" r="0" b="0"/>
                  <wp:docPr id="488577459" name="Picture 48857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51988" name="01tr.wmf"/>
                          <pic:cNvPicPr/>
                        </pic:nvPicPr>
                        <pic:blipFill>
                          <a:blip r:embed="rId15">
                            <a:extLst>
                              <a:ext uri="{28A0092B-C50C-407E-A947-70E740481C1C}">
                                <a14:useLocalDpi xmlns:a14="http://schemas.microsoft.com/office/drawing/2010/main" val="0"/>
                              </a:ext>
                            </a:extLst>
                          </a:blip>
                          <a:stretch>
                            <a:fillRect/>
                          </a:stretch>
                        </pic:blipFill>
                        <pic:spPr>
                          <a:xfrm>
                            <a:off x="0" y="0"/>
                            <a:ext cx="79200" cy="78840"/>
                          </a:xfrm>
                          <a:prstGeom prst="rect">
                            <a:avLst/>
                          </a:prstGeom>
                        </pic:spPr>
                      </pic:pic>
                    </a:graphicData>
                  </a:graphic>
                </wp:inline>
              </w:drawing>
            </w:r>
          </w:p>
        </w:tc>
      </w:tr>
      <w:tr w:rsidR="00B2103A" w:rsidRPr="00F84D0D" w14:paraId="36340544" w14:textId="77777777" w:rsidTr="00B2103A">
        <w:trPr>
          <w:trHeight w:val="47"/>
          <w:jc w:val="center"/>
        </w:trPr>
        <w:tc>
          <w:tcPr>
            <w:tcW w:w="227" w:type="dxa"/>
            <w:vAlign w:val="center"/>
          </w:tcPr>
          <w:p w14:paraId="57AC7DC8" w14:textId="77777777" w:rsidR="00B2103A" w:rsidRPr="00064AF9" w:rsidRDefault="00B2103A" w:rsidP="00B2103A">
            <w:pPr>
              <w:pStyle w:val="COC"/>
            </w:pPr>
          </w:p>
        </w:tc>
        <w:tc>
          <w:tcPr>
            <w:tcW w:w="1055" w:type="dxa"/>
          </w:tcPr>
          <w:p w14:paraId="0F62452A" w14:textId="77777777" w:rsidR="00B2103A" w:rsidRDefault="00B2103A" w:rsidP="00B2103A">
            <w:pPr>
              <w:pStyle w:val="COC"/>
              <w:rPr>
                <w:noProof/>
                <w:lang w:val="en-US"/>
              </w:rPr>
            </w:pPr>
            <w:r>
              <w:rPr>
                <w:noProof/>
                <w:lang w:val="en-US"/>
              </w:rPr>
              <w:t>Baseline</w:t>
            </w:r>
          </w:p>
        </w:tc>
        <w:tc>
          <w:tcPr>
            <w:tcW w:w="504" w:type="dxa"/>
          </w:tcPr>
          <w:p w14:paraId="48041820" w14:textId="77777777" w:rsidR="00B2103A" w:rsidRDefault="00B2103A" w:rsidP="00B2103A">
            <w:pPr>
              <w:pStyle w:val="COC"/>
              <w:rPr>
                <w:noProof/>
                <w:lang w:val="en-US"/>
              </w:rPr>
            </w:pPr>
            <w:r>
              <w:rPr>
                <w:noProof/>
                <w:lang w:val="en-US"/>
              </w:rPr>
              <w:t>4</w:t>
            </w:r>
          </w:p>
        </w:tc>
        <w:tc>
          <w:tcPr>
            <w:tcW w:w="546" w:type="dxa"/>
          </w:tcPr>
          <w:p w14:paraId="601E627C" w14:textId="77777777" w:rsidR="00B2103A" w:rsidRDefault="00B2103A" w:rsidP="00B2103A">
            <w:pPr>
              <w:pStyle w:val="COC"/>
              <w:rPr>
                <w:noProof/>
                <w:lang w:val="en-US"/>
              </w:rPr>
            </w:pPr>
            <w:r>
              <w:rPr>
                <w:noProof/>
                <w:lang w:val="en-US"/>
              </w:rPr>
              <w:t>8</w:t>
            </w:r>
          </w:p>
        </w:tc>
        <w:tc>
          <w:tcPr>
            <w:tcW w:w="560" w:type="dxa"/>
            <w:gridSpan w:val="2"/>
          </w:tcPr>
          <w:p w14:paraId="08B5073E" w14:textId="77777777" w:rsidR="00B2103A" w:rsidRDefault="00B2103A" w:rsidP="00B2103A">
            <w:pPr>
              <w:pStyle w:val="COC"/>
              <w:rPr>
                <w:noProof/>
                <w:lang w:val="en-US"/>
              </w:rPr>
            </w:pPr>
            <w:r>
              <w:rPr>
                <w:noProof/>
                <w:lang w:val="en-US"/>
              </w:rPr>
              <w:t>12</w:t>
            </w:r>
          </w:p>
        </w:tc>
        <w:tc>
          <w:tcPr>
            <w:tcW w:w="532" w:type="dxa"/>
          </w:tcPr>
          <w:p w14:paraId="23E380FC" w14:textId="77777777" w:rsidR="00B2103A" w:rsidRDefault="00B2103A" w:rsidP="00B2103A">
            <w:pPr>
              <w:pStyle w:val="COC"/>
              <w:rPr>
                <w:noProof/>
                <w:lang w:val="en-US"/>
              </w:rPr>
            </w:pPr>
            <w:r>
              <w:rPr>
                <w:noProof/>
                <w:lang w:val="en-US"/>
              </w:rPr>
              <w:t>16</w:t>
            </w:r>
          </w:p>
        </w:tc>
        <w:tc>
          <w:tcPr>
            <w:tcW w:w="518" w:type="dxa"/>
            <w:gridSpan w:val="2"/>
          </w:tcPr>
          <w:p w14:paraId="69D80482" w14:textId="77777777" w:rsidR="00B2103A" w:rsidRDefault="00B2103A" w:rsidP="00B2103A">
            <w:pPr>
              <w:pStyle w:val="COC"/>
              <w:rPr>
                <w:noProof/>
                <w:lang w:val="en-US"/>
              </w:rPr>
            </w:pPr>
            <w:r>
              <w:rPr>
                <w:noProof/>
                <w:lang w:val="en-US"/>
              </w:rPr>
              <w:t>20</w:t>
            </w:r>
          </w:p>
        </w:tc>
        <w:tc>
          <w:tcPr>
            <w:tcW w:w="574" w:type="dxa"/>
          </w:tcPr>
          <w:p w14:paraId="1F31DB93" w14:textId="77777777" w:rsidR="00B2103A" w:rsidRDefault="00B2103A" w:rsidP="00B2103A">
            <w:pPr>
              <w:pStyle w:val="COC"/>
              <w:rPr>
                <w:noProof/>
                <w:lang w:val="en-US"/>
              </w:rPr>
            </w:pPr>
            <w:r>
              <w:rPr>
                <w:noProof/>
                <w:lang w:val="en-US"/>
              </w:rPr>
              <w:t>24</w:t>
            </w:r>
          </w:p>
        </w:tc>
        <w:tc>
          <w:tcPr>
            <w:tcW w:w="238" w:type="dxa"/>
          </w:tcPr>
          <w:p w14:paraId="56C162E7" w14:textId="77777777" w:rsidR="00B2103A" w:rsidRDefault="00B2103A" w:rsidP="00B2103A">
            <w:pPr>
              <w:pStyle w:val="COC"/>
              <w:rPr>
                <w:noProof/>
                <w:lang w:val="en-US"/>
              </w:rPr>
            </w:pPr>
          </w:p>
        </w:tc>
        <w:tc>
          <w:tcPr>
            <w:tcW w:w="298" w:type="dxa"/>
            <w:vAlign w:val="center"/>
          </w:tcPr>
          <w:p w14:paraId="53FC2337" w14:textId="77777777" w:rsidR="00B2103A" w:rsidRPr="00064AF9" w:rsidRDefault="00B2103A" w:rsidP="00B2103A">
            <w:pPr>
              <w:pStyle w:val="COC"/>
            </w:pPr>
          </w:p>
        </w:tc>
        <w:tc>
          <w:tcPr>
            <w:tcW w:w="961" w:type="dxa"/>
          </w:tcPr>
          <w:p w14:paraId="0ADFD305" w14:textId="77777777" w:rsidR="00B2103A" w:rsidRDefault="00B2103A" w:rsidP="00B2103A">
            <w:pPr>
              <w:pStyle w:val="COC"/>
              <w:rPr>
                <w:noProof/>
                <w:lang w:val="en-US"/>
              </w:rPr>
            </w:pPr>
            <w:r>
              <w:rPr>
                <w:noProof/>
                <w:lang w:val="en-US"/>
              </w:rPr>
              <w:t>Baseline</w:t>
            </w:r>
          </w:p>
        </w:tc>
        <w:tc>
          <w:tcPr>
            <w:tcW w:w="602" w:type="dxa"/>
          </w:tcPr>
          <w:p w14:paraId="47AF18B8" w14:textId="77777777" w:rsidR="00B2103A" w:rsidRDefault="00B2103A" w:rsidP="00B2103A">
            <w:pPr>
              <w:pStyle w:val="COC"/>
              <w:rPr>
                <w:noProof/>
                <w:lang w:val="en-US"/>
              </w:rPr>
            </w:pPr>
            <w:r>
              <w:rPr>
                <w:noProof/>
                <w:lang w:val="en-US"/>
              </w:rPr>
              <w:t>4</w:t>
            </w:r>
          </w:p>
        </w:tc>
        <w:tc>
          <w:tcPr>
            <w:tcW w:w="560" w:type="dxa"/>
          </w:tcPr>
          <w:p w14:paraId="235423A3" w14:textId="77777777" w:rsidR="00B2103A" w:rsidRDefault="00B2103A" w:rsidP="00B2103A">
            <w:pPr>
              <w:pStyle w:val="COC"/>
              <w:rPr>
                <w:noProof/>
                <w:lang w:val="en-US"/>
              </w:rPr>
            </w:pPr>
            <w:r>
              <w:rPr>
                <w:noProof/>
                <w:lang w:val="en-US"/>
              </w:rPr>
              <w:t>8</w:t>
            </w:r>
          </w:p>
        </w:tc>
        <w:tc>
          <w:tcPr>
            <w:tcW w:w="560" w:type="dxa"/>
            <w:gridSpan w:val="2"/>
          </w:tcPr>
          <w:p w14:paraId="6DE7E10E" w14:textId="77777777" w:rsidR="00B2103A" w:rsidRDefault="00B2103A" w:rsidP="00B2103A">
            <w:pPr>
              <w:pStyle w:val="COC"/>
              <w:rPr>
                <w:noProof/>
                <w:lang w:val="en-US"/>
              </w:rPr>
            </w:pPr>
            <w:r>
              <w:rPr>
                <w:noProof/>
                <w:lang w:val="en-US"/>
              </w:rPr>
              <w:t>12</w:t>
            </w:r>
          </w:p>
        </w:tc>
        <w:tc>
          <w:tcPr>
            <w:tcW w:w="518" w:type="dxa"/>
          </w:tcPr>
          <w:p w14:paraId="73B1C2CE" w14:textId="77777777" w:rsidR="00B2103A" w:rsidRDefault="00B2103A" w:rsidP="00B2103A">
            <w:pPr>
              <w:pStyle w:val="COC"/>
              <w:rPr>
                <w:noProof/>
                <w:lang w:val="en-US"/>
              </w:rPr>
            </w:pPr>
            <w:r>
              <w:rPr>
                <w:noProof/>
                <w:lang w:val="en-US"/>
              </w:rPr>
              <w:t>16</w:t>
            </w:r>
          </w:p>
        </w:tc>
        <w:tc>
          <w:tcPr>
            <w:tcW w:w="560" w:type="dxa"/>
            <w:gridSpan w:val="2"/>
          </w:tcPr>
          <w:p w14:paraId="058B4842" w14:textId="77777777" w:rsidR="00B2103A" w:rsidRDefault="00B2103A" w:rsidP="00B2103A">
            <w:pPr>
              <w:pStyle w:val="COC"/>
              <w:rPr>
                <w:noProof/>
                <w:lang w:val="en-US"/>
              </w:rPr>
            </w:pPr>
            <w:r>
              <w:rPr>
                <w:noProof/>
                <w:lang w:val="en-US"/>
              </w:rPr>
              <w:t>20</w:t>
            </w:r>
          </w:p>
        </w:tc>
        <w:tc>
          <w:tcPr>
            <w:tcW w:w="488" w:type="dxa"/>
          </w:tcPr>
          <w:p w14:paraId="4B5FC359" w14:textId="77777777" w:rsidR="00B2103A" w:rsidRDefault="00B2103A" w:rsidP="00B2103A">
            <w:pPr>
              <w:pStyle w:val="COC"/>
              <w:rPr>
                <w:noProof/>
                <w:lang w:val="en-US"/>
              </w:rPr>
            </w:pPr>
            <w:r>
              <w:rPr>
                <w:noProof/>
                <w:lang w:val="en-US"/>
              </w:rPr>
              <w:t>24</w:t>
            </w:r>
          </w:p>
        </w:tc>
        <w:tc>
          <w:tcPr>
            <w:tcW w:w="236" w:type="dxa"/>
          </w:tcPr>
          <w:p w14:paraId="33D61017" w14:textId="77777777" w:rsidR="00B2103A" w:rsidRDefault="00B2103A" w:rsidP="00B2103A">
            <w:pPr>
              <w:pStyle w:val="COC"/>
              <w:rPr>
                <w:noProof/>
                <w:lang w:val="en-US"/>
              </w:rPr>
            </w:pPr>
          </w:p>
        </w:tc>
      </w:tr>
      <w:tr w:rsidR="00B2103A" w:rsidRPr="00F84D0D" w14:paraId="220ECDED" w14:textId="77777777" w:rsidTr="00B2103A">
        <w:trPr>
          <w:trHeight w:val="47"/>
          <w:jc w:val="center"/>
        </w:trPr>
        <w:tc>
          <w:tcPr>
            <w:tcW w:w="227" w:type="dxa"/>
            <w:vAlign w:val="center"/>
          </w:tcPr>
          <w:p w14:paraId="04BAE36A" w14:textId="77777777" w:rsidR="00B2103A" w:rsidRPr="00064AF9" w:rsidRDefault="00B2103A" w:rsidP="00B2103A">
            <w:pPr>
              <w:pStyle w:val="COC"/>
            </w:pPr>
          </w:p>
        </w:tc>
        <w:tc>
          <w:tcPr>
            <w:tcW w:w="4527" w:type="dxa"/>
            <w:gridSpan w:val="10"/>
          </w:tcPr>
          <w:p w14:paraId="10B30798" w14:textId="77777777" w:rsidR="00B2103A" w:rsidRDefault="00B2103A" w:rsidP="00B2103A">
            <w:pPr>
              <w:pStyle w:val="COC"/>
              <w:rPr>
                <w:noProof/>
                <w:lang w:val="en-US"/>
              </w:rPr>
            </w:pPr>
          </w:p>
        </w:tc>
        <w:tc>
          <w:tcPr>
            <w:tcW w:w="298" w:type="dxa"/>
            <w:vAlign w:val="center"/>
          </w:tcPr>
          <w:p w14:paraId="3F36FA88" w14:textId="77777777" w:rsidR="00B2103A" w:rsidRPr="00064AF9" w:rsidRDefault="00B2103A" w:rsidP="00B2103A">
            <w:pPr>
              <w:pStyle w:val="COC"/>
            </w:pPr>
          </w:p>
        </w:tc>
        <w:tc>
          <w:tcPr>
            <w:tcW w:w="4485" w:type="dxa"/>
            <w:gridSpan w:val="10"/>
          </w:tcPr>
          <w:p w14:paraId="3B36029B" w14:textId="77777777" w:rsidR="00B2103A" w:rsidRDefault="00B2103A" w:rsidP="00B2103A">
            <w:pPr>
              <w:pStyle w:val="COC"/>
              <w:rPr>
                <w:noProof/>
                <w:lang w:val="en-US"/>
              </w:rPr>
            </w:pPr>
          </w:p>
        </w:tc>
      </w:tr>
      <w:tr w:rsidR="00B2103A" w:rsidRPr="00F84D0D" w14:paraId="2F15ED77" w14:textId="77777777" w:rsidTr="00B2103A">
        <w:trPr>
          <w:trHeight w:val="47"/>
          <w:jc w:val="center"/>
        </w:trPr>
        <w:tc>
          <w:tcPr>
            <w:tcW w:w="227" w:type="dxa"/>
            <w:vAlign w:val="center"/>
          </w:tcPr>
          <w:p w14:paraId="2CFEB9DE" w14:textId="77777777" w:rsidR="00B2103A" w:rsidRPr="00064AF9" w:rsidRDefault="00B2103A" w:rsidP="00B2103A">
            <w:pPr>
              <w:pStyle w:val="COC"/>
            </w:pPr>
          </w:p>
        </w:tc>
        <w:tc>
          <w:tcPr>
            <w:tcW w:w="4527" w:type="dxa"/>
            <w:gridSpan w:val="10"/>
          </w:tcPr>
          <w:p w14:paraId="432D390A" w14:textId="77777777" w:rsidR="00B2103A" w:rsidRDefault="00B2103A" w:rsidP="00B2103A">
            <w:pPr>
              <w:pStyle w:val="COC"/>
              <w:rPr>
                <w:noProof/>
                <w:lang w:val="en-US"/>
              </w:rPr>
            </w:pPr>
            <w:r>
              <w:rPr>
                <w:noProof/>
                <w:lang w:val="en-US"/>
              </w:rPr>
              <w:t>Week</w:t>
            </w:r>
          </w:p>
        </w:tc>
        <w:tc>
          <w:tcPr>
            <w:tcW w:w="298" w:type="dxa"/>
            <w:vAlign w:val="center"/>
          </w:tcPr>
          <w:p w14:paraId="38F201BC" w14:textId="77777777" w:rsidR="00B2103A" w:rsidRPr="00064AF9" w:rsidRDefault="00B2103A" w:rsidP="00B2103A">
            <w:pPr>
              <w:pStyle w:val="COC"/>
            </w:pPr>
          </w:p>
        </w:tc>
        <w:tc>
          <w:tcPr>
            <w:tcW w:w="4485" w:type="dxa"/>
            <w:gridSpan w:val="10"/>
          </w:tcPr>
          <w:p w14:paraId="37395F9D" w14:textId="77777777" w:rsidR="00B2103A" w:rsidRDefault="00B2103A" w:rsidP="00B2103A">
            <w:pPr>
              <w:pStyle w:val="COC"/>
              <w:rPr>
                <w:noProof/>
                <w:lang w:val="en-US"/>
              </w:rPr>
            </w:pPr>
            <w:r>
              <w:rPr>
                <w:noProof/>
                <w:lang w:val="en-US"/>
              </w:rPr>
              <w:t>Week</w:t>
            </w:r>
          </w:p>
        </w:tc>
      </w:tr>
    </w:tbl>
    <w:p w14:paraId="7743C97D" w14:textId="77777777" w:rsidR="00B2103A" w:rsidRDefault="00B2103A" w:rsidP="00B2103A"/>
    <w:p w14:paraId="5369C901" w14:textId="77777777" w:rsidR="007B0CDF" w:rsidRPr="00C12FD0" w:rsidRDefault="007B0CDF" w:rsidP="007B0CDF">
      <w:r w:rsidRPr="00C12FD0">
        <w:t xml:space="preserve">In a pre-specified pooled analysis of rescue treatment (systemic corticosteroids for </w:t>
      </w:r>
      <w:r w:rsidR="008A7AC6" w:rsidRPr="00C12FD0">
        <w:t>≥ </w:t>
      </w:r>
      <w:r w:rsidR="00287224" w:rsidRPr="00C12FD0">
        <w:t>3</w:t>
      </w:r>
      <w:r w:rsidR="00287224">
        <w:t> </w:t>
      </w:r>
      <w:r w:rsidRPr="00C12FD0">
        <w:t xml:space="preserve">consecutive days or nasal polypectomy) during the </w:t>
      </w:r>
      <w:r w:rsidR="008A7AC6" w:rsidRPr="00C12FD0">
        <w:t>24</w:t>
      </w:r>
      <w:r w:rsidR="008A7AC6" w:rsidRPr="00C12FD0">
        <w:noBreakHyphen/>
      </w:r>
      <w:r w:rsidRPr="00C12FD0">
        <w:t>week treatment period, the proportion of patients requiring rescue treatment was lower in omalizumab compared to placebo (2.</w:t>
      </w:r>
      <w:r w:rsidR="008A7AC6" w:rsidRPr="00C12FD0">
        <w:t>3 %</w:t>
      </w:r>
      <w:r w:rsidRPr="00C12FD0">
        <w:t xml:space="preserve"> versus 6.</w:t>
      </w:r>
      <w:r w:rsidR="008A7AC6" w:rsidRPr="00C12FD0">
        <w:t>2 %</w:t>
      </w:r>
      <w:r w:rsidRPr="00C12FD0">
        <w:t>, respectively).</w:t>
      </w:r>
    </w:p>
    <w:p w14:paraId="1C5107C1" w14:textId="77777777" w:rsidR="007B0CDF" w:rsidRPr="00C12FD0" w:rsidRDefault="007B0CDF" w:rsidP="007B0CDF">
      <w:r w:rsidRPr="00C12FD0">
        <w:t>The odds-ratio of having taken rescue treatment in omalizumab compared to placebo was 0.3</w:t>
      </w:r>
      <w:r w:rsidR="006E1FCE" w:rsidRPr="00C12FD0">
        <w:t>8</w:t>
      </w:r>
      <w:r w:rsidR="006E1FCE">
        <w:t> </w:t>
      </w:r>
      <w:r w:rsidR="006E1FCE" w:rsidRPr="00C12FD0">
        <w:t>(9</w:t>
      </w:r>
      <w:r w:rsidR="008A7AC6" w:rsidRPr="00C12FD0">
        <w:t>5 %</w:t>
      </w:r>
      <w:r w:rsidRPr="00C12FD0">
        <w:t xml:space="preserve"> CI: 0.10, 1.49). There were no </w:t>
      </w:r>
      <w:proofErr w:type="spellStart"/>
      <w:r w:rsidRPr="00C12FD0">
        <w:t>sino</w:t>
      </w:r>
      <w:proofErr w:type="spellEnd"/>
      <w:r w:rsidRPr="00C12FD0">
        <w:t>-nasal surgeries reported in either study.</w:t>
      </w:r>
    </w:p>
    <w:p w14:paraId="6BA3292A" w14:textId="77777777" w:rsidR="007B0CDF" w:rsidRPr="00C12FD0" w:rsidRDefault="007B0CDF" w:rsidP="007B0CDF"/>
    <w:p w14:paraId="6D6F16FB" w14:textId="77777777" w:rsidR="007B0CDF" w:rsidRPr="00C12FD0" w:rsidRDefault="007B0CDF" w:rsidP="007B0CDF">
      <w:r w:rsidRPr="00C12FD0">
        <w:t xml:space="preserve">The long-term efficacy and safety of omalizumab in patients with </w:t>
      </w:r>
      <w:proofErr w:type="spellStart"/>
      <w:r w:rsidRPr="00C12FD0">
        <w:t>CRSwNP</w:t>
      </w:r>
      <w:proofErr w:type="spellEnd"/>
      <w:r w:rsidRPr="00C12FD0">
        <w:t xml:space="preserve"> who had participated in nasal polyp </w:t>
      </w:r>
      <w:r w:rsidR="00F46D32" w:rsidRPr="00C12FD0">
        <w:t>studies</w:t>
      </w:r>
      <w:r w:rsidR="00F46D32">
        <w:t> </w:t>
      </w:r>
      <w:r w:rsidR="00F46D32" w:rsidRPr="00C12FD0">
        <w:t>1</w:t>
      </w:r>
      <w:r w:rsidRPr="00C12FD0">
        <w:t xml:space="preserve"> and 2 was assessed in an open-label extension study. Efficacy data from this study suggest that clinical benefit provided at </w:t>
      </w:r>
      <w:r w:rsidR="008A7AC6" w:rsidRPr="00C12FD0">
        <w:t>Week 2</w:t>
      </w:r>
      <w:r w:rsidRPr="00C12FD0">
        <w:t xml:space="preserve">4 was sustained through to </w:t>
      </w:r>
      <w:r w:rsidR="008A7AC6" w:rsidRPr="00C12FD0">
        <w:t>Week 5</w:t>
      </w:r>
      <w:r w:rsidRPr="00C12FD0">
        <w:t>2. Safety data were overall consistent with the known safety profile of omalizumab.</w:t>
      </w:r>
    </w:p>
    <w:p w14:paraId="59D19C95" w14:textId="77777777" w:rsidR="007B0CDF" w:rsidRPr="00C12FD0" w:rsidRDefault="007B0CDF" w:rsidP="007B0CDF"/>
    <w:p w14:paraId="5970F4A4" w14:textId="77777777" w:rsidR="007B0CDF" w:rsidRPr="00C12FD0" w:rsidRDefault="007B0CDF" w:rsidP="00B2103A">
      <w:pPr>
        <w:pStyle w:val="HeadingUnderlined"/>
      </w:pPr>
      <w:r w:rsidRPr="00C12FD0">
        <w:t>Chronic spontaneous urticaria (CSU)</w:t>
      </w:r>
    </w:p>
    <w:p w14:paraId="5D6622B9" w14:textId="77777777" w:rsidR="007B0CDF" w:rsidRPr="00C12FD0" w:rsidRDefault="007B0CDF" w:rsidP="00B2103A">
      <w:pPr>
        <w:pStyle w:val="NormalKeep"/>
      </w:pPr>
    </w:p>
    <w:p w14:paraId="324F09AB" w14:textId="77777777" w:rsidR="007B0CDF" w:rsidRPr="00C12FD0" w:rsidRDefault="007B0CDF" w:rsidP="007B0CDF">
      <w:r w:rsidRPr="00C12FD0">
        <w:t>The efficacy and safety of omalizumab were demonstrated in two randomised, placebo-controlled phas</w:t>
      </w:r>
      <w:r w:rsidR="008A7AC6" w:rsidRPr="00C12FD0">
        <w:t>e III</w:t>
      </w:r>
      <w:r w:rsidRPr="00C12FD0">
        <w:t xml:space="preserve"> studies (</w:t>
      </w:r>
      <w:r w:rsidR="00F46D32" w:rsidRPr="00C12FD0">
        <w:t>study</w:t>
      </w:r>
      <w:r w:rsidR="00F46D32">
        <w:t> </w:t>
      </w:r>
      <w:r w:rsidR="00F46D32" w:rsidRPr="00C12FD0">
        <w:t>1</w:t>
      </w:r>
      <w:r w:rsidR="00287224">
        <w:t xml:space="preserve"> and </w:t>
      </w:r>
      <w:r w:rsidRPr="00C12FD0">
        <w:t>2) in patients with CSU who remained symptomatic despite H</w:t>
      </w:r>
      <w:r w:rsidR="00287224" w:rsidRPr="00C12FD0">
        <w:t>1</w:t>
      </w:r>
      <w:r w:rsidR="00287224">
        <w:t> </w:t>
      </w:r>
      <w:r w:rsidRPr="00C12FD0">
        <w:t>antihistamine therapy at the approved dose. A third study (</w:t>
      </w:r>
      <w:r w:rsidR="00F46D32" w:rsidRPr="00C12FD0">
        <w:t>study</w:t>
      </w:r>
      <w:r w:rsidR="00F46D32">
        <w:t> </w:t>
      </w:r>
      <w:r w:rsidR="00F46D32" w:rsidRPr="00C12FD0">
        <w:t>3</w:t>
      </w:r>
      <w:r w:rsidRPr="00C12FD0">
        <w:t>) primarily evaluated the safety of omalizumab in patients with CSU who remained symptomatic despite treatment with H</w:t>
      </w:r>
      <w:r w:rsidR="00287224" w:rsidRPr="00C12FD0">
        <w:t>1</w:t>
      </w:r>
      <w:r w:rsidR="00287224">
        <w:t> </w:t>
      </w:r>
      <w:r w:rsidRPr="00C12FD0">
        <w:t>antihistamines at up to four times the approved dose and H</w:t>
      </w:r>
      <w:r w:rsidR="00287224" w:rsidRPr="00C12FD0">
        <w:t>2</w:t>
      </w:r>
      <w:r w:rsidR="00287224">
        <w:t> </w:t>
      </w:r>
      <w:r w:rsidRPr="00C12FD0">
        <w:t>antihistamine and/or LTRA treatment. The three studies enrolled 97</w:t>
      </w:r>
      <w:r w:rsidR="00F46D32" w:rsidRPr="00C12FD0">
        <w:t>5</w:t>
      </w:r>
      <w:r w:rsidR="00F46D32">
        <w:t> </w:t>
      </w:r>
      <w:r w:rsidR="00F46D32" w:rsidRPr="00C12FD0">
        <w:t>patient</w:t>
      </w:r>
      <w:r w:rsidRPr="00C12FD0">
        <w:t>s aged between 12 and 7</w:t>
      </w:r>
      <w:r w:rsidR="008A7AC6" w:rsidRPr="00C12FD0">
        <w:t>5 year</w:t>
      </w:r>
      <w:r w:rsidRPr="00C12FD0">
        <w:t>s (mean age 42.</w:t>
      </w:r>
      <w:r w:rsidR="008A7AC6" w:rsidRPr="00C12FD0">
        <w:t>3 </w:t>
      </w:r>
      <w:proofErr w:type="gramStart"/>
      <w:r w:rsidR="008A7AC6" w:rsidRPr="00C12FD0">
        <w:t>year</w:t>
      </w:r>
      <w:r w:rsidRPr="00C12FD0">
        <w:t>s;</w:t>
      </w:r>
      <w:proofErr w:type="gramEnd"/>
    </w:p>
    <w:p w14:paraId="1D32C5A2" w14:textId="77777777" w:rsidR="007B0CDF" w:rsidRPr="00C12FD0" w:rsidRDefault="007B0CDF" w:rsidP="00287224">
      <w:r w:rsidRPr="00C12FD0">
        <w:t>3</w:t>
      </w:r>
      <w:r w:rsidR="00F46D32" w:rsidRPr="00C12FD0">
        <w:t>9</w:t>
      </w:r>
      <w:r w:rsidR="00F46D32">
        <w:t> </w:t>
      </w:r>
      <w:r w:rsidR="00F46D32" w:rsidRPr="00C12FD0">
        <w:t>patient</w:t>
      </w:r>
      <w:r w:rsidRPr="00C12FD0">
        <w:t xml:space="preserve">s </w:t>
      </w:r>
      <w:r w:rsidR="008A7AC6" w:rsidRPr="00C12FD0">
        <w:t>1</w:t>
      </w:r>
      <w:r w:rsidR="00F46D32" w:rsidRPr="00C12FD0">
        <w:t>2</w:t>
      </w:r>
      <w:r w:rsidR="00F46D32">
        <w:t xml:space="preserve"> – </w:t>
      </w:r>
      <w:r w:rsidR="00F46D32" w:rsidRPr="00C12FD0">
        <w:t>1</w:t>
      </w:r>
      <w:r w:rsidR="008A7AC6" w:rsidRPr="00C12FD0">
        <w:t>7 year</w:t>
      </w:r>
      <w:r w:rsidRPr="00C12FD0">
        <w:t>s, 5</w:t>
      </w:r>
      <w:r w:rsidR="00F46D32" w:rsidRPr="00C12FD0">
        <w:t>4</w:t>
      </w:r>
      <w:r w:rsidR="00F46D32">
        <w:t> </w:t>
      </w:r>
      <w:r w:rsidR="00F46D32" w:rsidRPr="00C12FD0">
        <w:t>patient</w:t>
      </w:r>
      <w:r w:rsidRPr="00C12FD0">
        <w:t xml:space="preserve">s </w:t>
      </w:r>
      <w:r w:rsidR="008A7AC6" w:rsidRPr="00C12FD0">
        <w:t>≥ 65 year</w:t>
      </w:r>
      <w:r w:rsidRPr="00C12FD0">
        <w:t>s; 259</w:t>
      </w:r>
      <w:r w:rsidR="00287224">
        <w:t> </w:t>
      </w:r>
      <w:r w:rsidRPr="00C12FD0">
        <w:t>males and 71</w:t>
      </w:r>
      <w:r w:rsidR="00287224" w:rsidRPr="00C12FD0">
        <w:t>6</w:t>
      </w:r>
      <w:r w:rsidR="00287224">
        <w:t> </w:t>
      </w:r>
      <w:r w:rsidRPr="00C12FD0">
        <w:t>females). All patients were required to have inadequate symptom control, as assessed by a weekly urticaria activity score (UAS7, range</w:t>
      </w:r>
      <w:r w:rsidR="00F46D32">
        <w:t> </w:t>
      </w:r>
      <w:r w:rsidR="008A7AC6" w:rsidRPr="00C12FD0">
        <w:t>0</w:t>
      </w:r>
      <w:r w:rsidR="00F46D32">
        <w:t>–</w:t>
      </w:r>
      <w:r w:rsidRPr="00C12FD0">
        <w:t xml:space="preserve">42) of </w:t>
      </w:r>
      <w:r w:rsidR="008A7AC6" w:rsidRPr="00C12FD0">
        <w:t>≥ 1</w:t>
      </w:r>
      <w:r w:rsidRPr="00C12FD0">
        <w:t>6, and a weekly itch severity score (which is a component of the UAS7; range</w:t>
      </w:r>
      <w:r w:rsidR="00F46D32">
        <w:t> </w:t>
      </w:r>
      <w:r w:rsidR="008A7AC6" w:rsidRPr="00C12FD0">
        <w:t>0</w:t>
      </w:r>
      <w:r w:rsidR="00F46D32">
        <w:t>–</w:t>
      </w:r>
      <w:r w:rsidRPr="00C12FD0">
        <w:t xml:space="preserve">21) of </w:t>
      </w:r>
      <w:r w:rsidR="008A7AC6" w:rsidRPr="00C12FD0">
        <w:t>≥ 8</w:t>
      </w:r>
      <w:r w:rsidRPr="00C12FD0">
        <w:t xml:space="preserve"> for the </w:t>
      </w:r>
      <w:r w:rsidR="008A7AC6" w:rsidRPr="00C12FD0">
        <w:t>7 day</w:t>
      </w:r>
      <w:r w:rsidRPr="00C12FD0">
        <w:t xml:space="preserve">s prior to randomisation, despite having used an antihistamine for at least </w:t>
      </w:r>
      <w:r w:rsidR="008A7AC6" w:rsidRPr="00C12FD0">
        <w:t>2 week</w:t>
      </w:r>
      <w:r w:rsidRPr="00C12FD0">
        <w:t>s beforehand.</w:t>
      </w:r>
    </w:p>
    <w:p w14:paraId="3FD48988" w14:textId="77777777" w:rsidR="007B0CDF" w:rsidRPr="00C12FD0" w:rsidRDefault="007B0CDF" w:rsidP="007B0CDF"/>
    <w:p w14:paraId="57ACEA4A" w14:textId="07FD45C3" w:rsidR="007B0CDF" w:rsidRPr="00C12FD0" w:rsidRDefault="007B0CDF" w:rsidP="00287224">
      <w:r w:rsidRPr="00C12FD0">
        <w:t xml:space="preserve">In </w:t>
      </w:r>
      <w:r w:rsidR="00F46D32" w:rsidRPr="00C12FD0">
        <w:t>studies</w:t>
      </w:r>
      <w:r w:rsidR="00F46D32">
        <w:t> </w:t>
      </w:r>
      <w:r w:rsidR="00F46D32" w:rsidRPr="00C12FD0">
        <w:t>1</w:t>
      </w:r>
      <w:r w:rsidRPr="00C12FD0">
        <w:t xml:space="preserve"> and 2, patients had a mean weekly itch severity score of between 13.7 and 14.5 at baseline and a mean UAS</w:t>
      </w:r>
      <w:r w:rsidR="00287224" w:rsidRPr="00C12FD0">
        <w:t>7</w:t>
      </w:r>
      <w:r w:rsidR="00287224">
        <w:t xml:space="preserve"> </w:t>
      </w:r>
      <w:r w:rsidRPr="00C12FD0">
        <w:t xml:space="preserve">score of 29.5 and 31.7 respectively. Patients in safety </w:t>
      </w:r>
      <w:r w:rsidR="00F46D32" w:rsidRPr="00C12FD0">
        <w:t>study</w:t>
      </w:r>
      <w:r w:rsidR="00F46D32">
        <w:t> </w:t>
      </w:r>
      <w:r w:rsidR="00F46D32" w:rsidRPr="00C12FD0">
        <w:t>3</w:t>
      </w:r>
      <w:r w:rsidRPr="00C12FD0">
        <w:t xml:space="preserve"> had a mean weekly itch severity score of 13.8 and a mean UAS7 score of 31.2 at baseline. Across all three studies, patients reported receiving on average 4 to </w:t>
      </w:r>
      <w:r w:rsidR="00287224" w:rsidRPr="00C12FD0">
        <w:t>6</w:t>
      </w:r>
      <w:r w:rsidR="00287224">
        <w:t> </w:t>
      </w:r>
      <w:r w:rsidR="009D0C5A">
        <w:rPr>
          <w:rFonts w:eastAsia="맑은 고딕" w:hint="eastAsia"/>
          <w:lang w:eastAsia="ko-KR"/>
        </w:rPr>
        <w:t>medications</w:t>
      </w:r>
      <w:r w:rsidRPr="00C12FD0">
        <w:t xml:space="preserve"> (including H</w:t>
      </w:r>
      <w:r w:rsidR="00287224" w:rsidRPr="00C12FD0">
        <w:t>1</w:t>
      </w:r>
      <w:r w:rsidR="00287224">
        <w:t> </w:t>
      </w:r>
      <w:r w:rsidRPr="00C12FD0">
        <w:t>antihistamines) for</w:t>
      </w:r>
      <w:r w:rsidR="008A7AC6" w:rsidRPr="00C12FD0">
        <w:t xml:space="preserve"> </w:t>
      </w:r>
      <w:r w:rsidRPr="00C12FD0">
        <w:t xml:space="preserve">CSU symptoms prior to study </w:t>
      </w:r>
      <w:proofErr w:type="spellStart"/>
      <w:r w:rsidRPr="00C12FD0">
        <w:t>enrollment</w:t>
      </w:r>
      <w:proofErr w:type="spellEnd"/>
      <w:r w:rsidRPr="00C12FD0">
        <w:t>. Patients received omalizumab at 7</w:t>
      </w:r>
      <w:r w:rsidR="008A7AC6" w:rsidRPr="00C12FD0">
        <w:t>5 mg</w:t>
      </w:r>
      <w:r w:rsidRPr="00C12FD0">
        <w:t>, 15</w:t>
      </w:r>
      <w:r w:rsidR="008A7AC6" w:rsidRPr="00C12FD0">
        <w:t>0 mg</w:t>
      </w:r>
      <w:r w:rsidRPr="00C12FD0">
        <w:t xml:space="preserve"> or 30</w:t>
      </w:r>
      <w:r w:rsidR="008A7AC6" w:rsidRPr="00C12FD0">
        <w:t>0 mg</w:t>
      </w:r>
      <w:r w:rsidRPr="00C12FD0">
        <w:t xml:space="preserve"> or placebo by subcutaneous injection every </w:t>
      </w:r>
      <w:r w:rsidR="008A7AC6" w:rsidRPr="00C12FD0">
        <w:t>4 week</w:t>
      </w:r>
      <w:r w:rsidRPr="00C12FD0">
        <w:t>s for 24 and 1</w:t>
      </w:r>
      <w:r w:rsidR="008A7AC6" w:rsidRPr="00C12FD0">
        <w:t>2 week</w:t>
      </w:r>
      <w:r w:rsidRPr="00C12FD0">
        <w:t xml:space="preserve">s in </w:t>
      </w:r>
      <w:r w:rsidR="00F46D32" w:rsidRPr="00C12FD0">
        <w:t>studies</w:t>
      </w:r>
      <w:r w:rsidR="00F46D32">
        <w:t> </w:t>
      </w:r>
      <w:r w:rsidR="00F46D32" w:rsidRPr="00C12FD0">
        <w:t>1</w:t>
      </w:r>
      <w:r w:rsidRPr="00C12FD0">
        <w:t xml:space="preserve"> and 2, respectively, and 30</w:t>
      </w:r>
      <w:r w:rsidR="008A7AC6" w:rsidRPr="00C12FD0">
        <w:t>0 mg</w:t>
      </w:r>
      <w:r w:rsidRPr="00C12FD0">
        <w:t xml:space="preserve"> or placebo by subcutaneous injection every </w:t>
      </w:r>
      <w:r w:rsidR="008A7AC6" w:rsidRPr="00C12FD0">
        <w:t>4 week</w:t>
      </w:r>
      <w:r w:rsidRPr="00C12FD0">
        <w:t>s for 2</w:t>
      </w:r>
      <w:r w:rsidR="008A7AC6" w:rsidRPr="00C12FD0">
        <w:t>4 week</w:t>
      </w:r>
      <w:r w:rsidRPr="00C12FD0">
        <w:t xml:space="preserve">s in </w:t>
      </w:r>
      <w:r w:rsidR="00F46D32" w:rsidRPr="00C12FD0">
        <w:t>study</w:t>
      </w:r>
      <w:r w:rsidR="00F46D32">
        <w:t> </w:t>
      </w:r>
      <w:r w:rsidR="00F46D32" w:rsidRPr="00C12FD0">
        <w:t>3</w:t>
      </w:r>
      <w:r w:rsidRPr="00C12FD0">
        <w:t xml:space="preserve">. All studies had a </w:t>
      </w:r>
      <w:r w:rsidR="008A7AC6" w:rsidRPr="00C12FD0">
        <w:t>16</w:t>
      </w:r>
      <w:r w:rsidR="008A7AC6" w:rsidRPr="00C12FD0">
        <w:noBreakHyphen/>
      </w:r>
      <w:r w:rsidRPr="00C12FD0">
        <w:t>week treatment-free follow-up period.</w:t>
      </w:r>
    </w:p>
    <w:p w14:paraId="1FA50874" w14:textId="77777777" w:rsidR="008A7AC6" w:rsidRPr="00C12FD0" w:rsidRDefault="008A7AC6" w:rsidP="007B0CDF"/>
    <w:p w14:paraId="19420F61" w14:textId="77777777" w:rsidR="007B0CDF" w:rsidRPr="00C12FD0" w:rsidRDefault="007B0CDF" w:rsidP="00F46D32">
      <w:r w:rsidRPr="00C12FD0">
        <w:t xml:space="preserve">The primary endpoint was the change from baseline to </w:t>
      </w:r>
      <w:r w:rsidR="008A7AC6" w:rsidRPr="00C12FD0">
        <w:t>week 1</w:t>
      </w:r>
      <w:r w:rsidRPr="00C12FD0">
        <w:t>2 in weekly itch severity score. Omalizumab at 30</w:t>
      </w:r>
      <w:r w:rsidR="008A7AC6" w:rsidRPr="00C12FD0">
        <w:t>0 mg</w:t>
      </w:r>
      <w:r w:rsidRPr="00C12FD0">
        <w:t xml:space="preserve"> reduced the weekly itch severity score by 8.55 to 9.77 (</w:t>
      </w:r>
      <w:r w:rsidR="008A7AC6" w:rsidRPr="00C12FD0">
        <w:t>p &lt; 0</w:t>
      </w:r>
      <w:r w:rsidRPr="00C12FD0">
        <w:t xml:space="preserve">.0001) compared to a reduction of 3.63 to 5.14 for placebo (see </w:t>
      </w:r>
      <w:r w:rsidR="008A7AC6" w:rsidRPr="00C12FD0">
        <w:t>Table 9</w:t>
      </w:r>
      <w:r w:rsidRPr="00C12FD0">
        <w:t>). Statistically significant results were further observed in the responder rates for UAS7</w:t>
      </w:r>
      <w:r w:rsidR="008A7AC6" w:rsidRPr="00C12FD0">
        <w:t>≤ 6</w:t>
      </w:r>
      <w:r w:rsidRPr="00C12FD0">
        <w:t xml:space="preserve"> (at </w:t>
      </w:r>
      <w:r w:rsidR="008A7AC6" w:rsidRPr="00C12FD0">
        <w:t>week 1</w:t>
      </w:r>
      <w:r w:rsidRPr="00C12FD0">
        <w:t>2) which were higher for the 30</w:t>
      </w:r>
      <w:r w:rsidR="008A7AC6" w:rsidRPr="00C12FD0">
        <w:t>0 mg</w:t>
      </w:r>
      <w:r w:rsidRPr="00C12FD0">
        <w:t xml:space="preserve"> treatment groups, ranging from </w:t>
      </w:r>
      <w:r w:rsidR="008A7AC6" w:rsidRPr="00C12FD0">
        <w:t>5</w:t>
      </w:r>
      <w:r w:rsidR="00F46D32" w:rsidRPr="00C12FD0">
        <w:t>2</w:t>
      </w:r>
      <w:r w:rsidR="00F46D32">
        <w:t xml:space="preserve"> – </w:t>
      </w:r>
      <w:r w:rsidR="00F46D32" w:rsidRPr="00C12FD0">
        <w:t>6</w:t>
      </w:r>
      <w:r w:rsidR="008A7AC6" w:rsidRPr="00C12FD0">
        <w:t>6 %</w:t>
      </w:r>
      <w:r w:rsidRPr="00C12FD0">
        <w:t xml:space="preserve"> (</w:t>
      </w:r>
      <w:r w:rsidR="008A7AC6" w:rsidRPr="00C12FD0">
        <w:t>p &lt; 0</w:t>
      </w:r>
      <w:r w:rsidRPr="00C12FD0">
        <w:t xml:space="preserve">.0001) compared to </w:t>
      </w:r>
      <w:r w:rsidR="008A7AC6" w:rsidRPr="00C12FD0">
        <w:t>1</w:t>
      </w:r>
      <w:r w:rsidR="00F46D32" w:rsidRPr="00C12FD0">
        <w:t>1</w:t>
      </w:r>
      <w:r w:rsidR="00F46D32">
        <w:t xml:space="preserve"> – </w:t>
      </w:r>
      <w:r w:rsidR="00F46D32" w:rsidRPr="00C12FD0">
        <w:t>1</w:t>
      </w:r>
      <w:r w:rsidR="008A7AC6" w:rsidRPr="00C12FD0">
        <w:t>9 %</w:t>
      </w:r>
      <w:r w:rsidRPr="00C12FD0">
        <w:t xml:space="preserve"> for the placebo groups, and complete response (UAS7=0) was achieved by </w:t>
      </w:r>
      <w:r w:rsidR="008A7AC6" w:rsidRPr="00C12FD0">
        <w:t>3</w:t>
      </w:r>
      <w:r w:rsidR="00F46D32" w:rsidRPr="00C12FD0">
        <w:t>4</w:t>
      </w:r>
      <w:r w:rsidR="00F46D32">
        <w:t xml:space="preserve"> – </w:t>
      </w:r>
      <w:r w:rsidR="00F46D32" w:rsidRPr="00C12FD0">
        <w:t>4</w:t>
      </w:r>
      <w:r w:rsidR="008A7AC6" w:rsidRPr="00C12FD0">
        <w:t>4 %</w:t>
      </w:r>
      <w:r w:rsidRPr="00C12FD0">
        <w:t xml:space="preserve"> (</w:t>
      </w:r>
      <w:r w:rsidR="008A7AC6" w:rsidRPr="00C12FD0">
        <w:t>p &lt; 0</w:t>
      </w:r>
      <w:r w:rsidRPr="00C12FD0">
        <w:t>.0001) of patients treated with 30</w:t>
      </w:r>
      <w:r w:rsidR="008A7AC6" w:rsidRPr="00C12FD0">
        <w:t>0 mg</w:t>
      </w:r>
      <w:r w:rsidRPr="00C12FD0">
        <w:t xml:space="preserve"> compared to </w:t>
      </w:r>
      <w:r w:rsidR="00F46D32" w:rsidRPr="00C12FD0">
        <w:t>5</w:t>
      </w:r>
      <w:r w:rsidR="00F46D32">
        <w:t xml:space="preserve"> – </w:t>
      </w:r>
      <w:r w:rsidR="00F46D32" w:rsidRPr="00C12FD0">
        <w:t>9</w:t>
      </w:r>
      <w:r w:rsidR="008A7AC6" w:rsidRPr="00C12FD0">
        <w:t> %</w:t>
      </w:r>
      <w:r w:rsidRPr="00C12FD0">
        <w:t xml:space="preserve"> of patients in the placebo groups. Patients in the 30</w:t>
      </w:r>
      <w:r w:rsidR="008A7AC6" w:rsidRPr="00C12FD0">
        <w:t>0 mg</w:t>
      </w:r>
      <w:r w:rsidRPr="00C12FD0">
        <w:t xml:space="preserve"> treatment groups achieved the highest mean proportion of angioedema-free days from </w:t>
      </w:r>
      <w:r w:rsidR="008A7AC6" w:rsidRPr="00C12FD0">
        <w:t>week 4</w:t>
      </w:r>
      <w:r w:rsidRPr="00C12FD0">
        <w:t xml:space="preserve"> to </w:t>
      </w:r>
      <w:r w:rsidR="008A7AC6" w:rsidRPr="00C12FD0">
        <w:t>week 1</w:t>
      </w:r>
      <w:r w:rsidRPr="00C12FD0">
        <w:t>2, (91.</w:t>
      </w:r>
      <w:r w:rsidR="00F46D32" w:rsidRPr="00C12FD0">
        <w:t>0</w:t>
      </w:r>
      <w:r w:rsidR="00F46D32">
        <w:t xml:space="preserve"> – </w:t>
      </w:r>
      <w:r w:rsidR="00F46D32" w:rsidRPr="00C12FD0">
        <w:t>9</w:t>
      </w:r>
      <w:r w:rsidRPr="00C12FD0">
        <w:t>6.</w:t>
      </w:r>
      <w:r w:rsidR="008A7AC6" w:rsidRPr="00C12FD0">
        <w:t>1 %</w:t>
      </w:r>
      <w:r w:rsidRPr="00C12FD0">
        <w:t xml:space="preserve">; </w:t>
      </w:r>
      <w:r w:rsidR="008A7AC6" w:rsidRPr="00C12FD0">
        <w:t>p &lt; 0</w:t>
      </w:r>
      <w:r w:rsidRPr="00C12FD0">
        <w:t>.001) compared to the placebo groups (88.</w:t>
      </w:r>
      <w:r w:rsidR="00F46D32" w:rsidRPr="00C12FD0">
        <w:t>1</w:t>
      </w:r>
      <w:r w:rsidR="00F46D32">
        <w:t xml:space="preserve"> – </w:t>
      </w:r>
      <w:r w:rsidR="00F46D32" w:rsidRPr="00C12FD0">
        <w:t>8</w:t>
      </w:r>
      <w:r w:rsidRPr="00C12FD0">
        <w:t>9.</w:t>
      </w:r>
      <w:r w:rsidR="008A7AC6" w:rsidRPr="00C12FD0">
        <w:t>2 %</w:t>
      </w:r>
      <w:r w:rsidRPr="00C12FD0">
        <w:t xml:space="preserve">). Mean change from baseline to </w:t>
      </w:r>
      <w:r w:rsidR="008A7AC6" w:rsidRPr="00C12FD0">
        <w:t>week 1</w:t>
      </w:r>
      <w:r w:rsidRPr="00C12FD0">
        <w:t>2 in the overall DLQI for the 30</w:t>
      </w:r>
      <w:r w:rsidR="008A7AC6" w:rsidRPr="00C12FD0">
        <w:t>0 mg</w:t>
      </w:r>
      <w:r w:rsidRPr="00C12FD0">
        <w:t xml:space="preserve"> treatment groups was greater (</w:t>
      </w:r>
      <w:r w:rsidR="008A7AC6" w:rsidRPr="00C12FD0">
        <w:t>p &lt; 0</w:t>
      </w:r>
      <w:r w:rsidRPr="00C12FD0">
        <w:t>.001) than for placebo showing an improvement ranging from 9.</w:t>
      </w:r>
      <w:r w:rsidR="00F46D32" w:rsidRPr="00C12FD0">
        <w:t>7</w:t>
      </w:r>
      <w:r w:rsidR="00F46D32">
        <w:t xml:space="preserve"> – </w:t>
      </w:r>
      <w:r w:rsidR="00F46D32" w:rsidRPr="00C12FD0">
        <w:t>1</w:t>
      </w:r>
      <w:r w:rsidRPr="00C12FD0">
        <w:t>0.3</w:t>
      </w:r>
      <w:r w:rsidR="00F46D32">
        <w:t> </w:t>
      </w:r>
      <w:r w:rsidRPr="00C12FD0">
        <w:t>points compared to 5.</w:t>
      </w:r>
      <w:r w:rsidR="008A7AC6" w:rsidRPr="00C12FD0">
        <w:t>1</w:t>
      </w:r>
      <w:r w:rsidR="00F46D32">
        <w:t xml:space="preserve"> – </w:t>
      </w:r>
      <w:r w:rsidRPr="00C12FD0">
        <w:t>6.1</w:t>
      </w:r>
      <w:r w:rsidR="00F46D32">
        <w:t> </w:t>
      </w:r>
      <w:r w:rsidRPr="00C12FD0">
        <w:t>points for the corresponding placebo groups.</w:t>
      </w:r>
    </w:p>
    <w:p w14:paraId="1654A96C" w14:textId="77777777" w:rsidR="007B0CDF" w:rsidRPr="00C12FD0" w:rsidRDefault="007B0CDF" w:rsidP="007B0CDF"/>
    <w:p w14:paraId="48F45C04" w14:textId="77777777" w:rsidR="007B0CDF" w:rsidRPr="00C12FD0" w:rsidRDefault="008A7AC6" w:rsidP="00B2103A">
      <w:pPr>
        <w:pStyle w:val="TableTitle"/>
      </w:pPr>
      <w:r w:rsidRPr="00C12FD0">
        <w:t xml:space="preserve">Table 9 </w:t>
      </w:r>
      <w:r w:rsidR="007B0CDF" w:rsidRPr="00C12FD0">
        <w:t xml:space="preserve">Change from baseline to </w:t>
      </w:r>
      <w:r w:rsidRPr="00C12FD0">
        <w:t>week 1</w:t>
      </w:r>
      <w:r w:rsidR="007B0CDF" w:rsidRPr="00C12FD0">
        <w:t xml:space="preserve">2 in weekly itch severity score, </w:t>
      </w:r>
      <w:r w:rsidR="00F46D32" w:rsidRPr="00C12FD0">
        <w:t>studies</w:t>
      </w:r>
      <w:r w:rsidR="00F46D32">
        <w:t> </w:t>
      </w:r>
      <w:r w:rsidR="00F46D32" w:rsidRPr="00C12FD0">
        <w:t>1</w:t>
      </w:r>
      <w:r w:rsidR="007B0CDF" w:rsidRPr="00C12FD0">
        <w:t>, 2 and</w:t>
      </w:r>
      <w:r w:rsidR="00B2103A">
        <w:t> </w:t>
      </w:r>
      <w:r w:rsidR="007B0CDF" w:rsidRPr="00C12FD0">
        <w:t>3 (</w:t>
      </w:r>
      <w:proofErr w:type="spellStart"/>
      <w:r w:rsidR="007B0CDF" w:rsidRPr="00C12FD0">
        <w:t>mITT</w:t>
      </w:r>
      <w:proofErr w:type="spellEnd"/>
      <w:r w:rsidR="00B2103A">
        <w:t> </w:t>
      </w:r>
      <w:r w:rsidR="007B0CDF" w:rsidRPr="00C12FD0">
        <w:t>population*)</w:t>
      </w:r>
    </w:p>
    <w:p w14:paraId="617ADFBD" w14:textId="77777777" w:rsidR="007B0CDF" w:rsidRPr="00C12FD0" w:rsidRDefault="007B0CDF" w:rsidP="00B2103A">
      <w:pPr>
        <w:pStyle w:val="NormalKeep"/>
      </w:pPr>
    </w:p>
    <w:tbl>
      <w:tblPr>
        <w:tblStyle w:val="Standar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148"/>
        <w:gridCol w:w="1916"/>
        <w:gridCol w:w="2009"/>
      </w:tblGrid>
      <w:tr w:rsidR="00B2103A" w:rsidRPr="00B2103A" w14:paraId="6420D424" w14:textId="77777777" w:rsidTr="00A1358A">
        <w:trPr>
          <w:tblHeader/>
        </w:trPr>
        <w:tc>
          <w:tcPr>
            <w:tcW w:w="2836" w:type="pct"/>
            <w:tcBorders>
              <w:bottom w:val="single" w:sz="4" w:space="0" w:color="auto"/>
            </w:tcBorders>
            <w:vAlign w:val="bottom"/>
          </w:tcPr>
          <w:p w14:paraId="41E65124" w14:textId="77777777" w:rsidR="00B2103A" w:rsidRPr="00B2103A" w:rsidRDefault="00B2103A" w:rsidP="00B2103A">
            <w:pPr>
              <w:pStyle w:val="aa"/>
            </w:pPr>
          </w:p>
        </w:tc>
        <w:tc>
          <w:tcPr>
            <w:tcW w:w="1056" w:type="pct"/>
            <w:tcBorders>
              <w:bottom w:val="single" w:sz="4" w:space="0" w:color="auto"/>
            </w:tcBorders>
            <w:vAlign w:val="bottom"/>
          </w:tcPr>
          <w:p w14:paraId="3BC3B91B" w14:textId="77777777" w:rsidR="00B2103A" w:rsidRPr="00B2103A" w:rsidRDefault="00B2103A" w:rsidP="00B2103A">
            <w:pPr>
              <w:pStyle w:val="aa"/>
            </w:pPr>
            <w:r w:rsidRPr="00B2103A">
              <w:t>Placebo</w:t>
            </w:r>
          </w:p>
        </w:tc>
        <w:tc>
          <w:tcPr>
            <w:tcW w:w="1107" w:type="pct"/>
            <w:tcBorders>
              <w:bottom w:val="single" w:sz="4" w:space="0" w:color="auto"/>
            </w:tcBorders>
            <w:vAlign w:val="bottom"/>
          </w:tcPr>
          <w:p w14:paraId="5EA11148" w14:textId="77777777" w:rsidR="00B2103A" w:rsidRPr="00B2103A" w:rsidRDefault="00B2103A" w:rsidP="00B2103A">
            <w:pPr>
              <w:pStyle w:val="aa"/>
            </w:pPr>
            <w:r w:rsidRPr="00B2103A">
              <w:t>Omalizumab 300 mg</w:t>
            </w:r>
          </w:p>
        </w:tc>
      </w:tr>
      <w:tr w:rsidR="00B2103A" w:rsidRPr="00B2103A" w14:paraId="30F8DD61" w14:textId="77777777" w:rsidTr="00A1358A">
        <w:tc>
          <w:tcPr>
            <w:tcW w:w="2836" w:type="pct"/>
            <w:tcBorders>
              <w:bottom w:val="nil"/>
            </w:tcBorders>
            <w:vAlign w:val="bottom"/>
          </w:tcPr>
          <w:p w14:paraId="5A7752E0" w14:textId="77777777" w:rsidR="00B2103A" w:rsidRPr="00B2103A" w:rsidRDefault="00B2103A" w:rsidP="00B2103A">
            <w:pPr>
              <w:pStyle w:val="HeadingStrong"/>
            </w:pPr>
            <w:r w:rsidRPr="00B2103A">
              <w:t>Study 1</w:t>
            </w:r>
          </w:p>
        </w:tc>
        <w:tc>
          <w:tcPr>
            <w:tcW w:w="1056" w:type="pct"/>
            <w:tcBorders>
              <w:bottom w:val="nil"/>
            </w:tcBorders>
            <w:vAlign w:val="bottom"/>
          </w:tcPr>
          <w:p w14:paraId="2EB3477F" w14:textId="77777777" w:rsidR="00B2103A" w:rsidRPr="00B2103A" w:rsidRDefault="00B2103A" w:rsidP="00B2103A">
            <w:pPr>
              <w:pStyle w:val="NormalCentred"/>
            </w:pPr>
          </w:p>
        </w:tc>
        <w:tc>
          <w:tcPr>
            <w:tcW w:w="1107" w:type="pct"/>
            <w:tcBorders>
              <w:bottom w:val="nil"/>
            </w:tcBorders>
            <w:vAlign w:val="bottom"/>
          </w:tcPr>
          <w:p w14:paraId="2ECAB119" w14:textId="77777777" w:rsidR="00B2103A" w:rsidRPr="00B2103A" w:rsidRDefault="00B2103A" w:rsidP="00B2103A">
            <w:pPr>
              <w:pStyle w:val="NormalCentred"/>
            </w:pPr>
          </w:p>
        </w:tc>
      </w:tr>
      <w:tr w:rsidR="00B2103A" w:rsidRPr="00B2103A" w14:paraId="1FEA104E" w14:textId="77777777" w:rsidTr="00A1358A">
        <w:tc>
          <w:tcPr>
            <w:tcW w:w="2836" w:type="pct"/>
            <w:tcBorders>
              <w:top w:val="nil"/>
              <w:bottom w:val="nil"/>
            </w:tcBorders>
            <w:vAlign w:val="bottom"/>
          </w:tcPr>
          <w:p w14:paraId="5651AF26" w14:textId="77777777" w:rsidR="00B2103A" w:rsidRPr="00B2103A" w:rsidRDefault="00B2103A" w:rsidP="00B2103A">
            <w:pPr>
              <w:pStyle w:val="a5"/>
            </w:pPr>
            <w:r w:rsidRPr="00B2103A">
              <w:t>N</w:t>
            </w:r>
          </w:p>
        </w:tc>
        <w:tc>
          <w:tcPr>
            <w:tcW w:w="1056" w:type="pct"/>
            <w:tcBorders>
              <w:top w:val="nil"/>
              <w:bottom w:val="nil"/>
            </w:tcBorders>
            <w:vAlign w:val="bottom"/>
          </w:tcPr>
          <w:p w14:paraId="16B927A3" w14:textId="77777777" w:rsidR="00B2103A" w:rsidRPr="00B2103A" w:rsidRDefault="00B2103A" w:rsidP="00B2103A">
            <w:pPr>
              <w:pStyle w:val="NormalCentred"/>
            </w:pPr>
            <w:r w:rsidRPr="00B2103A">
              <w:t>80</w:t>
            </w:r>
          </w:p>
        </w:tc>
        <w:tc>
          <w:tcPr>
            <w:tcW w:w="1107" w:type="pct"/>
            <w:tcBorders>
              <w:top w:val="nil"/>
              <w:bottom w:val="nil"/>
            </w:tcBorders>
            <w:vAlign w:val="bottom"/>
          </w:tcPr>
          <w:p w14:paraId="58326218" w14:textId="77777777" w:rsidR="00B2103A" w:rsidRPr="00B2103A" w:rsidRDefault="00B2103A" w:rsidP="00B2103A">
            <w:pPr>
              <w:pStyle w:val="NormalCentred"/>
            </w:pPr>
            <w:r w:rsidRPr="00B2103A">
              <w:t>81</w:t>
            </w:r>
          </w:p>
        </w:tc>
      </w:tr>
      <w:tr w:rsidR="00B2103A" w:rsidRPr="00B2103A" w14:paraId="664308C3" w14:textId="77777777" w:rsidTr="00A1358A">
        <w:tc>
          <w:tcPr>
            <w:tcW w:w="2836" w:type="pct"/>
            <w:tcBorders>
              <w:top w:val="nil"/>
              <w:bottom w:val="nil"/>
            </w:tcBorders>
            <w:vAlign w:val="bottom"/>
          </w:tcPr>
          <w:p w14:paraId="71805527" w14:textId="77777777" w:rsidR="00B2103A" w:rsidRPr="00B2103A" w:rsidRDefault="00B2103A" w:rsidP="00B2103A">
            <w:pPr>
              <w:pStyle w:val="a5"/>
            </w:pPr>
            <w:r w:rsidRPr="00B2103A">
              <w:t>Mean (SD)</w:t>
            </w:r>
          </w:p>
        </w:tc>
        <w:tc>
          <w:tcPr>
            <w:tcW w:w="1056" w:type="pct"/>
            <w:tcBorders>
              <w:top w:val="nil"/>
              <w:bottom w:val="nil"/>
            </w:tcBorders>
            <w:vAlign w:val="bottom"/>
          </w:tcPr>
          <w:p w14:paraId="634FAAAF" w14:textId="77777777" w:rsidR="00B2103A" w:rsidRPr="00B2103A" w:rsidRDefault="00B2103A" w:rsidP="00B2103A">
            <w:pPr>
              <w:pStyle w:val="NormalCentred"/>
            </w:pPr>
            <w:r w:rsidRPr="00B2103A">
              <w:t>−3.63 (5.22)</w:t>
            </w:r>
          </w:p>
        </w:tc>
        <w:tc>
          <w:tcPr>
            <w:tcW w:w="1107" w:type="pct"/>
            <w:tcBorders>
              <w:top w:val="nil"/>
              <w:bottom w:val="nil"/>
            </w:tcBorders>
            <w:vAlign w:val="bottom"/>
          </w:tcPr>
          <w:p w14:paraId="0253DC9C" w14:textId="77777777" w:rsidR="00B2103A" w:rsidRPr="00B2103A" w:rsidRDefault="00B2103A" w:rsidP="00B2103A">
            <w:pPr>
              <w:pStyle w:val="NormalCentred"/>
            </w:pPr>
            <w:r w:rsidRPr="00B2103A">
              <w:t>−9.40 (5.73)</w:t>
            </w:r>
          </w:p>
        </w:tc>
      </w:tr>
      <w:tr w:rsidR="00B2103A" w:rsidRPr="00B2103A" w14:paraId="728873BD" w14:textId="77777777" w:rsidTr="00A1358A">
        <w:tc>
          <w:tcPr>
            <w:tcW w:w="2836" w:type="pct"/>
            <w:tcBorders>
              <w:top w:val="nil"/>
              <w:bottom w:val="nil"/>
            </w:tcBorders>
            <w:vAlign w:val="bottom"/>
          </w:tcPr>
          <w:p w14:paraId="34B4149B" w14:textId="77777777" w:rsidR="00B2103A" w:rsidRPr="00B2103A" w:rsidRDefault="00B2103A" w:rsidP="00B2103A">
            <w:pPr>
              <w:pStyle w:val="a5"/>
            </w:pPr>
            <w:r w:rsidRPr="00B2103A">
              <w:t>Difference in LS means vs. placebo</w:t>
            </w:r>
            <w:r w:rsidRPr="00B2103A">
              <w:rPr>
                <w:rStyle w:val="Superscript"/>
              </w:rPr>
              <w:t>1</w:t>
            </w:r>
          </w:p>
        </w:tc>
        <w:tc>
          <w:tcPr>
            <w:tcW w:w="1056" w:type="pct"/>
            <w:tcBorders>
              <w:top w:val="nil"/>
              <w:bottom w:val="nil"/>
            </w:tcBorders>
            <w:vAlign w:val="bottom"/>
          </w:tcPr>
          <w:p w14:paraId="7B876123" w14:textId="77777777" w:rsidR="00B2103A" w:rsidRPr="00B2103A" w:rsidRDefault="00B2103A" w:rsidP="00B2103A">
            <w:pPr>
              <w:pStyle w:val="NormalCentred"/>
            </w:pPr>
            <w:r w:rsidRPr="00B2103A">
              <w:t>−</w:t>
            </w:r>
          </w:p>
        </w:tc>
        <w:tc>
          <w:tcPr>
            <w:tcW w:w="1107" w:type="pct"/>
            <w:tcBorders>
              <w:top w:val="nil"/>
              <w:bottom w:val="nil"/>
            </w:tcBorders>
            <w:vAlign w:val="bottom"/>
          </w:tcPr>
          <w:p w14:paraId="13A66BF6" w14:textId="77777777" w:rsidR="00B2103A" w:rsidRPr="00B2103A" w:rsidRDefault="00B2103A" w:rsidP="00B2103A">
            <w:pPr>
              <w:pStyle w:val="NormalCentred"/>
            </w:pPr>
            <w:r w:rsidRPr="00B2103A">
              <w:t>−5.80</w:t>
            </w:r>
          </w:p>
        </w:tc>
      </w:tr>
      <w:tr w:rsidR="00B2103A" w:rsidRPr="00B2103A" w14:paraId="62F2F8E1" w14:textId="77777777" w:rsidTr="00A1358A">
        <w:tc>
          <w:tcPr>
            <w:tcW w:w="2836" w:type="pct"/>
            <w:tcBorders>
              <w:top w:val="nil"/>
              <w:bottom w:val="nil"/>
            </w:tcBorders>
            <w:vAlign w:val="bottom"/>
          </w:tcPr>
          <w:p w14:paraId="77CCFC6A" w14:textId="77777777" w:rsidR="00B2103A" w:rsidRPr="00B2103A" w:rsidRDefault="00B2103A" w:rsidP="00B2103A">
            <w:pPr>
              <w:pStyle w:val="a5"/>
            </w:pPr>
            <w:r w:rsidRPr="00B2103A">
              <w:t>95 % CI for difference</w:t>
            </w:r>
          </w:p>
        </w:tc>
        <w:tc>
          <w:tcPr>
            <w:tcW w:w="1056" w:type="pct"/>
            <w:tcBorders>
              <w:top w:val="nil"/>
              <w:bottom w:val="nil"/>
            </w:tcBorders>
            <w:vAlign w:val="bottom"/>
          </w:tcPr>
          <w:p w14:paraId="0DFC57EF" w14:textId="77777777" w:rsidR="00B2103A" w:rsidRPr="00B2103A" w:rsidRDefault="00B2103A" w:rsidP="00B2103A">
            <w:pPr>
              <w:pStyle w:val="NormalCentred"/>
            </w:pPr>
            <w:r w:rsidRPr="00B2103A">
              <w:t>−</w:t>
            </w:r>
          </w:p>
        </w:tc>
        <w:tc>
          <w:tcPr>
            <w:tcW w:w="1107" w:type="pct"/>
            <w:tcBorders>
              <w:top w:val="nil"/>
              <w:bottom w:val="nil"/>
            </w:tcBorders>
            <w:vAlign w:val="bottom"/>
          </w:tcPr>
          <w:p w14:paraId="24C6352E" w14:textId="77777777" w:rsidR="00B2103A" w:rsidRPr="00B2103A" w:rsidRDefault="00B2103A" w:rsidP="00B2103A">
            <w:pPr>
              <w:pStyle w:val="NormalCentred"/>
            </w:pPr>
            <w:r w:rsidRPr="00B2103A">
              <w:t>−7.</w:t>
            </w:r>
            <w:proofErr w:type="gramStart"/>
            <w:r w:rsidRPr="00B2103A">
              <w:t>49,−</w:t>
            </w:r>
            <w:proofErr w:type="gramEnd"/>
            <w:r w:rsidRPr="00B2103A">
              <w:t>4.10</w:t>
            </w:r>
          </w:p>
        </w:tc>
      </w:tr>
      <w:tr w:rsidR="00B2103A" w:rsidRPr="00B2103A" w14:paraId="4FBDCBF9" w14:textId="77777777" w:rsidTr="00A1358A">
        <w:tc>
          <w:tcPr>
            <w:tcW w:w="2836" w:type="pct"/>
            <w:tcBorders>
              <w:top w:val="nil"/>
              <w:bottom w:val="single" w:sz="4" w:space="0" w:color="auto"/>
            </w:tcBorders>
            <w:vAlign w:val="bottom"/>
          </w:tcPr>
          <w:p w14:paraId="1E42C168" w14:textId="77777777" w:rsidR="00B2103A" w:rsidRPr="00B2103A" w:rsidRDefault="00B2103A" w:rsidP="00B2103A">
            <w:pPr>
              <w:pStyle w:val="a5"/>
            </w:pPr>
            <w:r w:rsidRPr="00B2103A">
              <w:t>P</w:t>
            </w:r>
            <w:r w:rsidRPr="00B2103A">
              <w:noBreakHyphen/>
              <w:t>value vs. placebo</w:t>
            </w:r>
            <w:r w:rsidRPr="00B2103A">
              <w:rPr>
                <w:rStyle w:val="Superscript"/>
              </w:rPr>
              <w:t>2</w:t>
            </w:r>
          </w:p>
        </w:tc>
        <w:tc>
          <w:tcPr>
            <w:tcW w:w="1056" w:type="pct"/>
            <w:tcBorders>
              <w:top w:val="nil"/>
              <w:bottom w:val="single" w:sz="4" w:space="0" w:color="auto"/>
            </w:tcBorders>
            <w:vAlign w:val="bottom"/>
          </w:tcPr>
          <w:p w14:paraId="02027B51" w14:textId="77777777" w:rsidR="00B2103A" w:rsidRPr="00B2103A" w:rsidRDefault="00B2103A" w:rsidP="00B2103A">
            <w:pPr>
              <w:pStyle w:val="NormalCentred"/>
            </w:pPr>
            <w:r w:rsidRPr="00B2103A">
              <w:t>−</w:t>
            </w:r>
          </w:p>
        </w:tc>
        <w:tc>
          <w:tcPr>
            <w:tcW w:w="1107" w:type="pct"/>
            <w:tcBorders>
              <w:top w:val="nil"/>
              <w:bottom w:val="single" w:sz="4" w:space="0" w:color="auto"/>
            </w:tcBorders>
            <w:vAlign w:val="bottom"/>
          </w:tcPr>
          <w:p w14:paraId="34417F4F" w14:textId="77777777" w:rsidR="00B2103A" w:rsidRPr="00B2103A" w:rsidRDefault="00B2103A" w:rsidP="00B2103A">
            <w:pPr>
              <w:pStyle w:val="NormalCentred"/>
            </w:pPr>
            <w:r w:rsidRPr="00B2103A">
              <w:t>&lt; 0.0001</w:t>
            </w:r>
          </w:p>
        </w:tc>
      </w:tr>
      <w:tr w:rsidR="00B2103A" w:rsidRPr="00B2103A" w14:paraId="17B9BE58" w14:textId="77777777" w:rsidTr="00A1358A">
        <w:tc>
          <w:tcPr>
            <w:tcW w:w="2836" w:type="pct"/>
            <w:tcBorders>
              <w:bottom w:val="nil"/>
            </w:tcBorders>
            <w:vAlign w:val="bottom"/>
          </w:tcPr>
          <w:p w14:paraId="3F46EADF" w14:textId="77777777" w:rsidR="00B2103A" w:rsidRPr="00B2103A" w:rsidRDefault="00B2103A" w:rsidP="00B2103A">
            <w:pPr>
              <w:pStyle w:val="HeadingStrong"/>
            </w:pPr>
            <w:r w:rsidRPr="00B2103A">
              <w:t>Study 2</w:t>
            </w:r>
          </w:p>
        </w:tc>
        <w:tc>
          <w:tcPr>
            <w:tcW w:w="1056" w:type="pct"/>
            <w:tcBorders>
              <w:bottom w:val="nil"/>
            </w:tcBorders>
            <w:vAlign w:val="bottom"/>
          </w:tcPr>
          <w:p w14:paraId="1EAD3791" w14:textId="77777777" w:rsidR="00B2103A" w:rsidRPr="00B2103A" w:rsidRDefault="00B2103A" w:rsidP="00B2103A">
            <w:pPr>
              <w:pStyle w:val="NormalCentred"/>
            </w:pPr>
          </w:p>
        </w:tc>
        <w:tc>
          <w:tcPr>
            <w:tcW w:w="1107" w:type="pct"/>
            <w:tcBorders>
              <w:bottom w:val="nil"/>
            </w:tcBorders>
            <w:vAlign w:val="bottom"/>
          </w:tcPr>
          <w:p w14:paraId="7639853F" w14:textId="77777777" w:rsidR="00B2103A" w:rsidRPr="00B2103A" w:rsidRDefault="00B2103A" w:rsidP="00B2103A">
            <w:pPr>
              <w:pStyle w:val="NormalCentred"/>
            </w:pPr>
          </w:p>
        </w:tc>
      </w:tr>
      <w:tr w:rsidR="00B2103A" w:rsidRPr="00B2103A" w14:paraId="6A55443A" w14:textId="77777777" w:rsidTr="00A1358A">
        <w:tc>
          <w:tcPr>
            <w:tcW w:w="2836" w:type="pct"/>
            <w:tcBorders>
              <w:top w:val="nil"/>
              <w:bottom w:val="nil"/>
            </w:tcBorders>
            <w:vAlign w:val="bottom"/>
          </w:tcPr>
          <w:p w14:paraId="4BC80491" w14:textId="77777777" w:rsidR="00B2103A" w:rsidRPr="00B2103A" w:rsidRDefault="00B2103A" w:rsidP="00B2103A">
            <w:pPr>
              <w:pStyle w:val="a5"/>
            </w:pPr>
            <w:r w:rsidRPr="00B2103A">
              <w:t>N</w:t>
            </w:r>
          </w:p>
        </w:tc>
        <w:tc>
          <w:tcPr>
            <w:tcW w:w="1056" w:type="pct"/>
            <w:tcBorders>
              <w:top w:val="nil"/>
              <w:bottom w:val="nil"/>
            </w:tcBorders>
            <w:vAlign w:val="bottom"/>
          </w:tcPr>
          <w:p w14:paraId="53641D45" w14:textId="77777777" w:rsidR="00B2103A" w:rsidRPr="00B2103A" w:rsidRDefault="00B2103A" w:rsidP="00B2103A">
            <w:pPr>
              <w:pStyle w:val="NormalCentred"/>
            </w:pPr>
            <w:r w:rsidRPr="00B2103A">
              <w:t>79</w:t>
            </w:r>
          </w:p>
        </w:tc>
        <w:tc>
          <w:tcPr>
            <w:tcW w:w="1107" w:type="pct"/>
            <w:tcBorders>
              <w:top w:val="nil"/>
              <w:bottom w:val="nil"/>
            </w:tcBorders>
            <w:vAlign w:val="bottom"/>
          </w:tcPr>
          <w:p w14:paraId="42C3BDCD" w14:textId="77777777" w:rsidR="00B2103A" w:rsidRPr="00B2103A" w:rsidRDefault="00B2103A" w:rsidP="00B2103A">
            <w:pPr>
              <w:pStyle w:val="NormalCentred"/>
            </w:pPr>
            <w:r w:rsidRPr="00B2103A">
              <w:t>79</w:t>
            </w:r>
          </w:p>
        </w:tc>
      </w:tr>
      <w:tr w:rsidR="00B2103A" w:rsidRPr="00B2103A" w14:paraId="618B07EB" w14:textId="77777777" w:rsidTr="00A1358A">
        <w:tc>
          <w:tcPr>
            <w:tcW w:w="2836" w:type="pct"/>
            <w:tcBorders>
              <w:top w:val="nil"/>
              <w:bottom w:val="nil"/>
            </w:tcBorders>
            <w:vAlign w:val="bottom"/>
          </w:tcPr>
          <w:p w14:paraId="64274E58" w14:textId="77777777" w:rsidR="00B2103A" w:rsidRPr="00B2103A" w:rsidRDefault="00B2103A" w:rsidP="00B2103A">
            <w:pPr>
              <w:pStyle w:val="a5"/>
            </w:pPr>
            <w:r w:rsidRPr="00B2103A">
              <w:t>Mean (SD)</w:t>
            </w:r>
          </w:p>
        </w:tc>
        <w:tc>
          <w:tcPr>
            <w:tcW w:w="1056" w:type="pct"/>
            <w:tcBorders>
              <w:top w:val="nil"/>
              <w:bottom w:val="nil"/>
            </w:tcBorders>
            <w:vAlign w:val="bottom"/>
          </w:tcPr>
          <w:p w14:paraId="52F567AD" w14:textId="77777777" w:rsidR="00B2103A" w:rsidRPr="00B2103A" w:rsidRDefault="00B2103A" w:rsidP="00B2103A">
            <w:pPr>
              <w:pStyle w:val="NormalCentred"/>
            </w:pPr>
            <w:r w:rsidRPr="00B2103A">
              <w:t>−5.14 (5.58)</w:t>
            </w:r>
          </w:p>
        </w:tc>
        <w:tc>
          <w:tcPr>
            <w:tcW w:w="1107" w:type="pct"/>
            <w:tcBorders>
              <w:top w:val="nil"/>
              <w:bottom w:val="nil"/>
            </w:tcBorders>
            <w:vAlign w:val="bottom"/>
          </w:tcPr>
          <w:p w14:paraId="2B972C4B" w14:textId="77777777" w:rsidR="00B2103A" w:rsidRPr="00B2103A" w:rsidRDefault="00B2103A" w:rsidP="00B2103A">
            <w:pPr>
              <w:pStyle w:val="NormalCentred"/>
            </w:pPr>
            <w:r w:rsidRPr="00B2103A">
              <w:t>−9.77 (5.95)</w:t>
            </w:r>
          </w:p>
        </w:tc>
      </w:tr>
      <w:tr w:rsidR="00B2103A" w:rsidRPr="00B2103A" w14:paraId="59AF63AD" w14:textId="77777777" w:rsidTr="00A1358A">
        <w:tc>
          <w:tcPr>
            <w:tcW w:w="2836" w:type="pct"/>
            <w:tcBorders>
              <w:top w:val="nil"/>
              <w:bottom w:val="nil"/>
            </w:tcBorders>
            <w:vAlign w:val="bottom"/>
          </w:tcPr>
          <w:p w14:paraId="2DBBB7EF" w14:textId="77777777" w:rsidR="00B2103A" w:rsidRPr="00B2103A" w:rsidRDefault="00B2103A" w:rsidP="00B2103A">
            <w:pPr>
              <w:pStyle w:val="a5"/>
            </w:pPr>
            <w:r w:rsidRPr="00B2103A">
              <w:t>Difference in LS means vs. placebo</w:t>
            </w:r>
            <w:r w:rsidRPr="00B2103A">
              <w:rPr>
                <w:rStyle w:val="Superscript"/>
              </w:rPr>
              <w:t>1</w:t>
            </w:r>
          </w:p>
        </w:tc>
        <w:tc>
          <w:tcPr>
            <w:tcW w:w="1056" w:type="pct"/>
            <w:tcBorders>
              <w:top w:val="nil"/>
              <w:bottom w:val="nil"/>
            </w:tcBorders>
            <w:vAlign w:val="bottom"/>
          </w:tcPr>
          <w:p w14:paraId="158C2571" w14:textId="77777777" w:rsidR="00B2103A" w:rsidRPr="00B2103A" w:rsidRDefault="00B2103A" w:rsidP="00B2103A">
            <w:pPr>
              <w:pStyle w:val="NormalCentred"/>
            </w:pPr>
            <w:r w:rsidRPr="00B2103A">
              <w:t>−</w:t>
            </w:r>
          </w:p>
        </w:tc>
        <w:tc>
          <w:tcPr>
            <w:tcW w:w="1107" w:type="pct"/>
            <w:tcBorders>
              <w:top w:val="nil"/>
              <w:bottom w:val="nil"/>
            </w:tcBorders>
            <w:vAlign w:val="bottom"/>
          </w:tcPr>
          <w:p w14:paraId="3C851CD1" w14:textId="77777777" w:rsidR="00B2103A" w:rsidRPr="00B2103A" w:rsidRDefault="00B2103A" w:rsidP="00B2103A">
            <w:pPr>
              <w:pStyle w:val="NormalCentred"/>
            </w:pPr>
            <w:r w:rsidRPr="00B2103A">
              <w:t>−4.81</w:t>
            </w:r>
          </w:p>
        </w:tc>
      </w:tr>
      <w:tr w:rsidR="00B2103A" w:rsidRPr="00B2103A" w14:paraId="3D309563" w14:textId="77777777" w:rsidTr="00A1358A">
        <w:tc>
          <w:tcPr>
            <w:tcW w:w="2836" w:type="pct"/>
            <w:tcBorders>
              <w:top w:val="nil"/>
              <w:bottom w:val="nil"/>
            </w:tcBorders>
            <w:vAlign w:val="bottom"/>
          </w:tcPr>
          <w:p w14:paraId="388FD750" w14:textId="77777777" w:rsidR="00B2103A" w:rsidRPr="00B2103A" w:rsidRDefault="00B2103A" w:rsidP="00B2103A">
            <w:pPr>
              <w:pStyle w:val="a5"/>
            </w:pPr>
            <w:r w:rsidRPr="00B2103A">
              <w:t>95 % CI for difference</w:t>
            </w:r>
          </w:p>
        </w:tc>
        <w:tc>
          <w:tcPr>
            <w:tcW w:w="1056" w:type="pct"/>
            <w:tcBorders>
              <w:top w:val="nil"/>
              <w:bottom w:val="nil"/>
            </w:tcBorders>
            <w:vAlign w:val="bottom"/>
          </w:tcPr>
          <w:p w14:paraId="0143EE62" w14:textId="77777777" w:rsidR="00B2103A" w:rsidRPr="00B2103A" w:rsidRDefault="00B2103A" w:rsidP="00B2103A">
            <w:pPr>
              <w:pStyle w:val="NormalCentred"/>
            </w:pPr>
            <w:r w:rsidRPr="00B2103A">
              <w:t>−</w:t>
            </w:r>
          </w:p>
        </w:tc>
        <w:tc>
          <w:tcPr>
            <w:tcW w:w="1107" w:type="pct"/>
            <w:tcBorders>
              <w:top w:val="nil"/>
              <w:bottom w:val="nil"/>
            </w:tcBorders>
            <w:vAlign w:val="bottom"/>
          </w:tcPr>
          <w:p w14:paraId="261CE2AC" w14:textId="77777777" w:rsidR="00B2103A" w:rsidRPr="00B2103A" w:rsidRDefault="00B2103A" w:rsidP="00B2103A">
            <w:pPr>
              <w:pStyle w:val="NormalCentred"/>
            </w:pPr>
            <w:r w:rsidRPr="00B2103A">
              <w:t>−6.</w:t>
            </w:r>
            <w:proofErr w:type="gramStart"/>
            <w:r w:rsidRPr="00B2103A">
              <w:t>49,−</w:t>
            </w:r>
            <w:proofErr w:type="gramEnd"/>
            <w:r w:rsidRPr="00B2103A">
              <w:t>3.13</w:t>
            </w:r>
          </w:p>
        </w:tc>
      </w:tr>
      <w:tr w:rsidR="00B2103A" w:rsidRPr="00B2103A" w14:paraId="199A5C9E" w14:textId="77777777" w:rsidTr="00A1358A">
        <w:tc>
          <w:tcPr>
            <w:tcW w:w="2836" w:type="pct"/>
            <w:tcBorders>
              <w:top w:val="nil"/>
              <w:bottom w:val="single" w:sz="4" w:space="0" w:color="auto"/>
            </w:tcBorders>
            <w:vAlign w:val="bottom"/>
          </w:tcPr>
          <w:p w14:paraId="0BDFBF16" w14:textId="77777777" w:rsidR="00B2103A" w:rsidRPr="00B2103A" w:rsidRDefault="00B2103A" w:rsidP="00B2103A">
            <w:pPr>
              <w:pStyle w:val="a5"/>
            </w:pPr>
            <w:r w:rsidRPr="00B2103A">
              <w:t>P</w:t>
            </w:r>
            <w:r w:rsidRPr="00B2103A">
              <w:noBreakHyphen/>
              <w:t>value vs. placebo</w:t>
            </w:r>
            <w:r w:rsidRPr="00B2103A">
              <w:rPr>
                <w:rStyle w:val="Superscript"/>
              </w:rPr>
              <w:t>2</w:t>
            </w:r>
          </w:p>
        </w:tc>
        <w:tc>
          <w:tcPr>
            <w:tcW w:w="1056" w:type="pct"/>
            <w:tcBorders>
              <w:top w:val="nil"/>
              <w:bottom w:val="single" w:sz="4" w:space="0" w:color="auto"/>
            </w:tcBorders>
            <w:vAlign w:val="bottom"/>
          </w:tcPr>
          <w:p w14:paraId="21B26F22" w14:textId="77777777" w:rsidR="00B2103A" w:rsidRPr="00B2103A" w:rsidRDefault="00B2103A" w:rsidP="00B2103A">
            <w:pPr>
              <w:pStyle w:val="NormalCentred"/>
            </w:pPr>
            <w:r w:rsidRPr="00B2103A">
              <w:t>−</w:t>
            </w:r>
          </w:p>
        </w:tc>
        <w:tc>
          <w:tcPr>
            <w:tcW w:w="1107" w:type="pct"/>
            <w:tcBorders>
              <w:top w:val="nil"/>
              <w:bottom w:val="single" w:sz="4" w:space="0" w:color="auto"/>
            </w:tcBorders>
            <w:vAlign w:val="bottom"/>
          </w:tcPr>
          <w:p w14:paraId="555E3169" w14:textId="77777777" w:rsidR="00B2103A" w:rsidRPr="00B2103A" w:rsidRDefault="00B2103A" w:rsidP="00B2103A">
            <w:pPr>
              <w:pStyle w:val="NormalCentred"/>
            </w:pPr>
            <w:r w:rsidRPr="00B2103A">
              <w:t>&lt; 0.0001</w:t>
            </w:r>
          </w:p>
        </w:tc>
      </w:tr>
      <w:tr w:rsidR="00B2103A" w:rsidRPr="00B2103A" w14:paraId="6F4B0011" w14:textId="77777777" w:rsidTr="00A1358A">
        <w:tc>
          <w:tcPr>
            <w:tcW w:w="2836" w:type="pct"/>
            <w:tcBorders>
              <w:bottom w:val="nil"/>
            </w:tcBorders>
            <w:vAlign w:val="bottom"/>
          </w:tcPr>
          <w:p w14:paraId="51DFDA36" w14:textId="77777777" w:rsidR="00B2103A" w:rsidRPr="00B2103A" w:rsidRDefault="00B2103A" w:rsidP="00B2103A">
            <w:pPr>
              <w:pStyle w:val="HeadingStrong"/>
            </w:pPr>
            <w:r w:rsidRPr="00B2103A">
              <w:t>Study 3</w:t>
            </w:r>
          </w:p>
        </w:tc>
        <w:tc>
          <w:tcPr>
            <w:tcW w:w="1056" w:type="pct"/>
            <w:tcBorders>
              <w:bottom w:val="nil"/>
            </w:tcBorders>
            <w:vAlign w:val="bottom"/>
          </w:tcPr>
          <w:p w14:paraId="13C32808" w14:textId="77777777" w:rsidR="00B2103A" w:rsidRPr="00B2103A" w:rsidRDefault="00B2103A" w:rsidP="00B2103A">
            <w:pPr>
              <w:pStyle w:val="NormalCentred"/>
            </w:pPr>
          </w:p>
        </w:tc>
        <w:tc>
          <w:tcPr>
            <w:tcW w:w="1107" w:type="pct"/>
            <w:tcBorders>
              <w:bottom w:val="nil"/>
            </w:tcBorders>
            <w:vAlign w:val="bottom"/>
          </w:tcPr>
          <w:p w14:paraId="40E3694A" w14:textId="77777777" w:rsidR="00B2103A" w:rsidRPr="00B2103A" w:rsidRDefault="00B2103A" w:rsidP="00B2103A">
            <w:pPr>
              <w:pStyle w:val="NormalCentred"/>
            </w:pPr>
          </w:p>
        </w:tc>
      </w:tr>
      <w:tr w:rsidR="00B2103A" w:rsidRPr="00B2103A" w14:paraId="10B1C1FD" w14:textId="77777777" w:rsidTr="00A1358A">
        <w:tc>
          <w:tcPr>
            <w:tcW w:w="2836" w:type="pct"/>
            <w:tcBorders>
              <w:top w:val="nil"/>
              <w:bottom w:val="nil"/>
            </w:tcBorders>
            <w:vAlign w:val="bottom"/>
          </w:tcPr>
          <w:p w14:paraId="2B4E7141" w14:textId="77777777" w:rsidR="00B2103A" w:rsidRPr="00B2103A" w:rsidRDefault="00B2103A" w:rsidP="00B2103A">
            <w:pPr>
              <w:pStyle w:val="a5"/>
            </w:pPr>
            <w:r w:rsidRPr="00B2103A">
              <w:t>N</w:t>
            </w:r>
          </w:p>
        </w:tc>
        <w:tc>
          <w:tcPr>
            <w:tcW w:w="1056" w:type="pct"/>
            <w:tcBorders>
              <w:top w:val="nil"/>
              <w:bottom w:val="nil"/>
            </w:tcBorders>
            <w:vAlign w:val="bottom"/>
          </w:tcPr>
          <w:p w14:paraId="7B5BA5CC" w14:textId="77777777" w:rsidR="00B2103A" w:rsidRPr="00B2103A" w:rsidRDefault="00B2103A" w:rsidP="00B2103A">
            <w:pPr>
              <w:pStyle w:val="NormalCentred"/>
            </w:pPr>
            <w:r w:rsidRPr="00B2103A">
              <w:t>83</w:t>
            </w:r>
          </w:p>
        </w:tc>
        <w:tc>
          <w:tcPr>
            <w:tcW w:w="1107" w:type="pct"/>
            <w:tcBorders>
              <w:top w:val="nil"/>
              <w:bottom w:val="nil"/>
            </w:tcBorders>
            <w:vAlign w:val="bottom"/>
          </w:tcPr>
          <w:p w14:paraId="05F4857D" w14:textId="77777777" w:rsidR="00B2103A" w:rsidRPr="00B2103A" w:rsidRDefault="00B2103A" w:rsidP="00B2103A">
            <w:pPr>
              <w:pStyle w:val="NormalCentred"/>
            </w:pPr>
            <w:r w:rsidRPr="00B2103A">
              <w:t>252</w:t>
            </w:r>
          </w:p>
        </w:tc>
      </w:tr>
      <w:tr w:rsidR="00B2103A" w:rsidRPr="00B2103A" w14:paraId="351DDA5B" w14:textId="77777777" w:rsidTr="00A1358A">
        <w:tc>
          <w:tcPr>
            <w:tcW w:w="2836" w:type="pct"/>
            <w:tcBorders>
              <w:top w:val="nil"/>
              <w:bottom w:val="nil"/>
            </w:tcBorders>
            <w:vAlign w:val="bottom"/>
          </w:tcPr>
          <w:p w14:paraId="0E6BB585" w14:textId="77777777" w:rsidR="00B2103A" w:rsidRPr="00B2103A" w:rsidRDefault="00B2103A" w:rsidP="00B2103A">
            <w:pPr>
              <w:pStyle w:val="a5"/>
            </w:pPr>
            <w:r w:rsidRPr="00B2103A">
              <w:t>Mean (SD)</w:t>
            </w:r>
          </w:p>
        </w:tc>
        <w:tc>
          <w:tcPr>
            <w:tcW w:w="1056" w:type="pct"/>
            <w:tcBorders>
              <w:top w:val="nil"/>
              <w:bottom w:val="nil"/>
            </w:tcBorders>
            <w:vAlign w:val="bottom"/>
          </w:tcPr>
          <w:p w14:paraId="551F620B" w14:textId="77777777" w:rsidR="00B2103A" w:rsidRPr="00B2103A" w:rsidRDefault="00B2103A" w:rsidP="00B2103A">
            <w:pPr>
              <w:pStyle w:val="NormalCentred"/>
            </w:pPr>
            <w:r w:rsidRPr="00B2103A">
              <w:t>−4.01 (5.87)</w:t>
            </w:r>
          </w:p>
        </w:tc>
        <w:tc>
          <w:tcPr>
            <w:tcW w:w="1107" w:type="pct"/>
            <w:tcBorders>
              <w:top w:val="nil"/>
              <w:bottom w:val="nil"/>
            </w:tcBorders>
            <w:vAlign w:val="bottom"/>
          </w:tcPr>
          <w:p w14:paraId="300118B6" w14:textId="77777777" w:rsidR="00B2103A" w:rsidRPr="00B2103A" w:rsidRDefault="00B2103A" w:rsidP="00B2103A">
            <w:pPr>
              <w:pStyle w:val="NormalCentred"/>
            </w:pPr>
            <w:r w:rsidRPr="00B2103A">
              <w:t>−8.55 (6.01)</w:t>
            </w:r>
          </w:p>
        </w:tc>
      </w:tr>
      <w:tr w:rsidR="00B2103A" w:rsidRPr="00B2103A" w14:paraId="44D01C86" w14:textId="77777777" w:rsidTr="00A1358A">
        <w:tc>
          <w:tcPr>
            <w:tcW w:w="2836" w:type="pct"/>
            <w:tcBorders>
              <w:top w:val="nil"/>
              <w:bottom w:val="nil"/>
            </w:tcBorders>
            <w:vAlign w:val="bottom"/>
          </w:tcPr>
          <w:p w14:paraId="554E9F89" w14:textId="77777777" w:rsidR="00B2103A" w:rsidRPr="00B2103A" w:rsidRDefault="00B2103A" w:rsidP="00B2103A">
            <w:pPr>
              <w:pStyle w:val="a5"/>
            </w:pPr>
            <w:r w:rsidRPr="00B2103A">
              <w:t>Difference in LS means vs. placebo</w:t>
            </w:r>
            <w:r w:rsidRPr="00B2103A">
              <w:rPr>
                <w:rStyle w:val="Superscript"/>
              </w:rPr>
              <w:t>1</w:t>
            </w:r>
          </w:p>
        </w:tc>
        <w:tc>
          <w:tcPr>
            <w:tcW w:w="1056" w:type="pct"/>
            <w:tcBorders>
              <w:top w:val="nil"/>
              <w:bottom w:val="nil"/>
            </w:tcBorders>
            <w:vAlign w:val="bottom"/>
          </w:tcPr>
          <w:p w14:paraId="444B39BD" w14:textId="77777777" w:rsidR="00B2103A" w:rsidRPr="00B2103A" w:rsidRDefault="00B2103A" w:rsidP="00B2103A">
            <w:pPr>
              <w:pStyle w:val="NormalCentred"/>
            </w:pPr>
            <w:r w:rsidRPr="00B2103A">
              <w:t>−</w:t>
            </w:r>
          </w:p>
        </w:tc>
        <w:tc>
          <w:tcPr>
            <w:tcW w:w="1107" w:type="pct"/>
            <w:tcBorders>
              <w:top w:val="nil"/>
              <w:bottom w:val="nil"/>
            </w:tcBorders>
            <w:vAlign w:val="bottom"/>
          </w:tcPr>
          <w:p w14:paraId="14F2E1E0" w14:textId="77777777" w:rsidR="00B2103A" w:rsidRPr="00B2103A" w:rsidRDefault="00B2103A" w:rsidP="00B2103A">
            <w:pPr>
              <w:pStyle w:val="NormalCentred"/>
            </w:pPr>
            <w:r w:rsidRPr="00B2103A">
              <w:t>−4.52</w:t>
            </w:r>
          </w:p>
        </w:tc>
      </w:tr>
      <w:tr w:rsidR="00B2103A" w:rsidRPr="00B2103A" w14:paraId="4ED2E6FB" w14:textId="77777777" w:rsidTr="00A1358A">
        <w:tc>
          <w:tcPr>
            <w:tcW w:w="2836" w:type="pct"/>
            <w:tcBorders>
              <w:top w:val="nil"/>
              <w:bottom w:val="nil"/>
            </w:tcBorders>
            <w:vAlign w:val="bottom"/>
          </w:tcPr>
          <w:p w14:paraId="7EE32BD3" w14:textId="77777777" w:rsidR="00B2103A" w:rsidRPr="00B2103A" w:rsidRDefault="00B2103A" w:rsidP="00B2103A">
            <w:pPr>
              <w:pStyle w:val="a5"/>
            </w:pPr>
            <w:r w:rsidRPr="00B2103A">
              <w:t>95 % CI for difference</w:t>
            </w:r>
          </w:p>
        </w:tc>
        <w:tc>
          <w:tcPr>
            <w:tcW w:w="1056" w:type="pct"/>
            <w:tcBorders>
              <w:top w:val="nil"/>
              <w:bottom w:val="nil"/>
            </w:tcBorders>
            <w:vAlign w:val="bottom"/>
          </w:tcPr>
          <w:p w14:paraId="6C15341D" w14:textId="77777777" w:rsidR="00B2103A" w:rsidRPr="00B2103A" w:rsidRDefault="00B2103A" w:rsidP="00B2103A">
            <w:pPr>
              <w:pStyle w:val="NormalCentred"/>
            </w:pPr>
            <w:r w:rsidRPr="00B2103A">
              <w:t>−</w:t>
            </w:r>
          </w:p>
        </w:tc>
        <w:tc>
          <w:tcPr>
            <w:tcW w:w="1107" w:type="pct"/>
            <w:tcBorders>
              <w:top w:val="nil"/>
              <w:bottom w:val="nil"/>
            </w:tcBorders>
            <w:vAlign w:val="bottom"/>
          </w:tcPr>
          <w:p w14:paraId="047D1D1F" w14:textId="77777777" w:rsidR="00B2103A" w:rsidRPr="00B2103A" w:rsidRDefault="00B2103A" w:rsidP="00B2103A">
            <w:pPr>
              <w:pStyle w:val="NormalCentred"/>
            </w:pPr>
            <w:r w:rsidRPr="00B2103A">
              <w:t>−5.97, −3.08</w:t>
            </w:r>
          </w:p>
        </w:tc>
      </w:tr>
      <w:tr w:rsidR="00B2103A" w:rsidRPr="00B2103A" w14:paraId="716C88D3" w14:textId="77777777" w:rsidTr="00A1358A">
        <w:tc>
          <w:tcPr>
            <w:tcW w:w="2836" w:type="pct"/>
            <w:tcBorders>
              <w:top w:val="nil"/>
            </w:tcBorders>
            <w:vAlign w:val="bottom"/>
          </w:tcPr>
          <w:p w14:paraId="0BF41848" w14:textId="77777777" w:rsidR="00B2103A" w:rsidRPr="00B2103A" w:rsidRDefault="00B2103A" w:rsidP="00B2103A">
            <w:pPr>
              <w:pStyle w:val="a5"/>
            </w:pPr>
            <w:r w:rsidRPr="00B2103A">
              <w:t>P</w:t>
            </w:r>
            <w:r w:rsidRPr="00B2103A">
              <w:noBreakHyphen/>
              <w:t>value vs. placebo</w:t>
            </w:r>
            <w:r w:rsidRPr="00B2103A">
              <w:rPr>
                <w:rStyle w:val="Superscript"/>
              </w:rPr>
              <w:t>2</w:t>
            </w:r>
          </w:p>
        </w:tc>
        <w:tc>
          <w:tcPr>
            <w:tcW w:w="1056" w:type="pct"/>
            <w:tcBorders>
              <w:top w:val="nil"/>
            </w:tcBorders>
            <w:vAlign w:val="bottom"/>
          </w:tcPr>
          <w:p w14:paraId="2E54479E" w14:textId="77777777" w:rsidR="00B2103A" w:rsidRPr="00B2103A" w:rsidRDefault="00B2103A" w:rsidP="00B2103A">
            <w:pPr>
              <w:pStyle w:val="NormalCentred"/>
            </w:pPr>
            <w:r w:rsidRPr="00B2103A">
              <w:t>−</w:t>
            </w:r>
          </w:p>
        </w:tc>
        <w:tc>
          <w:tcPr>
            <w:tcW w:w="1107" w:type="pct"/>
            <w:tcBorders>
              <w:top w:val="nil"/>
            </w:tcBorders>
            <w:vAlign w:val="bottom"/>
          </w:tcPr>
          <w:p w14:paraId="724C3A7C" w14:textId="77777777" w:rsidR="00B2103A" w:rsidRPr="00B2103A" w:rsidRDefault="00B2103A" w:rsidP="00B2103A">
            <w:pPr>
              <w:pStyle w:val="NormalCentred"/>
            </w:pPr>
            <w:r w:rsidRPr="00B2103A">
              <w:t>&lt; 0.0001</w:t>
            </w:r>
          </w:p>
        </w:tc>
      </w:tr>
    </w:tbl>
    <w:p w14:paraId="6BCA0880" w14:textId="1A69FCB8" w:rsidR="007B0CDF" w:rsidRPr="00C12FD0" w:rsidRDefault="007B0CDF" w:rsidP="00B2103A">
      <w:pPr>
        <w:pStyle w:val="NormalKeep"/>
      </w:pPr>
      <w:r w:rsidRPr="00C12FD0">
        <w:t>*</w:t>
      </w:r>
      <w:r w:rsidR="00B2103A">
        <w:t xml:space="preserve"> </w:t>
      </w:r>
      <w:r w:rsidRPr="00C12FD0">
        <w:t>Modified intent-to-treat (</w:t>
      </w:r>
      <w:proofErr w:type="spellStart"/>
      <w:r w:rsidRPr="00C12FD0">
        <w:t>mITT</w:t>
      </w:r>
      <w:proofErr w:type="spellEnd"/>
      <w:r w:rsidRPr="00C12FD0">
        <w:t xml:space="preserve">) population: included all patients who were randomised and received at least one dose of study </w:t>
      </w:r>
      <w:r w:rsidR="009D0C5A">
        <w:rPr>
          <w:rFonts w:eastAsia="맑은 고딕" w:hint="eastAsia"/>
          <w:lang w:eastAsia="ko-KR"/>
        </w:rPr>
        <w:t>medications</w:t>
      </w:r>
      <w:r w:rsidRPr="00C12FD0">
        <w:t>.</w:t>
      </w:r>
    </w:p>
    <w:p w14:paraId="40B50E76" w14:textId="77777777" w:rsidR="007B0CDF" w:rsidRPr="00C12FD0" w:rsidRDefault="007B0CDF" w:rsidP="007B0CDF">
      <w:r w:rsidRPr="00C12FD0">
        <w:t>BOCF (Baseline Observation Carried Forward) was used to impute missing data.</w:t>
      </w:r>
    </w:p>
    <w:p w14:paraId="7CF8975C" w14:textId="77777777" w:rsidR="007B0CDF" w:rsidRPr="00C12FD0" w:rsidRDefault="007B0CDF" w:rsidP="00B2103A">
      <w:pPr>
        <w:pStyle w:val="NormalKeep"/>
      </w:pPr>
      <w:r w:rsidRPr="00B2103A">
        <w:rPr>
          <w:rStyle w:val="Superscript"/>
        </w:rPr>
        <w:t>1</w:t>
      </w:r>
      <w:r w:rsidRPr="00C12FD0">
        <w:t xml:space="preserve"> The LS mean was estimated using an ANCOVA model. The strata were </w:t>
      </w:r>
      <w:proofErr w:type="gramStart"/>
      <w:r w:rsidRPr="00C12FD0">
        <w:t>baseline</w:t>
      </w:r>
      <w:proofErr w:type="gramEnd"/>
      <w:r w:rsidRPr="00C12FD0">
        <w:t xml:space="preserve"> weekly itch severity score (</w:t>
      </w:r>
      <w:r w:rsidR="008A7AC6" w:rsidRPr="00C12FD0">
        <w:t>&lt; 1</w:t>
      </w:r>
      <w:r w:rsidRPr="00C12FD0">
        <w:t xml:space="preserve">3 vs. </w:t>
      </w:r>
      <w:r w:rsidR="008A7AC6" w:rsidRPr="00C12FD0">
        <w:t>≥ 1</w:t>
      </w:r>
      <w:r w:rsidRPr="00C12FD0">
        <w:t>3) and baseline weight (</w:t>
      </w:r>
      <w:r w:rsidR="008A7AC6" w:rsidRPr="00C12FD0">
        <w:t>&lt; 80 kg</w:t>
      </w:r>
      <w:r w:rsidRPr="00C12FD0">
        <w:t xml:space="preserve"> vs. </w:t>
      </w:r>
      <w:r w:rsidR="008A7AC6" w:rsidRPr="00C12FD0">
        <w:t>≥ 80 kg</w:t>
      </w:r>
      <w:r w:rsidRPr="00C12FD0">
        <w:t>).</w:t>
      </w:r>
    </w:p>
    <w:p w14:paraId="67D3A419" w14:textId="77777777" w:rsidR="007B0CDF" w:rsidRPr="00C12FD0" w:rsidRDefault="007B0CDF" w:rsidP="007B0CDF">
      <w:r w:rsidRPr="00B2103A">
        <w:rPr>
          <w:rStyle w:val="Superscript"/>
        </w:rPr>
        <w:t>2</w:t>
      </w:r>
      <w:r w:rsidRPr="00C12FD0">
        <w:t xml:space="preserve"> </w:t>
      </w:r>
      <w:r w:rsidR="008A7AC6" w:rsidRPr="00C12FD0">
        <w:t>p</w:t>
      </w:r>
      <w:r w:rsidR="008A7AC6" w:rsidRPr="00C12FD0">
        <w:noBreakHyphen/>
      </w:r>
      <w:r w:rsidRPr="00C12FD0">
        <w:t xml:space="preserve">value is derived from ANCOVA </w:t>
      </w:r>
      <w:r w:rsidR="008A7AC6" w:rsidRPr="00C12FD0">
        <w:t>t</w:t>
      </w:r>
      <w:r w:rsidR="008A7AC6" w:rsidRPr="00C12FD0">
        <w:noBreakHyphen/>
      </w:r>
      <w:r w:rsidRPr="00C12FD0">
        <w:t>test.</w:t>
      </w:r>
    </w:p>
    <w:p w14:paraId="0AFE0945" w14:textId="77777777" w:rsidR="00B2103A" w:rsidRPr="00C12FD0" w:rsidRDefault="00B2103A" w:rsidP="007B0CDF"/>
    <w:p w14:paraId="4EB6414E" w14:textId="77777777" w:rsidR="007B0CDF" w:rsidRPr="00C12FD0" w:rsidRDefault="008A7AC6" w:rsidP="007B0CDF">
      <w:r w:rsidRPr="00C12FD0">
        <w:t>Figure 2</w:t>
      </w:r>
      <w:r w:rsidR="007B0CDF" w:rsidRPr="00C12FD0">
        <w:t xml:space="preserve"> shows the mean weekly itch severity score over time in </w:t>
      </w:r>
      <w:r w:rsidR="00F46D32" w:rsidRPr="00C12FD0">
        <w:t>study</w:t>
      </w:r>
      <w:r w:rsidR="00F46D32">
        <w:t> </w:t>
      </w:r>
      <w:r w:rsidR="00F46D32" w:rsidRPr="00C12FD0">
        <w:t>1</w:t>
      </w:r>
      <w:r w:rsidR="007B0CDF" w:rsidRPr="00C12FD0">
        <w:t xml:space="preserve">. The mean weekly itch severity scores significantly decreased with a maximum effect around </w:t>
      </w:r>
      <w:r w:rsidRPr="00C12FD0">
        <w:t>week 1</w:t>
      </w:r>
      <w:r w:rsidR="007B0CDF" w:rsidRPr="00C12FD0">
        <w:t xml:space="preserve">2 that was sustained over the </w:t>
      </w:r>
      <w:r w:rsidRPr="00C12FD0">
        <w:t>24</w:t>
      </w:r>
      <w:r w:rsidRPr="00C12FD0">
        <w:noBreakHyphen/>
      </w:r>
      <w:r w:rsidR="007B0CDF" w:rsidRPr="00C12FD0">
        <w:t xml:space="preserve">week treatment period. The results were similar in </w:t>
      </w:r>
      <w:r w:rsidR="00F46D32" w:rsidRPr="00C12FD0">
        <w:t>study</w:t>
      </w:r>
      <w:r w:rsidR="00F46D32">
        <w:t> </w:t>
      </w:r>
      <w:r w:rsidR="00F46D32" w:rsidRPr="00C12FD0">
        <w:t>3</w:t>
      </w:r>
      <w:r w:rsidR="007B0CDF" w:rsidRPr="00C12FD0">
        <w:t>.</w:t>
      </w:r>
    </w:p>
    <w:p w14:paraId="40F431BD" w14:textId="77777777" w:rsidR="007B0CDF" w:rsidRPr="00C12FD0" w:rsidRDefault="007B0CDF" w:rsidP="007B0CDF"/>
    <w:p w14:paraId="732508C8" w14:textId="77777777" w:rsidR="007B0CDF" w:rsidRPr="00C12FD0" w:rsidRDefault="007B0CDF" w:rsidP="007B0CDF">
      <w:r w:rsidRPr="00C12FD0">
        <w:t xml:space="preserve">In all three studies the mean weekly itch severity score increased gradually during the </w:t>
      </w:r>
      <w:r w:rsidR="008A7AC6" w:rsidRPr="00C12FD0">
        <w:t>16</w:t>
      </w:r>
      <w:r w:rsidR="008A7AC6" w:rsidRPr="00C12FD0">
        <w:noBreakHyphen/>
      </w:r>
      <w:r w:rsidRPr="00C12FD0">
        <w:t xml:space="preserve">week treatment-free follow-up period, consistent with symptom re-occurrence. Mean values at the end of the follow-up period were </w:t>
      </w:r>
      <w:proofErr w:type="gramStart"/>
      <w:r w:rsidRPr="00C12FD0">
        <w:t>similar to</w:t>
      </w:r>
      <w:proofErr w:type="gramEnd"/>
      <w:r w:rsidRPr="00C12FD0">
        <w:t xml:space="preserve"> the placebo group, but lower than respective mean baseline values.</w:t>
      </w:r>
    </w:p>
    <w:p w14:paraId="6ECEDAC9" w14:textId="77777777" w:rsidR="008A7AC6" w:rsidRPr="00C12FD0" w:rsidRDefault="008A7AC6" w:rsidP="007B0CDF"/>
    <w:p w14:paraId="10AC5439" w14:textId="77777777" w:rsidR="007B0CDF" w:rsidRPr="00C12FD0" w:rsidRDefault="008A7AC6" w:rsidP="00E265BB">
      <w:pPr>
        <w:pStyle w:val="TableTitle"/>
      </w:pPr>
      <w:r w:rsidRPr="00C12FD0">
        <w:lastRenderedPageBreak/>
        <w:t>Figure 2</w:t>
      </w:r>
      <w:r w:rsidR="007B0CDF" w:rsidRPr="00C12FD0">
        <w:tab/>
        <w:t xml:space="preserve">Mean weekly itch severity score over time, </w:t>
      </w:r>
      <w:r w:rsidR="00F46D32" w:rsidRPr="00C12FD0">
        <w:t>study</w:t>
      </w:r>
      <w:r w:rsidR="00F46D32">
        <w:t> </w:t>
      </w:r>
      <w:r w:rsidR="00F46D32" w:rsidRPr="00C12FD0">
        <w:t>1</w:t>
      </w:r>
      <w:r w:rsidR="007B0CDF" w:rsidRPr="00C12FD0">
        <w:t xml:space="preserve"> (</w:t>
      </w:r>
      <w:proofErr w:type="spellStart"/>
      <w:r w:rsidR="007B0CDF" w:rsidRPr="00C12FD0">
        <w:t>mITT</w:t>
      </w:r>
      <w:proofErr w:type="spellEnd"/>
      <w:r w:rsidR="007B0CDF" w:rsidRPr="00C12FD0">
        <w:t xml:space="preserve"> population)</w:t>
      </w:r>
    </w:p>
    <w:p w14:paraId="3E27C448" w14:textId="77777777" w:rsidR="007B0CDF" w:rsidRPr="00C12FD0" w:rsidRDefault="007B0CDF" w:rsidP="00E265BB">
      <w:pPr>
        <w:pStyle w:val="NormalKeep"/>
      </w:pPr>
    </w:p>
    <w:tbl>
      <w:tblPr>
        <w:tblStyle w:val="Blank"/>
        <w:tblW w:w="5000" w:type="pct"/>
        <w:jc w:val="center"/>
        <w:tblLayout w:type="fixed"/>
        <w:tblLook w:val="04A0" w:firstRow="1" w:lastRow="0" w:firstColumn="1" w:lastColumn="0" w:noHBand="0" w:noVBand="1"/>
      </w:tblPr>
      <w:tblGrid>
        <w:gridCol w:w="277"/>
        <w:gridCol w:w="438"/>
        <w:gridCol w:w="284"/>
        <w:gridCol w:w="504"/>
        <w:gridCol w:w="622"/>
        <w:gridCol w:w="785"/>
        <w:gridCol w:w="789"/>
        <w:gridCol w:w="789"/>
        <w:gridCol w:w="789"/>
        <w:gridCol w:w="784"/>
        <w:gridCol w:w="770"/>
        <w:gridCol w:w="758"/>
        <w:gridCol w:w="747"/>
        <w:gridCol w:w="737"/>
      </w:tblGrid>
      <w:tr w:rsidR="00FD11F8" w:rsidRPr="00E265BB" w14:paraId="5CE24E66" w14:textId="77777777" w:rsidTr="00FD11F8">
        <w:trPr>
          <w:trHeight w:val="609"/>
          <w:jc w:val="center"/>
        </w:trPr>
        <w:tc>
          <w:tcPr>
            <w:tcW w:w="277" w:type="dxa"/>
            <w:vMerge w:val="restart"/>
            <w:textDirection w:val="btLr"/>
            <w:vAlign w:val="center"/>
          </w:tcPr>
          <w:p w14:paraId="16A1D321" w14:textId="77777777" w:rsidR="00FD11F8" w:rsidRPr="00E265BB" w:rsidRDefault="00FD11F8" w:rsidP="00FD11F8">
            <w:pPr>
              <w:pStyle w:val="NormalCentred"/>
              <w:keepNext/>
            </w:pPr>
            <w:r w:rsidRPr="00E265BB">
              <w:t>Mean weekly itch severity score</w:t>
            </w:r>
          </w:p>
        </w:tc>
        <w:tc>
          <w:tcPr>
            <w:tcW w:w="722" w:type="dxa"/>
            <w:gridSpan w:val="2"/>
            <w:vAlign w:val="center"/>
          </w:tcPr>
          <w:p w14:paraId="592D4BB7" w14:textId="77777777" w:rsidR="00FD11F8" w:rsidRPr="00E265BB" w:rsidRDefault="00FD11F8" w:rsidP="00FD11F8">
            <w:pPr>
              <w:pStyle w:val="NormalRight"/>
              <w:keepNext/>
            </w:pPr>
          </w:p>
        </w:tc>
        <w:tc>
          <w:tcPr>
            <w:tcW w:w="8074" w:type="dxa"/>
            <w:gridSpan w:val="11"/>
            <w:vMerge w:val="restart"/>
            <w:vAlign w:val="center"/>
          </w:tcPr>
          <w:p w14:paraId="39BE8432" w14:textId="02CF0FEF" w:rsidR="00FD11F8" w:rsidRPr="00E265BB" w:rsidRDefault="00D654D8" w:rsidP="00FD11F8">
            <w:pPr>
              <w:keepNext/>
            </w:pPr>
            <w:r>
              <w:rPr>
                <w:noProof/>
                <w:lang w:val="en-US"/>
              </w:rPr>
              <mc:AlternateContent>
                <mc:Choice Requires="wpc">
                  <w:drawing>
                    <wp:inline distT="0" distB="0" distL="0" distR="0" wp14:anchorId="563DCFD4" wp14:editId="1C5AD335">
                      <wp:extent cx="5080959" cy="2575999"/>
                      <wp:effectExtent l="0" t="0" r="0" b="0"/>
                      <wp:docPr id="1822966321" name="Canvas 18229663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62191131" name="Picture 1362191131"/>
                                <pic:cNvPicPr/>
                              </pic:nvPicPr>
                              <pic:blipFill>
                                <a:blip r:embed="rId19">
                                  <a:extLst>
                                    <a:ext uri="{28A0092B-C50C-407E-A947-70E740481C1C}">
                                      <a14:useLocalDpi xmlns:a14="http://schemas.microsoft.com/office/drawing/2010/main" val="0"/>
                                    </a:ext>
                                  </a:extLst>
                                </a:blip>
                                <a:srcRect l="638" b="16604"/>
                                <a:stretch>
                                  <a:fillRect/>
                                </a:stretch>
                              </pic:blipFill>
                              <pic:spPr bwMode="auto">
                                <a:xfrm>
                                  <a:off x="16" y="0"/>
                                  <a:ext cx="4946650" cy="2540000"/>
                                </a:xfrm>
                                <a:prstGeom prst="rect">
                                  <a:avLst/>
                                </a:prstGeom>
                                <a:ln>
                                  <a:noFill/>
                                </a:ln>
                                <a:extLst>
                                  <a:ext uri="{53640926-AAD7-44D8-BBD7-CCE9431645EC}">
                                    <a14:shadowObscured xmlns:a14="http://schemas.microsoft.com/office/drawing/2010/main"/>
                                  </a:ext>
                                </a:extLst>
                              </pic:spPr>
                            </pic:pic>
                            <wps:wsp>
                              <wps:cNvPr id="299430960" name="Text Box 299430960"/>
                              <wps:cNvSpPr txBox="1"/>
                              <wps:spPr>
                                <a:xfrm>
                                  <a:off x="3810531" y="25700"/>
                                  <a:ext cx="1181100" cy="167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E176B" w14:textId="77777777" w:rsidR="006E1FCE" w:rsidRDefault="00D654D8" w:rsidP="00FD11F8">
                                    <w:r w:rsidRPr="00C12FD0">
                                      <w:t>Placebo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38214855" name="Text Box 838214855"/>
                              <wps:cNvSpPr txBox="1"/>
                              <wps:spPr>
                                <a:xfrm>
                                  <a:off x="3810288" y="304526"/>
                                  <a:ext cx="11811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D91124" w14:textId="77777777" w:rsidR="006E1FCE" w:rsidRDefault="00D654D8" w:rsidP="00FD11F8">
                                    <w:r w:rsidRPr="00C12FD0">
                                      <w:t>Omalizumab 300 mg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20453362" name="Text Box 420453362"/>
                              <wps:cNvSpPr txBox="1"/>
                              <wps:spPr>
                                <a:xfrm>
                                  <a:off x="1025821" y="104"/>
                                  <a:ext cx="938385" cy="63866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F19FB1" w14:textId="77777777" w:rsidR="006E1FCE" w:rsidRDefault="00D654D8" w:rsidP="00FD11F8">
                                    <w:pPr>
                                      <w:pStyle w:val="NormalCentred"/>
                                    </w:pPr>
                                    <w:r w:rsidRPr="00C12FD0">
                                      <w:t>Week 12 Primary Endpoint</w:t>
                                    </w:r>
                                  </w:p>
                                </w:txbxContent>
                              </wps:txbx>
                              <wps:bodyPr rot="0" spcFirstLastPara="0" vertOverflow="overflow" horzOverflow="overflow" vert="horz" wrap="square" lIns="72000" tIns="72000" rIns="72000" bIns="72000" numCol="1" spcCol="0" rtlCol="0" fromWordArt="0" anchor="t" anchorCtr="0" forceAA="0" compatLnSpc="1">
                                <a:prstTxWarp prst="textNoShape">
                                  <a:avLst/>
                                </a:prstTxWarp>
                                <a:spAutoFit/>
                              </wps:bodyPr>
                            </wps:wsp>
                          </wpc:wpc>
                        </a:graphicData>
                      </a:graphic>
                    </wp:inline>
                  </w:drawing>
                </mc:Choice>
                <mc:Fallback>
                  <w:pict>
                    <v:group w14:anchorId="563DCFD4" id="Canvas 1822966321" o:spid="_x0000_s1082" editas="canvas" style="width:400.1pt;height:202.85pt;mso-position-horizontal-relative:char;mso-position-vertical-relative:line" coordsize="50806,2575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">
                      <v:shape id="_x0000_s1083" type="#_x0000_t75" style="position:absolute;width:50806;height:25755;visibility:visible;mso-wrap-style:square">
                        <v:fill o:detectmouseclick="t"/>
                        <v:path o:connecttype="none"/>
                      </v:shape>
                      <v:shape id="Picture 1362191131" o:spid="_x0000_s1084" type="#_x0000_t75" style="position:absolute;width:49466;height:2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">
                        <v:imagedata r:id="rId20" o:title="" cropbottom="10882f" cropleft="418f"/>
                      </v:shape>
                      <v:shape id="Text Box 299430960" o:spid="_x0000_s1085" type="#_x0000_t202" style="position:absolute;left:38105;top:257;width:11811;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" filled="f" stroked="f" strokeweight=".5pt">
                        <v:textbox style="mso-fit-shape-to-text:t" inset="0,0,0,0">
                          <w:txbxContent>
                            <w:p w14:paraId="4F4E176B" w14:textId="77777777" w:rsidR="006E1FCE" w:rsidRDefault="00D654D8" w:rsidP="00FD11F8">
                              <w:r w:rsidRPr="00C12FD0">
                                <w:t>Placebo</w:t>
                              </w:r>
                            </w:p>
                          </w:txbxContent>
                        </v:textbox>
                      </v:shape>
                      <v:shape id="Text Box 838214855" o:spid="_x0000_s1086" type="#_x0000_t202" style="position:absolute;left:38102;top:3045;width:11811;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" filled="f" stroked="f" strokeweight=".5pt">
                        <v:textbox style="mso-fit-shape-to-text:t" inset="0,0,0,0">
                          <w:txbxContent>
                            <w:p w14:paraId="53D91124" w14:textId="77777777" w:rsidR="006E1FCE" w:rsidRDefault="00D654D8" w:rsidP="00FD11F8">
                              <w:r w:rsidRPr="00C12FD0">
                                <w:t>Omalizumab 300 mg</w:t>
                              </w:r>
                            </w:p>
                          </w:txbxContent>
                        </v:textbox>
                      </v:shape>
                      <v:shape id="Text Box 420453362" o:spid="_x0000_s1087" type="#_x0000_t202" style="position:absolute;left:10258;top:1;width:9384;height:6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" fillcolor="white [3201]" strokeweight="1pt">
                        <v:textbox style="mso-fit-shape-to-text:t" inset="2mm,2mm,2mm,2mm">
                          <w:txbxContent>
                            <w:p w14:paraId="6BF19FB1" w14:textId="77777777" w:rsidR="006E1FCE" w:rsidRDefault="00D654D8" w:rsidP="00FD11F8">
                              <w:pPr>
                                <w:pStyle w:val="NormalCentred"/>
                              </w:pPr>
                              <w:r w:rsidRPr="00C12FD0">
                                <w:t>Week 12 Primary Endpoint</w:t>
                              </w:r>
                            </w:p>
                          </w:txbxContent>
                        </v:textbox>
                      </v:shape>
                      <w10:anchorlock/>
                    </v:group>
                  </w:pict>
                </mc:Fallback>
              </mc:AlternateContent>
            </w:r>
          </w:p>
        </w:tc>
      </w:tr>
      <w:tr w:rsidR="00FD11F8" w:rsidRPr="00E265BB" w14:paraId="6E668E31" w14:textId="77777777" w:rsidTr="00FD11F8">
        <w:trPr>
          <w:trHeight w:val="967"/>
          <w:jc w:val="center"/>
        </w:trPr>
        <w:tc>
          <w:tcPr>
            <w:tcW w:w="277" w:type="dxa"/>
            <w:vMerge/>
            <w:vAlign w:val="center"/>
          </w:tcPr>
          <w:p w14:paraId="70E68FE5" w14:textId="77777777" w:rsidR="00FD11F8" w:rsidRPr="00E265BB" w:rsidRDefault="00FD11F8" w:rsidP="00FD11F8">
            <w:pPr>
              <w:keepNext/>
            </w:pPr>
          </w:p>
        </w:tc>
        <w:tc>
          <w:tcPr>
            <w:tcW w:w="722" w:type="dxa"/>
            <w:gridSpan w:val="2"/>
            <w:vAlign w:val="center"/>
          </w:tcPr>
          <w:p w14:paraId="582B3329" w14:textId="77777777" w:rsidR="00FD11F8" w:rsidRPr="00E265BB" w:rsidRDefault="00FD11F8" w:rsidP="00FD11F8">
            <w:pPr>
              <w:pStyle w:val="NormalRight"/>
              <w:keepNext/>
            </w:pPr>
            <w:r>
              <w:t>15</w:t>
            </w:r>
          </w:p>
        </w:tc>
        <w:tc>
          <w:tcPr>
            <w:tcW w:w="8074" w:type="dxa"/>
            <w:gridSpan w:val="11"/>
            <w:vMerge/>
            <w:vAlign w:val="center"/>
          </w:tcPr>
          <w:p w14:paraId="0C568630" w14:textId="77777777" w:rsidR="00FD11F8" w:rsidRPr="00E265BB" w:rsidRDefault="00FD11F8" w:rsidP="00FD11F8">
            <w:pPr>
              <w:keepNext/>
            </w:pPr>
          </w:p>
        </w:tc>
      </w:tr>
      <w:tr w:rsidR="00FD11F8" w:rsidRPr="00E265BB" w14:paraId="1622AF41" w14:textId="77777777" w:rsidTr="00FD11F8">
        <w:trPr>
          <w:trHeight w:val="910"/>
          <w:jc w:val="center"/>
        </w:trPr>
        <w:tc>
          <w:tcPr>
            <w:tcW w:w="277" w:type="dxa"/>
            <w:vMerge/>
            <w:vAlign w:val="center"/>
          </w:tcPr>
          <w:p w14:paraId="6F69D4D3" w14:textId="77777777" w:rsidR="00FD11F8" w:rsidRPr="00E265BB" w:rsidRDefault="00FD11F8" w:rsidP="00FD11F8">
            <w:pPr>
              <w:keepNext/>
            </w:pPr>
          </w:p>
        </w:tc>
        <w:tc>
          <w:tcPr>
            <w:tcW w:w="722" w:type="dxa"/>
            <w:gridSpan w:val="2"/>
            <w:vAlign w:val="center"/>
          </w:tcPr>
          <w:p w14:paraId="4A169990" w14:textId="77777777" w:rsidR="00FD11F8" w:rsidRDefault="00FD11F8" w:rsidP="00FD11F8">
            <w:pPr>
              <w:pStyle w:val="NormalRight"/>
              <w:keepNext/>
            </w:pPr>
            <w:r>
              <w:t>10</w:t>
            </w:r>
          </w:p>
        </w:tc>
        <w:tc>
          <w:tcPr>
            <w:tcW w:w="8074" w:type="dxa"/>
            <w:gridSpan w:val="11"/>
            <w:vMerge/>
            <w:vAlign w:val="center"/>
          </w:tcPr>
          <w:p w14:paraId="600E0D57" w14:textId="77777777" w:rsidR="00FD11F8" w:rsidRPr="00E265BB" w:rsidRDefault="00FD11F8" w:rsidP="00FD11F8">
            <w:pPr>
              <w:keepNext/>
            </w:pPr>
          </w:p>
        </w:tc>
      </w:tr>
      <w:tr w:rsidR="00FD11F8" w:rsidRPr="00E265BB" w14:paraId="167B0F64" w14:textId="77777777" w:rsidTr="00FD11F8">
        <w:trPr>
          <w:trHeight w:val="966"/>
          <w:jc w:val="center"/>
        </w:trPr>
        <w:tc>
          <w:tcPr>
            <w:tcW w:w="277" w:type="dxa"/>
            <w:vMerge/>
            <w:vAlign w:val="center"/>
          </w:tcPr>
          <w:p w14:paraId="4BAA12A0" w14:textId="77777777" w:rsidR="00FD11F8" w:rsidRPr="00E265BB" w:rsidRDefault="00FD11F8" w:rsidP="00FD11F8">
            <w:pPr>
              <w:keepNext/>
            </w:pPr>
          </w:p>
        </w:tc>
        <w:tc>
          <w:tcPr>
            <w:tcW w:w="722" w:type="dxa"/>
            <w:gridSpan w:val="2"/>
            <w:vAlign w:val="center"/>
          </w:tcPr>
          <w:p w14:paraId="56995EF0" w14:textId="77777777" w:rsidR="00FD11F8" w:rsidRDefault="00FD11F8" w:rsidP="00FD11F8">
            <w:pPr>
              <w:pStyle w:val="NormalRight"/>
              <w:keepNext/>
            </w:pPr>
            <w:r>
              <w:t>5</w:t>
            </w:r>
          </w:p>
        </w:tc>
        <w:tc>
          <w:tcPr>
            <w:tcW w:w="8074" w:type="dxa"/>
            <w:gridSpan w:val="11"/>
            <w:vMerge/>
            <w:vAlign w:val="center"/>
          </w:tcPr>
          <w:p w14:paraId="54DBFCB8" w14:textId="77777777" w:rsidR="00FD11F8" w:rsidRPr="00E265BB" w:rsidRDefault="00FD11F8" w:rsidP="00FD11F8">
            <w:pPr>
              <w:keepNext/>
            </w:pPr>
          </w:p>
        </w:tc>
      </w:tr>
      <w:tr w:rsidR="00FD11F8" w:rsidRPr="00E265BB" w14:paraId="2286A760" w14:textId="77777777" w:rsidTr="00FD11F8">
        <w:trPr>
          <w:trHeight w:val="206"/>
          <w:jc w:val="center"/>
        </w:trPr>
        <w:tc>
          <w:tcPr>
            <w:tcW w:w="277" w:type="dxa"/>
            <w:vMerge/>
            <w:vAlign w:val="center"/>
          </w:tcPr>
          <w:p w14:paraId="0A0A1C10" w14:textId="77777777" w:rsidR="00FD11F8" w:rsidRPr="00E265BB" w:rsidRDefault="00FD11F8" w:rsidP="00FD11F8">
            <w:pPr>
              <w:keepNext/>
            </w:pPr>
          </w:p>
        </w:tc>
        <w:tc>
          <w:tcPr>
            <w:tcW w:w="722" w:type="dxa"/>
            <w:gridSpan w:val="2"/>
            <w:vAlign w:val="bottom"/>
          </w:tcPr>
          <w:p w14:paraId="40E35626" w14:textId="77777777" w:rsidR="00FD11F8" w:rsidRDefault="00FD11F8" w:rsidP="00FD11F8">
            <w:pPr>
              <w:pStyle w:val="NormalRight"/>
              <w:keepNext/>
            </w:pPr>
            <w:r>
              <w:t>0</w:t>
            </w:r>
          </w:p>
        </w:tc>
        <w:tc>
          <w:tcPr>
            <w:tcW w:w="8074" w:type="dxa"/>
            <w:gridSpan w:val="11"/>
            <w:vMerge/>
            <w:vAlign w:val="center"/>
          </w:tcPr>
          <w:p w14:paraId="6C6CBC74" w14:textId="77777777" w:rsidR="00FD11F8" w:rsidRPr="00E265BB" w:rsidRDefault="00FD11F8" w:rsidP="00FD11F8">
            <w:pPr>
              <w:keepNext/>
            </w:pPr>
          </w:p>
        </w:tc>
      </w:tr>
      <w:tr w:rsidR="00A02224" w:rsidRPr="00E265BB" w14:paraId="2E56F5E2" w14:textId="77777777" w:rsidTr="00FD11F8">
        <w:trPr>
          <w:jc w:val="center"/>
        </w:trPr>
        <w:tc>
          <w:tcPr>
            <w:tcW w:w="277" w:type="dxa"/>
            <w:vAlign w:val="center"/>
          </w:tcPr>
          <w:p w14:paraId="22CFE3D2" w14:textId="77777777" w:rsidR="00A02224" w:rsidRPr="00E265BB" w:rsidRDefault="00A02224" w:rsidP="00FD11F8">
            <w:pPr>
              <w:keepNext/>
            </w:pPr>
          </w:p>
        </w:tc>
        <w:tc>
          <w:tcPr>
            <w:tcW w:w="438" w:type="dxa"/>
            <w:vAlign w:val="center"/>
          </w:tcPr>
          <w:p w14:paraId="1C63AFE1" w14:textId="77777777" w:rsidR="00A02224" w:rsidRPr="00E265BB" w:rsidRDefault="00A02224" w:rsidP="00FD11F8">
            <w:pPr>
              <w:pStyle w:val="NormalCentred"/>
              <w:keepNext/>
            </w:pPr>
          </w:p>
        </w:tc>
        <w:tc>
          <w:tcPr>
            <w:tcW w:w="788" w:type="dxa"/>
            <w:gridSpan w:val="2"/>
            <w:vAlign w:val="center"/>
          </w:tcPr>
          <w:p w14:paraId="375F143E" w14:textId="77777777" w:rsidR="00A02224" w:rsidRPr="00E265BB" w:rsidRDefault="00A02224" w:rsidP="00FD11F8">
            <w:pPr>
              <w:pStyle w:val="NormalCentred"/>
              <w:keepNext/>
            </w:pPr>
            <w:r>
              <w:t>0</w:t>
            </w:r>
          </w:p>
        </w:tc>
        <w:tc>
          <w:tcPr>
            <w:tcW w:w="622" w:type="dxa"/>
            <w:vAlign w:val="center"/>
          </w:tcPr>
          <w:p w14:paraId="55986FA1" w14:textId="77777777" w:rsidR="00A02224" w:rsidRPr="00E265BB" w:rsidRDefault="00A02224" w:rsidP="00FD11F8">
            <w:pPr>
              <w:pStyle w:val="NormalCentred"/>
              <w:keepNext/>
            </w:pPr>
            <w:r w:rsidRPr="00E265BB">
              <w:t>4</w:t>
            </w:r>
          </w:p>
        </w:tc>
        <w:tc>
          <w:tcPr>
            <w:tcW w:w="785" w:type="dxa"/>
            <w:vAlign w:val="center"/>
          </w:tcPr>
          <w:p w14:paraId="53FF5CE9" w14:textId="77777777" w:rsidR="00A02224" w:rsidRPr="00E265BB" w:rsidRDefault="00A02224" w:rsidP="00FD11F8">
            <w:pPr>
              <w:pStyle w:val="NormalCentred"/>
              <w:keepNext/>
            </w:pPr>
            <w:r w:rsidRPr="00E265BB">
              <w:t>8</w:t>
            </w:r>
          </w:p>
        </w:tc>
        <w:tc>
          <w:tcPr>
            <w:tcW w:w="789" w:type="dxa"/>
            <w:vAlign w:val="center"/>
          </w:tcPr>
          <w:p w14:paraId="069C464B" w14:textId="77777777" w:rsidR="00A02224" w:rsidRPr="00E265BB" w:rsidRDefault="00A02224" w:rsidP="00FD11F8">
            <w:pPr>
              <w:pStyle w:val="NormalCentred"/>
              <w:keepNext/>
            </w:pPr>
            <w:r w:rsidRPr="00E265BB">
              <w:t>12</w:t>
            </w:r>
          </w:p>
        </w:tc>
        <w:tc>
          <w:tcPr>
            <w:tcW w:w="789" w:type="dxa"/>
            <w:vAlign w:val="center"/>
          </w:tcPr>
          <w:p w14:paraId="34415116" w14:textId="77777777" w:rsidR="00A02224" w:rsidRPr="00E265BB" w:rsidRDefault="00A02224" w:rsidP="00FD11F8">
            <w:pPr>
              <w:pStyle w:val="NormalCentred"/>
              <w:keepNext/>
            </w:pPr>
            <w:r w:rsidRPr="00E265BB">
              <w:t>16</w:t>
            </w:r>
          </w:p>
        </w:tc>
        <w:tc>
          <w:tcPr>
            <w:tcW w:w="789" w:type="dxa"/>
            <w:vAlign w:val="center"/>
          </w:tcPr>
          <w:p w14:paraId="48D0886A" w14:textId="77777777" w:rsidR="00A02224" w:rsidRPr="00E265BB" w:rsidRDefault="00A02224" w:rsidP="00FD11F8">
            <w:pPr>
              <w:pStyle w:val="NormalCentred"/>
              <w:keepNext/>
            </w:pPr>
            <w:r w:rsidRPr="00E265BB">
              <w:t>20</w:t>
            </w:r>
          </w:p>
        </w:tc>
        <w:tc>
          <w:tcPr>
            <w:tcW w:w="784" w:type="dxa"/>
            <w:vAlign w:val="center"/>
          </w:tcPr>
          <w:p w14:paraId="030E3908" w14:textId="77777777" w:rsidR="00A02224" w:rsidRPr="00E265BB" w:rsidRDefault="00A02224" w:rsidP="00FD11F8">
            <w:pPr>
              <w:pStyle w:val="NormalCentred"/>
              <w:keepNext/>
            </w:pPr>
            <w:r w:rsidRPr="00E265BB">
              <w:t>24</w:t>
            </w:r>
          </w:p>
        </w:tc>
        <w:tc>
          <w:tcPr>
            <w:tcW w:w="770" w:type="dxa"/>
            <w:vAlign w:val="center"/>
          </w:tcPr>
          <w:p w14:paraId="53AE984F" w14:textId="77777777" w:rsidR="00A02224" w:rsidRPr="00E265BB" w:rsidRDefault="00A02224" w:rsidP="00FD11F8">
            <w:pPr>
              <w:pStyle w:val="NormalCentred"/>
              <w:keepNext/>
            </w:pPr>
            <w:r w:rsidRPr="00E265BB">
              <w:t>28</w:t>
            </w:r>
          </w:p>
        </w:tc>
        <w:tc>
          <w:tcPr>
            <w:tcW w:w="758" w:type="dxa"/>
            <w:vAlign w:val="center"/>
          </w:tcPr>
          <w:p w14:paraId="6C15F593" w14:textId="77777777" w:rsidR="00A02224" w:rsidRPr="00E265BB" w:rsidRDefault="00A02224" w:rsidP="00FD11F8">
            <w:pPr>
              <w:pStyle w:val="NormalCentred"/>
              <w:keepNext/>
            </w:pPr>
            <w:r w:rsidRPr="00E265BB">
              <w:t>32</w:t>
            </w:r>
          </w:p>
        </w:tc>
        <w:tc>
          <w:tcPr>
            <w:tcW w:w="747" w:type="dxa"/>
            <w:vAlign w:val="center"/>
          </w:tcPr>
          <w:p w14:paraId="217B084F" w14:textId="77777777" w:rsidR="00A02224" w:rsidRPr="00E265BB" w:rsidRDefault="00A02224" w:rsidP="00FD11F8">
            <w:pPr>
              <w:pStyle w:val="NormalCentred"/>
              <w:keepNext/>
            </w:pPr>
            <w:r w:rsidRPr="00E265BB">
              <w:t>36</w:t>
            </w:r>
          </w:p>
        </w:tc>
        <w:tc>
          <w:tcPr>
            <w:tcW w:w="737" w:type="dxa"/>
            <w:vAlign w:val="center"/>
          </w:tcPr>
          <w:p w14:paraId="07FA7494" w14:textId="77777777" w:rsidR="00A02224" w:rsidRPr="00E265BB" w:rsidRDefault="00A02224" w:rsidP="00FD11F8">
            <w:pPr>
              <w:pStyle w:val="NormalCentred"/>
              <w:keepNext/>
            </w:pPr>
            <w:r w:rsidRPr="00E265BB">
              <w:t>40</w:t>
            </w:r>
          </w:p>
        </w:tc>
      </w:tr>
      <w:tr w:rsidR="00A02224" w:rsidRPr="00E265BB" w14:paraId="515B69B9" w14:textId="77777777" w:rsidTr="00FD11F8">
        <w:trPr>
          <w:jc w:val="center"/>
        </w:trPr>
        <w:tc>
          <w:tcPr>
            <w:tcW w:w="277" w:type="dxa"/>
            <w:vAlign w:val="center"/>
          </w:tcPr>
          <w:p w14:paraId="5923A7B5" w14:textId="77777777" w:rsidR="00A02224" w:rsidRPr="00E265BB" w:rsidRDefault="00A02224" w:rsidP="00FD11F8">
            <w:pPr>
              <w:keepNext/>
            </w:pPr>
          </w:p>
        </w:tc>
        <w:tc>
          <w:tcPr>
            <w:tcW w:w="438" w:type="dxa"/>
            <w:vAlign w:val="center"/>
          </w:tcPr>
          <w:p w14:paraId="47E5A4F8" w14:textId="77777777" w:rsidR="00A02224" w:rsidRPr="00E265BB" w:rsidRDefault="00A02224" w:rsidP="00FD11F8">
            <w:pPr>
              <w:pStyle w:val="NormalCentred"/>
              <w:keepNext/>
            </w:pPr>
          </w:p>
        </w:tc>
        <w:tc>
          <w:tcPr>
            <w:tcW w:w="4562" w:type="dxa"/>
            <w:gridSpan w:val="7"/>
            <w:vAlign w:val="center"/>
          </w:tcPr>
          <w:p w14:paraId="4FF68C3E" w14:textId="5CA2EA09" w:rsidR="00A02224" w:rsidRPr="00E265BB" w:rsidRDefault="00D654D8" w:rsidP="00FD11F8">
            <w:pPr>
              <w:pStyle w:val="NormalCentred"/>
              <w:keepNext/>
            </w:pPr>
            <w:r>
              <w:rPr>
                <w:noProof/>
                <w:lang w:val="en-US"/>
              </w:rPr>
              <w:drawing>
                <wp:inline distT="0" distB="0" distL="0" distR="0" wp14:anchorId="406A72DB" wp14:editId="4EC51087">
                  <wp:extent cx="2554920" cy="327240"/>
                  <wp:effectExtent l="0" t="0" r="0" b="0"/>
                  <wp:docPr id="925566663" name="Picture 92556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42663" name="02.wmf"/>
                          <pic:cNvPicPr/>
                        </pic:nvPicPr>
                        <pic:blipFill>
                          <a:blip r:embed="rId19">
                            <a:extLst>
                              <a:ext uri="{28A0092B-C50C-407E-A947-70E740481C1C}">
                                <a14:useLocalDpi xmlns:a14="http://schemas.microsoft.com/office/drawing/2010/main" val="0"/>
                              </a:ext>
                            </a:extLst>
                          </a:blip>
                          <a:srcRect l="638" t="89235" r="47958"/>
                          <a:stretch>
                            <a:fillRect/>
                          </a:stretch>
                        </pic:blipFill>
                        <pic:spPr bwMode="auto">
                          <a:xfrm>
                            <a:off x="0" y="0"/>
                            <a:ext cx="2554920" cy="327240"/>
                          </a:xfrm>
                          <a:prstGeom prst="rect">
                            <a:avLst/>
                          </a:prstGeom>
                          <a:ln>
                            <a:noFill/>
                          </a:ln>
                          <a:extLst>
                            <a:ext uri="{53640926-AAD7-44D8-BBD7-CCE9431645EC}">
                              <a14:shadowObscured xmlns:a14="http://schemas.microsoft.com/office/drawing/2010/main"/>
                            </a:ext>
                          </a:extLst>
                        </pic:spPr>
                      </pic:pic>
                    </a:graphicData>
                  </a:graphic>
                </wp:inline>
              </w:drawing>
            </w:r>
          </w:p>
        </w:tc>
        <w:tc>
          <w:tcPr>
            <w:tcW w:w="784" w:type="dxa"/>
            <w:vAlign w:val="center"/>
          </w:tcPr>
          <w:p w14:paraId="406F11AC" w14:textId="77777777" w:rsidR="00A02224" w:rsidRPr="00E265BB" w:rsidRDefault="00A02224" w:rsidP="00FD11F8">
            <w:pPr>
              <w:keepNext/>
            </w:pPr>
          </w:p>
        </w:tc>
        <w:tc>
          <w:tcPr>
            <w:tcW w:w="770" w:type="dxa"/>
            <w:vAlign w:val="center"/>
          </w:tcPr>
          <w:p w14:paraId="0005C396" w14:textId="77777777" w:rsidR="00A02224" w:rsidRPr="00E265BB" w:rsidRDefault="00A02224" w:rsidP="00FD11F8">
            <w:pPr>
              <w:keepNext/>
            </w:pPr>
          </w:p>
        </w:tc>
        <w:tc>
          <w:tcPr>
            <w:tcW w:w="758" w:type="dxa"/>
            <w:vAlign w:val="center"/>
          </w:tcPr>
          <w:p w14:paraId="782D0BA2" w14:textId="77777777" w:rsidR="00A02224" w:rsidRPr="00E265BB" w:rsidRDefault="00A02224" w:rsidP="00FD11F8">
            <w:pPr>
              <w:keepNext/>
            </w:pPr>
          </w:p>
        </w:tc>
        <w:tc>
          <w:tcPr>
            <w:tcW w:w="1484" w:type="dxa"/>
            <w:gridSpan w:val="2"/>
            <w:vAlign w:val="center"/>
          </w:tcPr>
          <w:p w14:paraId="73244441" w14:textId="77777777" w:rsidR="00A02224" w:rsidRPr="00E265BB" w:rsidRDefault="00A02224" w:rsidP="00FD11F8">
            <w:pPr>
              <w:keepNext/>
            </w:pPr>
            <w:r>
              <w:t>Week</w:t>
            </w:r>
          </w:p>
        </w:tc>
      </w:tr>
      <w:tr w:rsidR="00E265BB" w:rsidRPr="00E265BB" w14:paraId="638E680E" w14:textId="77777777" w:rsidTr="00FD11F8">
        <w:trPr>
          <w:jc w:val="center"/>
        </w:trPr>
        <w:tc>
          <w:tcPr>
            <w:tcW w:w="277" w:type="dxa"/>
            <w:vAlign w:val="center"/>
          </w:tcPr>
          <w:p w14:paraId="3AF3BEA4" w14:textId="77777777" w:rsidR="00E265BB" w:rsidRPr="00E265BB" w:rsidRDefault="00E265BB" w:rsidP="00FD11F8">
            <w:pPr>
              <w:keepNext/>
            </w:pPr>
          </w:p>
        </w:tc>
        <w:tc>
          <w:tcPr>
            <w:tcW w:w="5000" w:type="dxa"/>
            <w:gridSpan w:val="8"/>
            <w:vAlign w:val="center"/>
          </w:tcPr>
          <w:p w14:paraId="33E56AA7" w14:textId="77777777" w:rsidR="00E265BB" w:rsidRPr="00E265BB" w:rsidRDefault="00A02224" w:rsidP="00FD11F8">
            <w:pPr>
              <w:pStyle w:val="NormalCentred"/>
              <w:keepNext/>
            </w:pPr>
            <w:r w:rsidRPr="00C12FD0">
              <w:t>Omalizumab or placebo administered</w:t>
            </w:r>
          </w:p>
        </w:tc>
        <w:tc>
          <w:tcPr>
            <w:tcW w:w="784" w:type="dxa"/>
            <w:vAlign w:val="center"/>
          </w:tcPr>
          <w:p w14:paraId="033950AE" w14:textId="77777777" w:rsidR="00E265BB" w:rsidRPr="00E265BB" w:rsidRDefault="00E265BB" w:rsidP="00FD11F8">
            <w:pPr>
              <w:keepNext/>
            </w:pPr>
          </w:p>
        </w:tc>
        <w:tc>
          <w:tcPr>
            <w:tcW w:w="770" w:type="dxa"/>
            <w:vAlign w:val="center"/>
          </w:tcPr>
          <w:p w14:paraId="48D8C5AE" w14:textId="77777777" w:rsidR="00E265BB" w:rsidRPr="00E265BB" w:rsidRDefault="00E265BB" w:rsidP="00FD11F8">
            <w:pPr>
              <w:keepNext/>
            </w:pPr>
          </w:p>
        </w:tc>
        <w:tc>
          <w:tcPr>
            <w:tcW w:w="758" w:type="dxa"/>
            <w:vAlign w:val="center"/>
          </w:tcPr>
          <w:p w14:paraId="3F246CF8" w14:textId="77777777" w:rsidR="00E265BB" w:rsidRPr="00E265BB" w:rsidRDefault="00E265BB" w:rsidP="00FD11F8">
            <w:pPr>
              <w:keepNext/>
            </w:pPr>
          </w:p>
        </w:tc>
        <w:tc>
          <w:tcPr>
            <w:tcW w:w="747" w:type="dxa"/>
            <w:vAlign w:val="center"/>
          </w:tcPr>
          <w:p w14:paraId="73753EE2" w14:textId="77777777" w:rsidR="00E265BB" w:rsidRPr="00E265BB" w:rsidRDefault="00E265BB" w:rsidP="00FD11F8">
            <w:pPr>
              <w:keepNext/>
            </w:pPr>
          </w:p>
        </w:tc>
        <w:tc>
          <w:tcPr>
            <w:tcW w:w="737" w:type="dxa"/>
            <w:vAlign w:val="center"/>
          </w:tcPr>
          <w:p w14:paraId="73FA474E" w14:textId="77777777" w:rsidR="00E265BB" w:rsidRPr="00E265BB" w:rsidRDefault="00E265BB" w:rsidP="00FD11F8">
            <w:pPr>
              <w:keepNext/>
            </w:pPr>
          </w:p>
        </w:tc>
      </w:tr>
    </w:tbl>
    <w:p w14:paraId="693AD081" w14:textId="77777777" w:rsidR="007B0CDF" w:rsidRPr="00C12FD0" w:rsidRDefault="007B0CDF" w:rsidP="007B0CDF">
      <w:r w:rsidRPr="00C12FD0">
        <w:t xml:space="preserve">BOCF=baseline observation carried forward; </w:t>
      </w:r>
      <w:proofErr w:type="spellStart"/>
      <w:r w:rsidRPr="00C12FD0">
        <w:t>mITT</w:t>
      </w:r>
      <w:proofErr w:type="spellEnd"/>
      <w:r w:rsidRPr="00C12FD0">
        <w:t>=modified intention-to-treat population</w:t>
      </w:r>
    </w:p>
    <w:p w14:paraId="105DC287" w14:textId="77777777" w:rsidR="007B0CDF" w:rsidRPr="00C12FD0" w:rsidRDefault="007B0CDF" w:rsidP="007B0CDF"/>
    <w:p w14:paraId="77FC6A77" w14:textId="77777777" w:rsidR="007B0CDF" w:rsidRPr="00C12FD0" w:rsidRDefault="007B0CDF" w:rsidP="00FD11F8">
      <w:pPr>
        <w:pStyle w:val="NormalKeep"/>
      </w:pPr>
      <w:r w:rsidRPr="00C12FD0">
        <w:t xml:space="preserve">The magnitude of the efficacy outcomes observed at </w:t>
      </w:r>
      <w:r w:rsidR="008A7AC6" w:rsidRPr="00C12FD0">
        <w:t>week 2</w:t>
      </w:r>
      <w:r w:rsidRPr="00C12FD0">
        <w:t xml:space="preserve">4 of treatment was comparable to that observed at </w:t>
      </w:r>
      <w:r w:rsidR="008A7AC6" w:rsidRPr="00C12FD0">
        <w:t>week 1</w:t>
      </w:r>
      <w:r w:rsidRPr="00C12FD0">
        <w:t>2:</w:t>
      </w:r>
    </w:p>
    <w:p w14:paraId="298D44A1" w14:textId="77777777" w:rsidR="007B0CDF" w:rsidRPr="00C12FD0" w:rsidRDefault="007B0CDF" w:rsidP="007B0CDF">
      <w:r w:rsidRPr="00C12FD0">
        <w:t>For 30</w:t>
      </w:r>
      <w:r w:rsidR="008A7AC6" w:rsidRPr="00C12FD0">
        <w:t>0 mg</w:t>
      </w:r>
      <w:r w:rsidRPr="00C12FD0">
        <w:t xml:space="preserve">, in </w:t>
      </w:r>
      <w:r w:rsidR="00F46D32" w:rsidRPr="00C12FD0">
        <w:t>studies</w:t>
      </w:r>
      <w:r w:rsidR="00F46D32">
        <w:t> </w:t>
      </w:r>
      <w:r w:rsidR="00F46D32" w:rsidRPr="00C12FD0">
        <w:t>1</w:t>
      </w:r>
      <w:r w:rsidRPr="00C12FD0">
        <w:t xml:space="preserve"> and 3, the mean decrease from baseline in weekly itch severity score was 9.8 and 8.6, the proportion of patients with UAS7</w:t>
      </w:r>
      <w:r w:rsidR="008A7AC6" w:rsidRPr="00C12FD0">
        <w:t>≤ 6</w:t>
      </w:r>
      <w:r w:rsidRPr="00C12FD0">
        <w:t xml:space="preserve"> was 61.</w:t>
      </w:r>
      <w:r w:rsidR="008A7AC6" w:rsidRPr="00C12FD0">
        <w:t>7 %</w:t>
      </w:r>
      <w:r w:rsidRPr="00C12FD0">
        <w:t xml:space="preserve"> and 55.</w:t>
      </w:r>
      <w:r w:rsidR="008A7AC6" w:rsidRPr="00C12FD0">
        <w:t>6 %</w:t>
      </w:r>
      <w:r w:rsidRPr="00C12FD0">
        <w:t>, and the proportion of patients with complete response (UAS7=0) was 48.</w:t>
      </w:r>
      <w:r w:rsidR="008A7AC6" w:rsidRPr="00C12FD0">
        <w:t>1 %</w:t>
      </w:r>
      <w:r w:rsidRPr="00C12FD0">
        <w:t xml:space="preserve"> and 42.</w:t>
      </w:r>
      <w:r w:rsidR="008A7AC6" w:rsidRPr="00C12FD0">
        <w:t>5 %</w:t>
      </w:r>
      <w:r w:rsidRPr="00C12FD0">
        <w:t xml:space="preserve">, respectively, (all </w:t>
      </w:r>
      <w:r w:rsidR="008A7AC6" w:rsidRPr="00C12FD0">
        <w:t>p &lt; 0</w:t>
      </w:r>
      <w:r w:rsidRPr="00C12FD0">
        <w:t>.0001, when compared to placebo).</w:t>
      </w:r>
    </w:p>
    <w:p w14:paraId="2B8E8F75" w14:textId="77777777" w:rsidR="007B0CDF" w:rsidRPr="00C12FD0" w:rsidRDefault="007B0CDF" w:rsidP="007B0CDF"/>
    <w:p w14:paraId="17225379" w14:textId="77777777" w:rsidR="007B0CDF" w:rsidRPr="00C12FD0" w:rsidRDefault="007B0CDF" w:rsidP="00287224">
      <w:r w:rsidRPr="00C12FD0">
        <w:t>Clinical trial data on adolescents (1</w:t>
      </w:r>
      <w:r w:rsidR="00287224" w:rsidRPr="00C12FD0">
        <w:t>2</w:t>
      </w:r>
      <w:r w:rsidR="00287224">
        <w:t> </w:t>
      </w:r>
      <w:r w:rsidRPr="00C12FD0">
        <w:t>to 1</w:t>
      </w:r>
      <w:r w:rsidR="008A7AC6" w:rsidRPr="00C12FD0">
        <w:t>7 year</w:t>
      </w:r>
      <w:r w:rsidRPr="00C12FD0">
        <w:t>s) included a total of 3</w:t>
      </w:r>
      <w:r w:rsidR="00F46D32" w:rsidRPr="00C12FD0">
        <w:t>9</w:t>
      </w:r>
      <w:r w:rsidR="00F46D32">
        <w:t> </w:t>
      </w:r>
      <w:r w:rsidR="00F46D32" w:rsidRPr="00C12FD0">
        <w:t>patient</w:t>
      </w:r>
      <w:r w:rsidRPr="00C12FD0">
        <w:t>s, of whom 11 received the 30</w:t>
      </w:r>
      <w:r w:rsidR="008A7AC6" w:rsidRPr="00C12FD0">
        <w:t>0 mg</w:t>
      </w:r>
      <w:r w:rsidRPr="00C12FD0">
        <w:t xml:space="preserve"> dose. Results for the 30</w:t>
      </w:r>
      <w:r w:rsidR="008A7AC6" w:rsidRPr="00C12FD0">
        <w:t>0 mg</w:t>
      </w:r>
      <w:r w:rsidRPr="00C12FD0">
        <w:t xml:space="preserve"> are available for </w:t>
      </w:r>
      <w:r w:rsidR="00F46D32" w:rsidRPr="00C12FD0">
        <w:t>9</w:t>
      </w:r>
      <w:r w:rsidR="00F46D32">
        <w:t> </w:t>
      </w:r>
      <w:r w:rsidR="00F46D32" w:rsidRPr="00C12FD0">
        <w:t>patient</w:t>
      </w:r>
      <w:r w:rsidRPr="00C12FD0">
        <w:t xml:space="preserve">s at </w:t>
      </w:r>
      <w:r w:rsidR="008A7AC6" w:rsidRPr="00C12FD0">
        <w:t>week 1</w:t>
      </w:r>
      <w:r w:rsidRPr="00C12FD0">
        <w:t xml:space="preserve">2 and </w:t>
      </w:r>
      <w:r w:rsidR="00F46D32" w:rsidRPr="00C12FD0">
        <w:t>6</w:t>
      </w:r>
      <w:r w:rsidR="00F46D32">
        <w:t> </w:t>
      </w:r>
      <w:r w:rsidR="00F46D32" w:rsidRPr="00C12FD0">
        <w:t>patient</w:t>
      </w:r>
      <w:r w:rsidRPr="00C12FD0">
        <w:t>s at</w:t>
      </w:r>
      <w:r w:rsidR="008A7AC6" w:rsidRPr="00C12FD0">
        <w:t xml:space="preserve"> week </w:t>
      </w:r>
      <w:proofErr w:type="gramStart"/>
      <w:r w:rsidR="008A7AC6" w:rsidRPr="00C12FD0">
        <w:t>2</w:t>
      </w:r>
      <w:r w:rsidRPr="00C12FD0">
        <w:t>4, and</w:t>
      </w:r>
      <w:proofErr w:type="gramEnd"/>
      <w:r w:rsidRPr="00C12FD0">
        <w:t xml:space="preserve"> show a similar magnitude of response to omalizumab treatment compared to the adult population. Mean change from baseline in weekly itch severity score showed a reduction of 8.25 at </w:t>
      </w:r>
      <w:r w:rsidR="008A7AC6" w:rsidRPr="00C12FD0">
        <w:t>week 1</w:t>
      </w:r>
      <w:r w:rsidRPr="00C12FD0">
        <w:t xml:space="preserve">2 and of 8.95 at </w:t>
      </w:r>
      <w:r w:rsidR="008A7AC6" w:rsidRPr="00C12FD0">
        <w:t>week 2</w:t>
      </w:r>
      <w:r w:rsidRPr="00C12FD0">
        <w:t>4. The responder rates were: 3</w:t>
      </w:r>
      <w:r w:rsidR="008A7AC6" w:rsidRPr="00C12FD0">
        <w:t>3 %</w:t>
      </w:r>
      <w:r w:rsidRPr="00C12FD0">
        <w:t xml:space="preserve"> at </w:t>
      </w:r>
      <w:r w:rsidR="008A7AC6" w:rsidRPr="00C12FD0">
        <w:t>week 1</w:t>
      </w:r>
      <w:r w:rsidRPr="00C12FD0">
        <w:t>2 and 6</w:t>
      </w:r>
      <w:r w:rsidR="008A7AC6" w:rsidRPr="00C12FD0">
        <w:t>7 %</w:t>
      </w:r>
      <w:r w:rsidRPr="00C12FD0">
        <w:t xml:space="preserve"> at </w:t>
      </w:r>
      <w:r w:rsidR="008A7AC6" w:rsidRPr="00C12FD0">
        <w:t>week 2</w:t>
      </w:r>
      <w:r w:rsidRPr="00C12FD0">
        <w:t>4 for</w:t>
      </w:r>
      <w:r w:rsidR="00287224">
        <w:t xml:space="preserve"> </w:t>
      </w:r>
      <w:r w:rsidRPr="00C12FD0">
        <w:t>UAS7</w:t>
      </w:r>
      <w:r w:rsidR="00287224">
        <w:t> </w:t>
      </w:r>
      <w:r w:rsidRPr="00C12FD0">
        <w:t>=</w:t>
      </w:r>
      <w:r w:rsidR="00287224">
        <w:t> </w:t>
      </w:r>
      <w:r w:rsidRPr="00C12FD0">
        <w:t>0, and 5</w:t>
      </w:r>
      <w:r w:rsidR="008A7AC6" w:rsidRPr="00C12FD0">
        <w:t>6 %</w:t>
      </w:r>
      <w:r w:rsidRPr="00C12FD0">
        <w:t xml:space="preserve"> at </w:t>
      </w:r>
      <w:r w:rsidR="008A7AC6" w:rsidRPr="00C12FD0">
        <w:t>week 1</w:t>
      </w:r>
      <w:r w:rsidRPr="00C12FD0">
        <w:t>2 and 6</w:t>
      </w:r>
      <w:r w:rsidR="008A7AC6" w:rsidRPr="00C12FD0">
        <w:t>7 %</w:t>
      </w:r>
      <w:r w:rsidRPr="00C12FD0">
        <w:t xml:space="preserve"> at </w:t>
      </w:r>
      <w:r w:rsidR="008A7AC6" w:rsidRPr="00C12FD0">
        <w:t>week 2</w:t>
      </w:r>
      <w:r w:rsidRPr="00C12FD0">
        <w:t>4 for UAS7</w:t>
      </w:r>
      <w:r w:rsidR="00287224">
        <w:t> </w:t>
      </w:r>
      <w:r w:rsidR="008A7AC6" w:rsidRPr="00C12FD0">
        <w:t>≤ 6</w:t>
      </w:r>
      <w:r w:rsidRPr="00C12FD0">
        <w:t>.</w:t>
      </w:r>
    </w:p>
    <w:p w14:paraId="1AE905E0" w14:textId="77777777" w:rsidR="007B0CDF" w:rsidRPr="00C12FD0" w:rsidRDefault="007B0CDF" w:rsidP="007B0CDF"/>
    <w:p w14:paraId="78932FB3" w14:textId="77777777" w:rsidR="007B0CDF" w:rsidRPr="00C12FD0" w:rsidRDefault="007B0CDF" w:rsidP="007B0CDF">
      <w:r w:rsidRPr="00C12FD0">
        <w:t xml:space="preserve">In a </w:t>
      </w:r>
      <w:r w:rsidR="008A7AC6" w:rsidRPr="00C12FD0">
        <w:t>48</w:t>
      </w:r>
      <w:r w:rsidR="008A7AC6" w:rsidRPr="00C12FD0">
        <w:noBreakHyphen/>
      </w:r>
      <w:r w:rsidRPr="00C12FD0">
        <w:t>week study, 20</w:t>
      </w:r>
      <w:r w:rsidR="00F46D32" w:rsidRPr="00C12FD0">
        <w:t>6</w:t>
      </w:r>
      <w:r w:rsidR="00F46D32">
        <w:t> </w:t>
      </w:r>
      <w:r w:rsidR="00F46D32" w:rsidRPr="00C12FD0">
        <w:t>patient</w:t>
      </w:r>
      <w:r w:rsidRPr="00C12FD0">
        <w:t>s aged between 12 and 7</w:t>
      </w:r>
      <w:r w:rsidR="008A7AC6" w:rsidRPr="00C12FD0">
        <w:t>5 year</w:t>
      </w:r>
      <w:r w:rsidRPr="00C12FD0">
        <w:t xml:space="preserve">s were enrolled into a </w:t>
      </w:r>
      <w:r w:rsidR="008A7AC6" w:rsidRPr="00C12FD0">
        <w:t>24</w:t>
      </w:r>
      <w:r w:rsidR="008A7AC6" w:rsidRPr="00C12FD0">
        <w:noBreakHyphen/>
      </w:r>
      <w:r w:rsidRPr="00C12FD0">
        <w:t>week open-label treatment period of omalizumab 30</w:t>
      </w:r>
      <w:r w:rsidR="008A7AC6" w:rsidRPr="00C12FD0">
        <w:t>0 mg</w:t>
      </w:r>
      <w:r w:rsidRPr="00C12FD0">
        <w:t xml:space="preserve"> every </w:t>
      </w:r>
      <w:r w:rsidR="008A7AC6" w:rsidRPr="00C12FD0">
        <w:t>4 week</w:t>
      </w:r>
      <w:r w:rsidRPr="00C12FD0">
        <w:t>s. Patients who responded to</w:t>
      </w:r>
    </w:p>
    <w:p w14:paraId="4199D140" w14:textId="77777777" w:rsidR="007B0CDF" w:rsidRPr="00C12FD0" w:rsidRDefault="007B0CDF" w:rsidP="007B0CDF">
      <w:r w:rsidRPr="00C12FD0">
        <w:t xml:space="preserve">treatment in this open-label period </w:t>
      </w:r>
      <w:proofErr w:type="gramStart"/>
      <w:r w:rsidRPr="00C12FD0">
        <w:t>were</w:t>
      </w:r>
      <w:proofErr w:type="gramEnd"/>
      <w:r w:rsidRPr="00C12FD0">
        <w:t xml:space="preserve"> then randomised to receive omalizumab 30</w:t>
      </w:r>
      <w:r w:rsidR="008A7AC6" w:rsidRPr="00C12FD0">
        <w:t>0 mg</w:t>
      </w:r>
      <w:r w:rsidRPr="00C12FD0">
        <w:t xml:space="preserve"> (8</w:t>
      </w:r>
      <w:r w:rsidR="00F46D32" w:rsidRPr="00C12FD0">
        <w:t>1</w:t>
      </w:r>
      <w:r w:rsidR="00F46D32">
        <w:t> </w:t>
      </w:r>
      <w:r w:rsidR="00F46D32" w:rsidRPr="00C12FD0">
        <w:t>patient</w:t>
      </w:r>
      <w:r w:rsidRPr="00C12FD0">
        <w:t>s) or placebo (5</w:t>
      </w:r>
      <w:r w:rsidR="00F46D32" w:rsidRPr="00C12FD0">
        <w:t>3</w:t>
      </w:r>
      <w:r w:rsidR="00F46D32">
        <w:t> </w:t>
      </w:r>
      <w:r w:rsidR="00F46D32" w:rsidRPr="00C12FD0">
        <w:t>patient</w:t>
      </w:r>
      <w:r w:rsidRPr="00C12FD0">
        <w:t xml:space="preserve">s) every </w:t>
      </w:r>
      <w:r w:rsidR="008A7AC6" w:rsidRPr="00C12FD0">
        <w:t>4 week</w:t>
      </w:r>
      <w:r w:rsidRPr="00C12FD0">
        <w:t>s for an additional 2</w:t>
      </w:r>
      <w:r w:rsidR="008A7AC6" w:rsidRPr="00C12FD0">
        <w:t>4 week</w:t>
      </w:r>
      <w:r w:rsidRPr="00C12FD0">
        <w:t>s.</w:t>
      </w:r>
    </w:p>
    <w:p w14:paraId="44FD5B64" w14:textId="77777777" w:rsidR="007B0CDF" w:rsidRPr="00C12FD0" w:rsidRDefault="007B0CDF" w:rsidP="007B0CDF"/>
    <w:p w14:paraId="46A7EEAF" w14:textId="77777777" w:rsidR="007B0CDF" w:rsidRPr="00C12FD0" w:rsidRDefault="007B0CDF" w:rsidP="00287224">
      <w:r w:rsidRPr="00C12FD0">
        <w:t>Of the patients who remained on omalizumab treatment for 4</w:t>
      </w:r>
      <w:r w:rsidR="008A7AC6" w:rsidRPr="00C12FD0">
        <w:t>8 week</w:t>
      </w:r>
      <w:r w:rsidRPr="00C12FD0">
        <w:t>s, 2</w:t>
      </w:r>
      <w:r w:rsidR="008A7AC6" w:rsidRPr="00C12FD0">
        <w:t>1 %</w:t>
      </w:r>
      <w:r w:rsidRPr="00C12FD0">
        <w:t xml:space="preserve"> experienced clinical worsening (UAS</w:t>
      </w:r>
      <w:r w:rsidR="00287224" w:rsidRPr="00C12FD0">
        <w:t>7</w:t>
      </w:r>
      <w:r w:rsidR="00287224">
        <w:t xml:space="preserve"> </w:t>
      </w:r>
      <w:r w:rsidRPr="00C12FD0">
        <w:t>score</w:t>
      </w:r>
      <w:r w:rsidR="00287224">
        <w:t> </w:t>
      </w:r>
      <w:r w:rsidR="008A7AC6" w:rsidRPr="00C12FD0">
        <w:t>≥ 1</w:t>
      </w:r>
      <w:r w:rsidRPr="00C12FD0">
        <w:t xml:space="preserve">2 for at least </w:t>
      </w:r>
      <w:r w:rsidR="00287224" w:rsidRPr="00C12FD0">
        <w:t>2</w:t>
      </w:r>
      <w:r w:rsidR="00287224">
        <w:t> </w:t>
      </w:r>
      <w:r w:rsidRPr="00C12FD0">
        <w:t xml:space="preserve">consecutive weeks post-randomisation between </w:t>
      </w:r>
      <w:r w:rsidR="008A7AC6" w:rsidRPr="00C12FD0">
        <w:t>weeks 2</w:t>
      </w:r>
      <w:r w:rsidRPr="00C12FD0">
        <w:t>4 and 48), versus 60.</w:t>
      </w:r>
      <w:r w:rsidR="008A7AC6" w:rsidRPr="00C12FD0">
        <w:t>4 %</w:t>
      </w:r>
      <w:r w:rsidRPr="00C12FD0">
        <w:t xml:space="preserve"> of those treated with placebo at </w:t>
      </w:r>
      <w:r w:rsidR="008A7AC6" w:rsidRPr="00C12FD0">
        <w:t>week 4</w:t>
      </w:r>
      <w:r w:rsidRPr="00C12FD0">
        <w:t>8 (difference ˗39.</w:t>
      </w:r>
      <w:r w:rsidR="008A7AC6" w:rsidRPr="00C12FD0">
        <w:t>4 %</w:t>
      </w:r>
      <w:r w:rsidRPr="00C12FD0">
        <w:t xml:space="preserve">, </w:t>
      </w:r>
      <w:r w:rsidR="008A7AC6" w:rsidRPr="00C12FD0">
        <w:t>p &lt; 0</w:t>
      </w:r>
      <w:r w:rsidRPr="00C12FD0">
        <w:t>.0001, 9</w:t>
      </w:r>
      <w:r w:rsidR="008A7AC6" w:rsidRPr="00C12FD0">
        <w:t>5 %</w:t>
      </w:r>
      <w:r w:rsidRPr="00C12FD0">
        <w:t xml:space="preserve"> CI: </w:t>
      </w:r>
      <w:r w:rsidR="008A7AC6" w:rsidRPr="00C12FD0">
        <w:t>–</w:t>
      </w:r>
      <w:r w:rsidRPr="00C12FD0">
        <w:t>54.</w:t>
      </w:r>
      <w:r w:rsidR="008A7AC6" w:rsidRPr="00C12FD0">
        <w:t>5 %</w:t>
      </w:r>
      <w:r w:rsidRPr="00C12FD0">
        <w:t xml:space="preserve">, </w:t>
      </w:r>
      <w:r w:rsidR="008A7AC6" w:rsidRPr="00C12FD0">
        <w:t>–</w:t>
      </w:r>
      <w:r w:rsidRPr="00C12FD0">
        <w:t>22.</w:t>
      </w:r>
      <w:r w:rsidR="008A7AC6" w:rsidRPr="00C12FD0">
        <w:t>5 %</w:t>
      </w:r>
      <w:r w:rsidRPr="00C12FD0">
        <w:t>).</w:t>
      </w:r>
    </w:p>
    <w:p w14:paraId="337C83DF" w14:textId="77777777" w:rsidR="007B0CDF" w:rsidRPr="00C12FD0" w:rsidRDefault="007B0CDF" w:rsidP="007B0CDF"/>
    <w:p w14:paraId="4ADBC2C0" w14:textId="77777777" w:rsidR="00612AC6" w:rsidRPr="00C12FD0" w:rsidRDefault="00612AC6" w:rsidP="00612AC6">
      <w:pPr>
        <w:pStyle w:val="21"/>
      </w:pPr>
      <w:r w:rsidRPr="00C12FD0">
        <w:t>5.2</w:t>
      </w:r>
      <w:r w:rsidRPr="00C12FD0">
        <w:tab/>
        <w:t>Pharmacokinetic properties</w:t>
      </w:r>
    </w:p>
    <w:p w14:paraId="6BCB1730" w14:textId="77777777" w:rsidR="007B0CDF" w:rsidRPr="00C12FD0" w:rsidRDefault="007B0CDF" w:rsidP="00FD11F8">
      <w:pPr>
        <w:pStyle w:val="NormalKeep"/>
      </w:pPr>
    </w:p>
    <w:p w14:paraId="69458BAA" w14:textId="77777777" w:rsidR="007B0CDF" w:rsidRPr="00C12FD0" w:rsidRDefault="007B0CDF" w:rsidP="007B0CDF">
      <w:r w:rsidRPr="00C12FD0">
        <w:t xml:space="preserve">The pharmacokinetics of omalizumab have been studied in adult and adolescent patients with allergic asthma as well as in adult patients with </w:t>
      </w:r>
      <w:proofErr w:type="spellStart"/>
      <w:r w:rsidRPr="00C12FD0">
        <w:t>CRSwNP</w:t>
      </w:r>
      <w:proofErr w:type="spellEnd"/>
      <w:r w:rsidRPr="00C12FD0">
        <w:t>, and adult and adolescent patients with CSU. The general pharmacokinetic characteristics of omalizumab are similar in these patient populations.</w:t>
      </w:r>
    </w:p>
    <w:p w14:paraId="2C0BE315" w14:textId="77777777" w:rsidR="008A7AC6" w:rsidRPr="00C12FD0" w:rsidRDefault="008A7AC6" w:rsidP="007B0CDF"/>
    <w:p w14:paraId="5F136CCD" w14:textId="77777777" w:rsidR="007B0CDF" w:rsidRPr="00C12FD0" w:rsidRDefault="007B0CDF" w:rsidP="00FD11F8">
      <w:pPr>
        <w:pStyle w:val="HeadingUnderlined"/>
      </w:pPr>
      <w:r w:rsidRPr="00C12FD0">
        <w:lastRenderedPageBreak/>
        <w:t>Absorption</w:t>
      </w:r>
    </w:p>
    <w:p w14:paraId="0741DBF4" w14:textId="77777777" w:rsidR="007B0CDF" w:rsidRPr="00C12FD0" w:rsidRDefault="007B0CDF" w:rsidP="00FD11F8">
      <w:pPr>
        <w:pStyle w:val="NormalKeep"/>
      </w:pPr>
    </w:p>
    <w:p w14:paraId="049FCD33" w14:textId="77777777" w:rsidR="007B0CDF" w:rsidRPr="00CA5969" w:rsidRDefault="007B0CDF" w:rsidP="007B0CDF">
      <w:r w:rsidRPr="00C12FD0">
        <w:t>After subcutaneous administration, omalizumab is absorbed with an average absolute bioavailability of 6</w:t>
      </w:r>
      <w:r w:rsidR="008A7AC6" w:rsidRPr="00C12FD0">
        <w:t>2 %</w:t>
      </w:r>
      <w:r w:rsidRPr="00C12FD0">
        <w:t xml:space="preserve">. Following a single subcutaneous dose in adult and adolescent patients with asthma or CSU, omalizumab was </w:t>
      </w:r>
      <w:r w:rsidRPr="00CA5969">
        <w:t xml:space="preserve">absorbed slowly, reaching peak serum concentrations after an average of </w:t>
      </w:r>
      <w:r w:rsidR="00F46D32" w:rsidRPr="00CA5969">
        <w:t>6 – 8</w:t>
      </w:r>
      <w:r w:rsidR="008A7AC6" w:rsidRPr="00CA5969">
        <w:t> day</w:t>
      </w:r>
      <w:r w:rsidRPr="00CA5969">
        <w:t>s. In patients with asthma, following multiple doses of omalizumab, areas under the serum concentration</w:t>
      </w:r>
      <w:r w:rsidR="00790E63" w:rsidRPr="00CA5969">
        <w:t>-</w:t>
      </w:r>
      <w:r w:rsidRPr="00CA5969">
        <w:t xml:space="preserve">time curve from </w:t>
      </w:r>
      <w:r w:rsidR="008A7AC6" w:rsidRPr="00CA5969">
        <w:t>Day 0</w:t>
      </w:r>
      <w:r w:rsidRPr="00CA5969">
        <w:t xml:space="preserve"> to </w:t>
      </w:r>
      <w:r w:rsidR="008A7AC6" w:rsidRPr="00CA5969">
        <w:t>Day 1</w:t>
      </w:r>
      <w:r w:rsidRPr="00CA5969">
        <w:t xml:space="preserve">4 at steady state were up to </w:t>
      </w:r>
      <w:r w:rsidR="008A7AC6" w:rsidRPr="00CA5969">
        <w:t>6</w:t>
      </w:r>
      <w:r w:rsidR="008A7AC6" w:rsidRPr="00CA5969">
        <w:noBreakHyphen/>
      </w:r>
      <w:r w:rsidRPr="00CA5969">
        <w:t>fold of those after the first dose.</w:t>
      </w:r>
    </w:p>
    <w:p w14:paraId="018FE1CB" w14:textId="77777777" w:rsidR="007B0CDF" w:rsidRPr="00CA5969" w:rsidRDefault="007B0CDF" w:rsidP="007B0CDF"/>
    <w:p w14:paraId="07D5C812" w14:textId="77777777" w:rsidR="007B0CDF" w:rsidRPr="00C12FD0" w:rsidRDefault="007B0CDF" w:rsidP="007B0CDF">
      <w:r w:rsidRPr="00CA5969">
        <w:t>The pharmacokinetics of omalizumab are linear at doses greater than 0.</w:t>
      </w:r>
      <w:r w:rsidR="008A7AC6" w:rsidRPr="00CA5969">
        <w:t>5 mg</w:t>
      </w:r>
      <w:r w:rsidRPr="00CA5969">
        <w:t>/kg. Following doses of 7</w:t>
      </w:r>
      <w:r w:rsidR="008A7AC6" w:rsidRPr="00CA5969">
        <w:t>5 mg</w:t>
      </w:r>
      <w:r w:rsidRPr="00CA5969">
        <w:t>, 15</w:t>
      </w:r>
      <w:r w:rsidR="008A7AC6" w:rsidRPr="00CA5969">
        <w:t>0 mg</w:t>
      </w:r>
      <w:r w:rsidRPr="00CA5969">
        <w:t xml:space="preserve"> or 30</w:t>
      </w:r>
      <w:r w:rsidR="008A7AC6" w:rsidRPr="00CA5969">
        <w:t>0 mg</w:t>
      </w:r>
      <w:r w:rsidRPr="00CA5969">
        <w:t xml:space="preserve"> every </w:t>
      </w:r>
      <w:r w:rsidR="008A7AC6" w:rsidRPr="00CA5969">
        <w:t>4 week</w:t>
      </w:r>
      <w:r w:rsidRPr="00CA5969">
        <w:t xml:space="preserve">s in patients with CSU, trough serum concentrations of omalizumab increased proportionally </w:t>
      </w:r>
      <w:r w:rsidRPr="00C12FD0">
        <w:t>with the dose level.</w:t>
      </w:r>
    </w:p>
    <w:p w14:paraId="2F690B2C" w14:textId="77777777" w:rsidR="007B0CDF" w:rsidRPr="00C12FD0" w:rsidRDefault="007B0CDF" w:rsidP="007B0CDF"/>
    <w:p w14:paraId="6BDE518A" w14:textId="6F10DF21" w:rsidR="007B0CDF" w:rsidRPr="00C12FD0" w:rsidRDefault="007B0CDF" w:rsidP="007B0CDF">
      <w:r w:rsidRPr="00C12FD0">
        <w:t xml:space="preserve">Administration of </w:t>
      </w:r>
      <w:r w:rsidR="00B3563D">
        <w:t>omalizumab</w:t>
      </w:r>
      <w:r w:rsidR="00B3563D" w:rsidRPr="00C12FD0">
        <w:t xml:space="preserve"> </w:t>
      </w:r>
      <w:r w:rsidRPr="00C12FD0">
        <w:t>manufactured as a lyophilised or liquid formulation resulted in similar serum concentration-time profiles of omalizumab.</w:t>
      </w:r>
    </w:p>
    <w:p w14:paraId="4AEB0651" w14:textId="77777777" w:rsidR="007B0CDF" w:rsidRPr="00C12FD0" w:rsidRDefault="007B0CDF" w:rsidP="007B0CDF"/>
    <w:p w14:paraId="355E384E" w14:textId="77777777" w:rsidR="00064AF9" w:rsidRPr="00C12FD0" w:rsidRDefault="00064AF9" w:rsidP="00064AF9">
      <w:pPr>
        <w:pStyle w:val="HeadingUnderlined"/>
      </w:pPr>
      <w:r w:rsidRPr="00C12FD0">
        <w:t>Distribution</w:t>
      </w:r>
    </w:p>
    <w:p w14:paraId="7AA2CADE" w14:textId="77777777" w:rsidR="00064AF9" w:rsidRPr="00C12FD0" w:rsidRDefault="00064AF9" w:rsidP="00064AF9">
      <w:pPr>
        <w:pStyle w:val="NormalKeep"/>
      </w:pPr>
    </w:p>
    <w:p w14:paraId="524DB23D" w14:textId="77777777" w:rsidR="007B0CDF" w:rsidRPr="00C12FD0" w:rsidRDefault="00064AF9" w:rsidP="00064AF9">
      <w:r w:rsidRPr="00064AF9">
        <w:rPr>
          <w:rStyle w:val="a8"/>
        </w:rPr>
        <w:t>In vitro</w:t>
      </w:r>
      <w:r w:rsidRPr="00C12FD0">
        <w:t xml:space="preserve">, omalizumab forms complexes of limited size with </w:t>
      </w:r>
      <w:proofErr w:type="spellStart"/>
      <w:r w:rsidRPr="00C12FD0">
        <w:t>IgE</w:t>
      </w:r>
      <w:proofErr w:type="spellEnd"/>
      <w:r w:rsidRPr="00C12FD0">
        <w:t xml:space="preserve">. Precipitating complexes and complexes larger than one million Daltons in molecular weight are not observed </w:t>
      </w:r>
      <w:r w:rsidRPr="00064AF9">
        <w:rPr>
          <w:rStyle w:val="a8"/>
        </w:rPr>
        <w:t>in vitro</w:t>
      </w:r>
      <w:r>
        <w:t xml:space="preserve"> </w:t>
      </w:r>
      <w:r w:rsidRPr="00C12FD0">
        <w:t>or</w:t>
      </w:r>
      <w:r>
        <w:t xml:space="preserve"> </w:t>
      </w:r>
      <w:r w:rsidRPr="00064AF9">
        <w:rPr>
          <w:rStyle w:val="a8"/>
        </w:rPr>
        <w:t>in vivo</w:t>
      </w:r>
      <w:r w:rsidRPr="00C12FD0">
        <w:t xml:space="preserve">. </w:t>
      </w:r>
      <w:r w:rsidR="007B0CDF" w:rsidRPr="00C12FD0">
        <w:t xml:space="preserve">Based on population pharmacokinetics, distribution of omalizumab was similar in patients with allergic asthma and patients with CSU. The apparent volume of distribution in patients with asthma following subcutaneous administration was 78 </w:t>
      </w:r>
      <w:r w:rsidR="008A7AC6" w:rsidRPr="00C12FD0">
        <w:t>± 32 ml</w:t>
      </w:r>
      <w:r w:rsidR="007B0CDF" w:rsidRPr="00C12FD0">
        <w:t>/kg.</w:t>
      </w:r>
    </w:p>
    <w:p w14:paraId="09BBB74A" w14:textId="77777777" w:rsidR="007B0CDF" w:rsidRPr="00C12FD0" w:rsidRDefault="007B0CDF" w:rsidP="007B0CDF"/>
    <w:p w14:paraId="01733F4B" w14:textId="77777777" w:rsidR="007B0CDF" w:rsidRPr="00C12FD0" w:rsidRDefault="007B0CDF" w:rsidP="00FD11F8">
      <w:pPr>
        <w:pStyle w:val="HeadingUnderlined"/>
      </w:pPr>
      <w:r w:rsidRPr="00C12FD0">
        <w:t>Elimination</w:t>
      </w:r>
    </w:p>
    <w:p w14:paraId="3D4FD692" w14:textId="77777777" w:rsidR="007B0CDF" w:rsidRPr="00C12FD0" w:rsidRDefault="007B0CDF" w:rsidP="00FD11F8">
      <w:pPr>
        <w:pStyle w:val="NormalKeep"/>
      </w:pPr>
    </w:p>
    <w:p w14:paraId="3AE76CF7" w14:textId="77777777" w:rsidR="007B0CDF" w:rsidRPr="00C12FD0" w:rsidRDefault="007B0CDF" w:rsidP="007B0CDF">
      <w:r w:rsidRPr="00C12FD0">
        <w:t xml:space="preserve">Clearance of omalizumab involves IgG clearance processes as well as clearance via specific binding and complex formation with its target ligand, </w:t>
      </w:r>
      <w:proofErr w:type="spellStart"/>
      <w:r w:rsidRPr="00C12FD0">
        <w:t>IgE</w:t>
      </w:r>
      <w:proofErr w:type="spellEnd"/>
      <w:r w:rsidRPr="00C12FD0">
        <w:t>. Liver elimination of IgG includes degradation in the reticuloendothelial system and endothelial cells. Intact IgG is also excreted in bile. In asthma patients the omalizumab serum elimination half-life averaged 2</w:t>
      </w:r>
      <w:r w:rsidR="008A7AC6" w:rsidRPr="00C12FD0">
        <w:t>6 day</w:t>
      </w:r>
      <w:r w:rsidRPr="00C12FD0">
        <w:t>s, with apparent clearance averaging</w:t>
      </w:r>
    </w:p>
    <w:p w14:paraId="5B4C2170" w14:textId="77777777" w:rsidR="007B0CDF" w:rsidRPr="00C12FD0" w:rsidRDefault="007B0CDF" w:rsidP="007B0CDF">
      <w:r w:rsidRPr="00C12FD0">
        <w:t xml:space="preserve">2.4 </w:t>
      </w:r>
      <w:r w:rsidR="008A7AC6" w:rsidRPr="00C12FD0">
        <w:t>± 1</w:t>
      </w:r>
      <w:r w:rsidRPr="00C12FD0">
        <w:t>.</w:t>
      </w:r>
      <w:r w:rsidR="008A7AC6" w:rsidRPr="00C12FD0">
        <w:t>1 ml</w:t>
      </w:r>
      <w:r w:rsidRPr="00C12FD0">
        <w:t>/kg/day. Doubling of body weight approximately doubled apparent clearance. In CSU patients, based on population pharmacokinetic simulations, omalizumab serum elimination half-life at steady state averaged 2</w:t>
      </w:r>
      <w:r w:rsidR="008A7AC6" w:rsidRPr="00C12FD0">
        <w:t>4 day</w:t>
      </w:r>
      <w:r w:rsidRPr="00C12FD0">
        <w:t>s and apparent clearance at steady state for a patient of 8</w:t>
      </w:r>
      <w:r w:rsidR="008A7AC6" w:rsidRPr="00C12FD0">
        <w:t>0 kg</w:t>
      </w:r>
      <w:r w:rsidRPr="00C12FD0">
        <w:t xml:space="preserve"> weight was</w:t>
      </w:r>
    </w:p>
    <w:p w14:paraId="12AB9A23" w14:textId="77777777" w:rsidR="007B0CDF" w:rsidRPr="00C12FD0" w:rsidRDefault="007B0CDF" w:rsidP="007B0CDF">
      <w:r w:rsidRPr="00C12FD0">
        <w:t>3.</w:t>
      </w:r>
      <w:r w:rsidR="008A7AC6" w:rsidRPr="00C12FD0">
        <w:t>0 ml</w:t>
      </w:r>
      <w:r w:rsidRPr="00C12FD0">
        <w:t>/kg/day.</w:t>
      </w:r>
    </w:p>
    <w:p w14:paraId="5C44D906" w14:textId="77777777" w:rsidR="007B0CDF" w:rsidRPr="00C12FD0" w:rsidRDefault="007B0CDF" w:rsidP="007B0CDF"/>
    <w:p w14:paraId="5846B0BE" w14:textId="77777777" w:rsidR="007B0CDF" w:rsidRPr="00C12FD0" w:rsidRDefault="007B0CDF" w:rsidP="00FD11F8">
      <w:pPr>
        <w:pStyle w:val="HeadingUnderlined"/>
      </w:pPr>
      <w:r w:rsidRPr="00C12FD0">
        <w:t>Characteristics in patient populations</w:t>
      </w:r>
    </w:p>
    <w:p w14:paraId="2AF742A4" w14:textId="77777777" w:rsidR="007B0CDF" w:rsidRPr="00C12FD0" w:rsidRDefault="007B0CDF" w:rsidP="00FD11F8">
      <w:pPr>
        <w:pStyle w:val="NormalKeep"/>
      </w:pPr>
    </w:p>
    <w:p w14:paraId="6AC44A58" w14:textId="77777777" w:rsidR="007B0CDF" w:rsidRPr="00FD11F8" w:rsidRDefault="007919F2" w:rsidP="00FD11F8">
      <w:pPr>
        <w:pStyle w:val="HeadingEmphasis"/>
        <w:rPr>
          <w:rStyle w:val="Underline"/>
        </w:rPr>
      </w:pPr>
      <w:r w:rsidRPr="00FD11F8">
        <w:rPr>
          <w:rStyle w:val="Underline"/>
        </w:rPr>
        <w:t>Age, Race/ethnicity, Gender, Body Mass Index</w:t>
      </w:r>
    </w:p>
    <w:p w14:paraId="0764F7BA" w14:textId="77777777" w:rsidR="007B0CDF" w:rsidRPr="00C12FD0" w:rsidRDefault="007919F2" w:rsidP="00FD11F8">
      <w:pPr>
        <w:pStyle w:val="HeadingEmphasis"/>
      </w:pPr>
      <w:r w:rsidRPr="007919F2">
        <w:t>Patients with allergic asthma and chronic rhinosinusitis with nasal polyps (</w:t>
      </w:r>
      <w:proofErr w:type="spellStart"/>
      <w:r w:rsidRPr="007919F2">
        <w:t>CRSwNP</w:t>
      </w:r>
      <w:proofErr w:type="spellEnd"/>
      <w:r w:rsidRPr="007919F2">
        <w:t>)</w:t>
      </w:r>
    </w:p>
    <w:p w14:paraId="4780414F" w14:textId="77777777" w:rsidR="007B0CDF" w:rsidRPr="00C12FD0" w:rsidRDefault="007B0CDF" w:rsidP="007B0CDF">
      <w:r w:rsidRPr="00C12FD0">
        <w:t>The population pharmacokinetics of omalizumab were analysed to evaluate the effects of demographic characteristics. Analyses of these limited data suggest that no dose adjustments are necessary for age (</w:t>
      </w:r>
      <w:r w:rsidR="00F46D32" w:rsidRPr="00C12FD0">
        <w:t>6</w:t>
      </w:r>
      <w:r w:rsidR="00F46D32">
        <w:t xml:space="preserve"> – </w:t>
      </w:r>
      <w:r w:rsidR="00F46D32" w:rsidRPr="00C12FD0">
        <w:t>7</w:t>
      </w:r>
      <w:r w:rsidR="008A7AC6" w:rsidRPr="00C12FD0">
        <w:t>6 year</w:t>
      </w:r>
      <w:r w:rsidRPr="00C12FD0">
        <w:t xml:space="preserve">s for patients with allergic asthma; 18 to 75 for patients with </w:t>
      </w:r>
      <w:proofErr w:type="spellStart"/>
      <w:r w:rsidRPr="00C12FD0">
        <w:t>CRSwNP</w:t>
      </w:r>
      <w:proofErr w:type="spellEnd"/>
      <w:r w:rsidRPr="00C12FD0">
        <w:t xml:space="preserve">), race/ethnicity, gender or body mass index (see </w:t>
      </w:r>
      <w:r w:rsidR="008A7AC6" w:rsidRPr="00C12FD0">
        <w:t>section 4</w:t>
      </w:r>
      <w:r w:rsidRPr="00C12FD0">
        <w:t>.2).</w:t>
      </w:r>
    </w:p>
    <w:p w14:paraId="1E564A05" w14:textId="77777777" w:rsidR="007B0CDF" w:rsidRPr="00C12FD0" w:rsidRDefault="007B0CDF" w:rsidP="007B0CDF"/>
    <w:p w14:paraId="6F625EE1" w14:textId="77777777" w:rsidR="007B0CDF" w:rsidRPr="00C12FD0" w:rsidRDefault="007919F2" w:rsidP="00FD11F8">
      <w:pPr>
        <w:pStyle w:val="HeadingEmphasis"/>
      </w:pPr>
      <w:r w:rsidRPr="007919F2">
        <w:t>Patients with CSU</w:t>
      </w:r>
    </w:p>
    <w:p w14:paraId="2BDEDF5E" w14:textId="480BAB51" w:rsidR="007B0CDF" w:rsidRPr="00C12FD0" w:rsidRDefault="007B0CDF" w:rsidP="007B0CDF">
      <w:r w:rsidRPr="00C12FD0">
        <w:t>The effects of demographic characteristics and other factors on omalizumab exposure were evaluated based on population pharmacokinetics. In addition, covariate effects were evaluated by analysing the relationship between omalizumab concentrations and clinical responses. These analyses suggest that no dose adjustments are necessary in patients with CSU for age (</w:t>
      </w:r>
      <w:r w:rsidR="008A7AC6" w:rsidRPr="00C12FD0">
        <w:t>1</w:t>
      </w:r>
      <w:r w:rsidR="00F46D32" w:rsidRPr="00C12FD0">
        <w:t>2</w:t>
      </w:r>
      <w:r w:rsidR="00F46D32">
        <w:t xml:space="preserve"> – </w:t>
      </w:r>
      <w:r w:rsidR="00F46D32" w:rsidRPr="00C12FD0">
        <w:t>7</w:t>
      </w:r>
      <w:r w:rsidR="008A7AC6" w:rsidRPr="00C12FD0">
        <w:t>5 year</w:t>
      </w:r>
      <w:r w:rsidRPr="00C12FD0">
        <w:t xml:space="preserve">s), race/ethnicity, gender, body weight, body mass index, baseline </w:t>
      </w:r>
      <w:proofErr w:type="spellStart"/>
      <w:r w:rsidRPr="00C12FD0">
        <w:t>IgE</w:t>
      </w:r>
      <w:proofErr w:type="spellEnd"/>
      <w:r w:rsidRPr="00C12FD0">
        <w:t>, anti-</w:t>
      </w:r>
      <w:proofErr w:type="spellStart"/>
      <w:r w:rsidRPr="00C12FD0">
        <w:t>Fc</w:t>
      </w:r>
      <w:r w:rsidR="00817DAE" w:rsidRPr="001A4513">
        <w:t>ε</w:t>
      </w:r>
      <w:r w:rsidRPr="00C12FD0">
        <w:t>RI</w:t>
      </w:r>
      <w:proofErr w:type="spellEnd"/>
      <w:r w:rsidRPr="00C12FD0">
        <w:t xml:space="preserve"> autoantibodies or concomitant use of H</w:t>
      </w:r>
      <w:r w:rsidR="00287224" w:rsidRPr="00C12FD0">
        <w:t>2</w:t>
      </w:r>
      <w:r w:rsidR="00287224">
        <w:t> </w:t>
      </w:r>
      <w:r w:rsidRPr="00C12FD0">
        <w:t>antihistamines or LTRAs.</w:t>
      </w:r>
    </w:p>
    <w:p w14:paraId="202BD5EB" w14:textId="77777777" w:rsidR="007B0CDF" w:rsidRPr="00C12FD0" w:rsidRDefault="007B0CDF" w:rsidP="007B0CDF"/>
    <w:p w14:paraId="4CBA57C3" w14:textId="77777777" w:rsidR="007B0CDF" w:rsidRPr="00FD11F8" w:rsidRDefault="007919F2" w:rsidP="00FD11F8">
      <w:pPr>
        <w:pStyle w:val="HeadingEmphasis"/>
        <w:rPr>
          <w:rStyle w:val="Underline"/>
        </w:rPr>
      </w:pPr>
      <w:r w:rsidRPr="00FD11F8">
        <w:rPr>
          <w:rStyle w:val="Underline"/>
        </w:rPr>
        <w:t>Renal and hepatic impairment</w:t>
      </w:r>
    </w:p>
    <w:p w14:paraId="23C5A0F1" w14:textId="77777777" w:rsidR="007B0CDF" w:rsidRPr="00C12FD0" w:rsidRDefault="007B0CDF" w:rsidP="007B0CDF">
      <w:r w:rsidRPr="00C12FD0">
        <w:t xml:space="preserve">There are no pharmacokinetic or pharmacodynamic data in allergic asthma or CSU patients with renal or hepatic impairment (see </w:t>
      </w:r>
      <w:r w:rsidR="008A7AC6" w:rsidRPr="00C12FD0">
        <w:t>sections 4</w:t>
      </w:r>
      <w:r w:rsidRPr="00C12FD0">
        <w:t>.2 and 4.4).</w:t>
      </w:r>
    </w:p>
    <w:p w14:paraId="6FBC13DE" w14:textId="77777777" w:rsidR="008A7AC6" w:rsidRPr="00C12FD0" w:rsidRDefault="008A7AC6" w:rsidP="007B0CDF"/>
    <w:p w14:paraId="1D530F15" w14:textId="77777777" w:rsidR="00612AC6" w:rsidRPr="00C12FD0" w:rsidRDefault="00612AC6" w:rsidP="00612AC6">
      <w:pPr>
        <w:pStyle w:val="21"/>
      </w:pPr>
      <w:r w:rsidRPr="00C12FD0">
        <w:lastRenderedPageBreak/>
        <w:t>5.3</w:t>
      </w:r>
      <w:r w:rsidRPr="00C12FD0">
        <w:tab/>
        <w:t>Preclinical safety data</w:t>
      </w:r>
    </w:p>
    <w:p w14:paraId="16764D9B" w14:textId="77777777" w:rsidR="007B0CDF" w:rsidRPr="00C12FD0" w:rsidRDefault="007B0CDF" w:rsidP="00FD11F8">
      <w:pPr>
        <w:pStyle w:val="NormalKeep"/>
      </w:pPr>
    </w:p>
    <w:p w14:paraId="538BF6E5" w14:textId="77777777" w:rsidR="007B0CDF" w:rsidRPr="00C12FD0" w:rsidRDefault="007B0CDF" w:rsidP="007B0CDF">
      <w:r w:rsidRPr="00C12FD0">
        <w:t xml:space="preserve">The safety of omalizumab has been studied in the cynomolgus monkey, since omalizumab binds to cynomolgus and human </w:t>
      </w:r>
      <w:proofErr w:type="spellStart"/>
      <w:r w:rsidRPr="00C12FD0">
        <w:t>IgE</w:t>
      </w:r>
      <w:proofErr w:type="spellEnd"/>
      <w:r w:rsidRPr="00C12FD0">
        <w:t xml:space="preserve"> with similar affinity. Antibodies to omalizumab were detected in some monkeys following repeated subcutaneous or intravenous administration. However, no apparent toxicity, such as immune complex-mediated disease or complement-dependent cytotoxicity, was seen. There was no evidence of an anaphylactic response due to mast-cell degranulation in cynomolgus monkeys.</w:t>
      </w:r>
    </w:p>
    <w:p w14:paraId="3B8B82E3" w14:textId="77777777" w:rsidR="007B0CDF" w:rsidRPr="00C12FD0" w:rsidRDefault="007B0CDF" w:rsidP="007B0CDF"/>
    <w:p w14:paraId="7229142E" w14:textId="77777777" w:rsidR="007B0CDF" w:rsidRPr="00CA5969" w:rsidRDefault="007B0CDF" w:rsidP="007B0CDF">
      <w:r w:rsidRPr="00C12FD0">
        <w:t>Chronic administration of omalizumab at dose levels of up to 25</w:t>
      </w:r>
      <w:r w:rsidR="008A7AC6" w:rsidRPr="00C12FD0">
        <w:t>0 mg</w:t>
      </w:r>
      <w:r w:rsidRPr="00C12FD0">
        <w:t>/kg (at least 1</w:t>
      </w:r>
      <w:r w:rsidR="008A7AC6" w:rsidRPr="00C12FD0">
        <w:t>4 time</w:t>
      </w:r>
      <w:r w:rsidRPr="00C12FD0">
        <w:t>s the highest recommended clinical dose in mg/kg according to the recommended dosing table) was well tolerated in non-human primates (both adult and juvenile animals), with the exception of a dose-related and age</w:t>
      </w:r>
      <w:r w:rsidR="00790E63" w:rsidRPr="00790E63">
        <w:t>-</w:t>
      </w:r>
      <w:r w:rsidRPr="00C12FD0">
        <w:t>dependent decrease in blood platelets, with a greater sensitivity in juvenile animals. The serum concentration required to attain a 5</w:t>
      </w:r>
      <w:r w:rsidR="008A7AC6" w:rsidRPr="00C12FD0">
        <w:t>0 %</w:t>
      </w:r>
      <w:r w:rsidRPr="00C12FD0">
        <w:t xml:space="preserve"> drop in platelets from baseline in adult cynomolgus monkeys was roughly </w:t>
      </w:r>
      <w:r w:rsidR="008A7AC6" w:rsidRPr="00C12FD0">
        <w:t>4</w:t>
      </w:r>
      <w:r w:rsidR="008A7AC6" w:rsidRPr="00C12FD0">
        <w:noBreakHyphen/>
      </w:r>
      <w:r w:rsidRPr="00C12FD0">
        <w:t xml:space="preserve"> </w:t>
      </w:r>
      <w:r w:rsidRPr="00CA5969">
        <w:t xml:space="preserve">to </w:t>
      </w:r>
      <w:r w:rsidR="008A7AC6" w:rsidRPr="00CA5969">
        <w:t>20</w:t>
      </w:r>
      <w:r w:rsidR="008A7AC6" w:rsidRPr="00CA5969">
        <w:noBreakHyphen/>
      </w:r>
      <w:r w:rsidRPr="00CA5969">
        <w:t>fold higher than anticipated maximum clinical serum concentrations. In addition, acute haemorrhage and inflammation were observed at injection sites in cynomolgus monkeys.</w:t>
      </w:r>
    </w:p>
    <w:p w14:paraId="2CF8211F" w14:textId="77777777" w:rsidR="007B0CDF" w:rsidRPr="00CA5969" w:rsidRDefault="007B0CDF" w:rsidP="007B0CDF"/>
    <w:p w14:paraId="461B7834" w14:textId="77777777" w:rsidR="007B0CDF" w:rsidRPr="00CA5969" w:rsidRDefault="007B0CDF" w:rsidP="007B0CDF">
      <w:r w:rsidRPr="00CA5969">
        <w:t>Formal carcinogenicity studies have not been conducted with omalizumab.</w:t>
      </w:r>
    </w:p>
    <w:p w14:paraId="26DF49D8" w14:textId="77777777" w:rsidR="007B0CDF" w:rsidRPr="00CA5969" w:rsidRDefault="007B0CDF" w:rsidP="007B0CDF"/>
    <w:p w14:paraId="5F20ACF9" w14:textId="77777777" w:rsidR="007B0CDF" w:rsidRPr="00CA5969" w:rsidRDefault="007B0CDF" w:rsidP="007B0CDF">
      <w:r w:rsidRPr="00CA5969">
        <w:t>In reproduction studies in cynomolgus monkeys, subcutaneous doses up to 7</w:t>
      </w:r>
      <w:r w:rsidR="008A7AC6" w:rsidRPr="00CA5969">
        <w:t>5 mg</w:t>
      </w:r>
      <w:r w:rsidRPr="00CA5969">
        <w:t xml:space="preserve">/kg per week (at least </w:t>
      </w:r>
      <w:r w:rsidR="008A7AC6" w:rsidRPr="00CA5969">
        <w:t>8 time</w:t>
      </w:r>
      <w:r w:rsidRPr="00CA5969">
        <w:t xml:space="preserve">s the highest recommended clinical dose in mg/kg over a </w:t>
      </w:r>
      <w:r w:rsidR="008A7AC6" w:rsidRPr="00CA5969">
        <w:t>4</w:t>
      </w:r>
      <w:r w:rsidR="008A7AC6" w:rsidRPr="00CA5969">
        <w:noBreakHyphen/>
      </w:r>
      <w:r w:rsidRPr="00CA5969">
        <w:t>week period) did not elicit maternal toxicity, embryotoxicity or teratogenicity when administered throughout organogenesis and did not elicit adverse effects on foetal or neonatal growth when administered throughout late gestation, delivery and nursing.</w:t>
      </w:r>
    </w:p>
    <w:p w14:paraId="0398AD91" w14:textId="77777777" w:rsidR="007B0CDF" w:rsidRPr="00CA5969" w:rsidRDefault="007B0CDF" w:rsidP="007B0CDF"/>
    <w:p w14:paraId="134756BD" w14:textId="77777777" w:rsidR="007B0CDF" w:rsidRPr="00CA5969" w:rsidRDefault="007B0CDF" w:rsidP="007B0CDF">
      <w:r w:rsidRPr="00CA5969">
        <w:t>Omalizumab is excreted in breast milk in cynomolgus monkeys. Milk levels of omalizumab were 0.1</w:t>
      </w:r>
      <w:r w:rsidR="008A7AC6" w:rsidRPr="00CA5969">
        <w:t>5 %</w:t>
      </w:r>
      <w:r w:rsidRPr="00CA5969">
        <w:t xml:space="preserve"> of the maternal serum concentration.</w:t>
      </w:r>
    </w:p>
    <w:p w14:paraId="32D759F1" w14:textId="77777777" w:rsidR="007B0CDF" w:rsidRPr="00C12FD0" w:rsidRDefault="007B0CDF" w:rsidP="007B0CDF"/>
    <w:p w14:paraId="0AA23EC2" w14:textId="77777777" w:rsidR="007B0CDF" w:rsidRPr="00C12FD0" w:rsidRDefault="007B0CDF" w:rsidP="007B0CDF"/>
    <w:p w14:paraId="0D4E418A" w14:textId="77777777" w:rsidR="00612AC6" w:rsidRPr="00C12FD0" w:rsidRDefault="00612AC6" w:rsidP="00612AC6">
      <w:pPr>
        <w:pStyle w:val="1"/>
      </w:pPr>
      <w:r w:rsidRPr="00C12FD0">
        <w:t>6.</w:t>
      </w:r>
      <w:r w:rsidRPr="00C12FD0">
        <w:tab/>
        <w:t>PHARMACEUTICAL PARTICULARS</w:t>
      </w:r>
    </w:p>
    <w:p w14:paraId="0E35134B" w14:textId="77777777" w:rsidR="007B0CDF" w:rsidRPr="00C12FD0" w:rsidRDefault="007B0CDF" w:rsidP="00FD11F8">
      <w:pPr>
        <w:pStyle w:val="NormalKeep"/>
      </w:pPr>
    </w:p>
    <w:p w14:paraId="2531D4A7" w14:textId="77777777" w:rsidR="00612AC6" w:rsidRPr="00C12FD0" w:rsidRDefault="00612AC6" w:rsidP="00612AC6">
      <w:pPr>
        <w:pStyle w:val="21"/>
      </w:pPr>
      <w:r w:rsidRPr="00C12FD0">
        <w:t>6.1</w:t>
      </w:r>
      <w:r w:rsidRPr="00C12FD0">
        <w:tab/>
        <w:t>List of excipients</w:t>
      </w:r>
    </w:p>
    <w:p w14:paraId="03B7CB2F" w14:textId="77777777" w:rsidR="007B0CDF" w:rsidRPr="00C12FD0" w:rsidRDefault="007B0CDF" w:rsidP="00FD11F8">
      <w:pPr>
        <w:pStyle w:val="NormalKeep"/>
      </w:pPr>
    </w:p>
    <w:p w14:paraId="1B27C540" w14:textId="77777777" w:rsidR="00B3563D" w:rsidRPr="00B3563D" w:rsidRDefault="00B3563D" w:rsidP="00B3563D">
      <w:pPr>
        <w:pStyle w:val="NormalKeep"/>
      </w:pPr>
      <w:r w:rsidRPr="00B3563D">
        <w:t xml:space="preserve">L-arginine hydrochloride </w:t>
      </w:r>
    </w:p>
    <w:p w14:paraId="5FC6F2BA" w14:textId="77777777" w:rsidR="00B3563D" w:rsidRPr="00B3563D" w:rsidRDefault="00B3563D" w:rsidP="00B3563D">
      <w:pPr>
        <w:pStyle w:val="NormalKeep"/>
      </w:pPr>
      <w:r w:rsidRPr="00B3563D">
        <w:t xml:space="preserve">L-histidine hydrochloride monohydrate </w:t>
      </w:r>
    </w:p>
    <w:p w14:paraId="0DB7312F" w14:textId="77777777" w:rsidR="001959B2" w:rsidRDefault="00B3563D" w:rsidP="00B3563D">
      <w:pPr>
        <w:pStyle w:val="NormalKeep"/>
        <w:rPr>
          <w:rFonts w:eastAsia="맑은 고딕"/>
          <w:lang w:eastAsia="ko-KR"/>
        </w:rPr>
      </w:pPr>
      <w:r w:rsidRPr="00B3563D">
        <w:t>L-histidine</w:t>
      </w:r>
    </w:p>
    <w:p w14:paraId="6749D042" w14:textId="2497C512" w:rsidR="00FD11F8" w:rsidRDefault="007B0CDF" w:rsidP="00FD11F8">
      <w:pPr>
        <w:pStyle w:val="NormalKeep"/>
      </w:pPr>
      <w:r w:rsidRPr="00C12FD0">
        <w:t>Polysorbate</w:t>
      </w:r>
      <w:r w:rsidR="00287224">
        <w:t> </w:t>
      </w:r>
      <w:r w:rsidRPr="00C12FD0">
        <w:t>20</w:t>
      </w:r>
      <w:r w:rsidR="00C94B00">
        <w:rPr>
          <w:rFonts w:eastAsia="맑은 고딕" w:hint="eastAsia"/>
          <w:lang w:eastAsia="ko-KR"/>
        </w:rPr>
        <w:t xml:space="preserve"> (E</w:t>
      </w:r>
      <w:r w:rsidR="008352FC">
        <w:rPr>
          <w:rFonts w:eastAsia="맑은 고딕" w:hint="eastAsia"/>
          <w:lang w:eastAsia="ko-KR"/>
        </w:rPr>
        <w:t xml:space="preserve"> </w:t>
      </w:r>
      <w:r w:rsidR="00C94B00">
        <w:rPr>
          <w:rFonts w:eastAsia="맑은 고딕" w:hint="eastAsia"/>
          <w:lang w:eastAsia="ko-KR"/>
        </w:rPr>
        <w:t>432)</w:t>
      </w:r>
    </w:p>
    <w:p w14:paraId="15C762B9" w14:textId="77777777" w:rsidR="007B0CDF" w:rsidRPr="00C12FD0" w:rsidRDefault="007B0CDF" w:rsidP="00FD11F8">
      <w:r w:rsidRPr="00C12FD0">
        <w:t>Water for injections</w:t>
      </w:r>
    </w:p>
    <w:p w14:paraId="1D231885" w14:textId="77777777" w:rsidR="007B0CDF" w:rsidRPr="00C12FD0" w:rsidRDefault="007B0CDF" w:rsidP="007B0CDF"/>
    <w:p w14:paraId="66705A77" w14:textId="77777777" w:rsidR="00612AC6" w:rsidRPr="00C12FD0" w:rsidRDefault="00612AC6" w:rsidP="00612AC6">
      <w:pPr>
        <w:pStyle w:val="21"/>
      </w:pPr>
      <w:r w:rsidRPr="00C12FD0">
        <w:t>6.2</w:t>
      </w:r>
      <w:r w:rsidRPr="00C12FD0">
        <w:tab/>
        <w:t>Incompatibilities</w:t>
      </w:r>
    </w:p>
    <w:p w14:paraId="7F4B7140" w14:textId="77777777" w:rsidR="007B0CDF" w:rsidRPr="00C12FD0" w:rsidRDefault="007B0CDF" w:rsidP="00FD11F8">
      <w:pPr>
        <w:pStyle w:val="NormalKeep"/>
      </w:pPr>
    </w:p>
    <w:p w14:paraId="0C44A548" w14:textId="77777777" w:rsidR="007B0CDF" w:rsidRPr="00C12FD0" w:rsidRDefault="007B0CDF" w:rsidP="007B0CDF">
      <w:r w:rsidRPr="00C12FD0">
        <w:t>This medicinal product must not be mixed with other medicinal products.</w:t>
      </w:r>
    </w:p>
    <w:p w14:paraId="4085668A" w14:textId="77777777" w:rsidR="007B0CDF" w:rsidRPr="00C12FD0" w:rsidRDefault="007B0CDF" w:rsidP="007B0CDF"/>
    <w:p w14:paraId="58BB9C7D" w14:textId="77777777" w:rsidR="00612AC6" w:rsidRPr="00C12FD0" w:rsidRDefault="00612AC6" w:rsidP="00612AC6">
      <w:pPr>
        <w:pStyle w:val="21"/>
      </w:pPr>
      <w:r w:rsidRPr="00C12FD0">
        <w:t>6.3</w:t>
      </w:r>
      <w:r w:rsidRPr="00C12FD0">
        <w:tab/>
        <w:t>Shelf life</w:t>
      </w:r>
    </w:p>
    <w:p w14:paraId="306F57E1" w14:textId="77777777" w:rsidR="007B0CDF" w:rsidRPr="00C12FD0" w:rsidRDefault="007B0CDF" w:rsidP="00FD11F8">
      <w:pPr>
        <w:pStyle w:val="NormalKeep"/>
      </w:pPr>
    </w:p>
    <w:p w14:paraId="3A8B1EDE" w14:textId="2F0F3381" w:rsidR="007B0CDF" w:rsidRPr="00C12FD0" w:rsidRDefault="00D654D8" w:rsidP="007B0CDF">
      <w:r>
        <w:rPr>
          <w:rFonts w:eastAsia="맑은 고딕" w:hint="eastAsia"/>
          <w:lang w:eastAsia="ko-KR"/>
        </w:rPr>
        <w:t>2 years</w:t>
      </w:r>
      <w:r w:rsidR="007B0CDF" w:rsidRPr="00C12FD0">
        <w:t>.</w:t>
      </w:r>
    </w:p>
    <w:p w14:paraId="062BF31C" w14:textId="77777777" w:rsidR="007B0CDF" w:rsidRPr="00C12FD0" w:rsidRDefault="007B0CDF" w:rsidP="007B0CDF"/>
    <w:p w14:paraId="5F1A1F16" w14:textId="0F1EBC7D" w:rsidR="007B0CDF" w:rsidRPr="00C12FD0" w:rsidRDefault="007B0CDF" w:rsidP="007B0CDF">
      <w:r w:rsidRPr="00C12FD0">
        <w:t xml:space="preserve">The product may be kept for a total of </w:t>
      </w:r>
      <w:r w:rsidR="00B3563D">
        <w:t xml:space="preserve">7 </w:t>
      </w:r>
      <w:r w:rsidR="009E2D18">
        <w:t>days</w:t>
      </w:r>
      <w:r w:rsidRPr="00C12FD0">
        <w:t xml:space="preserve"> at 2</w:t>
      </w:r>
      <w:r w:rsidR="008A7AC6" w:rsidRPr="00C12FD0">
        <w:t>5 °C</w:t>
      </w:r>
      <w:r w:rsidRPr="00C12FD0">
        <w:t>.</w:t>
      </w:r>
    </w:p>
    <w:p w14:paraId="08276563" w14:textId="77777777" w:rsidR="007B0CDF" w:rsidRPr="00C12FD0" w:rsidRDefault="007B0CDF" w:rsidP="007B0CDF"/>
    <w:p w14:paraId="6A694AFF" w14:textId="77777777" w:rsidR="00612AC6" w:rsidRPr="00C12FD0" w:rsidRDefault="00612AC6" w:rsidP="00612AC6">
      <w:pPr>
        <w:pStyle w:val="21"/>
      </w:pPr>
      <w:r w:rsidRPr="00C12FD0">
        <w:t>6.4</w:t>
      </w:r>
      <w:r w:rsidRPr="00C12FD0">
        <w:tab/>
        <w:t>Special precautions for storage</w:t>
      </w:r>
    </w:p>
    <w:p w14:paraId="646F1624" w14:textId="77777777" w:rsidR="007B0CDF" w:rsidRPr="00C12FD0" w:rsidRDefault="007B0CDF" w:rsidP="00FD11F8">
      <w:pPr>
        <w:pStyle w:val="NormalKeep"/>
      </w:pPr>
    </w:p>
    <w:p w14:paraId="14B14670" w14:textId="77777777" w:rsidR="00FD11F8" w:rsidRDefault="007B0CDF" w:rsidP="00FD11F8">
      <w:pPr>
        <w:pStyle w:val="NormalKeep"/>
      </w:pPr>
      <w:r w:rsidRPr="00C12FD0">
        <w:t>Store in a refrigerator (</w:t>
      </w:r>
      <w:r w:rsidR="008A7AC6" w:rsidRPr="00C12FD0">
        <w:t>2 °C – 8 °C</w:t>
      </w:r>
      <w:r w:rsidRPr="00C12FD0">
        <w:t>).</w:t>
      </w:r>
    </w:p>
    <w:p w14:paraId="6FE7E49E" w14:textId="77777777" w:rsidR="007B0CDF" w:rsidRPr="00C12FD0" w:rsidRDefault="007B0CDF" w:rsidP="00FD11F8">
      <w:pPr>
        <w:pStyle w:val="NormalKeep"/>
      </w:pPr>
      <w:r w:rsidRPr="00C12FD0">
        <w:t>Do not freeze.</w:t>
      </w:r>
    </w:p>
    <w:p w14:paraId="2E3A6880" w14:textId="77777777" w:rsidR="007B0CDF" w:rsidRPr="00C12FD0" w:rsidRDefault="007B0CDF" w:rsidP="007B0CDF">
      <w:r w:rsidRPr="00C12FD0">
        <w:t xml:space="preserve">Store in the original package </w:t>
      </w:r>
      <w:proofErr w:type="gramStart"/>
      <w:r w:rsidRPr="00C12FD0">
        <w:t>in order to</w:t>
      </w:r>
      <w:proofErr w:type="gramEnd"/>
      <w:r w:rsidRPr="00C12FD0">
        <w:t xml:space="preserve"> protect from light.</w:t>
      </w:r>
    </w:p>
    <w:p w14:paraId="11C7CDF2" w14:textId="77777777" w:rsidR="008A7AC6" w:rsidRPr="00C12FD0" w:rsidRDefault="008A7AC6" w:rsidP="007B0CDF"/>
    <w:p w14:paraId="39346F6B" w14:textId="77777777" w:rsidR="00612AC6" w:rsidRPr="00C12FD0" w:rsidRDefault="00612AC6" w:rsidP="00612AC6">
      <w:pPr>
        <w:pStyle w:val="21"/>
      </w:pPr>
      <w:r w:rsidRPr="00C12FD0">
        <w:lastRenderedPageBreak/>
        <w:t>6.5</w:t>
      </w:r>
      <w:r w:rsidRPr="00C12FD0">
        <w:tab/>
        <w:t>Nature and contents of container</w:t>
      </w:r>
    </w:p>
    <w:p w14:paraId="2BA31FAF" w14:textId="77777777" w:rsidR="007B0CDF" w:rsidRPr="00CA5969" w:rsidRDefault="007B0CDF" w:rsidP="00FD11F8">
      <w:pPr>
        <w:pStyle w:val="NormalKeep"/>
      </w:pPr>
    </w:p>
    <w:p w14:paraId="545AE02C" w14:textId="77777777" w:rsidR="00F4300D" w:rsidRPr="009C2B3D" w:rsidRDefault="00F4300D" w:rsidP="00F4300D">
      <w:pPr>
        <w:rPr>
          <w:u w:val="single"/>
          <w:lang w:val="en-US"/>
        </w:rPr>
      </w:pPr>
      <w:proofErr w:type="spellStart"/>
      <w:r w:rsidRPr="009C2B3D">
        <w:rPr>
          <w:u w:val="single"/>
          <w:lang w:val="en-US"/>
        </w:rPr>
        <w:t>Omlyclo</w:t>
      </w:r>
      <w:proofErr w:type="spellEnd"/>
      <w:r w:rsidRPr="009C2B3D">
        <w:rPr>
          <w:u w:val="single"/>
          <w:lang w:val="en-US"/>
        </w:rPr>
        <w:t xml:space="preserve"> 150 mg solution for injection in pre-filled syringe</w:t>
      </w:r>
    </w:p>
    <w:p w14:paraId="24B53682" w14:textId="77777777" w:rsidR="00F4300D" w:rsidRPr="009C2B3D" w:rsidRDefault="00F4300D" w:rsidP="00F4300D">
      <w:pPr>
        <w:rPr>
          <w:lang w:val="en-US"/>
        </w:rPr>
      </w:pPr>
    </w:p>
    <w:p w14:paraId="3D56D280" w14:textId="70F94D89" w:rsidR="00F4300D" w:rsidRPr="00F4300D" w:rsidRDefault="00F4300D" w:rsidP="00F4300D">
      <w:pPr>
        <w:rPr>
          <w:ins w:id="281" w:author="만든 이"/>
          <w:rFonts w:eastAsia="맑은 고딕"/>
          <w:lang w:val="en-US" w:eastAsia="ko-KR"/>
        </w:rPr>
      </w:pPr>
      <w:proofErr w:type="spellStart"/>
      <w:r w:rsidRPr="009C2B3D">
        <w:rPr>
          <w:lang w:val="en-US"/>
        </w:rPr>
        <w:t>Omlyclo</w:t>
      </w:r>
      <w:proofErr w:type="spellEnd"/>
      <w:r w:rsidRPr="009C2B3D">
        <w:rPr>
          <w:lang w:val="en-US"/>
        </w:rPr>
        <w:t xml:space="preserve"> 150 mg solution for injection in pre-filled syringe is supplied as 1 ml solution in a pre-filled</w:t>
      </w:r>
    </w:p>
    <w:p w14:paraId="03C581E4" w14:textId="2A57D469" w:rsidR="00F4300D" w:rsidRPr="009C2B3D" w:rsidRDefault="00F4300D" w:rsidP="00F4300D">
      <w:pPr>
        <w:rPr>
          <w:lang w:val="en-US"/>
        </w:rPr>
      </w:pPr>
      <w:r w:rsidRPr="009C2B3D">
        <w:rPr>
          <w:lang w:val="en-US"/>
        </w:rPr>
        <w:t xml:space="preserve">syringe barrel (type I glass) with </w:t>
      </w:r>
      <w:r w:rsidR="009563C6" w:rsidRPr="009C2B3D">
        <w:rPr>
          <w:rFonts w:hint="eastAsia"/>
          <w:lang w:val="en-US"/>
        </w:rPr>
        <w:t xml:space="preserve">staked </w:t>
      </w:r>
      <w:r w:rsidRPr="009C2B3D">
        <w:rPr>
          <w:lang w:val="en-US"/>
        </w:rPr>
        <w:t xml:space="preserve">27-gauge </w:t>
      </w:r>
      <w:r w:rsidR="009563C6" w:rsidRPr="009C2B3D">
        <w:rPr>
          <w:rFonts w:hint="eastAsia"/>
          <w:lang w:val="en-US"/>
        </w:rPr>
        <w:t>special thin</w:t>
      </w:r>
      <w:r w:rsidRPr="009C2B3D">
        <w:rPr>
          <w:lang w:val="en-US"/>
        </w:rPr>
        <w:t xml:space="preserve"> needle (stainless steel), (type I) plunger stopper</w:t>
      </w:r>
      <w:r w:rsidR="009563C6" w:rsidRPr="009C2B3D">
        <w:rPr>
          <w:rFonts w:hint="eastAsia"/>
          <w:lang w:val="en-US"/>
        </w:rPr>
        <w:t xml:space="preserve"> </w:t>
      </w:r>
      <w:r w:rsidRPr="009C2B3D">
        <w:rPr>
          <w:lang w:val="en-US"/>
        </w:rPr>
        <w:t>(elastomer) and needle cap (elastomer and polypropylene).</w:t>
      </w:r>
      <w:r w:rsidR="009563C6" w:rsidRPr="009C2B3D">
        <w:t xml:space="preserve"> </w:t>
      </w:r>
      <w:del w:id="282" w:author="만든 이">
        <w:r w:rsidR="009563C6" w:rsidRPr="009C2B3D" w:rsidDel="001203D7">
          <w:delText>The pre</w:delText>
        </w:r>
        <w:r w:rsidR="00D66433" w:rsidRPr="009C2B3D" w:rsidDel="001203D7">
          <w:rPr>
            <w:rFonts w:hint="eastAsia"/>
          </w:rPr>
          <w:delText>-</w:delText>
        </w:r>
        <w:r w:rsidR="009563C6" w:rsidRPr="009C2B3D" w:rsidDel="001203D7">
          <w:delText>fi</w:delText>
        </w:r>
        <w:r w:rsidR="009563C6" w:rsidRPr="009C2B3D" w:rsidDel="001203D7">
          <w:rPr>
            <w:lang w:val="en-US"/>
          </w:rPr>
          <w:delText>lled syringe is not made</w:delText>
        </w:r>
      </w:del>
      <w:ins w:id="283" w:author="만든 이">
        <w:del w:id="284" w:author="만든 이">
          <w:r w:rsidR="00B8072A" w:rsidRPr="009C2B3D" w:rsidDel="001203D7">
            <w:rPr>
              <w:lang w:val="en-US"/>
            </w:rPr>
            <w:delText xml:space="preserve"> </w:delText>
          </w:r>
        </w:del>
      </w:ins>
      <w:del w:id="285" w:author="만든 이">
        <w:r w:rsidR="009563C6" w:rsidRPr="009C2B3D" w:rsidDel="001203D7">
          <w:rPr>
            <w:rFonts w:eastAsia="맑은 고딕"/>
            <w:lang w:val="en-US" w:eastAsia="ko-KR"/>
          </w:rPr>
          <w:delText xml:space="preserve"> </w:delText>
        </w:r>
        <w:r w:rsidR="009563C6" w:rsidRPr="009C2B3D" w:rsidDel="001203D7">
          <w:rPr>
            <w:lang w:val="en-US"/>
          </w:rPr>
          <w:delText>with natural rubber latex</w:delText>
        </w:r>
        <w:r w:rsidR="00FA024A" w:rsidRPr="009C2B3D" w:rsidDel="001203D7">
          <w:rPr>
            <w:lang w:val="en-US"/>
          </w:rPr>
          <w:delText>.</w:delText>
        </w:r>
      </w:del>
      <w:ins w:id="286" w:author="만든 이">
        <w:del w:id="287" w:author="만든 이">
          <w:r w:rsidR="00FA024A" w:rsidRPr="009C2B3D" w:rsidDel="001203D7">
            <w:rPr>
              <w:rFonts w:eastAsia="맑은 고딕"/>
              <w:lang w:val="en-US" w:eastAsia="ko-KR"/>
            </w:rPr>
            <w:delText xml:space="preserve"> </w:delText>
          </w:r>
        </w:del>
      </w:ins>
    </w:p>
    <w:p w14:paraId="49610BB8" w14:textId="2E9C0713" w:rsidR="00B3563D" w:rsidRPr="00FA024A" w:rsidRDefault="00B3563D" w:rsidP="00B3563D">
      <w:pPr>
        <w:rPr>
          <w:rFonts w:eastAsia="맑은 고딕"/>
          <w:lang w:eastAsia="ko-KR"/>
        </w:rPr>
      </w:pPr>
    </w:p>
    <w:p w14:paraId="5897D899" w14:textId="77777777" w:rsidR="00A223AE" w:rsidRDefault="00B3563D" w:rsidP="00B3563D">
      <w:pPr>
        <w:rPr>
          <w:rFonts w:eastAsia="맑은 고딕"/>
          <w:lang w:eastAsia="ko-KR"/>
        </w:rPr>
      </w:pPr>
      <w:r w:rsidRPr="00B3563D">
        <w:t xml:space="preserve">A pack containing </w:t>
      </w:r>
      <w:r w:rsidRPr="005C3E7A">
        <w:t xml:space="preserve">1 </w:t>
      </w:r>
      <w:r w:rsidRPr="00B3563D">
        <w:t xml:space="preserve">pre-filled syringe </w:t>
      </w:r>
      <w:r w:rsidRPr="005C3E7A">
        <w:t xml:space="preserve">and </w:t>
      </w:r>
      <w:r w:rsidRPr="00B3563D">
        <w:t>multipacks</w:t>
      </w:r>
      <w:r w:rsidRPr="005C3E7A">
        <w:t xml:space="preserve"> </w:t>
      </w:r>
      <w:r w:rsidRPr="00B3563D">
        <w:t xml:space="preserve">containing </w:t>
      </w:r>
      <w:r w:rsidR="00933F5A">
        <w:rPr>
          <w:rFonts w:eastAsia="맑은 고딕" w:hint="eastAsia"/>
          <w:lang w:eastAsia="ko-KR"/>
        </w:rPr>
        <w:t xml:space="preserve">3 (3 x 1), </w:t>
      </w:r>
      <w:r w:rsidRPr="00B3563D">
        <w:t xml:space="preserve">6 (6 x 1) or </w:t>
      </w:r>
      <w:r w:rsidRPr="005C3E7A">
        <w:t>10</w:t>
      </w:r>
      <w:r w:rsidRPr="00B3563D">
        <w:t xml:space="preserve"> </w:t>
      </w:r>
      <w:r w:rsidRPr="005C3E7A">
        <w:t xml:space="preserve">(10 x </w:t>
      </w:r>
      <w:r w:rsidRPr="00B3563D">
        <w:t xml:space="preserve">1) </w:t>
      </w:r>
    </w:p>
    <w:p w14:paraId="2B0B6AA3" w14:textId="6A51A0EF" w:rsidR="00B3563D" w:rsidRPr="00B3563D" w:rsidRDefault="00B3563D" w:rsidP="00B3563D">
      <w:r w:rsidRPr="00B3563D">
        <w:t>pre-filled</w:t>
      </w:r>
      <w:r w:rsidRPr="005C3E7A">
        <w:t xml:space="preserve"> </w:t>
      </w:r>
      <w:r w:rsidRPr="00B3563D">
        <w:t>syringes.</w:t>
      </w:r>
    </w:p>
    <w:p w14:paraId="706C360B" w14:textId="77777777" w:rsidR="007B0CDF" w:rsidRDefault="007B0CDF" w:rsidP="007B0CDF">
      <w:pPr>
        <w:rPr>
          <w:ins w:id="288" w:author="만든 이"/>
          <w:rFonts w:eastAsia="맑은 고딕"/>
          <w:lang w:eastAsia="ko-KR"/>
        </w:rPr>
      </w:pPr>
    </w:p>
    <w:p w14:paraId="787AEFF8" w14:textId="443F238E" w:rsidR="00F4300D" w:rsidRPr="009C2B3D" w:rsidRDefault="00F4300D" w:rsidP="00F4300D">
      <w:pPr>
        <w:rPr>
          <w:ins w:id="289" w:author="만든 이"/>
          <w:u w:val="single"/>
          <w:lang w:val="en-US"/>
        </w:rPr>
      </w:pPr>
      <w:proofErr w:type="spellStart"/>
      <w:ins w:id="290" w:author="만든 이">
        <w:r w:rsidRPr="009C2B3D">
          <w:rPr>
            <w:u w:val="single"/>
            <w:lang w:val="en-US"/>
          </w:rPr>
          <w:t>Omlyclo</w:t>
        </w:r>
        <w:proofErr w:type="spellEnd"/>
        <w:r w:rsidRPr="009C2B3D">
          <w:rPr>
            <w:u w:val="single"/>
            <w:lang w:val="en-US"/>
          </w:rPr>
          <w:t xml:space="preserve"> </w:t>
        </w:r>
        <w:r w:rsidRPr="00A1358A">
          <w:rPr>
            <w:rFonts w:eastAsia="맑은 고딕"/>
            <w:u w:val="single"/>
            <w:lang w:val="en-US" w:eastAsia="ko-KR"/>
          </w:rPr>
          <w:t>300</w:t>
        </w:r>
        <w:r w:rsidRPr="009C2B3D">
          <w:rPr>
            <w:u w:val="single"/>
            <w:lang w:val="en-US"/>
          </w:rPr>
          <w:t xml:space="preserve"> mg solution for injection in pre-filled </w:t>
        </w:r>
        <w:r w:rsidRPr="00A1358A">
          <w:rPr>
            <w:rFonts w:eastAsia="맑은 고딕"/>
            <w:u w:val="single"/>
            <w:lang w:val="en-US" w:eastAsia="ko-KR"/>
          </w:rPr>
          <w:t>syringe</w:t>
        </w:r>
      </w:ins>
    </w:p>
    <w:p w14:paraId="1F54FA4D" w14:textId="77777777" w:rsidR="00F4300D" w:rsidRPr="009C2B3D" w:rsidRDefault="00F4300D" w:rsidP="00F4300D">
      <w:pPr>
        <w:rPr>
          <w:ins w:id="291" w:author="만든 이"/>
          <w:lang w:val="en-US"/>
        </w:rPr>
      </w:pPr>
    </w:p>
    <w:p w14:paraId="1A132388" w14:textId="080413F7" w:rsidR="00F4300D" w:rsidRPr="00F4300D" w:rsidRDefault="00F4300D" w:rsidP="00F4300D">
      <w:pPr>
        <w:rPr>
          <w:ins w:id="292" w:author="만든 이"/>
          <w:rFonts w:eastAsia="맑은 고딕"/>
          <w:lang w:val="en-US" w:eastAsia="ko-KR"/>
        </w:rPr>
      </w:pPr>
      <w:proofErr w:type="spellStart"/>
      <w:ins w:id="293" w:author="만든 이">
        <w:r w:rsidRPr="009C2B3D">
          <w:rPr>
            <w:lang w:val="en-US"/>
          </w:rPr>
          <w:t>Omlyclo</w:t>
        </w:r>
        <w:proofErr w:type="spellEnd"/>
        <w:r w:rsidRPr="009C2B3D">
          <w:rPr>
            <w:lang w:val="en-US"/>
          </w:rPr>
          <w:t xml:space="preserve"> </w:t>
        </w:r>
        <w:r>
          <w:rPr>
            <w:rFonts w:eastAsia="맑은 고딕" w:hint="eastAsia"/>
            <w:lang w:val="en-US" w:eastAsia="ko-KR"/>
          </w:rPr>
          <w:t>300</w:t>
        </w:r>
        <w:r w:rsidRPr="009C2B3D">
          <w:rPr>
            <w:lang w:val="en-US"/>
          </w:rPr>
          <w:t xml:space="preserve"> mg solution for injection in pre-filled </w:t>
        </w:r>
        <w:r w:rsidRPr="00F4300D">
          <w:rPr>
            <w:rFonts w:eastAsia="맑은 고딕"/>
            <w:lang w:val="en-US" w:eastAsia="ko-KR"/>
          </w:rPr>
          <w:t>syringe</w:t>
        </w:r>
        <w:r w:rsidRPr="009C2B3D">
          <w:rPr>
            <w:lang w:val="en-US"/>
          </w:rPr>
          <w:t xml:space="preserve"> is supplied as </w:t>
        </w:r>
        <w:r>
          <w:rPr>
            <w:rFonts w:eastAsia="맑은 고딕" w:hint="eastAsia"/>
            <w:lang w:val="en-US" w:eastAsia="ko-KR"/>
          </w:rPr>
          <w:t>2</w:t>
        </w:r>
        <w:r w:rsidRPr="009C2B3D">
          <w:rPr>
            <w:lang w:val="en-US"/>
          </w:rPr>
          <w:t xml:space="preserve"> ml solution in a pre-filled</w:t>
        </w:r>
      </w:ins>
    </w:p>
    <w:p w14:paraId="18B76FDE" w14:textId="3C92B396" w:rsidR="00F4300D" w:rsidRPr="009C2B3D" w:rsidRDefault="00F4300D" w:rsidP="00F4300D">
      <w:pPr>
        <w:rPr>
          <w:ins w:id="294" w:author="만든 이"/>
          <w:lang w:val="en-US"/>
        </w:rPr>
      </w:pPr>
      <w:ins w:id="295" w:author="만든 이">
        <w:r w:rsidRPr="00F4300D">
          <w:rPr>
            <w:rFonts w:eastAsia="맑은 고딕"/>
            <w:lang w:val="en-US" w:eastAsia="ko-KR"/>
          </w:rPr>
          <w:t>syringe</w:t>
        </w:r>
        <w:r w:rsidRPr="009C2B3D">
          <w:rPr>
            <w:lang w:val="en-US"/>
          </w:rPr>
          <w:t xml:space="preserve"> barrel (type I glass) </w:t>
        </w:r>
        <w:r w:rsidR="009563C6" w:rsidRPr="009C2B3D">
          <w:rPr>
            <w:lang w:val="en-US"/>
          </w:rPr>
          <w:t xml:space="preserve">with </w:t>
        </w:r>
        <w:r w:rsidR="009563C6" w:rsidRPr="009C2B3D">
          <w:rPr>
            <w:rFonts w:hint="eastAsia"/>
            <w:lang w:val="en-US"/>
          </w:rPr>
          <w:t xml:space="preserve">staked </w:t>
        </w:r>
        <w:r w:rsidR="009563C6" w:rsidRPr="009C2B3D">
          <w:rPr>
            <w:lang w:val="en-US"/>
          </w:rPr>
          <w:t xml:space="preserve">27-gauge </w:t>
        </w:r>
        <w:r w:rsidR="009563C6" w:rsidRPr="009C2B3D">
          <w:rPr>
            <w:rFonts w:hint="eastAsia"/>
            <w:lang w:val="en-US"/>
          </w:rPr>
          <w:t>special thin</w:t>
        </w:r>
        <w:r w:rsidR="009563C6" w:rsidRPr="009C2B3D">
          <w:rPr>
            <w:lang w:val="en-US"/>
          </w:rPr>
          <w:t xml:space="preserve"> needle </w:t>
        </w:r>
        <w:r w:rsidRPr="009C2B3D">
          <w:rPr>
            <w:lang w:val="en-US"/>
          </w:rPr>
          <w:t>(stainless steel), (type I) plunger stopper</w:t>
        </w:r>
        <w:r w:rsidR="009563C6" w:rsidRPr="009C2B3D">
          <w:rPr>
            <w:rFonts w:hint="eastAsia"/>
            <w:lang w:val="en-US"/>
          </w:rPr>
          <w:t xml:space="preserve"> </w:t>
        </w:r>
        <w:r w:rsidRPr="009C2B3D">
          <w:rPr>
            <w:lang w:val="en-US"/>
          </w:rPr>
          <w:t>(elastomer) and needle cap (elastomer and polypropylene).</w:t>
        </w:r>
        <w:r w:rsidR="00D66433" w:rsidRPr="009C2B3D">
          <w:t xml:space="preserve"> </w:t>
        </w:r>
        <w:del w:id="296" w:author="만든 이">
          <w:r w:rsidR="00D66433" w:rsidRPr="00A1358A" w:rsidDel="001203D7">
            <w:delText>The pre</w:delText>
          </w:r>
          <w:r w:rsidR="00D66433" w:rsidRPr="00A1358A" w:rsidDel="001203D7">
            <w:rPr>
              <w:rFonts w:hint="eastAsia"/>
            </w:rPr>
            <w:delText>-</w:delText>
          </w:r>
          <w:r w:rsidR="00D66433" w:rsidRPr="00A1358A" w:rsidDel="001203D7">
            <w:delText>filled syringe</w:delText>
          </w:r>
          <w:r w:rsidR="00D66433" w:rsidRPr="00A1358A" w:rsidDel="001203D7">
            <w:rPr>
              <w:spacing w:val="-2"/>
            </w:rPr>
            <w:delText xml:space="preserve"> </w:delText>
          </w:r>
          <w:r w:rsidR="00D66433" w:rsidRPr="00A1358A" w:rsidDel="001203D7">
            <w:delText>is not</w:delText>
          </w:r>
          <w:r w:rsidR="00D66433" w:rsidRPr="00A1358A" w:rsidDel="001203D7">
            <w:rPr>
              <w:spacing w:val="-2"/>
            </w:rPr>
            <w:delText xml:space="preserve"> </w:delText>
          </w:r>
          <w:r w:rsidR="00D66433" w:rsidRPr="00A1358A" w:rsidDel="001203D7">
            <w:delText>made</w:delText>
          </w:r>
          <w:r w:rsidR="00D66433" w:rsidRPr="00A1358A" w:rsidDel="001203D7">
            <w:rPr>
              <w:rFonts w:hint="eastAsia"/>
              <w:spacing w:val="87"/>
            </w:rPr>
            <w:delText xml:space="preserve"> </w:delText>
          </w:r>
          <w:r w:rsidR="00D66433" w:rsidRPr="00A1358A" w:rsidDel="001203D7">
            <w:delText>with natural</w:delText>
          </w:r>
          <w:r w:rsidR="00D66433" w:rsidRPr="00A1358A" w:rsidDel="001203D7">
            <w:rPr>
              <w:spacing w:val="1"/>
            </w:rPr>
            <w:delText xml:space="preserve"> </w:delText>
          </w:r>
          <w:r w:rsidR="00D66433" w:rsidRPr="00A1358A" w:rsidDel="001203D7">
            <w:delText>rubber</w:delText>
          </w:r>
          <w:r w:rsidR="00D66433" w:rsidRPr="00A1358A" w:rsidDel="001203D7">
            <w:rPr>
              <w:spacing w:val="-2"/>
            </w:rPr>
            <w:delText xml:space="preserve"> </w:delText>
          </w:r>
          <w:r w:rsidR="00D66433" w:rsidRPr="00A1358A" w:rsidDel="001203D7">
            <w:delText>latex</w:delText>
          </w:r>
          <w:r w:rsidR="00D66433" w:rsidRPr="00A1358A" w:rsidDel="001203D7">
            <w:rPr>
              <w:rFonts w:hint="eastAsia"/>
            </w:rPr>
            <w:delText>.</w:delText>
          </w:r>
        </w:del>
      </w:ins>
    </w:p>
    <w:p w14:paraId="6ACD01BF" w14:textId="77777777" w:rsidR="00F4300D" w:rsidRPr="00A1358A" w:rsidRDefault="00F4300D" w:rsidP="007B0CDF">
      <w:pPr>
        <w:rPr>
          <w:ins w:id="297" w:author="만든 이"/>
          <w:lang w:val="en-US"/>
        </w:rPr>
      </w:pPr>
    </w:p>
    <w:p w14:paraId="061EE55C" w14:textId="77777777" w:rsidR="00A223AE" w:rsidRDefault="00F4300D" w:rsidP="00F4300D">
      <w:pPr>
        <w:rPr>
          <w:rFonts w:eastAsia="맑은 고딕"/>
          <w:lang w:eastAsia="ko-KR"/>
        </w:rPr>
      </w:pPr>
      <w:ins w:id="298" w:author="만든 이">
        <w:r w:rsidRPr="00B3563D">
          <w:t xml:space="preserve">A pack containing </w:t>
        </w:r>
        <w:r w:rsidRPr="005C3E7A">
          <w:t xml:space="preserve">1 </w:t>
        </w:r>
        <w:r w:rsidRPr="00B3563D">
          <w:t xml:space="preserve">pre-filled syringe </w:t>
        </w:r>
        <w:r w:rsidRPr="005C3E7A">
          <w:t xml:space="preserve">and </w:t>
        </w:r>
        <w:r w:rsidRPr="00B3563D">
          <w:t>multipacks</w:t>
        </w:r>
        <w:r w:rsidRPr="005C3E7A">
          <w:t xml:space="preserve"> </w:t>
        </w:r>
        <w:r w:rsidRPr="00B3563D">
          <w:t xml:space="preserve">containing </w:t>
        </w:r>
        <w:r>
          <w:rPr>
            <w:rFonts w:eastAsia="맑은 고딕" w:hint="eastAsia"/>
            <w:lang w:eastAsia="ko-KR"/>
          </w:rPr>
          <w:t>2</w:t>
        </w:r>
        <w:r w:rsidRPr="00B3563D">
          <w:t xml:space="preserve"> (</w:t>
        </w:r>
        <w:r>
          <w:rPr>
            <w:rFonts w:eastAsia="맑은 고딕" w:hint="eastAsia"/>
            <w:lang w:eastAsia="ko-KR"/>
          </w:rPr>
          <w:t>2</w:t>
        </w:r>
        <w:r w:rsidRPr="00B3563D">
          <w:t xml:space="preserve"> x 1)</w:t>
        </w:r>
        <w:r>
          <w:rPr>
            <w:rFonts w:eastAsia="맑은 고딕" w:hint="eastAsia"/>
            <w:lang w:eastAsia="ko-KR"/>
          </w:rPr>
          <w:t>,</w:t>
        </w:r>
        <w:r w:rsidRPr="00B3563D">
          <w:t xml:space="preserve"> </w:t>
        </w:r>
        <w:r>
          <w:rPr>
            <w:rFonts w:eastAsia="맑은 고딕" w:hint="eastAsia"/>
            <w:lang w:eastAsia="ko-KR"/>
          </w:rPr>
          <w:t xml:space="preserve">3 </w:t>
        </w:r>
        <w:r w:rsidRPr="00B3563D">
          <w:t>(</w:t>
        </w:r>
        <w:r>
          <w:rPr>
            <w:rFonts w:eastAsia="맑은 고딕" w:hint="eastAsia"/>
            <w:lang w:eastAsia="ko-KR"/>
          </w:rPr>
          <w:t xml:space="preserve">3 </w:t>
        </w:r>
        <w:r w:rsidRPr="00B3563D">
          <w:t>x</w:t>
        </w:r>
        <w:r>
          <w:rPr>
            <w:rFonts w:eastAsia="맑은 고딕" w:hint="eastAsia"/>
            <w:lang w:eastAsia="ko-KR"/>
          </w:rPr>
          <w:t xml:space="preserve"> </w:t>
        </w:r>
        <w:r w:rsidRPr="00B3563D">
          <w:t>1)</w:t>
        </w:r>
        <w:r>
          <w:rPr>
            <w:rFonts w:eastAsia="맑은 고딕" w:hint="eastAsia"/>
            <w:lang w:eastAsia="ko-KR"/>
          </w:rPr>
          <w:t xml:space="preserve"> </w:t>
        </w:r>
        <w:r w:rsidRPr="00B3563D">
          <w:t xml:space="preserve">or </w:t>
        </w:r>
        <w:r>
          <w:rPr>
            <w:rFonts w:eastAsia="맑은 고딕" w:hint="eastAsia"/>
            <w:lang w:eastAsia="ko-KR"/>
          </w:rPr>
          <w:t>6</w:t>
        </w:r>
        <w:r w:rsidRPr="00B3563D">
          <w:t xml:space="preserve"> </w:t>
        </w:r>
        <w:r w:rsidRPr="005C3E7A">
          <w:t>(</w:t>
        </w:r>
        <w:r>
          <w:rPr>
            <w:rFonts w:eastAsia="맑은 고딕" w:hint="eastAsia"/>
            <w:lang w:eastAsia="ko-KR"/>
          </w:rPr>
          <w:t>6</w:t>
        </w:r>
        <w:r w:rsidRPr="005C3E7A">
          <w:t xml:space="preserve"> x </w:t>
        </w:r>
        <w:r w:rsidRPr="00B3563D">
          <w:t xml:space="preserve">1) </w:t>
        </w:r>
      </w:ins>
    </w:p>
    <w:p w14:paraId="51F636C1" w14:textId="2CBDBD96" w:rsidR="00F4300D" w:rsidRPr="00625C41" w:rsidRDefault="00F4300D" w:rsidP="00F4300D">
      <w:pPr>
        <w:rPr>
          <w:ins w:id="299" w:author="만든 이"/>
          <w:rFonts w:eastAsia="맑은 고딕"/>
          <w:lang w:eastAsia="ko-KR"/>
        </w:rPr>
      </w:pPr>
      <w:ins w:id="300" w:author="만든 이">
        <w:r w:rsidRPr="00B3563D">
          <w:t>pre-filled</w:t>
        </w:r>
        <w:r w:rsidRPr="005C3E7A">
          <w:t xml:space="preserve"> </w:t>
        </w:r>
        <w:r w:rsidRPr="00B3563D">
          <w:t>syringes</w:t>
        </w:r>
        <w:r>
          <w:rPr>
            <w:rFonts w:eastAsia="맑은 고딕" w:hint="eastAsia"/>
            <w:lang w:eastAsia="ko-KR"/>
          </w:rPr>
          <w:t xml:space="preserve">. </w:t>
        </w:r>
      </w:ins>
    </w:p>
    <w:p w14:paraId="4CAF6B98" w14:textId="77777777" w:rsidR="007B0CDF" w:rsidRPr="001A130C" w:rsidRDefault="007B0CDF" w:rsidP="007B0CDF"/>
    <w:p w14:paraId="00BF8754" w14:textId="77777777" w:rsidR="00332B81" w:rsidRPr="001A130C" w:rsidRDefault="00D654D8" w:rsidP="002B1DC5">
      <w:pPr>
        <w:rPr>
          <w:rFonts w:eastAsia="맑은 고딕"/>
          <w:u w:val="single"/>
          <w:lang w:eastAsia="ko-KR"/>
        </w:rPr>
      </w:pPr>
      <w:proofErr w:type="spellStart"/>
      <w:r w:rsidRPr="001A130C">
        <w:rPr>
          <w:rFonts w:eastAsia="맑은 고딕" w:hint="eastAsia"/>
          <w:u w:val="single"/>
          <w:lang w:eastAsia="ko-KR"/>
        </w:rPr>
        <w:t>Omlyclo</w:t>
      </w:r>
      <w:proofErr w:type="spellEnd"/>
      <w:r w:rsidRPr="001A130C">
        <w:rPr>
          <w:u w:val="single"/>
        </w:rPr>
        <w:t xml:space="preserve"> 150 mg solution for injection in pre-filled </w:t>
      </w:r>
      <w:r w:rsidRPr="001A130C">
        <w:rPr>
          <w:rFonts w:eastAsia="맑은 고딕" w:hint="eastAsia"/>
          <w:u w:val="single"/>
          <w:lang w:eastAsia="ko-KR"/>
        </w:rPr>
        <w:t>pen</w:t>
      </w:r>
    </w:p>
    <w:p w14:paraId="4EB76493" w14:textId="77777777" w:rsidR="005D677F" w:rsidRPr="001A130C" w:rsidRDefault="005D677F" w:rsidP="009C2B3D">
      <w:pPr>
        <w:pStyle w:val="NormalKeep"/>
        <w:rPr>
          <w:rFonts w:eastAsia="맑은 고딕"/>
          <w:lang w:eastAsia="ko-KR"/>
        </w:rPr>
      </w:pPr>
    </w:p>
    <w:p w14:paraId="6C9A4B0B" w14:textId="46857E33" w:rsidR="005D677F" w:rsidRPr="005C3E7A" w:rsidRDefault="00D654D8" w:rsidP="005D677F">
      <w:proofErr w:type="spellStart"/>
      <w:r w:rsidRPr="001A130C">
        <w:rPr>
          <w:rFonts w:eastAsia="맑은 고딕" w:hint="eastAsia"/>
          <w:lang w:eastAsia="ko-KR"/>
        </w:rPr>
        <w:t>Omlyclo</w:t>
      </w:r>
      <w:proofErr w:type="spellEnd"/>
      <w:r w:rsidRPr="001A130C">
        <w:rPr>
          <w:rFonts w:eastAsia="맑은 고딕" w:hint="eastAsia"/>
          <w:lang w:eastAsia="ko-KR"/>
        </w:rPr>
        <w:t xml:space="preserve"> 150 mg solution for injection in pre-filled </w:t>
      </w:r>
      <w:r w:rsidR="004C723F" w:rsidRPr="001A130C">
        <w:rPr>
          <w:rFonts w:eastAsia="맑은 고딕" w:hint="eastAsia"/>
          <w:lang w:eastAsia="ko-KR"/>
        </w:rPr>
        <w:t>pen</w:t>
      </w:r>
      <w:r w:rsidRPr="001A130C">
        <w:rPr>
          <w:rFonts w:eastAsia="맑은 고딕" w:hint="eastAsia"/>
          <w:lang w:eastAsia="ko-KR"/>
        </w:rPr>
        <w:t xml:space="preserve"> is supplied as 1</w:t>
      </w:r>
      <w:r w:rsidRPr="001A130C">
        <w:t xml:space="preserve"> ml solution in a pre-filled </w:t>
      </w:r>
      <w:r w:rsidRPr="001A130C">
        <w:rPr>
          <w:rFonts w:eastAsia="맑은 고딕" w:hint="eastAsia"/>
          <w:lang w:eastAsia="ko-KR"/>
        </w:rPr>
        <w:t>pen</w:t>
      </w:r>
      <w:r w:rsidRPr="001A130C">
        <w:t xml:space="preserve"> barrel (type I glass) with </w:t>
      </w:r>
      <w:r w:rsidR="004C2448" w:rsidRPr="001A130C">
        <w:rPr>
          <w:rFonts w:eastAsia="맑은 고딕"/>
          <w:lang w:eastAsia="ko-KR"/>
        </w:rPr>
        <w:t xml:space="preserve">staked </w:t>
      </w:r>
      <w:r w:rsidRPr="001A130C">
        <w:t xml:space="preserve">27-gauge </w:t>
      </w:r>
      <w:r w:rsidR="004C2448" w:rsidRPr="001A130C">
        <w:rPr>
          <w:rFonts w:eastAsia="맑은 고딕"/>
          <w:lang w:eastAsia="ko-KR"/>
        </w:rPr>
        <w:t>special thin</w:t>
      </w:r>
      <w:r w:rsidRPr="001A130C">
        <w:t xml:space="preserve"> needle</w:t>
      </w:r>
      <w:r w:rsidRPr="00CB6EA4">
        <w:t xml:space="preserve"> (stainless</w:t>
      </w:r>
      <w:r w:rsidRPr="005C3E7A">
        <w:t xml:space="preserve"> </w:t>
      </w:r>
      <w:r w:rsidRPr="00CB6EA4">
        <w:t xml:space="preserve">steel), (type I) plunger stopper (elastomer) </w:t>
      </w:r>
      <w:r w:rsidRPr="005C3E7A">
        <w:t xml:space="preserve">and </w:t>
      </w:r>
      <w:r w:rsidRPr="00CB6EA4">
        <w:t xml:space="preserve">needle </w:t>
      </w:r>
      <w:r w:rsidRPr="005C3E7A">
        <w:t>cap</w:t>
      </w:r>
      <w:r>
        <w:t xml:space="preserve"> (elastomer and polypropylene)</w:t>
      </w:r>
      <w:r w:rsidRPr="008732E5">
        <w:t>.</w:t>
      </w:r>
      <w:r w:rsidR="007D7752" w:rsidRPr="007D7752">
        <w:rPr>
          <w:highlight w:val="yellow"/>
          <w:lang w:val="en-US"/>
        </w:rPr>
        <w:t xml:space="preserve"> </w:t>
      </w:r>
    </w:p>
    <w:p w14:paraId="763DE306" w14:textId="77777777" w:rsidR="00332B81" w:rsidRPr="008732E5" w:rsidRDefault="00332B81" w:rsidP="00332B81">
      <w:pPr>
        <w:ind w:leftChars="82" w:left="180"/>
      </w:pPr>
    </w:p>
    <w:p w14:paraId="1BA11E04" w14:textId="77777777" w:rsidR="00A223AE" w:rsidRDefault="00D654D8" w:rsidP="00332B81">
      <w:pPr>
        <w:rPr>
          <w:rFonts w:eastAsia="맑은 고딕"/>
          <w:lang w:eastAsia="ko-KR"/>
        </w:rPr>
      </w:pPr>
      <w:r w:rsidRPr="00B3563D">
        <w:t xml:space="preserve">A pack containing </w:t>
      </w:r>
      <w:r w:rsidRPr="005C3E7A">
        <w:t xml:space="preserve">1 </w:t>
      </w:r>
      <w:r w:rsidRPr="00B3563D">
        <w:t xml:space="preserve">pre-filled </w:t>
      </w:r>
      <w:r>
        <w:rPr>
          <w:rFonts w:eastAsia="맑은 고딕" w:hint="eastAsia"/>
          <w:lang w:eastAsia="ko-KR"/>
        </w:rPr>
        <w:t>pen</w:t>
      </w:r>
      <w:r w:rsidRPr="00B3563D">
        <w:t xml:space="preserve"> </w:t>
      </w:r>
      <w:r w:rsidRPr="005C3E7A">
        <w:t xml:space="preserve">and </w:t>
      </w:r>
      <w:r w:rsidRPr="00B3563D">
        <w:t>multipacks</w:t>
      </w:r>
      <w:r w:rsidRPr="005C3E7A">
        <w:t xml:space="preserve"> </w:t>
      </w:r>
      <w:r w:rsidRPr="00B3563D">
        <w:t xml:space="preserve">containing </w:t>
      </w:r>
      <w:r w:rsidR="00426AD5">
        <w:rPr>
          <w:rFonts w:eastAsia="맑은 고딕" w:hint="eastAsia"/>
          <w:lang w:eastAsia="ko-KR"/>
        </w:rPr>
        <w:t xml:space="preserve">2 (2 x 1), </w:t>
      </w:r>
      <w:r w:rsidR="00933F5A">
        <w:rPr>
          <w:rFonts w:eastAsia="맑은 고딕" w:hint="eastAsia"/>
          <w:lang w:eastAsia="ko-KR"/>
        </w:rPr>
        <w:t xml:space="preserve">3 (3 x 1), </w:t>
      </w:r>
      <w:r w:rsidR="001500DB">
        <w:rPr>
          <w:rFonts w:eastAsia="맑은 고딕" w:hint="eastAsia"/>
          <w:lang w:eastAsia="ko-KR"/>
        </w:rPr>
        <w:t>6</w:t>
      </w:r>
      <w:r w:rsidRPr="00B3563D">
        <w:t xml:space="preserve"> (</w:t>
      </w:r>
      <w:r w:rsidR="001500DB">
        <w:rPr>
          <w:rFonts w:eastAsia="맑은 고딕" w:hint="eastAsia"/>
          <w:lang w:eastAsia="ko-KR"/>
        </w:rPr>
        <w:t>6</w:t>
      </w:r>
      <w:r w:rsidRPr="00B3563D">
        <w:t xml:space="preserve"> x 1) or </w:t>
      </w:r>
    </w:p>
    <w:p w14:paraId="3F3B4B1A" w14:textId="545D5560" w:rsidR="00332B81" w:rsidRPr="00B3563D" w:rsidRDefault="00D654D8" w:rsidP="00332B81">
      <w:r w:rsidRPr="005C3E7A">
        <w:t>10</w:t>
      </w:r>
      <w:r w:rsidRPr="00B3563D">
        <w:t xml:space="preserve"> </w:t>
      </w:r>
      <w:r w:rsidRPr="005C3E7A">
        <w:t>(</w:t>
      </w:r>
      <w:r w:rsidR="001500DB">
        <w:rPr>
          <w:rFonts w:eastAsia="맑은 고딕" w:hint="eastAsia"/>
          <w:lang w:eastAsia="ko-KR"/>
        </w:rPr>
        <w:t>10</w:t>
      </w:r>
      <w:r w:rsidRPr="005C3E7A">
        <w:t xml:space="preserve"> x </w:t>
      </w:r>
      <w:r w:rsidRPr="00B3563D">
        <w:t>1) pre-filled</w:t>
      </w:r>
      <w:r w:rsidRPr="005C3E7A">
        <w:t xml:space="preserve"> </w:t>
      </w:r>
      <w:r>
        <w:rPr>
          <w:rFonts w:eastAsia="맑은 고딕" w:hint="eastAsia"/>
          <w:lang w:eastAsia="ko-KR"/>
        </w:rPr>
        <w:t>pen</w:t>
      </w:r>
      <w:r w:rsidRPr="00B3563D">
        <w:t>s.</w:t>
      </w:r>
    </w:p>
    <w:p w14:paraId="1FE5BF63" w14:textId="77777777" w:rsidR="00F4300D" w:rsidRPr="00F4300D" w:rsidRDefault="00F4300D" w:rsidP="007B0CDF">
      <w:pPr>
        <w:rPr>
          <w:rFonts w:eastAsia="맑은 고딕"/>
          <w:lang w:eastAsia="ko-KR"/>
        </w:rPr>
      </w:pPr>
    </w:p>
    <w:p w14:paraId="0262281B" w14:textId="13FB046F" w:rsidR="007B0CDF" w:rsidRPr="00C12FD0" w:rsidRDefault="007B0CDF" w:rsidP="007B0CDF">
      <w:r w:rsidRPr="00C12FD0">
        <w:t>Not all pack sizes may be marketed.</w:t>
      </w:r>
    </w:p>
    <w:p w14:paraId="0AA93AB3" w14:textId="77777777" w:rsidR="007B0CDF" w:rsidRPr="00C12FD0" w:rsidRDefault="007B0CDF" w:rsidP="007B0CDF"/>
    <w:p w14:paraId="193DA2EC" w14:textId="77777777" w:rsidR="00612AC6" w:rsidRPr="00C12FD0" w:rsidRDefault="00612AC6" w:rsidP="00612AC6">
      <w:pPr>
        <w:pStyle w:val="21"/>
      </w:pPr>
      <w:r w:rsidRPr="00C12FD0">
        <w:t>6.6</w:t>
      </w:r>
      <w:r w:rsidRPr="00C12FD0">
        <w:tab/>
        <w:t>Special precautions for disposal and other handling</w:t>
      </w:r>
    </w:p>
    <w:p w14:paraId="6CA0038D" w14:textId="77777777" w:rsidR="007B0CDF" w:rsidRPr="00C12FD0" w:rsidRDefault="007B0CDF" w:rsidP="00FD11F8">
      <w:pPr>
        <w:pStyle w:val="NormalKeep"/>
      </w:pPr>
    </w:p>
    <w:p w14:paraId="60BCE9E7" w14:textId="77777777" w:rsidR="00332B81" w:rsidRPr="00A20581" w:rsidRDefault="00D654D8" w:rsidP="007B0CDF">
      <w:pPr>
        <w:rPr>
          <w:rFonts w:eastAsia="맑은 고딕"/>
          <w:u w:val="single"/>
          <w:lang w:eastAsia="ko-KR"/>
        </w:rPr>
      </w:pPr>
      <w:r w:rsidRPr="00A20581">
        <w:rPr>
          <w:u w:val="single"/>
        </w:rPr>
        <w:t>Pre-filled syringe</w:t>
      </w:r>
    </w:p>
    <w:p w14:paraId="4A662B5E" w14:textId="77777777" w:rsidR="005D677F" w:rsidRDefault="005D677F" w:rsidP="007B0CDF">
      <w:pPr>
        <w:rPr>
          <w:rFonts w:eastAsia="맑은 고딕"/>
          <w:lang w:eastAsia="ko-KR"/>
        </w:rPr>
      </w:pPr>
    </w:p>
    <w:p w14:paraId="4C9A96EE" w14:textId="7E5BDC21" w:rsidR="007B0CDF" w:rsidRPr="00C12FD0" w:rsidRDefault="007B0CDF" w:rsidP="007B0CDF">
      <w:r w:rsidRPr="00C12FD0">
        <w:t xml:space="preserve">The single-use pre-filled syringe is for individual use. It should be taken out of the refrigerator </w:t>
      </w:r>
      <w:ins w:id="301" w:author="만든 이">
        <w:r w:rsidR="00796E17" w:rsidRPr="00C12FD0">
          <w:t>30 </w:t>
        </w:r>
        <w:r w:rsidR="00796E17">
          <w:rPr>
            <w:rFonts w:eastAsia="맑은 고딕" w:hint="eastAsia"/>
            <w:lang w:eastAsia="ko-KR"/>
          </w:rPr>
          <w:t xml:space="preserve">to 45 </w:t>
        </w:r>
        <w:r w:rsidR="00796E17" w:rsidRPr="00C12FD0">
          <w:t>minutes</w:t>
        </w:r>
        <w:r w:rsidR="00796E17" w:rsidRPr="00C12FD0" w:rsidDel="00796E17">
          <w:t xml:space="preserve"> </w:t>
        </w:r>
      </w:ins>
      <w:del w:id="302" w:author="만든 이">
        <w:r w:rsidRPr="00C12FD0" w:rsidDel="00796E17">
          <w:delText>3</w:delText>
        </w:r>
        <w:r w:rsidR="008A7AC6" w:rsidRPr="00C12FD0" w:rsidDel="00796E17">
          <w:delText>0 minute</w:delText>
        </w:r>
        <w:r w:rsidRPr="00C12FD0" w:rsidDel="00796E17">
          <w:delText xml:space="preserve">s </w:delText>
        </w:r>
      </w:del>
      <w:r w:rsidRPr="00C12FD0">
        <w:t>before injecting to allow it to reach room temperature.</w:t>
      </w:r>
    </w:p>
    <w:p w14:paraId="619D03DF" w14:textId="77777777" w:rsidR="007B0CDF" w:rsidRPr="00C12FD0" w:rsidRDefault="007B0CDF" w:rsidP="007B0CDF"/>
    <w:p w14:paraId="5FAA72ED" w14:textId="77777777" w:rsidR="00332B81" w:rsidRPr="00325203" w:rsidRDefault="00D654D8" w:rsidP="002B1DC5">
      <w:pPr>
        <w:rPr>
          <w:rFonts w:eastAsia="맑은 고딕"/>
          <w:u w:val="single"/>
          <w:lang w:eastAsia="ko-KR"/>
        </w:rPr>
      </w:pPr>
      <w:r w:rsidRPr="00325203">
        <w:rPr>
          <w:u w:val="single"/>
        </w:rPr>
        <w:t xml:space="preserve">Pre-filled </w:t>
      </w:r>
      <w:r>
        <w:rPr>
          <w:rFonts w:eastAsia="맑은 고딕" w:hint="eastAsia"/>
          <w:u w:val="single"/>
          <w:lang w:eastAsia="ko-KR"/>
        </w:rPr>
        <w:t>pen</w:t>
      </w:r>
    </w:p>
    <w:p w14:paraId="2907E409" w14:textId="77777777" w:rsidR="005D677F" w:rsidRDefault="005D677F" w:rsidP="005D677F">
      <w:pPr>
        <w:rPr>
          <w:rFonts w:eastAsia="맑은 고딕"/>
          <w:lang w:eastAsia="ko-KR"/>
        </w:rPr>
      </w:pPr>
    </w:p>
    <w:p w14:paraId="37D388B3" w14:textId="2EC4035D" w:rsidR="007B0CDF" w:rsidRPr="00C12FD0" w:rsidRDefault="00D654D8" w:rsidP="007B0CDF">
      <w:r w:rsidRPr="00C12FD0">
        <w:t xml:space="preserve">The single-use pre-filled </w:t>
      </w:r>
      <w:r>
        <w:rPr>
          <w:rFonts w:eastAsia="맑은 고딕" w:hint="eastAsia"/>
          <w:lang w:eastAsia="ko-KR"/>
        </w:rPr>
        <w:t>pen</w:t>
      </w:r>
      <w:r w:rsidRPr="00C12FD0">
        <w:t xml:space="preserve"> is for individual use. It should be taken out of the refrigerator 30 </w:t>
      </w:r>
      <w:r w:rsidR="00E13FEA">
        <w:rPr>
          <w:rFonts w:eastAsia="맑은 고딕" w:hint="eastAsia"/>
          <w:lang w:eastAsia="ko-KR"/>
        </w:rPr>
        <w:t xml:space="preserve">to 45 </w:t>
      </w:r>
      <w:r w:rsidR="008A7AC6" w:rsidRPr="00C12FD0">
        <w:t>minute</w:t>
      </w:r>
      <w:r w:rsidR="007B0CDF" w:rsidRPr="00C12FD0">
        <w:t>s before injecting to allow it to reach room temperature.</w:t>
      </w:r>
    </w:p>
    <w:p w14:paraId="7EA9B6A5" w14:textId="77777777" w:rsidR="007B0CDF" w:rsidRPr="00C12FD0" w:rsidRDefault="007B0CDF" w:rsidP="007B0CDF"/>
    <w:p w14:paraId="4FD0CE2D" w14:textId="77777777" w:rsidR="007B0CDF" w:rsidRPr="00C12FD0" w:rsidRDefault="007B0CDF" w:rsidP="00FD11F8">
      <w:pPr>
        <w:pStyle w:val="HeadingUnderlined"/>
      </w:pPr>
      <w:r w:rsidRPr="00C12FD0">
        <w:t>Disposal instructions</w:t>
      </w:r>
    </w:p>
    <w:p w14:paraId="18828677" w14:textId="77777777" w:rsidR="007B0CDF" w:rsidRPr="00C12FD0" w:rsidRDefault="007B0CDF" w:rsidP="00FD11F8">
      <w:pPr>
        <w:pStyle w:val="NormalKeep"/>
      </w:pPr>
    </w:p>
    <w:p w14:paraId="626D4F35" w14:textId="30C1D550" w:rsidR="007B0CDF" w:rsidRPr="00C12FD0" w:rsidRDefault="007B0CDF" w:rsidP="007B0CDF">
      <w:r w:rsidRPr="00C12FD0">
        <w:t xml:space="preserve">Dispose of the used syringe </w:t>
      </w:r>
      <w:r w:rsidR="00332B81">
        <w:rPr>
          <w:rFonts w:eastAsia="맑은 고딕" w:hint="eastAsia"/>
          <w:lang w:eastAsia="ko-KR"/>
        </w:rPr>
        <w:t>or pen</w:t>
      </w:r>
      <w:r w:rsidRPr="00C12FD0">
        <w:t xml:space="preserve"> immediately in a </w:t>
      </w:r>
      <w:proofErr w:type="gramStart"/>
      <w:r w:rsidRPr="00C12FD0">
        <w:t>sharps</w:t>
      </w:r>
      <w:proofErr w:type="gramEnd"/>
      <w:r w:rsidRPr="00C12FD0">
        <w:t xml:space="preserve"> container.</w:t>
      </w:r>
    </w:p>
    <w:p w14:paraId="16848524" w14:textId="77777777" w:rsidR="007B0CDF" w:rsidRPr="00C12FD0" w:rsidRDefault="007B0CDF" w:rsidP="007B0CDF"/>
    <w:p w14:paraId="74F4643B" w14:textId="77777777" w:rsidR="007B0CDF" w:rsidRPr="00C12FD0" w:rsidRDefault="007B0CDF" w:rsidP="007B0CDF">
      <w:r w:rsidRPr="00C12FD0">
        <w:t>Any unused medicinal product or waste material should be disposed of in accordance with local requirements.</w:t>
      </w:r>
    </w:p>
    <w:p w14:paraId="5EB62770" w14:textId="77777777" w:rsidR="007B0CDF" w:rsidRPr="00C12FD0" w:rsidRDefault="007B0CDF" w:rsidP="007B0CDF"/>
    <w:p w14:paraId="0D13E535" w14:textId="77777777" w:rsidR="007B0CDF" w:rsidRPr="00C12FD0" w:rsidRDefault="007B0CDF" w:rsidP="007B0CDF"/>
    <w:p w14:paraId="4F4CDCD9" w14:textId="77777777" w:rsidR="00612AC6" w:rsidRPr="00C12FD0" w:rsidRDefault="00612AC6" w:rsidP="00612AC6">
      <w:pPr>
        <w:pStyle w:val="1"/>
      </w:pPr>
      <w:r w:rsidRPr="00C12FD0">
        <w:lastRenderedPageBreak/>
        <w:t>7.</w:t>
      </w:r>
      <w:r w:rsidRPr="00C12FD0">
        <w:tab/>
        <w:t>MARKETING AUTHORISATION HOLDER</w:t>
      </w:r>
    </w:p>
    <w:p w14:paraId="52C14C52" w14:textId="77777777" w:rsidR="007B0CDF" w:rsidRPr="00C12FD0" w:rsidRDefault="007B0CDF" w:rsidP="00FD11F8">
      <w:pPr>
        <w:pStyle w:val="NormalKeep"/>
      </w:pPr>
    </w:p>
    <w:p w14:paraId="102B7BA3" w14:textId="77777777" w:rsidR="001C4407" w:rsidRPr="001C4407" w:rsidRDefault="001C4407" w:rsidP="001C4407">
      <w:pPr>
        <w:pStyle w:val="NormalKeep"/>
        <w:rPr>
          <w:lang w:val="pt-BR"/>
        </w:rPr>
      </w:pPr>
      <w:r w:rsidRPr="001C4407">
        <w:rPr>
          <w:lang w:val="pt-BR"/>
        </w:rPr>
        <w:t>Celltrion Healthcare Hungary Kft.</w:t>
      </w:r>
    </w:p>
    <w:p w14:paraId="6F32E677" w14:textId="17211F54" w:rsidR="001C4407" w:rsidRPr="00A1358A" w:rsidRDefault="001C4407" w:rsidP="001C4407">
      <w:pPr>
        <w:pStyle w:val="NormalKeep"/>
        <w:rPr>
          <w:lang w:val="pt-BR"/>
        </w:rPr>
      </w:pPr>
      <w:r w:rsidRPr="001C4407">
        <w:rPr>
          <w:lang w:val="pt-BR"/>
        </w:rPr>
        <w:t>1062 Budapest</w:t>
      </w:r>
      <w:r w:rsidR="00182C3A">
        <w:rPr>
          <w:rFonts w:eastAsia="맑은 고딕" w:hint="eastAsia"/>
          <w:lang w:val="pt-BR" w:eastAsia="ko-KR"/>
        </w:rPr>
        <w:t>,</w:t>
      </w:r>
    </w:p>
    <w:p w14:paraId="0EC063A9" w14:textId="77777777" w:rsidR="001C4407" w:rsidRPr="001C4407" w:rsidRDefault="001C4407" w:rsidP="001C4407">
      <w:pPr>
        <w:pStyle w:val="NormalKeep"/>
        <w:rPr>
          <w:lang w:val="pt-BR"/>
        </w:rPr>
      </w:pPr>
      <w:r w:rsidRPr="001C4407">
        <w:rPr>
          <w:lang w:val="pt-BR"/>
        </w:rPr>
        <w:t>Váci út 1-3. WestEnd Office Building B torony</w:t>
      </w:r>
    </w:p>
    <w:p w14:paraId="05BC0AC3" w14:textId="77777777" w:rsidR="001C4407" w:rsidRPr="001C4407" w:rsidRDefault="001C4407" w:rsidP="001C4407">
      <w:pPr>
        <w:pStyle w:val="NormalKeep"/>
        <w:rPr>
          <w:lang w:val="pt-BR"/>
        </w:rPr>
      </w:pPr>
      <w:r w:rsidRPr="001C4407">
        <w:rPr>
          <w:lang w:val="pt-BR"/>
        </w:rPr>
        <w:t xml:space="preserve">Hungary </w:t>
      </w:r>
    </w:p>
    <w:p w14:paraId="3C839671" w14:textId="77777777" w:rsidR="007B0CDF" w:rsidRPr="00C12FD0" w:rsidRDefault="007B0CDF" w:rsidP="007B0CDF"/>
    <w:p w14:paraId="1F2F3DD3" w14:textId="77777777" w:rsidR="007B0CDF" w:rsidRPr="00C12FD0" w:rsidRDefault="007B0CDF" w:rsidP="007B0CDF"/>
    <w:p w14:paraId="72639A25" w14:textId="21EB73F9" w:rsidR="00612AC6" w:rsidRPr="00C12FD0" w:rsidRDefault="00612AC6" w:rsidP="00612AC6">
      <w:pPr>
        <w:pStyle w:val="1"/>
      </w:pPr>
      <w:r w:rsidRPr="00C12FD0">
        <w:t>8.</w:t>
      </w:r>
      <w:r w:rsidRPr="00C12FD0">
        <w:tab/>
        <w:t>MARKETING AUTHORISATION NUMBERS</w:t>
      </w:r>
    </w:p>
    <w:p w14:paraId="721D7D1E" w14:textId="77777777" w:rsidR="007B0CDF" w:rsidRPr="00C12FD0" w:rsidRDefault="007B0CDF" w:rsidP="00FD11F8">
      <w:pPr>
        <w:pStyle w:val="NormalKeep"/>
      </w:pPr>
    </w:p>
    <w:p w14:paraId="260924ED" w14:textId="6C7E3938" w:rsidR="007B0CDF" w:rsidRPr="009C2B3D" w:rsidRDefault="00F4300D" w:rsidP="009C2B3D">
      <w:pPr>
        <w:pStyle w:val="af0"/>
      </w:pPr>
      <w:proofErr w:type="spellStart"/>
      <w:r w:rsidRPr="009C2B3D">
        <w:rPr>
          <w:rFonts w:hint="eastAsia"/>
          <w:spacing w:val="-1"/>
          <w:u w:val="single" w:color="000000"/>
        </w:rPr>
        <w:t>Omlyclo</w:t>
      </w:r>
      <w:proofErr w:type="spellEnd"/>
      <w:r w:rsidRPr="009C2B3D">
        <w:rPr>
          <w:u w:val="single" w:color="000000"/>
        </w:rPr>
        <w:t xml:space="preserve"> 150</w:t>
      </w:r>
      <w:r w:rsidRPr="009C2B3D">
        <w:rPr>
          <w:spacing w:val="-2"/>
          <w:u w:val="single" w:color="000000"/>
        </w:rPr>
        <w:t xml:space="preserve"> </w:t>
      </w:r>
      <w:r w:rsidRPr="009C2B3D">
        <w:rPr>
          <w:u w:val="single" w:color="000000"/>
        </w:rPr>
        <w:t>mg</w:t>
      </w:r>
      <w:r w:rsidRPr="009C2B3D">
        <w:rPr>
          <w:spacing w:val="-3"/>
          <w:u w:val="single" w:color="000000"/>
        </w:rPr>
        <w:t xml:space="preserve"> </w:t>
      </w:r>
      <w:r w:rsidRPr="009C2B3D">
        <w:rPr>
          <w:spacing w:val="-1"/>
          <w:u w:val="single" w:color="000000"/>
        </w:rPr>
        <w:t>solution</w:t>
      </w:r>
      <w:r w:rsidRPr="009C2B3D">
        <w:rPr>
          <w:spacing w:val="-3"/>
          <w:u w:val="single" w:color="000000"/>
        </w:rPr>
        <w:t xml:space="preserve"> </w:t>
      </w:r>
      <w:r w:rsidRPr="009C2B3D">
        <w:rPr>
          <w:u w:val="single" w:color="000000"/>
        </w:rPr>
        <w:t>for</w:t>
      </w:r>
      <w:r w:rsidRPr="009C2B3D">
        <w:rPr>
          <w:spacing w:val="-2"/>
          <w:u w:val="single" w:color="000000"/>
        </w:rPr>
        <w:t xml:space="preserve"> </w:t>
      </w:r>
      <w:r w:rsidRPr="009C2B3D">
        <w:rPr>
          <w:spacing w:val="-1"/>
          <w:u w:val="single" w:color="000000"/>
        </w:rPr>
        <w:t>injection</w:t>
      </w:r>
      <w:r w:rsidRPr="009C2B3D">
        <w:rPr>
          <w:spacing w:val="-3"/>
          <w:u w:val="single" w:color="000000"/>
        </w:rPr>
        <w:t xml:space="preserve"> </w:t>
      </w:r>
      <w:r w:rsidRPr="009C2B3D">
        <w:rPr>
          <w:u w:val="single" w:color="000000"/>
        </w:rPr>
        <w:t xml:space="preserve">in </w:t>
      </w:r>
      <w:r w:rsidRPr="009C2B3D">
        <w:rPr>
          <w:spacing w:val="-1"/>
          <w:u w:val="single" w:color="000000"/>
        </w:rPr>
        <w:t>pre-filled</w:t>
      </w:r>
      <w:r w:rsidRPr="009C2B3D">
        <w:rPr>
          <w:u w:val="single" w:color="000000"/>
        </w:rPr>
        <w:t xml:space="preserve"> </w:t>
      </w:r>
      <w:r w:rsidRPr="009C2B3D">
        <w:rPr>
          <w:spacing w:val="-1"/>
          <w:u w:val="single" w:color="000000"/>
        </w:rPr>
        <w:t>syringe</w:t>
      </w:r>
    </w:p>
    <w:p w14:paraId="7350501B" w14:textId="77777777" w:rsidR="005D677F" w:rsidRDefault="005D677F" w:rsidP="007B0CDF">
      <w:pPr>
        <w:rPr>
          <w:rFonts w:eastAsia="맑은 고딕"/>
          <w:spacing w:val="-1"/>
          <w:lang w:eastAsia="ko-KR"/>
        </w:rPr>
      </w:pPr>
    </w:p>
    <w:p w14:paraId="47DA61D4" w14:textId="3E368B5C" w:rsidR="008A7AC6" w:rsidRPr="00A1358A" w:rsidRDefault="001C4407" w:rsidP="007B0CDF">
      <w:pPr>
        <w:rPr>
          <w:lang w:val="de-DE"/>
        </w:rPr>
      </w:pPr>
      <w:r w:rsidRPr="009C2B3D">
        <w:rPr>
          <w:spacing w:val="-1"/>
          <w:lang w:val="fr-FR"/>
        </w:rPr>
        <w:t>EU/</w:t>
      </w:r>
      <w:r w:rsidR="009D0C5A" w:rsidRPr="009C2B3D">
        <w:rPr>
          <w:color w:val="000000"/>
          <w:lang w:val="fr-FR"/>
        </w:rPr>
        <w:t>1/24/1817/002</w:t>
      </w:r>
    </w:p>
    <w:p w14:paraId="469912CB" w14:textId="47F65200" w:rsidR="009D0C5A" w:rsidRPr="00A1358A" w:rsidRDefault="009D0C5A" w:rsidP="009D0C5A">
      <w:pPr>
        <w:rPr>
          <w:lang w:val="de-DE"/>
        </w:rPr>
      </w:pPr>
      <w:r w:rsidRPr="009C2B3D">
        <w:rPr>
          <w:spacing w:val="-1"/>
          <w:lang w:val="fr-FR"/>
        </w:rPr>
        <w:t>EU/</w:t>
      </w:r>
      <w:r w:rsidRPr="009C2B3D">
        <w:rPr>
          <w:color w:val="000000"/>
          <w:lang w:val="fr-FR"/>
        </w:rPr>
        <w:t>1/24/1817/00</w:t>
      </w:r>
      <w:r w:rsidRPr="00A1358A">
        <w:rPr>
          <w:rFonts w:hint="eastAsia"/>
          <w:color w:val="000000"/>
          <w:lang w:val="de-DE"/>
        </w:rPr>
        <w:t>3</w:t>
      </w:r>
    </w:p>
    <w:p w14:paraId="26D112DE" w14:textId="2DAA0E6C" w:rsidR="009D0C5A" w:rsidRDefault="009D0C5A" w:rsidP="009D0C5A">
      <w:pPr>
        <w:rPr>
          <w:rFonts w:eastAsia="맑은 고딕"/>
          <w:color w:val="000000"/>
          <w:lang w:val="de-DE" w:eastAsia="ko-KR"/>
        </w:rPr>
      </w:pPr>
      <w:r w:rsidRPr="009C2B3D">
        <w:rPr>
          <w:spacing w:val="-1"/>
          <w:lang w:val="fr-FR"/>
        </w:rPr>
        <w:t>EU/</w:t>
      </w:r>
      <w:r w:rsidRPr="009C2B3D">
        <w:rPr>
          <w:color w:val="000000"/>
          <w:lang w:val="fr-FR"/>
        </w:rPr>
        <w:t>1/24/1817/00</w:t>
      </w:r>
      <w:r w:rsidRPr="00A1358A">
        <w:rPr>
          <w:rFonts w:hint="eastAsia"/>
          <w:color w:val="000000"/>
          <w:lang w:val="de-DE"/>
        </w:rPr>
        <w:t>4</w:t>
      </w:r>
    </w:p>
    <w:p w14:paraId="76CB07B2" w14:textId="2C3AE4FA" w:rsidR="00D8273A" w:rsidRPr="00F0078B" w:rsidRDefault="00D8273A" w:rsidP="009D0C5A">
      <w:pPr>
        <w:rPr>
          <w:rFonts w:eastAsia="맑은 고딕"/>
          <w:lang w:val="de-DE" w:eastAsia="ko-KR"/>
          <w:rPrChange w:id="303" w:author="만든 이">
            <w:rPr>
              <w:lang w:val="de-DE"/>
            </w:rPr>
          </w:rPrChange>
        </w:rPr>
      </w:pPr>
      <w:r>
        <w:rPr>
          <w:rFonts w:eastAsia="맑은 고딕" w:hint="eastAsia"/>
          <w:color w:val="000000"/>
          <w:lang w:val="de-DE" w:eastAsia="ko-KR"/>
        </w:rPr>
        <w:t>EU/1/24/1817/011</w:t>
      </w:r>
    </w:p>
    <w:p w14:paraId="6B3058DB" w14:textId="77777777" w:rsidR="00F4300D" w:rsidRPr="009C2B3D" w:rsidRDefault="00F4300D" w:rsidP="009C2B3D">
      <w:pPr>
        <w:pStyle w:val="af0"/>
        <w:jc w:val="both"/>
        <w:rPr>
          <w:spacing w:val="-1"/>
          <w:u w:val="single" w:color="000000"/>
          <w:lang w:val="fr-FR"/>
        </w:rPr>
      </w:pPr>
    </w:p>
    <w:p w14:paraId="1FD6FE3D" w14:textId="6B33268A" w:rsidR="00F4300D" w:rsidRPr="009C2B3D" w:rsidRDefault="00FA024A" w:rsidP="00A1358A">
      <w:pPr>
        <w:pStyle w:val="af0"/>
        <w:jc w:val="both"/>
        <w:rPr>
          <w:ins w:id="304" w:author="만든 이"/>
          <w:spacing w:val="-1"/>
          <w:u w:val="single" w:color="000000"/>
          <w:lang w:val="fr-FR"/>
        </w:rPr>
      </w:pPr>
      <w:proofErr w:type="spellStart"/>
      <w:r w:rsidRPr="009C2B3D">
        <w:rPr>
          <w:u w:val="single" w:color="000000"/>
          <w:lang w:val="fr-FR"/>
        </w:rPr>
        <w:t>Omlyclo</w:t>
      </w:r>
      <w:proofErr w:type="spellEnd"/>
      <w:r w:rsidRPr="009C2B3D">
        <w:rPr>
          <w:u w:val="single" w:color="000000"/>
          <w:lang w:val="fr-FR"/>
        </w:rPr>
        <w:t xml:space="preserve"> </w:t>
      </w:r>
      <w:ins w:id="305" w:author="만든 이">
        <w:r w:rsidR="00F4300D" w:rsidRPr="009C2B3D">
          <w:rPr>
            <w:u w:val="single" w:color="000000"/>
            <w:lang w:val="fr-FR"/>
          </w:rPr>
          <w:t>300</w:t>
        </w:r>
        <w:r w:rsidR="00F4300D" w:rsidRPr="009C2B3D">
          <w:rPr>
            <w:spacing w:val="-2"/>
            <w:u w:val="single" w:color="000000"/>
            <w:lang w:val="fr-FR"/>
          </w:rPr>
          <w:t xml:space="preserve"> </w:t>
        </w:r>
        <w:r w:rsidR="00F4300D" w:rsidRPr="009C2B3D">
          <w:rPr>
            <w:u w:val="single" w:color="000000"/>
            <w:lang w:val="fr-FR"/>
          </w:rPr>
          <w:t>mg</w:t>
        </w:r>
        <w:r w:rsidR="00F4300D" w:rsidRPr="009C2B3D">
          <w:rPr>
            <w:spacing w:val="-3"/>
            <w:u w:val="single" w:color="000000"/>
            <w:lang w:val="fr-FR"/>
          </w:rPr>
          <w:t xml:space="preserve"> </w:t>
        </w:r>
        <w:r w:rsidR="00F4300D" w:rsidRPr="009C2B3D">
          <w:rPr>
            <w:spacing w:val="-1"/>
            <w:u w:val="single" w:color="000000"/>
            <w:lang w:val="fr-FR"/>
          </w:rPr>
          <w:t>solution</w:t>
        </w:r>
        <w:r w:rsidR="00F4300D" w:rsidRPr="009C2B3D">
          <w:rPr>
            <w:spacing w:val="-3"/>
            <w:u w:val="single" w:color="000000"/>
            <w:lang w:val="fr-FR"/>
          </w:rPr>
          <w:t xml:space="preserve"> </w:t>
        </w:r>
        <w:r w:rsidR="00F4300D" w:rsidRPr="009C2B3D">
          <w:rPr>
            <w:u w:val="single" w:color="000000"/>
            <w:lang w:val="fr-FR"/>
          </w:rPr>
          <w:t>for</w:t>
        </w:r>
        <w:r w:rsidR="00F4300D" w:rsidRPr="009C2B3D">
          <w:rPr>
            <w:spacing w:val="-2"/>
            <w:u w:val="single" w:color="000000"/>
            <w:lang w:val="fr-FR"/>
          </w:rPr>
          <w:t xml:space="preserve"> </w:t>
        </w:r>
        <w:r w:rsidR="00F4300D" w:rsidRPr="009C2B3D">
          <w:rPr>
            <w:spacing w:val="-1"/>
            <w:u w:val="single" w:color="000000"/>
            <w:lang w:val="fr-FR"/>
          </w:rPr>
          <w:t>injection</w:t>
        </w:r>
        <w:r w:rsidR="00F4300D" w:rsidRPr="009C2B3D">
          <w:rPr>
            <w:spacing w:val="-3"/>
            <w:u w:val="single" w:color="000000"/>
            <w:lang w:val="fr-FR"/>
          </w:rPr>
          <w:t xml:space="preserve"> </w:t>
        </w:r>
        <w:r w:rsidR="00F4300D" w:rsidRPr="009C2B3D">
          <w:rPr>
            <w:u w:val="single" w:color="000000"/>
            <w:lang w:val="fr-FR"/>
          </w:rPr>
          <w:t xml:space="preserve">in </w:t>
        </w:r>
        <w:proofErr w:type="spellStart"/>
        <w:r w:rsidR="00F4300D" w:rsidRPr="009C2B3D">
          <w:rPr>
            <w:spacing w:val="-1"/>
            <w:u w:val="single" w:color="000000"/>
            <w:lang w:val="fr-FR"/>
          </w:rPr>
          <w:t>pre-filled</w:t>
        </w:r>
        <w:proofErr w:type="spellEnd"/>
        <w:r w:rsidR="00F4300D" w:rsidRPr="009C2B3D">
          <w:rPr>
            <w:u w:val="single" w:color="000000"/>
            <w:lang w:val="fr-FR"/>
          </w:rPr>
          <w:t xml:space="preserve"> </w:t>
        </w:r>
        <w:r w:rsidR="00F4300D" w:rsidRPr="009C2B3D">
          <w:rPr>
            <w:spacing w:val="-1"/>
            <w:u w:val="single" w:color="000000"/>
            <w:lang w:val="fr-FR"/>
          </w:rPr>
          <w:t>syringe</w:t>
        </w:r>
      </w:ins>
    </w:p>
    <w:p w14:paraId="7D6FEA61" w14:textId="77777777" w:rsidR="00332B81" w:rsidRPr="00C94B00" w:rsidRDefault="00332B81" w:rsidP="007B0CDF">
      <w:pPr>
        <w:ind w:leftChars="82" w:left="180"/>
        <w:rPr>
          <w:ins w:id="306" w:author="만든 이"/>
          <w:u w:val="single"/>
          <w:lang w:val="de-DE"/>
        </w:rPr>
      </w:pPr>
    </w:p>
    <w:p w14:paraId="1EAFFE9D" w14:textId="60EA503E" w:rsidR="00F4300D" w:rsidRPr="009C2B3D" w:rsidRDefault="00F4300D" w:rsidP="00ED0EE0">
      <w:pPr>
        <w:rPr>
          <w:ins w:id="307" w:author="만든 이"/>
          <w:lang w:val="fr-FR"/>
        </w:rPr>
      </w:pPr>
      <w:ins w:id="308" w:author="만든 이">
        <w:r w:rsidRPr="009C2B3D">
          <w:rPr>
            <w:spacing w:val="-1"/>
            <w:lang w:val="de-DE"/>
          </w:rPr>
          <w:t>EU/</w:t>
        </w:r>
        <w:r w:rsidRPr="009C2B3D">
          <w:rPr>
            <w:color w:val="000000"/>
            <w:lang w:val="de-DE"/>
          </w:rPr>
          <w:t>1/24/</w:t>
        </w:r>
        <w:r w:rsidRPr="009C2B3D">
          <w:rPr>
            <w:color w:val="000000"/>
            <w:lang w:val="fr-FR"/>
          </w:rPr>
          <w:t>1817</w:t>
        </w:r>
        <w:r w:rsidRPr="009C2B3D">
          <w:rPr>
            <w:color w:val="000000"/>
            <w:lang w:val="de-DE"/>
          </w:rPr>
          <w:t>/</w:t>
        </w:r>
        <w:r w:rsidR="00933F5A" w:rsidRPr="001350BB">
          <w:rPr>
            <w:color w:val="000000"/>
          </w:rPr>
          <w:t>0</w:t>
        </w:r>
        <w:r w:rsidR="00EE4971">
          <w:rPr>
            <w:rFonts w:eastAsia="맑은 고딕" w:hint="eastAsia"/>
            <w:color w:val="000000"/>
            <w:lang w:eastAsia="ko-KR"/>
          </w:rPr>
          <w:t>1</w:t>
        </w:r>
        <w:r w:rsidR="0014389D">
          <w:rPr>
            <w:rFonts w:eastAsia="맑은 고딕" w:hint="eastAsia"/>
            <w:color w:val="000000"/>
            <w:lang w:eastAsia="ko-KR"/>
          </w:rPr>
          <w:t>4</w:t>
        </w:r>
        <w:del w:id="309" w:author="만든 이">
          <w:r w:rsidRPr="009C2B3D" w:rsidDel="0014389D">
            <w:rPr>
              <w:color w:val="000000"/>
              <w:lang w:val="fr-FR"/>
            </w:rPr>
            <w:delText>XXX</w:delText>
          </w:r>
        </w:del>
      </w:ins>
    </w:p>
    <w:p w14:paraId="4D5EE509" w14:textId="57941CA2" w:rsidR="00F4300D" w:rsidRPr="00E9431A" w:rsidRDefault="00F4300D" w:rsidP="00F4300D">
      <w:pPr>
        <w:rPr>
          <w:ins w:id="310" w:author="만든 이"/>
          <w:rFonts w:eastAsia="맑은 고딕"/>
          <w:lang w:val="fr-FR" w:eastAsia="ko-KR"/>
          <w:rPrChange w:id="311" w:author="만든 이">
            <w:rPr>
              <w:ins w:id="312" w:author="만든 이"/>
              <w:lang w:val="fr-FR"/>
            </w:rPr>
          </w:rPrChange>
        </w:rPr>
      </w:pPr>
      <w:ins w:id="313" w:author="만든 이">
        <w:r w:rsidRPr="00A1358A">
          <w:rPr>
            <w:spacing w:val="-1"/>
            <w:lang w:val="de-DE"/>
          </w:rPr>
          <w:t>EU/</w:t>
        </w:r>
        <w:r w:rsidRPr="00A1358A">
          <w:rPr>
            <w:color w:val="000000"/>
            <w:lang w:val="de-DE"/>
          </w:rPr>
          <w:t>1/24/1817/</w:t>
        </w:r>
        <w:del w:id="314" w:author="만든 이">
          <w:r w:rsidRPr="009C2B3D" w:rsidDel="0014389D">
            <w:rPr>
              <w:color w:val="000000"/>
              <w:lang w:val="fr-FR"/>
            </w:rPr>
            <w:delText>XXX</w:delText>
          </w:r>
        </w:del>
        <w:r w:rsidR="0014389D">
          <w:rPr>
            <w:rFonts w:eastAsia="맑은 고딕" w:hint="eastAsia"/>
            <w:color w:val="000000"/>
            <w:lang w:val="fr-FR" w:eastAsia="ko-KR"/>
          </w:rPr>
          <w:t>015</w:t>
        </w:r>
      </w:ins>
    </w:p>
    <w:p w14:paraId="3F4A0680" w14:textId="3C79A802" w:rsidR="00F4300D" w:rsidRPr="00E9431A" w:rsidRDefault="00F4300D" w:rsidP="00F4300D">
      <w:pPr>
        <w:rPr>
          <w:ins w:id="315" w:author="만든 이"/>
          <w:rFonts w:eastAsia="맑은 고딕"/>
          <w:lang w:val="fr-FR" w:eastAsia="ko-KR"/>
          <w:rPrChange w:id="316" w:author="만든 이">
            <w:rPr>
              <w:ins w:id="317" w:author="만든 이"/>
              <w:lang w:val="fr-FR"/>
            </w:rPr>
          </w:rPrChange>
        </w:rPr>
      </w:pPr>
      <w:ins w:id="318" w:author="만든 이">
        <w:r w:rsidRPr="00A1358A">
          <w:rPr>
            <w:spacing w:val="-1"/>
            <w:lang w:val="de-DE"/>
          </w:rPr>
          <w:t>EU/</w:t>
        </w:r>
        <w:r w:rsidRPr="00A1358A">
          <w:rPr>
            <w:color w:val="000000"/>
            <w:lang w:val="de-DE"/>
          </w:rPr>
          <w:t>1/24/1817/</w:t>
        </w:r>
        <w:del w:id="319" w:author="만든 이">
          <w:r w:rsidRPr="009C2B3D" w:rsidDel="0014389D">
            <w:rPr>
              <w:color w:val="000000"/>
              <w:lang w:val="fr-FR"/>
            </w:rPr>
            <w:delText>XXX</w:delText>
          </w:r>
        </w:del>
        <w:r w:rsidR="0014389D">
          <w:rPr>
            <w:rFonts w:eastAsia="맑은 고딕" w:hint="eastAsia"/>
            <w:color w:val="000000"/>
            <w:lang w:val="fr-FR" w:eastAsia="ko-KR"/>
          </w:rPr>
          <w:t>016</w:t>
        </w:r>
      </w:ins>
    </w:p>
    <w:p w14:paraId="72F4E4F8" w14:textId="72FE5B77" w:rsidR="00ED0EE0" w:rsidRPr="00E9431A" w:rsidRDefault="00ED0EE0" w:rsidP="00ED0EE0">
      <w:pPr>
        <w:rPr>
          <w:ins w:id="320" w:author="만든 이"/>
          <w:rFonts w:eastAsia="맑은 고딕"/>
          <w:lang w:eastAsia="ko-KR"/>
          <w:rPrChange w:id="321" w:author="만든 이">
            <w:rPr>
              <w:ins w:id="322" w:author="만든 이"/>
            </w:rPr>
          </w:rPrChange>
        </w:rPr>
      </w:pPr>
      <w:ins w:id="323" w:author="만든 이">
        <w:r w:rsidRPr="009C2B3D">
          <w:rPr>
            <w:spacing w:val="-1"/>
            <w:lang w:val="fr-FR"/>
          </w:rPr>
          <w:t>EU/</w:t>
        </w:r>
        <w:r w:rsidRPr="009C2B3D">
          <w:rPr>
            <w:color w:val="000000"/>
            <w:lang w:val="fr-FR"/>
          </w:rPr>
          <w:t>1/24/1817/</w:t>
        </w:r>
        <w:del w:id="324" w:author="만든 이">
          <w:r w:rsidRPr="009C2B3D" w:rsidDel="0014389D">
            <w:rPr>
              <w:color w:val="000000"/>
              <w:lang w:val="fr-FR"/>
            </w:rPr>
            <w:delText>XXX</w:delText>
          </w:r>
        </w:del>
        <w:r w:rsidR="0014389D">
          <w:rPr>
            <w:rFonts w:eastAsia="맑은 고딕" w:hint="eastAsia"/>
            <w:color w:val="000000"/>
            <w:lang w:val="fr-FR" w:eastAsia="ko-KR"/>
          </w:rPr>
          <w:t>017</w:t>
        </w:r>
      </w:ins>
    </w:p>
    <w:p w14:paraId="4E84C862" w14:textId="77777777" w:rsidR="001C4407" w:rsidRPr="009C2B3D" w:rsidRDefault="001C4407" w:rsidP="001C4407">
      <w:pPr>
        <w:rPr>
          <w:ins w:id="325" w:author="만든 이"/>
          <w:lang w:val="fr-FR"/>
        </w:rPr>
      </w:pPr>
    </w:p>
    <w:p w14:paraId="1FE7D1AB" w14:textId="77777777" w:rsidR="00FD11F8" w:rsidRDefault="00FD11F8" w:rsidP="007B0CDF">
      <w:pPr>
        <w:rPr>
          <w:rFonts w:eastAsia="맑은 고딕"/>
          <w:u w:val="single"/>
          <w:lang w:val="de-DE" w:eastAsia="ko-KR"/>
        </w:rPr>
      </w:pPr>
    </w:p>
    <w:p w14:paraId="5182F40C" w14:textId="77777777" w:rsidR="00FA024A" w:rsidRPr="001350BB" w:rsidRDefault="00FA024A" w:rsidP="00FA024A">
      <w:pPr>
        <w:rPr>
          <w:u w:val="single"/>
          <w:lang w:val="de-DE"/>
        </w:rPr>
      </w:pPr>
      <w:r w:rsidRPr="00C94B00">
        <w:rPr>
          <w:u w:val="single"/>
          <w:lang w:val="de-DE"/>
        </w:rPr>
        <w:t>Omlyclo 150 mg solution for injection in pre-filled pen</w:t>
      </w:r>
    </w:p>
    <w:p w14:paraId="27D94F85" w14:textId="77777777" w:rsidR="00FA024A" w:rsidRPr="00C94B00" w:rsidRDefault="00FA024A" w:rsidP="00FA024A">
      <w:pPr>
        <w:ind w:leftChars="82" w:left="180"/>
        <w:rPr>
          <w:u w:val="single"/>
          <w:lang w:val="de-DE"/>
        </w:rPr>
      </w:pPr>
    </w:p>
    <w:p w14:paraId="56CC6F04" w14:textId="77777777" w:rsidR="00FA024A" w:rsidRPr="00633A4B" w:rsidRDefault="00FA024A" w:rsidP="00FA024A">
      <w:pPr>
        <w:rPr>
          <w:rFonts w:eastAsia="맑은 고딕"/>
          <w:lang w:val="de-DE" w:eastAsia="ko-KR"/>
        </w:rPr>
      </w:pPr>
      <w:r w:rsidRPr="00C94B00">
        <w:rPr>
          <w:spacing w:val="-1"/>
          <w:lang w:val="de-DE"/>
        </w:rPr>
        <w:t>EU/</w:t>
      </w:r>
      <w:r w:rsidRPr="00C94B00">
        <w:rPr>
          <w:color w:val="000000"/>
          <w:lang w:val="de-DE"/>
        </w:rPr>
        <w:t>1/24/1817/</w:t>
      </w:r>
      <w:r>
        <w:rPr>
          <w:rFonts w:eastAsia="맑은 고딕" w:hint="eastAsia"/>
          <w:color w:val="000000"/>
          <w:lang w:val="de-DE" w:eastAsia="ko-KR"/>
        </w:rPr>
        <w:t>006</w:t>
      </w:r>
    </w:p>
    <w:p w14:paraId="7BCBD427" w14:textId="77777777" w:rsidR="00FA024A" w:rsidRPr="00633A4B" w:rsidRDefault="00FA024A" w:rsidP="00FA024A">
      <w:pPr>
        <w:rPr>
          <w:rFonts w:eastAsia="맑은 고딕"/>
          <w:lang w:val="de-DE" w:eastAsia="ko-KR"/>
        </w:rPr>
      </w:pPr>
      <w:r w:rsidRPr="00C94B00">
        <w:rPr>
          <w:spacing w:val="-1"/>
          <w:lang w:val="de-DE"/>
        </w:rPr>
        <w:t>EU/</w:t>
      </w:r>
      <w:r w:rsidRPr="00C94B00">
        <w:rPr>
          <w:color w:val="000000"/>
          <w:lang w:val="de-DE"/>
        </w:rPr>
        <w:t>1/24/1817/</w:t>
      </w:r>
      <w:r>
        <w:rPr>
          <w:rFonts w:eastAsia="맑은 고딕" w:hint="eastAsia"/>
          <w:color w:val="000000"/>
          <w:lang w:val="de-DE" w:eastAsia="ko-KR"/>
        </w:rPr>
        <w:t>007</w:t>
      </w:r>
    </w:p>
    <w:p w14:paraId="5596C4FE" w14:textId="77777777" w:rsidR="00FA024A" w:rsidRPr="00633A4B" w:rsidRDefault="00FA024A" w:rsidP="00FA024A">
      <w:pPr>
        <w:rPr>
          <w:rFonts w:eastAsia="맑은 고딕"/>
          <w:lang w:val="de-DE" w:eastAsia="ko-KR"/>
        </w:rPr>
      </w:pPr>
      <w:r w:rsidRPr="00C94B00">
        <w:rPr>
          <w:spacing w:val="-1"/>
          <w:lang w:val="de-DE"/>
        </w:rPr>
        <w:t>EU/</w:t>
      </w:r>
      <w:r w:rsidRPr="00C94B00">
        <w:rPr>
          <w:color w:val="000000"/>
          <w:lang w:val="de-DE"/>
        </w:rPr>
        <w:t>1/24/1817/</w:t>
      </w:r>
      <w:r>
        <w:rPr>
          <w:rFonts w:eastAsia="맑은 고딕" w:hint="eastAsia"/>
          <w:color w:val="000000"/>
          <w:lang w:val="de-DE" w:eastAsia="ko-KR"/>
        </w:rPr>
        <w:t>008</w:t>
      </w:r>
    </w:p>
    <w:p w14:paraId="33AB4241" w14:textId="77777777" w:rsidR="00933F5A" w:rsidRPr="00EE4971" w:rsidRDefault="00933F5A" w:rsidP="00933F5A">
      <w:pPr>
        <w:rPr>
          <w:rFonts w:eastAsia="맑은 고딕"/>
          <w:color w:val="000000"/>
          <w:lang w:val="de-DE" w:eastAsia="ko-KR"/>
        </w:rPr>
      </w:pPr>
      <w:r w:rsidRPr="001350BB">
        <w:rPr>
          <w:spacing w:val="-1"/>
        </w:rPr>
        <w:t>EU/</w:t>
      </w:r>
      <w:r w:rsidRPr="001350BB">
        <w:rPr>
          <w:color w:val="000000"/>
        </w:rPr>
        <w:t>1/24/1817/0</w:t>
      </w:r>
      <w:r w:rsidR="00EE4971">
        <w:rPr>
          <w:rFonts w:eastAsia="맑은 고딕" w:hint="eastAsia"/>
          <w:color w:val="000000"/>
          <w:lang w:eastAsia="ko-KR"/>
        </w:rPr>
        <w:t>12</w:t>
      </w:r>
    </w:p>
    <w:p w14:paraId="4C1989E2" w14:textId="77777777" w:rsidR="00426AD5" w:rsidRPr="00EE4971" w:rsidRDefault="00426AD5" w:rsidP="00426AD5">
      <w:pPr>
        <w:rPr>
          <w:rFonts w:eastAsia="맑은 고딕"/>
          <w:color w:val="000000"/>
          <w:lang w:val="de-DE" w:eastAsia="ko-KR"/>
        </w:rPr>
      </w:pPr>
      <w:r w:rsidRPr="001350BB">
        <w:rPr>
          <w:spacing w:val="-1"/>
        </w:rPr>
        <w:t>EU/</w:t>
      </w:r>
      <w:r w:rsidRPr="001350BB">
        <w:rPr>
          <w:color w:val="000000"/>
        </w:rPr>
        <w:t>1/24/1817/0</w:t>
      </w:r>
      <w:r>
        <w:rPr>
          <w:rFonts w:eastAsia="맑은 고딕" w:hint="eastAsia"/>
          <w:color w:val="000000"/>
          <w:lang w:eastAsia="ko-KR"/>
        </w:rPr>
        <w:t>13</w:t>
      </w:r>
    </w:p>
    <w:p w14:paraId="4810D186" w14:textId="77777777" w:rsidR="00FA024A" w:rsidRDefault="00FA024A" w:rsidP="007B0CDF">
      <w:pPr>
        <w:rPr>
          <w:rFonts w:eastAsia="맑은 고딕"/>
          <w:u w:val="single"/>
          <w:lang w:val="de-DE" w:eastAsia="ko-KR"/>
        </w:rPr>
      </w:pPr>
    </w:p>
    <w:p w14:paraId="50BEA34E" w14:textId="77777777" w:rsidR="00FA024A" w:rsidRPr="00FA024A" w:rsidRDefault="00FA024A" w:rsidP="007B0CDF">
      <w:pPr>
        <w:rPr>
          <w:rFonts w:eastAsia="맑은 고딕"/>
          <w:u w:val="single"/>
          <w:lang w:val="de-DE" w:eastAsia="ko-KR"/>
        </w:rPr>
      </w:pPr>
    </w:p>
    <w:p w14:paraId="1B6343D2" w14:textId="77777777" w:rsidR="00612AC6" w:rsidRPr="00C12FD0" w:rsidRDefault="00612AC6" w:rsidP="00612AC6">
      <w:pPr>
        <w:pStyle w:val="1"/>
      </w:pPr>
      <w:r w:rsidRPr="00C12FD0">
        <w:t>9.</w:t>
      </w:r>
      <w:r w:rsidRPr="00C12FD0">
        <w:tab/>
        <w:t>DATE OF FIRST AUTHORISATION/RENEWAL OF THE AUTHORISATION</w:t>
      </w:r>
    </w:p>
    <w:p w14:paraId="4A2D99B1" w14:textId="77777777" w:rsidR="007B0CDF" w:rsidRPr="00C12FD0" w:rsidRDefault="007B0CDF" w:rsidP="00FD11F8">
      <w:pPr>
        <w:pStyle w:val="NormalKeep"/>
      </w:pPr>
    </w:p>
    <w:p w14:paraId="526E034D" w14:textId="43FA567F" w:rsidR="00287224" w:rsidRDefault="007B0CDF" w:rsidP="00FD11F8">
      <w:pPr>
        <w:pStyle w:val="NormalKeep"/>
      </w:pPr>
      <w:r w:rsidRPr="00C12FD0">
        <w:t xml:space="preserve">Date of first authorisation: </w:t>
      </w:r>
      <w:r w:rsidR="00396C18" w:rsidRPr="00396C18">
        <w:t>16 May 2024</w:t>
      </w:r>
    </w:p>
    <w:p w14:paraId="3FFDC77A" w14:textId="77777777" w:rsidR="007B0CDF" w:rsidRPr="00C12FD0" w:rsidRDefault="007B0CDF" w:rsidP="007B0CDF"/>
    <w:p w14:paraId="05DA5BA1" w14:textId="77777777" w:rsidR="007B0CDF" w:rsidRPr="00C12FD0" w:rsidRDefault="007B0CDF" w:rsidP="007B0CDF"/>
    <w:p w14:paraId="24F9EDD5" w14:textId="77777777" w:rsidR="00612AC6" w:rsidRPr="00C12FD0" w:rsidRDefault="00612AC6" w:rsidP="00612AC6">
      <w:pPr>
        <w:pStyle w:val="1"/>
      </w:pPr>
      <w:r w:rsidRPr="00C12FD0">
        <w:t>10.</w:t>
      </w:r>
      <w:r w:rsidRPr="00C12FD0">
        <w:tab/>
        <w:t>DATE OF REVISION OF THE TEXT</w:t>
      </w:r>
    </w:p>
    <w:p w14:paraId="79C315F3" w14:textId="77777777" w:rsidR="007B0CDF" w:rsidRPr="00C12FD0" w:rsidRDefault="007B0CDF" w:rsidP="00647DDE">
      <w:pPr>
        <w:pStyle w:val="NormalKeep"/>
      </w:pPr>
    </w:p>
    <w:p w14:paraId="4C2E0FD3" w14:textId="6FFB02CF" w:rsidR="00FD11F8" w:rsidRPr="00C12FD0" w:rsidRDefault="00FD11F8" w:rsidP="00FD11F8">
      <w:pPr>
        <w:pStyle w:val="NormalKeep"/>
      </w:pPr>
      <w:r w:rsidRPr="00C12FD0">
        <w:t xml:space="preserve">Detailed information on this medicinal product is available on the website of the European Medicines Agency </w:t>
      </w:r>
      <w:hyperlink r:id="rId21" w:history="1">
        <w:r w:rsidR="00EE35EF" w:rsidRPr="00EE35EF">
          <w:rPr>
            <w:rStyle w:val="ab"/>
          </w:rPr>
          <w:t>https://</w:t>
        </w:r>
        <w:proofErr w:type="spellStart"/>
        <w:r w:rsidR="00EE35EF" w:rsidRPr="00EE35EF">
          <w:rPr>
            <w:rStyle w:val="ab"/>
          </w:rPr>
          <w:t>www.ema.europa.eu</w:t>
        </w:r>
        <w:proofErr w:type="spellEnd"/>
      </w:hyperlink>
      <w:r w:rsidR="000349D7">
        <w:t>.</w:t>
      </w:r>
    </w:p>
    <w:p w14:paraId="1E21F7EF" w14:textId="77777777" w:rsidR="00FD11F8" w:rsidRDefault="00FD11F8" w:rsidP="00FD11F8">
      <w:pPr>
        <w:suppressAutoHyphens w:val="0"/>
      </w:pPr>
      <w:r>
        <w:br w:type="page"/>
      </w:r>
    </w:p>
    <w:p w14:paraId="46E6F06A" w14:textId="77777777" w:rsidR="00DB0683" w:rsidRPr="00C12FD0" w:rsidRDefault="00DB0683" w:rsidP="00DB0683"/>
    <w:p w14:paraId="24A1EE86" w14:textId="77777777" w:rsidR="00DB0683" w:rsidRPr="00C12FD0" w:rsidRDefault="00DB0683" w:rsidP="00DB0683"/>
    <w:p w14:paraId="73484040" w14:textId="77777777" w:rsidR="00DB0683" w:rsidRPr="00C12FD0" w:rsidRDefault="00DB0683" w:rsidP="00DB0683"/>
    <w:p w14:paraId="35D5D295" w14:textId="77777777" w:rsidR="00DB0683" w:rsidRPr="00C12FD0" w:rsidRDefault="00DB0683" w:rsidP="00DB0683"/>
    <w:p w14:paraId="66FC775E" w14:textId="77777777" w:rsidR="00DB0683" w:rsidRPr="00C12FD0" w:rsidRDefault="00DB0683" w:rsidP="00DB0683"/>
    <w:p w14:paraId="7E7C37CC" w14:textId="77777777" w:rsidR="00DB0683" w:rsidRPr="00C12FD0" w:rsidRDefault="00DB0683" w:rsidP="00DB0683"/>
    <w:p w14:paraId="7E758777" w14:textId="77777777" w:rsidR="00DB0683" w:rsidRPr="00C12FD0" w:rsidRDefault="00DB0683" w:rsidP="00DB0683"/>
    <w:p w14:paraId="7DDAD1E5" w14:textId="77777777" w:rsidR="00DB0683" w:rsidRPr="00C12FD0" w:rsidRDefault="00DB0683" w:rsidP="00DB0683"/>
    <w:p w14:paraId="4EB32D29" w14:textId="77777777" w:rsidR="00DB0683" w:rsidRPr="00C12FD0" w:rsidRDefault="00DB0683" w:rsidP="00DB0683"/>
    <w:p w14:paraId="4AD8582F" w14:textId="77777777" w:rsidR="00DB0683" w:rsidRPr="00C12FD0" w:rsidRDefault="00DB0683" w:rsidP="00DB0683"/>
    <w:p w14:paraId="68BBD831" w14:textId="77777777" w:rsidR="00DB0683" w:rsidRPr="00C12FD0" w:rsidRDefault="00DB0683" w:rsidP="00DB0683"/>
    <w:p w14:paraId="0961B6D5" w14:textId="77777777" w:rsidR="00DB0683" w:rsidRPr="00C12FD0" w:rsidRDefault="00DB0683" w:rsidP="00DB0683"/>
    <w:p w14:paraId="04AFB37E" w14:textId="77777777" w:rsidR="00DB0683" w:rsidRPr="00C12FD0" w:rsidRDefault="00DB0683" w:rsidP="00DB0683"/>
    <w:p w14:paraId="63859F65" w14:textId="77777777" w:rsidR="00DB0683" w:rsidRPr="00C12FD0" w:rsidRDefault="00DB0683" w:rsidP="00DB0683"/>
    <w:p w14:paraId="1840CF7E" w14:textId="77777777" w:rsidR="00DB0683" w:rsidRPr="00C12FD0" w:rsidRDefault="00DB0683" w:rsidP="00DB0683"/>
    <w:p w14:paraId="0964DA89" w14:textId="77777777" w:rsidR="00DB0683" w:rsidRPr="00C12FD0" w:rsidRDefault="00DB0683" w:rsidP="00DB0683"/>
    <w:p w14:paraId="7D20715D" w14:textId="77777777" w:rsidR="00DB0683" w:rsidRPr="00C12FD0" w:rsidRDefault="00DB0683" w:rsidP="00DB0683"/>
    <w:p w14:paraId="60A9F472" w14:textId="77777777" w:rsidR="00DB0683" w:rsidRPr="00C12FD0" w:rsidRDefault="00DB0683" w:rsidP="00DB0683"/>
    <w:p w14:paraId="73139666" w14:textId="77777777" w:rsidR="00DB0683" w:rsidRPr="00C12FD0" w:rsidRDefault="00DB0683" w:rsidP="00DB0683"/>
    <w:p w14:paraId="517DB0DA" w14:textId="77777777" w:rsidR="00DB0683" w:rsidRPr="00C12FD0" w:rsidRDefault="00DB0683" w:rsidP="00DB0683"/>
    <w:p w14:paraId="5DF68751" w14:textId="77777777" w:rsidR="00DB0683" w:rsidRPr="00C12FD0" w:rsidRDefault="00DB0683" w:rsidP="00DB0683"/>
    <w:p w14:paraId="55B20C63" w14:textId="77777777" w:rsidR="00DB0683" w:rsidRPr="00C12FD0" w:rsidRDefault="00DB0683" w:rsidP="00DB0683"/>
    <w:p w14:paraId="2A920344" w14:textId="77777777" w:rsidR="00DB0683" w:rsidRPr="00C12FD0" w:rsidRDefault="00DB0683" w:rsidP="00DB0683"/>
    <w:p w14:paraId="3E93FE40" w14:textId="77777777" w:rsidR="00DB0683" w:rsidRDefault="00DB0683" w:rsidP="00DB0683">
      <w:pPr>
        <w:pStyle w:val="aa"/>
      </w:pPr>
      <w:r>
        <w:t>ANNEX II</w:t>
      </w:r>
    </w:p>
    <w:p w14:paraId="4E8DC014" w14:textId="77777777" w:rsidR="00DB0683" w:rsidRPr="00E6124D" w:rsidRDefault="00DB0683" w:rsidP="00DB0683"/>
    <w:p w14:paraId="2F0EAF82" w14:textId="77777777" w:rsidR="00DB0683" w:rsidRPr="00E6124D" w:rsidRDefault="00DB0683" w:rsidP="00DB0683">
      <w:pPr>
        <w:pStyle w:val="Heading1Indent"/>
      </w:pPr>
      <w:r w:rsidRPr="00E6124D">
        <w:t>A.</w:t>
      </w:r>
      <w:r w:rsidRPr="00E6124D">
        <w:tab/>
        <w:t>MANUFACTURERS OF THE BIOLOGICAL ACTIVE SUBSTANCE AND MANUFACTURERS RESPONSIBLE FOR BATCH RELEASE</w:t>
      </w:r>
    </w:p>
    <w:p w14:paraId="616FEBCF" w14:textId="77777777" w:rsidR="00DB0683" w:rsidRPr="00E6124D" w:rsidRDefault="00DB0683" w:rsidP="00DB0683">
      <w:pPr>
        <w:pStyle w:val="NormalKeep"/>
      </w:pPr>
    </w:p>
    <w:p w14:paraId="1DB65F62" w14:textId="77777777" w:rsidR="00DB0683" w:rsidRPr="00E6124D" w:rsidRDefault="00DB0683" w:rsidP="00DB0683">
      <w:pPr>
        <w:pStyle w:val="Heading1Indent"/>
      </w:pPr>
      <w:r w:rsidRPr="00E6124D">
        <w:t>B.</w:t>
      </w:r>
      <w:r w:rsidRPr="00E6124D">
        <w:tab/>
        <w:t>CONDITIONS OR RESTRICTIONS REGARDING SUPPLY AND USE</w:t>
      </w:r>
    </w:p>
    <w:p w14:paraId="7875FDC0" w14:textId="77777777" w:rsidR="00DB0683" w:rsidRPr="00E6124D" w:rsidRDefault="00DB0683" w:rsidP="00DB0683"/>
    <w:p w14:paraId="6194B612" w14:textId="77777777" w:rsidR="00DB0683" w:rsidRPr="00E6124D" w:rsidRDefault="00DB0683" w:rsidP="00DB0683">
      <w:pPr>
        <w:pStyle w:val="Heading1Indent"/>
      </w:pPr>
      <w:r w:rsidRPr="00E6124D">
        <w:t>C.</w:t>
      </w:r>
      <w:r w:rsidRPr="00E6124D">
        <w:tab/>
        <w:t>OTHER CONDITIONS AND REQUIREMENTS OF THE MARKETING AUTHORISATION</w:t>
      </w:r>
    </w:p>
    <w:p w14:paraId="2119AC2E" w14:textId="77777777" w:rsidR="00DB0683" w:rsidRPr="00E6124D" w:rsidRDefault="00DB0683" w:rsidP="00DB0683"/>
    <w:p w14:paraId="70EF19CE" w14:textId="77777777" w:rsidR="00DB0683" w:rsidRPr="00E6124D" w:rsidRDefault="00DB0683" w:rsidP="00DB0683">
      <w:pPr>
        <w:pStyle w:val="Heading1Indent"/>
      </w:pPr>
      <w:r w:rsidRPr="00E6124D">
        <w:t>D.</w:t>
      </w:r>
      <w:r w:rsidRPr="00E6124D">
        <w:tab/>
        <w:t>CONDITIONS OR RESTRICTIONS WITH REGARD TO THE SAFE AND EFFECTIVE USE OF THE MEDICINAL PRODUCT</w:t>
      </w:r>
    </w:p>
    <w:p w14:paraId="1FBDDD6A" w14:textId="77777777" w:rsidR="00DB0683" w:rsidRDefault="00DB0683" w:rsidP="00DB0683">
      <w:pPr>
        <w:suppressAutoHyphens w:val="0"/>
      </w:pPr>
      <w:r>
        <w:br w:type="page"/>
      </w:r>
    </w:p>
    <w:p w14:paraId="51E3DC6F" w14:textId="77777777" w:rsidR="00DB0683" w:rsidRPr="00E6124D" w:rsidRDefault="00DB0683" w:rsidP="00DB0683">
      <w:pPr>
        <w:pStyle w:val="TitleB"/>
      </w:pPr>
      <w:r w:rsidRPr="00E6124D">
        <w:lastRenderedPageBreak/>
        <w:t>A.</w:t>
      </w:r>
      <w:r w:rsidRPr="00E6124D">
        <w:tab/>
        <w:t>MANUFACTURERS OF THE BIOLOGICAL ACTIVE SUBSTANCE AND MANUFACTURERS RESPONSIBLE FOR BATCH RELEASE</w:t>
      </w:r>
    </w:p>
    <w:p w14:paraId="2D8C7F9E" w14:textId="77777777" w:rsidR="00DB0683" w:rsidRPr="00E6124D" w:rsidRDefault="00DB0683" w:rsidP="00DB0683">
      <w:pPr>
        <w:pStyle w:val="NormalKeep"/>
      </w:pPr>
    </w:p>
    <w:p w14:paraId="02089C74" w14:textId="15344521" w:rsidR="00DB0683" w:rsidRPr="00E6124D" w:rsidRDefault="00DB0683" w:rsidP="00DB0683">
      <w:pPr>
        <w:pStyle w:val="HeadingUnderlined"/>
      </w:pPr>
      <w:r w:rsidRPr="00E6124D">
        <w:t>Name and address of the manufacturer</w:t>
      </w:r>
      <w:r w:rsidR="008731CA">
        <w:t>(</w:t>
      </w:r>
      <w:r w:rsidRPr="00E6124D">
        <w:t>s</w:t>
      </w:r>
      <w:r w:rsidR="008731CA">
        <w:t>)</w:t>
      </w:r>
      <w:r w:rsidRPr="00E6124D">
        <w:t xml:space="preserve"> of the biological active substance</w:t>
      </w:r>
    </w:p>
    <w:p w14:paraId="1F66CFA1" w14:textId="77777777" w:rsidR="00DB0683" w:rsidRPr="00E6124D" w:rsidRDefault="00DB0683" w:rsidP="00DB0683">
      <w:pPr>
        <w:pStyle w:val="NormalKeep"/>
      </w:pPr>
    </w:p>
    <w:p w14:paraId="0D827C60" w14:textId="77777777" w:rsidR="008731CA" w:rsidRPr="008732E5" w:rsidRDefault="008731CA" w:rsidP="008731CA">
      <w:pPr>
        <w:pStyle w:val="af0"/>
        <w:spacing w:after="0"/>
      </w:pPr>
      <w:r w:rsidRPr="008732E5">
        <w:t>CELLTRION INC.</w:t>
      </w:r>
      <w:r w:rsidRPr="008732E5">
        <w:br/>
        <w:t>23</w:t>
      </w:r>
      <w:r>
        <w:t>,</w:t>
      </w:r>
      <w:r w:rsidRPr="008732E5">
        <w:t xml:space="preserve"> Academy-</w:t>
      </w:r>
      <w:proofErr w:type="spellStart"/>
      <w:r w:rsidRPr="008732E5">
        <w:t>ro</w:t>
      </w:r>
      <w:proofErr w:type="spellEnd"/>
      <w:r w:rsidRPr="008732E5">
        <w:t xml:space="preserve">, </w:t>
      </w:r>
    </w:p>
    <w:p w14:paraId="61EA1ADB" w14:textId="77777777" w:rsidR="008731CA" w:rsidRPr="008732E5" w:rsidRDefault="008731CA" w:rsidP="008731CA">
      <w:pPr>
        <w:pStyle w:val="af0"/>
        <w:spacing w:after="0"/>
      </w:pPr>
      <w:proofErr w:type="spellStart"/>
      <w:r w:rsidRPr="008732E5">
        <w:t>Yeonsu-gu</w:t>
      </w:r>
      <w:proofErr w:type="spellEnd"/>
      <w:r w:rsidRPr="008732E5">
        <w:br/>
        <w:t>Incheon, 22014,</w:t>
      </w:r>
      <w:r w:rsidRPr="008732E5">
        <w:br/>
        <w:t>Republic of Korea</w:t>
      </w:r>
    </w:p>
    <w:p w14:paraId="0C71DE25" w14:textId="77777777" w:rsidR="008731CA" w:rsidRDefault="008731CA" w:rsidP="008731CA">
      <w:pPr>
        <w:pStyle w:val="af0"/>
        <w:spacing w:after="0"/>
        <w:rPr>
          <w:u w:val="single" w:color="000000"/>
        </w:rPr>
      </w:pPr>
    </w:p>
    <w:p w14:paraId="2C342B94" w14:textId="179D667F" w:rsidR="008731CA" w:rsidRPr="005C3E7A" w:rsidRDefault="008731CA" w:rsidP="008731CA">
      <w:pPr>
        <w:pStyle w:val="af0"/>
        <w:spacing w:after="0"/>
        <w:rPr>
          <w:u w:val="single"/>
        </w:rPr>
      </w:pPr>
      <w:r w:rsidRPr="005C3E7A">
        <w:rPr>
          <w:u w:val="single" w:color="000000"/>
        </w:rPr>
        <w:t xml:space="preserve">Name and address of the </w:t>
      </w:r>
      <w:r w:rsidRPr="008732E5">
        <w:rPr>
          <w:u w:val="single" w:color="000000"/>
        </w:rPr>
        <w:t>manufacturer</w:t>
      </w:r>
      <w:r>
        <w:rPr>
          <w:u w:val="single" w:color="000000"/>
        </w:rPr>
        <w:t>(</w:t>
      </w:r>
      <w:r w:rsidRPr="008732E5">
        <w:rPr>
          <w:u w:val="single" w:color="000000"/>
        </w:rPr>
        <w:t>s</w:t>
      </w:r>
      <w:r>
        <w:rPr>
          <w:u w:val="single" w:color="000000"/>
        </w:rPr>
        <w:t>)</w:t>
      </w:r>
      <w:r w:rsidRPr="005C3E7A">
        <w:rPr>
          <w:u w:val="single" w:color="000000"/>
        </w:rPr>
        <w:t xml:space="preserve"> responsible for batch release</w:t>
      </w:r>
    </w:p>
    <w:p w14:paraId="2CA3C602" w14:textId="77777777" w:rsidR="008731CA" w:rsidRPr="009C2B3D" w:rsidRDefault="008731CA" w:rsidP="008731CA">
      <w:pPr>
        <w:pStyle w:val="af0"/>
        <w:spacing w:after="0"/>
        <w:rPr>
          <w:lang w:val="fr-FR"/>
        </w:rPr>
      </w:pPr>
      <w:proofErr w:type="spellStart"/>
      <w:r w:rsidRPr="009C2B3D">
        <w:rPr>
          <w:lang w:val="fr-FR"/>
        </w:rPr>
        <w:t>Nuvisan</w:t>
      </w:r>
      <w:proofErr w:type="spellEnd"/>
      <w:r w:rsidRPr="009C2B3D">
        <w:rPr>
          <w:lang w:val="fr-FR"/>
        </w:rPr>
        <w:t xml:space="preserve"> France SARL</w:t>
      </w:r>
    </w:p>
    <w:p w14:paraId="21EFFA45" w14:textId="0ACB8DE1" w:rsidR="008731CA" w:rsidRPr="009C2B3D" w:rsidRDefault="008731CA" w:rsidP="008731CA">
      <w:pPr>
        <w:pStyle w:val="af0"/>
        <w:spacing w:after="0"/>
        <w:rPr>
          <w:lang w:val="fr-FR"/>
        </w:rPr>
      </w:pPr>
      <w:r w:rsidRPr="009C2B3D">
        <w:rPr>
          <w:lang w:val="fr-FR"/>
        </w:rPr>
        <w:t>2400, Route des Colles</w:t>
      </w:r>
      <w:ins w:id="326" w:author="만든 이">
        <w:r w:rsidR="00991F9C" w:rsidRPr="008732E5">
          <w:t>,</w:t>
        </w:r>
      </w:ins>
      <w:r w:rsidRPr="009C2B3D">
        <w:rPr>
          <w:lang w:val="fr-FR"/>
        </w:rPr>
        <w:t xml:space="preserve"> </w:t>
      </w:r>
    </w:p>
    <w:p w14:paraId="0E60DDBF" w14:textId="77777777" w:rsidR="008731CA" w:rsidRPr="009C2B3D" w:rsidRDefault="008731CA" w:rsidP="008731CA">
      <w:pPr>
        <w:pStyle w:val="af0"/>
        <w:spacing w:after="0"/>
        <w:rPr>
          <w:lang w:val="fr-FR"/>
        </w:rPr>
      </w:pPr>
      <w:r w:rsidRPr="009C2B3D">
        <w:rPr>
          <w:lang w:val="fr-FR"/>
        </w:rPr>
        <w:t xml:space="preserve">06410, Biot, </w:t>
      </w:r>
    </w:p>
    <w:p w14:paraId="3527901A" w14:textId="77777777" w:rsidR="008731CA" w:rsidRPr="009C2B3D" w:rsidRDefault="008731CA" w:rsidP="008731CA">
      <w:pPr>
        <w:pStyle w:val="af0"/>
        <w:spacing w:after="0"/>
        <w:rPr>
          <w:lang w:val="fr-FR"/>
        </w:rPr>
      </w:pPr>
      <w:r w:rsidRPr="009C2B3D">
        <w:rPr>
          <w:lang w:val="fr-FR"/>
        </w:rPr>
        <w:t>France</w:t>
      </w:r>
    </w:p>
    <w:p w14:paraId="615E8786" w14:textId="33EDBD58" w:rsidR="008731CA" w:rsidRPr="00A1358A" w:rsidRDefault="008731CA" w:rsidP="00DB0683">
      <w:pPr>
        <w:rPr>
          <w:lang w:val="de-DE"/>
        </w:rPr>
      </w:pPr>
    </w:p>
    <w:p w14:paraId="21CAB229" w14:textId="77777777" w:rsidR="00C45532" w:rsidRPr="005145F1" w:rsidRDefault="00C45532" w:rsidP="00C45532">
      <w:pPr>
        <w:rPr>
          <w:lang w:val="fr-FR"/>
        </w:rPr>
      </w:pPr>
      <w:bookmarkStart w:id="327" w:name="_Hlk170389785"/>
      <w:bookmarkStart w:id="328" w:name="_Hlk170390105"/>
      <w:bookmarkStart w:id="329" w:name="_Hlk170392172"/>
      <w:bookmarkStart w:id="330" w:name="_Hlk170394210"/>
      <w:bookmarkStart w:id="331" w:name="_Hlk170394554"/>
      <w:r w:rsidRPr="005145F1">
        <w:rPr>
          <w:lang w:val="fr-FR"/>
        </w:rPr>
        <w:t xml:space="preserve">MIDAS Pharma </w:t>
      </w:r>
      <w:proofErr w:type="spellStart"/>
      <w:r w:rsidRPr="005145F1">
        <w:rPr>
          <w:lang w:val="fr-FR"/>
        </w:rPr>
        <w:t>GmbH</w:t>
      </w:r>
      <w:proofErr w:type="spellEnd"/>
    </w:p>
    <w:p w14:paraId="78218849" w14:textId="77777777" w:rsidR="00C45532" w:rsidRPr="005145F1" w:rsidRDefault="00C45532" w:rsidP="00C45532">
      <w:pPr>
        <w:rPr>
          <w:lang w:val="fr-FR"/>
        </w:rPr>
      </w:pPr>
      <w:proofErr w:type="spellStart"/>
      <w:r w:rsidRPr="005145F1">
        <w:rPr>
          <w:lang w:val="fr-FR"/>
        </w:rPr>
        <w:t>Rheinstrasse</w:t>
      </w:r>
      <w:proofErr w:type="spellEnd"/>
      <w:r w:rsidRPr="005145F1">
        <w:rPr>
          <w:lang w:val="fr-FR"/>
        </w:rPr>
        <w:t xml:space="preserve"> 49</w:t>
      </w:r>
    </w:p>
    <w:p w14:paraId="39765DF8" w14:textId="77777777" w:rsidR="00C45532" w:rsidRPr="009C2B3D" w:rsidRDefault="00C45532" w:rsidP="00C45532">
      <w:pPr>
        <w:rPr>
          <w:lang w:val="en-US"/>
        </w:rPr>
      </w:pPr>
      <w:r w:rsidRPr="009C2B3D">
        <w:rPr>
          <w:lang w:val="en-US"/>
        </w:rPr>
        <w:t>55218 West Ingelheim Am Rhein</w:t>
      </w:r>
    </w:p>
    <w:p w14:paraId="0CFFB9E8" w14:textId="77777777" w:rsidR="00C45532" w:rsidRPr="009C2B3D" w:rsidRDefault="00C45532" w:rsidP="00C45532">
      <w:pPr>
        <w:rPr>
          <w:lang w:val="en-US"/>
        </w:rPr>
      </w:pPr>
      <w:r w:rsidRPr="009C2B3D">
        <w:rPr>
          <w:lang w:val="en-US"/>
        </w:rPr>
        <w:t>Rhineland-Palatinate</w:t>
      </w:r>
    </w:p>
    <w:p w14:paraId="498B9F58" w14:textId="77777777" w:rsidR="00C45532" w:rsidRDefault="00C45532" w:rsidP="00C45532">
      <w:pPr>
        <w:rPr>
          <w:lang w:val="fr-FR"/>
        </w:rPr>
      </w:pPr>
      <w:r>
        <w:rPr>
          <w:rFonts w:hint="eastAsia"/>
          <w:lang w:val="fr-FR"/>
        </w:rPr>
        <w:t>Germany</w:t>
      </w:r>
    </w:p>
    <w:p w14:paraId="0C6CD74D" w14:textId="77777777" w:rsidR="00C45532" w:rsidRPr="005145F1" w:rsidRDefault="00C45532" w:rsidP="00C45532">
      <w:pPr>
        <w:widowControl w:val="0"/>
        <w:suppressAutoHyphens w:val="0"/>
        <w:wordWrap w:val="0"/>
        <w:autoSpaceDE w:val="0"/>
        <w:autoSpaceDN w:val="0"/>
        <w:rPr>
          <w:lang w:val="fr-FR"/>
        </w:rPr>
      </w:pPr>
    </w:p>
    <w:p w14:paraId="468C60C4" w14:textId="77777777" w:rsidR="00C45532" w:rsidRPr="005145F1" w:rsidRDefault="00C45532" w:rsidP="00C45532">
      <w:pPr>
        <w:rPr>
          <w:lang w:val="fr-FR"/>
        </w:rPr>
      </w:pPr>
      <w:proofErr w:type="spellStart"/>
      <w:r w:rsidRPr="005145F1">
        <w:rPr>
          <w:lang w:val="fr-FR"/>
        </w:rPr>
        <w:t>Kymos</w:t>
      </w:r>
      <w:proofErr w:type="spellEnd"/>
      <w:r w:rsidRPr="005145F1">
        <w:rPr>
          <w:lang w:val="fr-FR"/>
        </w:rPr>
        <w:t xml:space="preserve"> S.L.</w:t>
      </w:r>
    </w:p>
    <w:p w14:paraId="12691719" w14:textId="77777777" w:rsidR="00C45532" w:rsidRPr="005145F1" w:rsidRDefault="00C45532" w:rsidP="00C45532">
      <w:pPr>
        <w:rPr>
          <w:lang w:val="fr-FR"/>
        </w:rPr>
      </w:pPr>
      <w:r w:rsidRPr="005145F1">
        <w:rPr>
          <w:lang w:val="fr-FR"/>
        </w:rPr>
        <w:t xml:space="preserve">Ronda De Can </w:t>
      </w:r>
      <w:proofErr w:type="spellStart"/>
      <w:r w:rsidRPr="005145F1">
        <w:rPr>
          <w:lang w:val="fr-FR"/>
        </w:rPr>
        <w:t>Fatjo</w:t>
      </w:r>
      <w:proofErr w:type="spellEnd"/>
      <w:r w:rsidRPr="005145F1">
        <w:rPr>
          <w:lang w:val="fr-FR"/>
        </w:rPr>
        <w:t xml:space="preserve"> 7b</w:t>
      </w:r>
    </w:p>
    <w:p w14:paraId="64A7D007" w14:textId="77777777" w:rsidR="00C45532" w:rsidRPr="005145F1" w:rsidRDefault="00C45532" w:rsidP="00C45532">
      <w:pPr>
        <w:rPr>
          <w:lang w:val="fr-FR"/>
        </w:rPr>
      </w:pPr>
      <w:r w:rsidRPr="005145F1">
        <w:rPr>
          <w:lang w:val="fr-FR"/>
        </w:rPr>
        <w:t xml:space="preserve">Parc </w:t>
      </w:r>
      <w:proofErr w:type="spellStart"/>
      <w:r w:rsidRPr="005145F1">
        <w:rPr>
          <w:lang w:val="fr-FR"/>
        </w:rPr>
        <w:t>Tecnologic</w:t>
      </w:r>
      <w:proofErr w:type="spellEnd"/>
      <w:r w:rsidRPr="005145F1">
        <w:rPr>
          <w:lang w:val="fr-FR"/>
        </w:rPr>
        <w:t xml:space="preserve"> Del Valles</w:t>
      </w:r>
    </w:p>
    <w:p w14:paraId="14E4945B" w14:textId="77777777" w:rsidR="00C45532" w:rsidRPr="009C2B3D" w:rsidRDefault="00C45532" w:rsidP="00C45532">
      <w:pPr>
        <w:rPr>
          <w:lang w:val="en-US"/>
        </w:rPr>
      </w:pPr>
      <w:r w:rsidRPr="009C2B3D">
        <w:rPr>
          <w:lang w:val="en-US"/>
        </w:rPr>
        <w:t xml:space="preserve">08290 </w:t>
      </w:r>
      <w:proofErr w:type="spellStart"/>
      <w:r w:rsidRPr="009C2B3D">
        <w:rPr>
          <w:lang w:val="en-US"/>
        </w:rPr>
        <w:t>Cerdanyola</w:t>
      </w:r>
      <w:proofErr w:type="spellEnd"/>
      <w:r w:rsidRPr="009C2B3D">
        <w:rPr>
          <w:lang w:val="en-US"/>
        </w:rPr>
        <w:t xml:space="preserve"> Del Valles</w:t>
      </w:r>
    </w:p>
    <w:p w14:paraId="201C2B8C" w14:textId="77777777" w:rsidR="00C45532" w:rsidRPr="009C2B3D" w:rsidRDefault="00C45532" w:rsidP="00C45532">
      <w:pPr>
        <w:rPr>
          <w:lang w:val="en-US"/>
        </w:rPr>
      </w:pPr>
      <w:r w:rsidRPr="009C2B3D">
        <w:rPr>
          <w:lang w:val="en-US"/>
        </w:rPr>
        <w:t>Barcelona</w:t>
      </w:r>
    </w:p>
    <w:p w14:paraId="73BF4E15" w14:textId="77777777" w:rsidR="00C45532" w:rsidRPr="009C2B3D" w:rsidRDefault="00C45532" w:rsidP="00C45532">
      <w:pPr>
        <w:rPr>
          <w:lang w:val="en-US"/>
        </w:rPr>
      </w:pPr>
      <w:r w:rsidRPr="009C2B3D">
        <w:rPr>
          <w:lang w:val="en-US"/>
        </w:rPr>
        <w:t>Spain</w:t>
      </w:r>
    </w:p>
    <w:bookmarkEnd w:id="327"/>
    <w:bookmarkEnd w:id="328"/>
    <w:bookmarkEnd w:id="329"/>
    <w:bookmarkEnd w:id="330"/>
    <w:bookmarkEnd w:id="331"/>
    <w:p w14:paraId="4285B6B4" w14:textId="77777777" w:rsidR="008731CA" w:rsidRDefault="008731CA" w:rsidP="00DB0683">
      <w:pPr>
        <w:rPr>
          <w:rFonts w:eastAsia="맑은 고딕"/>
          <w:lang w:eastAsia="ko-KR"/>
        </w:rPr>
      </w:pPr>
    </w:p>
    <w:p w14:paraId="6A912F57" w14:textId="77777777" w:rsidR="00B84546" w:rsidRPr="00B84546" w:rsidRDefault="00B84546" w:rsidP="00B84546">
      <w:pPr>
        <w:rPr>
          <w:rFonts w:eastAsia="맑은 고딕"/>
          <w:lang w:val="en-US" w:eastAsia="ko-KR"/>
        </w:rPr>
      </w:pPr>
      <w:r w:rsidRPr="00B84546">
        <w:rPr>
          <w:rFonts w:eastAsia="맑은 고딕"/>
          <w:lang w:eastAsia="ko-KR"/>
        </w:rPr>
        <w:t>The printed package leaflet of the medicinal product must state the name and address of the manufacturer responsible for the release of the concerned batch.</w:t>
      </w:r>
      <w:r w:rsidRPr="00B84546">
        <w:rPr>
          <w:rFonts w:eastAsia="맑은 고딕"/>
          <w:lang w:val="en-US" w:eastAsia="ko-KR"/>
        </w:rPr>
        <w:t> </w:t>
      </w:r>
    </w:p>
    <w:p w14:paraId="5ED21BC2" w14:textId="77777777" w:rsidR="00B84546" w:rsidRPr="00B84546" w:rsidRDefault="00B84546" w:rsidP="00B84546">
      <w:pPr>
        <w:rPr>
          <w:rFonts w:eastAsia="맑은 고딕"/>
          <w:lang w:val="en-US" w:eastAsia="ko-KR"/>
        </w:rPr>
      </w:pPr>
      <w:r w:rsidRPr="00B84546">
        <w:rPr>
          <w:rFonts w:eastAsia="맑은 고딕"/>
          <w:lang w:val="en-US" w:eastAsia="ko-KR"/>
        </w:rPr>
        <w:t> </w:t>
      </w:r>
    </w:p>
    <w:p w14:paraId="7F33A32A" w14:textId="77777777" w:rsidR="00B84546" w:rsidRPr="00B84546" w:rsidRDefault="00B84546" w:rsidP="00DB0683">
      <w:pPr>
        <w:rPr>
          <w:rFonts w:eastAsia="맑은 고딕"/>
          <w:lang w:eastAsia="ko-KR"/>
        </w:rPr>
      </w:pPr>
    </w:p>
    <w:p w14:paraId="3FD065FA" w14:textId="77777777" w:rsidR="00DB0683" w:rsidRPr="00E6124D" w:rsidRDefault="00DB0683" w:rsidP="00DB0683">
      <w:pPr>
        <w:pStyle w:val="TitleB"/>
      </w:pPr>
      <w:r w:rsidRPr="00E6124D">
        <w:t>B.</w:t>
      </w:r>
      <w:r w:rsidRPr="00E6124D">
        <w:tab/>
        <w:t>CONDITIONS OR RESTRICTIONS REGARDING SUPPLY AND USE</w:t>
      </w:r>
    </w:p>
    <w:p w14:paraId="38E510F2" w14:textId="77777777" w:rsidR="00DB0683" w:rsidRPr="00E6124D" w:rsidRDefault="00DB0683" w:rsidP="00DB0683">
      <w:pPr>
        <w:pStyle w:val="NormalKeep"/>
      </w:pPr>
    </w:p>
    <w:p w14:paraId="46C7F326" w14:textId="77777777" w:rsidR="00DB0683" w:rsidRPr="00E6124D" w:rsidRDefault="00DB0683" w:rsidP="00DB0683">
      <w:r w:rsidRPr="00E6124D">
        <w:t>Medicinal product subject to restricted medical prescription (see Annex</w:t>
      </w:r>
      <w:r>
        <w:t> </w:t>
      </w:r>
      <w:r w:rsidRPr="00E6124D">
        <w:t>I: Summary of Product Characteristics, section</w:t>
      </w:r>
      <w:r>
        <w:t> </w:t>
      </w:r>
      <w:r w:rsidRPr="00E6124D">
        <w:t>4.2).</w:t>
      </w:r>
    </w:p>
    <w:p w14:paraId="7FC7CD78" w14:textId="77777777" w:rsidR="00DB0683" w:rsidRPr="00E6124D" w:rsidRDefault="00DB0683" w:rsidP="00DB0683"/>
    <w:p w14:paraId="2F227E8A" w14:textId="77777777" w:rsidR="00DB0683" w:rsidRPr="00E6124D" w:rsidRDefault="00DB0683" w:rsidP="00DB0683"/>
    <w:p w14:paraId="595D370B" w14:textId="77777777" w:rsidR="00DB0683" w:rsidRPr="00E6124D" w:rsidRDefault="00DB0683" w:rsidP="00DB0683">
      <w:pPr>
        <w:pStyle w:val="TitleB"/>
      </w:pPr>
      <w:r w:rsidRPr="00E6124D">
        <w:t>C.</w:t>
      </w:r>
      <w:r w:rsidRPr="00E6124D">
        <w:tab/>
        <w:t>OTHER CONDITIONS AND REQUIREMENTS OF THE MARKETING AUTHORISATION</w:t>
      </w:r>
    </w:p>
    <w:p w14:paraId="681582B3" w14:textId="77777777" w:rsidR="00DB0683" w:rsidRPr="00E6124D" w:rsidRDefault="00DB0683" w:rsidP="00DB0683">
      <w:pPr>
        <w:pStyle w:val="NormalKeep"/>
      </w:pPr>
    </w:p>
    <w:p w14:paraId="1C4407D6" w14:textId="77777777" w:rsidR="00DB0683" w:rsidRPr="00E6124D" w:rsidRDefault="00DB0683" w:rsidP="00DB0683">
      <w:pPr>
        <w:pStyle w:val="Bullet"/>
        <w:keepNext/>
        <w:rPr>
          <w:rStyle w:val="a9"/>
        </w:rPr>
      </w:pPr>
      <w:r w:rsidRPr="00E6124D">
        <w:rPr>
          <w:rStyle w:val="a9"/>
        </w:rPr>
        <w:t>Periodic safety update reports (PSURs)</w:t>
      </w:r>
    </w:p>
    <w:p w14:paraId="78ED6B6A" w14:textId="77777777" w:rsidR="00DB0683" w:rsidRPr="00E6124D" w:rsidRDefault="00DB0683" w:rsidP="00DB0683">
      <w:pPr>
        <w:pStyle w:val="NormalKeep"/>
      </w:pPr>
    </w:p>
    <w:p w14:paraId="473EB712" w14:textId="77777777" w:rsidR="00DB0683" w:rsidRPr="00E6124D" w:rsidRDefault="00DB0683" w:rsidP="00DB0683">
      <w:r w:rsidRPr="00E6124D">
        <w:t>The requirements for submission of PSURs for this medicinal product are set out in the list of Union reference dates (EURD list) provided for under Article</w:t>
      </w:r>
      <w:r>
        <w:t> </w:t>
      </w:r>
      <w:r w:rsidRPr="00E6124D">
        <w:t>107</w:t>
      </w:r>
      <w:proofErr w:type="gramStart"/>
      <w:r w:rsidRPr="00E6124D">
        <w:t>c(</w:t>
      </w:r>
      <w:proofErr w:type="gramEnd"/>
      <w:r w:rsidRPr="00E6124D">
        <w:t xml:space="preserve">7) of Directive 2001/83/EC and any subsequent updates published on the European </w:t>
      </w:r>
      <w:proofErr w:type="gramStart"/>
      <w:r w:rsidRPr="00E6124D">
        <w:t>medicines</w:t>
      </w:r>
      <w:proofErr w:type="gramEnd"/>
      <w:r w:rsidRPr="00E6124D">
        <w:t xml:space="preserve"> web-portal.</w:t>
      </w:r>
    </w:p>
    <w:p w14:paraId="4C02073A" w14:textId="77777777" w:rsidR="00DB0683" w:rsidRPr="00E6124D" w:rsidRDefault="00DB0683" w:rsidP="00DB0683"/>
    <w:p w14:paraId="04DC262C" w14:textId="77777777" w:rsidR="00DB0683" w:rsidRPr="00E6124D" w:rsidRDefault="00DB0683" w:rsidP="00DB0683"/>
    <w:p w14:paraId="0CB12142" w14:textId="77777777" w:rsidR="00DB0683" w:rsidRPr="00E6124D" w:rsidRDefault="00DB0683" w:rsidP="00DB0683">
      <w:pPr>
        <w:pStyle w:val="TitleB"/>
      </w:pPr>
      <w:r w:rsidRPr="00E6124D">
        <w:lastRenderedPageBreak/>
        <w:t>D.</w:t>
      </w:r>
      <w:r w:rsidRPr="00E6124D">
        <w:tab/>
        <w:t>CONDITIONS OR RESTRICTIONS WITH REGARD TO THE SAFE AND EFFECTIVE USE OF THE MEDICINAL PRODUCT</w:t>
      </w:r>
    </w:p>
    <w:p w14:paraId="02558818" w14:textId="77777777" w:rsidR="00DB0683" w:rsidRPr="00E6124D" w:rsidRDefault="00DB0683" w:rsidP="00DB0683">
      <w:pPr>
        <w:pStyle w:val="NormalKeep"/>
      </w:pPr>
    </w:p>
    <w:p w14:paraId="2652AD27" w14:textId="77777777" w:rsidR="00DB0683" w:rsidRPr="00E6124D" w:rsidRDefault="00DB0683" w:rsidP="00DB0683">
      <w:pPr>
        <w:pStyle w:val="Bullet"/>
        <w:keepNext/>
        <w:rPr>
          <w:rStyle w:val="a9"/>
        </w:rPr>
      </w:pPr>
      <w:r w:rsidRPr="00E6124D">
        <w:rPr>
          <w:rStyle w:val="a9"/>
        </w:rPr>
        <w:t>Risk management plan (RMP)</w:t>
      </w:r>
    </w:p>
    <w:p w14:paraId="4CC97FFF" w14:textId="77777777" w:rsidR="00DB0683" w:rsidRPr="00E6124D" w:rsidRDefault="00DB0683" w:rsidP="00DB0683">
      <w:pPr>
        <w:pStyle w:val="NormalKeep"/>
      </w:pPr>
    </w:p>
    <w:p w14:paraId="69402769" w14:textId="77777777" w:rsidR="00DB0683" w:rsidRPr="00E6124D" w:rsidRDefault="00DB0683" w:rsidP="00DB0683">
      <w:r w:rsidRPr="00E6124D">
        <w:t>The marketing authorisation holder (MAH) shall perform the required pharmacovigilance activities and interventions detailed in the agreed RMP presented in Module</w:t>
      </w:r>
      <w:r>
        <w:t> </w:t>
      </w:r>
      <w:r w:rsidRPr="00E6124D">
        <w:t>1.8.2 of the marketing authorisation and any agreed subsequent updates of the RMP.</w:t>
      </w:r>
    </w:p>
    <w:p w14:paraId="5D34D5D0" w14:textId="77777777" w:rsidR="00DB0683" w:rsidRPr="00E6124D" w:rsidRDefault="00DB0683" w:rsidP="00DB0683"/>
    <w:p w14:paraId="4EFB7144" w14:textId="77777777" w:rsidR="00DB0683" w:rsidRPr="00E6124D" w:rsidRDefault="00DB0683" w:rsidP="00DB0683">
      <w:pPr>
        <w:pStyle w:val="NormalKeep"/>
      </w:pPr>
      <w:r w:rsidRPr="00E6124D">
        <w:t>An updated RMP should be submitted:</w:t>
      </w:r>
    </w:p>
    <w:p w14:paraId="1F351C57" w14:textId="77777777" w:rsidR="00DB0683" w:rsidRPr="00E6124D" w:rsidRDefault="00DB0683" w:rsidP="00DB0683">
      <w:pPr>
        <w:pStyle w:val="Bullet"/>
        <w:keepNext/>
      </w:pPr>
      <w:r w:rsidRPr="00E6124D">
        <w:t xml:space="preserve">At the request of the European Medicines </w:t>
      </w:r>
      <w:proofErr w:type="gramStart"/>
      <w:r w:rsidRPr="00E6124D">
        <w:t>Agency;</w:t>
      </w:r>
      <w:proofErr w:type="gramEnd"/>
    </w:p>
    <w:p w14:paraId="538CF8E4" w14:textId="77777777" w:rsidR="00DB0683" w:rsidRDefault="00DB0683" w:rsidP="00DB0683">
      <w:pPr>
        <w:pStyle w:val="Bullet"/>
        <w:keepNext/>
      </w:pPr>
      <w:r w:rsidRPr="00E6124D">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2352103" w14:textId="77777777" w:rsidR="00DB0683" w:rsidRDefault="00DB0683" w:rsidP="00DB0683">
      <w:pPr>
        <w:suppressAutoHyphens w:val="0"/>
      </w:pPr>
      <w:r>
        <w:br w:type="page"/>
      </w:r>
    </w:p>
    <w:p w14:paraId="71F70A0D" w14:textId="77777777" w:rsidR="00CA5969" w:rsidRPr="00C12FD0" w:rsidRDefault="00CA5969" w:rsidP="007B0CDF"/>
    <w:p w14:paraId="050C47A6" w14:textId="77777777" w:rsidR="007B0CDF" w:rsidRPr="00C12FD0" w:rsidRDefault="007B0CDF" w:rsidP="007B0CDF"/>
    <w:p w14:paraId="43255C28" w14:textId="77777777" w:rsidR="007B0CDF" w:rsidRPr="00C12FD0" w:rsidRDefault="007B0CDF" w:rsidP="007B0CDF"/>
    <w:p w14:paraId="0B4D54DC" w14:textId="77777777" w:rsidR="007B0CDF" w:rsidRPr="00C12FD0" w:rsidRDefault="007B0CDF" w:rsidP="007B0CDF"/>
    <w:p w14:paraId="30BD25BC" w14:textId="77777777" w:rsidR="007B0CDF" w:rsidRPr="00C12FD0" w:rsidRDefault="007B0CDF" w:rsidP="007B0CDF"/>
    <w:p w14:paraId="635D5E68" w14:textId="77777777" w:rsidR="007B0CDF" w:rsidRPr="00C12FD0" w:rsidRDefault="007B0CDF" w:rsidP="007B0CDF"/>
    <w:p w14:paraId="0FFBB611" w14:textId="77777777" w:rsidR="007B0CDF" w:rsidRPr="00C12FD0" w:rsidRDefault="007B0CDF" w:rsidP="007B0CDF"/>
    <w:p w14:paraId="46846E6F" w14:textId="77777777" w:rsidR="007B0CDF" w:rsidRPr="00C12FD0" w:rsidRDefault="007B0CDF" w:rsidP="007B0CDF"/>
    <w:p w14:paraId="618D845E" w14:textId="77777777" w:rsidR="007B0CDF" w:rsidRPr="00C12FD0" w:rsidRDefault="007B0CDF" w:rsidP="007B0CDF"/>
    <w:p w14:paraId="0D1C0782" w14:textId="77777777" w:rsidR="007B0CDF" w:rsidRPr="00C12FD0" w:rsidRDefault="007B0CDF" w:rsidP="007B0CDF"/>
    <w:p w14:paraId="0758B549" w14:textId="77777777" w:rsidR="007B0CDF" w:rsidRPr="00C12FD0" w:rsidRDefault="007B0CDF" w:rsidP="007B0CDF"/>
    <w:p w14:paraId="712F67B1" w14:textId="77777777" w:rsidR="007B0CDF" w:rsidRPr="00C12FD0" w:rsidRDefault="007B0CDF" w:rsidP="007B0CDF"/>
    <w:p w14:paraId="42A9D7A7" w14:textId="77777777" w:rsidR="007B0CDF" w:rsidRDefault="007B0CDF" w:rsidP="007B0CDF"/>
    <w:p w14:paraId="06CD81C6" w14:textId="77777777" w:rsidR="00CA5969" w:rsidRDefault="00CA5969" w:rsidP="007B0CDF"/>
    <w:p w14:paraId="1992C054" w14:textId="77777777" w:rsidR="00CA5969" w:rsidRDefault="00CA5969" w:rsidP="007B0CDF"/>
    <w:p w14:paraId="7045ABA9" w14:textId="77777777" w:rsidR="00CA5969" w:rsidRDefault="00CA5969" w:rsidP="007B0CDF"/>
    <w:p w14:paraId="65D58A3A" w14:textId="77777777" w:rsidR="00CA5969" w:rsidRDefault="00CA5969" w:rsidP="007B0CDF"/>
    <w:p w14:paraId="3309CB8A" w14:textId="77777777" w:rsidR="00CA5969" w:rsidRDefault="00CA5969" w:rsidP="007B0CDF"/>
    <w:p w14:paraId="2C157F1F" w14:textId="77777777" w:rsidR="00CA5969" w:rsidRDefault="00CA5969" w:rsidP="007B0CDF"/>
    <w:p w14:paraId="47D6F585" w14:textId="77777777" w:rsidR="00CA5969" w:rsidRDefault="00CA5969" w:rsidP="007B0CDF"/>
    <w:p w14:paraId="3C7D3870" w14:textId="77777777" w:rsidR="00CA5969" w:rsidRDefault="00CA5969" w:rsidP="007B0CDF"/>
    <w:p w14:paraId="28D4DFC9" w14:textId="77777777" w:rsidR="00CA5969" w:rsidRDefault="00CA5969" w:rsidP="007B0CDF"/>
    <w:p w14:paraId="42F2C0C9" w14:textId="77777777" w:rsidR="00CA5969" w:rsidRPr="00C12FD0" w:rsidRDefault="00CA5969" w:rsidP="007B0CDF"/>
    <w:p w14:paraId="08C3004E" w14:textId="77777777" w:rsidR="007B0CDF" w:rsidRPr="00C12FD0" w:rsidRDefault="008A7AC6" w:rsidP="00197440">
      <w:pPr>
        <w:pStyle w:val="aa"/>
      </w:pPr>
      <w:r w:rsidRPr="00C12FD0">
        <w:t>ANNEX III</w:t>
      </w:r>
    </w:p>
    <w:p w14:paraId="3BEF739F" w14:textId="77777777" w:rsidR="007B0CDF" w:rsidRPr="00C12FD0" w:rsidRDefault="007B0CDF" w:rsidP="00197440">
      <w:pPr>
        <w:pStyle w:val="NormalKeep"/>
      </w:pPr>
    </w:p>
    <w:p w14:paraId="6C3378F2" w14:textId="77777777" w:rsidR="007B0CDF" w:rsidRPr="00C12FD0" w:rsidRDefault="007B0CDF" w:rsidP="00197440">
      <w:pPr>
        <w:pStyle w:val="aa"/>
      </w:pPr>
      <w:r w:rsidRPr="00C12FD0">
        <w:t>LABELLING AND PACKAGE LEAFLET</w:t>
      </w:r>
    </w:p>
    <w:p w14:paraId="0DB3C21F" w14:textId="77777777" w:rsidR="00197440" w:rsidRDefault="00197440">
      <w:pPr>
        <w:suppressAutoHyphens w:val="0"/>
      </w:pPr>
      <w:r>
        <w:br w:type="page"/>
      </w:r>
    </w:p>
    <w:p w14:paraId="442AC972" w14:textId="77777777" w:rsidR="008A7AC6" w:rsidRPr="00C12FD0" w:rsidRDefault="008A7AC6" w:rsidP="007B0CDF"/>
    <w:p w14:paraId="387EFE5F" w14:textId="77777777" w:rsidR="007B0CDF" w:rsidRPr="00C12FD0" w:rsidRDefault="007B0CDF" w:rsidP="007B0CDF"/>
    <w:p w14:paraId="7AF141D3" w14:textId="77777777" w:rsidR="007B0CDF" w:rsidRPr="00C12FD0" w:rsidRDefault="007B0CDF" w:rsidP="007B0CDF"/>
    <w:p w14:paraId="14772827" w14:textId="77777777" w:rsidR="007B0CDF" w:rsidRPr="00C12FD0" w:rsidRDefault="007B0CDF" w:rsidP="007B0CDF"/>
    <w:p w14:paraId="3A4C143E" w14:textId="77777777" w:rsidR="007B0CDF" w:rsidRPr="00C12FD0" w:rsidRDefault="007B0CDF" w:rsidP="007B0CDF"/>
    <w:p w14:paraId="13B17195" w14:textId="77777777" w:rsidR="007B0CDF" w:rsidRPr="00C12FD0" w:rsidRDefault="007B0CDF" w:rsidP="007B0CDF"/>
    <w:p w14:paraId="195F198D" w14:textId="77777777" w:rsidR="007B0CDF" w:rsidRPr="00C12FD0" w:rsidRDefault="007B0CDF" w:rsidP="007B0CDF"/>
    <w:p w14:paraId="70640771" w14:textId="77777777" w:rsidR="007B0CDF" w:rsidRPr="00C12FD0" w:rsidRDefault="007B0CDF" w:rsidP="007B0CDF"/>
    <w:p w14:paraId="487E765B" w14:textId="77777777" w:rsidR="007B0CDF" w:rsidRPr="00C12FD0" w:rsidRDefault="007B0CDF" w:rsidP="007B0CDF"/>
    <w:p w14:paraId="368F6816" w14:textId="77777777" w:rsidR="007B0CDF" w:rsidRPr="00C12FD0" w:rsidRDefault="007B0CDF" w:rsidP="007B0CDF"/>
    <w:p w14:paraId="3698E477" w14:textId="77777777" w:rsidR="007B0CDF" w:rsidRPr="00C12FD0" w:rsidRDefault="007B0CDF" w:rsidP="007B0CDF"/>
    <w:p w14:paraId="22818638" w14:textId="77777777" w:rsidR="007B0CDF" w:rsidRPr="00C12FD0" w:rsidRDefault="007B0CDF" w:rsidP="007B0CDF"/>
    <w:p w14:paraId="5E06D5C7" w14:textId="77777777" w:rsidR="007B0CDF" w:rsidRPr="00C12FD0" w:rsidRDefault="007B0CDF" w:rsidP="007B0CDF"/>
    <w:p w14:paraId="47441F6A" w14:textId="77777777" w:rsidR="007B0CDF" w:rsidRPr="00C12FD0" w:rsidRDefault="007B0CDF" w:rsidP="007B0CDF"/>
    <w:p w14:paraId="1B760378" w14:textId="77777777" w:rsidR="007B0CDF" w:rsidRPr="00C12FD0" w:rsidRDefault="007B0CDF" w:rsidP="007B0CDF"/>
    <w:p w14:paraId="196FE3E5" w14:textId="77777777" w:rsidR="007B0CDF" w:rsidRPr="00C12FD0" w:rsidRDefault="007B0CDF" w:rsidP="007B0CDF"/>
    <w:p w14:paraId="74867EBC" w14:textId="77777777" w:rsidR="007B0CDF" w:rsidRPr="00C12FD0" w:rsidRDefault="007B0CDF" w:rsidP="007B0CDF"/>
    <w:p w14:paraId="66B8FB7D" w14:textId="77777777" w:rsidR="007B0CDF" w:rsidRPr="00C12FD0" w:rsidRDefault="007B0CDF" w:rsidP="007B0CDF"/>
    <w:p w14:paraId="6194DABA" w14:textId="77777777" w:rsidR="007B0CDF" w:rsidRPr="00C12FD0" w:rsidRDefault="007B0CDF" w:rsidP="007B0CDF"/>
    <w:p w14:paraId="2697F620" w14:textId="77777777" w:rsidR="007B0CDF" w:rsidRPr="00C12FD0" w:rsidRDefault="007B0CDF" w:rsidP="007B0CDF"/>
    <w:p w14:paraId="2EC9FA53" w14:textId="77777777" w:rsidR="007B0CDF" w:rsidRPr="00C12FD0" w:rsidRDefault="007B0CDF" w:rsidP="007B0CDF"/>
    <w:p w14:paraId="15950DAF" w14:textId="77777777" w:rsidR="007B0CDF" w:rsidRPr="00C12FD0" w:rsidRDefault="007B0CDF" w:rsidP="007B0CDF"/>
    <w:p w14:paraId="123AA9A6" w14:textId="77777777" w:rsidR="007B0CDF" w:rsidRPr="00C12FD0" w:rsidRDefault="007B0CDF" w:rsidP="007B0CDF"/>
    <w:p w14:paraId="6F8B0C2F" w14:textId="77777777" w:rsidR="007B0CDF" w:rsidRPr="00C12FD0" w:rsidRDefault="007B0CDF" w:rsidP="00197440">
      <w:pPr>
        <w:pStyle w:val="TitleA"/>
      </w:pPr>
      <w:r w:rsidRPr="00C12FD0">
        <w:t>A.</w:t>
      </w:r>
      <w:r w:rsidR="00197440">
        <w:t xml:space="preserve"> </w:t>
      </w:r>
      <w:r w:rsidRPr="00C12FD0">
        <w:t>LABELLING</w:t>
      </w:r>
    </w:p>
    <w:p w14:paraId="445F60D5" w14:textId="77777777" w:rsidR="00197440" w:rsidRDefault="00197440">
      <w:pPr>
        <w:suppressAutoHyphens w:val="0"/>
      </w:pPr>
      <w:r>
        <w:br w:type="page"/>
      </w:r>
    </w:p>
    <w:p w14:paraId="1A12ABAA" w14:textId="77777777" w:rsidR="007B0CDF" w:rsidRPr="00C12FD0" w:rsidRDefault="007B0CDF" w:rsidP="00197440">
      <w:pPr>
        <w:pStyle w:val="Heading1LAB"/>
      </w:pPr>
      <w:r w:rsidRPr="00C12FD0">
        <w:lastRenderedPageBreak/>
        <w:t>PARTICULARS TO APPEAR ON THE OUTER PACKAGING</w:t>
      </w:r>
    </w:p>
    <w:p w14:paraId="65BB3387" w14:textId="77777777" w:rsidR="00E730C2" w:rsidRDefault="00E730C2" w:rsidP="00197440">
      <w:pPr>
        <w:pStyle w:val="Heading1LAB"/>
        <w:rPr>
          <w:lang w:val="en-US"/>
        </w:rPr>
      </w:pPr>
    </w:p>
    <w:p w14:paraId="59505BE4" w14:textId="042049C8" w:rsidR="007B0CDF" w:rsidRPr="00C12FD0" w:rsidRDefault="00E730C2" w:rsidP="00197440">
      <w:pPr>
        <w:pStyle w:val="Heading1LAB"/>
      </w:pPr>
      <w:r w:rsidRPr="00FF539D">
        <w:rPr>
          <w:lang w:val="en-US"/>
        </w:rPr>
        <w:t>OUTER CARTON FOR UNIT PACK</w:t>
      </w:r>
    </w:p>
    <w:p w14:paraId="52692722" w14:textId="77777777" w:rsidR="007B0CDF" w:rsidRPr="00C12FD0" w:rsidRDefault="007B0CDF" w:rsidP="00197440">
      <w:pPr>
        <w:pStyle w:val="NormalKeep"/>
      </w:pPr>
    </w:p>
    <w:p w14:paraId="270F134D" w14:textId="77777777" w:rsidR="007B0CDF" w:rsidRPr="00C12FD0" w:rsidRDefault="007B0CDF" w:rsidP="007B0CDF"/>
    <w:p w14:paraId="0864438C" w14:textId="0B56B6D6" w:rsidR="00612AC6" w:rsidRPr="00C12FD0" w:rsidRDefault="00612AC6" w:rsidP="001959B2">
      <w:pPr>
        <w:pStyle w:val="Heading1LAB"/>
        <w:numPr>
          <w:ilvl w:val="0"/>
          <w:numId w:val="40"/>
        </w:numPr>
      </w:pPr>
      <w:r w:rsidRPr="00C12FD0">
        <w:t>NAME OF THE MEDICINAL PRODUCT</w:t>
      </w:r>
    </w:p>
    <w:p w14:paraId="09800BC8" w14:textId="77777777" w:rsidR="007B0CDF" w:rsidRPr="00C12FD0" w:rsidRDefault="007B0CDF" w:rsidP="00197440">
      <w:pPr>
        <w:pStyle w:val="NormalKeep"/>
      </w:pPr>
    </w:p>
    <w:p w14:paraId="1050BACC" w14:textId="78CE57AC" w:rsidR="00605FEE" w:rsidRPr="00C12FD0" w:rsidRDefault="00FF539D" w:rsidP="00197440">
      <w:pPr>
        <w:pStyle w:val="NormalKeep"/>
      </w:pPr>
      <w:proofErr w:type="spellStart"/>
      <w:r>
        <w:t>Omlyclo</w:t>
      </w:r>
      <w:proofErr w:type="spellEnd"/>
      <w:r w:rsidRPr="00C12FD0">
        <w:t xml:space="preserve"> </w:t>
      </w:r>
      <w:r w:rsidR="007B0CDF" w:rsidRPr="00C12FD0">
        <w:t>7</w:t>
      </w:r>
      <w:r w:rsidR="008A7AC6" w:rsidRPr="00C12FD0">
        <w:t>5 mg</w:t>
      </w:r>
      <w:r w:rsidR="007B0CDF" w:rsidRPr="00C12FD0">
        <w:t xml:space="preserve"> </w:t>
      </w:r>
      <w:r>
        <w:t>S</w:t>
      </w:r>
      <w:r w:rsidR="007B0CDF" w:rsidRPr="00C12FD0">
        <w:t>olution for injection in pre-filled syringe</w:t>
      </w:r>
    </w:p>
    <w:p w14:paraId="041ACE00" w14:textId="77777777" w:rsidR="007B0CDF" w:rsidRPr="00C12FD0" w:rsidRDefault="007B0CDF" w:rsidP="00605FEE">
      <w:r w:rsidRPr="00C12FD0">
        <w:t>omalizumab</w:t>
      </w:r>
    </w:p>
    <w:p w14:paraId="135D77B9" w14:textId="77777777" w:rsidR="007B0CDF" w:rsidRPr="00C12FD0" w:rsidRDefault="007B0CDF" w:rsidP="007B0CDF"/>
    <w:p w14:paraId="03C69DA5" w14:textId="77777777" w:rsidR="007B0CDF" w:rsidRPr="00C12FD0" w:rsidRDefault="007B0CDF" w:rsidP="007B0CDF"/>
    <w:p w14:paraId="759A8793" w14:textId="77777777" w:rsidR="00612AC6" w:rsidRPr="00C12FD0" w:rsidRDefault="00612AC6" w:rsidP="00612AC6">
      <w:pPr>
        <w:pStyle w:val="Heading1LAB"/>
      </w:pPr>
      <w:r w:rsidRPr="00C12FD0">
        <w:t>2.</w:t>
      </w:r>
      <w:r w:rsidRPr="00C12FD0">
        <w:tab/>
        <w:t>STATEMENT OF ACTIVE SUBSTANCE(S)</w:t>
      </w:r>
    </w:p>
    <w:p w14:paraId="444FFAED" w14:textId="77777777" w:rsidR="007B0CDF" w:rsidRPr="00C12FD0" w:rsidRDefault="007B0CDF" w:rsidP="00197440">
      <w:pPr>
        <w:pStyle w:val="NormalKeep"/>
      </w:pPr>
    </w:p>
    <w:p w14:paraId="4B5A3EEC" w14:textId="02E67404" w:rsidR="007B0CDF" w:rsidRPr="00C12FD0" w:rsidRDefault="00FF539D" w:rsidP="007B0CDF">
      <w:r>
        <w:rPr>
          <w:spacing w:val="-1"/>
        </w:rPr>
        <w:t xml:space="preserve">One </w:t>
      </w:r>
      <w:r w:rsidRPr="008732E5">
        <w:rPr>
          <w:spacing w:val="-1"/>
        </w:rPr>
        <w:t>0.5</w:t>
      </w:r>
      <w:r w:rsidRPr="008732E5">
        <w:t xml:space="preserve"> </w:t>
      </w:r>
      <w:r w:rsidRPr="008732E5">
        <w:rPr>
          <w:spacing w:val="-1"/>
        </w:rPr>
        <w:t>ml</w:t>
      </w:r>
      <w:r w:rsidRPr="00C12FD0" w:rsidDel="00FF539D">
        <w:t xml:space="preserve"> </w:t>
      </w:r>
      <w:r w:rsidR="007B0CDF" w:rsidRPr="00C12FD0">
        <w:t>pre-filled syringe contains 7</w:t>
      </w:r>
      <w:r w:rsidR="008A7AC6" w:rsidRPr="00C12FD0">
        <w:t>5 mg</w:t>
      </w:r>
      <w:r w:rsidR="007B0CDF" w:rsidRPr="00C12FD0">
        <w:t xml:space="preserve"> of omalizumab.</w:t>
      </w:r>
    </w:p>
    <w:p w14:paraId="602CC1FE" w14:textId="77777777" w:rsidR="007B0CDF" w:rsidRPr="00C12FD0" w:rsidRDefault="007B0CDF" w:rsidP="007B0CDF"/>
    <w:p w14:paraId="301B1A72" w14:textId="77777777" w:rsidR="007B0CDF" w:rsidRPr="00C12FD0" w:rsidRDefault="007B0CDF" w:rsidP="007B0CDF"/>
    <w:p w14:paraId="1AD253D8" w14:textId="77777777" w:rsidR="00612AC6" w:rsidRPr="00C12FD0" w:rsidRDefault="00612AC6" w:rsidP="00612AC6">
      <w:pPr>
        <w:pStyle w:val="Heading1LAB"/>
      </w:pPr>
      <w:r w:rsidRPr="00C12FD0">
        <w:t>3.</w:t>
      </w:r>
      <w:r w:rsidRPr="00C12FD0">
        <w:tab/>
        <w:t>LIST OF EXCIPIENTS</w:t>
      </w:r>
    </w:p>
    <w:p w14:paraId="11E74370" w14:textId="77777777" w:rsidR="007B0CDF" w:rsidRPr="00C12FD0" w:rsidRDefault="007B0CDF" w:rsidP="00197440">
      <w:pPr>
        <w:pStyle w:val="NormalKeep"/>
      </w:pPr>
    </w:p>
    <w:p w14:paraId="7012DB7A" w14:textId="04E23724" w:rsidR="007B0CDF" w:rsidRPr="00A1358A" w:rsidRDefault="00FF539D" w:rsidP="00197440">
      <w:r>
        <w:t>Excipients: L-</w:t>
      </w:r>
      <w:r w:rsidR="007B0CDF" w:rsidRPr="00C12FD0">
        <w:t xml:space="preserve">arginine hydrochloride, </w:t>
      </w:r>
      <w:r w:rsidR="00D1453D">
        <w:t>L-</w:t>
      </w:r>
      <w:r w:rsidR="007B0CDF" w:rsidRPr="00C12FD0">
        <w:t xml:space="preserve">histidine hydrochloride monohydrate, </w:t>
      </w:r>
      <w:r w:rsidR="00D1453D">
        <w:t>L-</w:t>
      </w:r>
      <w:r w:rsidR="007B0CDF" w:rsidRPr="00C12FD0">
        <w:t>histidine, polysorbate</w:t>
      </w:r>
      <w:r w:rsidR="00197440">
        <w:t> </w:t>
      </w:r>
      <w:r w:rsidR="007B0CDF" w:rsidRPr="00C12FD0">
        <w:t>20</w:t>
      </w:r>
      <w:r w:rsidR="00CE4E6E" w:rsidRPr="001A130C">
        <w:rPr>
          <w:rFonts w:eastAsia="맑은 고딕" w:hint="eastAsia"/>
          <w:lang w:eastAsia="ko-KR"/>
        </w:rPr>
        <w:t xml:space="preserve"> (E</w:t>
      </w:r>
      <w:r w:rsidR="008352FC">
        <w:rPr>
          <w:rFonts w:eastAsia="맑은 고딕" w:hint="eastAsia"/>
          <w:lang w:eastAsia="ko-KR"/>
        </w:rPr>
        <w:t xml:space="preserve"> </w:t>
      </w:r>
      <w:r w:rsidR="00CE4E6E" w:rsidRPr="001A130C">
        <w:rPr>
          <w:rFonts w:eastAsia="맑은 고딕" w:hint="eastAsia"/>
          <w:lang w:eastAsia="ko-KR"/>
        </w:rPr>
        <w:t>432)</w:t>
      </w:r>
      <w:r w:rsidRPr="001A130C">
        <w:t>,</w:t>
      </w:r>
      <w:r w:rsidR="007B0CDF" w:rsidRPr="00C12FD0">
        <w:t xml:space="preserve"> water for injections</w:t>
      </w:r>
      <w:r w:rsidRPr="001A130C">
        <w:t>.</w:t>
      </w:r>
      <w:r w:rsidR="00514E0D" w:rsidRPr="001A130C">
        <w:rPr>
          <w:rFonts w:eastAsia="맑은 고딕" w:hint="eastAsia"/>
          <w:lang w:eastAsia="ko-KR"/>
        </w:rPr>
        <w:t xml:space="preserve"> </w:t>
      </w:r>
      <w:r w:rsidR="00514E0D" w:rsidRPr="00A1358A">
        <w:rPr>
          <w:rStyle w:val="ui-provider"/>
          <w:highlight w:val="lightGray"/>
        </w:rPr>
        <w:t xml:space="preserve">See </w:t>
      </w:r>
      <w:r w:rsidR="00514E0D" w:rsidRPr="00A1358A">
        <w:rPr>
          <w:spacing w:val="-1"/>
          <w:highlight w:val="lightGray"/>
        </w:rPr>
        <w:t>package</w:t>
      </w:r>
      <w:r w:rsidR="00514E0D" w:rsidRPr="00A1358A">
        <w:rPr>
          <w:rStyle w:val="ui-provider"/>
          <w:highlight w:val="lightGray"/>
        </w:rPr>
        <w:t xml:space="preserve"> leaflet for further information</w:t>
      </w:r>
      <w:r w:rsidR="007B0CDF" w:rsidRPr="00A1358A">
        <w:rPr>
          <w:rStyle w:val="ui-provider"/>
          <w:highlight w:val="lightGray"/>
        </w:rPr>
        <w:t>.</w:t>
      </w:r>
    </w:p>
    <w:p w14:paraId="5E42656B" w14:textId="77777777" w:rsidR="0060377B" w:rsidRPr="00A1358A" w:rsidRDefault="0060377B" w:rsidP="0060377B"/>
    <w:p w14:paraId="3439A312" w14:textId="77777777" w:rsidR="0060377B" w:rsidRPr="00C12FD0" w:rsidRDefault="0060377B" w:rsidP="0060377B"/>
    <w:p w14:paraId="2231C448" w14:textId="77777777" w:rsidR="00612AC6" w:rsidRPr="00C12FD0" w:rsidRDefault="00612AC6" w:rsidP="00612AC6">
      <w:pPr>
        <w:pStyle w:val="Heading1LAB"/>
      </w:pPr>
      <w:r w:rsidRPr="00C12FD0">
        <w:t>4.</w:t>
      </w:r>
      <w:r w:rsidRPr="00C12FD0">
        <w:tab/>
        <w:t>PHARMACEUTICAL FORM AND CONTENTS</w:t>
      </w:r>
    </w:p>
    <w:p w14:paraId="6A43B05B" w14:textId="77777777" w:rsidR="0060377B" w:rsidRPr="00C12FD0" w:rsidRDefault="0060377B" w:rsidP="00037E36">
      <w:pPr>
        <w:pStyle w:val="NormalKeep"/>
      </w:pPr>
    </w:p>
    <w:p w14:paraId="41D187B9" w14:textId="77777777" w:rsidR="0060377B" w:rsidRPr="00037E36" w:rsidRDefault="0060377B" w:rsidP="00037E36">
      <w:pPr>
        <w:pStyle w:val="NormalKeep"/>
        <w:rPr>
          <w:rStyle w:val="Highlight"/>
        </w:rPr>
      </w:pPr>
      <w:r w:rsidRPr="00037E36">
        <w:rPr>
          <w:rStyle w:val="Highlight"/>
        </w:rPr>
        <w:t>Solution for injection in pre-filled syringe</w:t>
      </w:r>
    </w:p>
    <w:p w14:paraId="32FC7248" w14:textId="517F18A5" w:rsidR="007B0CDF" w:rsidRPr="00A1358A" w:rsidRDefault="00D654D8" w:rsidP="009C2B3D">
      <w:r>
        <w:rPr>
          <w:rFonts w:eastAsia="맑은 고딕" w:hint="eastAsia"/>
          <w:lang w:eastAsia="ko-KR"/>
        </w:rPr>
        <w:t>75 mg</w:t>
      </w:r>
      <w:r w:rsidR="00C2280D">
        <w:rPr>
          <w:rFonts w:eastAsia="맑은 고딕" w:hint="eastAsia"/>
          <w:lang w:eastAsia="ko-KR"/>
        </w:rPr>
        <w:t>/</w:t>
      </w:r>
      <w:r w:rsidR="007B0CDF" w:rsidRPr="00C12FD0">
        <w:t>0.</w:t>
      </w:r>
      <w:r w:rsidR="008A7AC6" w:rsidRPr="00C12FD0">
        <w:t>5</w:t>
      </w:r>
      <w:r w:rsidR="00C2280D">
        <w:rPr>
          <w:rFonts w:eastAsia="맑은 고딕" w:hint="eastAsia"/>
          <w:lang w:eastAsia="ko-KR"/>
        </w:rPr>
        <w:t xml:space="preserve"> </w:t>
      </w:r>
      <w:r w:rsidR="008A7AC6" w:rsidRPr="00C12FD0">
        <w:t>ml</w:t>
      </w:r>
    </w:p>
    <w:p w14:paraId="7160293B" w14:textId="77777777" w:rsidR="00605FEE" w:rsidRPr="00C12FD0" w:rsidRDefault="00605FEE" w:rsidP="009C2B3D">
      <w:pPr>
        <w:pStyle w:val="NormalKeep"/>
      </w:pPr>
    </w:p>
    <w:p w14:paraId="111AAEC7" w14:textId="3164DA84" w:rsidR="007B0CDF" w:rsidRPr="00C12FD0" w:rsidRDefault="00287224" w:rsidP="00605FEE">
      <w:r w:rsidRPr="00C12FD0">
        <w:t>1</w:t>
      </w:r>
      <w:r>
        <w:t> </w:t>
      </w:r>
      <w:r w:rsidR="007B0CDF" w:rsidRPr="00C12FD0">
        <w:t>pre-filled syringe</w:t>
      </w:r>
      <w:r w:rsidR="00476B6D">
        <w:t xml:space="preserve"> with needle guard</w:t>
      </w:r>
    </w:p>
    <w:p w14:paraId="47AFC2F6" w14:textId="77777777" w:rsidR="007B0CDF" w:rsidRPr="00C12FD0" w:rsidRDefault="007B0CDF" w:rsidP="007B0CDF"/>
    <w:p w14:paraId="3CD739D3" w14:textId="77777777" w:rsidR="007B0CDF" w:rsidRPr="00C12FD0" w:rsidRDefault="007B0CDF" w:rsidP="007B0CDF"/>
    <w:p w14:paraId="27D2210E" w14:textId="77777777" w:rsidR="00612AC6" w:rsidRPr="00C12FD0" w:rsidRDefault="00612AC6" w:rsidP="00612AC6">
      <w:pPr>
        <w:pStyle w:val="Heading1LAB"/>
      </w:pPr>
      <w:r w:rsidRPr="00C12FD0">
        <w:t>5.</w:t>
      </w:r>
      <w:r w:rsidRPr="00C12FD0">
        <w:tab/>
        <w:t>METHOD AND ROUTE(S) OF ADMINISTRATION</w:t>
      </w:r>
    </w:p>
    <w:p w14:paraId="434AE1EA" w14:textId="77777777" w:rsidR="007B0CDF" w:rsidRPr="00C12FD0" w:rsidRDefault="007B0CDF" w:rsidP="00197440">
      <w:pPr>
        <w:pStyle w:val="NormalKeep"/>
      </w:pPr>
    </w:p>
    <w:p w14:paraId="14308D68" w14:textId="77777777" w:rsidR="007B0CDF" w:rsidRPr="00C12FD0" w:rsidRDefault="007B0CDF" w:rsidP="00197440">
      <w:pPr>
        <w:pStyle w:val="NormalKeep"/>
      </w:pPr>
      <w:r w:rsidRPr="00C12FD0">
        <w:t>Subcutaneous use.</w:t>
      </w:r>
    </w:p>
    <w:p w14:paraId="28DE5EDF" w14:textId="77777777" w:rsidR="009E2D18" w:rsidRPr="00C12FD0" w:rsidRDefault="009E2D18" w:rsidP="009E2D18">
      <w:pPr>
        <w:pStyle w:val="NormalKeep"/>
      </w:pPr>
      <w:r w:rsidRPr="00C12FD0">
        <w:t>Read the package leaflet before use.</w:t>
      </w:r>
    </w:p>
    <w:p w14:paraId="25AD7D50" w14:textId="3C2EEFC7" w:rsidR="007B0CDF" w:rsidRPr="00C12FD0" w:rsidRDefault="00476B6D" w:rsidP="009C2B3D">
      <w:pPr>
        <w:keepNext/>
      </w:pPr>
      <w:r>
        <w:t>For s</w:t>
      </w:r>
      <w:r w:rsidR="007B0CDF" w:rsidRPr="00C12FD0">
        <w:t>ingle use</w:t>
      </w:r>
      <w:r>
        <w:t xml:space="preserve"> only</w:t>
      </w:r>
      <w:r w:rsidR="007B0CDF" w:rsidRPr="00C12FD0">
        <w:t>.</w:t>
      </w:r>
    </w:p>
    <w:p w14:paraId="0BAD3830" w14:textId="77777777" w:rsidR="007B0CDF" w:rsidRPr="00C12FD0" w:rsidRDefault="007B0CDF" w:rsidP="007B0CDF"/>
    <w:p w14:paraId="0F513FEA" w14:textId="77777777" w:rsidR="007B0CDF" w:rsidRPr="00C12FD0" w:rsidRDefault="007B0CDF" w:rsidP="007B0CDF"/>
    <w:p w14:paraId="3B0DA982" w14:textId="77777777" w:rsidR="00612AC6" w:rsidRPr="00C12FD0" w:rsidRDefault="00612AC6" w:rsidP="00612AC6">
      <w:pPr>
        <w:pStyle w:val="Heading1LAB"/>
      </w:pPr>
      <w:r w:rsidRPr="00C12FD0">
        <w:t>6.</w:t>
      </w:r>
      <w:r w:rsidRPr="00C12FD0">
        <w:tab/>
        <w:t>SPECIAL WARNING THAT THE MEDICINAL PRODUCT MUST BE STORED OUT OF THE SIGHT AND REACH OF CHILDREN</w:t>
      </w:r>
    </w:p>
    <w:p w14:paraId="162CAE3B" w14:textId="77777777" w:rsidR="007B0CDF" w:rsidRPr="00C12FD0" w:rsidRDefault="007B0CDF" w:rsidP="00197440">
      <w:pPr>
        <w:pStyle w:val="NormalKeep"/>
      </w:pPr>
    </w:p>
    <w:p w14:paraId="4B24C448" w14:textId="77777777" w:rsidR="007B0CDF" w:rsidRPr="00C12FD0" w:rsidRDefault="007B0CDF" w:rsidP="007B0CDF">
      <w:r w:rsidRPr="00C12FD0">
        <w:t>Keep out of the sight and reach of children.</w:t>
      </w:r>
    </w:p>
    <w:p w14:paraId="5C8AD67F" w14:textId="77777777" w:rsidR="007B0CDF" w:rsidRPr="00C12FD0" w:rsidRDefault="007B0CDF" w:rsidP="007B0CDF"/>
    <w:p w14:paraId="5553A5E5" w14:textId="77777777" w:rsidR="007B0CDF" w:rsidRPr="00C12FD0" w:rsidRDefault="007B0CDF" w:rsidP="007B0CDF"/>
    <w:p w14:paraId="05102148" w14:textId="77777777" w:rsidR="00612AC6" w:rsidRPr="00C12FD0" w:rsidRDefault="00612AC6" w:rsidP="00612AC6">
      <w:pPr>
        <w:pStyle w:val="Heading1LAB"/>
      </w:pPr>
      <w:r w:rsidRPr="00C12FD0">
        <w:t>7.</w:t>
      </w:r>
      <w:r w:rsidRPr="00C12FD0">
        <w:tab/>
        <w:t>OTHER SPECIAL WARNING(S), IF NECESSARY</w:t>
      </w:r>
    </w:p>
    <w:p w14:paraId="56D96786" w14:textId="77777777" w:rsidR="007B0CDF" w:rsidRPr="00C12FD0" w:rsidRDefault="007B0CDF" w:rsidP="00197440">
      <w:pPr>
        <w:pStyle w:val="NormalKeep"/>
      </w:pPr>
    </w:p>
    <w:p w14:paraId="6D656B80" w14:textId="77777777" w:rsidR="007B0CDF" w:rsidRPr="00C12FD0" w:rsidRDefault="007B0CDF" w:rsidP="007B0CDF"/>
    <w:p w14:paraId="66D9F5F3" w14:textId="77777777" w:rsidR="00612AC6" w:rsidRPr="00C12FD0" w:rsidRDefault="00612AC6" w:rsidP="00612AC6">
      <w:pPr>
        <w:pStyle w:val="Heading1LAB"/>
      </w:pPr>
      <w:r w:rsidRPr="00C12FD0">
        <w:t>8.</w:t>
      </w:r>
      <w:r w:rsidRPr="00C12FD0">
        <w:tab/>
        <w:t>EXPIRY DATE</w:t>
      </w:r>
    </w:p>
    <w:p w14:paraId="52BD4D35" w14:textId="77777777" w:rsidR="007B0CDF" w:rsidRPr="00C12FD0" w:rsidRDefault="007B0CDF" w:rsidP="00197440">
      <w:pPr>
        <w:pStyle w:val="NormalKeep"/>
      </w:pPr>
    </w:p>
    <w:p w14:paraId="4347D39A" w14:textId="77777777" w:rsidR="007B0CDF" w:rsidRPr="00C12FD0" w:rsidRDefault="007B0CDF" w:rsidP="007B0CDF">
      <w:r w:rsidRPr="00C12FD0">
        <w:t>EXP</w:t>
      </w:r>
    </w:p>
    <w:p w14:paraId="358DA39F" w14:textId="77777777" w:rsidR="007B0CDF" w:rsidRPr="00C12FD0" w:rsidRDefault="007B0CDF" w:rsidP="007B0CDF"/>
    <w:p w14:paraId="15CADB16" w14:textId="77777777" w:rsidR="007B0CDF" w:rsidRPr="00C12FD0" w:rsidRDefault="007B0CDF" w:rsidP="007B0CDF"/>
    <w:p w14:paraId="2243AA0B" w14:textId="77777777" w:rsidR="00612AC6" w:rsidRPr="00C12FD0" w:rsidRDefault="00612AC6" w:rsidP="00612AC6">
      <w:pPr>
        <w:pStyle w:val="Heading1LAB"/>
      </w:pPr>
      <w:r w:rsidRPr="00C12FD0">
        <w:lastRenderedPageBreak/>
        <w:t>9.</w:t>
      </w:r>
      <w:r w:rsidRPr="00C12FD0">
        <w:tab/>
        <w:t>SPECIAL STORAGE CONDITIONS</w:t>
      </w:r>
    </w:p>
    <w:p w14:paraId="18DF33AD" w14:textId="77777777" w:rsidR="007B0CDF" w:rsidRPr="00C12FD0" w:rsidRDefault="007B0CDF" w:rsidP="00197440">
      <w:pPr>
        <w:pStyle w:val="NormalKeep"/>
      </w:pPr>
    </w:p>
    <w:p w14:paraId="45CE38DB" w14:textId="77777777" w:rsidR="00605FEE" w:rsidRPr="00C12FD0" w:rsidRDefault="007B0CDF" w:rsidP="00197440">
      <w:pPr>
        <w:pStyle w:val="NormalKeep"/>
      </w:pPr>
      <w:r w:rsidRPr="00C12FD0">
        <w:t>St</w:t>
      </w:r>
      <w:r w:rsidR="00605FEE" w:rsidRPr="00C12FD0">
        <w:t>ore in a refrigerator.</w:t>
      </w:r>
    </w:p>
    <w:p w14:paraId="13680E91" w14:textId="77777777" w:rsidR="007B0CDF" w:rsidRPr="00C12FD0" w:rsidRDefault="007B0CDF" w:rsidP="00197440">
      <w:pPr>
        <w:pStyle w:val="NormalKeep"/>
      </w:pPr>
      <w:r w:rsidRPr="00C12FD0">
        <w:t>Do not freeze.</w:t>
      </w:r>
    </w:p>
    <w:p w14:paraId="1A037E76" w14:textId="6FB175D7" w:rsidR="007B0CDF" w:rsidRPr="00C12FD0" w:rsidRDefault="00476B6D" w:rsidP="009C2B3D">
      <w:pPr>
        <w:keepNext/>
      </w:pPr>
      <w:r w:rsidRPr="008732E5">
        <w:t xml:space="preserve">Keep the syringe in the original package </w:t>
      </w:r>
      <w:proofErr w:type="gramStart"/>
      <w:r w:rsidRPr="008732E5">
        <w:t xml:space="preserve">in </w:t>
      </w:r>
      <w:r w:rsidRPr="009C2B3D">
        <w:rPr>
          <w:spacing w:val="-1"/>
        </w:rPr>
        <w:t>order</w:t>
      </w:r>
      <w:r w:rsidRPr="008732E5">
        <w:t xml:space="preserve"> </w:t>
      </w:r>
      <w:r w:rsidRPr="009C2B3D">
        <w:rPr>
          <w:spacing w:val="-1"/>
        </w:rPr>
        <w:t>to</w:t>
      </w:r>
      <w:proofErr w:type="gramEnd"/>
      <w:r w:rsidRPr="008732E5">
        <w:t xml:space="preserve"> </w:t>
      </w:r>
      <w:r w:rsidRPr="009C2B3D">
        <w:rPr>
          <w:spacing w:val="-1"/>
        </w:rPr>
        <w:t>protect</w:t>
      </w:r>
      <w:r w:rsidRPr="009C2B3D">
        <w:rPr>
          <w:spacing w:val="-2"/>
        </w:rPr>
        <w:t xml:space="preserve"> </w:t>
      </w:r>
      <w:r w:rsidRPr="009C2B3D">
        <w:rPr>
          <w:spacing w:val="-1"/>
        </w:rPr>
        <w:t>from</w:t>
      </w:r>
      <w:r w:rsidRPr="009C2B3D">
        <w:rPr>
          <w:spacing w:val="-2"/>
        </w:rPr>
        <w:t xml:space="preserve"> </w:t>
      </w:r>
      <w:r w:rsidRPr="008732E5">
        <w:t>light</w:t>
      </w:r>
      <w:r w:rsidR="007B0CDF" w:rsidRPr="00C12FD0">
        <w:t>.</w:t>
      </w:r>
    </w:p>
    <w:p w14:paraId="131727AC" w14:textId="77777777" w:rsidR="007B0CDF" w:rsidRPr="00C12FD0" w:rsidRDefault="007B0CDF" w:rsidP="007B0CDF"/>
    <w:p w14:paraId="7A59AACD" w14:textId="77777777" w:rsidR="007B0CDF" w:rsidRPr="00C12FD0" w:rsidRDefault="007B0CDF" w:rsidP="007B0CDF"/>
    <w:p w14:paraId="5CFA78F3" w14:textId="77777777" w:rsidR="00612AC6" w:rsidRPr="00C12FD0" w:rsidRDefault="00612AC6" w:rsidP="00612AC6">
      <w:pPr>
        <w:pStyle w:val="Heading1LAB"/>
      </w:pPr>
      <w:r w:rsidRPr="00C12FD0">
        <w:t>10.</w:t>
      </w:r>
      <w:r w:rsidRPr="00C12FD0">
        <w:tab/>
        <w:t>SPECIAL PRECAUTIONS FOR DISPOSAL OF UNUSED MEDICINAL PRODUCTS OR WASTE MATERIALS DERIVED FROM SUCH MEDICINAL PRODUCTS, IF APPROPRIATE</w:t>
      </w:r>
    </w:p>
    <w:p w14:paraId="0FFEF37F" w14:textId="77777777" w:rsidR="007B0CDF" w:rsidRPr="00C12FD0" w:rsidRDefault="007B0CDF" w:rsidP="00197440">
      <w:pPr>
        <w:pStyle w:val="NormalKeep"/>
      </w:pPr>
    </w:p>
    <w:p w14:paraId="42D01439" w14:textId="77777777" w:rsidR="007B0CDF" w:rsidRPr="00C12FD0" w:rsidRDefault="007B0CDF" w:rsidP="007B0CDF"/>
    <w:p w14:paraId="43A49451" w14:textId="77777777" w:rsidR="00612AC6" w:rsidRPr="00C12FD0" w:rsidRDefault="00612AC6" w:rsidP="00612AC6">
      <w:pPr>
        <w:pStyle w:val="Heading1LAB"/>
      </w:pPr>
      <w:r w:rsidRPr="00C12FD0">
        <w:t>11.</w:t>
      </w:r>
      <w:r w:rsidRPr="00C12FD0">
        <w:tab/>
        <w:t>NAME AND ADDRESS OF THE MARKETING AUTHORISATION HOLDER</w:t>
      </w:r>
    </w:p>
    <w:p w14:paraId="1BDAB774" w14:textId="77777777" w:rsidR="007B0CDF" w:rsidRPr="00C12FD0" w:rsidRDefault="007B0CDF" w:rsidP="00197440">
      <w:pPr>
        <w:pStyle w:val="NormalKeep"/>
      </w:pPr>
    </w:p>
    <w:p w14:paraId="1D4A4D33" w14:textId="77777777" w:rsidR="00476B6D" w:rsidRPr="00476B6D" w:rsidRDefault="00476B6D" w:rsidP="00476B6D">
      <w:pPr>
        <w:rPr>
          <w:lang w:val="en-US"/>
        </w:rPr>
      </w:pPr>
      <w:r w:rsidRPr="00476B6D">
        <w:rPr>
          <w:lang w:val="en-US"/>
        </w:rPr>
        <w:t xml:space="preserve">Celltrion Healthcare Hungary Kft. </w:t>
      </w:r>
    </w:p>
    <w:p w14:paraId="46806888" w14:textId="62A234AE" w:rsidR="00476B6D" w:rsidRPr="00A1358A" w:rsidRDefault="00476B6D" w:rsidP="00476B6D">
      <w:pPr>
        <w:rPr>
          <w:lang w:val="en-US"/>
        </w:rPr>
      </w:pPr>
      <w:r w:rsidRPr="00476B6D">
        <w:rPr>
          <w:lang w:val="en-US"/>
        </w:rPr>
        <w:t>1062 Budapest</w:t>
      </w:r>
      <w:r w:rsidR="00182C3A">
        <w:rPr>
          <w:rFonts w:eastAsia="맑은 고딕" w:hint="eastAsia"/>
          <w:lang w:val="en-US" w:eastAsia="ko-KR"/>
        </w:rPr>
        <w:t>,</w:t>
      </w:r>
    </w:p>
    <w:p w14:paraId="03CBEE93" w14:textId="756EC8C1" w:rsidR="00FF539D" w:rsidRPr="00FF539D" w:rsidRDefault="00FF539D" w:rsidP="00FF539D">
      <w:pPr>
        <w:rPr>
          <w:lang w:val="en-US"/>
        </w:rPr>
      </w:pPr>
      <w:r w:rsidRPr="00FF539D">
        <w:rPr>
          <w:lang w:val="en-US"/>
        </w:rPr>
        <w:t xml:space="preserve">Váci </w:t>
      </w:r>
      <w:proofErr w:type="spellStart"/>
      <w:r w:rsidRPr="00FF539D">
        <w:rPr>
          <w:lang w:val="en-US"/>
        </w:rPr>
        <w:t>út</w:t>
      </w:r>
      <w:proofErr w:type="spellEnd"/>
      <w:r w:rsidRPr="00FF539D">
        <w:rPr>
          <w:lang w:val="en-US"/>
        </w:rPr>
        <w:t xml:space="preserve"> 1-3. </w:t>
      </w:r>
      <w:proofErr w:type="spellStart"/>
      <w:r w:rsidRPr="00FF539D">
        <w:rPr>
          <w:lang w:val="en-US"/>
        </w:rPr>
        <w:t>WestEnd</w:t>
      </w:r>
      <w:proofErr w:type="spellEnd"/>
      <w:r w:rsidRPr="00FF539D">
        <w:rPr>
          <w:lang w:val="en-US"/>
        </w:rPr>
        <w:t xml:space="preserve"> Office Building B </w:t>
      </w:r>
      <w:proofErr w:type="spellStart"/>
      <w:r w:rsidRPr="00FF539D">
        <w:rPr>
          <w:lang w:val="en-US"/>
        </w:rPr>
        <w:t>torony</w:t>
      </w:r>
      <w:proofErr w:type="spellEnd"/>
    </w:p>
    <w:p w14:paraId="418C3E71" w14:textId="77777777" w:rsidR="007B0CDF" w:rsidRPr="00C12FD0" w:rsidRDefault="00FF539D" w:rsidP="007B0CDF">
      <w:pPr>
        <w:rPr>
          <w:lang w:val="en-US"/>
        </w:rPr>
      </w:pPr>
      <w:r>
        <w:rPr>
          <w:lang w:val="en-US"/>
        </w:rPr>
        <w:t>Hungary</w:t>
      </w:r>
    </w:p>
    <w:p w14:paraId="3C444201" w14:textId="77777777" w:rsidR="007B0CDF" w:rsidRDefault="007B0CDF" w:rsidP="007B0CDF">
      <w:pPr>
        <w:rPr>
          <w:lang w:val="en-US"/>
        </w:rPr>
      </w:pPr>
    </w:p>
    <w:p w14:paraId="21A4E8BF" w14:textId="77777777" w:rsidR="00E730C2" w:rsidRPr="00C12FD0" w:rsidRDefault="00E730C2" w:rsidP="007B0CDF">
      <w:pPr>
        <w:rPr>
          <w:lang w:val="en-US"/>
        </w:rPr>
      </w:pPr>
    </w:p>
    <w:p w14:paraId="4E81ACB2" w14:textId="77777777" w:rsidR="00612AC6" w:rsidRPr="00C12FD0" w:rsidRDefault="00612AC6" w:rsidP="00612AC6">
      <w:pPr>
        <w:pStyle w:val="Heading1LAB"/>
        <w:rPr>
          <w:lang w:val="en-US"/>
        </w:rPr>
      </w:pPr>
      <w:r w:rsidRPr="00C12FD0">
        <w:rPr>
          <w:lang w:val="en-US"/>
        </w:rPr>
        <w:t>12.</w:t>
      </w:r>
      <w:r w:rsidRPr="00C12FD0">
        <w:rPr>
          <w:lang w:val="en-US"/>
        </w:rPr>
        <w:tab/>
        <w:t>MARKETING AUTHORISATION NUMBER(S)</w:t>
      </w:r>
    </w:p>
    <w:p w14:paraId="5FCB032D" w14:textId="77777777" w:rsidR="007B0CDF" w:rsidRDefault="007B0CDF" w:rsidP="00197440">
      <w:pPr>
        <w:pStyle w:val="NormalKeep"/>
        <w:rPr>
          <w:rFonts w:eastAsia="맑은 고딕"/>
          <w:lang w:val="en-US" w:eastAsia="ko-KR"/>
        </w:rPr>
      </w:pPr>
    </w:p>
    <w:p w14:paraId="30CB7A2D" w14:textId="77777777" w:rsidR="007B0CDF" w:rsidRPr="001959B2" w:rsidRDefault="009D0C5A" w:rsidP="007B0CDF">
      <w:pPr>
        <w:rPr>
          <w:rFonts w:eastAsia="맑은 고딕"/>
          <w:shd w:val="pct15" w:color="auto" w:fill="FFFFFF"/>
          <w:lang w:val="en-US" w:eastAsia="ko-KR"/>
        </w:rPr>
      </w:pPr>
      <w:r w:rsidRPr="0005210C">
        <w:rPr>
          <w:spacing w:val="-1"/>
        </w:rPr>
        <w:t>EU/</w:t>
      </w:r>
      <w:r w:rsidRPr="00411E6B">
        <w:rPr>
          <w:rFonts w:cs="Verdana"/>
          <w:color w:val="000000"/>
        </w:rPr>
        <w:t>1/24/1817/00</w:t>
      </w:r>
      <w:r>
        <w:rPr>
          <w:rFonts w:eastAsia="맑은 고딕" w:cs="Verdana" w:hint="eastAsia"/>
          <w:color w:val="000000"/>
          <w:lang w:eastAsia="ko-KR"/>
        </w:rPr>
        <w:t>1</w:t>
      </w:r>
      <w:r w:rsidR="00937E74">
        <w:rPr>
          <w:rFonts w:eastAsia="맑은 고딕" w:cs="Verdana"/>
          <w:color w:val="000000"/>
          <w:lang w:eastAsia="ko-KR"/>
        </w:rPr>
        <w:tab/>
      </w:r>
      <w:r w:rsidR="00937E74">
        <w:rPr>
          <w:rFonts w:eastAsia="맑은 고딕" w:cs="Verdana"/>
          <w:color w:val="000000"/>
          <w:lang w:eastAsia="ko-KR"/>
        </w:rPr>
        <w:tab/>
      </w:r>
      <w:r w:rsidR="00476B6D" w:rsidRPr="001959B2">
        <w:rPr>
          <w:shd w:val="pct15" w:color="auto" w:fill="FFFFFF"/>
          <w:lang w:val="en-US"/>
        </w:rPr>
        <w:t>1 pre-filled syringe with needle guard</w:t>
      </w:r>
    </w:p>
    <w:p w14:paraId="675AD355" w14:textId="77777777" w:rsidR="007B0CDF" w:rsidRPr="00C12FD0" w:rsidRDefault="007B0CDF" w:rsidP="007B0CDF">
      <w:pPr>
        <w:rPr>
          <w:lang w:val="en-US"/>
        </w:rPr>
      </w:pPr>
    </w:p>
    <w:p w14:paraId="3E0E9DFF" w14:textId="77777777" w:rsidR="00950CD5" w:rsidRPr="00950CD5" w:rsidRDefault="00950CD5" w:rsidP="007B0CDF">
      <w:pPr>
        <w:rPr>
          <w:del w:id="332" w:author="만든 이"/>
          <w:rFonts w:eastAsia="맑은 고딕"/>
          <w:lang w:val="en-US" w:eastAsia="ko-KR"/>
        </w:rPr>
      </w:pPr>
    </w:p>
    <w:p w14:paraId="226A5C97" w14:textId="77777777" w:rsidR="00612AC6" w:rsidRPr="00C12FD0" w:rsidRDefault="00612AC6" w:rsidP="00612AC6">
      <w:pPr>
        <w:pStyle w:val="Heading1LAB"/>
        <w:rPr>
          <w:lang w:val="en-US"/>
        </w:rPr>
      </w:pPr>
      <w:r w:rsidRPr="00C12FD0">
        <w:rPr>
          <w:lang w:val="en-US"/>
        </w:rPr>
        <w:t>13.</w:t>
      </w:r>
      <w:r w:rsidRPr="00C12FD0">
        <w:rPr>
          <w:lang w:val="en-US"/>
        </w:rPr>
        <w:tab/>
        <w:t>BATCH NUMBER</w:t>
      </w:r>
    </w:p>
    <w:p w14:paraId="656ED83B" w14:textId="77777777" w:rsidR="007B0CDF" w:rsidRPr="00C12FD0" w:rsidRDefault="007B0CDF" w:rsidP="00197440">
      <w:pPr>
        <w:pStyle w:val="NormalKeep"/>
        <w:rPr>
          <w:lang w:val="en-US"/>
        </w:rPr>
      </w:pPr>
    </w:p>
    <w:p w14:paraId="686A454B" w14:textId="77777777" w:rsidR="007B0CDF" w:rsidRPr="00C12FD0" w:rsidRDefault="007B0CDF" w:rsidP="007B0CDF">
      <w:pPr>
        <w:rPr>
          <w:lang w:val="en-US"/>
        </w:rPr>
      </w:pPr>
      <w:r w:rsidRPr="00C12FD0">
        <w:rPr>
          <w:lang w:val="en-US"/>
        </w:rPr>
        <w:t>Lot</w:t>
      </w:r>
    </w:p>
    <w:p w14:paraId="4FF143BC" w14:textId="77777777" w:rsidR="007B0CDF" w:rsidRPr="00C12FD0" w:rsidRDefault="007B0CDF" w:rsidP="007B0CDF">
      <w:pPr>
        <w:rPr>
          <w:lang w:val="en-US"/>
        </w:rPr>
      </w:pPr>
    </w:p>
    <w:p w14:paraId="75C055F1" w14:textId="77777777" w:rsidR="007B0CDF" w:rsidRPr="00C12FD0" w:rsidRDefault="007B0CDF" w:rsidP="007B0CDF">
      <w:pPr>
        <w:rPr>
          <w:lang w:val="en-US"/>
        </w:rPr>
      </w:pPr>
    </w:p>
    <w:p w14:paraId="6EADE5CD" w14:textId="77777777" w:rsidR="00612AC6" w:rsidRPr="00C12FD0" w:rsidRDefault="00612AC6" w:rsidP="00612AC6">
      <w:pPr>
        <w:pStyle w:val="Heading1LAB"/>
        <w:rPr>
          <w:lang w:val="en-US"/>
        </w:rPr>
      </w:pPr>
      <w:r w:rsidRPr="00C12FD0">
        <w:rPr>
          <w:lang w:val="en-US"/>
        </w:rPr>
        <w:t>14.</w:t>
      </w:r>
      <w:r w:rsidRPr="00C12FD0">
        <w:rPr>
          <w:lang w:val="en-US"/>
        </w:rPr>
        <w:tab/>
        <w:t>GENERAL CLASSIFICATION FOR SUPPLY</w:t>
      </w:r>
    </w:p>
    <w:p w14:paraId="2055CF01" w14:textId="77777777" w:rsidR="007B0CDF" w:rsidRPr="00C12FD0" w:rsidRDefault="007B0CDF" w:rsidP="00197440">
      <w:pPr>
        <w:pStyle w:val="NormalKeep"/>
        <w:rPr>
          <w:lang w:val="en-US"/>
        </w:rPr>
      </w:pPr>
    </w:p>
    <w:p w14:paraId="16F311A3" w14:textId="77777777" w:rsidR="007B0CDF" w:rsidRPr="00C12FD0" w:rsidRDefault="007B0CDF" w:rsidP="007B0CDF">
      <w:pPr>
        <w:rPr>
          <w:lang w:val="en-US"/>
        </w:rPr>
      </w:pPr>
    </w:p>
    <w:p w14:paraId="05F85D81" w14:textId="77777777" w:rsidR="00612AC6" w:rsidRPr="00C12FD0" w:rsidRDefault="00612AC6" w:rsidP="00612AC6">
      <w:pPr>
        <w:pStyle w:val="Heading1LAB"/>
        <w:rPr>
          <w:lang w:val="en-US"/>
        </w:rPr>
      </w:pPr>
      <w:r w:rsidRPr="00C12FD0">
        <w:rPr>
          <w:lang w:val="en-US"/>
        </w:rPr>
        <w:t>15.</w:t>
      </w:r>
      <w:r w:rsidRPr="00C12FD0">
        <w:rPr>
          <w:lang w:val="en-US"/>
        </w:rPr>
        <w:tab/>
        <w:t>INSTRUCTIONS ON USE</w:t>
      </w:r>
    </w:p>
    <w:p w14:paraId="2427D5B0" w14:textId="77777777" w:rsidR="007B0CDF" w:rsidRPr="00C12FD0" w:rsidRDefault="007B0CDF" w:rsidP="00197440">
      <w:pPr>
        <w:pStyle w:val="NormalKeep"/>
        <w:rPr>
          <w:lang w:val="en-US"/>
        </w:rPr>
      </w:pPr>
    </w:p>
    <w:p w14:paraId="273D80C7" w14:textId="77777777" w:rsidR="007B0CDF" w:rsidRPr="00C12FD0" w:rsidRDefault="007B0CDF" w:rsidP="007B0CDF">
      <w:pPr>
        <w:rPr>
          <w:lang w:val="en-US"/>
        </w:rPr>
      </w:pPr>
    </w:p>
    <w:p w14:paraId="7D8222D6" w14:textId="77777777" w:rsidR="00612AC6" w:rsidRPr="00204E3B" w:rsidRDefault="00612AC6" w:rsidP="00612AC6">
      <w:pPr>
        <w:pStyle w:val="Heading1LAB"/>
        <w:rPr>
          <w:lang w:val="en-US"/>
        </w:rPr>
      </w:pPr>
      <w:r w:rsidRPr="00204E3B">
        <w:rPr>
          <w:lang w:val="en-US"/>
        </w:rPr>
        <w:t>16.</w:t>
      </w:r>
      <w:r w:rsidRPr="00204E3B">
        <w:rPr>
          <w:lang w:val="en-US"/>
        </w:rPr>
        <w:tab/>
        <w:t>INFORMATION IN BRAILLE</w:t>
      </w:r>
    </w:p>
    <w:p w14:paraId="047F7610" w14:textId="77777777" w:rsidR="007B0CDF" w:rsidRPr="00204E3B" w:rsidRDefault="007B0CDF" w:rsidP="00197440">
      <w:pPr>
        <w:pStyle w:val="NormalKeep"/>
        <w:rPr>
          <w:lang w:val="en-US"/>
        </w:rPr>
      </w:pPr>
    </w:p>
    <w:p w14:paraId="28E10347" w14:textId="77777777" w:rsidR="007B0CDF" w:rsidRPr="00204E3B" w:rsidRDefault="00476B6D" w:rsidP="007B0CDF">
      <w:pPr>
        <w:rPr>
          <w:lang w:val="en-US"/>
        </w:rPr>
      </w:pPr>
      <w:proofErr w:type="spellStart"/>
      <w:r>
        <w:rPr>
          <w:lang w:val="en-US"/>
        </w:rPr>
        <w:t>Omlyclo</w:t>
      </w:r>
      <w:proofErr w:type="spellEnd"/>
      <w:r w:rsidRPr="00204E3B">
        <w:rPr>
          <w:lang w:val="en-US"/>
        </w:rPr>
        <w:t xml:space="preserve"> </w:t>
      </w:r>
      <w:r w:rsidR="007B0CDF" w:rsidRPr="00204E3B">
        <w:rPr>
          <w:lang w:val="en-US"/>
        </w:rPr>
        <w:t>7</w:t>
      </w:r>
      <w:r w:rsidR="008A7AC6" w:rsidRPr="00204E3B">
        <w:rPr>
          <w:lang w:val="en-US"/>
        </w:rPr>
        <w:t>5 mg</w:t>
      </w:r>
    </w:p>
    <w:p w14:paraId="5B478EDC" w14:textId="77777777" w:rsidR="007B0CDF" w:rsidRPr="00204E3B" w:rsidRDefault="007B0CDF" w:rsidP="007B0CDF">
      <w:pPr>
        <w:rPr>
          <w:lang w:val="en-US"/>
        </w:rPr>
      </w:pPr>
    </w:p>
    <w:p w14:paraId="6340867B" w14:textId="77777777" w:rsidR="007B0CDF" w:rsidRPr="00204E3B" w:rsidRDefault="007B0CDF" w:rsidP="007B0CDF">
      <w:pPr>
        <w:rPr>
          <w:lang w:val="en-US"/>
        </w:rPr>
      </w:pPr>
    </w:p>
    <w:p w14:paraId="3D74007D" w14:textId="77777777" w:rsidR="00612AC6" w:rsidRPr="00204E3B" w:rsidRDefault="00612AC6" w:rsidP="00612AC6">
      <w:pPr>
        <w:pStyle w:val="Heading1LAB"/>
        <w:rPr>
          <w:lang w:val="en-US"/>
        </w:rPr>
      </w:pPr>
      <w:r w:rsidRPr="00204E3B">
        <w:rPr>
          <w:lang w:val="en-US"/>
        </w:rPr>
        <w:t>17.</w:t>
      </w:r>
      <w:r w:rsidRPr="00204E3B">
        <w:rPr>
          <w:lang w:val="en-US"/>
        </w:rPr>
        <w:tab/>
        <w:t>UNIQUE IDENTIFIER – 2D BARCODE</w:t>
      </w:r>
    </w:p>
    <w:p w14:paraId="26439327" w14:textId="77777777" w:rsidR="007B0CDF" w:rsidRPr="00204E3B" w:rsidRDefault="007B0CDF" w:rsidP="00197440">
      <w:pPr>
        <w:pStyle w:val="NormalKeep"/>
        <w:rPr>
          <w:lang w:val="en-US"/>
        </w:rPr>
      </w:pPr>
    </w:p>
    <w:p w14:paraId="09710D8C" w14:textId="77777777" w:rsidR="007B0CDF" w:rsidRPr="00197440" w:rsidRDefault="007B0CDF" w:rsidP="007B0CDF">
      <w:pPr>
        <w:rPr>
          <w:rStyle w:val="Highlight"/>
        </w:rPr>
      </w:pPr>
      <w:r w:rsidRPr="00197440">
        <w:rPr>
          <w:rStyle w:val="Highlight"/>
        </w:rPr>
        <w:t>2D barcode carrying the unique identifier included.</w:t>
      </w:r>
    </w:p>
    <w:p w14:paraId="5121672F" w14:textId="77777777" w:rsidR="007B0CDF" w:rsidRPr="00C12FD0" w:rsidRDefault="007B0CDF" w:rsidP="007B0CDF"/>
    <w:p w14:paraId="0980602D" w14:textId="77777777" w:rsidR="007B0CDF" w:rsidRPr="00C12FD0" w:rsidRDefault="007B0CDF" w:rsidP="007B0CDF"/>
    <w:p w14:paraId="1CF6599E" w14:textId="77777777" w:rsidR="00612AC6" w:rsidRPr="00C12FD0" w:rsidRDefault="00612AC6" w:rsidP="00612AC6">
      <w:pPr>
        <w:pStyle w:val="Heading1LAB"/>
      </w:pPr>
      <w:r w:rsidRPr="00C12FD0">
        <w:t>18.</w:t>
      </w:r>
      <w:r w:rsidRPr="00C12FD0">
        <w:tab/>
        <w:t>UNIQUE IDENTIFIER – HUMAN READABLE DATA</w:t>
      </w:r>
    </w:p>
    <w:p w14:paraId="31D8CFE0" w14:textId="77777777" w:rsidR="007B0CDF" w:rsidRPr="00C12FD0" w:rsidRDefault="007B0CDF" w:rsidP="00197440">
      <w:pPr>
        <w:pStyle w:val="NormalKeep"/>
      </w:pPr>
    </w:p>
    <w:p w14:paraId="65AB972B" w14:textId="77777777" w:rsidR="007B0CDF" w:rsidRPr="00C12FD0" w:rsidRDefault="007B0CDF" w:rsidP="00197440">
      <w:pPr>
        <w:pStyle w:val="NormalKeep"/>
      </w:pPr>
      <w:r w:rsidRPr="00C12FD0">
        <w:t>PC</w:t>
      </w:r>
    </w:p>
    <w:p w14:paraId="02D341D0" w14:textId="77777777" w:rsidR="007B0CDF" w:rsidRPr="00C12FD0" w:rsidRDefault="007B0CDF" w:rsidP="00197440">
      <w:pPr>
        <w:pStyle w:val="NormalKeep"/>
      </w:pPr>
      <w:r w:rsidRPr="00C12FD0">
        <w:t>SN</w:t>
      </w:r>
    </w:p>
    <w:p w14:paraId="7D907F55" w14:textId="77777777" w:rsidR="007B0CDF" w:rsidRPr="00C12FD0" w:rsidRDefault="007B0CDF" w:rsidP="00197440">
      <w:pPr>
        <w:pStyle w:val="NormalKeep"/>
      </w:pPr>
      <w:r w:rsidRPr="00C12FD0">
        <w:t>NN</w:t>
      </w:r>
    </w:p>
    <w:p w14:paraId="51D00E63" w14:textId="77777777" w:rsidR="00CE0BEB" w:rsidRDefault="00CE0BEB" w:rsidP="00CE0BEB">
      <w:pPr>
        <w:suppressAutoHyphens w:val="0"/>
      </w:pPr>
      <w:r>
        <w:br w:type="page"/>
      </w:r>
    </w:p>
    <w:p w14:paraId="35C4C222" w14:textId="77777777" w:rsidR="00CE0BEB" w:rsidRPr="00C12FD0" w:rsidRDefault="00CE0BEB" w:rsidP="00CE0BEB">
      <w:pPr>
        <w:pStyle w:val="Heading1LAB"/>
      </w:pPr>
      <w:r w:rsidRPr="00C12FD0">
        <w:lastRenderedPageBreak/>
        <w:t>PARTICULARS TO APPEAR ON THE OUTER PACKAGING</w:t>
      </w:r>
    </w:p>
    <w:p w14:paraId="585867D8" w14:textId="77777777" w:rsidR="00CE0BEB" w:rsidRPr="00C12FD0" w:rsidRDefault="00CE0BEB" w:rsidP="00CE0BEB">
      <w:pPr>
        <w:pStyle w:val="Heading1LAB"/>
      </w:pPr>
    </w:p>
    <w:p w14:paraId="5294ACF9" w14:textId="77777777" w:rsidR="00CE0BEB" w:rsidRPr="00C12FD0" w:rsidRDefault="00CE0BEB" w:rsidP="00CE0BEB">
      <w:pPr>
        <w:pStyle w:val="Heading1LAB"/>
      </w:pPr>
      <w:r w:rsidRPr="00C12FD0">
        <w:t>OUTER CARTON OF MULTIPACKS (INCLUDING BLUE BOX)</w:t>
      </w:r>
    </w:p>
    <w:p w14:paraId="2CBCAEB1" w14:textId="77777777" w:rsidR="00CE0BEB" w:rsidRPr="00C12FD0" w:rsidRDefault="00CE0BEB" w:rsidP="00CE0BEB">
      <w:pPr>
        <w:pStyle w:val="NormalKeep"/>
      </w:pPr>
    </w:p>
    <w:p w14:paraId="5D8674CC" w14:textId="77777777" w:rsidR="00CE0BEB" w:rsidRPr="00C12FD0" w:rsidRDefault="00CE0BEB" w:rsidP="00CE0BEB"/>
    <w:p w14:paraId="0A3B8E4E" w14:textId="77777777" w:rsidR="00CE0BEB" w:rsidRPr="00C12FD0" w:rsidRDefault="00CE0BEB" w:rsidP="00CE0BEB">
      <w:pPr>
        <w:pStyle w:val="Heading1LAB"/>
      </w:pPr>
      <w:r w:rsidRPr="00C12FD0">
        <w:t>1.</w:t>
      </w:r>
      <w:r w:rsidRPr="00C12FD0">
        <w:tab/>
        <w:t>NAME OF THE MEDICINAL PRODUCT</w:t>
      </w:r>
    </w:p>
    <w:p w14:paraId="29CEF1CC" w14:textId="77777777" w:rsidR="00CE0BEB" w:rsidRPr="00C12FD0" w:rsidRDefault="00CE0BEB" w:rsidP="00CE0BEB">
      <w:pPr>
        <w:pStyle w:val="NormalKeep"/>
      </w:pPr>
    </w:p>
    <w:p w14:paraId="5286FEE2" w14:textId="77777777" w:rsidR="00CE0BEB" w:rsidRPr="00C12FD0" w:rsidRDefault="00EE4971" w:rsidP="00CE0BEB">
      <w:pPr>
        <w:pStyle w:val="NormalKeep"/>
      </w:pPr>
      <w:proofErr w:type="spellStart"/>
      <w:r>
        <w:t>Omlyclo</w:t>
      </w:r>
      <w:proofErr w:type="spellEnd"/>
      <w:r w:rsidRPr="00C12FD0">
        <w:t xml:space="preserve"> </w:t>
      </w:r>
      <w:r>
        <w:rPr>
          <w:rFonts w:eastAsia="맑은 고딕" w:hint="eastAsia"/>
          <w:lang w:eastAsia="ko-KR"/>
        </w:rPr>
        <w:t>75</w:t>
      </w:r>
      <w:r w:rsidRPr="00C12FD0">
        <w:t xml:space="preserve"> mg solution for injection in pre-filled </w:t>
      </w:r>
      <w:r w:rsidR="00CE0BEB" w:rsidRPr="00C12FD0">
        <w:t>syringe</w:t>
      </w:r>
    </w:p>
    <w:p w14:paraId="1FED16F9" w14:textId="77777777" w:rsidR="00CE0BEB" w:rsidRPr="00C12FD0" w:rsidRDefault="00CE0BEB" w:rsidP="00CE0BEB">
      <w:r w:rsidRPr="00C12FD0">
        <w:t>omalizumab</w:t>
      </w:r>
    </w:p>
    <w:p w14:paraId="65970407" w14:textId="77777777" w:rsidR="00CE0BEB" w:rsidRPr="00C12FD0" w:rsidRDefault="00CE0BEB" w:rsidP="00CE0BEB"/>
    <w:p w14:paraId="6D827BDF" w14:textId="77777777" w:rsidR="00CE0BEB" w:rsidRPr="00C12FD0" w:rsidRDefault="00CE0BEB" w:rsidP="00CE0BEB"/>
    <w:p w14:paraId="41D71977" w14:textId="77777777" w:rsidR="00CE0BEB" w:rsidRPr="00C12FD0" w:rsidRDefault="00CE0BEB" w:rsidP="00CE0BEB">
      <w:pPr>
        <w:pStyle w:val="Heading1LAB"/>
      </w:pPr>
      <w:r w:rsidRPr="00C12FD0">
        <w:t>2.</w:t>
      </w:r>
      <w:r w:rsidRPr="00C12FD0">
        <w:tab/>
        <w:t>STATEMENT OF ACTIVE SUBSTANCE(S)</w:t>
      </w:r>
    </w:p>
    <w:p w14:paraId="73F8C305" w14:textId="77777777" w:rsidR="00CE0BEB" w:rsidRPr="00C12FD0" w:rsidRDefault="00CE0BEB" w:rsidP="00CE0BEB">
      <w:pPr>
        <w:pStyle w:val="NormalKeep"/>
      </w:pPr>
    </w:p>
    <w:p w14:paraId="287BFE8A" w14:textId="77777777" w:rsidR="00EE4971" w:rsidRPr="00C12FD0" w:rsidRDefault="00EE4971" w:rsidP="00EE4971">
      <w:r>
        <w:t xml:space="preserve">One </w:t>
      </w:r>
      <w:r>
        <w:rPr>
          <w:rFonts w:eastAsia="맑은 고딕" w:hint="eastAsia"/>
          <w:lang w:eastAsia="ko-KR"/>
        </w:rPr>
        <w:t>0.5</w:t>
      </w:r>
      <w:r>
        <w:t xml:space="preserve"> ml</w:t>
      </w:r>
      <w:r w:rsidRPr="00C12FD0">
        <w:t xml:space="preserve"> pre-filled syringe contains </w:t>
      </w:r>
      <w:r>
        <w:rPr>
          <w:rFonts w:eastAsia="맑은 고딕" w:hint="eastAsia"/>
          <w:lang w:eastAsia="ko-KR"/>
        </w:rPr>
        <w:t>75</w:t>
      </w:r>
      <w:r w:rsidRPr="00C12FD0">
        <w:t> mg of omalizumab.</w:t>
      </w:r>
    </w:p>
    <w:p w14:paraId="37E0BD1D" w14:textId="77777777" w:rsidR="00CE0BEB" w:rsidRPr="00C12FD0" w:rsidRDefault="00CE0BEB" w:rsidP="00CE0BEB"/>
    <w:p w14:paraId="43C3D83A" w14:textId="77777777" w:rsidR="00CE0BEB" w:rsidRPr="00C12FD0" w:rsidRDefault="00CE0BEB" w:rsidP="00CE0BEB"/>
    <w:p w14:paraId="4B4B08FA" w14:textId="77777777" w:rsidR="00CE0BEB" w:rsidRPr="00C12FD0" w:rsidRDefault="00CE0BEB" w:rsidP="00CE0BEB">
      <w:pPr>
        <w:pStyle w:val="Heading1LAB"/>
      </w:pPr>
      <w:r w:rsidRPr="00C12FD0">
        <w:t>3.</w:t>
      </w:r>
      <w:r w:rsidRPr="00C12FD0">
        <w:tab/>
        <w:t>LIST OF EXCIPIENTS</w:t>
      </w:r>
    </w:p>
    <w:p w14:paraId="18A44BD8" w14:textId="77777777" w:rsidR="00CE0BEB" w:rsidRPr="00C12FD0" w:rsidRDefault="00CE0BEB" w:rsidP="00CE0BEB">
      <w:pPr>
        <w:pStyle w:val="NormalKeep"/>
      </w:pPr>
    </w:p>
    <w:p w14:paraId="094192E3" w14:textId="77777777" w:rsidR="00CE0BEB" w:rsidRPr="009C2B3D" w:rsidRDefault="00CE0BEB" w:rsidP="00CE0BEB">
      <w:pPr>
        <w:rPr>
          <w:lang w:val="en-US"/>
        </w:rPr>
      </w:pPr>
      <w:r w:rsidRPr="009C2B3D">
        <w:rPr>
          <w:lang w:val="en-US"/>
        </w:rPr>
        <w:t>Excipients: L-</w:t>
      </w:r>
      <w:r w:rsidRPr="00476B6D">
        <w:rPr>
          <w:lang w:val="en-US"/>
        </w:rPr>
        <w:t xml:space="preserve">arginine hydrochloride, </w:t>
      </w:r>
      <w:r w:rsidRPr="009C2B3D">
        <w:rPr>
          <w:lang w:val="en-US"/>
        </w:rPr>
        <w:t>L-</w:t>
      </w:r>
      <w:r w:rsidRPr="00476B6D">
        <w:rPr>
          <w:lang w:val="en-US"/>
        </w:rPr>
        <w:t xml:space="preserve">histidine hydrochloride monohydrate, </w:t>
      </w:r>
      <w:r w:rsidRPr="009C2B3D">
        <w:rPr>
          <w:lang w:val="en-US"/>
        </w:rPr>
        <w:t>L-</w:t>
      </w:r>
      <w:r w:rsidRPr="00476B6D">
        <w:rPr>
          <w:lang w:val="en-US"/>
        </w:rPr>
        <w:t>histidine, polysorbate</w:t>
      </w:r>
      <w:r w:rsidR="00EE4971">
        <w:t> </w:t>
      </w:r>
      <w:r w:rsidR="00EE4971" w:rsidRPr="001350BB">
        <w:rPr>
          <w:lang w:val="en-US"/>
        </w:rPr>
        <w:t>20</w:t>
      </w:r>
      <w:r w:rsidR="00EE4971">
        <w:rPr>
          <w:rFonts w:eastAsia="맑은 고딕" w:hint="eastAsia"/>
          <w:lang w:eastAsia="ko-KR"/>
        </w:rPr>
        <w:t xml:space="preserve"> (E 432)</w:t>
      </w:r>
      <w:r w:rsidR="00EE4971" w:rsidRPr="00C12FD0">
        <w:t>,</w:t>
      </w:r>
      <w:r w:rsidR="00EE4971" w:rsidRPr="001350BB">
        <w:rPr>
          <w:lang w:val="en-US"/>
        </w:rPr>
        <w:t xml:space="preserve"> water for injections.</w:t>
      </w:r>
      <w:r w:rsidR="00EE4971">
        <w:rPr>
          <w:rFonts w:eastAsia="맑은 고딕" w:hint="eastAsia"/>
          <w:lang w:eastAsia="ko-KR"/>
        </w:rPr>
        <w:t xml:space="preserve"> </w:t>
      </w:r>
      <w:r w:rsidRPr="009C2B3D">
        <w:rPr>
          <w:highlight w:val="lightGray"/>
          <w:lang w:val="en-US"/>
        </w:rPr>
        <w:t>See package leaflet for further information.</w:t>
      </w:r>
    </w:p>
    <w:p w14:paraId="33ACCE01" w14:textId="77777777" w:rsidR="00CE0BEB" w:rsidRPr="00C12FD0" w:rsidRDefault="00CE0BEB" w:rsidP="00CE0BEB"/>
    <w:p w14:paraId="0767D768" w14:textId="77777777" w:rsidR="00CE0BEB" w:rsidRPr="00C12FD0" w:rsidRDefault="00CE0BEB" w:rsidP="00CE0BEB"/>
    <w:p w14:paraId="35BF587F" w14:textId="77777777" w:rsidR="00CE0BEB" w:rsidRPr="00C12FD0" w:rsidRDefault="00CE0BEB" w:rsidP="00CE0BEB">
      <w:pPr>
        <w:pStyle w:val="Heading1LAB"/>
      </w:pPr>
      <w:r w:rsidRPr="00C12FD0">
        <w:t>4.</w:t>
      </w:r>
      <w:r w:rsidRPr="00C12FD0">
        <w:tab/>
        <w:t>PHARMACEUTICAL FORM AND CONTENTS</w:t>
      </w:r>
    </w:p>
    <w:p w14:paraId="08B2BDF5" w14:textId="77777777" w:rsidR="00CE0BEB" w:rsidRPr="00C12FD0" w:rsidRDefault="00CE0BEB" w:rsidP="00CE0BEB">
      <w:pPr>
        <w:pStyle w:val="NormalKeep"/>
      </w:pPr>
    </w:p>
    <w:p w14:paraId="4C2E0DDC" w14:textId="77777777" w:rsidR="00CE0BEB" w:rsidRPr="00197440" w:rsidRDefault="00CE0BEB" w:rsidP="00CE0BEB">
      <w:pPr>
        <w:pStyle w:val="NormalKeep"/>
        <w:rPr>
          <w:rStyle w:val="Highlight"/>
        </w:rPr>
      </w:pPr>
      <w:r w:rsidRPr="00197440">
        <w:rPr>
          <w:rStyle w:val="Highlight"/>
        </w:rPr>
        <w:t>Solution for injection in pre-filled syringe</w:t>
      </w:r>
    </w:p>
    <w:p w14:paraId="4B87A1A6" w14:textId="71E7A41E" w:rsidR="00EE4971" w:rsidRPr="00DC5B3E" w:rsidRDefault="00EE4971" w:rsidP="00EE4971">
      <w:pPr>
        <w:pStyle w:val="NormalKeep"/>
        <w:rPr>
          <w:rFonts w:eastAsia="맑은 고딕"/>
          <w:lang w:eastAsia="ko-KR"/>
        </w:rPr>
      </w:pPr>
      <w:r>
        <w:rPr>
          <w:rFonts w:eastAsia="맑은 고딕" w:hint="eastAsia"/>
          <w:lang w:eastAsia="ko-KR"/>
        </w:rPr>
        <w:t>75 mg/0</w:t>
      </w:r>
      <w:r w:rsidR="00A223AE">
        <w:rPr>
          <w:rFonts w:eastAsia="맑은 고딕" w:hint="eastAsia"/>
          <w:lang w:eastAsia="ko-KR"/>
        </w:rPr>
        <w:t>.</w:t>
      </w:r>
      <w:r>
        <w:rPr>
          <w:rFonts w:eastAsia="맑은 고딕" w:hint="eastAsia"/>
          <w:lang w:eastAsia="ko-KR"/>
        </w:rPr>
        <w:t>5 ml</w:t>
      </w:r>
    </w:p>
    <w:p w14:paraId="2D5135CC" w14:textId="77777777" w:rsidR="00CE0BEB" w:rsidRPr="00625C41" w:rsidRDefault="00CE0BEB" w:rsidP="00CE0BEB">
      <w:pPr>
        <w:pStyle w:val="NormalKeep"/>
        <w:rPr>
          <w:rFonts w:eastAsia="맑은 고딕"/>
          <w:lang w:eastAsia="ko-KR"/>
        </w:rPr>
      </w:pPr>
    </w:p>
    <w:p w14:paraId="7CF6B7E4" w14:textId="77777777" w:rsidR="00EE4971" w:rsidRPr="00933F5A" w:rsidRDefault="00CE0BEB" w:rsidP="00EE4971">
      <w:pPr>
        <w:pStyle w:val="NormalKeep"/>
        <w:rPr>
          <w:rFonts w:eastAsia="맑은 고딕"/>
          <w:lang w:eastAsia="ko-KR"/>
        </w:rPr>
      </w:pPr>
      <w:r w:rsidRPr="00E730C2">
        <w:t xml:space="preserve">Multipack: </w:t>
      </w:r>
      <w:r w:rsidR="00EE4971">
        <w:rPr>
          <w:rFonts w:eastAsia="맑은 고딕" w:hint="eastAsia"/>
          <w:lang w:eastAsia="ko-KR"/>
        </w:rPr>
        <w:t>3</w:t>
      </w:r>
      <w:r w:rsidR="00EE4971" w:rsidRPr="00E730C2">
        <w:t> (</w:t>
      </w:r>
      <w:r w:rsidR="00EE4971">
        <w:rPr>
          <w:rFonts w:eastAsia="맑은 고딕" w:hint="eastAsia"/>
          <w:lang w:eastAsia="ko-KR"/>
        </w:rPr>
        <w:t>3</w:t>
      </w:r>
      <w:r w:rsidR="00EE4971" w:rsidRPr="00E730C2">
        <w:t> × 1) pre-filled syringes with needle guard</w:t>
      </w:r>
    </w:p>
    <w:p w14:paraId="44A3126A" w14:textId="77777777" w:rsidR="00CE0BEB" w:rsidRPr="00C12FD0" w:rsidRDefault="00CE0BEB" w:rsidP="00CE0BEB"/>
    <w:p w14:paraId="3F0639AF" w14:textId="77777777" w:rsidR="00CE0BEB" w:rsidRPr="00C12FD0" w:rsidRDefault="00CE0BEB" w:rsidP="00CE0BEB"/>
    <w:p w14:paraId="6CDFCBDC" w14:textId="77777777" w:rsidR="00CE0BEB" w:rsidRPr="00C12FD0" w:rsidRDefault="00CE0BEB" w:rsidP="00CE0BEB">
      <w:pPr>
        <w:pStyle w:val="Heading1LAB"/>
      </w:pPr>
      <w:r w:rsidRPr="00C12FD0">
        <w:t>5.</w:t>
      </w:r>
      <w:r w:rsidRPr="00C12FD0">
        <w:tab/>
        <w:t>METHOD AND ROUTE(S) OF ADMINISTRATION</w:t>
      </w:r>
    </w:p>
    <w:p w14:paraId="609C963B" w14:textId="77777777" w:rsidR="00CE0BEB" w:rsidRPr="00C12FD0" w:rsidRDefault="00CE0BEB" w:rsidP="00CE0BEB">
      <w:pPr>
        <w:pStyle w:val="NormalKeep"/>
      </w:pPr>
    </w:p>
    <w:p w14:paraId="723C3111" w14:textId="77777777" w:rsidR="00CE0BEB" w:rsidRPr="00C12FD0" w:rsidRDefault="00CE0BEB" w:rsidP="00CE0BEB">
      <w:pPr>
        <w:pStyle w:val="NormalKeep"/>
      </w:pPr>
      <w:r w:rsidRPr="00C12FD0">
        <w:t>Subcutaneous use.</w:t>
      </w:r>
    </w:p>
    <w:p w14:paraId="0A335F00" w14:textId="77777777" w:rsidR="00CE0BEB" w:rsidRPr="00C12FD0" w:rsidRDefault="00CE0BEB" w:rsidP="00CE0BEB">
      <w:pPr>
        <w:pStyle w:val="NormalKeep"/>
      </w:pPr>
      <w:r w:rsidRPr="00C12FD0">
        <w:t>Read the package leaflet before use.</w:t>
      </w:r>
    </w:p>
    <w:p w14:paraId="6FD0465C" w14:textId="77777777" w:rsidR="00CE0BEB" w:rsidRPr="00C12FD0" w:rsidRDefault="00CE0BEB" w:rsidP="00CE0BEB">
      <w:pPr>
        <w:keepNext/>
      </w:pPr>
      <w:r>
        <w:t>For s</w:t>
      </w:r>
      <w:r w:rsidRPr="00C12FD0">
        <w:t>ingle use</w:t>
      </w:r>
      <w:r>
        <w:t xml:space="preserve"> only</w:t>
      </w:r>
      <w:r w:rsidRPr="00C12FD0">
        <w:t>.</w:t>
      </w:r>
    </w:p>
    <w:p w14:paraId="24281C94" w14:textId="77777777" w:rsidR="00CE0BEB" w:rsidRPr="00C12FD0" w:rsidRDefault="00CE0BEB" w:rsidP="00CE0BEB"/>
    <w:p w14:paraId="31DD15A2" w14:textId="77777777" w:rsidR="00CE0BEB" w:rsidRPr="00C12FD0" w:rsidRDefault="00CE0BEB" w:rsidP="00CE0BEB"/>
    <w:p w14:paraId="0993C6B7"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053B0C50" w14:textId="77777777" w:rsidR="00CE0BEB" w:rsidRPr="00C12FD0" w:rsidRDefault="00CE0BEB" w:rsidP="00CE0BEB">
      <w:pPr>
        <w:pStyle w:val="NormalKeep"/>
      </w:pPr>
    </w:p>
    <w:p w14:paraId="45540485" w14:textId="77777777" w:rsidR="00CE0BEB" w:rsidRPr="00C12FD0" w:rsidRDefault="00CE0BEB" w:rsidP="00CE0BEB">
      <w:r w:rsidRPr="00C12FD0">
        <w:t>Keep out of the sight and reach of children.</w:t>
      </w:r>
    </w:p>
    <w:p w14:paraId="433E49A5" w14:textId="77777777" w:rsidR="00CE0BEB" w:rsidRPr="00C12FD0" w:rsidRDefault="00CE0BEB" w:rsidP="00CE0BEB"/>
    <w:p w14:paraId="479C04ED" w14:textId="77777777" w:rsidR="00CE0BEB" w:rsidRPr="00C12FD0" w:rsidRDefault="00CE0BEB" w:rsidP="00CE0BEB"/>
    <w:p w14:paraId="4775C499" w14:textId="77777777" w:rsidR="00CE0BEB" w:rsidRPr="00C12FD0" w:rsidRDefault="00CE0BEB" w:rsidP="00CE0BEB">
      <w:pPr>
        <w:pStyle w:val="Heading1LAB"/>
      </w:pPr>
      <w:r w:rsidRPr="00C12FD0">
        <w:t>7.</w:t>
      </w:r>
      <w:r w:rsidRPr="00C12FD0">
        <w:tab/>
        <w:t>OTHER SPECIAL WARNING(S), IF NECESSARY</w:t>
      </w:r>
    </w:p>
    <w:p w14:paraId="0C040CE2" w14:textId="77777777" w:rsidR="00CE0BEB" w:rsidRPr="00C12FD0" w:rsidRDefault="00CE0BEB" w:rsidP="00CE0BEB">
      <w:pPr>
        <w:pStyle w:val="NormalKeep"/>
      </w:pPr>
    </w:p>
    <w:p w14:paraId="126EF1C7" w14:textId="77777777" w:rsidR="00CE0BEB" w:rsidRPr="00C12FD0" w:rsidRDefault="00CE0BEB" w:rsidP="00CE0BEB"/>
    <w:p w14:paraId="453E1132" w14:textId="77777777" w:rsidR="00CE0BEB" w:rsidRPr="00C12FD0" w:rsidRDefault="00CE0BEB" w:rsidP="00CE0BEB">
      <w:pPr>
        <w:pStyle w:val="Heading1LAB"/>
      </w:pPr>
      <w:r w:rsidRPr="00C12FD0">
        <w:t>8.</w:t>
      </w:r>
      <w:r w:rsidRPr="00C12FD0">
        <w:tab/>
        <w:t>EXPIRY DATE</w:t>
      </w:r>
    </w:p>
    <w:p w14:paraId="792683F3" w14:textId="77777777" w:rsidR="00CE0BEB" w:rsidRPr="00C12FD0" w:rsidRDefault="00CE0BEB" w:rsidP="00CE0BEB">
      <w:pPr>
        <w:pStyle w:val="NormalKeep"/>
      </w:pPr>
    </w:p>
    <w:p w14:paraId="55A10AD8" w14:textId="77777777" w:rsidR="00CE0BEB" w:rsidRPr="00C12FD0" w:rsidRDefault="00CE0BEB" w:rsidP="00CE0BEB">
      <w:r w:rsidRPr="00C12FD0">
        <w:t>EXP</w:t>
      </w:r>
    </w:p>
    <w:p w14:paraId="1E29ED31" w14:textId="77777777" w:rsidR="00CE0BEB" w:rsidRPr="00C12FD0" w:rsidRDefault="00CE0BEB" w:rsidP="00CE0BEB"/>
    <w:p w14:paraId="497D39C8" w14:textId="77777777" w:rsidR="00CE0BEB" w:rsidRPr="00C12FD0" w:rsidRDefault="00CE0BEB" w:rsidP="00CE0BEB"/>
    <w:p w14:paraId="641E8459" w14:textId="77777777" w:rsidR="00CE0BEB" w:rsidRPr="00C12FD0" w:rsidRDefault="00CE0BEB" w:rsidP="00CE0BEB">
      <w:pPr>
        <w:pStyle w:val="Heading1LAB"/>
      </w:pPr>
      <w:r w:rsidRPr="00C12FD0">
        <w:lastRenderedPageBreak/>
        <w:t>9.</w:t>
      </w:r>
      <w:r w:rsidRPr="00C12FD0">
        <w:tab/>
        <w:t>SPECIAL STORAGE CONDITIONS</w:t>
      </w:r>
    </w:p>
    <w:p w14:paraId="01C82A3F" w14:textId="77777777" w:rsidR="00CE0BEB" w:rsidRPr="00C12FD0" w:rsidRDefault="00CE0BEB" w:rsidP="00CE0BEB">
      <w:pPr>
        <w:pStyle w:val="NormalKeep"/>
      </w:pPr>
    </w:p>
    <w:p w14:paraId="7709532E" w14:textId="77777777" w:rsidR="00CE0BEB" w:rsidRPr="00C12FD0" w:rsidRDefault="00CE0BEB" w:rsidP="00CE0BEB">
      <w:pPr>
        <w:pStyle w:val="NormalKeep"/>
      </w:pPr>
      <w:r w:rsidRPr="00C12FD0">
        <w:t>Store in a refrigerator.</w:t>
      </w:r>
    </w:p>
    <w:p w14:paraId="3BC8F091" w14:textId="77777777" w:rsidR="00CE0BEB" w:rsidRPr="00C12FD0" w:rsidRDefault="00CE0BEB" w:rsidP="00CE0BEB">
      <w:pPr>
        <w:pStyle w:val="NormalKeep"/>
      </w:pPr>
      <w:r w:rsidRPr="00C12FD0">
        <w:t>Do not freeze.</w:t>
      </w:r>
    </w:p>
    <w:p w14:paraId="26C1C7F7" w14:textId="77777777" w:rsidR="00CE0BEB" w:rsidRPr="00C12FD0" w:rsidRDefault="00CE0BEB" w:rsidP="00CE0BEB">
      <w:pPr>
        <w:keepNext/>
      </w:pPr>
      <w:r w:rsidRPr="008732E5">
        <w:t xml:space="preserve">Keep the syringe in the original package </w:t>
      </w:r>
      <w:proofErr w:type="gramStart"/>
      <w:r w:rsidRPr="008732E5">
        <w:t xml:space="preserve">in </w:t>
      </w:r>
      <w:r w:rsidRPr="008732E5">
        <w:rPr>
          <w:spacing w:val="-1"/>
        </w:rPr>
        <w:t>order</w:t>
      </w:r>
      <w:r w:rsidRPr="008732E5">
        <w:t xml:space="preserve"> </w:t>
      </w:r>
      <w:r w:rsidRPr="008732E5">
        <w:rPr>
          <w:spacing w:val="-1"/>
        </w:rPr>
        <w:t>to</w:t>
      </w:r>
      <w:proofErr w:type="gramEnd"/>
      <w:r w:rsidRPr="008732E5">
        <w:t xml:space="preserve"> </w:t>
      </w:r>
      <w:r w:rsidRPr="008732E5">
        <w:rPr>
          <w:spacing w:val="-1"/>
        </w:rPr>
        <w:t>protect</w:t>
      </w:r>
      <w:r w:rsidRPr="008732E5">
        <w:rPr>
          <w:spacing w:val="-2"/>
        </w:rPr>
        <w:t xml:space="preserve"> </w:t>
      </w:r>
      <w:r w:rsidRPr="008732E5">
        <w:rPr>
          <w:spacing w:val="-1"/>
        </w:rPr>
        <w:t>from</w:t>
      </w:r>
      <w:r w:rsidRPr="008732E5">
        <w:rPr>
          <w:spacing w:val="-2"/>
        </w:rPr>
        <w:t xml:space="preserve"> </w:t>
      </w:r>
      <w:r w:rsidRPr="008732E5">
        <w:t>light</w:t>
      </w:r>
      <w:r w:rsidRPr="00C12FD0">
        <w:t>.</w:t>
      </w:r>
    </w:p>
    <w:p w14:paraId="732107AC" w14:textId="77777777" w:rsidR="00CE0BEB" w:rsidRPr="00C12FD0" w:rsidRDefault="00CE0BEB" w:rsidP="00CE0BEB"/>
    <w:p w14:paraId="5530537C" w14:textId="77777777" w:rsidR="00CE0BEB" w:rsidRPr="00C12FD0" w:rsidRDefault="00CE0BEB" w:rsidP="00CE0BEB"/>
    <w:p w14:paraId="39FF9B95"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1E006D4F" w14:textId="77777777" w:rsidR="00CE0BEB" w:rsidRPr="00C12FD0" w:rsidRDefault="00CE0BEB" w:rsidP="00CE0BEB">
      <w:pPr>
        <w:pStyle w:val="NormalKeep"/>
      </w:pPr>
    </w:p>
    <w:p w14:paraId="116E42CC" w14:textId="77777777" w:rsidR="00CE0BEB" w:rsidRPr="00C12FD0" w:rsidRDefault="00CE0BEB" w:rsidP="0014389D"/>
    <w:p w14:paraId="4E055072" w14:textId="77777777" w:rsidR="00CE0BEB" w:rsidRPr="00C12FD0" w:rsidRDefault="00CE0BEB" w:rsidP="00CE0BEB">
      <w:pPr>
        <w:pStyle w:val="Heading1LAB"/>
      </w:pPr>
      <w:r w:rsidRPr="00C12FD0">
        <w:t>11.</w:t>
      </w:r>
      <w:r w:rsidRPr="00C12FD0">
        <w:tab/>
        <w:t>NAME AND ADDRESS OF THE MARKETING AUTHORISATION HOLDER</w:t>
      </w:r>
    </w:p>
    <w:p w14:paraId="3CEBF211" w14:textId="77777777" w:rsidR="00CE0BEB" w:rsidRPr="00C12FD0" w:rsidRDefault="00CE0BEB" w:rsidP="00CE0BEB">
      <w:pPr>
        <w:pStyle w:val="NormalKeep"/>
      </w:pPr>
    </w:p>
    <w:p w14:paraId="42B2490C" w14:textId="77777777" w:rsidR="00CE0BEB" w:rsidRPr="00476B6D" w:rsidRDefault="00CE0BEB" w:rsidP="00CE0BEB">
      <w:pPr>
        <w:rPr>
          <w:lang w:val="en-US"/>
        </w:rPr>
      </w:pPr>
      <w:r w:rsidRPr="00476B6D">
        <w:rPr>
          <w:lang w:val="en-US"/>
        </w:rPr>
        <w:t xml:space="preserve">Celltrion Healthcare Hungary Kft. </w:t>
      </w:r>
    </w:p>
    <w:p w14:paraId="4CA92727" w14:textId="77777777" w:rsidR="00CE0BEB" w:rsidRPr="00202AF6" w:rsidRDefault="00CE0BEB" w:rsidP="00CE0BEB">
      <w:pPr>
        <w:rPr>
          <w:lang w:val="en-US"/>
        </w:rPr>
      </w:pPr>
      <w:r w:rsidRPr="00476B6D">
        <w:rPr>
          <w:lang w:val="en-US"/>
        </w:rPr>
        <w:t>1062 Budapest</w:t>
      </w:r>
      <w:r w:rsidR="00202AF6">
        <w:rPr>
          <w:rFonts w:eastAsia="맑은 고딕" w:hint="eastAsia"/>
          <w:lang w:val="en-US" w:eastAsia="ko-KR"/>
        </w:rPr>
        <w:t>,</w:t>
      </w:r>
    </w:p>
    <w:p w14:paraId="104FDC30" w14:textId="77777777" w:rsidR="00CE0BEB" w:rsidRPr="00476B6D" w:rsidRDefault="00CE0BEB" w:rsidP="00CE0BEB">
      <w:pPr>
        <w:rPr>
          <w:lang w:val="en-US"/>
        </w:rPr>
      </w:pPr>
      <w:r w:rsidRPr="00476B6D">
        <w:rPr>
          <w:lang w:val="en-US"/>
        </w:rPr>
        <w:t xml:space="preserve">Váci </w:t>
      </w:r>
      <w:proofErr w:type="spellStart"/>
      <w:r w:rsidRPr="00476B6D">
        <w:rPr>
          <w:lang w:val="en-US"/>
        </w:rPr>
        <w:t>út</w:t>
      </w:r>
      <w:proofErr w:type="spellEnd"/>
      <w:r w:rsidRPr="00476B6D">
        <w:rPr>
          <w:lang w:val="en-US"/>
        </w:rPr>
        <w:t xml:space="preserve"> 1-3. </w:t>
      </w:r>
      <w:proofErr w:type="spellStart"/>
      <w:r w:rsidRPr="00476B6D">
        <w:rPr>
          <w:lang w:val="en-US"/>
        </w:rPr>
        <w:t>WestEnd</w:t>
      </w:r>
      <w:proofErr w:type="spellEnd"/>
      <w:r w:rsidRPr="00476B6D">
        <w:rPr>
          <w:lang w:val="en-US"/>
        </w:rPr>
        <w:t xml:space="preserve"> Office Building B </w:t>
      </w:r>
      <w:proofErr w:type="spellStart"/>
      <w:r w:rsidRPr="00476B6D">
        <w:rPr>
          <w:lang w:val="en-US"/>
        </w:rPr>
        <w:t>torony</w:t>
      </w:r>
      <w:proofErr w:type="spellEnd"/>
    </w:p>
    <w:p w14:paraId="62BEC8D2" w14:textId="77777777" w:rsidR="00CE0BEB" w:rsidRPr="00476B6D" w:rsidRDefault="00CE0BEB" w:rsidP="00CE0BEB">
      <w:pPr>
        <w:rPr>
          <w:lang w:val="en-US"/>
        </w:rPr>
      </w:pPr>
      <w:r w:rsidRPr="00476B6D">
        <w:rPr>
          <w:lang w:val="en-US"/>
        </w:rPr>
        <w:t>Hungary</w:t>
      </w:r>
    </w:p>
    <w:p w14:paraId="4C2B00A5" w14:textId="77777777" w:rsidR="00CE0BEB" w:rsidRPr="00C12FD0" w:rsidRDefault="00CE0BEB" w:rsidP="00CE0BEB">
      <w:pPr>
        <w:rPr>
          <w:lang w:val="en-US"/>
        </w:rPr>
      </w:pPr>
    </w:p>
    <w:p w14:paraId="28C4AA69" w14:textId="77777777" w:rsidR="00CE0BEB" w:rsidRPr="00C12FD0" w:rsidRDefault="00CE0BEB" w:rsidP="00CE0BEB">
      <w:pPr>
        <w:rPr>
          <w:lang w:val="en-US"/>
        </w:rPr>
      </w:pPr>
    </w:p>
    <w:p w14:paraId="1BCA4A46" w14:textId="77777777" w:rsidR="00CE0BEB" w:rsidRPr="00C12FD0" w:rsidRDefault="00CE0BEB" w:rsidP="00CE0BEB">
      <w:pPr>
        <w:pStyle w:val="Heading1LAB"/>
        <w:rPr>
          <w:lang w:val="en-US"/>
        </w:rPr>
      </w:pPr>
      <w:r w:rsidRPr="00C12FD0">
        <w:rPr>
          <w:lang w:val="en-US"/>
        </w:rPr>
        <w:t>12.</w:t>
      </w:r>
      <w:r w:rsidRPr="00C12FD0">
        <w:rPr>
          <w:lang w:val="en-US"/>
        </w:rPr>
        <w:tab/>
        <w:t>MARKETING AUTHORISATION NUMBER(S)</w:t>
      </w:r>
    </w:p>
    <w:p w14:paraId="3A9027E3" w14:textId="77777777" w:rsidR="00CE0BEB" w:rsidRPr="00C12FD0" w:rsidRDefault="00CE0BEB" w:rsidP="00CE0BEB">
      <w:pPr>
        <w:pStyle w:val="NormalKeep"/>
        <w:rPr>
          <w:lang w:val="en-US"/>
        </w:rPr>
      </w:pPr>
    </w:p>
    <w:p w14:paraId="4756FBBE" w14:textId="77777777" w:rsidR="00EE4971" w:rsidRDefault="00EE4971" w:rsidP="00EE4971">
      <w:pPr>
        <w:pStyle w:val="af0"/>
        <w:spacing w:after="0" w:line="252" w:lineRule="exact"/>
      </w:pPr>
      <w:r w:rsidRPr="0005210C">
        <w:rPr>
          <w:spacing w:val="-1"/>
        </w:rPr>
        <w:t>EU/</w:t>
      </w:r>
      <w:r w:rsidRPr="00411E6B">
        <w:rPr>
          <w:rFonts w:cs="Verdana"/>
          <w:color w:val="000000"/>
        </w:rPr>
        <w:t>1/24/1817/00</w:t>
      </w:r>
      <w:r>
        <w:rPr>
          <w:rFonts w:eastAsia="맑은 고딕" w:cs="Verdana" w:hint="eastAsia"/>
          <w:color w:val="000000"/>
          <w:lang w:eastAsia="ko-KR"/>
        </w:rPr>
        <w:t xml:space="preserve">9 </w:t>
      </w:r>
      <w:r>
        <w:rPr>
          <w:rFonts w:eastAsia="맑은 고딕" w:cs="Verdana"/>
          <w:color w:val="000000"/>
          <w:lang w:eastAsia="ko-KR"/>
        </w:rPr>
        <w:tab/>
      </w:r>
      <w:r>
        <w:rPr>
          <w:rFonts w:eastAsia="맑은 고딕" w:cs="Verdana"/>
          <w:color w:val="000000"/>
          <w:lang w:eastAsia="ko-KR"/>
        </w:rPr>
        <w:tab/>
      </w:r>
      <w:r>
        <w:rPr>
          <w:rFonts w:eastAsia="맑은 고딕" w:hint="eastAsia"/>
          <w:highlight w:val="lightGray"/>
          <w:lang w:eastAsia="ko-KR"/>
        </w:rPr>
        <w:t>3</w:t>
      </w:r>
      <w:r>
        <w:rPr>
          <w:highlight w:val="lightGray"/>
        </w:rPr>
        <w:t xml:space="preserve"> pre-filled syringes with needle guard (</w:t>
      </w:r>
      <w:r>
        <w:rPr>
          <w:rFonts w:eastAsia="맑은 고딕" w:hint="eastAsia"/>
          <w:highlight w:val="lightGray"/>
          <w:lang w:eastAsia="ko-KR"/>
        </w:rPr>
        <w:t xml:space="preserve">3 </w:t>
      </w:r>
      <w:r>
        <w:rPr>
          <w:highlight w:val="lightGray"/>
        </w:rPr>
        <w:t>x 1)</w:t>
      </w:r>
    </w:p>
    <w:p w14:paraId="6F047E6A" w14:textId="77777777" w:rsidR="00CE0BEB" w:rsidRPr="009C2B3D" w:rsidRDefault="00CE0BEB" w:rsidP="00CE0BEB"/>
    <w:p w14:paraId="1A7292E9" w14:textId="77777777" w:rsidR="00CE0BEB" w:rsidRPr="009C2B3D" w:rsidRDefault="00CE0BEB" w:rsidP="00CE0BEB"/>
    <w:p w14:paraId="387AA56C" w14:textId="77777777" w:rsidR="00CE0BEB" w:rsidRPr="009C2B3D" w:rsidRDefault="00CE0BEB" w:rsidP="00CE0BEB">
      <w:pPr>
        <w:pStyle w:val="Heading1LAB"/>
      </w:pPr>
      <w:r w:rsidRPr="009C2B3D">
        <w:t>13.</w:t>
      </w:r>
      <w:r w:rsidRPr="009C2B3D">
        <w:tab/>
        <w:t>BATCH NUMBER</w:t>
      </w:r>
    </w:p>
    <w:p w14:paraId="54290397" w14:textId="77777777" w:rsidR="00CE0BEB" w:rsidRPr="009C2B3D" w:rsidRDefault="00CE0BEB" w:rsidP="00CE0BEB">
      <w:pPr>
        <w:pStyle w:val="NormalKeep"/>
      </w:pPr>
    </w:p>
    <w:p w14:paraId="447B8C26" w14:textId="77777777" w:rsidR="00CE0BEB" w:rsidRPr="00C12FD0" w:rsidRDefault="00CE0BEB" w:rsidP="00CE0BEB">
      <w:r w:rsidRPr="00C12FD0">
        <w:t>Lot</w:t>
      </w:r>
    </w:p>
    <w:p w14:paraId="52BC74E8" w14:textId="77777777" w:rsidR="00CE0BEB" w:rsidRPr="00C12FD0" w:rsidRDefault="00CE0BEB" w:rsidP="00CE0BEB"/>
    <w:p w14:paraId="22DDBFBA" w14:textId="77777777" w:rsidR="00CE0BEB" w:rsidRPr="00C12FD0" w:rsidRDefault="00CE0BEB" w:rsidP="00CE0BEB"/>
    <w:p w14:paraId="3010F513" w14:textId="77777777" w:rsidR="00CE0BEB" w:rsidRPr="00C12FD0" w:rsidRDefault="00CE0BEB" w:rsidP="00CE0BEB">
      <w:pPr>
        <w:pStyle w:val="Heading1LAB"/>
      </w:pPr>
      <w:r w:rsidRPr="00C12FD0">
        <w:t>14.</w:t>
      </w:r>
      <w:r w:rsidRPr="00C12FD0">
        <w:tab/>
        <w:t>GENERAL CLASSIFICATION FOR SUPPLY</w:t>
      </w:r>
    </w:p>
    <w:p w14:paraId="15969DB7" w14:textId="77777777" w:rsidR="00CE0BEB" w:rsidRPr="00C12FD0" w:rsidRDefault="00CE0BEB" w:rsidP="00CE0BEB">
      <w:pPr>
        <w:pStyle w:val="NormalKeep"/>
      </w:pPr>
    </w:p>
    <w:p w14:paraId="4E2D37B7" w14:textId="77777777" w:rsidR="00CE0BEB" w:rsidRPr="00C12FD0" w:rsidRDefault="00CE0BEB" w:rsidP="00CE0BEB"/>
    <w:p w14:paraId="37BF5733" w14:textId="77777777" w:rsidR="00CE0BEB" w:rsidRPr="00C12FD0" w:rsidRDefault="00CE0BEB" w:rsidP="00CE0BEB">
      <w:pPr>
        <w:pStyle w:val="Heading1LAB"/>
      </w:pPr>
      <w:r w:rsidRPr="00C12FD0">
        <w:t>15.</w:t>
      </w:r>
      <w:r w:rsidRPr="00C12FD0">
        <w:tab/>
        <w:t>INSTRUCTIONS ON USE</w:t>
      </w:r>
    </w:p>
    <w:p w14:paraId="428112B3" w14:textId="77777777" w:rsidR="00CE0BEB" w:rsidRPr="00C12FD0" w:rsidRDefault="00CE0BEB" w:rsidP="00CE0BEB">
      <w:pPr>
        <w:pStyle w:val="NormalKeep"/>
      </w:pPr>
    </w:p>
    <w:p w14:paraId="6CB72854" w14:textId="77777777" w:rsidR="00CE0BEB" w:rsidRPr="00C12FD0" w:rsidRDefault="00CE0BEB" w:rsidP="00CE0BEB"/>
    <w:p w14:paraId="49930D69" w14:textId="77777777" w:rsidR="00CE0BEB" w:rsidRPr="00C12FD0" w:rsidRDefault="00CE0BEB" w:rsidP="00CE0BEB">
      <w:pPr>
        <w:pStyle w:val="Heading1LAB"/>
      </w:pPr>
      <w:r w:rsidRPr="00C12FD0">
        <w:t>16.</w:t>
      </w:r>
      <w:r w:rsidRPr="00C12FD0">
        <w:tab/>
        <w:t>INFORMATION IN BRAILLE</w:t>
      </w:r>
    </w:p>
    <w:p w14:paraId="29764864" w14:textId="77777777" w:rsidR="00CE0BEB" w:rsidRPr="00C12FD0" w:rsidRDefault="00CE0BEB" w:rsidP="00CE0BEB">
      <w:pPr>
        <w:pStyle w:val="NormalKeep"/>
      </w:pPr>
    </w:p>
    <w:p w14:paraId="2DD8365B" w14:textId="77777777" w:rsidR="00EE4971" w:rsidRPr="00C12FD0" w:rsidRDefault="00CE0BEB" w:rsidP="00EE4971">
      <w:proofErr w:type="spellStart"/>
      <w:r>
        <w:t>Omlyclo</w:t>
      </w:r>
      <w:proofErr w:type="spellEnd"/>
      <w:r w:rsidRPr="00C12FD0">
        <w:t xml:space="preserve"> </w:t>
      </w:r>
      <w:r w:rsidR="00EE4971">
        <w:rPr>
          <w:rFonts w:eastAsia="맑은 고딕" w:hint="eastAsia"/>
          <w:lang w:eastAsia="ko-KR"/>
        </w:rPr>
        <w:t>75</w:t>
      </w:r>
      <w:r w:rsidR="00EE4971" w:rsidRPr="00C12FD0">
        <w:t> mg</w:t>
      </w:r>
    </w:p>
    <w:p w14:paraId="49E825F6" w14:textId="77777777" w:rsidR="00CE0BEB" w:rsidRPr="00C12FD0" w:rsidRDefault="00CE0BEB" w:rsidP="00CE0BEB"/>
    <w:p w14:paraId="6A052488" w14:textId="77777777" w:rsidR="00CE0BEB" w:rsidRPr="00C12FD0" w:rsidRDefault="00CE0BEB" w:rsidP="00CE0BEB"/>
    <w:p w14:paraId="62577143" w14:textId="77777777" w:rsidR="00CE0BEB" w:rsidRPr="00C12FD0" w:rsidRDefault="00CE0BEB" w:rsidP="00CE0BEB">
      <w:pPr>
        <w:pStyle w:val="Heading1LAB"/>
      </w:pPr>
      <w:r w:rsidRPr="00C12FD0">
        <w:t>17.</w:t>
      </w:r>
      <w:r w:rsidRPr="00C12FD0">
        <w:tab/>
        <w:t>UNIQUE IDENTIFIER – 2D BARCODE</w:t>
      </w:r>
    </w:p>
    <w:p w14:paraId="4FA0FAD8" w14:textId="77777777" w:rsidR="00CE0BEB" w:rsidRPr="00C12FD0" w:rsidRDefault="00CE0BEB" w:rsidP="00CE0BEB">
      <w:pPr>
        <w:pStyle w:val="NormalKeep"/>
      </w:pPr>
    </w:p>
    <w:p w14:paraId="6DC412B3" w14:textId="77777777" w:rsidR="00CE0BEB" w:rsidRPr="00037E36" w:rsidRDefault="00CE0BEB" w:rsidP="00CE0BEB">
      <w:pPr>
        <w:rPr>
          <w:rStyle w:val="Highlight"/>
        </w:rPr>
      </w:pPr>
      <w:r w:rsidRPr="00037E36">
        <w:rPr>
          <w:rStyle w:val="Highlight"/>
        </w:rPr>
        <w:t>2D barcode carrying the unique identifier included.</w:t>
      </w:r>
    </w:p>
    <w:p w14:paraId="160E3BE4" w14:textId="77777777" w:rsidR="00CE0BEB" w:rsidRPr="00C12FD0" w:rsidRDefault="00CE0BEB" w:rsidP="00CE0BEB"/>
    <w:p w14:paraId="3B1C4BCE" w14:textId="77777777" w:rsidR="00CE0BEB" w:rsidRPr="00C12FD0" w:rsidRDefault="00CE0BEB" w:rsidP="00CE0BEB"/>
    <w:p w14:paraId="4794FD98" w14:textId="77777777" w:rsidR="00CE0BEB" w:rsidRPr="00C12FD0" w:rsidRDefault="00CE0BEB" w:rsidP="00CE0BEB">
      <w:pPr>
        <w:pStyle w:val="Heading1LAB"/>
      </w:pPr>
      <w:r w:rsidRPr="00C12FD0">
        <w:t>18.</w:t>
      </w:r>
      <w:r w:rsidRPr="00C12FD0">
        <w:tab/>
        <w:t>UNIQUE IDENTIFIER – HUMAN READABLE DATA</w:t>
      </w:r>
    </w:p>
    <w:p w14:paraId="39D18F4E" w14:textId="77777777" w:rsidR="00CE0BEB" w:rsidRPr="00C12FD0" w:rsidRDefault="00CE0BEB" w:rsidP="00CE0BEB">
      <w:pPr>
        <w:pStyle w:val="NormalKeep"/>
      </w:pPr>
    </w:p>
    <w:p w14:paraId="37736A12" w14:textId="77777777" w:rsidR="00CE0BEB" w:rsidRPr="00C12FD0" w:rsidRDefault="00CE0BEB" w:rsidP="00CE0BEB">
      <w:pPr>
        <w:pStyle w:val="NormalKeep"/>
      </w:pPr>
      <w:r w:rsidRPr="00C12FD0">
        <w:t>PC</w:t>
      </w:r>
    </w:p>
    <w:p w14:paraId="61B8F9FF" w14:textId="77777777" w:rsidR="00CE0BEB" w:rsidRPr="00C12FD0" w:rsidRDefault="00CE0BEB" w:rsidP="00CE0BEB">
      <w:pPr>
        <w:pStyle w:val="NormalKeep"/>
      </w:pPr>
      <w:r w:rsidRPr="00C12FD0">
        <w:t>SN</w:t>
      </w:r>
    </w:p>
    <w:p w14:paraId="105B9417" w14:textId="77777777" w:rsidR="00CE0BEB" w:rsidRPr="00C12FD0" w:rsidRDefault="00CE0BEB" w:rsidP="00CE0BEB">
      <w:pPr>
        <w:pStyle w:val="NormalKeep"/>
      </w:pPr>
      <w:r w:rsidRPr="00C12FD0">
        <w:t>NN</w:t>
      </w:r>
    </w:p>
    <w:p w14:paraId="244CF1C7" w14:textId="77777777" w:rsidR="00CE0BEB" w:rsidRDefault="00CE0BEB" w:rsidP="00CE0BEB">
      <w:pPr>
        <w:suppressAutoHyphens w:val="0"/>
      </w:pPr>
      <w:r>
        <w:br w:type="page"/>
      </w:r>
    </w:p>
    <w:p w14:paraId="36E41458" w14:textId="77777777" w:rsidR="00CE0BEB" w:rsidRPr="00C12FD0" w:rsidRDefault="00CE0BEB" w:rsidP="00CE0BEB">
      <w:pPr>
        <w:pStyle w:val="Heading1LAB"/>
      </w:pPr>
      <w:r w:rsidRPr="00C12FD0">
        <w:lastRenderedPageBreak/>
        <w:t>PARTICULARS TO APPEAR ON THE OUTER PACKAGING</w:t>
      </w:r>
    </w:p>
    <w:p w14:paraId="66ED3E85" w14:textId="77777777" w:rsidR="00CE0BEB" w:rsidRPr="00C12FD0" w:rsidRDefault="00CE0BEB" w:rsidP="00CE0BEB">
      <w:pPr>
        <w:pStyle w:val="Heading1LAB"/>
      </w:pPr>
    </w:p>
    <w:p w14:paraId="36846A41" w14:textId="77777777" w:rsidR="00CE0BEB" w:rsidRPr="00C12FD0" w:rsidRDefault="00CE0BEB" w:rsidP="00CE0BEB">
      <w:pPr>
        <w:pStyle w:val="Heading1LAB"/>
      </w:pPr>
      <w:r w:rsidRPr="00C12FD0">
        <w:t>INTERMEDIATE CARTON OF MULTIPACKS (WITHOUT BLUE BOX)</w:t>
      </w:r>
    </w:p>
    <w:p w14:paraId="10ED15B6" w14:textId="77777777" w:rsidR="00CE0BEB" w:rsidRPr="00C12FD0" w:rsidRDefault="00CE0BEB" w:rsidP="00CE0BEB">
      <w:pPr>
        <w:pStyle w:val="NormalKeep"/>
      </w:pPr>
    </w:p>
    <w:p w14:paraId="72668F47" w14:textId="77777777" w:rsidR="00CE0BEB" w:rsidRPr="00C12FD0" w:rsidRDefault="00CE0BEB" w:rsidP="00CE0BEB"/>
    <w:p w14:paraId="63937E6B" w14:textId="77777777" w:rsidR="00CE0BEB" w:rsidRPr="00C12FD0" w:rsidRDefault="00CE0BEB" w:rsidP="00CE0BEB">
      <w:pPr>
        <w:pStyle w:val="Heading1LAB"/>
      </w:pPr>
      <w:r w:rsidRPr="00C12FD0">
        <w:t>1.</w:t>
      </w:r>
      <w:r w:rsidRPr="00C12FD0">
        <w:tab/>
        <w:t>NAME OF THE MEDICINAL PRODUCT</w:t>
      </w:r>
    </w:p>
    <w:p w14:paraId="2C65B0CE" w14:textId="77777777" w:rsidR="00CE0BEB" w:rsidRPr="00C12FD0" w:rsidRDefault="00CE0BEB" w:rsidP="00CE0BEB">
      <w:pPr>
        <w:pStyle w:val="NormalKeep"/>
      </w:pPr>
    </w:p>
    <w:p w14:paraId="32B30DF7" w14:textId="77777777" w:rsidR="00CE0BEB" w:rsidRPr="00C12FD0" w:rsidRDefault="00EE4971" w:rsidP="00CE0BEB">
      <w:pPr>
        <w:pStyle w:val="NormalKeep"/>
      </w:pPr>
      <w:proofErr w:type="spellStart"/>
      <w:r>
        <w:t>Omlyclo</w:t>
      </w:r>
      <w:proofErr w:type="spellEnd"/>
      <w:r w:rsidRPr="00C12FD0">
        <w:t xml:space="preserve"> </w:t>
      </w:r>
      <w:r>
        <w:rPr>
          <w:rFonts w:eastAsia="맑은 고딕" w:hint="eastAsia"/>
          <w:lang w:eastAsia="ko-KR"/>
        </w:rPr>
        <w:t>75</w:t>
      </w:r>
      <w:r w:rsidR="00CE0BEB" w:rsidRPr="00C12FD0">
        <w:t> mg solution for injection in pre-filled syringe</w:t>
      </w:r>
    </w:p>
    <w:p w14:paraId="1A2B8D0E" w14:textId="77777777" w:rsidR="00CE0BEB" w:rsidRPr="00C12FD0" w:rsidRDefault="00CE0BEB" w:rsidP="00CE0BEB">
      <w:r w:rsidRPr="00C12FD0">
        <w:t>omalizumab</w:t>
      </w:r>
    </w:p>
    <w:p w14:paraId="13CF2123" w14:textId="77777777" w:rsidR="00CE0BEB" w:rsidRPr="00C12FD0" w:rsidRDefault="00CE0BEB" w:rsidP="00CE0BEB"/>
    <w:p w14:paraId="0C370765" w14:textId="77777777" w:rsidR="00CE0BEB" w:rsidRPr="00C12FD0" w:rsidRDefault="00CE0BEB" w:rsidP="00CE0BEB"/>
    <w:p w14:paraId="362372B4" w14:textId="77777777" w:rsidR="00CE0BEB" w:rsidRPr="00C12FD0" w:rsidRDefault="00CE0BEB" w:rsidP="00CE0BEB">
      <w:pPr>
        <w:pStyle w:val="Heading1LAB"/>
      </w:pPr>
      <w:r w:rsidRPr="00C12FD0">
        <w:t>2.</w:t>
      </w:r>
      <w:r w:rsidRPr="00C12FD0">
        <w:tab/>
        <w:t>STATEMENT OF ACTIVE SUBSTANCE(S)</w:t>
      </w:r>
    </w:p>
    <w:p w14:paraId="08F42209" w14:textId="77777777" w:rsidR="00CE0BEB" w:rsidRPr="00C12FD0" w:rsidRDefault="00CE0BEB" w:rsidP="00CE0BEB">
      <w:pPr>
        <w:pStyle w:val="NormalKeep"/>
      </w:pPr>
    </w:p>
    <w:p w14:paraId="26FA08E4" w14:textId="77777777" w:rsidR="00EE4971" w:rsidRPr="00C12FD0" w:rsidRDefault="00EE4971" w:rsidP="00EE4971">
      <w:r>
        <w:t xml:space="preserve">One </w:t>
      </w:r>
      <w:r>
        <w:rPr>
          <w:rFonts w:eastAsia="맑은 고딕" w:hint="eastAsia"/>
          <w:lang w:eastAsia="ko-KR"/>
        </w:rPr>
        <w:t>0.5</w:t>
      </w:r>
      <w:r>
        <w:t xml:space="preserve"> ml</w:t>
      </w:r>
      <w:r w:rsidRPr="00C12FD0">
        <w:t xml:space="preserve"> pre-filled syringe contains </w:t>
      </w:r>
      <w:r>
        <w:rPr>
          <w:rFonts w:eastAsia="맑은 고딕" w:hint="eastAsia"/>
          <w:lang w:eastAsia="ko-KR"/>
        </w:rPr>
        <w:t>75</w:t>
      </w:r>
      <w:r w:rsidRPr="00C12FD0">
        <w:t> mg of omalizumab.</w:t>
      </w:r>
    </w:p>
    <w:p w14:paraId="6133CC26" w14:textId="77777777" w:rsidR="00CE0BEB" w:rsidRPr="00C12FD0" w:rsidRDefault="00CE0BEB" w:rsidP="00CE0BEB"/>
    <w:p w14:paraId="1B2BA5EC" w14:textId="77777777" w:rsidR="00CE0BEB" w:rsidRPr="00C12FD0" w:rsidRDefault="00CE0BEB" w:rsidP="00CE0BEB"/>
    <w:p w14:paraId="74891996" w14:textId="77777777" w:rsidR="00CE0BEB" w:rsidRPr="00C12FD0" w:rsidRDefault="00CE0BEB" w:rsidP="00CE0BEB">
      <w:pPr>
        <w:pStyle w:val="Heading1LAB"/>
      </w:pPr>
      <w:r w:rsidRPr="00C12FD0">
        <w:t>3.</w:t>
      </w:r>
      <w:r w:rsidRPr="00C12FD0">
        <w:tab/>
        <w:t>LIST OF EXCIPIENTS</w:t>
      </w:r>
    </w:p>
    <w:p w14:paraId="4AA77AF0" w14:textId="77777777" w:rsidR="00CE0BEB" w:rsidRPr="00C12FD0" w:rsidRDefault="00CE0BEB" w:rsidP="0014389D">
      <w:pPr>
        <w:pStyle w:val="NormalKeep"/>
      </w:pPr>
    </w:p>
    <w:p w14:paraId="466625B1" w14:textId="77777777" w:rsidR="00CE0BEB" w:rsidRPr="009C2B3D" w:rsidRDefault="00CE0BEB" w:rsidP="00CE0BEB">
      <w:pPr>
        <w:rPr>
          <w:lang w:val="en-US"/>
        </w:rPr>
      </w:pPr>
      <w:r w:rsidRPr="009C2B3D">
        <w:t>Excipients: L-</w:t>
      </w:r>
      <w:r w:rsidRPr="009C2B3D">
        <w:rPr>
          <w:lang w:val="en-US"/>
        </w:rPr>
        <w:t xml:space="preserve">arginine hydrochloride, </w:t>
      </w:r>
      <w:r w:rsidRPr="009C2B3D">
        <w:t>L-</w:t>
      </w:r>
      <w:r w:rsidRPr="009C2B3D">
        <w:rPr>
          <w:lang w:val="en-US"/>
        </w:rPr>
        <w:t xml:space="preserve">histidine hydrochloride monohydrate, </w:t>
      </w:r>
      <w:r w:rsidRPr="009C2B3D">
        <w:t>L-</w:t>
      </w:r>
      <w:r w:rsidRPr="009C2B3D">
        <w:rPr>
          <w:lang w:val="en-US"/>
        </w:rPr>
        <w:t>histidine, polysorbate</w:t>
      </w:r>
      <w:r w:rsidR="00EE4971">
        <w:t> </w:t>
      </w:r>
      <w:r w:rsidR="00EE4971" w:rsidRPr="00C12FD0">
        <w:t>20</w:t>
      </w:r>
      <w:r w:rsidR="00EE4971">
        <w:rPr>
          <w:rFonts w:eastAsia="맑은 고딕" w:hint="eastAsia"/>
          <w:lang w:eastAsia="ko-KR"/>
        </w:rPr>
        <w:t xml:space="preserve"> (E 432)</w:t>
      </w:r>
      <w:r w:rsidR="00EE4971" w:rsidRPr="00C12FD0">
        <w:t>, water for injections.</w:t>
      </w:r>
      <w:r w:rsidR="00EE4971">
        <w:rPr>
          <w:rFonts w:eastAsia="맑은 고딕" w:hint="eastAsia"/>
          <w:lang w:eastAsia="ko-KR"/>
        </w:rPr>
        <w:t xml:space="preserve"> </w:t>
      </w:r>
      <w:r w:rsidRPr="009C2B3D">
        <w:rPr>
          <w:highlight w:val="lightGray"/>
          <w:lang w:val="en-US"/>
        </w:rPr>
        <w:t>See package leaflet for further information.</w:t>
      </w:r>
    </w:p>
    <w:p w14:paraId="57C0D436" w14:textId="77777777" w:rsidR="00CE0BEB" w:rsidRPr="00C12FD0" w:rsidRDefault="00CE0BEB" w:rsidP="00CE0BEB"/>
    <w:p w14:paraId="1B99FE73" w14:textId="77777777" w:rsidR="00CE0BEB" w:rsidRPr="00C12FD0" w:rsidRDefault="00CE0BEB" w:rsidP="00CE0BEB"/>
    <w:p w14:paraId="7DC34BA7" w14:textId="77777777" w:rsidR="00CE0BEB" w:rsidRPr="00C12FD0" w:rsidRDefault="00CE0BEB" w:rsidP="00CE0BEB">
      <w:pPr>
        <w:pStyle w:val="Heading1LAB"/>
      </w:pPr>
      <w:r w:rsidRPr="00C12FD0">
        <w:t>4.</w:t>
      </w:r>
      <w:r w:rsidRPr="00C12FD0">
        <w:tab/>
        <w:t>PHARMACEUTICAL FORM AND CONTENTS</w:t>
      </w:r>
    </w:p>
    <w:p w14:paraId="483A499E" w14:textId="77777777" w:rsidR="00CE0BEB" w:rsidRPr="00C12FD0" w:rsidRDefault="00CE0BEB" w:rsidP="00CE0BEB">
      <w:pPr>
        <w:pStyle w:val="NormalKeep"/>
      </w:pPr>
    </w:p>
    <w:p w14:paraId="7F27074A" w14:textId="77777777" w:rsidR="00CE0BEB" w:rsidRPr="00037E36" w:rsidRDefault="00CE0BEB" w:rsidP="00CE0BEB">
      <w:pPr>
        <w:pStyle w:val="NormalKeep"/>
        <w:rPr>
          <w:rStyle w:val="Highlight"/>
        </w:rPr>
      </w:pPr>
      <w:r w:rsidRPr="00037E36">
        <w:rPr>
          <w:rStyle w:val="Highlight"/>
        </w:rPr>
        <w:t>Solution for injection in pre-filled syringe</w:t>
      </w:r>
    </w:p>
    <w:p w14:paraId="63E1E4FC" w14:textId="77777777" w:rsidR="00EE4971" w:rsidRPr="00DC5B3E" w:rsidRDefault="00EE4971" w:rsidP="00EE4971">
      <w:pPr>
        <w:pStyle w:val="NormalKeep"/>
        <w:rPr>
          <w:rFonts w:eastAsia="맑은 고딕"/>
          <w:lang w:eastAsia="ko-KR"/>
        </w:rPr>
      </w:pPr>
      <w:r>
        <w:rPr>
          <w:rFonts w:eastAsia="맑은 고딕" w:hint="eastAsia"/>
          <w:lang w:eastAsia="ko-KR"/>
        </w:rPr>
        <w:t>75 mg/0.5 ml</w:t>
      </w:r>
    </w:p>
    <w:p w14:paraId="6C1A7368" w14:textId="77777777" w:rsidR="00CE0BEB" w:rsidRPr="00625C41" w:rsidRDefault="00CE0BEB" w:rsidP="00CE0BEB">
      <w:pPr>
        <w:pStyle w:val="NormalKeep"/>
        <w:rPr>
          <w:rFonts w:eastAsia="맑은 고딕"/>
          <w:lang w:eastAsia="ko-KR"/>
        </w:rPr>
      </w:pPr>
    </w:p>
    <w:p w14:paraId="4DCA5125" w14:textId="77777777" w:rsidR="00CE0BEB" w:rsidRPr="00C12FD0" w:rsidRDefault="00CE0BEB" w:rsidP="00CE0BEB">
      <w:r w:rsidRPr="00C12FD0">
        <w:t>1</w:t>
      </w:r>
      <w:r>
        <w:t> </w:t>
      </w:r>
      <w:r w:rsidRPr="00C12FD0">
        <w:t>pre-filled syringe</w:t>
      </w:r>
      <w:r>
        <w:t xml:space="preserve"> with needle guard</w:t>
      </w:r>
      <w:r w:rsidRPr="00C12FD0">
        <w:t>. Component of a multipack. Not to be sold separately.</w:t>
      </w:r>
    </w:p>
    <w:p w14:paraId="6597D5BA" w14:textId="77777777" w:rsidR="00CE0BEB" w:rsidRPr="00C12FD0" w:rsidRDefault="00CE0BEB" w:rsidP="00CE0BEB"/>
    <w:p w14:paraId="0CEF1FE2" w14:textId="77777777" w:rsidR="00CE0BEB" w:rsidRPr="00C12FD0" w:rsidRDefault="00CE0BEB" w:rsidP="00CE0BEB"/>
    <w:p w14:paraId="4CA6D660" w14:textId="77777777" w:rsidR="00CE0BEB" w:rsidRPr="00C12FD0" w:rsidRDefault="00CE0BEB" w:rsidP="00CE0BEB">
      <w:pPr>
        <w:pStyle w:val="Heading1LAB"/>
      </w:pPr>
      <w:r w:rsidRPr="00C12FD0">
        <w:t>5.</w:t>
      </w:r>
      <w:r w:rsidRPr="00C12FD0">
        <w:tab/>
        <w:t>METHOD AND ROUTE(S) OF ADMINISTRATION</w:t>
      </w:r>
    </w:p>
    <w:p w14:paraId="377B0056" w14:textId="77777777" w:rsidR="00CE0BEB" w:rsidRPr="00C12FD0" w:rsidRDefault="00CE0BEB" w:rsidP="00CE0BEB">
      <w:pPr>
        <w:pStyle w:val="NormalKeep"/>
      </w:pPr>
    </w:p>
    <w:p w14:paraId="04C8A675" w14:textId="77777777" w:rsidR="00CE0BEB" w:rsidRPr="00C12FD0" w:rsidRDefault="00CE0BEB" w:rsidP="00CE0BEB">
      <w:pPr>
        <w:pStyle w:val="NormalKeep"/>
      </w:pPr>
      <w:r w:rsidRPr="00C12FD0">
        <w:t>Subcutaneous use.</w:t>
      </w:r>
    </w:p>
    <w:p w14:paraId="20A6875C" w14:textId="77777777" w:rsidR="00CE0BEB" w:rsidRPr="00C12FD0" w:rsidRDefault="00CE0BEB" w:rsidP="00CE0BEB">
      <w:pPr>
        <w:pStyle w:val="NormalKeep"/>
      </w:pPr>
      <w:r w:rsidRPr="00C12FD0">
        <w:t>Read the package leaflet before use.</w:t>
      </w:r>
    </w:p>
    <w:p w14:paraId="2FA39862" w14:textId="77777777" w:rsidR="00CE0BEB" w:rsidRPr="00C12FD0" w:rsidRDefault="00CE0BEB" w:rsidP="00CE0BEB">
      <w:pPr>
        <w:keepNext/>
      </w:pPr>
      <w:r>
        <w:t>For s</w:t>
      </w:r>
      <w:r w:rsidRPr="00C12FD0">
        <w:t>ingle use</w:t>
      </w:r>
      <w:r>
        <w:t xml:space="preserve"> only</w:t>
      </w:r>
      <w:r w:rsidRPr="00C12FD0">
        <w:t>.</w:t>
      </w:r>
    </w:p>
    <w:p w14:paraId="3219B7C7" w14:textId="77777777" w:rsidR="00CE0BEB" w:rsidRPr="00C12FD0" w:rsidRDefault="00CE0BEB" w:rsidP="00CE0BEB"/>
    <w:p w14:paraId="1FAC0E68" w14:textId="77777777" w:rsidR="00CE0BEB" w:rsidRPr="00C12FD0" w:rsidRDefault="00CE0BEB" w:rsidP="00CE0BEB"/>
    <w:p w14:paraId="26B17FB4"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027CE0A8" w14:textId="77777777" w:rsidR="00CE0BEB" w:rsidRPr="00C12FD0" w:rsidRDefault="00CE0BEB" w:rsidP="00CE0BEB">
      <w:pPr>
        <w:pStyle w:val="NormalKeep"/>
      </w:pPr>
    </w:p>
    <w:p w14:paraId="0BC32C5B" w14:textId="77777777" w:rsidR="00CE0BEB" w:rsidRPr="00C12FD0" w:rsidRDefault="00CE0BEB" w:rsidP="00CE0BEB">
      <w:r w:rsidRPr="00C12FD0">
        <w:t>Keep out of the sight and reach of children.</w:t>
      </w:r>
    </w:p>
    <w:p w14:paraId="59894FB0" w14:textId="77777777" w:rsidR="00CE0BEB" w:rsidRPr="00C12FD0" w:rsidRDefault="00CE0BEB" w:rsidP="00CE0BEB"/>
    <w:p w14:paraId="03C2FF5A" w14:textId="77777777" w:rsidR="00CE0BEB" w:rsidRPr="00C12FD0" w:rsidRDefault="00CE0BEB" w:rsidP="00CE0BEB"/>
    <w:p w14:paraId="6ACAE3E1" w14:textId="77777777" w:rsidR="00CE0BEB" w:rsidRPr="00C12FD0" w:rsidRDefault="00CE0BEB" w:rsidP="00CE0BEB">
      <w:pPr>
        <w:pStyle w:val="Heading1LAB"/>
      </w:pPr>
      <w:r w:rsidRPr="00C12FD0">
        <w:t>7.</w:t>
      </w:r>
      <w:r w:rsidRPr="00C12FD0">
        <w:tab/>
        <w:t>OTHER SPECIAL WARNING(S), IF NECESSARY</w:t>
      </w:r>
    </w:p>
    <w:p w14:paraId="049513D2" w14:textId="77777777" w:rsidR="00CE0BEB" w:rsidRPr="00C12FD0" w:rsidRDefault="00CE0BEB" w:rsidP="00CE0BEB">
      <w:pPr>
        <w:pStyle w:val="NormalKeep"/>
      </w:pPr>
    </w:p>
    <w:p w14:paraId="6626141D" w14:textId="77777777" w:rsidR="00CE0BEB" w:rsidRPr="00C12FD0" w:rsidRDefault="00CE0BEB" w:rsidP="00CE0BEB"/>
    <w:p w14:paraId="5DDE788C" w14:textId="77777777" w:rsidR="00CE0BEB" w:rsidRPr="00C12FD0" w:rsidRDefault="00CE0BEB" w:rsidP="00CE0BEB">
      <w:pPr>
        <w:pStyle w:val="Heading1LAB"/>
      </w:pPr>
      <w:r w:rsidRPr="00C12FD0">
        <w:t>8.</w:t>
      </w:r>
      <w:r w:rsidRPr="00C12FD0">
        <w:tab/>
        <w:t>EXPIRY DATE</w:t>
      </w:r>
    </w:p>
    <w:p w14:paraId="3AC36ECC" w14:textId="77777777" w:rsidR="00CE0BEB" w:rsidRPr="00C12FD0" w:rsidRDefault="00CE0BEB" w:rsidP="00CE0BEB">
      <w:pPr>
        <w:pStyle w:val="NormalKeep"/>
      </w:pPr>
    </w:p>
    <w:p w14:paraId="767E5D13" w14:textId="77777777" w:rsidR="00CE0BEB" w:rsidRPr="00C12FD0" w:rsidRDefault="00CE0BEB" w:rsidP="00CE0BEB">
      <w:r w:rsidRPr="00C12FD0">
        <w:t>EXP</w:t>
      </w:r>
    </w:p>
    <w:p w14:paraId="68C5A15A" w14:textId="77777777" w:rsidR="00CE0BEB" w:rsidRPr="00C12FD0" w:rsidRDefault="00CE0BEB" w:rsidP="00CE0BEB"/>
    <w:p w14:paraId="00CBF8DA" w14:textId="77777777" w:rsidR="00CE0BEB" w:rsidRPr="00C12FD0" w:rsidRDefault="00CE0BEB" w:rsidP="00CE0BEB"/>
    <w:p w14:paraId="2C16800A" w14:textId="77777777" w:rsidR="00CE0BEB" w:rsidRPr="00C12FD0" w:rsidRDefault="00CE0BEB" w:rsidP="00CE0BEB">
      <w:pPr>
        <w:pStyle w:val="Heading1LAB"/>
      </w:pPr>
      <w:r w:rsidRPr="00C12FD0">
        <w:lastRenderedPageBreak/>
        <w:t>9.</w:t>
      </w:r>
      <w:r w:rsidRPr="00C12FD0">
        <w:tab/>
        <w:t>SPECIAL STORAGE CONDITIONS</w:t>
      </w:r>
    </w:p>
    <w:p w14:paraId="763AC5FD" w14:textId="77777777" w:rsidR="00CE0BEB" w:rsidRPr="00C12FD0" w:rsidRDefault="00CE0BEB" w:rsidP="00CE0BEB">
      <w:pPr>
        <w:pStyle w:val="NormalKeep"/>
      </w:pPr>
    </w:p>
    <w:p w14:paraId="47CA75C1" w14:textId="77777777" w:rsidR="00CE0BEB" w:rsidRPr="00C12FD0" w:rsidRDefault="00CE0BEB" w:rsidP="00CE0BEB">
      <w:pPr>
        <w:pStyle w:val="NormalKeep"/>
      </w:pPr>
      <w:r w:rsidRPr="00C12FD0">
        <w:t>Store in a refrigerator.</w:t>
      </w:r>
    </w:p>
    <w:p w14:paraId="3D14527E" w14:textId="77777777" w:rsidR="00CE0BEB" w:rsidRPr="00C12FD0" w:rsidRDefault="00CE0BEB" w:rsidP="00CE0BEB">
      <w:pPr>
        <w:pStyle w:val="NormalKeep"/>
      </w:pPr>
      <w:r w:rsidRPr="00C12FD0">
        <w:t>Do not freeze.</w:t>
      </w:r>
    </w:p>
    <w:p w14:paraId="4FAD7C65" w14:textId="77777777" w:rsidR="00CE0BEB" w:rsidRPr="00C12FD0" w:rsidRDefault="00CE0BEB" w:rsidP="00CE0BEB">
      <w:pPr>
        <w:keepNext/>
      </w:pPr>
      <w:r>
        <w:t>Keep the syringe</w:t>
      </w:r>
      <w:r w:rsidRPr="00C12FD0">
        <w:t xml:space="preserve"> in the original package </w:t>
      </w:r>
      <w:proofErr w:type="gramStart"/>
      <w:r w:rsidRPr="00C12FD0">
        <w:t>in order to</w:t>
      </w:r>
      <w:proofErr w:type="gramEnd"/>
      <w:r w:rsidRPr="00C12FD0">
        <w:t xml:space="preserve"> protect from light.</w:t>
      </w:r>
    </w:p>
    <w:p w14:paraId="4D8A199D" w14:textId="77777777" w:rsidR="00CE0BEB" w:rsidRPr="00C12FD0" w:rsidRDefault="00CE0BEB" w:rsidP="00CE0BEB"/>
    <w:p w14:paraId="46057D97" w14:textId="77777777" w:rsidR="00CE0BEB" w:rsidRPr="00C12FD0" w:rsidRDefault="00CE0BEB" w:rsidP="00CE0BEB"/>
    <w:p w14:paraId="5BAFF6BA"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0899147E" w14:textId="77777777" w:rsidR="00CE0BEB" w:rsidRPr="00C12FD0" w:rsidRDefault="00CE0BEB" w:rsidP="00CE0BEB">
      <w:pPr>
        <w:pStyle w:val="NormalKeep"/>
      </w:pPr>
    </w:p>
    <w:p w14:paraId="73B3CDDB" w14:textId="77777777" w:rsidR="00CE0BEB" w:rsidRPr="00C12FD0" w:rsidRDefault="00CE0BEB" w:rsidP="00CE0BEB"/>
    <w:p w14:paraId="53ED5194" w14:textId="77777777" w:rsidR="00CE0BEB" w:rsidRPr="00C12FD0" w:rsidRDefault="00CE0BEB" w:rsidP="00CE0BEB">
      <w:pPr>
        <w:pStyle w:val="Heading1LAB"/>
      </w:pPr>
      <w:r w:rsidRPr="00C12FD0">
        <w:t>11.</w:t>
      </w:r>
      <w:r w:rsidRPr="00C12FD0">
        <w:tab/>
        <w:t>NAME AND ADDRESS OF THE MARKETING AUTHORISATION HOLDER</w:t>
      </w:r>
    </w:p>
    <w:p w14:paraId="525F80E4" w14:textId="77777777" w:rsidR="00CE0BEB" w:rsidRPr="00C12FD0" w:rsidRDefault="00CE0BEB" w:rsidP="00CE0BEB"/>
    <w:p w14:paraId="34E09AC6" w14:textId="77777777" w:rsidR="00CE0BEB" w:rsidRPr="00715436" w:rsidRDefault="00CE0BEB" w:rsidP="00CE0BEB">
      <w:pPr>
        <w:rPr>
          <w:lang w:val="en-US"/>
        </w:rPr>
      </w:pPr>
      <w:r w:rsidRPr="00715436">
        <w:rPr>
          <w:lang w:val="en-US"/>
        </w:rPr>
        <w:t xml:space="preserve">Celltrion Healthcare Hungary Kft. </w:t>
      </w:r>
    </w:p>
    <w:p w14:paraId="279E5FA5" w14:textId="77777777" w:rsidR="00CE0BEB" w:rsidRPr="00202AF6" w:rsidRDefault="00CE0BEB" w:rsidP="00CE0BEB">
      <w:pPr>
        <w:rPr>
          <w:lang w:val="en-US"/>
        </w:rPr>
      </w:pPr>
      <w:r w:rsidRPr="00715436">
        <w:rPr>
          <w:lang w:val="en-US"/>
        </w:rPr>
        <w:t>1062 Budapest</w:t>
      </w:r>
      <w:r w:rsidR="00202AF6">
        <w:rPr>
          <w:rFonts w:eastAsia="맑은 고딕" w:hint="eastAsia"/>
          <w:lang w:val="en-US" w:eastAsia="ko-KR"/>
        </w:rPr>
        <w:t>,</w:t>
      </w:r>
    </w:p>
    <w:p w14:paraId="01C7FBE3" w14:textId="77777777" w:rsidR="00CE0BEB" w:rsidRPr="00715436" w:rsidRDefault="00CE0BEB" w:rsidP="00CE0BEB">
      <w:pPr>
        <w:rPr>
          <w:lang w:val="en-US"/>
        </w:rPr>
      </w:pPr>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p>
    <w:p w14:paraId="7016D6C1" w14:textId="77777777" w:rsidR="00CE0BEB" w:rsidRPr="00C12FD0" w:rsidRDefault="00CE0BEB" w:rsidP="00CE0BEB">
      <w:r w:rsidRPr="00715436">
        <w:rPr>
          <w:lang w:val="en-US"/>
        </w:rPr>
        <w:t>Hungary</w:t>
      </w:r>
    </w:p>
    <w:p w14:paraId="37399929" w14:textId="77777777" w:rsidR="00CE0BEB" w:rsidRDefault="00CE0BEB" w:rsidP="00CE0BEB"/>
    <w:p w14:paraId="37B58BCB" w14:textId="77777777" w:rsidR="00CE0BEB" w:rsidRPr="00C12FD0" w:rsidRDefault="00CE0BEB" w:rsidP="00CE0BEB"/>
    <w:p w14:paraId="4AC0B2AD" w14:textId="77777777" w:rsidR="00CE0BEB" w:rsidRPr="00C12FD0" w:rsidRDefault="00CE0BEB" w:rsidP="00CE0BEB">
      <w:pPr>
        <w:pStyle w:val="Heading1LAB"/>
      </w:pPr>
      <w:r w:rsidRPr="00C12FD0">
        <w:t>12.</w:t>
      </w:r>
      <w:r w:rsidRPr="00C12FD0">
        <w:tab/>
        <w:t>MARKETING AUTHORISATION NUMBER(S)</w:t>
      </w:r>
    </w:p>
    <w:p w14:paraId="5D937F12" w14:textId="77777777" w:rsidR="00CE0BEB" w:rsidRPr="00C12FD0" w:rsidRDefault="00CE0BEB" w:rsidP="00CE0BEB">
      <w:pPr>
        <w:pStyle w:val="NormalKeep"/>
      </w:pPr>
    </w:p>
    <w:p w14:paraId="7E7EC8C6" w14:textId="77777777" w:rsidR="00EE4971" w:rsidRDefault="00EE4971" w:rsidP="00EE4971">
      <w:pPr>
        <w:pStyle w:val="af0"/>
        <w:spacing w:after="0" w:line="252" w:lineRule="exact"/>
      </w:pPr>
      <w:r w:rsidRPr="0005210C">
        <w:rPr>
          <w:spacing w:val="-1"/>
        </w:rPr>
        <w:t>EU/</w:t>
      </w:r>
      <w:r w:rsidRPr="00411E6B">
        <w:rPr>
          <w:rFonts w:cs="Verdana"/>
          <w:color w:val="000000"/>
        </w:rPr>
        <w:t>1/24/1817/00</w:t>
      </w:r>
      <w:r w:rsidR="00504775">
        <w:rPr>
          <w:rFonts w:eastAsia="맑은 고딕" w:cs="Verdana" w:hint="eastAsia"/>
          <w:color w:val="000000"/>
          <w:lang w:eastAsia="ko-KR"/>
        </w:rPr>
        <w:t>9</w:t>
      </w:r>
      <w:r>
        <w:rPr>
          <w:rFonts w:eastAsia="맑은 고딕" w:cs="Verdana" w:hint="eastAsia"/>
          <w:color w:val="000000"/>
          <w:lang w:eastAsia="ko-KR"/>
        </w:rPr>
        <w:t xml:space="preserve"> </w:t>
      </w:r>
      <w:r>
        <w:rPr>
          <w:rFonts w:eastAsia="맑은 고딕" w:cs="Verdana"/>
          <w:color w:val="000000"/>
          <w:lang w:eastAsia="ko-KR"/>
        </w:rPr>
        <w:tab/>
      </w:r>
      <w:r>
        <w:rPr>
          <w:rFonts w:eastAsia="맑은 고딕" w:cs="Verdana"/>
          <w:color w:val="000000"/>
          <w:lang w:eastAsia="ko-KR"/>
        </w:rPr>
        <w:tab/>
      </w:r>
      <w:r w:rsidR="00504775">
        <w:rPr>
          <w:rFonts w:eastAsia="맑은 고딕" w:hint="eastAsia"/>
          <w:highlight w:val="lightGray"/>
          <w:lang w:eastAsia="ko-KR"/>
        </w:rPr>
        <w:t>3</w:t>
      </w:r>
      <w:r>
        <w:rPr>
          <w:highlight w:val="lightGray"/>
        </w:rPr>
        <w:t xml:space="preserve"> pre-filled syringes with needle guard (</w:t>
      </w:r>
      <w:r w:rsidR="00504775">
        <w:rPr>
          <w:rFonts w:eastAsia="맑은 고딕" w:hint="eastAsia"/>
          <w:highlight w:val="lightGray"/>
          <w:lang w:eastAsia="ko-KR"/>
        </w:rPr>
        <w:t>3</w:t>
      </w:r>
      <w:r>
        <w:rPr>
          <w:highlight w:val="lightGray"/>
        </w:rPr>
        <w:t xml:space="preserve"> x 1)</w:t>
      </w:r>
    </w:p>
    <w:p w14:paraId="60E96211" w14:textId="77777777" w:rsidR="00CE0BEB" w:rsidRPr="009C2B3D" w:rsidRDefault="00CE0BEB" w:rsidP="00CE0BEB">
      <w:pPr>
        <w:rPr>
          <w:lang w:val="en-US"/>
        </w:rPr>
      </w:pPr>
    </w:p>
    <w:p w14:paraId="7464160A" w14:textId="77777777" w:rsidR="00CE0BEB" w:rsidRPr="009C2B3D" w:rsidRDefault="00CE0BEB" w:rsidP="00CE0BEB">
      <w:pPr>
        <w:rPr>
          <w:lang w:val="en-US"/>
        </w:rPr>
      </w:pPr>
    </w:p>
    <w:p w14:paraId="3EAE851B" w14:textId="77777777" w:rsidR="00CE0BEB" w:rsidRPr="009C2B3D" w:rsidRDefault="00CE0BEB" w:rsidP="00CE0BEB">
      <w:pPr>
        <w:pStyle w:val="Heading1LAB"/>
        <w:rPr>
          <w:lang w:val="en-US"/>
        </w:rPr>
      </w:pPr>
      <w:r w:rsidRPr="009C2B3D">
        <w:rPr>
          <w:lang w:val="en-US"/>
        </w:rPr>
        <w:t>13.</w:t>
      </w:r>
      <w:r w:rsidRPr="009C2B3D">
        <w:rPr>
          <w:lang w:val="en-US"/>
        </w:rPr>
        <w:tab/>
        <w:t>BATCH NUMBER</w:t>
      </w:r>
    </w:p>
    <w:p w14:paraId="48351FDF" w14:textId="77777777" w:rsidR="00CE0BEB" w:rsidRPr="009C2B3D" w:rsidRDefault="00CE0BEB" w:rsidP="00CE0BEB">
      <w:pPr>
        <w:pStyle w:val="NormalKeep"/>
        <w:rPr>
          <w:lang w:val="en-US"/>
        </w:rPr>
      </w:pPr>
    </w:p>
    <w:p w14:paraId="3914774B" w14:textId="77777777" w:rsidR="00CE0BEB" w:rsidRPr="009C2B3D" w:rsidRDefault="00CE0BEB" w:rsidP="00CE0BEB">
      <w:pPr>
        <w:rPr>
          <w:lang w:val="en-US"/>
        </w:rPr>
      </w:pPr>
      <w:r w:rsidRPr="009C2B3D">
        <w:rPr>
          <w:lang w:val="en-US"/>
        </w:rPr>
        <w:t>Lot</w:t>
      </w:r>
    </w:p>
    <w:p w14:paraId="61314472" w14:textId="77777777" w:rsidR="00CE0BEB" w:rsidRPr="009C2B3D" w:rsidRDefault="00CE0BEB" w:rsidP="00CE0BEB">
      <w:pPr>
        <w:rPr>
          <w:lang w:val="en-US"/>
        </w:rPr>
      </w:pPr>
    </w:p>
    <w:p w14:paraId="3A1BBF34" w14:textId="77777777" w:rsidR="00CE0BEB" w:rsidRPr="009C2B3D" w:rsidRDefault="00CE0BEB" w:rsidP="00CE0BEB">
      <w:pPr>
        <w:rPr>
          <w:lang w:val="en-US"/>
        </w:rPr>
      </w:pPr>
    </w:p>
    <w:p w14:paraId="5582F60C" w14:textId="77777777" w:rsidR="00CE0BEB" w:rsidRPr="009C2B3D" w:rsidRDefault="00CE0BEB" w:rsidP="00CE0BEB">
      <w:pPr>
        <w:pStyle w:val="Heading1LAB"/>
        <w:rPr>
          <w:lang w:val="en-US"/>
        </w:rPr>
      </w:pPr>
      <w:r w:rsidRPr="009C2B3D">
        <w:rPr>
          <w:lang w:val="en-US"/>
        </w:rPr>
        <w:t>14.</w:t>
      </w:r>
      <w:r w:rsidRPr="009C2B3D">
        <w:rPr>
          <w:lang w:val="en-US"/>
        </w:rPr>
        <w:tab/>
        <w:t>GENERAL CLASSIFICATION FOR SUPPLY</w:t>
      </w:r>
    </w:p>
    <w:p w14:paraId="1C260121" w14:textId="77777777" w:rsidR="00CE0BEB" w:rsidRPr="009C2B3D" w:rsidRDefault="00CE0BEB" w:rsidP="00CE0BEB">
      <w:pPr>
        <w:pStyle w:val="NormalKeep"/>
        <w:rPr>
          <w:lang w:val="en-US"/>
        </w:rPr>
      </w:pPr>
    </w:p>
    <w:p w14:paraId="79060F80" w14:textId="77777777" w:rsidR="00CE0BEB" w:rsidRPr="009C2B3D" w:rsidRDefault="00CE0BEB" w:rsidP="00CE0BEB">
      <w:pPr>
        <w:rPr>
          <w:lang w:val="en-US"/>
        </w:rPr>
      </w:pPr>
    </w:p>
    <w:p w14:paraId="788D8A65" w14:textId="77777777" w:rsidR="00CE0BEB" w:rsidRPr="009C2B3D" w:rsidRDefault="00CE0BEB" w:rsidP="00CE0BEB">
      <w:pPr>
        <w:pStyle w:val="Heading1LAB"/>
        <w:rPr>
          <w:lang w:val="en-US"/>
        </w:rPr>
      </w:pPr>
      <w:r w:rsidRPr="009C2B3D">
        <w:rPr>
          <w:lang w:val="en-US"/>
        </w:rPr>
        <w:t>15.</w:t>
      </w:r>
      <w:r w:rsidRPr="009C2B3D">
        <w:rPr>
          <w:lang w:val="en-US"/>
        </w:rPr>
        <w:tab/>
        <w:t>INSTRUCTIONS ON USE</w:t>
      </w:r>
    </w:p>
    <w:p w14:paraId="69035048" w14:textId="77777777" w:rsidR="00CE0BEB" w:rsidRPr="009C2B3D" w:rsidRDefault="00CE0BEB" w:rsidP="00CE0BEB">
      <w:pPr>
        <w:pStyle w:val="NormalKeep"/>
        <w:rPr>
          <w:lang w:val="en-US"/>
        </w:rPr>
      </w:pPr>
    </w:p>
    <w:p w14:paraId="3F2BC348" w14:textId="77777777" w:rsidR="00CE0BEB" w:rsidRPr="009C2B3D" w:rsidRDefault="00CE0BEB" w:rsidP="00CE0BEB">
      <w:pPr>
        <w:rPr>
          <w:lang w:val="en-US"/>
        </w:rPr>
      </w:pPr>
    </w:p>
    <w:p w14:paraId="0CEF74EE" w14:textId="77777777" w:rsidR="00CE0BEB" w:rsidRPr="009C2B3D" w:rsidRDefault="00CE0BEB" w:rsidP="00CE0BEB">
      <w:pPr>
        <w:pStyle w:val="Heading1LAB"/>
        <w:rPr>
          <w:lang w:val="en-US"/>
        </w:rPr>
      </w:pPr>
      <w:r w:rsidRPr="009C2B3D">
        <w:rPr>
          <w:lang w:val="en-US"/>
        </w:rPr>
        <w:t>16.</w:t>
      </w:r>
      <w:r w:rsidRPr="009C2B3D">
        <w:rPr>
          <w:lang w:val="en-US"/>
        </w:rPr>
        <w:tab/>
        <w:t>INFORMATION IN BRAILLE</w:t>
      </w:r>
    </w:p>
    <w:p w14:paraId="596584C8" w14:textId="77777777" w:rsidR="00CE0BEB" w:rsidRPr="009C2B3D" w:rsidRDefault="00CE0BEB" w:rsidP="00CE0BEB">
      <w:pPr>
        <w:pStyle w:val="NormalKeep"/>
        <w:rPr>
          <w:lang w:val="en-US"/>
        </w:rPr>
      </w:pPr>
    </w:p>
    <w:p w14:paraId="77F97A27" w14:textId="77777777" w:rsidR="00EE4971" w:rsidRPr="00C12FD0" w:rsidRDefault="00CE0BEB" w:rsidP="00EE4971">
      <w:proofErr w:type="spellStart"/>
      <w:r w:rsidRPr="009C2B3D">
        <w:rPr>
          <w:lang w:val="en-US"/>
        </w:rPr>
        <w:t>Omlyclo</w:t>
      </w:r>
      <w:proofErr w:type="spellEnd"/>
      <w:r w:rsidRPr="009C2B3D">
        <w:rPr>
          <w:lang w:val="en-US"/>
        </w:rPr>
        <w:t xml:space="preserve"> </w:t>
      </w:r>
      <w:r w:rsidR="00504775">
        <w:rPr>
          <w:rFonts w:eastAsia="맑은 고딕" w:hint="eastAsia"/>
          <w:lang w:eastAsia="ko-KR"/>
        </w:rPr>
        <w:t>75</w:t>
      </w:r>
      <w:r w:rsidR="00EE4971" w:rsidRPr="00C12FD0">
        <w:t> mg</w:t>
      </w:r>
    </w:p>
    <w:p w14:paraId="38D02CFE" w14:textId="77777777" w:rsidR="00EE4971" w:rsidRPr="00C12FD0" w:rsidRDefault="00EE4971" w:rsidP="00EE4971"/>
    <w:p w14:paraId="255AEBCF" w14:textId="77777777" w:rsidR="00EE4971" w:rsidRPr="00C12FD0" w:rsidRDefault="00EE4971" w:rsidP="00EE4971"/>
    <w:p w14:paraId="2C152E61" w14:textId="77777777" w:rsidR="00EE4971" w:rsidRPr="00C12FD0" w:rsidRDefault="00EE4971" w:rsidP="00EE4971">
      <w:pPr>
        <w:pStyle w:val="Heading1LAB"/>
      </w:pPr>
      <w:r w:rsidRPr="00C12FD0">
        <w:t>17.</w:t>
      </w:r>
      <w:r w:rsidRPr="00C12FD0">
        <w:tab/>
        <w:t>UNIQUE IDENTIFIER – 2D BARCODE</w:t>
      </w:r>
    </w:p>
    <w:p w14:paraId="43A11255" w14:textId="77777777" w:rsidR="00EE4971" w:rsidRPr="00C12FD0" w:rsidRDefault="00EE4971" w:rsidP="00EE4971">
      <w:pPr>
        <w:pStyle w:val="NormalKeep"/>
      </w:pPr>
    </w:p>
    <w:p w14:paraId="15493194" w14:textId="77777777" w:rsidR="00EE4971" w:rsidRPr="00C12FD0" w:rsidRDefault="00EE4971" w:rsidP="00EE4971">
      <w:pPr>
        <w:rPr>
          <w:lang w:val="en-US"/>
        </w:rPr>
      </w:pPr>
    </w:p>
    <w:p w14:paraId="33FFC76B" w14:textId="77777777" w:rsidR="00EE4971" w:rsidRPr="00C12FD0" w:rsidRDefault="00EE4971" w:rsidP="00EE4971">
      <w:pPr>
        <w:pStyle w:val="Heading1LAB"/>
        <w:rPr>
          <w:lang w:val="en-US"/>
        </w:rPr>
      </w:pPr>
      <w:r w:rsidRPr="00C12FD0">
        <w:rPr>
          <w:lang w:val="en-US"/>
        </w:rPr>
        <w:t>18.</w:t>
      </w:r>
      <w:r w:rsidRPr="00C12FD0">
        <w:rPr>
          <w:lang w:val="en-US"/>
        </w:rPr>
        <w:tab/>
        <w:t>UNIQUE IDENTIFIER – HUMAN READABLE DATA</w:t>
      </w:r>
    </w:p>
    <w:p w14:paraId="769226BD" w14:textId="77777777" w:rsidR="00EE4971" w:rsidRPr="00C12FD0" w:rsidRDefault="00EE4971" w:rsidP="00EE4971">
      <w:pPr>
        <w:pStyle w:val="NormalKeep"/>
        <w:rPr>
          <w:lang w:val="en-US"/>
        </w:rPr>
      </w:pPr>
    </w:p>
    <w:p w14:paraId="2B71D79E" w14:textId="5FE51CD1" w:rsidR="00197440" w:rsidRPr="009C2B3D" w:rsidRDefault="00197440">
      <w:pPr>
        <w:suppressAutoHyphens w:val="0"/>
        <w:rPr>
          <w:lang w:val="en-US"/>
        </w:rPr>
      </w:pPr>
      <w:r w:rsidRPr="009C2B3D">
        <w:rPr>
          <w:lang w:val="en-US"/>
        </w:rPr>
        <w:br w:type="page"/>
      </w:r>
    </w:p>
    <w:p w14:paraId="49699CFE" w14:textId="77777777" w:rsidR="007B0CDF" w:rsidRPr="00C12FD0" w:rsidRDefault="007B0CDF" w:rsidP="00197440">
      <w:pPr>
        <w:pStyle w:val="Heading1LAB"/>
      </w:pPr>
      <w:r w:rsidRPr="00C12FD0">
        <w:lastRenderedPageBreak/>
        <w:t>MINIMUM PARTICULARS TO APPEAR ON SMALL IMMEDIATE PACKAGING UNITS</w:t>
      </w:r>
    </w:p>
    <w:p w14:paraId="73B898E2" w14:textId="77777777" w:rsidR="007B0CDF" w:rsidRPr="00C12FD0" w:rsidRDefault="007B0CDF" w:rsidP="00197440">
      <w:pPr>
        <w:pStyle w:val="Heading1LAB"/>
      </w:pPr>
    </w:p>
    <w:p w14:paraId="0BCE036D" w14:textId="77777777" w:rsidR="007B0CDF" w:rsidRPr="00C12FD0" w:rsidRDefault="007B0CDF" w:rsidP="00197440">
      <w:pPr>
        <w:pStyle w:val="Heading1LAB"/>
      </w:pPr>
      <w:r w:rsidRPr="00C12FD0">
        <w:t>PRE-FILLED SYRINGE LABEL</w:t>
      </w:r>
    </w:p>
    <w:p w14:paraId="796620AB" w14:textId="77777777" w:rsidR="007B0CDF" w:rsidRPr="00C12FD0" w:rsidRDefault="007B0CDF" w:rsidP="00197440">
      <w:pPr>
        <w:pStyle w:val="NormalKeep"/>
      </w:pPr>
    </w:p>
    <w:p w14:paraId="5E00498A" w14:textId="77777777" w:rsidR="007B0CDF" w:rsidRPr="00C12FD0" w:rsidRDefault="007B0CDF" w:rsidP="007B0CDF"/>
    <w:p w14:paraId="4C121211" w14:textId="77777777" w:rsidR="00612AC6" w:rsidRPr="00C12FD0" w:rsidRDefault="00612AC6" w:rsidP="00612AC6">
      <w:pPr>
        <w:pStyle w:val="Heading1LAB"/>
      </w:pPr>
      <w:r w:rsidRPr="00C12FD0">
        <w:t>1.</w:t>
      </w:r>
      <w:r w:rsidRPr="00C12FD0">
        <w:tab/>
        <w:t>NAME OF THE MEDICINAL PRODUCT AND ROUTE(S) OF ADMINISTRATION</w:t>
      </w:r>
    </w:p>
    <w:p w14:paraId="6C4BF555" w14:textId="77777777" w:rsidR="007B0CDF" w:rsidRPr="00C12FD0" w:rsidRDefault="007B0CDF" w:rsidP="00197440">
      <w:pPr>
        <w:pStyle w:val="NormalKeep"/>
      </w:pPr>
    </w:p>
    <w:p w14:paraId="390FB1F2" w14:textId="77777777" w:rsidR="007B0CDF" w:rsidRPr="00C12FD0" w:rsidRDefault="00476B6D" w:rsidP="00197440">
      <w:pPr>
        <w:pStyle w:val="NormalKeep"/>
      </w:pPr>
      <w:proofErr w:type="spellStart"/>
      <w:r>
        <w:t>Omlyclo</w:t>
      </w:r>
      <w:proofErr w:type="spellEnd"/>
      <w:r w:rsidRPr="00C12FD0">
        <w:t xml:space="preserve"> </w:t>
      </w:r>
      <w:r w:rsidR="007B0CDF" w:rsidRPr="009C2B3D">
        <w:rPr>
          <w:rStyle w:val="Highlight"/>
        </w:rPr>
        <w:t>7</w:t>
      </w:r>
      <w:r w:rsidR="008A7AC6" w:rsidRPr="009C2B3D">
        <w:rPr>
          <w:rStyle w:val="Highlight"/>
        </w:rPr>
        <w:t>5 mg</w:t>
      </w:r>
      <w:r w:rsidR="007B0CDF" w:rsidRPr="00C12FD0">
        <w:t xml:space="preserve"> injection</w:t>
      </w:r>
    </w:p>
    <w:p w14:paraId="2A2A5254" w14:textId="77777777" w:rsidR="007B0CDF" w:rsidRPr="00C12FD0" w:rsidRDefault="007B0CDF" w:rsidP="00197440">
      <w:pPr>
        <w:pStyle w:val="NormalKeep"/>
      </w:pPr>
      <w:r w:rsidRPr="00C12FD0">
        <w:t>omalizumab</w:t>
      </w:r>
    </w:p>
    <w:p w14:paraId="34A529F2" w14:textId="77777777" w:rsidR="007B0CDF" w:rsidRPr="00C12FD0" w:rsidRDefault="007B0CDF" w:rsidP="007B0CDF">
      <w:r w:rsidRPr="00C12FD0">
        <w:t>SC</w:t>
      </w:r>
    </w:p>
    <w:p w14:paraId="3F47030E" w14:textId="77777777" w:rsidR="007B0CDF" w:rsidRPr="00C12FD0" w:rsidRDefault="007B0CDF" w:rsidP="007B0CDF"/>
    <w:p w14:paraId="224CF745" w14:textId="77777777" w:rsidR="007B0CDF" w:rsidRPr="00C12FD0" w:rsidRDefault="007B0CDF" w:rsidP="007B0CDF"/>
    <w:p w14:paraId="7DB6DAF8" w14:textId="77777777" w:rsidR="00612AC6" w:rsidRPr="00C12FD0" w:rsidRDefault="00612AC6" w:rsidP="00612AC6">
      <w:pPr>
        <w:pStyle w:val="Heading1LAB"/>
      </w:pPr>
      <w:r w:rsidRPr="00C12FD0">
        <w:t>2.</w:t>
      </w:r>
      <w:r w:rsidRPr="00C12FD0">
        <w:tab/>
        <w:t>METHOD OF ADMINISTRATION</w:t>
      </w:r>
    </w:p>
    <w:p w14:paraId="6AFB522E" w14:textId="77777777" w:rsidR="007B0CDF" w:rsidRPr="00C12FD0" w:rsidRDefault="007B0CDF" w:rsidP="00197440">
      <w:pPr>
        <w:pStyle w:val="NormalKeep"/>
      </w:pPr>
    </w:p>
    <w:p w14:paraId="468C92BD" w14:textId="77777777" w:rsidR="007B0CDF" w:rsidRPr="00C12FD0" w:rsidRDefault="007B0CDF" w:rsidP="007B0CDF"/>
    <w:p w14:paraId="19E64962" w14:textId="77777777" w:rsidR="00612AC6" w:rsidRPr="00C12FD0" w:rsidRDefault="00612AC6" w:rsidP="00612AC6">
      <w:pPr>
        <w:pStyle w:val="Heading1LAB"/>
      </w:pPr>
      <w:r w:rsidRPr="00C12FD0">
        <w:t>3.</w:t>
      </w:r>
      <w:r w:rsidRPr="00C12FD0">
        <w:tab/>
        <w:t>EXPIRY DATE</w:t>
      </w:r>
    </w:p>
    <w:p w14:paraId="3299FD95" w14:textId="77777777" w:rsidR="007B0CDF" w:rsidRPr="00C12FD0" w:rsidRDefault="007B0CDF" w:rsidP="00197440">
      <w:pPr>
        <w:pStyle w:val="NormalKeep"/>
      </w:pPr>
    </w:p>
    <w:p w14:paraId="58A213D2" w14:textId="77777777" w:rsidR="007B0CDF" w:rsidRPr="00C12FD0" w:rsidRDefault="007B0CDF" w:rsidP="007B0CDF">
      <w:r w:rsidRPr="00C12FD0">
        <w:t>EXP</w:t>
      </w:r>
    </w:p>
    <w:p w14:paraId="5CDF3F32" w14:textId="77777777" w:rsidR="007B0CDF" w:rsidRPr="00C12FD0" w:rsidRDefault="007B0CDF" w:rsidP="007B0CDF"/>
    <w:p w14:paraId="7B884E2E" w14:textId="77777777" w:rsidR="007B0CDF" w:rsidRPr="00C12FD0" w:rsidRDefault="007B0CDF" w:rsidP="007B0CDF"/>
    <w:p w14:paraId="372C45EE" w14:textId="77777777" w:rsidR="00612AC6" w:rsidRPr="00C12FD0" w:rsidRDefault="00612AC6" w:rsidP="00612AC6">
      <w:pPr>
        <w:pStyle w:val="Heading1LAB"/>
      </w:pPr>
      <w:r w:rsidRPr="00C12FD0">
        <w:t>4.</w:t>
      </w:r>
      <w:r w:rsidRPr="00C12FD0">
        <w:tab/>
        <w:t>BATCH NUMBER</w:t>
      </w:r>
    </w:p>
    <w:p w14:paraId="388381D2" w14:textId="77777777" w:rsidR="007B0CDF" w:rsidRPr="00C12FD0" w:rsidRDefault="007B0CDF" w:rsidP="00197440">
      <w:pPr>
        <w:pStyle w:val="NormalKeep"/>
      </w:pPr>
    </w:p>
    <w:p w14:paraId="28181E45" w14:textId="77777777" w:rsidR="007B0CDF" w:rsidRPr="00C12FD0" w:rsidRDefault="007B0CDF" w:rsidP="007B0CDF">
      <w:r w:rsidRPr="00C12FD0">
        <w:t>Lot</w:t>
      </w:r>
    </w:p>
    <w:p w14:paraId="404E13C2" w14:textId="77777777" w:rsidR="007B0CDF" w:rsidRPr="00C12FD0" w:rsidRDefault="007B0CDF" w:rsidP="007B0CDF"/>
    <w:p w14:paraId="0E58D963" w14:textId="77777777" w:rsidR="007B0CDF" w:rsidRPr="00C12FD0" w:rsidRDefault="007B0CDF" w:rsidP="007B0CDF"/>
    <w:p w14:paraId="019871A0" w14:textId="77777777" w:rsidR="00612AC6" w:rsidRPr="00C12FD0" w:rsidRDefault="00612AC6" w:rsidP="00612AC6">
      <w:pPr>
        <w:pStyle w:val="Heading1LAB"/>
      </w:pPr>
      <w:r w:rsidRPr="00C12FD0">
        <w:t>5.</w:t>
      </w:r>
      <w:r w:rsidRPr="00C12FD0">
        <w:tab/>
        <w:t>CONTENTS BY WEIGHT, BY VOLUME OR BY UNIT</w:t>
      </w:r>
    </w:p>
    <w:p w14:paraId="504BC59D" w14:textId="77777777" w:rsidR="007B0CDF" w:rsidRPr="00C12FD0" w:rsidRDefault="007B0CDF" w:rsidP="00197440">
      <w:pPr>
        <w:pStyle w:val="NormalKeep"/>
      </w:pPr>
    </w:p>
    <w:p w14:paraId="05E9049C" w14:textId="77777777" w:rsidR="007B0CDF" w:rsidRPr="00C12FD0" w:rsidRDefault="00D654D8" w:rsidP="007B0CDF">
      <w:r>
        <w:rPr>
          <w:rFonts w:eastAsia="맑은 고딕" w:hint="eastAsia"/>
          <w:lang w:eastAsia="ko-KR"/>
        </w:rPr>
        <w:t>75</w:t>
      </w:r>
      <w:r w:rsidR="009C0DCF">
        <w:rPr>
          <w:rFonts w:eastAsia="맑은 고딕" w:hint="eastAsia"/>
          <w:lang w:eastAsia="ko-KR"/>
        </w:rPr>
        <w:t xml:space="preserve"> </w:t>
      </w:r>
      <w:r>
        <w:rPr>
          <w:rFonts w:eastAsia="맑은 고딕" w:hint="eastAsia"/>
          <w:lang w:eastAsia="ko-KR"/>
        </w:rPr>
        <w:t>mg/</w:t>
      </w:r>
      <w:r w:rsidRPr="00C12FD0">
        <w:t>0.</w:t>
      </w:r>
      <w:r w:rsidR="008A7AC6" w:rsidRPr="00C12FD0">
        <w:t>5 ml</w:t>
      </w:r>
    </w:p>
    <w:p w14:paraId="57629B2E" w14:textId="77777777" w:rsidR="007B0CDF" w:rsidRPr="00C12FD0" w:rsidRDefault="007B0CDF" w:rsidP="007B0CDF"/>
    <w:p w14:paraId="7CE80AA0" w14:textId="77777777" w:rsidR="007B0CDF" w:rsidRPr="00C12FD0" w:rsidRDefault="007B0CDF" w:rsidP="007B0CDF"/>
    <w:p w14:paraId="6CEC90F0" w14:textId="77777777" w:rsidR="00612AC6" w:rsidRPr="00C12FD0" w:rsidRDefault="00612AC6" w:rsidP="00612AC6">
      <w:pPr>
        <w:pStyle w:val="Heading1LAB"/>
      </w:pPr>
      <w:r w:rsidRPr="00C12FD0">
        <w:t>6.</w:t>
      </w:r>
      <w:r w:rsidRPr="00C12FD0">
        <w:tab/>
        <w:t>OTHER</w:t>
      </w:r>
    </w:p>
    <w:p w14:paraId="4A8127EB" w14:textId="77777777" w:rsidR="007B0CDF" w:rsidRPr="00C12FD0" w:rsidRDefault="007B0CDF" w:rsidP="00197440">
      <w:pPr>
        <w:pStyle w:val="NormalKeep"/>
      </w:pPr>
    </w:p>
    <w:p w14:paraId="57E54F64" w14:textId="77777777" w:rsidR="007B0CDF" w:rsidRPr="00C12FD0" w:rsidRDefault="007B0CDF" w:rsidP="00647DDE">
      <w:pPr>
        <w:pStyle w:val="NormalKeep"/>
      </w:pPr>
    </w:p>
    <w:p w14:paraId="1323942F" w14:textId="77777777" w:rsidR="00007146" w:rsidRDefault="00007146" w:rsidP="00A1358A">
      <w:r>
        <w:br w:type="page"/>
      </w:r>
    </w:p>
    <w:p w14:paraId="56F89548" w14:textId="77777777" w:rsidR="00605FEE" w:rsidRPr="00C12FD0" w:rsidRDefault="00605FEE" w:rsidP="00A1358A">
      <w:pPr>
        <w:pStyle w:val="Heading1LAB"/>
        <w:ind w:leftChars="-18" w:left="527"/>
      </w:pPr>
      <w:r w:rsidRPr="00C12FD0">
        <w:lastRenderedPageBreak/>
        <w:t>PARTICULARS TO APPEAR ON THE OUTER PACKAGING</w:t>
      </w:r>
    </w:p>
    <w:p w14:paraId="1983CC91" w14:textId="77777777" w:rsidR="00605FEE" w:rsidRPr="00C12FD0" w:rsidRDefault="00605FEE" w:rsidP="00A1358A">
      <w:pPr>
        <w:pStyle w:val="Heading1LAB"/>
        <w:ind w:leftChars="-18" w:left="527"/>
      </w:pPr>
    </w:p>
    <w:p w14:paraId="704B8F3E" w14:textId="77777777" w:rsidR="007B0CDF" w:rsidRPr="00C12FD0" w:rsidRDefault="00476B6D" w:rsidP="00A1358A">
      <w:pPr>
        <w:pStyle w:val="Heading1LAB"/>
        <w:ind w:leftChars="-18" w:left="527"/>
      </w:pPr>
      <w:r>
        <w:t xml:space="preserve">OUTER </w:t>
      </w:r>
      <w:r w:rsidR="00605FEE" w:rsidRPr="00C12FD0">
        <w:t>CARTON OF UNIT PACK</w:t>
      </w:r>
    </w:p>
    <w:p w14:paraId="1DC3430C" w14:textId="77777777" w:rsidR="007B0CDF" w:rsidRPr="00C12FD0" w:rsidRDefault="007B0CDF" w:rsidP="00A1358A">
      <w:pPr>
        <w:pStyle w:val="NormalKeep"/>
        <w:ind w:leftChars="82" w:left="180"/>
      </w:pPr>
    </w:p>
    <w:p w14:paraId="66EFF135" w14:textId="77777777" w:rsidR="007B0CDF" w:rsidRPr="00C12FD0" w:rsidRDefault="007B0CDF" w:rsidP="00A1358A">
      <w:pPr>
        <w:ind w:leftChars="82" w:left="180"/>
      </w:pPr>
    </w:p>
    <w:p w14:paraId="1E0573E5" w14:textId="77777777" w:rsidR="00612AC6" w:rsidRPr="00C12FD0" w:rsidRDefault="00612AC6" w:rsidP="00A1358A">
      <w:pPr>
        <w:pStyle w:val="Heading1LAB"/>
        <w:ind w:leftChars="-18" w:left="527"/>
      </w:pPr>
      <w:r w:rsidRPr="00C12FD0">
        <w:t>1.</w:t>
      </w:r>
      <w:r w:rsidRPr="00C12FD0">
        <w:tab/>
        <w:t>NAME OF THE MEDICINAL PRODUCT</w:t>
      </w:r>
    </w:p>
    <w:p w14:paraId="523BD269" w14:textId="77777777" w:rsidR="007B0CDF" w:rsidRPr="00C12FD0" w:rsidRDefault="007B0CDF" w:rsidP="00A1358A">
      <w:pPr>
        <w:pStyle w:val="NormalKeep"/>
        <w:ind w:leftChars="82" w:left="180"/>
      </w:pPr>
    </w:p>
    <w:p w14:paraId="5C03E527" w14:textId="77777777" w:rsidR="00206AE1" w:rsidRPr="00A20581" w:rsidRDefault="00D654D8" w:rsidP="00206AE1">
      <w:pPr>
        <w:pStyle w:val="NormalKeep"/>
        <w:rPr>
          <w:rFonts w:eastAsia="맑은 고딕"/>
          <w:lang w:eastAsia="ko-KR"/>
        </w:rPr>
      </w:pPr>
      <w:proofErr w:type="spellStart"/>
      <w:r>
        <w:t>Omlyclo</w:t>
      </w:r>
      <w:proofErr w:type="spellEnd"/>
      <w:r w:rsidRPr="00C12FD0">
        <w:t xml:space="preserve"> </w:t>
      </w:r>
      <w:r>
        <w:rPr>
          <w:rFonts w:eastAsia="맑은 고딕" w:hint="eastAsia"/>
          <w:lang w:eastAsia="ko-KR"/>
        </w:rPr>
        <w:t>75</w:t>
      </w:r>
      <w:r w:rsidRPr="00C12FD0">
        <w:t xml:space="preserve"> mg solution for injection in pre-filled </w:t>
      </w:r>
      <w:r>
        <w:rPr>
          <w:rFonts w:eastAsia="맑은 고딕" w:hint="eastAsia"/>
          <w:lang w:eastAsia="ko-KR"/>
        </w:rPr>
        <w:t>pen</w:t>
      </w:r>
    </w:p>
    <w:p w14:paraId="1C7AEF4C" w14:textId="77777777" w:rsidR="007B0CDF" w:rsidRPr="00C12FD0" w:rsidRDefault="007B0CDF" w:rsidP="00605FEE">
      <w:r w:rsidRPr="00C12FD0">
        <w:t>omalizumab</w:t>
      </w:r>
    </w:p>
    <w:p w14:paraId="333B0031" w14:textId="77777777" w:rsidR="007B0CDF" w:rsidRPr="00C12FD0" w:rsidRDefault="007B0CDF" w:rsidP="007B0CDF"/>
    <w:p w14:paraId="79831982" w14:textId="77777777" w:rsidR="007B0CDF" w:rsidRPr="00C12FD0" w:rsidRDefault="007B0CDF" w:rsidP="007B0CDF"/>
    <w:p w14:paraId="35769BE5" w14:textId="77777777" w:rsidR="00612AC6" w:rsidRPr="00C12FD0" w:rsidRDefault="00612AC6" w:rsidP="00612AC6">
      <w:pPr>
        <w:pStyle w:val="Heading1LAB"/>
      </w:pPr>
      <w:r w:rsidRPr="00C12FD0">
        <w:t>2.</w:t>
      </w:r>
      <w:r w:rsidRPr="00C12FD0">
        <w:tab/>
        <w:t>STATEMENT OF ACTIVE SUBSTANCE(S)</w:t>
      </w:r>
    </w:p>
    <w:p w14:paraId="224769D9" w14:textId="77777777" w:rsidR="007B0CDF" w:rsidRPr="00C12FD0" w:rsidRDefault="007B0CDF" w:rsidP="00197440">
      <w:pPr>
        <w:pStyle w:val="NormalKeep"/>
      </w:pPr>
    </w:p>
    <w:p w14:paraId="28B47284" w14:textId="77777777" w:rsidR="00206AE1" w:rsidRPr="00C12FD0" w:rsidRDefault="00D654D8" w:rsidP="00206AE1">
      <w:r>
        <w:t xml:space="preserve">One </w:t>
      </w:r>
      <w:r>
        <w:rPr>
          <w:rFonts w:eastAsia="맑은 고딕" w:hint="eastAsia"/>
          <w:lang w:eastAsia="ko-KR"/>
        </w:rPr>
        <w:t>0.5</w:t>
      </w:r>
      <w:r>
        <w:t xml:space="preserve"> ml</w:t>
      </w:r>
      <w:r w:rsidRPr="00C12FD0">
        <w:t xml:space="preserve"> pre-filled </w:t>
      </w:r>
      <w:r>
        <w:rPr>
          <w:rFonts w:eastAsia="맑은 고딕" w:hint="eastAsia"/>
          <w:lang w:eastAsia="ko-KR"/>
        </w:rPr>
        <w:t>pen</w:t>
      </w:r>
      <w:r w:rsidRPr="00C12FD0">
        <w:t xml:space="preserve"> contains </w:t>
      </w:r>
      <w:r>
        <w:rPr>
          <w:rFonts w:eastAsia="맑은 고딕" w:hint="eastAsia"/>
          <w:lang w:eastAsia="ko-KR"/>
        </w:rPr>
        <w:t>75</w:t>
      </w:r>
      <w:r w:rsidRPr="00C12FD0">
        <w:t> mg of omalizumab.</w:t>
      </w:r>
    </w:p>
    <w:p w14:paraId="2D99ECC6" w14:textId="77777777" w:rsidR="007B0CDF" w:rsidRPr="00C12FD0" w:rsidRDefault="007B0CDF" w:rsidP="007B0CDF"/>
    <w:p w14:paraId="051D31F6" w14:textId="77777777" w:rsidR="007B0CDF" w:rsidRPr="00C12FD0" w:rsidRDefault="007B0CDF" w:rsidP="007B0CDF"/>
    <w:p w14:paraId="4C126F87" w14:textId="77777777" w:rsidR="00612AC6" w:rsidRPr="00C12FD0" w:rsidRDefault="00612AC6" w:rsidP="00612AC6">
      <w:pPr>
        <w:pStyle w:val="Heading1LAB"/>
      </w:pPr>
      <w:r w:rsidRPr="00C12FD0">
        <w:t>3.</w:t>
      </w:r>
      <w:r w:rsidRPr="00C12FD0">
        <w:tab/>
        <w:t>LIST OF EXCIPIENTS</w:t>
      </w:r>
    </w:p>
    <w:p w14:paraId="7A4D5A9E" w14:textId="77777777" w:rsidR="007B0CDF" w:rsidRPr="00C12FD0" w:rsidRDefault="007B0CDF" w:rsidP="00197440">
      <w:pPr>
        <w:pStyle w:val="NormalKeep"/>
      </w:pPr>
    </w:p>
    <w:p w14:paraId="2F3BC0BF" w14:textId="77777777" w:rsidR="00514E0D" w:rsidRPr="00B075B0" w:rsidRDefault="00476B6D" w:rsidP="00514E0D">
      <w:pPr>
        <w:rPr>
          <w:rFonts w:eastAsia="맑은 고딕"/>
          <w:lang w:eastAsia="ko-KR"/>
        </w:rPr>
      </w:pPr>
      <w:r>
        <w:t>Excipients: L-</w:t>
      </w:r>
      <w:r w:rsidR="007B0CDF" w:rsidRPr="00C12FD0">
        <w:t xml:space="preserve">arginine hydrochloride, </w:t>
      </w:r>
      <w:r w:rsidR="00D1453D">
        <w:t>L-</w:t>
      </w:r>
      <w:r w:rsidR="007B0CDF" w:rsidRPr="00C12FD0">
        <w:t xml:space="preserve">histidine hydrochloride monohydrate, </w:t>
      </w:r>
      <w:r w:rsidR="00D1453D">
        <w:t>L-</w:t>
      </w:r>
      <w:r w:rsidR="007B0CDF" w:rsidRPr="00C12FD0">
        <w:t>histidine, polysorbate</w:t>
      </w:r>
      <w:r w:rsidR="00197440">
        <w:t> </w:t>
      </w:r>
      <w:r w:rsidR="007B0CDF" w:rsidRPr="00C12FD0">
        <w:t>20</w:t>
      </w:r>
      <w:r>
        <w:rPr>
          <w:rFonts w:eastAsia="맑은 고딕" w:hint="eastAsia"/>
          <w:lang w:eastAsia="ko-KR"/>
        </w:rPr>
        <w:t xml:space="preserve"> (E</w:t>
      </w:r>
      <w:r w:rsidR="008352FC">
        <w:rPr>
          <w:rFonts w:eastAsia="맑은 고딕" w:hint="eastAsia"/>
          <w:lang w:eastAsia="ko-KR"/>
        </w:rPr>
        <w:t xml:space="preserve"> </w:t>
      </w:r>
      <w:r>
        <w:rPr>
          <w:rFonts w:eastAsia="맑은 고딕" w:hint="eastAsia"/>
          <w:lang w:eastAsia="ko-KR"/>
        </w:rPr>
        <w:t>432)</w:t>
      </w:r>
      <w:r w:rsidRPr="00C12FD0">
        <w:t>, water for injections</w:t>
      </w:r>
      <w:r w:rsidRPr="001A130C">
        <w:t>.</w:t>
      </w:r>
      <w:r w:rsidRPr="001A130C">
        <w:rPr>
          <w:rFonts w:eastAsia="맑은 고딕" w:hint="eastAsia"/>
          <w:lang w:eastAsia="ko-KR"/>
        </w:rPr>
        <w:t xml:space="preserve"> </w:t>
      </w:r>
      <w:r w:rsidRPr="00A1358A">
        <w:rPr>
          <w:rStyle w:val="ui-provider"/>
          <w:highlight w:val="lightGray"/>
        </w:rPr>
        <w:t xml:space="preserve">See </w:t>
      </w:r>
      <w:r w:rsidRPr="00A1358A">
        <w:rPr>
          <w:spacing w:val="-1"/>
          <w:highlight w:val="lightGray"/>
        </w:rPr>
        <w:t>package</w:t>
      </w:r>
      <w:r w:rsidRPr="00A1358A">
        <w:rPr>
          <w:rStyle w:val="ui-provider"/>
          <w:highlight w:val="lightGray"/>
        </w:rPr>
        <w:t xml:space="preserve"> leaflet for further information.</w:t>
      </w:r>
    </w:p>
    <w:p w14:paraId="5A402E06" w14:textId="225E3EFF" w:rsidR="007B0CDF" w:rsidRPr="00C12FD0" w:rsidRDefault="007B0CDF" w:rsidP="007B0CDF"/>
    <w:p w14:paraId="6B3287A0" w14:textId="77777777" w:rsidR="007B0CDF" w:rsidRPr="00C12FD0" w:rsidRDefault="007B0CDF" w:rsidP="007B0CDF"/>
    <w:p w14:paraId="0C89F11A" w14:textId="77777777" w:rsidR="00612AC6" w:rsidRPr="00C12FD0" w:rsidRDefault="00612AC6" w:rsidP="00612AC6">
      <w:pPr>
        <w:pStyle w:val="Heading1LAB"/>
      </w:pPr>
      <w:r w:rsidRPr="00C12FD0">
        <w:t>4.</w:t>
      </w:r>
      <w:r w:rsidRPr="00C12FD0">
        <w:tab/>
        <w:t>PHARMACEUTICAL FORM AND CONTENTS</w:t>
      </w:r>
    </w:p>
    <w:p w14:paraId="22F31C2F" w14:textId="77777777" w:rsidR="007B0CDF" w:rsidRPr="00C12FD0" w:rsidRDefault="007B0CDF" w:rsidP="00037E36">
      <w:pPr>
        <w:pStyle w:val="NormalKeep"/>
      </w:pPr>
    </w:p>
    <w:p w14:paraId="638CF137" w14:textId="0078970B" w:rsidR="007B0CDF" w:rsidRPr="00037E36" w:rsidRDefault="007B0CDF" w:rsidP="00037E36">
      <w:pPr>
        <w:pStyle w:val="NormalKeep"/>
        <w:rPr>
          <w:rStyle w:val="Highlight"/>
        </w:rPr>
      </w:pPr>
      <w:r w:rsidRPr="00037E36">
        <w:rPr>
          <w:rStyle w:val="Highlight"/>
        </w:rPr>
        <w:t xml:space="preserve">Solution for injection in pre-filled </w:t>
      </w:r>
      <w:r>
        <w:rPr>
          <w:rStyle w:val="Highlight"/>
          <w:rFonts w:eastAsia="맑은 고딕" w:hint="eastAsia"/>
          <w:lang w:eastAsia="ko-KR"/>
        </w:rPr>
        <w:t>pen</w:t>
      </w:r>
    </w:p>
    <w:p w14:paraId="3C970AF3" w14:textId="77777777" w:rsidR="00206AE1" w:rsidRPr="00A1358A" w:rsidRDefault="00D654D8" w:rsidP="00206AE1">
      <w:pPr>
        <w:pStyle w:val="NormalKeep"/>
        <w:rPr>
          <w:rFonts w:eastAsia="맑은 고딕"/>
          <w:lang w:eastAsia="ko-KR"/>
        </w:rPr>
      </w:pPr>
      <w:r>
        <w:rPr>
          <w:rFonts w:eastAsia="맑은 고딕" w:hint="eastAsia"/>
          <w:lang w:eastAsia="ko-KR"/>
        </w:rPr>
        <w:t>75 mg/0.5 ml</w:t>
      </w:r>
    </w:p>
    <w:p w14:paraId="098BE898" w14:textId="77777777" w:rsidR="009C0DCF" w:rsidRDefault="009C0DCF" w:rsidP="00206AE1">
      <w:pPr>
        <w:rPr>
          <w:rFonts w:eastAsia="맑은 고딕"/>
          <w:lang w:eastAsia="ko-KR"/>
        </w:rPr>
      </w:pPr>
    </w:p>
    <w:p w14:paraId="41A1C44A" w14:textId="3F531E60" w:rsidR="0060377B" w:rsidRPr="00C12FD0" w:rsidRDefault="00287224" w:rsidP="0060377B">
      <w:r w:rsidRPr="00C12FD0">
        <w:t>1</w:t>
      </w:r>
      <w:r>
        <w:t> </w:t>
      </w:r>
      <w:r w:rsidR="0060377B" w:rsidRPr="00C12FD0">
        <w:t xml:space="preserve">pre-filled </w:t>
      </w:r>
      <w:r>
        <w:rPr>
          <w:rFonts w:eastAsia="맑은 고딕" w:hint="eastAsia"/>
          <w:lang w:eastAsia="ko-KR"/>
        </w:rPr>
        <w:t>pen</w:t>
      </w:r>
    </w:p>
    <w:p w14:paraId="75F41343" w14:textId="77777777" w:rsidR="0060377B" w:rsidRPr="00C12FD0" w:rsidRDefault="0060377B" w:rsidP="0060377B"/>
    <w:p w14:paraId="2F93DD03" w14:textId="77777777" w:rsidR="0060377B" w:rsidRPr="00C12FD0" w:rsidRDefault="0060377B" w:rsidP="0060377B"/>
    <w:p w14:paraId="569296AD" w14:textId="77777777" w:rsidR="00612AC6" w:rsidRPr="00C12FD0" w:rsidRDefault="00612AC6" w:rsidP="00612AC6">
      <w:pPr>
        <w:pStyle w:val="Heading1LAB"/>
      </w:pPr>
      <w:r w:rsidRPr="00C12FD0">
        <w:t>5.</w:t>
      </w:r>
      <w:r w:rsidRPr="00C12FD0">
        <w:tab/>
        <w:t>METHOD AND ROUTE(S) OF ADMINISTRATION</w:t>
      </w:r>
    </w:p>
    <w:p w14:paraId="50AB5BD7" w14:textId="77777777" w:rsidR="0060377B" w:rsidRPr="00C12FD0" w:rsidRDefault="0060377B" w:rsidP="00037E36">
      <w:pPr>
        <w:pStyle w:val="NormalKeep"/>
      </w:pPr>
    </w:p>
    <w:p w14:paraId="68513B46" w14:textId="77777777" w:rsidR="0060377B" w:rsidRPr="00C12FD0" w:rsidRDefault="0060377B" w:rsidP="00037E36">
      <w:pPr>
        <w:pStyle w:val="NormalKeep"/>
      </w:pPr>
      <w:r w:rsidRPr="00C12FD0">
        <w:t>Subcutaneous use.</w:t>
      </w:r>
    </w:p>
    <w:p w14:paraId="16E31FA1" w14:textId="77777777" w:rsidR="009E2D18" w:rsidRPr="00C12FD0" w:rsidRDefault="009E2D18" w:rsidP="009E2D18">
      <w:pPr>
        <w:pStyle w:val="NormalKeep"/>
      </w:pPr>
      <w:r w:rsidRPr="00C12FD0">
        <w:t>Read the package leaflet before use.</w:t>
      </w:r>
    </w:p>
    <w:p w14:paraId="0F5BE1B2" w14:textId="4B4C6C79" w:rsidR="0060377B" w:rsidRPr="00C12FD0" w:rsidRDefault="00715436" w:rsidP="0096306C">
      <w:pPr>
        <w:keepNext/>
      </w:pPr>
      <w:r>
        <w:t>For s</w:t>
      </w:r>
      <w:r w:rsidR="0060377B" w:rsidRPr="00C12FD0">
        <w:t>ingle use</w:t>
      </w:r>
      <w:r>
        <w:t xml:space="preserve"> only</w:t>
      </w:r>
      <w:r w:rsidR="0060377B" w:rsidRPr="00C12FD0">
        <w:t>.</w:t>
      </w:r>
    </w:p>
    <w:p w14:paraId="52EE2767" w14:textId="77777777" w:rsidR="0060377B" w:rsidRPr="00C12FD0" w:rsidRDefault="0060377B" w:rsidP="0060377B"/>
    <w:p w14:paraId="156A8E09" w14:textId="77777777" w:rsidR="0060377B" w:rsidRPr="00C12FD0" w:rsidRDefault="0060377B" w:rsidP="0060377B"/>
    <w:p w14:paraId="33D7AD29" w14:textId="77777777" w:rsidR="00612AC6" w:rsidRPr="00C12FD0" w:rsidRDefault="00612AC6" w:rsidP="00612AC6">
      <w:pPr>
        <w:pStyle w:val="Heading1LAB"/>
      </w:pPr>
      <w:r w:rsidRPr="00C12FD0">
        <w:t>6.</w:t>
      </w:r>
      <w:r w:rsidRPr="00C12FD0">
        <w:tab/>
        <w:t>SPECIAL WARNING THAT THE MEDICINAL PRODUCT MUST BE STORED OUT OF THE SIGHT AND REACH OF CHILDREN</w:t>
      </w:r>
    </w:p>
    <w:p w14:paraId="741AD914" w14:textId="77777777" w:rsidR="0060377B" w:rsidRPr="00C12FD0" w:rsidRDefault="0060377B" w:rsidP="00037E36">
      <w:pPr>
        <w:pStyle w:val="NormalKeep"/>
      </w:pPr>
    </w:p>
    <w:p w14:paraId="4506D6A4" w14:textId="77777777" w:rsidR="0060377B" w:rsidRPr="00C12FD0" w:rsidRDefault="0060377B" w:rsidP="0060377B">
      <w:r w:rsidRPr="00C12FD0">
        <w:t>Keep out of the sight and reach of children.</w:t>
      </w:r>
    </w:p>
    <w:p w14:paraId="32652D84" w14:textId="77777777" w:rsidR="0060377B" w:rsidRPr="00C12FD0" w:rsidRDefault="0060377B" w:rsidP="0060377B"/>
    <w:p w14:paraId="6E8FF5EB" w14:textId="77777777" w:rsidR="0060377B" w:rsidRPr="00C12FD0" w:rsidRDefault="0060377B" w:rsidP="0060377B"/>
    <w:p w14:paraId="23DA37D3" w14:textId="77777777" w:rsidR="00612AC6" w:rsidRPr="00C12FD0" w:rsidRDefault="00612AC6" w:rsidP="00612AC6">
      <w:pPr>
        <w:pStyle w:val="Heading1LAB"/>
      </w:pPr>
      <w:r w:rsidRPr="00C12FD0">
        <w:t>7.</w:t>
      </w:r>
      <w:r w:rsidRPr="00C12FD0">
        <w:tab/>
        <w:t>OTHER SPECIAL WARNING(S), IF NECESSARY</w:t>
      </w:r>
    </w:p>
    <w:p w14:paraId="059C7272" w14:textId="77777777" w:rsidR="0060377B" w:rsidRPr="00C12FD0" w:rsidRDefault="0060377B" w:rsidP="00037E36">
      <w:pPr>
        <w:pStyle w:val="NormalKeep"/>
      </w:pPr>
    </w:p>
    <w:p w14:paraId="5DDF3C41" w14:textId="77777777" w:rsidR="0060377B" w:rsidRPr="00C12FD0" w:rsidRDefault="0060377B" w:rsidP="0060377B"/>
    <w:p w14:paraId="58177655" w14:textId="77777777" w:rsidR="00612AC6" w:rsidRPr="00C12FD0" w:rsidRDefault="00612AC6" w:rsidP="00612AC6">
      <w:pPr>
        <w:pStyle w:val="Heading1LAB"/>
      </w:pPr>
      <w:r w:rsidRPr="00C12FD0">
        <w:t>8.</w:t>
      </w:r>
      <w:r w:rsidRPr="00C12FD0">
        <w:tab/>
        <w:t>EXPIRY DATE</w:t>
      </w:r>
    </w:p>
    <w:p w14:paraId="17238A3A" w14:textId="77777777" w:rsidR="0060377B" w:rsidRPr="00C12FD0" w:rsidRDefault="0060377B" w:rsidP="00037E36">
      <w:pPr>
        <w:pStyle w:val="NormalKeep"/>
      </w:pPr>
    </w:p>
    <w:p w14:paraId="497A8366" w14:textId="77777777" w:rsidR="008A7AC6" w:rsidRPr="00C12FD0" w:rsidRDefault="0060377B" w:rsidP="0060377B">
      <w:r w:rsidRPr="00C12FD0">
        <w:t>EXP</w:t>
      </w:r>
    </w:p>
    <w:p w14:paraId="7C0FBFF6" w14:textId="77777777" w:rsidR="007B0CDF" w:rsidRPr="00C12FD0" w:rsidRDefault="007B0CDF" w:rsidP="007B0CDF"/>
    <w:p w14:paraId="03442D64" w14:textId="77777777" w:rsidR="007B0CDF" w:rsidRPr="00C12FD0" w:rsidRDefault="007B0CDF" w:rsidP="007B0CDF"/>
    <w:p w14:paraId="698E13E4" w14:textId="77777777" w:rsidR="00612AC6" w:rsidRPr="00C12FD0" w:rsidRDefault="00612AC6" w:rsidP="00612AC6">
      <w:pPr>
        <w:pStyle w:val="Heading1LAB"/>
      </w:pPr>
      <w:r w:rsidRPr="00C12FD0">
        <w:lastRenderedPageBreak/>
        <w:t>9.</w:t>
      </w:r>
      <w:r w:rsidRPr="00C12FD0">
        <w:tab/>
        <w:t>SPECIAL STORAGE CONDITIONS</w:t>
      </w:r>
    </w:p>
    <w:p w14:paraId="0A9E0560" w14:textId="77777777" w:rsidR="0060377B" w:rsidRPr="00C12FD0" w:rsidRDefault="0060377B" w:rsidP="00037E36">
      <w:pPr>
        <w:pStyle w:val="NormalKeep"/>
      </w:pPr>
    </w:p>
    <w:p w14:paraId="6B40DB6F" w14:textId="77777777" w:rsidR="0060377B" w:rsidRPr="00C12FD0" w:rsidRDefault="0060377B" w:rsidP="00037E36">
      <w:pPr>
        <w:pStyle w:val="NormalKeep"/>
      </w:pPr>
      <w:r w:rsidRPr="00C12FD0">
        <w:t>Store in a refrigerator.</w:t>
      </w:r>
    </w:p>
    <w:p w14:paraId="322F2DEE" w14:textId="77777777" w:rsidR="0060377B" w:rsidRPr="00C12FD0" w:rsidRDefault="0060377B" w:rsidP="00037E36">
      <w:pPr>
        <w:pStyle w:val="NormalKeep"/>
      </w:pPr>
      <w:r w:rsidRPr="00C12FD0">
        <w:t>Do not freeze.</w:t>
      </w:r>
    </w:p>
    <w:p w14:paraId="5701DFFF" w14:textId="57FA24E5" w:rsidR="0060377B" w:rsidRPr="00C12FD0" w:rsidRDefault="00715436" w:rsidP="00A1358A">
      <w:r>
        <w:t xml:space="preserve">Keep the </w:t>
      </w:r>
      <w:r>
        <w:rPr>
          <w:rFonts w:eastAsia="맑은 고딕" w:hint="eastAsia"/>
          <w:lang w:eastAsia="ko-KR"/>
        </w:rPr>
        <w:t>pre-filled pen</w:t>
      </w:r>
      <w:r w:rsidRPr="00C12FD0">
        <w:t xml:space="preserve"> </w:t>
      </w:r>
      <w:r w:rsidR="0060377B" w:rsidRPr="00C12FD0">
        <w:t xml:space="preserve">in the original package </w:t>
      </w:r>
      <w:proofErr w:type="gramStart"/>
      <w:r w:rsidR="0060377B" w:rsidRPr="00C12FD0">
        <w:t xml:space="preserve">in </w:t>
      </w:r>
      <w:r w:rsidR="0060377B" w:rsidRPr="00A1358A">
        <w:rPr>
          <w:spacing w:val="-1"/>
        </w:rPr>
        <w:t>order</w:t>
      </w:r>
      <w:r w:rsidR="0060377B" w:rsidRPr="00C12FD0">
        <w:t xml:space="preserve"> </w:t>
      </w:r>
      <w:r w:rsidR="0060377B" w:rsidRPr="00A1358A">
        <w:rPr>
          <w:spacing w:val="-1"/>
        </w:rPr>
        <w:t>to</w:t>
      </w:r>
      <w:proofErr w:type="gramEnd"/>
      <w:r w:rsidR="0060377B" w:rsidRPr="00C12FD0">
        <w:t xml:space="preserve"> </w:t>
      </w:r>
      <w:r w:rsidR="0060377B" w:rsidRPr="00A1358A">
        <w:rPr>
          <w:spacing w:val="-1"/>
        </w:rPr>
        <w:t>protect</w:t>
      </w:r>
      <w:r w:rsidR="0060377B" w:rsidRPr="00A1358A">
        <w:rPr>
          <w:spacing w:val="-2"/>
        </w:rPr>
        <w:t xml:space="preserve"> </w:t>
      </w:r>
      <w:r w:rsidR="0060377B" w:rsidRPr="00A1358A">
        <w:rPr>
          <w:spacing w:val="-1"/>
        </w:rPr>
        <w:t>from</w:t>
      </w:r>
      <w:r w:rsidR="0060377B" w:rsidRPr="00A1358A">
        <w:rPr>
          <w:spacing w:val="-2"/>
        </w:rPr>
        <w:t xml:space="preserve"> </w:t>
      </w:r>
      <w:r w:rsidR="0060377B" w:rsidRPr="00C12FD0">
        <w:t>light.</w:t>
      </w:r>
    </w:p>
    <w:p w14:paraId="7DFB1FFC" w14:textId="77777777" w:rsidR="0060377B" w:rsidRPr="00C12FD0" w:rsidRDefault="0060377B" w:rsidP="0060377B"/>
    <w:p w14:paraId="26070B66" w14:textId="77777777" w:rsidR="0060377B" w:rsidRPr="00C12FD0" w:rsidRDefault="0060377B" w:rsidP="0060377B"/>
    <w:p w14:paraId="774CFD7A" w14:textId="77777777" w:rsidR="00612AC6" w:rsidRPr="00C12FD0" w:rsidRDefault="00612AC6" w:rsidP="00612AC6">
      <w:pPr>
        <w:pStyle w:val="Heading1LAB"/>
      </w:pPr>
      <w:r w:rsidRPr="00C12FD0">
        <w:t>10.</w:t>
      </w:r>
      <w:r w:rsidRPr="00C12FD0">
        <w:tab/>
        <w:t>SPECIAL PRECAUTIONS FOR DISPOSAL OF UNUSED MEDICINAL PRODUCTS OR WASTE MATERIALS DERIVED FROM SUCH MEDICINAL PRODUCTS, IF APPROPRIATE</w:t>
      </w:r>
    </w:p>
    <w:p w14:paraId="5FA51EB7" w14:textId="77777777" w:rsidR="0060377B" w:rsidRPr="00C12FD0" w:rsidRDefault="0060377B" w:rsidP="00037E36">
      <w:pPr>
        <w:pStyle w:val="NormalKeep"/>
      </w:pPr>
    </w:p>
    <w:p w14:paraId="5C9833D0" w14:textId="77777777" w:rsidR="0060377B" w:rsidRPr="00C12FD0" w:rsidRDefault="0060377B" w:rsidP="0060377B"/>
    <w:p w14:paraId="56088A87" w14:textId="77777777" w:rsidR="00612AC6" w:rsidRPr="00C12FD0" w:rsidRDefault="00612AC6" w:rsidP="00612AC6">
      <w:pPr>
        <w:pStyle w:val="Heading1LAB"/>
      </w:pPr>
      <w:r w:rsidRPr="00C12FD0">
        <w:t>11.</w:t>
      </w:r>
      <w:r w:rsidRPr="00C12FD0">
        <w:tab/>
        <w:t>NAME AND ADDRESS OF THE MARKETING AUTHORISATION HOLDER</w:t>
      </w:r>
    </w:p>
    <w:p w14:paraId="20B74053" w14:textId="77777777" w:rsidR="0060377B" w:rsidRPr="00C12FD0" w:rsidRDefault="0060377B" w:rsidP="00A1358A">
      <w:pPr>
        <w:pStyle w:val="NormalKeep"/>
      </w:pPr>
    </w:p>
    <w:p w14:paraId="28EF9C93" w14:textId="77777777" w:rsidR="00715436" w:rsidRPr="00715436" w:rsidRDefault="00715436" w:rsidP="00715436">
      <w:pPr>
        <w:rPr>
          <w:lang w:val="en-US"/>
        </w:rPr>
      </w:pPr>
      <w:r w:rsidRPr="00715436">
        <w:rPr>
          <w:lang w:val="en-US"/>
        </w:rPr>
        <w:t xml:space="preserve">Celltrion Healthcare Hungary Kft. </w:t>
      </w:r>
    </w:p>
    <w:p w14:paraId="0B56877A" w14:textId="514080E0" w:rsidR="00715436" w:rsidRPr="00A1358A" w:rsidRDefault="00715436" w:rsidP="00715436">
      <w:pPr>
        <w:rPr>
          <w:lang w:val="en-US"/>
        </w:rPr>
      </w:pPr>
      <w:r w:rsidRPr="00715436">
        <w:rPr>
          <w:lang w:val="en-US"/>
        </w:rPr>
        <w:t>1062 Budapest</w:t>
      </w:r>
      <w:r w:rsidR="00182C3A">
        <w:rPr>
          <w:rFonts w:eastAsia="맑은 고딕" w:hint="eastAsia"/>
          <w:lang w:val="en-US" w:eastAsia="ko-KR"/>
        </w:rPr>
        <w:t>,</w:t>
      </w:r>
    </w:p>
    <w:p w14:paraId="329D025E" w14:textId="77777777" w:rsidR="00206AE1" w:rsidRPr="00476B6D" w:rsidRDefault="00D654D8" w:rsidP="00206AE1">
      <w:pPr>
        <w:rPr>
          <w:lang w:val="en-US"/>
        </w:rPr>
      </w:pPr>
      <w:r w:rsidRPr="00476B6D">
        <w:rPr>
          <w:lang w:val="en-US"/>
        </w:rPr>
        <w:t xml:space="preserve">Váci </w:t>
      </w:r>
      <w:proofErr w:type="spellStart"/>
      <w:r w:rsidRPr="00476B6D">
        <w:rPr>
          <w:lang w:val="en-US"/>
        </w:rPr>
        <w:t>út</w:t>
      </w:r>
      <w:proofErr w:type="spellEnd"/>
      <w:r w:rsidRPr="00476B6D">
        <w:rPr>
          <w:lang w:val="en-US"/>
        </w:rPr>
        <w:t xml:space="preserve"> 1-3. </w:t>
      </w:r>
      <w:proofErr w:type="spellStart"/>
      <w:r w:rsidRPr="00476B6D">
        <w:rPr>
          <w:lang w:val="en-US"/>
        </w:rPr>
        <w:t>WestEnd</w:t>
      </w:r>
      <w:proofErr w:type="spellEnd"/>
      <w:r w:rsidRPr="00476B6D">
        <w:rPr>
          <w:lang w:val="en-US"/>
        </w:rPr>
        <w:t xml:space="preserve"> Office Building B </w:t>
      </w:r>
      <w:proofErr w:type="spellStart"/>
      <w:r w:rsidRPr="00476B6D">
        <w:rPr>
          <w:lang w:val="en-US"/>
        </w:rPr>
        <w:t>torony</w:t>
      </w:r>
      <w:proofErr w:type="spellEnd"/>
    </w:p>
    <w:p w14:paraId="4C70A6B1" w14:textId="77777777" w:rsidR="00206AE1" w:rsidRPr="00476B6D" w:rsidRDefault="00D654D8" w:rsidP="00206AE1">
      <w:pPr>
        <w:rPr>
          <w:lang w:val="en-US"/>
        </w:rPr>
      </w:pPr>
      <w:r w:rsidRPr="00476B6D">
        <w:rPr>
          <w:lang w:val="en-US"/>
        </w:rPr>
        <w:t>Hungary</w:t>
      </w:r>
    </w:p>
    <w:p w14:paraId="18B7A646" w14:textId="77777777" w:rsidR="00206AE1" w:rsidRPr="00C12FD0" w:rsidRDefault="00206AE1" w:rsidP="00206AE1">
      <w:pPr>
        <w:rPr>
          <w:lang w:val="en-US"/>
        </w:rPr>
      </w:pPr>
    </w:p>
    <w:p w14:paraId="58729A54" w14:textId="77777777" w:rsidR="00206AE1" w:rsidRPr="00C12FD0" w:rsidRDefault="00206AE1" w:rsidP="00206AE1">
      <w:pPr>
        <w:rPr>
          <w:lang w:val="en-US"/>
        </w:rPr>
      </w:pPr>
    </w:p>
    <w:p w14:paraId="3F976C9F" w14:textId="77777777" w:rsidR="00206AE1" w:rsidRPr="00C12FD0" w:rsidRDefault="00D654D8" w:rsidP="00206AE1">
      <w:pPr>
        <w:pStyle w:val="Heading1LAB"/>
        <w:rPr>
          <w:lang w:val="en-US"/>
        </w:rPr>
      </w:pPr>
      <w:r w:rsidRPr="00C12FD0">
        <w:rPr>
          <w:lang w:val="en-US"/>
        </w:rPr>
        <w:t>12.</w:t>
      </w:r>
      <w:r w:rsidRPr="00C12FD0">
        <w:rPr>
          <w:lang w:val="en-US"/>
        </w:rPr>
        <w:tab/>
        <w:t>MARKETING AUTHORISATION NUMBER(S)</w:t>
      </w:r>
    </w:p>
    <w:p w14:paraId="2F2EDD04" w14:textId="77777777" w:rsidR="00206AE1" w:rsidRPr="00C12FD0" w:rsidRDefault="00206AE1" w:rsidP="00206AE1">
      <w:pPr>
        <w:pStyle w:val="NormalKeep"/>
        <w:rPr>
          <w:lang w:val="en-US"/>
        </w:rPr>
      </w:pPr>
    </w:p>
    <w:p w14:paraId="33E1A058" w14:textId="77777777" w:rsidR="00206AE1" w:rsidRPr="00A20581" w:rsidRDefault="00D654D8" w:rsidP="00206AE1">
      <w:pPr>
        <w:pStyle w:val="af0"/>
        <w:spacing w:line="252" w:lineRule="exact"/>
        <w:rPr>
          <w:rFonts w:eastAsia="맑은 고딕"/>
          <w:shd w:val="pct15" w:color="auto" w:fill="FFFFFF"/>
          <w:lang w:eastAsia="ko-KR"/>
        </w:rPr>
      </w:pPr>
      <w:r w:rsidRPr="0005210C">
        <w:rPr>
          <w:spacing w:val="-1"/>
        </w:rPr>
        <w:t>EU/</w:t>
      </w:r>
      <w:r w:rsidRPr="00411E6B">
        <w:rPr>
          <w:rFonts w:cs="Verdana"/>
          <w:color w:val="000000"/>
        </w:rPr>
        <w:t>1/24/1817/</w:t>
      </w:r>
      <w:r w:rsidR="005862BB">
        <w:rPr>
          <w:rFonts w:eastAsia="맑은 고딕" w:cs="Verdana" w:hint="eastAsia"/>
          <w:color w:val="000000"/>
          <w:lang w:eastAsia="ko-KR"/>
        </w:rPr>
        <w:t>005</w:t>
      </w:r>
      <w:r>
        <w:rPr>
          <w:rFonts w:eastAsia="맑은 고딕" w:cs="Verdana"/>
          <w:color w:val="000000"/>
          <w:lang w:eastAsia="ko-KR"/>
        </w:rPr>
        <w:tab/>
      </w:r>
      <w:r>
        <w:rPr>
          <w:rFonts w:eastAsia="맑은 고딕" w:cs="Verdana"/>
          <w:color w:val="000000"/>
          <w:lang w:eastAsia="ko-KR"/>
        </w:rPr>
        <w:tab/>
      </w:r>
      <w:r w:rsidRPr="00A20581">
        <w:rPr>
          <w:shd w:val="pct15" w:color="auto" w:fill="FFFFFF"/>
        </w:rPr>
        <w:t>75 mg solution for injection in pre-filled pen</w:t>
      </w:r>
    </w:p>
    <w:p w14:paraId="18B0FF3E" w14:textId="77777777" w:rsidR="00206AE1" w:rsidRPr="00C12FD0" w:rsidRDefault="00206AE1" w:rsidP="00206AE1">
      <w:pPr>
        <w:rPr>
          <w:lang w:val="en-US"/>
        </w:rPr>
      </w:pPr>
    </w:p>
    <w:p w14:paraId="593CAEA3" w14:textId="77777777" w:rsidR="00206AE1" w:rsidRPr="00C12FD0" w:rsidRDefault="00206AE1" w:rsidP="00206AE1">
      <w:pPr>
        <w:rPr>
          <w:lang w:val="en-US"/>
        </w:rPr>
      </w:pPr>
    </w:p>
    <w:p w14:paraId="738F5703" w14:textId="77777777" w:rsidR="00CE0BEB" w:rsidRPr="009C2B3D" w:rsidRDefault="00CE0BEB" w:rsidP="00CE0BEB">
      <w:pPr>
        <w:pStyle w:val="Heading1LAB"/>
      </w:pPr>
      <w:r w:rsidRPr="009C2B3D">
        <w:t>13.</w:t>
      </w:r>
      <w:r w:rsidRPr="009C2B3D">
        <w:tab/>
        <w:t>BATCH NUMBER</w:t>
      </w:r>
    </w:p>
    <w:p w14:paraId="5D0A0D2B" w14:textId="77777777" w:rsidR="00CE0BEB" w:rsidRPr="009C2B3D" w:rsidRDefault="00CE0BEB" w:rsidP="00CE0BEB">
      <w:pPr>
        <w:pStyle w:val="NormalKeep"/>
      </w:pPr>
    </w:p>
    <w:p w14:paraId="65A806DB" w14:textId="77777777" w:rsidR="00CE0BEB" w:rsidRPr="009C2B3D" w:rsidRDefault="00CE0BEB" w:rsidP="00CE0BEB">
      <w:r w:rsidRPr="009C2B3D">
        <w:t>Lot</w:t>
      </w:r>
    </w:p>
    <w:p w14:paraId="7A1BF066" w14:textId="77777777" w:rsidR="00CE0BEB" w:rsidRPr="009C2B3D" w:rsidRDefault="00CE0BEB" w:rsidP="00CE0BEB"/>
    <w:p w14:paraId="1CE26807" w14:textId="77777777" w:rsidR="00CE0BEB" w:rsidRPr="009C2B3D" w:rsidRDefault="00CE0BEB" w:rsidP="00CE0BEB"/>
    <w:p w14:paraId="34BD8878" w14:textId="77777777" w:rsidR="00CE0BEB" w:rsidRPr="009C2B3D" w:rsidRDefault="00CE0BEB" w:rsidP="00CE0BEB">
      <w:pPr>
        <w:pStyle w:val="Heading1LAB"/>
      </w:pPr>
      <w:r w:rsidRPr="009C2B3D">
        <w:t>14.</w:t>
      </w:r>
      <w:r w:rsidRPr="009C2B3D">
        <w:tab/>
        <w:t>GENERAL CLASSIFICATION FOR SUPPLY</w:t>
      </w:r>
    </w:p>
    <w:p w14:paraId="662938B6" w14:textId="77777777" w:rsidR="00CE0BEB" w:rsidRPr="009C2B3D" w:rsidRDefault="00CE0BEB" w:rsidP="00CE0BEB">
      <w:pPr>
        <w:pStyle w:val="NormalKeep"/>
      </w:pPr>
    </w:p>
    <w:p w14:paraId="56718524" w14:textId="77777777" w:rsidR="00CE0BEB" w:rsidRPr="009C2B3D" w:rsidRDefault="00CE0BEB" w:rsidP="00CE0BEB"/>
    <w:p w14:paraId="5C0DACEA" w14:textId="77777777" w:rsidR="00CE0BEB" w:rsidRPr="009C2B3D" w:rsidRDefault="00CE0BEB" w:rsidP="00CE0BEB">
      <w:pPr>
        <w:pStyle w:val="Heading1LAB"/>
      </w:pPr>
      <w:r w:rsidRPr="009C2B3D">
        <w:t>15.</w:t>
      </w:r>
      <w:r w:rsidRPr="009C2B3D">
        <w:tab/>
        <w:t>INSTRUCTIONS ON USE</w:t>
      </w:r>
    </w:p>
    <w:p w14:paraId="13AF69FF" w14:textId="77777777" w:rsidR="00CE0BEB" w:rsidRPr="009C2B3D" w:rsidRDefault="00CE0BEB" w:rsidP="00CE0BEB">
      <w:pPr>
        <w:pStyle w:val="NormalKeep"/>
      </w:pPr>
    </w:p>
    <w:p w14:paraId="4B821F12" w14:textId="77777777" w:rsidR="00CE0BEB" w:rsidRPr="009C2B3D" w:rsidRDefault="00CE0BEB" w:rsidP="00CE0BEB"/>
    <w:p w14:paraId="59EEE1A9" w14:textId="77777777" w:rsidR="00CE0BEB" w:rsidRPr="009C2B3D" w:rsidRDefault="00CE0BEB" w:rsidP="00CE0BEB">
      <w:pPr>
        <w:pStyle w:val="Heading1LAB"/>
      </w:pPr>
      <w:r w:rsidRPr="009C2B3D">
        <w:t>16.</w:t>
      </w:r>
      <w:r w:rsidRPr="009C2B3D">
        <w:tab/>
        <w:t>INFORMATION IN BRAILLE</w:t>
      </w:r>
    </w:p>
    <w:p w14:paraId="3C53EE5B" w14:textId="77777777" w:rsidR="00CE0BEB" w:rsidRPr="009C2B3D" w:rsidRDefault="00CE0BEB" w:rsidP="00CE0BEB">
      <w:pPr>
        <w:pStyle w:val="NormalKeep"/>
      </w:pPr>
    </w:p>
    <w:p w14:paraId="478A81F8" w14:textId="77777777" w:rsidR="00206AE1" w:rsidRPr="00C12FD0" w:rsidRDefault="00CE0BEB" w:rsidP="00206AE1">
      <w:pPr>
        <w:rPr>
          <w:lang w:val="en-US"/>
        </w:rPr>
      </w:pPr>
      <w:proofErr w:type="spellStart"/>
      <w:r w:rsidRPr="009C2B3D">
        <w:t>Omlyclo</w:t>
      </w:r>
      <w:proofErr w:type="spellEnd"/>
      <w:r w:rsidRPr="009C2B3D">
        <w:t xml:space="preserve"> </w:t>
      </w:r>
      <w:r w:rsidR="00991F9C">
        <w:rPr>
          <w:rFonts w:eastAsia="맑은 고딕" w:hint="eastAsia"/>
          <w:lang w:val="en-US" w:eastAsia="ko-KR"/>
        </w:rPr>
        <w:t>75</w:t>
      </w:r>
      <w:r w:rsidR="00991F9C" w:rsidRPr="00C12FD0">
        <w:rPr>
          <w:lang w:val="en-US"/>
        </w:rPr>
        <w:t> mg</w:t>
      </w:r>
    </w:p>
    <w:p w14:paraId="27A8E9ED" w14:textId="77777777" w:rsidR="00206AE1" w:rsidRPr="00C12FD0" w:rsidRDefault="00206AE1" w:rsidP="00206AE1">
      <w:pPr>
        <w:rPr>
          <w:lang w:val="en-US"/>
        </w:rPr>
      </w:pPr>
    </w:p>
    <w:p w14:paraId="1622F2FB" w14:textId="77777777" w:rsidR="00206AE1" w:rsidRPr="00C12FD0" w:rsidRDefault="00206AE1" w:rsidP="00206AE1">
      <w:pPr>
        <w:rPr>
          <w:lang w:val="en-US"/>
        </w:rPr>
      </w:pPr>
    </w:p>
    <w:p w14:paraId="08047723" w14:textId="55D03E68" w:rsidR="00206AE1" w:rsidRPr="00C12FD0" w:rsidRDefault="00D654D8" w:rsidP="00206AE1">
      <w:pPr>
        <w:pStyle w:val="Heading1LAB"/>
        <w:rPr>
          <w:lang w:val="en-US"/>
        </w:rPr>
      </w:pPr>
      <w:r w:rsidRPr="00C12FD0">
        <w:t>17.</w:t>
      </w:r>
      <w:r w:rsidRPr="00C12FD0">
        <w:tab/>
        <w:t>UNIQUE IDENTIFIER – 2D BARCODE</w:t>
      </w:r>
    </w:p>
    <w:p w14:paraId="2E5B3DFA" w14:textId="77777777" w:rsidR="00206AE1" w:rsidRPr="00C12FD0" w:rsidRDefault="00206AE1" w:rsidP="00206AE1">
      <w:pPr>
        <w:pStyle w:val="NormalKeep"/>
        <w:rPr>
          <w:lang w:val="en-US"/>
        </w:rPr>
      </w:pPr>
    </w:p>
    <w:p w14:paraId="7D656580" w14:textId="77777777" w:rsidR="00206AE1" w:rsidRPr="00197440" w:rsidRDefault="00D654D8" w:rsidP="00206AE1">
      <w:pPr>
        <w:rPr>
          <w:rStyle w:val="Highlight"/>
        </w:rPr>
      </w:pPr>
      <w:r w:rsidRPr="00197440">
        <w:rPr>
          <w:rStyle w:val="Highlight"/>
        </w:rPr>
        <w:t>2D barcode carrying the unique identifier included.</w:t>
      </w:r>
    </w:p>
    <w:p w14:paraId="35F3DCDB" w14:textId="77777777" w:rsidR="00206AE1" w:rsidRPr="00C12FD0" w:rsidRDefault="00206AE1" w:rsidP="00206AE1"/>
    <w:p w14:paraId="676C930D" w14:textId="77777777" w:rsidR="00206AE1" w:rsidRPr="00C12FD0" w:rsidRDefault="00206AE1" w:rsidP="00206AE1"/>
    <w:p w14:paraId="4B523D3A" w14:textId="77777777" w:rsidR="00206AE1" w:rsidRPr="00C12FD0" w:rsidRDefault="00D654D8" w:rsidP="00206AE1">
      <w:pPr>
        <w:pStyle w:val="Heading1LAB"/>
      </w:pPr>
      <w:r w:rsidRPr="00C12FD0">
        <w:t>18.</w:t>
      </w:r>
      <w:r w:rsidRPr="00C12FD0">
        <w:tab/>
        <w:t>UNIQUE IDENTIFIER – HUMAN READABLE DATA</w:t>
      </w:r>
    </w:p>
    <w:p w14:paraId="2D03BC4E" w14:textId="77777777" w:rsidR="00206AE1" w:rsidRPr="00C12FD0" w:rsidRDefault="00206AE1" w:rsidP="00206AE1">
      <w:pPr>
        <w:pStyle w:val="NormalKeep"/>
      </w:pPr>
    </w:p>
    <w:p w14:paraId="035BB4D6" w14:textId="77777777" w:rsidR="00206AE1" w:rsidRPr="00C12FD0" w:rsidRDefault="00D654D8" w:rsidP="00206AE1">
      <w:pPr>
        <w:pStyle w:val="NormalKeep"/>
      </w:pPr>
      <w:r w:rsidRPr="00C12FD0">
        <w:t>PC</w:t>
      </w:r>
    </w:p>
    <w:p w14:paraId="70352791" w14:textId="77777777" w:rsidR="00206AE1" w:rsidRPr="00C12FD0" w:rsidRDefault="00D654D8" w:rsidP="00206AE1">
      <w:pPr>
        <w:pStyle w:val="NormalKeep"/>
      </w:pPr>
      <w:r w:rsidRPr="00C12FD0">
        <w:t>SN</w:t>
      </w:r>
    </w:p>
    <w:p w14:paraId="423BDDDC" w14:textId="77777777" w:rsidR="00206AE1" w:rsidRPr="00C12FD0" w:rsidRDefault="00D654D8" w:rsidP="00206AE1">
      <w:pPr>
        <w:pStyle w:val="NormalKeep"/>
      </w:pPr>
      <w:r w:rsidRPr="00C12FD0">
        <w:t>NN</w:t>
      </w:r>
    </w:p>
    <w:p w14:paraId="0DBB2840" w14:textId="30F6F09A" w:rsidR="00206AE1" w:rsidRDefault="00D654D8" w:rsidP="009C2B3D">
      <w:pPr>
        <w:pStyle w:val="Heading1LAB"/>
        <w:rPr>
          <w:rFonts w:eastAsia="맑은 고딕"/>
          <w:lang w:eastAsia="ko-KR"/>
        </w:rPr>
      </w:pPr>
      <w:r>
        <w:br w:type="page"/>
      </w:r>
      <w:r w:rsidR="00CE0BEB" w:rsidRPr="00C12FD0">
        <w:lastRenderedPageBreak/>
        <w:t>PARTICULARS TO APPEAR ON THE OUTER PACKAGING</w:t>
      </w:r>
    </w:p>
    <w:p w14:paraId="0C790F1A" w14:textId="77777777" w:rsidR="00504775" w:rsidRPr="00C12FD0" w:rsidRDefault="00504775" w:rsidP="00504775">
      <w:pPr>
        <w:pStyle w:val="Heading1LAB"/>
      </w:pPr>
    </w:p>
    <w:p w14:paraId="1B45130B" w14:textId="77777777" w:rsidR="00504775" w:rsidRPr="00C12FD0" w:rsidRDefault="00504775" w:rsidP="00504775">
      <w:pPr>
        <w:pStyle w:val="Heading1LAB"/>
      </w:pPr>
      <w:r w:rsidRPr="00C12FD0">
        <w:t>OUTER CARTON OF MULTIPACKS (INCLUDING BLUE BOX)</w:t>
      </w:r>
    </w:p>
    <w:p w14:paraId="6F01A138" w14:textId="77777777" w:rsidR="0014389D" w:rsidRPr="00C12FD0" w:rsidRDefault="0014389D" w:rsidP="00CE0BEB">
      <w:pPr>
        <w:pStyle w:val="NormalKeep"/>
      </w:pPr>
    </w:p>
    <w:p w14:paraId="2C92E66B" w14:textId="77777777" w:rsidR="0014389D" w:rsidRPr="00C12FD0" w:rsidRDefault="0014389D" w:rsidP="00CE0BEB"/>
    <w:p w14:paraId="1A9E6121" w14:textId="77777777" w:rsidR="0014389D" w:rsidRPr="00C12FD0" w:rsidRDefault="0014389D" w:rsidP="00CE0BEB">
      <w:pPr>
        <w:pStyle w:val="Heading1LAB"/>
      </w:pPr>
      <w:r w:rsidRPr="00C12FD0">
        <w:t>1.</w:t>
      </w:r>
      <w:r w:rsidRPr="00C12FD0">
        <w:tab/>
        <w:t>NAME OF THE MEDICINAL PRODUCT</w:t>
      </w:r>
    </w:p>
    <w:p w14:paraId="259D36BA" w14:textId="77777777" w:rsidR="0014389D" w:rsidRDefault="0014389D" w:rsidP="00504775">
      <w:pPr>
        <w:pStyle w:val="NormalKeep"/>
        <w:rPr>
          <w:rFonts w:eastAsia="맑은 고딕"/>
          <w:lang w:eastAsia="ko-KR"/>
        </w:rPr>
      </w:pPr>
    </w:p>
    <w:p w14:paraId="5D9600B5" w14:textId="20C65872" w:rsidR="00504775" w:rsidRPr="008B7C34" w:rsidRDefault="0014389D" w:rsidP="00504775">
      <w:pPr>
        <w:pStyle w:val="NormalKeep"/>
        <w:rPr>
          <w:rFonts w:eastAsia="맑은 고딕"/>
          <w:lang w:eastAsia="ko-KR"/>
        </w:rPr>
      </w:pPr>
      <w:proofErr w:type="spellStart"/>
      <w:r>
        <w:rPr>
          <w:rFonts w:eastAsia="맑은 고딕" w:hint="eastAsia"/>
          <w:lang w:eastAsia="ko-KR"/>
        </w:rPr>
        <w:t>Omlyclo</w:t>
      </w:r>
      <w:proofErr w:type="spellEnd"/>
      <w:r>
        <w:rPr>
          <w:rFonts w:eastAsia="맑은 고딕" w:hint="eastAsia"/>
          <w:lang w:eastAsia="ko-KR"/>
        </w:rPr>
        <w:t xml:space="preserve"> </w:t>
      </w:r>
      <w:r w:rsidR="00504775">
        <w:rPr>
          <w:rFonts w:eastAsia="맑은 고딕" w:hint="eastAsia"/>
          <w:lang w:eastAsia="ko-KR"/>
        </w:rPr>
        <w:t>75</w:t>
      </w:r>
      <w:r w:rsidR="00504775" w:rsidRPr="00C12FD0">
        <w:t> mg solution for injection in pre-filled</w:t>
      </w:r>
      <w:r w:rsidR="00504775">
        <w:rPr>
          <w:rFonts w:eastAsia="맑은 고딕" w:hint="eastAsia"/>
          <w:lang w:eastAsia="ko-KR"/>
        </w:rPr>
        <w:t xml:space="preserve"> pen</w:t>
      </w:r>
    </w:p>
    <w:p w14:paraId="6F810B74" w14:textId="77777777" w:rsidR="0014389D" w:rsidRPr="00C12FD0" w:rsidRDefault="0014389D" w:rsidP="00CE0BEB">
      <w:r w:rsidRPr="00C12FD0">
        <w:t>omalizumab</w:t>
      </w:r>
    </w:p>
    <w:p w14:paraId="44A15E0C" w14:textId="77777777" w:rsidR="0014389D" w:rsidRPr="00C12FD0" w:rsidRDefault="0014389D" w:rsidP="00CE0BEB"/>
    <w:p w14:paraId="7DA1C467" w14:textId="77777777" w:rsidR="0014389D" w:rsidRPr="00C12FD0" w:rsidRDefault="0014389D" w:rsidP="00CE0BEB"/>
    <w:p w14:paraId="41F89FA6" w14:textId="77777777" w:rsidR="0014389D" w:rsidRPr="00C12FD0" w:rsidRDefault="0014389D" w:rsidP="00CE0BEB">
      <w:pPr>
        <w:pStyle w:val="Heading1LAB"/>
      </w:pPr>
      <w:r w:rsidRPr="00C12FD0">
        <w:t>2.</w:t>
      </w:r>
      <w:r w:rsidRPr="00C12FD0">
        <w:tab/>
        <w:t>STATEMENT OF ACTIVE SUBSTANCE(S)</w:t>
      </w:r>
    </w:p>
    <w:p w14:paraId="7A11836F" w14:textId="77777777" w:rsidR="0014389D" w:rsidRPr="00C12FD0" w:rsidRDefault="0014389D" w:rsidP="00CE0BEB">
      <w:pPr>
        <w:pStyle w:val="NormalKeep"/>
      </w:pPr>
    </w:p>
    <w:p w14:paraId="24974B6F" w14:textId="77777777" w:rsidR="00504775" w:rsidRPr="00C12FD0" w:rsidRDefault="00504775" w:rsidP="00504775">
      <w:r>
        <w:t xml:space="preserve">One </w:t>
      </w:r>
      <w:r>
        <w:rPr>
          <w:rFonts w:eastAsia="맑은 고딕" w:hint="eastAsia"/>
          <w:lang w:eastAsia="ko-KR"/>
        </w:rPr>
        <w:t>0.5</w:t>
      </w:r>
      <w:r>
        <w:t xml:space="preserve"> ml</w:t>
      </w:r>
      <w:r w:rsidRPr="00C12FD0">
        <w:t xml:space="preserve"> pre-filled </w:t>
      </w:r>
      <w:r>
        <w:rPr>
          <w:rFonts w:eastAsia="맑은 고딕" w:hint="eastAsia"/>
          <w:lang w:eastAsia="ko-KR"/>
        </w:rPr>
        <w:t>pen</w:t>
      </w:r>
      <w:r w:rsidRPr="00C12FD0">
        <w:t xml:space="preserve"> contains </w:t>
      </w:r>
      <w:r>
        <w:rPr>
          <w:rFonts w:eastAsia="맑은 고딕" w:hint="eastAsia"/>
          <w:lang w:eastAsia="ko-KR"/>
        </w:rPr>
        <w:t xml:space="preserve">75 </w:t>
      </w:r>
      <w:r w:rsidRPr="00C12FD0">
        <w:t>mg of omalizumab.</w:t>
      </w:r>
    </w:p>
    <w:p w14:paraId="21C80CBB" w14:textId="77777777" w:rsidR="0014389D" w:rsidRPr="00C12FD0" w:rsidRDefault="0014389D" w:rsidP="00CE0BEB"/>
    <w:p w14:paraId="129D322F" w14:textId="77777777" w:rsidR="0014389D" w:rsidRPr="00C12FD0" w:rsidRDefault="0014389D" w:rsidP="00CE0BEB"/>
    <w:p w14:paraId="339AFD28" w14:textId="77777777" w:rsidR="0014389D" w:rsidRPr="00C12FD0" w:rsidRDefault="0014389D" w:rsidP="00CE0BEB">
      <w:pPr>
        <w:pStyle w:val="Heading1LAB"/>
      </w:pPr>
      <w:r w:rsidRPr="00C12FD0">
        <w:t>3.</w:t>
      </w:r>
      <w:r w:rsidRPr="00C12FD0">
        <w:tab/>
        <w:t>LIST OF EXCIPIENTS</w:t>
      </w:r>
    </w:p>
    <w:p w14:paraId="5BEEB754" w14:textId="77777777" w:rsidR="0014389D" w:rsidRPr="00C12FD0" w:rsidRDefault="0014389D" w:rsidP="00CE0BEB">
      <w:pPr>
        <w:pStyle w:val="NormalKeep"/>
      </w:pPr>
    </w:p>
    <w:p w14:paraId="7FC9E170" w14:textId="77777777" w:rsidR="0014389D" w:rsidRPr="009C2B3D" w:rsidRDefault="0014389D" w:rsidP="00CE0BEB">
      <w:pPr>
        <w:rPr>
          <w:lang w:val="en-US"/>
        </w:rPr>
      </w:pPr>
      <w:r w:rsidRPr="009C2B3D">
        <w:t>Excipients: L-</w:t>
      </w:r>
      <w:r w:rsidRPr="009C2B3D">
        <w:rPr>
          <w:lang w:val="en-US"/>
        </w:rPr>
        <w:t xml:space="preserve">arginine hydrochloride, </w:t>
      </w:r>
      <w:r w:rsidRPr="009C2B3D">
        <w:t>L-</w:t>
      </w:r>
      <w:r w:rsidRPr="009C2B3D">
        <w:rPr>
          <w:lang w:val="en-US"/>
        </w:rPr>
        <w:t xml:space="preserve">histidine hydrochloride monohydrate, </w:t>
      </w:r>
      <w:r w:rsidRPr="009C2B3D">
        <w:t>L-</w:t>
      </w:r>
      <w:r w:rsidRPr="009C2B3D">
        <w:rPr>
          <w:lang w:val="en-US"/>
        </w:rPr>
        <w:t>histidine, polysorbate</w:t>
      </w:r>
      <w:r w:rsidR="00504775">
        <w:t> </w:t>
      </w:r>
      <w:r w:rsidR="00504775" w:rsidRPr="00C12FD0">
        <w:t>20</w:t>
      </w:r>
      <w:r w:rsidR="00504775">
        <w:rPr>
          <w:rFonts w:eastAsia="맑은 고딕" w:hint="eastAsia"/>
          <w:lang w:eastAsia="ko-KR"/>
        </w:rPr>
        <w:t xml:space="preserve"> (E 432)</w:t>
      </w:r>
      <w:r w:rsidR="00504775" w:rsidRPr="00C12FD0">
        <w:t>, water for injections.</w:t>
      </w:r>
      <w:r w:rsidR="00504775">
        <w:rPr>
          <w:rFonts w:eastAsia="맑은 고딕" w:hint="eastAsia"/>
          <w:lang w:eastAsia="ko-KR"/>
        </w:rPr>
        <w:t xml:space="preserve"> </w:t>
      </w:r>
      <w:r w:rsidRPr="009C2B3D">
        <w:rPr>
          <w:highlight w:val="lightGray"/>
          <w:lang w:val="en-US"/>
        </w:rPr>
        <w:t>See package leaflet for further information.</w:t>
      </w:r>
    </w:p>
    <w:p w14:paraId="7EDA8C7B" w14:textId="77777777" w:rsidR="0014389D" w:rsidRPr="002D6A76" w:rsidRDefault="0014389D" w:rsidP="00CE0BEB"/>
    <w:p w14:paraId="214C4232" w14:textId="77777777" w:rsidR="0014389D" w:rsidRPr="00C12FD0" w:rsidRDefault="0014389D" w:rsidP="00CE0BEB"/>
    <w:p w14:paraId="05944738" w14:textId="77777777" w:rsidR="0014389D" w:rsidRPr="00C12FD0" w:rsidRDefault="0014389D" w:rsidP="00CE0BEB">
      <w:pPr>
        <w:pStyle w:val="Heading1LAB"/>
      </w:pPr>
      <w:r w:rsidRPr="00C12FD0">
        <w:t>4.</w:t>
      </w:r>
      <w:r w:rsidRPr="00C12FD0">
        <w:tab/>
        <w:t>PHARMACEUTICAL FORM AND CONTENTS</w:t>
      </w:r>
    </w:p>
    <w:p w14:paraId="247CD4A9" w14:textId="77777777" w:rsidR="0014389D" w:rsidRPr="00C12FD0" w:rsidRDefault="0014389D" w:rsidP="00CE0BEB">
      <w:pPr>
        <w:pStyle w:val="NormalKeep"/>
      </w:pPr>
    </w:p>
    <w:p w14:paraId="08B89473" w14:textId="63F71C67" w:rsidR="00504775" w:rsidRPr="00037E36" w:rsidRDefault="0014389D" w:rsidP="00504775">
      <w:pPr>
        <w:pStyle w:val="NormalKeep"/>
        <w:rPr>
          <w:rStyle w:val="Highlight"/>
        </w:rPr>
      </w:pPr>
      <w:r w:rsidRPr="00037E36">
        <w:rPr>
          <w:rStyle w:val="Highlight"/>
        </w:rPr>
        <w:t xml:space="preserve">Solution for injection in pre-filled </w:t>
      </w:r>
      <w:r w:rsidR="00504775">
        <w:rPr>
          <w:rStyle w:val="Highlight"/>
          <w:rFonts w:eastAsia="맑은 고딕" w:hint="eastAsia"/>
          <w:lang w:eastAsia="ko-KR"/>
        </w:rPr>
        <w:t>pen</w:t>
      </w:r>
    </w:p>
    <w:p w14:paraId="2C23A5D8" w14:textId="77777777" w:rsidR="00504775" w:rsidRPr="00DC5B3E" w:rsidRDefault="00504775" w:rsidP="00504775">
      <w:pPr>
        <w:pStyle w:val="NormalKeep"/>
        <w:rPr>
          <w:rFonts w:eastAsia="맑은 고딕"/>
          <w:lang w:eastAsia="ko-KR"/>
        </w:rPr>
      </w:pPr>
      <w:r>
        <w:rPr>
          <w:rFonts w:eastAsia="맑은 고딕" w:hint="eastAsia"/>
          <w:lang w:eastAsia="ko-KR"/>
        </w:rPr>
        <w:t>75 mg/0.5 ml</w:t>
      </w:r>
    </w:p>
    <w:p w14:paraId="6E9E0D6F" w14:textId="77777777" w:rsidR="00504775" w:rsidRPr="00C12FD0" w:rsidRDefault="00504775" w:rsidP="00504775">
      <w:pPr>
        <w:pStyle w:val="NormalKeep"/>
      </w:pPr>
    </w:p>
    <w:p w14:paraId="40763D7B" w14:textId="77777777" w:rsidR="00504775" w:rsidRPr="00933F5A" w:rsidRDefault="00504775" w:rsidP="00504775">
      <w:pPr>
        <w:pStyle w:val="NormalKeep"/>
        <w:rPr>
          <w:rFonts w:eastAsia="맑은 고딕"/>
          <w:lang w:eastAsia="ko-KR"/>
        </w:rPr>
      </w:pPr>
      <w:r w:rsidRPr="00E730C2">
        <w:t xml:space="preserve">Multipack: </w:t>
      </w:r>
      <w:r>
        <w:rPr>
          <w:rFonts w:eastAsia="맑은 고딕" w:hint="eastAsia"/>
          <w:lang w:eastAsia="ko-KR"/>
        </w:rPr>
        <w:t xml:space="preserve">3 </w:t>
      </w:r>
      <w:r w:rsidRPr="00E730C2">
        <w:t>(</w:t>
      </w:r>
      <w:r>
        <w:rPr>
          <w:rFonts w:eastAsia="맑은 고딕" w:hint="eastAsia"/>
          <w:lang w:eastAsia="ko-KR"/>
        </w:rPr>
        <w:t>3</w:t>
      </w:r>
      <w:r w:rsidRPr="00E730C2">
        <w:t xml:space="preserve"> × 1) pre-filled </w:t>
      </w:r>
      <w:r>
        <w:rPr>
          <w:rFonts w:eastAsia="맑은 고딕" w:hint="eastAsia"/>
          <w:lang w:eastAsia="ko-KR"/>
        </w:rPr>
        <w:t>pen</w:t>
      </w:r>
      <w:r w:rsidRPr="00E730C2">
        <w:t>s</w:t>
      </w:r>
    </w:p>
    <w:p w14:paraId="13216FBA" w14:textId="77777777" w:rsidR="00504775" w:rsidRPr="00C12FD0" w:rsidRDefault="00504775" w:rsidP="00504775"/>
    <w:p w14:paraId="04C7F676" w14:textId="77777777" w:rsidR="00504775" w:rsidRPr="00C12FD0" w:rsidRDefault="00504775" w:rsidP="00504775"/>
    <w:p w14:paraId="0646AFB6" w14:textId="77777777" w:rsidR="00504775" w:rsidRPr="00C12FD0" w:rsidRDefault="00504775" w:rsidP="00504775">
      <w:pPr>
        <w:pStyle w:val="Heading1LAB"/>
      </w:pPr>
      <w:r w:rsidRPr="00C12FD0">
        <w:t>5.</w:t>
      </w:r>
      <w:r w:rsidRPr="00C12FD0">
        <w:tab/>
        <w:t>METHOD AND ROUTE(S) OF ADMINISTRATION</w:t>
      </w:r>
    </w:p>
    <w:p w14:paraId="60CF9E59" w14:textId="77777777" w:rsidR="00504775" w:rsidRPr="00C12FD0" w:rsidRDefault="00504775" w:rsidP="00504775">
      <w:pPr>
        <w:pStyle w:val="NormalKeep"/>
      </w:pPr>
    </w:p>
    <w:p w14:paraId="17FAB63E" w14:textId="77777777" w:rsidR="00504775" w:rsidRPr="00C12FD0" w:rsidRDefault="00504775" w:rsidP="00504775">
      <w:pPr>
        <w:pStyle w:val="NormalKeep"/>
      </w:pPr>
      <w:r w:rsidRPr="00C12FD0">
        <w:t>Subcutaneous use.</w:t>
      </w:r>
    </w:p>
    <w:p w14:paraId="082E304F" w14:textId="77777777" w:rsidR="00504775" w:rsidRPr="00C12FD0" w:rsidRDefault="00504775" w:rsidP="00504775">
      <w:pPr>
        <w:pStyle w:val="NormalKeep"/>
      </w:pPr>
      <w:r w:rsidRPr="00C12FD0">
        <w:t>Read the package leaflet before use.</w:t>
      </w:r>
    </w:p>
    <w:p w14:paraId="6EFFFA9F" w14:textId="77777777" w:rsidR="00504775" w:rsidRPr="00C12FD0" w:rsidRDefault="00504775" w:rsidP="00504775">
      <w:pPr>
        <w:keepNext/>
      </w:pPr>
      <w:r>
        <w:t>For s</w:t>
      </w:r>
      <w:r w:rsidRPr="00C12FD0">
        <w:t>ingle use</w:t>
      </w:r>
      <w:r>
        <w:t xml:space="preserve"> only</w:t>
      </w:r>
      <w:r w:rsidRPr="00C12FD0">
        <w:t>.</w:t>
      </w:r>
    </w:p>
    <w:p w14:paraId="6D3EA13E" w14:textId="77777777" w:rsidR="00504775" w:rsidRPr="00C12FD0" w:rsidRDefault="00504775" w:rsidP="00504775"/>
    <w:p w14:paraId="16BCAE8D" w14:textId="77777777" w:rsidR="00504775" w:rsidRPr="00C12FD0" w:rsidRDefault="00504775" w:rsidP="00504775"/>
    <w:p w14:paraId="5F8127C5" w14:textId="77777777" w:rsidR="00504775" w:rsidRPr="00C12FD0" w:rsidRDefault="00504775" w:rsidP="00504775">
      <w:pPr>
        <w:pStyle w:val="Heading1LAB"/>
      </w:pPr>
      <w:r w:rsidRPr="00C12FD0">
        <w:t>6.</w:t>
      </w:r>
      <w:r w:rsidRPr="00C12FD0">
        <w:tab/>
        <w:t>SPECIAL WARNING THAT THE MEDICINAL PRODUCT MUST BE STORED OUT OF THE SIGHT AND REACH OF CHILDREN</w:t>
      </w:r>
    </w:p>
    <w:p w14:paraId="78DF9485" w14:textId="77777777" w:rsidR="00504775" w:rsidRPr="00C12FD0" w:rsidRDefault="00504775" w:rsidP="00504775">
      <w:pPr>
        <w:pStyle w:val="NormalKeep"/>
      </w:pPr>
    </w:p>
    <w:p w14:paraId="345197FF" w14:textId="77777777" w:rsidR="00504775" w:rsidRPr="00C12FD0" w:rsidRDefault="00504775" w:rsidP="00504775">
      <w:r w:rsidRPr="00C12FD0">
        <w:t>Keep out of the sight and reach of children.</w:t>
      </w:r>
    </w:p>
    <w:p w14:paraId="3940D7D8" w14:textId="77777777" w:rsidR="00504775" w:rsidRPr="00C12FD0" w:rsidRDefault="00504775" w:rsidP="00504775"/>
    <w:p w14:paraId="07A55AE1" w14:textId="77777777" w:rsidR="00504775" w:rsidRPr="00C12FD0" w:rsidRDefault="00504775" w:rsidP="00504775"/>
    <w:p w14:paraId="6D9C224F" w14:textId="77777777" w:rsidR="00504775" w:rsidRPr="00C12FD0" w:rsidRDefault="00504775" w:rsidP="00504775">
      <w:pPr>
        <w:pStyle w:val="Heading1LAB"/>
      </w:pPr>
      <w:r w:rsidRPr="00C12FD0">
        <w:t>7.</w:t>
      </w:r>
      <w:r w:rsidRPr="00C12FD0">
        <w:tab/>
        <w:t>OTHER SPECIAL WARNING(S), IF NECESSARY</w:t>
      </w:r>
    </w:p>
    <w:p w14:paraId="19DD0FDC" w14:textId="77777777" w:rsidR="00504775" w:rsidRPr="00C12FD0" w:rsidRDefault="00504775" w:rsidP="00504775">
      <w:pPr>
        <w:pStyle w:val="NormalKeep"/>
      </w:pPr>
    </w:p>
    <w:p w14:paraId="50B638C6" w14:textId="77777777" w:rsidR="00504775" w:rsidRPr="00C12FD0" w:rsidRDefault="00504775" w:rsidP="00504775"/>
    <w:p w14:paraId="79ACD333" w14:textId="77777777" w:rsidR="00504775" w:rsidRPr="00C12FD0" w:rsidRDefault="00504775" w:rsidP="00504775">
      <w:pPr>
        <w:pStyle w:val="Heading1LAB"/>
      </w:pPr>
      <w:r w:rsidRPr="00C12FD0">
        <w:t>8.</w:t>
      </w:r>
      <w:r w:rsidRPr="00C12FD0">
        <w:tab/>
        <w:t>EXPIRY DATE</w:t>
      </w:r>
    </w:p>
    <w:p w14:paraId="762F5278" w14:textId="77777777" w:rsidR="00504775" w:rsidRPr="00C12FD0" w:rsidRDefault="00504775" w:rsidP="00504775">
      <w:pPr>
        <w:pStyle w:val="NormalKeep"/>
      </w:pPr>
    </w:p>
    <w:p w14:paraId="107BCB0B" w14:textId="77777777" w:rsidR="00504775" w:rsidRPr="00C12FD0" w:rsidRDefault="00504775" w:rsidP="00504775">
      <w:r w:rsidRPr="00C12FD0">
        <w:t>EXP</w:t>
      </w:r>
    </w:p>
    <w:p w14:paraId="78292BCD" w14:textId="77777777" w:rsidR="00504775" w:rsidRPr="00C12FD0" w:rsidRDefault="00504775" w:rsidP="00504775"/>
    <w:p w14:paraId="5E824A43" w14:textId="77777777" w:rsidR="00504775" w:rsidRPr="00C12FD0" w:rsidRDefault="00504775" w:rsidP="00504775"/>
    <w:p w14:paraId="4767D0AB" w14:textId="77777777" w:rsidR="00504775" w:rsidRPr="00C12FD0" w:rsidRDefault="00504775" w:rsidP="00504775">
      <w:pPr>
        <w:pStyle w:val="Heading1LAB"/>
      </w:pPr>
      <w:r w:rsidRPr="00C12FD0">
        <w:lastRenderedPageBreak/>
        <w:t>9.</w:t>
      </w:r>
      <w:r w:rsidRPr="00C12FD0">
        <w:tab/>
        <w:t>SPECIAL STORAGE CONDITIONS</w:t>
      </w:r>
    </w:p>
    <w:p w14:paraId="74BD1246" w14:textId="77777777" w:rsidR="00504775" w:rsidRPr="00C12FD0" w:rsidRDefault="00504775" w:rsidP="00504775">
      <w:pPr>
        <w:pStyle w:val="NormalKeep"/>
      </w:pPr>
    </w:p>
    <w:p w14:paraId="147305B0" w14:textId="77777777" w:rsidR="00504775" w:rsidRPr="00C12FD0" w:rsidRDefault="00504775" w:rsidP="00504775">
      <w:pPr>
        <w:pStyle w:val="NormalKeep"/>
      </w:pPr>
      <w:r w:rsidRPr="00C12FD0">
        <w:t>Store in a refrigerator.</w:t>
      </w:r>
    </w:p>
    <w:p w14:paraId="1BADE6F7" w14:textId="77777777" w:rsidR="00504775" w:rsidRPr="00C12FD0" w:rsidRDefault="00504775" w:rsidP="00504775">
      <w:pPr>
        <w:pStyle w:val="NormalKeep"/>
      </w:pPr>
      <w:r w:rsidRPr="00C12FD0">
        <w:t>Do not freeze.</w:t>
      </w:r>
    </w:p>
    <w:p w14:paraId="4369A08D" w14:textId="77777777" w:rsidR="0014389D" w:rsidRPr="00C12FD0" w:rsidRDefault="00504775" w:rsidP="009C2B3D">
      <w:pPr>
        <w:keepNext/>
      </w:pPr>
      <w:r>
        <w:t xml:space="preserve">Keep the </w:t>
      </w:r>
      <w:r>
        <w:rPr>
          <w:rFonts w:eastAsia="맑은 고딕" w:hint="eastAsia"/>
          <w:lang w:eastAsia="ko-KR"/>
        </w:rPr>
        <w:t>pre-filled pen</w:t>
      </w:r>
      <w:r w:rsidR="0014389D" w:rsidRPr="008732E5">
        <w:t xml:space="preserve"> in the original package </w:t>
      </w:r>
      <w:proofErr w:type="gramStart"/>
      <w:r w:rsidR="0014389D" w:rsidRPr="008732E5">
        <w:t xml:space="preserve">in </w:t>
      </w:r>
      <w:r w:rsidR="0014389D" w:rsidRPr="008732E5">
        <w:rPr>
          <w:spacing w:val="-1"/>
        </w:rPr>
        <w:t>order</w:t>
      </w:r>
      <w:r w:rsidR="0014389D" w:rsidRPr="008732E5">
        <w:t xml:space="preserve"> </w:t>
      </w:r>
      <w:r w:rsidR="0014389D" w:rsidRPr="008732E5">
        <w:rPr>
          <w:spacing w:val="-1"/>
        </w:rPr>
        <w:t>to</w:t>
      </w:r>
      <w:proofErr w:type="gramEnd"/>
      <w:r w:rsidR="0014389D" w:rsidRPr="008732E5">
        <w:t xml:space="preserve"> </w:t>
      </w:r>
      <w:r w:rsidR="0014389D" w:rsidRPr="008732E5">
        <w:rPr>
          <w:spacing w:val="-1"/>
        </w:rPr>
        <w:t>protect</w:t>
      </w:r>
      <w:r w:rsidR="0014389D" w:rsidRPr="008732E5">
        <w:rPr>
          <w:spacing w:val="-2"/>
        </w:rPr>
        <w:t xml:space="preserve"> </w:t>
      </w:r>
      <w:r w:rsidR="0014389D" w:rsidRPr="008732E5">
        <w:rPr>
          <w:spacing w:val="-1"/>
        </w:rPr>
        <w:t>from</w:t>
      </w:r>
      <w:r w:rsidR="0014389D" w:rsidRPr="008732E5">
        <w:rPr>
          <w:spacing w:val="-2"/>
        </w:rPr>
        <w:t xml:space="preserve"> </w:t>
      </w:r>
      <w:r w:rsidR="0014389D" w:rsidRPr="00C12FD0">
        <w:t>light.</w:t>
      </w:r>
    </w:p>
    <w:p w14:paraId="46410974" w14:textId="77777777" w:rsidR="0014389D" w:rsidRPr="00C12FD0" w:rsidRDefault="0014389D" w:rsidP="00CE0BEB"/>
    <w:p w14:paraId="481484E0" w14:textId="77777777" w:rsidR="0014389D" w:rsidRPr="00C12FD0" w:rsidRDefault="0014389D" w:rsidP="00CE0BEB"/>
    <w:p w14:paraId="563A6821" w14:textId="77777777" w:rsidR="0014389D" w:rsidRPr="00C12FD0" w:rsidRDefault="0014389D" w:rsidP="00CE0BEB">
      <w:pPr>
        <w:pStyle w:val="Heading1LAB"/>
      </w:pPr>
      <w:r w:rsidRPr="00C12FD0">
        <w:t>10.</w:t>
      </w:r>
      <w:r w:rsidRPr="00C12FD0">
        <w:tab/>
        <w:t>SPECIAL PRECAUTIONS FOR DISPOSAL OF UNUSED MEDICINAL PRODUCTS OR WASTE MATERIALS DERIVED FROM SUCH MEDICINAL PRODUCTS, IF APPROPRIATE</w:t>
      </w:r>
    </w:p>
    <w:p w14:paraId="19B9A344" w14:textId="77777777" w:rsidR="0014389D" w:rsidRPr="00C12FD0" w:rsidRDefault="0014389D" w:rsidP="00CE0BEB">
      <w:pPr>
        <w:pStyle w:val="NormalKeep"/>
      </w:pPr>
    </w:p>
    <w:p w14:paraId="52B7A31F" w14:textId="01B9230D" w:rsidR="00504775" w:rsidRDefault="00504775" w:rsidP="00504775">
      <w:pPr>
        <w:pStyle w:val="NormalKeep"/>
        <w:rPr>
          <w:rFonts w:eastAsia="맑은 고딕"/>
          <w:lang w:eastAsia="ko-KR"/>
        </w:rPr>
      </w:pPr>
    </w:p>
    <w:p w14:paraId="69F9B4E6" w14:textId="77777777" w:rsidR="00504775" w:rsidRPr="00C12FD0" w:rsidRDefault="00504775" w:rsidP="00504775">
      <w:pPr>
        <w:pStyle w:val="Heading1LAB"/>
      </w:pPr>
      <w:r w:rsidRPr="00C12FD0">
        <w:t>11.</w:t>
      </w:r>
      <w:r w:rsidRPr="00C12FD0">
        <w:tab/>
        <w:t>NAME AND ADDRESS OF THE MARKETING AUTHORISATION HOLDER</w:t>
      </w:r>
    </w:p>
    <w:p w14:paraId="2B9DD730" w14:textId="77777777" w:rsidR="00504775" w:rsidRPr="00B46B32" w:rsidRDefault="00504775" w:rsidP="00504775">
      <w:pPr>
        <w:pStyle w:val="NormalKeep"/>
        <w:rPr>
          <w:rFonts w:eastAsia="맑은 고딕"/>
          <w:lang w:eastAsia="ko-KR"/>
        </w:rPr>
      </w:pPr>
    </w:p>
    <w:p w14:paraId="79456EE0" w14:textId="77777777" w:rsidR="0014389D" w:rsidRPr="00715436" w:rsidRDefault="0014389D" w:rsidP="00CE0BEB">
      <w:pPr>
        <w:rPr>
          <w:lang w:val="en-US"/>
        </w:rPr>
      </w:pPr>
      <w:r w:rsidRPr="00715436">
        <w:rPr>
          <w:lang w:val="en-US"/>
        </w:rPr>
        <w:t xml:space="preserve">Celltrion Healthcare Hungary Kft. </w:t>
      </w:r>
    </w:p>
    <w:p w14:paraId="77BB7BBC" w14:textId="77777777" w:rsidR="0014389D" w:rsidRPr="00202AF6" w:rsidRDefault="0014389D" w:rsidP="00CE0BEB">
      <w:pPr>
        <w:rPr>
          <w:lang w:val="en-US"/>
        </w:rPr>
      </w:pPr>
      <w:r w:rsidRPr="00715436">
        <w:rPr>
          <w:lang w:val="en-US"/>
        </w:rPr>
        <w:t>1062 Budapest</w:t>
      </w:r>
      <w:r>
        <w:rPr>
          <w:rFonts w:eastAsia="맑은 고딕" w:hint="eastAsia"/>
          <w:lang w:val="en-US" w:eastAsia="ko-KR"/>
        </w:rPr>
        <w:t>,</w:t>
      </w:r>
    </w:p>
    <w:p w14:paraId="6E86DEF2" w14:textId="77777777" w:rsidR="0014389D" w:rsidRPr="00715436" w:rsidRDefault="0014389D" w:rsidP="00CE0BEB">
      <w:pPr>
        <w:rPr>
          <w:lang w:val="en-US"/>
        </w:rPr>
      </w:pPr>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p>
    <w:p w14:paraId="4723C94C" w14:textId="77777777" w:rsidR="0014389D" w:rsidRPr="00C12FD0" w:rsidRDefault="0014389D" w:rsidP="00CE0BEB">
      <w:pPr>
        <w:rPr>
          <w:lang w:val="en-US"/>
        </w:rPr>
      </w:pPr>
      <w:r w:rsidRPr="00715436">
        <w:rPr>
          <w:lang w:val="en-US"/>
        </w:rPr>
        <w:t>Hungary</w:t>
      </w:r>
    </w:p>
    <w:p w14:paraId="42EE4B4A" w14:textId="77777777" w:rsidR="0014389D" w:rsidRDefault="0014389D" w:rsidP="00CE0BEB">
      <w:pPr>
        <w:rPr>
          <w:lang w:val="en-US"/>
        </w:rPr>
      </w:pPr>
    </w:p>
    <w:p w14:paraId="4ACB3830" w14:textId="77777777" w:rsidR="0014389D" w:rsidRPr="00C12FD0" w:rsidRDefault="0014389D" w:rsidP="00CE0BEB">
      <w:pPr>
        <w:rPr>
          <w:lang w:val="en-US"/>
        </w:rPr>
      </w:pPr>
    </w:p>
    <w:p w14:paraId="71376F43" w14:textId="77777777" w:rsidR="0014389D" w:rsidRPr="00C12FD0" w:rsidRDefault="0014389D" w:rsidP="00CE0BEB">
      <w:pPr>
        <w:pStyle w:val="Heading1LAB"/>
        <w:rPr>
          <w:lang w:val="en-US"/>
        </w:rPr>
      </w:pPr>
      <w:r w:rsidRPr="00C12FD0">
        <w:rPr>
          <w:lang w:val="en-US"/>
        </w:rPr>
        <w:t>12.</w:t>
      </w:r>
      <w:r w:rsidRPr="00C12FD0">
        <w:rPr>
          <w:lang w:val="en-US"/>
        </w:rPr>
        <w:tab/>
        <w:t>MARKETING AUTHORISATION NUMBER(S)</w:t>
      </w:r>
    </w:p>
    <w:p w14:paraId="76B457C5" w14:textId="77777777" w:rsidR="0014389D" w:rsidRPr="00C12FD0" w:rsidRDefault="0014389D" w:rsidP="00CE0BEB">
      <w:pPr>
        <w:pStyle w:val="NormalKeep"/>
        <w:rPr>
          <w:lang w:val="en-US"/>
        </w:rPr>
      </w:pPr>
    </w:p>
    <w:p w14:paraId="2B65C824" w14:textId="77777777" w:rsidR="00504775" w:rsidRPr="008B7C34" w:rsidRDefault="00504775" w:rsidP="00504775">
      <w:pPr>
        <w:pStyle w:val="af0"/>
        <w:spacing w:after="0" w:line="252" w:lineRule="exact"/>
        <w:rPr>
          <w:rFonts w:eastAsia="맑은 고딕"/>
          <w:shd w:val="pct15" w:color="auto" w:fill="FFFFFF"/>
          <w:lang w:eastAsia="ko-KR"/>
        </w:rPr>
      </w:pPr>
      <w:r w:rsidRPr="0005210C">
        <w:rPr>
          <w:spacing w:val="-1"/>
        </w:rPr>
        <w:t>EU/</w:t>
      </w:r>
      <w:r w:rsidRPr="00411E6B">
        <w:rPr>
          <w:rFonts w:cs="Verdana"/>
          <w:color w:val="000000"/>
        </w:rPr>
        <w:t>1/24/1817/</w:t>
      </w:r>
      <w:r>
        <w:rPr>
          <w:rFonts w:eastAsia="맑은 고딕" w:cs="Verdana" w:hint="eastAsia"/>
          <w:color w:val="000000"/>
          <w:lang w:eastAsia="ko-KR"/>
        </w:rPr>
        <w:t>010</w:t>
      </w:r>
      <w:r>
        <w:rPr>
          <w:rFonts w:eastAsia="맑은 고딕" w:cs="Verdana"/>
          <w:color w:val="000000"/>
          <w:lang w:eastAsia="ko-KR"/>
        </w:rPr>
        <w:tab/>
      </w:r>
      <w:r>
        <w:rPr>
          <w:rFonts w:eastAsia="맑은 고딕" w:cs="Verdana"/>
          <w:color w:val="000000"/>
          <w:lang w:eastAsia="ko-KR"/>
        </w:rPr>
        <w:tab/>
      </w:r>
      <w:r>
        <w:rPr>
          <w:rFonts w:eastAsia="맑은 고딕" w:hint="eastAsia"/>
          <w:shd w:val="pct15" w:color="auto" w:fill="FFFFFF"/>
          <w:lang w:eastAsia="ko-KR"/>
        </w:rPr>
        <w:t xml:space="preserve">75 </w:t>
      </w:r>
      <w:r w:rsidRPr="008B7C34">
        <w:rPr>
          <w:shd w:val="pct15" w:color="auto" w:fill="FFFFFF"/>
        </w:rPr>
        <w:t>mg solution for injection in pre-filled pen (</w:t>
      </w:r>
      <w:r>
        <w:rPr>
          <w:rFonts w:eastAsia="맑은 고딕" w:hint="eastAsia"/>
          <w:shd w:val="pct15" w:color="auto" w:fill="FFFFFF"/>
          <w:lang w:eastAsia="ko-KR"/>
        </w:rPr>
        <w:t xml:space="preserve">3 </w:t>
      </w:r>
      <w:r w:rsidRPr="008B7C34">
        <w:rPr>
          <w:shd w:val="pct15" w:color="auto" w:fill="FFFFFF"/>
        </w:rPr>
        <w:t>x 1)</w:t>
      </w:r>
    </w:p>
    <w:p w14:paraId="7ABBE3D8" w14:textId="77777777" w:rsidR="00504775" w:rsidRPr="008B7C34" w:rsidRDefault="00504775" w:rsidP="00504775">
      <w:pPr>
        <w:rPr>
          <w:shd w:val="pct15" w:color="auto" w:fill="FFFFFF"/>
          <w:lang w:val="en-US"/>
        </w:rPr>
      </w:pPr>
    </w:p>
    <w:p w14:paraId="1520BC59" w14:textId="77777777" w:rsidR="00504775" w:rsidRPr="00C12FD0" w:rsidRDefault="00504775" w:rsidP="00504775">
      <w:pPr>
        <w:rPr>
          <w:lang w:val="en-US"/>
        </w:rPr>
      </w:pPr>
    </w:p>
    <w:p w14:paraId="2ED9FD54" w14:textId="77777777" w:rsidR="0014389D" w:rsidRPr="00C12FD0" w:rsidRDefault="00504775" w:rsidP="00CE0BEB">
      <w:pPr>
        <w:pStyle w:val="Heading1LAB"/>
        <w:rPr>
          <w:lang w:val="en-US"/>
        </w:rPr>
      </w:pPr>
      <w:r w:rsidRPr="00C12FD0">
        <w:rPr>
          <w:lang w:val="en-US"/>
        </w:rPr>
        <w:t>13</w:t>
      </w:r>
      <w:r w:rsidR="0014389D" w:rsidRPr="00C12FD0">
        <w:rPr>
          <w:lang w:val="en-US"/>
        </w:rPr>
        <w:t>.</w:t>
      </w:r>
      <w:r w:rsidR="0014389D" w:rsidRPr="00C12FD0">
        <w:rPr>
          <w:lang w:val="en-US"/>
        </w:rPr>
        <w:tab/>
        <w:t>BATCH NUMBER</w:t>
      </w:r>
    </w:p>
    <w:p w14:paraId="7BD83F20" w14:textId="77777777" w:rsidR="0014389D" w:rsidRPr="00C12FD0" w:rsidRDefault="0014389D" w:rsidP="00CE0BEB">
      <w:pPr>
        <w:pStyle w:val="NormalKeep"/>
        <w:rPr>
          <w:lang w:val="en-US"/>
        </w:rPr>
      </w:pPr>
    </w:p>
    <w:p w14:paraId="31FAB6FF" w14:textId="77777777" w:rsidR="0014389D" w:rsidRPr="009C2B3D" w:rsidRDefault="0014389D" w:rsidP="00CE0BEB">
      <w:pPr>
        <w:rPr>
          <w:lang w:val="en-US"/>
        </w:rPr>
      </w:pPr>
      <w:r w:rsidRPr="009C2B3D">
        <w:rPr>
          <w:lang w:val="en-US"/>
        </w:rPr>
        <w:t>Lot</w:t>
      </w:r>
    </w:p>
    <w:p w14:paraId="7A4B1E96" w14:textId="77777777" w:rsidR="0014389D" w:rsidRPr="009C2B3D" w:rsidRDefault="0014389D" w:rsidP="00CE0BEB">
      <w:pPr>
        <w:rPr>
          <w:lang w:val="en-US"/>
        </w:rPr>
      </w:pPr>
    </w:p>
    <w:p w14:paraId="2EE16B69" w14:textId="77777777" w:rsidR="0014389D" w:rsidRPr="009C2B3D" w:rsidRDefault="0014389D" w:rsidP="00CE0BEB">
      <w:pPr>
        <w:rPr>
          <w:lang w:val="en-US"/>
        </w:rPr>
      </w:pPr>
    </w:p>
    <w:p w14:paraId="292E8ADB" w14:textId="18E26BFF" w:rsidR="00504775" w:rsidRPr="00C12FD0" w:rsidRDefault="00504775" w:rsidP="00504775">
      <w:pPr>
        <w:pStyle w:val="Heading1LAB"/>
      </w:pPr>
      <w:r w:rsidRPr="00C12FD0">
        <w:t>14.</w:t>
      </w:r>
      <w:r w:rsidRPr="00C12FD0">
        <w:tab/>
        <w:t>GENERAL CLASSIFICATION FOR SUPPLY</w:t>
      </w:r>
    </w:p>
    <w:p w14:paraId="7991B6EA" w14:textId="77777777" w:rsidR="00504775" w:rsidRPr="00C12FD0" w:rsidRDefault="00504775" w:rsidP="00504775">
      <w:pPr>
        <w:pStyle w:val="NormalKeep"/>
      </w:pPr>
    </w:p>
    <w:p w14:paraId="66233A86" w14:textId="77777777" w:rsidR="00504775" w:rsidRPr="00C12FD0" w:rsidRDefault="00504775" w:rsidP="00504775"/>
    <w:p w14:paraId="708908E8" w14:textId="77777777" w:rsidR="00504775" w:rsidRPr="00C12FD0" w:rsidRDefault="00504775" w:rsidP="00504775">
      <w:pPr>
        <w:pStyle w:val="Heading1LAB"/>
      </w:pPr>
      <w:r w:rsidRPr="00C12FD0">
        <w:t>15.</w:t>
      </w:r>
      <w:r w:rsidRPr="00C12FD0">
        <w:tab/>
        <w:t>INSTRUCTIONS ON USE</w:t>
      </w:r>
    </w:p>
    <w:p w14:paraId="5427B181" w14:textId="77777777" w:rsidR="00504775" w:rsidRPr="00C12FD0" w:rsidRDefault="00504775" w:rsidP="00504775">
      <w:pPr>
        <w:pStyle w:val="NormalKeep"/>
      </w:pPr>
    </w:p>
    <w:p w14:paraId="11D17A35" w14:textId="77777777" w:rsidR="00504775" w:rsidRPr="00C12FD0" w:rsidRDefault="00504775" w:rsidP="00504775"/>
    <w:p w14:paraId="2C49FCA7" w14:textId="77777777" w:rsidR="00504775" w:rsidRPr="00C12FD0" w:rsidRDefault="00504775" w:rsidP="00504775">
      <w:pPr>
        <w:pStyle w:val="Heading1LAB"/>
      </w:pPr>
      <w:r w:rsidRPr="00C12FD0">
        <w:t>16.</w:t>
      </w:r>
      <w:r w:rsidRPr="00C12FD0">
        <w:tab/>
        <w:t>INFORMATION IN BRAILLE</w:t>
      </w:r>
    </w:p>
    <w:p w14:paraId="2D6E4B64" w14:textId="77777777" w:rsidR="00504775" w:rsidRPr="00C12FD0" w:rsidRDefault="00504775" w:rsidP="00504775">
      <w:pPr>
        <w:pStyle w:val="NormalKeep"/>
      </w:pPr>
    </w:p>
    <w:p w14:paraId="7B4F020F" w14:textId="77777777" w:rsidR="00504775" w:rsidRPr="00C12FD0" w:rsidRDefault="00504775" w:rsidP="00504775">
      <w:proofErr w:type="spellStart"/>
      <w:r>
        <w:t>Omlyclo</w:t>
      </w:r>
      <w:proofErr w:type="spellEnd"/>
      <w:r>
        <w:rPr>
          <w:rFonts w:eastAsia="맑은 고딕" w:hint="eastAsia"/>
          <w:lang w:eastAsia="ko-KR"/>
        </w:rPr>
        <w:t xml:space="preserve"> 75</w:t>
      </w:r>
      <w:r w:rsidRPr="00C12FD0">
        <w:t> mg</w:t>
      </w:r>
    </w:p>
    <w:p w14:paraId="210EE546" w14:textId="77777777" w:rsidR="00CE0BEB" w:rsidRPr="00C12FD0" w:rsidRDefault="00CE0BEB" w:rsidP="00CE0BEB"/>
    <w:p w14:paraId="537E7097" w14:textId="77777777" w:rsidR="00CE0BEB" w:rsidRPr="00C12FD0" w:rsidRDefault="00CE0BEB" w:rsidP="00CE0BEB"/>
    <w:p w14:paraId="34B2399B" w14:textId="77777777" w:rsidR="00CE0BEB" w:rsidRPr="00C12FD0" w:rsidRDefault="00CE0BEB" w:rsidP="00CE0BEB">
      <w:pPr>
        <w:pStyle w:val="Heading1LAB"/>
      </w:pPr>
      <w:r w:rsidRPr="00C12FD0">
        <w:t>17.</w:t>
      </w:r>
      <w:r w:rsidRPr="00C12FD0">
        <w:tab/>
        <w:t>UNIQUE IDENTIFIER – 2D BARCODE</w:t>
      </w:r>
    </w:p>
    <w:p w14:paraId="3458C69A" w14:textId="77777777" w:rsidR="00CE0BEB" w:rsidRPr="00C12FD0" w:rsidRDefault="00CE0BEB" w:rsidP="00CE0BEB">
      <w:pPr>
        <w:pStyle w:val="NormalKeep"/>
      </w:pPr>
    </w:p>
    <w:p w14:paraId="10FD2458" w14:textId="77777777" w:rsidR="0014389D" w:rsidRPr="00197440" w:rsidRDefault="0014389D" w:rsidP="00CE0BEB">
      <w:pPr>
        <w:rPr>
          <w:rStyle w:val="Highlight"/>
        </w:rPr>
      </w:pPr>
      <w:r w:rsidRPr="00197440">
        <w:rPr>
          <w:rStyle w:val="Highlight"/>
        </w:rPr>
        <w:t>2D barcode carrying the unique identifier included.</w:t>
      </w:r>
    </w:p>
    <w:p w14:paraId="5A67F917" w14:textId="77777777" w:rsidR="0014389D" w:rsidRPr="00C12FD0" w:rsidRDefault="0014389D" w:rsidP="00CE0BEB"/>
    <w:p w14:paraId="5B3E3272" w14:textId="77777777" w:rsidR="00CE0BEB" w:rsidRPr="009C2B3D" w:rsidRDefault="00CE0BEB" w:rsidP="00CE0BEB">
      <w:pPr>
        <w:rPr>
          <w:lang w:val="en-US"/>
        </w:rPr>
      </w:pPr>
    </w:p>
    <w:p w14:paraId="7C22362C" w14:textId="77777777" w:rsidR="00CE0BEB" w:rsidRPr="009C2B3D" w:rsidRDefault="00CE0BEB" w:rsidP="00CE0BEB">
      <w:pPr>
        <w:pStyle w:val="Heading1LAB"/>
        <w:rPr>
          <w:lang w:val="en-US"/>
        </w:rPr>
      </w:pPr>
      <w:r w:rsidRPr="009C2B3D">
        <w:rPr>
          <w:lang w:val="en-US"/>
        </w:rPr>
        <w:t>18.</w:t>
      </w:r>
      <w:r w:rsidRPr="009C2B3D">
        <w:rPr>
          <w:lang w:val="en-US"/>
        </w:rPr>
        <w:tab/>
        <w:t>UNIQUE IDENTIFIER – HUMAN READABLE DATA</w:t>
      </w:r>
    </w:p>
    <w:p w14:paraId="4785325D" w14:textId="77777777" w:rsidR="00CE0BEB" w:rsidRPr="009C2B3D" w:rsidRDefault="00CE0BEB" w:rsidP="00CE0BEB">
      <w:pPr>
        <w:pStyle w:val="NormalKeep"/>
        <w:rPr>
          <w:lang w:val="en-US"/>
        </w:rPr>
      </w:pPr>
    </w:p>
    <w:p w14:paraId="5BEA07B4" w14:textId="77777777" w:rsidR="00504775" w:rsidRPr="00C12FD0" w:rsidRDefault="00504775" w:rsidP="00504775">
      <w:pPr>
        <w:pStyle w:val="NormalKeep"/>
      </w:pPr>
      <w:r w:rsidRPr="00C12FD0">
        <w:t>PC</w:t>
      </w:r>
    </w:p>
    <w:p w14:paraId="3C367023" w14:textId="77777777" w:rsidR="00504775" w:rsidRPr="00C12FD0" w:rsidRDefault="00504775" w:rsidP="00504775">
      <w:pPr>
        <w:pStyle w:val="NormalKeep"/>
      </w:pPr>
      <w:r w:rsidRPr="00C12FD0">
        <w:t>SN</w:t>
      </w:r>
    </w:p>
    <w:p w14:paraId="0F78D033" w14:textId="77777777" w:rsidR="00504775" w:rsidRPr="00C12FD0" w:rsidRDefault="00504775" w:rsidP="00504775">
      <w:pPr>
        <w:pStyle w:val="NormalKeep"/>
      </w:pPr>
      <w:r w:rsidRPr="00C12FD0">
        <w:t>NN</w:t>
      </w:r>
    </w:p>
    <w:p w14:paraId="28D7F411" w14:textId="77777777" w:rsidR="00504775" w:rsidRDefault="00504775" w:rsidP="00504775">
      <w:pPr>
        <w:suppressAutoHyphens w:val="0"/>
      </w:pPr>
      <w:r>
        <w:br w:type="page"/>
      </w:r>
    </w:p>
    <w:p w14:paraId="7FBB0B36" w14:textId="77777777" w:rsidR="00504775" w:rsidRPr="00C12FD0" w:rsidRDefault="00504775" w:rsidP="00504775">
      <w:pPr>
        <w:pStyle w:val="Heading1LAB"/>
      </w:pPr>
      <w:r w:rsidRPr="00C12FD0">
        <w:lastRenderedPageBreak/>
        <w:t>PARTICULARS TO APPEAR ON THE OUTER PACKAGING</w:t>
      </w:r>
    </w:p>
    <w:p w14:paraId="45AA0B0E" w14:textId="77777777" w:rsidR="00504775" w:rsidRPr="00C12FD0" w:rsidRDefault="00504775" w:rsidP="00504775">
      <w:pPr>
        <w:pStyle w:val="Heading1LAB"/>
      </w:pPr>
    </w:p>
    <w:p w14:paraId="2776FC6B" w14:textId="77777777" w:rsidR="00504775" w:rsidRPr="00C12FD0" w:rsidRDefault="00504775" w:rsidP="00504775">
      <w:pPr>
        <w:pStyle w:val="Heading1LAB"/>
      </w:pPr>
      <w:r w:rsidRPr="00C12FD0">
        <w:t>INTERMEDIATE CARTON OF MULTIPACKS (WITHOUT BLUE BOX)</w:t>
      </w:r>
    </w:p>
    <w:p w14:paraId="0229E511" w14:textId="77777777" w:rsidR="0014389D" w:rsidRPr="009C2B3D" w:rsidRDefault="0014389D" w:rsidP="00CE0BEB">
      <w:pPr>
        <w:pStyle w:val="NormalKeep"/>
        <w:rPr>
          <w:lang w:val="en-US"/>
        </w:rPr>
      </w:pPr>
    </w:p>
    <w:p w14:paraId="1C45742D" w14:textId="77777777" w:rsidR="0014389D" w:rsidRPr="009C2B3D" w:rsidRDefault="0014389D" w:rsidP="00CE0BEB">
      <w:pPr>
        <w:rPr>
          <w:lang w:val="en-US"/>
        </w:rPr>
      </w:pPr>
    </w:p>
    <w:p w14:paraId="3FDBF3D9" w14:textId="2F86A244" w:rsidR="00504775" w:rsidRPr="00C12FD0" w:rsidRDefault="0014389D" w:rsidP="00504775">
      <w:pPr>
        <w:pStyle w:val="Heading1LAB"/>
      </w:pPr>
      <w:r w:rsidRPr="009C2B3D">
        <w:rPr>
          <w:lang w:val="en-US"/>
        </w:rPr>
        <w:t>1.</w:t>
      </w:r>
      <w:r w:rsidRPr="009C2B3D">
        <w:rPr>
          <w:lang w:val="en-US"/>
        </w:rPr>
        <w:tab/>
        <w:t>NAME OF THE MEDICINAL PRODUCT</w:t>
      </w:r>
    </w:p>
    <w:p w14:paraId="74269050" w14:textId="77777777" w:rsidR="00504775" w:rsidRPr="00C12FD0" w:rsidRDefault="00504775" w:rsidP="00504775">
      <w:pPr>
        <w:pStyle w:val="NormalKeep"/>
      </w:pPr>
    </w:p>
    <w:p w14:paraId="067B4E05" w14:textId="77777777" w:rsidR="00504775" w:rsidRPr="008B7C34" w:rsidRDefault="00504775" w:rsidP="00504775">
      <w:pPr>
        <w:pStyle w:val="NormalKeep"/>
        <w:rPr>
          <w:rFonts w:eastAsia="맑은 고딕"/>
          <w:lang w:eastAsia="ko-KR"/>
        </w:rPr>
      </w:pPr>
      <w:proofErr w:type="spellStart"/>
      <w:r>
        <w:t>Omlyclo</w:t>
      </w:r>
      <w:proofErr w:type="spellEnd"/>
      <w:r w:rsidRPr="00C12FD0">
        <w:t xml:space="preserve"> </w:t>
      </w:r>
      <w:r w:rsidR="00D068CF">
        <w:rPr>
          <w:rFonts w:eastAsia="맑은 고딕" w:hint="eastAsia"/>
          <w:lang w:eastAsia="ko-KR"/>
        </w:rPr>
        <w:t>75</w:t>
      </w:r>
      <w:r w:rsidRPr="00C12FD0">
        <w:t xml:space="preserve"> mg solution for injection in pre-filled </w:t>
      </w:r>
      <w:r>
        <w:rPr>
          <w:rFonts w:eastAsia="맑은 고딕" w:hint="eastAsia"/>
          <w:lang w:eastAsia="ko-KR"/>
        </w:rPr>
        <w:t>pen</w:t>
      </w:r>
    </w:p>
    <w:p w14:paraId="436CBA28" w14:textId="77777777" w:rsidR="00504775" w:rsidRPr="00C12FD0" w:rsidRDefault="00504775" w:rsidP="00504775">
      <w:r w:rsidRPr="00C12FD0">
        <w:t>omalizumab</w:t>
      </w:r>
    </w:p>
    <w:p w14:paraId="3D2E6E0B" w14:textId="77777777" w:rsidR="00504775" w:rsidRPr="00C12FD0" w:rsidRDefault="00504775" w:rsidP="00504775"/>
    <w:p w14:paraId="394069D9" w14:textId="77777777" w:rsidR="00504775" w:rsidRPr="00C12FD0" w:rsidRDefault="00504775" w:rsidP="00504775"/>
    <w:p w14:paraId="7729791A" w14:textId="77777777" w:rsidR="00504775" w:rsidRPr="00C12FD0" w:rsidRDefault="00504775" w:rsidP="00504775">
      <w:pPr>
        <w:pStyle w:val="Heading1LAB"/>
      </w:pPr>
      <w:r w:rsidRPr="00C12FD0">
        <w:t>2.</w:t>
      </w:r>
      <w:r w:rsidRPr="00C12FD0">
        <w:tab/>
        <w:t>STATEMENT OF ACTIVE SUBSTANCE(S)</w:t>
      </w:r>
    </w:p>
    <w:p w14:paraId="0D17E165" w14:textId="77777777" w:rsidR="00504775" w:rsidRPr="00C12FD0" w:rsidRDefault="00504775" w:rsidP="00504775">
      <w:pPr>
        <w:pStyle w:val="NormalKeep"/>
      </w:pPr>
    </w:p>
    <w:p w14:paraId="5062CCFB" w14:textId="6FA8E1EC" w:rsidR="00504775" w:rsidRPr="00C12FD0" w:rsidRDefault="00504775" w:rsidP="00504775">
      <w:r>
        <w:t xml:space="preserve">One </w:t>
      </w:r>
      <w:r w:rsidR="00D068CF">
        <w:rPr>
          <w:rFonts w:eastAsia="맑은 고딕" w:hint="eastAsia"/>
          <w:lang w:eastAsia="ko-KR"/>
        </w:rPr>
        <w:t>0.5</w:t>
      </w:r>
      <w:r>
        <w:t xml:space="preserve"> ml</w:t>
      </w:r>
      <w:r w:rsidRPr="00C12FD0">
        <w:t xml:space="preserve"> pre-filled </w:t>
      </w:r>
      <w:r>
        <w:rPr>
          <w:rFonts w:eastAsia="맑은 고딕" w:hint="eastAsia"/>
          <w:lang w:eastAsia="ko-KR"/>
        </w:rPr>
        <w:t>pen</w:t>
      </w:r>
      <w:r w:rsidRPr="00C12FD0">
        <w:t xml:space="preserve"> contains</w:t>
      </w:r>
      <w:r>
        <w:rPr>
          <w:rFonts w:eastAsia="맑은 고딕" w:hint="eastAsia"/>
          <w:lang w:eastAsia="ko-KR"/>
        </w:rPr>
        <w:t xml:space="preserve"> </w:t>
      </w:r>
      <w:r w:rsidR="00457B80">
        <w:rPr>
          <w:rFonts w:eastAsia="맑은 고딕" w:hint="eastAsia"/>
          <w:lang w:eastAsia="ko-KR"/>
        </w:rPr>
        <w:t>75</w:t>
      </w:r>
      <w:r w:rsidRPr="00C12FD0">
        <w:t xml:space="preserve"> mg of </w:t>
      </w:r>
      <w:r w:rsidR="0014389D" w:rsidRPr="009C2B3D">
        <w:rPr>
          <w:lang w:val="en-US"/>
        </w:rPr>
        <w:t>omalizumab</w:t>
      </w:r>
      <w:r w:rsidRPr="00C12FD0">
        <w:t>.</w:t>
      </w:r>
    </w:p>
    <w:p w14:paraId="795EA1A1" w14:textId="77777777" w:rsidR="00504775" w:rsidRPr="00C12FD0" w:rsidRDefault="00504775" w:rsidP="00504775"/>
    <w:p w14:paraId="3E6BA5A2" w14:textId="77777777" w:rsidR="00504775" w:rsidRPr="00C12FD0" w:rsidRDefault="00504775" w:rsidP="00504775"/>
    <w:p w14:paraId="42BE1357" w14:textId="77777777" w:rsidR="00504775" w:rsidRPr="00C12FD0" w:rsidRDefault="00504775" w:rsidP="00504775">
      <w:pPr>
        <w:pStyle w:val="Heading1LAB"/>
      </w:pPr>
      <w:r w:rsidRPr="00C12FD0">
        <w:t>3.</w:t>
      </w:r>
      <w:r w:rsidRPr="00C12FD0">
        <w:tab/>
        <w:t>LIST OF EXCIPIENTS</w:t>
      </w:r>
    </w:p>
    <w:p w14:paraId="10F8C221" w14:textId="77777777" w:rsidR="00504775" w:rsidRPr="00C12FD0" w:rsidRDefault="00504775" w:rsidP="00504775">
      <w:pPr>
        <w:pStyle w:val="NormalKeep"/>
      </w:pPr>
    </w:p>
    <w:p w14:paraId="323C3771" w14:textId="77777777" w:rsidR="00504775" w:rsidRPr="00B075B0" w:rsidRDefault="00504775" w:rsidP="00504775">
      <w:pPr>
        <w:rPr>
          <w:rFonts w:eastAsia="맑은 고딕"/>
          <w:lang w:eastAsia="ko-KR"/>
        </w:rPr>
      </w:pPr>
      <w:r>
        <w:t>Excipients: L-</w:t>
      </w:r>
      <w:r w:rsidRPr="00C12FD0">
        <w:t xml:space="preserve">arginine hydrochloride, </w:t>
      </w:r>
      <w:r>
        <w:t>L-</w:t>
      </w:r>
      <w:r w:rsidRPr="00C12FD0">
        <w:t xml:space="preserve">histidine hydrochloride monohydrate, </w:t>
      </w:r>
      <w:r>
        <w:t>L-</w:t>
      </w:r>
      <w:r w:rsidRPr="00C12FD0">
        <w:t>histidine, polysorbate</w:t>
      </w:r>
      <w:r>
        <w:t> </w:t>
      </w:r>
      <w:r w:rsidRPr="00C12FD0">
        <w:t>20</w:t>
      </w:r>
      <w:r>
        <w:rPr>
          <w:rFonts w:eastAsia="맑은 고딕" w:hint="eastAsia"/>
          <w:lang w:eastAsia="ko-KR"/>
        </w:rPr>
        <w:t xml:space="preserve"> (E 432)</w:t>
      </w:r>
      <w:r w:rsidRPr="00C12FD0">
        <w:t>, water for injections.</w:t>
      </w:r>
      <w:r>
        <w:rPr>
          <w:rFonts w:eastAsia="맑은 고딕" w:hint="eastAsia"/>
          <w:lang w:eastAsia="ko-KR"/>
        </w:rPr>
        <w:t xml:space="preserve"> </w:t>
      </w:r>
      <w:r w:rsidRPr="004F2453">
        <w:rPr>
          <w:rStyle w:val="ui-provider"/>
          <w:highlight w:val="lightGray"/>
        </w:rPr>
        <w:t xml:space="preserve">See </w:t>
      </w:r>
      <w:r w:rsidRPr="004F2453">
        <w:rPr>
          <w:spacing w:val="-1"/>
          <w:highlight w:val="lightGray"/>
        </w:rPr>
        <w:t>package</w:t>
      </w:r>
      <w:r w:rsidRPr="004F2453">
        <w:rPr>
          <w:rStyle w:val="ui-provider"/>
          <w:highlight w:val="lightGray"/>
        </w:rPr>
        <w:t xml:space="preserve"> leaflet for further information.</w:t>
      </w:r>
    </w:p>
    <w:p w14:paraId="4B27C085" w14:textId="77777777" w:rsidR="00504775" w:rsidRPr="00C12FD0" w:rsidRDefault="00504775" w:rsidP="00504775"/>
    <w:p w14:paraId="4F117952" w14:textId="77777777" w:rsidR="00504775" w:rsidRPr="00C12FD0" w:rsidRDefault="00504775" w:rsidP="00504775"/>
    <w:p w14:paraId="6C6811CF" w14:textId="77777777" w:rsidR="00504775" w:rsidRPr="00C12FD0" w:rsidRDefault="00504775" w:rsidP="00504775">
      <w:pPr>
        <w:pStyle w:val="Heading1LAB"/>
      </w:pPr>
      <w:r w:rsidRPr="00C12FD0">
        <w:t>4.</w:t>
      </w:r>
      <w:r w:rsidRPr="00C12FD0">
        <w:tab/>
        <w:t>PHARMACEUTICAL FORM AND CONTENTS</w:t>
      </w:r>
    </w:p>
    <w:p w14:paraId="6F8015ED" w14:textId="77777777" w:rsidR="00504775" w:rsidRPr="00C12FD0" w:rsidRDefault="00504775" w:rsidP="00504775">
      <w:pPr>
        <w:pStyle w:val="NormalKeep"/>
      </w:pPr>
    </w:p>
    <w:p w14:paraId="1FD61C50" w14:textId="77777777" w:rsidR="00504775" w:rsidRPr="00037E36" w:rsidRDefault="00504775" w:rsidP="00504775">
      <w:pPr>
        <w:pStyle w:val="NormalKeep"/>
        <w:rPr>
          <w:rStyle w:val="Highlight"/>
        </w:rPr>
      </w:pPr>
      <w:r w:rsidRPr="00037E36">
        <w:rPr>
          <w:rStyle w:val="Highlight"/>
        </w:rPr>
        <w:t xml:space="preserve">Solution for injection in pre-filled </w:t>
      </w:r>
      <w:r>
        <w:rPr>
          <w:rStyle w:val="Highlight"/>
          <w:rFonts w:eastAsia="맑은 고딕" w:hint="eastAsia"/>
          <w:lang w:eastAsia="ko-KR"/>
        </w:rPr>
        <w:t>pen</w:t>
      </w:r>
    </w:p>
    <w:p w14:paraId="7408DC3C" w14:textId="77777777" w:rsidR="00504775" w:rsidRPr="00DC5B3E" w:rsidRDefault="00D068CF" w:rsidP="00504775">
      <w:pPr>
        <w:pStyle w:val="NormalKeep"/>
        <w:rPr>
          <w:rFonts w:eastAsia="맑은 고딕"/>
          <w:lang w:eastAsia="ko-KR"/>
        </w:rPr>
      </w:pPr>
      <w:r>
        <w:rPr>
          <w:rFonts w:eastAsia="맑은 고딕" w:hint="eastAsia"/>
          <w:lang w:eastAsia="ko-KR"/>
        </w:rPr>
        <w:t>75</w:t>
      </w:r>
      <w:r w:rsidR="00504775">
        <w:rPr>
          <w:rFonts w:eastAsia="맑은 고딕" w:hint="eastAsia"/>
          <w:lang w:eastAsia="ko-KR"/>
        </w:rPr>
        <w:t xml:space="preserve"> mg/</w:t>
      </w:r>
      <w:r>
        <w:rPr>
          <w:rFonts w:eastAsia="맑은 고딕" w:hint="eastAsia"/>
          <w:lang w:eastAsia="ko-KR"/>
        </w:rPr>
        <w:t>0.5</w:t>
      </w:r>
      <w:r w:rsidR="00504775">
        <w:rPr>
          <w:rFonts w:eastAsia="맑은 고딕" w:hint="eastAsia"/>
          <w:lang w:eastAsia="ko-KR"/>
        </w:rPr>
        <w:t xml:space="preserve"> ml</w:t>
      </w:r>
    </w:p>
    <w:p w14:paraId="12F5EC53" w14:textId="77777777" w:rsidR="00504775" w:rsidRPr="00C12FD0" w:rsidRDefault="00504775" w:rsidP="00504775">
      <w:pPr>
        <w:pStyle w:val="NormalKeep"/>
      </w:pPr>
    </w:p>
    <w:p w14:paraId="7F77EFCF" w14:textId="77777777" w:rsidR="00504775" w:rsidRPr="00C12FD0" w:rsidRDefault="00504775" w:rsidP="00504775">
      <w:r w:rsidRPr="00C12FD0">
        <w:t>1</w:t>
      </w:r>
      <w:r>
        <w:t> </w:t>
      </w:r>
      <w:r w:rsidRPr="00C12FD0">
        <w:t xml:space="preserve">pre-filled </w:t>
      </w:r>
      <w:r>
        <w:rPr>
          <w:rFonts w:eastAsia="맑은 고딕" w:hint="eastAsia"/>
          <w:lang w:eastAsia="ko-KR"/>
        </w:rPr>
        <w:t>pen</w:t>
      </w:r>
      <w:r w:rsidRPr="00C12FD0">
        <w:t>. Component of a multipack. Not to be sold separately.</w:t>
      </w:r>
    </w:p>
    <w:p w14:paraId="70007C43" w14:textId="77777777" w:rsidR="0014389D" w:rsidRPr="002D6A76" w:rsidRDefault="0014389D" w:rsidP="00CE0BEB"/>
    <w:p w14:paraId="5DAC0FCC" w14:textId="77777777" w:rsidR="0014389D" w:rsidRPr="00C12FD0" w:rsidRDefault="0014389D" w:rsidP="00CE0BEB"/>
    <w:p w14:paraId="2CE6EFE2" w14:textId="77777777" w:rsidR="0014389D" w:rsidRPr="00C12FD0" w:rsidRDefault="0014389D" w:rsidP="00CE0BEB">
      <w:pPr>
        <w:pStyle w:val="Heading1LAB"/>
      </w:pPr>
      <w:r w:rsidRPr="00C12FD0">
        <w:t>5.</w:t>
      </w:r>
      <w:r w:rsidRPr="00C12FD0">
        <w:tab/>
        <w:t>METHOD AND ROUTE(S) OF ADMINISTRATION</w:t>
      </w:r>
    </w:p>
    <w:p w14:paraId="328D84B9" w14:textId="77777777" w:rsidR="0014389D" w:rsidRPr="00C12FD0" w:rsidRDefault="0014389D" w:rsidP="00CE0BEB">
      <w:pPr>
        <w:pStyle w:val="NormalKeep"/>
      </w:pPr>
    </w:p>
    <w:p w14:paraId="1CDBA90C" w14:textId="77777777" w:rsidR="0014389D" w:rsidRDefault="0014389D" w:rsidP="000B12ED">
      <w:pPr>
        <w:pStyle w:val="NormalKeep"/>
      </w:pPr>
      <w:r w:rsidRPr="00C12FD0">
        <w:t>Subcutaneous use.</w:t>
      </w:r>
    </w:p>
    <w:p w14:paraId="56BFA680" w14:textId="31F0F1E0" w:rsidR="0014389D" w:rsidRPr="00C12FD0" w:rsidRDefault="0014389D" w:rsidP="00CE0BEB">
      <w:pPr>
        <w:pStyle w:val="NormalKeep"/>
      </w:pPr>
      <w:r>
        <w:t xml:space="preserve">Read </w:t>
      </w:r>
      <w:r w:rsidRPr="00C12FD0">
        <w:t>the package leaflet before use.</w:t>
      </w:r>
    </w:p>
    <w:p w14:paraId="11636E05" w14:textId="77777777" w:rsidR="0014389D" w:rsidRPr="00C12FD0" w:rsidRDefault="0014389D" w:rsidP="00CE0BEB">
      <w:pPr>
        <w:keepNext/>
      </w:pPr>
      <w:r>
        <w:t>For s</w:t>
      </w:r>
      <w:r w:rsidRPr="00C12FD0">
        <w:t>ingle use</w:t>
      </w:r>
      <w:r>
        <w:t xml:space="preserve"> only</w:t>
      </w:r>
      <w:r w:rsidRPr="00C12FD0">
        <w:t>.</w:t>
      </w:r>
    </w:p>
    <w:p w14:paraId="2E807069" w14:textId="77777777" w:rsidR="0014389D" w:rsidRPr="00C12FD0" w:rsidRDefault="0014389D" w:rsidP="00CE0BEB"/>
    <w:p w14:paraId="106547A3" w14:textId="77777777" w:rsidR="0014389D" w:rsidRPr="00C12FD0" w:rsidRDefault="0014389D" w:rsidP="00CE0BEB"/>
    <w:p w14:paraId="1879E360" w14:textId="77777777" w:rsidR="0014389D" w:rsidRPr="00C12FD0" w:rsidRDefault="0014389D" w:rsidP="00CE0BEB">
      <w:pPr>
        <w:pStyle w:val="Heading1LAB"/>
      </w:pPr>
      <w:r w:rsidRPr="00C12FD0">
        <w:t>6.</w:t>
      </w:r>
      <w:r w:rsidRPr="00C12FD0">
        <w:tab/>
        <w:t>SPECIAL WARNING THAT THE MEDICINAL PRODUCT MUST BE STORED OUT OF THE SIGHT AND REACH OF CHILDREN</w:t>
      </w:r>
    </w:p>
    <w:p w14:paraId="1714A555" w14:textId="77777777" w:rsidR="0014389D" w:rsidRPr="00C12FD0" w:rsidRDefault="0014389D" w:rsidP="00CE0BEB">
      <w:pPr>
        <w:pStyle w:val="NormalKeep"/>
      </w:pPr>
    </w:p>
    <w:p w14:paraId="0E175DFC" w14:textId="77777777" w:rsidR="0014389D" w:rsidRPr="00C12FD0" w:rsidRDefault="0014389D" w:rsidP="00CE0BEB">
      <w:r w:rsidRPr="00C12FD0">
        <w:t>Keep out of the sight and reach of children.</w:t>
      </w:r>
    </w:p>
    <w:p w14:paraId="317D578D" w14:textId="77777777" w:rsidR="0014389D" w:rsidRPr="00C12FD0" w:rsidRDefault="0014389D" w:rsidP="00CE0BEB"/>
    <w:p w14:paraId="30948F3F" w14:textId="77777777" w:rsidR="0014389D" w:rsidRPr="00C12FD0" w:rsidRDefault="0014389D" w:rsidP="00CE0BEB"/>
    <w:p w14:paraId="4E482141" w14:textId="77777777" w:rsidR="0014389D" w:rsidRPr="00C12FD0" w:rsidRDefault="0014389D" w:rsidP="00CE0BEB">
      <w:pPr>
        <w:pStyle w:val="Heading1LAB"/>
      </w:pPr>
      <w:r w:rsidRPr="00C12FD0">
        <w:t>7.</w:t>
      </w:r>
      <w:r w:rsidRPr="00C12FD0">
        <w:tab/>
        <w:t>OTHER SPECIAL WARNING(S), IF NECESSARY</w:t>
      </w:r>
    </w:p>
    <w:p w14:paraId="40308B63" w14:textId="77777777" w:rsidR="0014389D" w:rsidRPr="00C12FD0" w:rsidRDefault="0014389D" w:rsidP="00CE0BEB">
      <w:pPr>
        <w:pStyle w:val="NormalKeep"/>
      </w:pPr>
    </w:p>
    <w:p w14:paraId="21602777" w14:textId="77777777" w:rsidR="0014389D" w:rsidRPr="00C12FD0" w:rsidRDefault="0014389D" w:rsidP="00CE0BEB"/>
    <w:p w14:paraId="370042F4" w14:textId="77777777" w:rsidR="0014389D" w:rsidRPr="009C2B3D" w:rsidRDefault="0014389D" w:rsidP="00CE0BEB">
      <w:pPr>
        <w:pStyle w:val="Heading1LAB"/>
        <w:rPr>
          <w:lang w:val="en-US"/>
        </w:rPr>
      </w:pPr>
      <w:r w:rsidRPr="00C12FD0">
        <w:t>8</w:t>
      </w:r>
      <w:r w:rsidRPr="009C2B3D">
        <w:rPr>
          <w:lang w:val="en-US"/>
        </w:rPr>
        <w:t>.</w:t>
      </w:r>
      <w:r w:rsidRPr="009C2B3D">
        <w:rPr>
          <w:lang w:val="en-US"/>
        </w:rPr>
        <w:tab/>
        <w:t>EXPIRY DATE</w:t>
      </w:r>
    </w:p>
    <w:p w14:paraId="201548E9" w14:textId="77777777" w:rsidR="0014389D" w:rsidRPr="009C2B3D" w:rsidRDefault="0014389D" w:rsidP="00CE0BEB">
      <w:pPr>
        <w:pStyle w:val="NormalKeep"/>
        <w:rPr>
          <w:lang w:val="en-US"/>
        </w:rPr>
      </w:pPr>
    </w:p>
    <w:p w14:paraId="6B9AC3F2" w14:textId="77777777" w:rsidR="0014389D" w:rsidRPr="009C2B3D" w:rsidRDefault="0014389D" w:rsidP="00CE0BEB">
      <w:pPr>
        <w:rPr>
          <w:lang w:val="en-US"/>
        </w:rPr>
      </w:pPr>
      <w:r w:rsidRPr="009C2B3D">
        <w:rPr>
          <w:lang w:val="en-US"/>
        </w:rPr>
        <w:t>EXP</w:t>
      </w:r>
    </w:p>
    <w:p w14:paraId="2B5C08B0" w14:textId="77777777" w:rsidR="0014389D" w:rsidRPr="009C2B3D" w:rsidRDefault="0014389D" w:rsidP="00CE0BEB">
      <w:pPr>
        <w:rPr>
          <w:lang w:val="en-US"/>
        </w:rPr>
      </w:pPr>
    </w:p>
    <w:p w14:paraId="04C5FF77" w14:textId="77777777" w:rsidR="0014389D" w:rsidRPr="009C2B3D" w:rsidRDefault="0014389D" w:rsidP="00CE0BEB">
      <w:pPr>
        <w:rPr>
          <w:lang w:val="en-US"/>
        </w:rPr>
      </w:pPr>
    </w:p>
    <w:p w14:paraId="6103FC13" w14:textId="3AE61C32" w:rsidR="00504775" w:rsidRPr="00C12FD0" w:rsidRDefault="00504775" w:rsidP="00504775">
      <w:pPr>
        <w:pStyle w:val="Heading1LAB"/>
      </w:pPr>
      <w:r w:rsidRPr="00C12FD0">
        <w:lastRenderedPageBreak/>
        <w:t>9.</w:t>
      </w:r>
      <w:r w:rsidRPr="00C12FD0">
        <w:tab/>
        <w:t>SPECIAL STORAGE CONDITIONS</w:t>
      </w:r>
    </w:p>
    <w:p w14:paraId="70EA501F" w14:textId="77777777" w:rsidR="00504775" w:rsidRPr="00C12FD0" w:rsidRDefault="00504775" w:rsidP="00504775">
      <w:pPr>
        <w:pStyle w:val="NormalKeep"/>
      </w:pPr>
    </w:p>
    <w:p w14:paraId="6810B2B1" w14:textId="77777777" w:rsidR="00504775" w:rsidRPr="00C12FD0" w:rsidRDefault="00504775" w:rsidP="00504775">
      <w:pPr>
        <w:pStyle w:val="NormalKeep"/>
      </w:pPr>
      <w:r w:rsidRPr="00C12FD0">
        <w:t>Store in a refrigerator.</w:t>
      </w:r>
    </w:p>
    <w:p w14:paraId="63A40CD6" w14:textId="77777777" w:rsidR="00504775" w:rsidRPr="00C12FD0" w:rsidRDefault="00504775" w:rsidP="00504775">
      <w:pPr>
        <w:pStyle w:val="NormalKeep"/>
      </w:pPr>
      <w:r w:rsidRPr="00C12FD0">
        <w:t>Do not freeze.</w:t>
      </w:r>
    </w:p>
    <w:p w14:paraId="278D5419" w14:textId="77777777" w:rsidR="00504775" w:rsidRPr="00C12FD0" w:rsidRDefault="00504775" w:rsidP="00504775">
      <w:r>
        <w:t xml:space="preserve">Keep the </w:t>
      </w:r>
      <w:r>
        <w:rPr>
          <w:rFonts w:eastAsia="맑은 고딕" w:hint="eastAsia"/>
          <w:lang w:eastAsia="ko-KR"/>
        </w:rPr>
        <w:t xml:space="preserve">pre-filled pen </w:t>
      </w:r>
      <w:r w:rsidRPr="00C12FD0">
        <w:t xml:space="preserve">in the original package </w:t>
      </w:r>
      <w:proofErr w:type="gramStart"/>
      <w:r w:rsidRPr="00C12FD0">
        <w:t>in order to</w:t>
      </w:r>
      <w:proofErr w:type="gramEnd"/>
      <w:r w:rsidRPr="00C12FD0">
        <w:t xml:space="preserve"> protect from light.</w:t>
      </w:r>
    </w:p>
    <w:p w14:paraId="73DFFB33" w14:textId="77777777" w:rsidR="00504775" w:rsidRPr="00C12FD0" w:rsidRDefault="00504775" w:rsidP="00504775"/>
    <w:p w14:paraId="72B4D59A" w14:textId="77777777" w:rsidR="00504775" w:rsidRPr="00C12FD0" w:rsidRDefault="00504775" w:rsidP="00504775"/>
    <w:p w14:paraId="1E735B60" w14:textId="77777777" w:rsidR="00504775" w:rsidRPr="00C12FD0" w:rsidRDefault="00504775" w:rsidP="00504775">
      <w:pPr>
        <w:pStyle w:val="Heading1LAB"/>
      </w:pPr>
      <w:r w:rsidRPr="00C12FD0">
        <w:t>10.</w:t>
      </w:r>
      <w:r w:rsidRPr="00C12FD0">
        <w:tab/>
        <w:t>SPECIAL PRECAUTIONS FOR DISPOSAL OF UNUSED MEDICINAL PRODUCTS OR WASTE MATERIALS DERIVED FROM SUCH MEDICINAL PRODUCTS, IF APPROPRIATE</w:t>
      </w:r>
    </w:p>
    <w:p w14:paraId="4A85310A" w14:textId="77777777" w:rsidR="00504775" w:rsidRPr="00C12FD0" w:rsidRDefault="00504775" w:rsidP="00504775">
      <w:pPr>
        <w:pStyle w:val="NormalKeep"/>
      </w:pPr>
    </w:p>
    <w:p w14:paraId="72B72B31" w14:textId="77777777" w:rsidR="00504775" w:rsidRPr="00C12FD0" w:rsidRDefault="00504775" w:rsidP="00504775"/>
    <w:p w14:paraId="7800D97A" w14:textId="77777777" w:rsidR="00504775" w:rsidRPr="00C12FD0" w:rsidRDefault="00504775" w:rsidP="00504775">
      <w:pPr>
        <w:pStyle w:val="Heading1LAB"/>
      </w:pPr>
      <w:r w:rsidRPr="00C12FD0">
        <w:t>11.</w:t>
      </w:r>
      <w:r w:rsidRPr="00C12FD0">
        <w:tab/>
        <w:t>NAME AND ADDRESS OF THE MARKETING AUTHORISATION HOLDER</w:t>
      </w:r>
    </w:p>
    <w:p w14:paraId="53A42610" w14:textId="77777777" w:rsidR="00504775" w:rsidRPr="00C12FD0" w:rsidRDefault="00504775" w:rsidP="00504775"/>
    <w:p w14:paraId="5B5520AF" w14:textId="77777777" w:rsidR="00504775" w:rsidRPr="00715436" w:rsidRDefault="00504775" w:rsidP="00504775">
      <w:pPr>
        <w:rPr>
          <w:lang w:val="en-US"/>
        </w:rPr>
      </w:pPr>
      <w:r w:rsidRPr="00715436">
        <w:rPr>
          <w:lang w:val="en-US"/>
        </w:rPr>
        <w:t xml:space="preserve">Celltrion Healthcare Hungary Kft. </w:t>
      </w:r>
    </w:p>
    <w:p w14:paraId="6BD3B07D" w14:textId="77777777" w:rsidR="00504775" w:rsidRPr="00C568C6" w:rsidRDefault="00504775" w:rsidP="00504775">
      <w:pPr>
        <w:rPr>
          <w:rFonts w:eastAsia="맑은 고딕"/>
          <w:lang w:val="en-US" w:eastAsia="ko-KR"/>
        </w:rPr>
      </w:pPr>
      <w:r w:rsidRPr="00715436">
        <w:rPr>
          <w:lang w:val="en-US"/>
        </w:rPr>
        <w:t>1062 Budapest</w:t>
      </w:r>
      <w:r>
        <w:rPr>
          <w:rFonts w:eastAsia="맑은 고딕" w:hint="eastAsia"/>
          <w:lang w:val="en-US" w:eastAsia="ko-KR"/>
        </w:rPr>
        <w:t>,</w:t>
      </w:r>
    </w:p>
    <w:p w14:paraId="3326A039" w14:textId="77777777" w:rsidR="00504775" w:rsidRPr="00715436" w:rsidRDefault="00504775" w:rsidP="00504775">
      <w:pPr>
        <w:rPr>
          <w:lang w:val="en-US"/>
        </w:rPr>
      </w:pPr>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p>
    <w:p w14:paraId="6BDD8B70" w14:textId="77777777" w:rsidR="00504775" w:rsidRPr="00C12FD0" w:rsidRDefault="00504775" w:rsidP="00504775">
      <w:r w:rsidRPr="00715436">
        <w:rPr>
          <w:lang w:val="en-US"/>
        </w:rPr>
        <w:t>Hungary</w:t>
      </w:r>
    </w:p>
    <w:p w14:paraId="2D3B34A2" w14:textId="77777777" w:rsidR="00504775" w:rsidRDefault="00504775" w:rsidP="00504775"/>
    <w:p w14:paraId="535F08E3" w14:textId="77777777" w:rsidR="00504775" w:rsidRPr="00C12FD0" w:rsidRDefault="00504775" w:rsidP="00504775"/>
    <w:p w14:paraId="7FE4C4BA" w14:textId="77777777" w:rsidR="00504775" w:rsidRPr="00C12FD0" w:rsidRDefault="00504775" w:rsidP="00504775">
      <w:pPr>
        <w:pStyle w:val="Heading1LAB"/>
      </w:pPr>
      <w:r w:rsidRPr="00C12FD0">
        <w:t>12.</w:t>
      </w:r>
      <w:r w:rsidRPr="00C12FD0">
        <w:tab/>
        <w:t>MARKETING AUTHORISATION NUMBER(S)</w:t>
      </w:r>
    </w:p>
    <w:p w14:paraId="065C12BA" w14:textId="77777777" w:rsidR="00504775" w:rsidRPr="00C12FD0" w:rsidRDefault="00504775" w:rsidP="00504775">
      <w:pPr>
        <w:pStyle w:val="NormalKeep"/>
      </w:pPr>
    </w:p>
    <w:p w14:paraId="1547267D" w14:textId="77777777" w:rsidR="00504775" w:rsidRPr="008B7C34" w:rsidRDefault="00504775" w:rsidP="00504775">
      <w:pPr>
        <w:pStyle w:val="af0"/>
        <w:spacing w:after="0" w:line="252" w:lineRule="exact"/>
        <w:rPr>
          <w:rFonts w:eastAsia="맑은 고딕"/>
          <w:shd w:val="pct15" w:color="auto" w:fill="FFFFFF"/>
          <w:lang w:eastAsia="ko-KR"/>
        </w:rPr>
      </w:pPr>
      <w:r w:rsidRPr="0005210C">
        <w:rPr>
          <w:spacing w:val="-1"/>
        </w:rPr>
        <w:t>EU/</w:t>
      </w:r>
      <w:r w:rsidRPr="00411E6B">
        <w:rPr>
          <w:rFonts w:cs="Verdana"/>
          <w:color w:val="000000"/>
        </w:rPr>
        <w:t>1/24/1817/</w:t>
      </w:r>
      <w:r>
        <w:rPr>
          <w:rFonts w:eastAsia="맑은 고딕" w:cs="Verdana" w:hint="eastAsia"/>
          <w:color w:val="000000"/>
          <w:lang w:eastAsia="ko-KR"/>
        </w:rPr>
        <w:t>0</w:t>
      </w:r>
      <w:r w:rsidR="00D068CF">
        <w:rPr>
          <w:rFonts w:eastAsia="맑은 고딕" w:cs="Verdana" w:hint="eastAsia"/>
          <w:color w:val="000000"/>
          <w:lang w:eastAsia="ko-KR"/>
        </w:rPr>
        <w:t>10</w:t>
      </w:r>
      <w:r w:rsidR="00D068CF">
        <w:rPr>
          <w:rFonts w:eastAsia="맑은 고딕" w:cs="Verdana"/>
          <w:color w:val="000000"/>
          <w:lang w:eastAsia="ko-KR"/>
        </w:rPr>
        <w:tab/>
      </w:r>
      <w:r>
        <w:rPr>
          <w:rFonts w:eastAsia="맑은 고딕" w:cs="Verdana"/>
          <w:color w:val="000000"/>
          <w:lang w:eastAsia="ko-KR"/>
        </w:rPr>
        <w:tab/>
      </w:r>
      <w:r w:rsidR="00D068CF">
        <w:rPr>
          <w:rFonts w:eastAsia="맑은 고딕" w:cs="Verdana"/>
          <w:color w:val="000000"/>
          <w:lang w:eastAsia="ko-KR"/>
        </w:rPr>
        <w:tab/>
      </w:r>
      <w:r w:rsidR="00D068CF">
        <w:rPr>
          <w:rFonts w:eastAsia="맑은 고딕" w:hint="eastAsia"/>
          <w:shd w:val="pct15" w:color="auto" w:fill="FFFFFF"/>
          <w:lang w:eastAsia="ko-KR"/>
        </w:rPr>
        <w:t>75</w:t>
      </w:r>
      <w:r w:rsidRPr="008B7C34">
        <w:rPr>
          <w:shd w:val="pct15" w:color="auto" w:fill="FFFFFF"/>
        </w:rPr>
        <w:t xml:space="preserve"> mg solution for injection in pre-filled pen (</w:t>
      </w:r>
      <w:r w:rsidR="00D068CF">
        <w:rPr>
          <w:rFonts w:eastAsia="맑은 고딕" w:hint="eastAsia"/>
          <w:shd w:val="pct15" w:color="auto" w:fill="FFFFFF"/>
          <w:lang w:eastAsia="ko-KR"/>
        </w:rPr>
        <w:t>3</w:t>
      </w:r>
      <w:r w:rsidRPr="008B7C34">
        <w:rPr>
          <w:shd w:val="pct15" w:color="auto" w:fill="FFFFFF"/>
        </w:rPr>
        <w:t xml:space="preserve"> x 1)</w:t>
      </w:r>
    </w:p>
    <w:p w14:paraId="659C56BC" w14:textId="77777777" w:rsidR="00504775" w:rsidRPr="00670D66" w:rsidRDefault="00504775" w:rsidP="00504775"/>
    <w:p w14:paraId="39B85585" w14:textId="77777777" w:rsidR="00504775" w:rsidRPr="00C12FD0" w:rsidRDefault="00504775" w:rsidP="00504775"/>
    <w:p w14:paraId="6FB5A661" w14:textId="77777777" w:rsidR="00504775" w:rsidRPr="00C12FD0" w:rsidRDefault="00504775" w:rsidP="00504775">
      <w:pPr>
        <w:pStyle w:val="Heading1LAB"/>
      </w:pPr>
      <w:r w:rsidRPr="00C12FD0">
        <w:t>13.</w:t>
      </w:r>
      <w:r w:rsidRPr="00C12FD0">
        <w:tab/>
        <w:t>BATCH NUMBER</w:t>
      </w:r>
    </w:p>
    <w:p w14:paraId="26BCD9FD" w14:textId="77777777" w:rsidR="00504775" w:rsidRPr="00C12FD0" w:rsidRDefault="00504775" w:rsidP="00504775">
      <w:pPr>
        <w:pStyle w:val="NormalKeep"/>
      </w:pPr>
    </w:p>
    <w:p w14:paraId="36039767" w14:textId="77777777" w:rsidR="00504775" w:rsidRPr="00C12FD0" w:rsidRDefault="00504775" w:rsidP="00504775">
      <w:r w:rsidRPr="00C12FD0">
        <w:t>Lot</w:t>
      </w:r>
    </w:p>
    <w:p w14:paraId="42D411C0" w14:textId="77777777" w:rsidR="00504775" w:rsidRPr="00C12FD0" w:rsidRDefault="00504775" w:rsidP="00504775"/>
    <w:p w14:paraId="5CB9C997" w14:textId="77777777" w:rsidR="00504775" w:rsidRPr="00C12FD0" w:rsidRDefault="00504775" w:rsidP="00504775"/>
    <w:p w14:paraId="5E7793B3" w14:textId="77777777" w:rsidR="00504775" w:rsidRPr="00C12FD0" w:rsidRDefault="00504775" w:rsidP="00504775">
      <w:pPr>
        <w:pStyle w:val="Heading1LAB"/>
      </w:pPr>
      <w:r w:rsidRPr="00C12FD0">
        <w:t>14.</w:t>
      </w:r>
      <w:r w:rsidRPr="00C12FD0">
        <w:tab/>
        <w:t>GENERAL CLASSIFICATION FOR SUPPLY</w:t>
      </w:r>
    </w:p>
    <w:p w14:paraId="2C6A1ECF" w14:textId="77777777" w:rsidR="00504775" w:rsidRPr="00C12FD0" w:rsidRDefault="00504775" w:rsidP="00504775">
      <w:pPr>
        <w:pStyle w:val="NormalKeep"/>
      </w:pPr>
    </w:p>
    <w:p w14:paraId="7E2CAA6F" w14:textId="77777777" w:rsidR="00504775" w:rsidRPr="00C12FD0" w:rsidRDefault="00504775" w:rsidP="00504775"/>
    <w:p w14:paraId="12937038" w14:textId="77777777" w:rsidR="00504775" w:rsidRPr="00C12FD0" w:rsidRDefault="00504775" w:rsidP="00504775">
      <w:pPr>
        <w:pStyle w:val="Heading1LAB"/>
      </w:pPr>
      <w:r w:rsidRPr="00C12FD0">
        <w:t>15.</w:t>
      </w:r>
      <w:r w:rsidRPr="00C12FD0">
        <w:tab/>
        <w:t>INSTRUCTIONS ON USE</w:t>
      </w:r>
    </w:p>
    <w:p w14:paraId="3D44CC9E" w14:textId="77777777" w:rsidR="00504775" w:rsidRPr="00C12FD0" w:rsidRDefault="00504775" w:rsidP="00504775">
      <w:pPr>
        <w:pStyle w:val="NormalKeep"/>
      </w:pPr>
    </w:p>
    <w:p w14:paraId="136A8CB0" w14:textId="77777777" w:rsidR="00504775" w:rsidRPr="00C12FD0" w:rsidRDefault="00504775" w:rsidP="00504775"/>
    <w:p w14:paraId="79A3F3C2" w14:textId="77777777" w:rsidR="00504775" w:rsidRPr="00C12FD0" w:rsidRDefault="00504775" w:rsidP="00504775">
      <w:pPr>
        <w:pStyle w:val="Heading1LAB"/>
      </w:pPr>
      <w:r w:rsidRPr="00C12FD0">
        <w:t>16.</w:t>
      </w:r>
      <w:r w:rsidRPr="00C12FD0">
        <w:tab/>
        <w:t>INFORMATION IN BRAILLE</w:t>
      </w:r>
    </w:p>
    <w:p w14:paraId="44602633" w14:textId="77777777" w:rsidR="0014389D" w:rsidRDefault="0014389D" w:rsidP="00504775">
      <w:pPr>
        <w:rPr>
          <w:rFonts w:eastAsia="맑은 고딕"/>
          <w:lang w:eastAsia="ko-KR"/>
        </w:rPr>
      </w:pPr>
    </w:p>
    <w:p w14:paraId="5513E46E" w14:textId="06D8A17D" w:rsidR="00504775" w:rsidRPr="00C12FD0" w:rsidRDefault="00FF3FD5" w:rsidP="00504775">
      <w:proofErr w:type="spellStart"/>
      <w:r>
        <w:rPr>
          <w:rFonts w:eastAsia="맑은 고딕" w:hint="eastAsia"/>
          <w:lang w:eastAsia="ko-KR"/>
        </w:rPr>
        <w:t>Omlyclo</w:t>
      </w:r>
      <w:proofErr w:type="spellEnd"/>
      <w:r>
        <w:rPr>
          <w:rFonts w:eastAsia="맑은 고딕" w:hint="eastAsia"/>
          <w:lang w:eastAsia="ko-KR"/>
        </w:rPr>
        <w:t xml:space="preserve"> </w:t>
      </w:r>
      <w:r w:rsidR="00D068CF">
        <w:rPr>
          <w:rFonts w:eastAsia="맑은 고딕" w:hint="eastAsia"/>
          <w:lang w:eastAsia="ko-KR"/>
        </w:rPr>
        <w:t>75</w:t>
      </w:r>
      <w:r w:rsidR="00504775" w:rsidRPr="00C12FD0">
        <w:t> mg</w:t>
      </w:r>
    </w:p>
    <w:p w14:paraId="7BB58A87" w14:textId="77777777" w:rsidR="0014389D" w:rsidRPr="00C12FD0" w:rsidRDefault="0014389D" w:rsidP="00CE0BEB"/>
    <w:p w14:paraId="7E904A23" w14:textId="77777777" w:rsidR="0014389D" w:rsidRPr="00C12FD0" w:rsidRDefault="0014389D" w:rsidP="00CE0BEB"/>
    <w:p w14:paraId="00790C8A" w14:textId="77777777" w:rsidR="0014389D" w:rsidRPr="00C12FD0" w:rsidRDefault="0014389D" w:rsidP="00CE0BEB">
      <w:pPr>
        <w:pStyle w:val="Heading1LAB"/>
      </w:pPr>
      <w:r w:rsidRPr="00C12FD0">
        <w:t>17.</w:t>
      </w:r>
      <w:r w:rsidRPr="00C12FD0">
        <w:tab/>
        <w:t>UNIQUE IDENTIFIER – 2D BARCODE</w:t>
      </w:r>
    </w:p>
    <w:p w14:paraId="3EE2CC4B" w14:textId="77777777" w:rsidR="0014389D" w:rsidRPr="00C12FD0" w:rsidRDefault="0014389D" w:rsidP="00CE0BEB">
      <w:pPr>
        <w:pStyle w:val="NormalKeep"/>
      </w:pPr>
    </w:p>
    <w:p w14:paraId="1DC44200" w14:textId="77777777" w:rsidR="0014389D" w:rsidRPr="00C12FD0" w:rsidRDefault="0014389D" w:rsidP="00CE0BEB">
      <w:pPr>
        <w:rPr>
          <w:lang w:val="en-US"/>
        </w:rPr>
      </w:pPr>
    </w:p>
    <w:p w14:paraId="0D24B665" w14:textId="77777777" w:rsidR="0014389D" w:rsidRPr="00C12FD0" w:rsidRDefault="0014389D" w:rsidP="00CE0BEB">
      <w:pPr>
        <w:pStyle w:val="Heading1LAB"/>
        <w:rPr>
          <w:lang w:val="en-US"/>
        </w:rPr>
      </w:pPr>
      <w:r w:rsidRPr="00C12FD0">
        <w:rPr>
          <w:lang w:val="en-US"/>
        </w:rPr>
        <w:t>18.</w:t>
      </w:r>
      <w:r w:rsidRPr="00C12FD0">
        <w:rPr>
          <w:lang w:val="en-US"/>
        </w:rPr>
        <w:tab/>
        <w:t>UNIQUE IDENTIFIER – HUMAN READABLE DATA</w:t>
      </w:r>
    </w:p>
    <w:p w14:paraId="5476039A" w14:textId="77777777" w:rsidR="0014389D" w:rsidRPr="00C12FD0" w:rsidRDefault="0014389D" w:rsidP="00CE0BEB">
      <w:pPr>
        <w:pStyle w:val="NormalKeep"/>
        <w:rPr>
          <w:lang w:val="en-US"/>
        </w:rPr>
      </w:pPr>
    </w:p>
    <w:p w14:paraId="4E750CA7" w14:textId="77777777" w:rsidR="0014389D" w:rsidRPr="00C12FD0" w:rsidRDefault="0014389D" w:rsidP="00CE0BEB">
      <w:pPr>
        <w:pStyle w:val="NormalKeep"/>
        <w:rPr>
          <w:lang w:val="en-US"/>
        </w:rPr>
      </w:pPr>
    </w:p>
    <w:p w14:paraId="7B73371C" w14:textId="77777777" w:rsidR="0014389D" w:rsidRPr="009C2B3D" w:rsidRDefault="0014389D" w:rsidP="00CE0BEB">
      <w:pPr>
        <w:suppressAutoHyphens w:val="0"/>
        <w:rPr>
          <w:lang w:val="en-US"/>
        </w:rPr>
      </w:pPr>
      <w:r>
        <w:rPr>
          <w:lang w:val="en-US"/>
        </w:rPr>
        <w:br w:type="page"/>
      </w:r>
    </w:p>
    <w:p w14:paraId="6003E53B" w14:textId="772F35A3" w:rsidR="00206AE1" w:rsidRPr="00C12FD0" w:rsidRDefault="00D654D8" w:rsidP="00206AE1">
      <w:pPr>
        <w:pStyle w:val="Heading1LAB"/>
        <w:rPr>
          <w:lang w:val="en-US"/>
        </w:rPr>
      </w:pPr>
      <w:r w:rsidRPr="00C12FD0">
        <w:rPr>
          <w:lang w:val="en-US"/>
        </w:rPr>
        <w:lastRenderedPageBreak/>
        <w:t>MINIMUM PARTICULARS TO APPEAR ON SMALL IMMEDIATE PACKAGING UNITS</w:t>
      </w:r>
    </w:p>
    <w:p w14:paraId="107DFB4D" w14:textId="77777777" w:rsidR="00206AE1" w:rsidRPr="00C12FD0" w:rsidRDefault="00206AE1" w:rsidP="00206AE1">
      <w:pPr>
        <w:pStyle w:val="Heading1LAB"/>
        <w:rPr>
          <w:lang w:val="en-US"/>
        </w:rPr>
      </w:pPr>
    </w:p>
    <w:p w14:paraId="4C1E7DE8" w14:textId="77777777" w:rsidR="00206AE1" w:rsidRPr="00C12FD0" w:rsidRDefault="00D654D8" w:rsidP="00206AE1">
      <w:pPr>
        <w:pStyle w:val="Heading1LAB"/>
        <w:rPr>
          <w:lang w:val="en-US"/>
        </w:rPr>
      </w:pPr>
      <w:r w:rsidRPr="00C12FD0">
        <w:rPr>
          <w:lang w:val="en-US"/>
        </w:rPr>
        <w:t xml:space="preserve">PRE-FILLED </w:t>
      </w:r>
      <w:r w:rsidR="006A2C33">
        <w:rPr>
          <w:rFonts w:eastAsia="맑은 고딕" w:hint="eastAsia"/>
          <w:lang w:val="en-US" w:eastAsia="ko-KR"/>
        </w:rPr>
        <w:t>PEN</w:t>
      </w:r>
      <w:r w:rsidRPr="00C12FD0">
        <w:rPr>
          <w:lang w:val="en-US"/>
        </w:rPr>
        <w:t xml:space="preserve"> LABEL</w:t>
      </w:r>
    </w:p>
    <w:p w14:paraId="48D10B51" w14:textId="77777777" w:rsidR="00206AE1" w:rsidRPr="00C12FD0" w:rsidRDefault="00206AE1" w:rsidP="00206AE1">
      <w:pPr>
        <w:pStyle w:val="NormalKeep"/>
        <w:rPr>
          <w:lang w:val="en-US"/>
        </w:rPr>
      </w:pPr>
    </w:p>
    <w:p w14:paraId="16ABFAB2" w14:textId="77777777" w:rsidR="00206AE1" w:rsidRPr="00C12FD0" w:rsidRDefault="00206AE1" w:rsidP="00206AE1">
      <w:pPr>
        <w:rPr>
          <w:lang w:val="en-US"/>
        </w:rPr>
      </w:pPr>
    </w:p>
    <w:p w14:paraId="5EBD3117" w14:textId="77777777" w:rsidR="00206AE1" w:rsidRPr="00C12FD0" w:rsidRDefault="00D654D8" w:rsidP="00206AE1">
      <w:pPr>
        <w:pStyle w:val="Heading1LAB"/>
        <w:rPr>
          <w:lang w:val="en-US"/>
        </w:rPr>
      </w:pPr>
      <w:r w:rsidRPr="00C12FD0">
        <w:rPr>
          <w:lang w:val="en-US"/>
        </w:rPr>
        <w:t>1.</w:t>
      </w:r>
      <w:r w:rsidRPr="00C12FD0">
        <w:rPr>
          <w:lang w:val="en-US"/>
        </w:rPr>
        <w:tab/>
        <w:t>NAME OF THE MEDICINAL PRODUCT AND ROUTE(S) OF ADMINISTRATION</w:t>
      </w:r>
    </w:p>
    <w:p w14:paraId="1B112290" w14:textId="77777777" w:rsidR="00206AE1" w:rsidRPr="00C12FD0" w:rsidRDefault="00206AE1" w:rsidP="00206AE1">
      <w:pPr>
        <w:pStyle w:val="NormalKeep"/>
        <w:rPr>
          <w:lang w:val="en-US"/>
        </w:rPr>
      </w:pPr>
    </w:p>
    <w:p w14:paraId="7B67B4AB" w14:textId="77777777" w:rsidR="00206AE1" w:rsidRPr="00C12FD0" w:rsidRDefault="00D654D8" w:rsidP="00206AE1">
      <w:pPr>
        <w:pStyle w:val="NormalKeep"/>
        <w:rPr>
          <w:lang w:val="en-US"/>
        </w:rPr>
      </w:pPr>
      <w:proofErr w:type="spellStart"/>
      <w:r>
        <w:rPr>
          <w:lang w:val="en-US"/>
        </w:rPr>
        <w:t>Omlyclo</w:t>
      </w:r>
      <w:proofErr w:type="spellEnd"/>
      <w:r w:rsidRPr="00C12FD0">
        <w:rPr>
          <w:lang w:val="en-US"/>
        </w:rPr>
        <w:t xml:space="preserve"> </w:t>
      </w:r>
      <w:r w:rsidRPr="00A1358A">
        <w:rPr>
          <w:rFonts w:eastAsia="맑은 고딕"/>
          <w:highlight w:val="lightGray"/>
          <w:lang w:val="en-US" w:eastAsia="ko-KR"/>
        </w:rPr>
        <w:t>75</w:t>
      </w:r>
      <w:r w:rsidRPr="00A1358A">
        <w:rPr>
          <w:highlight w:val="lightGray"/>
          <w:lang w:val="en-US"/>
        </w:rPr>
        <w:t> mg</w:t>
      </w:r>
      <w:r w:rsidRPr="00C12FD0">
        <w:rPr>
          <w:lang w:val="en-US"/>
        </w:rPr>
        <w:t xml:space="preserve"> injection</w:t>
      </w:r>
    </w:p>
    <w:p w14:paraId="548AF377" w14:textId="77777777" w:rsidR="00206AE1" w:rsidRPr="00C12FD0" w:rsidRDefault="00D654D8" w:rsidP="00206AE1">
      <w:pPr>
        <w:pStyle w:val="NormalKeep"/>
        <w:rPr>
          <w:lang w:val="en-US"/>
        </w:rPr>
      </w:pPr>
      <w:r w:rsidRPr="00C12FD0">
        <w:rPr>
          <w:lang w:val="en-US"/>
        </w:rPr>
        <w:t>omalizumab</w:t>
      </w:r>
    </w:p>
    <w:p w14:paraId="71AAF312" w14:textId="77777777" w:rsidR="00206AE1" w:rsidRPr="00C12FD0" w:rsidRDefault="00D654D8" w:rsidP="00206AE1">
      <w:pPr>
        <w:rPr>
          <w:lang w:val="en-US"/>
        </w:rPr>
      </w:pPr>
      <w:r w:rsidRPr="00C12FD0">
        <w:rPr>
          <w:lang w:val="en-US"/>
        </w:rPr>
        <w:t>SC</w:t>
      </w:r>
    </w:p>
    <w:p w14:paraId="463BE762" w14:textId="77777777" w:rsidR="00206AE1" w:rsidRPr="00C12FD0" w:rsidRDefault="00206AE1" w:rsidP="00206AE1">
      <w:pPr>
        <w:rPr>
          <w:lang w:val="en-US"/>
        </w:rPr>
      </w:pPr>
    </w:p>
    <w:p w14:paraId="03287F89" w14:textId="77777777" w:rsidR="00206AE1" w:rsidRPr="00C12FD0" w:rsidRDefault="00206AE1" w:rsidP="00206AE1">
      <w:pPr>
        <w:rPr>
          <w:lang w:val="en-US"/>
        </w:rPr>
      </w:pPr>
    </w:p>
    <w:p w14:paraId="43B15195" w14:textId="77777777" w:rsidR="00206AE1" w:rsidRPr="00C12FD0" w:rsidRDefault="00D654D8" w:rsidP="00206AE1">
      <w:pPr>
        <w:pStyle w:val="Heading1LAB"/>
        <w:rPr>
          <w:lang w:val="en-US"/>
        </w:rPr>
      </w:pPr>
      <w:r w:rsidRPr="00C12FD0">
        <w:rPr>
          <w:lang w:val="en-US"/>
        </w:rPr>
        <w:t>2.</w:t>
      </w:r>
      <w:r w:rsidRPr="00C12FD0">
        <w:rPr>
          <w:lang w:val="en-US"/>
        </w:rPr>
        <w:tab/>
        <w:t>METHOD OF ADMINISTRATION</w:t>
      </w:r>
    </w:p>
    <w:p w14:paraId="04939E6C" w14:textId="77777777" w:rsidR="00206AE1" w:rsidRPr="00C12FD0" w:rsidRDefault="00206AE1" w:rsidP="00206AE1">
      <w:pPr>
        <w:pStyle w:val="NormalKeep"/>
        <w:rPr>
          <w:lang w:val="en-US"/>
        </w:rPr>
      </w:pPr>
    </w:p>
    <w:p w14:paraId="2E313ED2" w14:textId="77777777" w:rsidR="00206AE1" w:rsidRPr="00C12FD0" w:rsidRDefault="00206AE1" w:rsidP="00206AE1">
      <w:pPr>
        <w:rPr>
          <w:lang w:val="en-US"/>
        </w:rPr>
      </w:pPr>
    </w:p>
    <w:p w14:paraId="3243D0DC" w14:textId="77777777" w:rsidR="00206AE1" w:rsidRPr="00C12FD0" w:rsidRDefault="00D654D8" w:rsidP="00206AE1">
      <w:pPr>
        <w:pStyle w:val="Heading1LAB"/>
        <w:rPr>
          <w:lang w:val="en-US"/>
        </w:rPr>
      </w:pPr>
      <w:r w:rsidRPr="00C12FD0">
        <w:rPr>
          <w:lang w:val="en-US"/>
        </w:rPr>
        <w:t>3.</w:t>
      </w:r>
      <w:r w:rsidRPr="00C12FD0">
        <w:rPr>
          <w:lang w:val="en-US"/>
        </w:rPr>
        <w:tab/>
        <w:t>EXPIRY DATE</w:t>
      </w:r>
    </w:p>
    <w:p w14:paraId="6EB06834" w14:textId="77777777" w:rsidR="00206AE1" w:rsidRPr="00C12FD0" w:rsidRDefault="00206AE1" w:rsidP="00206AE1">
      <w:pPr>
        <w:pStyle w:val="NormalKeep"/>
        <w:rPr>
          <w:lang w:val="en-US"/>
        </w:rPr>
      </w:pPr>
    </w:p>
    <w:p w14:paraId="009A7C65" w14:textId="77777777" w:rsidR="00206AE1" w:rsidRPr="00C12FD0" w:rsidRDefault="00D654D8" w:rsidP="00206AE1">
      <w:pPr>
        <w:rPr>
          <w:lang w:val="en-US"/>
        </w:rPr>
      </w:pPr>
      <w:r w:rsidRPr="00C12FD0">
        <w:rPr>
          <w:lang w:val="en-US"/>
        </w:rPr>
        <w:t>EXP</w:t>
      </w:r>
    </w:p>
    <w:p w14:paraId="41A2D894" w14:textId="77777777" w:rsidR="00206AE1" w:rsidRPr="00C12FD0" w:rsidRDefault="00206AE1" w:rsidP="00206AE1">
      <w:pPr>
        <w:rPr>
          <w:lang w:val="en-US"/>
        </w:rPr>
      </w:pPr>
    </w:p>
    <w:p w14:paraId="1F5B6DDA" w14:textId="77777777" w:rsidR="00206AE1" w:rsidRPr="00C12FD0" w:rsidRDefault="00206AE1" w:rsidP="00206AE1">
      <w:pPr>
        <w:rPr>
          <w:lang w:val="en-US"/>
        </w:rPr>
      </w:pPr>
    </w:p>
    <w:p w14:paraId="1191F919" w14:textId="77777777" w:rsidR="00206AE1" w:rsidRPr="00C12FD0" w:rsidRDefault="00D654D8" w:rsidP="00206AE1">
      <w:pPr>
        <w:pStyle w:val="Heading1LAB"/>
        <w:rPr>
          <w:lang w:val="en-US"/>
        </w:rPr>
      </w:pPr>
      <w:r w:rsidRPr="00C12FD0">
        <w:rPr>
          <w:lang w:val="en-US"/>
        </w:rPr>
        <w:t>4.</w:t>
      </w:r>
      <w:r w:rsidRPr="00C12FD0">
        <w:rPr>
          <w:lang w:val="en-US"/>
        </w:rPr>
        <w:tab/>
        <w:t>BATCH NUMBER</w:t>
      </w:r>
    </w:p>
    <w:p w14:paraId="280DF0B3" w14:textId="77777777" w:rsidR="00206AE1" w:rsidRPr="00C12FD0" w:rsidRDefault="00206AE1" w:rsidP="00206AE1">
      <w:pPr>
        <w:pStyle w:val="NormalKeep"/>
        <w:rPr>
          <w:lang w:val="en-US"/>
        </w:rPr>
      </w:pPr>
    </w:p>
    <w:p w14:paraId="39D7DAD8" w14:textId="77777777" w:rsidR="00206AE1" w:rsidRPr="00C12FD0" w:rsidRDefault="00D654D8" w:rsidP="00206AE1">
      <w:pPr>
        <w:rPr>
          <w:lang w:val="en-US"/>
        </w:rPr>
      </w:pPr>
      <w:r w:rsidRPr="00C12FD0">
        <w:rPr>
          <w:lang w:val="en-US"/>
        </w:rPr>
        <w:t>Lot</w:t>
      </w:r>
    </w:p>
    <w:p w14:paraId="28F365D0" w14:textId="77777777" w:rsidR="00206AE1" w:rsidRPr="00C12FD0" w:rsidRDefault="00206AE1" w:rsidP="00206AE1">
      <w:pPr>
        <w:rPr>
          <w:lang w:val="en-US"/>
        </w:rPr>
      </w:pPr>
    </w:p>
    <w:p w14:paraId="1C95B222" w14:textId="77777777" w:rsidR="00206AE1" w:rsidRPr="00C12FD0" w:rsidRDefault="00206AE1" w:rsidP="00206AE1">
      <w:pPr>
        <w:rPr>
          <w:lang w:val="en-US"/>
        </w:rPr>
      </w:pPr>
    </w:p>
    <w:p w14:paraId="35DF8676" w14:textId="77777777" w:rsidR="00206AE1" w:rsidRPr="00C12FD0" w:rsidRDefault="00D654D8" w:rsidP="00206AE1">
      <w:pPr>
        <w:pStyle w:val="Heading1LAB"/>
        <w:rPr>
          <w:lang w:val="en-US"/>
        </w:rPr>
      </w:pPr>
      <w:r w:rsidRPr="00C12FD0">
        <w:rPr>
          <w:lang w:val="en-US"/>
        </w:rPr>
        <w:t>5.</w:t>
      </w:r>
      <w:r w:rsidRPr="00C12FD0">
        <w:rPr>
          <w:lang w:val="en-US"/>
        </w:rPr>
        <w:tab/>
        <w:t>CONTENTS BY WEIGHT, BY VOLUME OR BY UNIT</w:t>
      </w:r>
    </w:p>
    <w:p w14:paraId="5B363AFA" w14:textId="77777777" w:rsidR="00206AE1" w:rsidRPr="00C12FD0" w:rsidRDefault="00206AE1" w:rsidP="00206AE1">
      <w:pPr>
        <w:pStyle w:val="NormalKeep"/>
        <w:rPr>
          <w:lang w:val="en-US"/>
        </w:rPr>
      </w:pPr>
    </w:p>
    <w:p w14:paraId="6DDE8B04" w14:textId="4A81680E" w:rsidR="0060377B" w:rsidRPr="00A1358A" w:rsidRDefault="00D654D8" w:rsidP="00A1358A">
      <w:pPr>
        <w:pStyle w:val="NormalKeep"/>
      </w:pPr>
      <w:r>
        <w:rPr>
          <w:rFonts w:eastAsia="맑은 고딕" w:hint="eastAsia"/>
          <w:lang w:eastAsia="ko-KR"/>
        </w:rPr>
        <w:t xml:space="preserve">75 mg/0.5 </w:t>
      </w:r>
      <w:r w:rsidR="008A7AC6" w:rsidRPr="00A1358A">
        <w:t>ml</w:t>
      </w:r>
    </w:p>
    <w:p w14:paraId="0D87FAB0" w14:textId="77777777" w:rsidR="0060377B" w:rsidRPr="00C12FD0" w:rsidRDefault="0060377B" w:rsidP="0060377B">
      <w:pPr>
        <w:rPr>
          <w:lang w:val="en-US"/>
        </w:rPr>
      </w:pPr>
    </w:p>
    <w:p w14:paraId="34A8EA82" w14:textId="77777777" w:rsidR="0060377B" w:rsidRPr="00C12FD0" w:rsidRDefault="0060377B" w:rsidP="0060377B">
      <w:pPr>
        <w:rPr>
          <w:lang w:val="en-US"/>
        </w:rPr>
      </w:pPr>
    </w:p>
    <w:p w14:paraId="4F395C63" w14:textId="77777777" w:rsidR="00612AC6" w:rsidRPr="00C12FD0" w:rsidRDefault="00612AC6" w:rsidP="00612AC6">
      <w:pPr>
        <w:pStyle w:val="Heading1LAB"/>
      </w:pPr>
      <w:r w:rsidRPr="00C12FD0">
        <w:rPr>
          <w:lang w:val="en-US"/>
        </w:rPr>
        <w:t>6.</w:t>
      </w:r>
      <w:r w:rsidRPr="00C12FD0">
        <w:rPr>
          <w:lang w:val="en-US"/>
        </w:rPr>
        <w:tab/>
        <w:t>OTHER</w:t>
      </w:r>
    </w:p>
    <w:p w14:paraId="669A0FAA" w14:textId="77777777" w:rsidR="007B0CDF" w:rsidRPr="00C12FD0" w:rsidRDefault="007B0CDF" w:rsidP="00037E36">
      <w:pPr>
        <w:pStyle w:val="NormalKeep"/>
      </w:pPr>
    </w:p>
    <w:p w14:paraId="4872050F" w14:textId="5264232E" w:rsidR="00CE0BEB" w:rsidRDefault="00197440">
      <w:pPr>
        <w:suppressAutoHyphens w:val="0"/>
      </w:pPr>
      <w:r>
        <w:br w:type="page"/>
      </w:r>
    </w:p>
    <w:p w14:paraId="56E8074B" w14:textId="77777777" w:rsidR="00CE0BEB" w:rsidRPr="00C12FD0" w:rsidRDefault="00CE0BEB" w:rsidP="00CE0BEB">
      <w:pPr>
        <w:pStyle w:val="Heading1LAB"/>
      </w:pPr>
      <w:r w:rsidRPr="00C12FD0">
        <w:lastRenderedPageBreak/>
        <w:t>PARTICULARS TO APPEAR ON THE OUTER PACKAGING</w:t>
      </w:r>
    </w:p>
    <w:p w14:paraId="1E6CBF4F" w14:textId="77777777" w:rsidR="00CE0BEB" w:rsidRPr="00C12FD0" w:rsidRDefault="00CE0BEB" w:rsidP="00CE0BEB">
      <w:pPr>
        <w:pStyle w:val="Heading1LAB"/>
      </w:pPr>
    </w:p>
    <w:p w14:paraId="4CF4053A" w14:textId="77777777" w:rsidR="00CE0BEB" w:rsidRPr="00C12FD0" w:rsidRDefault="00CE0BEB" w:rsidP="00CE0BEB">
      <w:pPr>
        <w:pStyle w:val="Heading1LAB"/>
      </w:pPr>
      <w:r>
        <w:t xml:space="preserve">OUTER </w:t>
      </w:r>
      <w:r w:rsidRPr="00C12FD0">
        <w:t>CARTON OF UNIT PACK</w:t>
      </w:r>
    </w:p>
    <w:p w14:paraId="48795F81" w14:textId="77777777" w:rsidR="00CE0BEB" w:rsidRPr="00C12FD0" w:rsidRDefault="00CE0BEB" w:rsidP="00CE0BEB">
      <w:pPr>
        <w:pStyle w:val="NormalKeep"/>
      </w:pPr>
    </w:p>
    <w:p w14:paraId="7351C51B" w14:textId="77777777" w:rsidR="00CE0BEB" w:rsidRPr="00C12FD0" w:rsidRDefault="00CE0BEB" w:rsidP="00CE0BEB"/>
    <w:p w14:paraId="23039692" w14:textId="77777777" w:rsidR="00CE0BEB" w:rsidRPr="00C12FD0" w:rsidRDefault="00CE0BEB" w:rsidP="00CE0BEB">
      <w:pPr>
        <w:pStyle w:val="Heading1LAB"/>
      </w:pPr>
      <w:r w:rsidRPr="00C12FD0">
        <w:t>1.</w:t>
      </w:r>
      <w:r w:rsidRPr="00C12FD0">
        <w:tab/>
        <w:t>NAME OF THE MEDICINAL PRODUCT</w:t>
      </w:r>
    </w:p>
    <w:p w14:paraId="5BB418F5" w14:textId="77777777" w:rsidR="00CE0BEB" w:rsidRPr="00C12FD0" w:rsidRDefault="00CE0BEB" w:rsidP="00CE0BEB">
      <w:pPr>
        <w:pStyle w:val="NormalKeep"/>
      </w:pPr>
    </w:p>
    <w:p w14:paraId="272E5881" w14:textId="77777777" w:rsidR="00CE0BEB" w:rsidRPr="00C12FD0" w:rsidRDefault="00CE0BEB" w:rsidP="00CE0BEB">
      <w:pPr>
        <w:pStyle w:val="NormalKeep"/>
      </w:pPr>
      <w:proofErr w:type="spellStart"/>
      <w:r>
        <w:t>Omlyclo</w:t>
      </w:r>
      <w:proofErr w:type="spellEnd"/>
      <w:r w:rsidRPr="00C12FD0">
        <w:t xml:space="preserve"> 150 mg solution for injection in pre-filled syringe</w:t>
      </w:r>
    </w:p>
    <w:p w14:paraId="38061D1D" w14:textId="77777777" w:rsidR="00CE0BEB" w:rsidRPr="00C12FD0" w:rsidRDefault="00CE0BEB" w:rsidP="00CE0BEB">
      <w:r w:rsidRPr="00C12FD0">
        <w:t>omalizumab</w:t>
      </w:r>
    </w:p>
    <w:p w14:paraId="5D97A99D" w14:textId="77777777" w:rsidR="00CE0BEB" w:rsidRPr="00C12FD0" w:rsidRDefault="00CE0BEB" w:rsidP="00CE0BEB"/>
    <w:p w14:paraId="1E52E233" w14:textId="77777777" w:rsidR="00CE0BEB" w:rsidRPr="00C12FD0" w:rsidRDefault="00CE0BEB" w:rsidP="00CE0BEB"/>
    <w:p w14:paraId="6CBC8329" w14:textId="77777777" w:rsidR="00CE0BEB" w:rsidRPr="00C12FD0" w:rsidRDefault="00CE0BEB" w:rsidP="00CE0BEB">
      <w:pPr>
        <w:pStyle w:val="Heading1LAB"/>
      </w:pPr>
      <w:r w:rsidRPr="00C12FD0">
        <w:t>2.</w:t>
      </w:r>
      <w:r w:rsidRPr="00C12FD0">
        <w:tab/>
        <w:t>STATEMENT OF ACTIVE SUBSTANCE(S)</w:t>
      </w:r>
    </w:p>
    <w:p w14:paraId="1700A46C" w14:textId="77777777" w:rsidR="00CE0BEB" w:rsidRPr="00C12FD0" w:rsidRDefault="00CE0BEB" w:rsidP="00CE0BEB">
      <w:pPr>
        <w:pStyle w:val="NormalKeep"/>
      </w:pPr>
    </w:p>
    <w:p w14:paraId="0EB085B3" w14:textId="77777777" w:rsidR="00CE0BEB" w:rsidRPr="00C12FD0" w:rsidRDefault="00CE0BEB" w:rsidP="00CE0BEB">
      <w:r>
        <w:t>One 1 ml</w:t>
      </w:r>
      <w:r w:rsidRPr="00C12FD0">
        <w:t xml:space="preserve"> pre-filled syringe contains 150 mg of omalizumab.</w:t>
      </w:r>
    </w:p>
    <w:p w14:paraId="2505DBED" w14:textId="77777777" w:rsidR="00CE0BEB" w:rsidRPr="00C12FD0" w:rsidRDefault="00CE0BEB" w:rsidP="00CE0BEB"/>
    <w:p w14:paraId="6CD2D9E7" w14:textId="77777777" w:rsidR="00CE0BEB" w:rsidRPr="00C12FD0" w:rsidRDefault="00CE0BEB" w:rsidP="00CE0BEB"/>
    <w:p w14:paraId="6FFE65B5" w14:textId="77777777" w:rsidR="00CE0BEB" w:rsidRPr="00C12FD0" w:rsidRDefault="00CE0BEB" w:rsidP="00CE0BEB">
      <w:pPr>
        <w:pStyle w:val="Heading1LAB"/>
      </w:pPr>
      <w:r w:rsidRPr="00C12FD0">
        <w:t>3.</w:t>
      </w:r>
      <w:r w:rsidRPr="00C12FD0">
        <w:tab/>
        <w:t>LIST OF EXCIPIENTS</w:t>
      </w:r>
    </w:p>
    <w:p w14:paraId="0D90B516" w14:textId="77777777" w:rsidR="00CE0BEB" w:rsidRPr="00C12FD0" w:rsidRDefault="00CE0BEB" w:rsidP="00CE0BEB">
      <w:pPr>
        <w:pStyle w:val="NormalKeep"/>
      </w:pPr>
    </w:p>
    <w:p w14:paraId="037FC8DD" w14:textId="77777777" w:rsidR="00CE0BEB" w:rsidRPr="00C12FD0" w:rsidRDefault="00CE0BEB" w:rsidP="00CE0BEB">
      <w:r>
        <w:t>Excipients: L-</w:t>
      </w:r>
      <w:r w:rsidRPr="00C12FD0">
        <w:t xml:space="preserve">arginine hydrochloride, </w:t>
      </w:r>
      <w:r>
        <w:t>L-</w:t>
      </w:r>
      <w:r w:rsidRPr="00C12FD0">
        <w:t xml:space="preserve">histidine hydrochloride monohydrate, </w:t>
      </w:r>
      <w:r>
        <w:t>L-</w:t>
      </w:r>
      <w:r w:rsidRPr="00C12FD0">
        <w:t>histidine, polysorbate</w:t>
      </w:r>
      <w:r>
        <w:t> </w:t>
      </w:r>
      <w:r w:rsidRPr="00C12FD0">
        <w:t>20</w:t>
      </w:r>
      <w:r>
        <w:rPr>
          <w:rFonts w:eastAsia="맑은 고딕" w:hint="eastAsia"/>
          <w:lang w:eastAsia="ko-KR"/>
        </w:rPr>
        <w:t xml:space="preserve"> (E 432)</w:t>
      </w:r>
      <w:r w:rsidRPr="00C12FD0">
        <w:t>, water for injections.</w:t>
      </w:r>
      <w:r>
        <w:rPr>
          <w:rFonts w:eastAsia="맑은 고딕" w:hint="eastAsia"/>
          <w:lang w:eastAsia="ko-KR"/>
        </w:rPr>
        <w:t xml:space="preserve"> </w:t>
      </w:r>
      <w:r w:rsidRPr="004F2453">
        <w:rPr>
          <w:rStyle w:val="ui-provider"/>
          <w:highlight w:val="lightGray"/>
        </w:rPr>
        <w:t xml:space="preserve">See </w:t>
      </w:r>
      <w:r w:rsidRPr="004F2453">
        <w:rPr>
          <w:spacing w:val="-1"/>
          <w:highlight w:val="lightGray"/>
        </w:rPr>
        <w:t>package</w:t>
      </w:r>
      <w:r w:rsidRPr="004F2453">
        <w:rPr>
          <w:rStyle w:val="ui-provider"/>
          <w:highlight w:val="lightGray"/>
        </w:rPr>
        <w:t xml:space="preserve"> leaflet for further information.</w:t>
      </w:r>
    </w:p>
    <w:p w14:paraId="58497EC8" w14:textId="77777777" w:rsidR="00CE0BEB" w:rsidRPr="00C12FD0" w:rsidRDefault="00CE0BEB" w:rsidP="00CE0BEB"/>
    <w:p w14:paraId="169196DA" w14:textId="77777777" w:rsidR="00CE0BEB" w:rsidRPr="00C12FD0" w:rsidRDefault="00CE0BEB" w:rsidP="00CE0BEB"/>
    <w:p w14:paraId="6A54D4A7" w14:textId="77777777" w:rsidR="00CE0BEB" w:rsidRPr="00C12FD0" w:rsidRDefault="00CE0BEB" w:rsidP="00CE0BEB">
      <w:pPr>
        <w:pStyle w:val="Heading1LAB"/>
      </w:pPr>
      <w:r w:rsidRPr="00C12FD0">
        <w:t>4.</w:t>
      </w:r>
      <w:r w:rsidRPr="00C12FD0">
        <w:tab/>
        <w:t>PHARMACEUTICAL FORM AND CONTENTS</w:t>
      </w:r>
    </w:p>
    <w:p w14:paraId="536EF1FE" w14:textId="77777777" w:rsidR="00CE0BEB" w:rsidRPr="00C12FD0" w:rsidRDefault="00CE0BEB" w:rsidP="00CE0BEB">
      <w:pPr>
        <w:pStyle w:val="NormalKeep"/>
      </w:pPr>
    </w:p>
    <w:p w14:paraId="6246899E" w14:textId="77777777" w:rsidR="00CE0BEB" w:rsidRPr="00197440" w:rsidRDefault="00CE0BEB" w:rsidP="00CE0BEB">
      <w:pPr>
        <w:pStyle w:val="NormalKeep"/>
        <w:rPr>
          <w:rStyle w:val="Highlight"/>
        </w:rPr>
      </w:pPr>
      <w:r w:rsidRPr="00197440">
        <w:rPr>
          <w:rStyle w:val="Highlight"/>
        </w:rPr>
        <w:t>Solution for injection in pre-filled syringe</w:t>
      </w:r>
    </w:p>
    <w:p w14:paraId="471A6543" w14:textId="77777777" w:rsidR="00CE0BEB" w:rsidRPr="00B01DF8" w:rsidRDefault="00CE0BEB" w:rsidP="00CE0BEB">
      <w:pPr>
        <w:pStyle w:val="NormalKeep"/>
        <w:rPr>
          <w:rFonts w:eastAsia="맑은 고딕"/>
          <w:lang w:eastAsia="ko-KR"/>
        </w:rPr>
      </w:pPr>
      <w:r>
        <w:rPr>
          <w:rFonts w:eastAsia="맑은 고딕" w:hint="eastAsia"/>
          <w:lang w:eastAsia="ko-KR"/>
        </w:rPr>
        <w:t>150 mg/1 ml</w:t>
      </w:r>
    </w:p>
    <w:p w14:paraId="5AABA6A3" w14:textId="77777777" w:rsidR="00CE0BEB" w:rsidRDefault="00CE0BEB" w:rsidP="00CE0BEB">
      <w:pPr>
        <w:rPr>
          <w:rFonts w:eastAsia="맑은 고딕"/>
          <w:lang w:eastAsia="ko-KR"/>
        </w:rPr>
      </w:pPr>
    </w:p>
    <w:p w14:paraId="06249941" w14:textId="77777777" w:rsidR="00CE0BEB" w:rsidRPr="00C12FD0" w:rsidRDefault="00CE0BEB" w:rsidP="00CE0BEB">
      <w:r w:rsidRPr="00C12FD0">
        <w:t>1</w:t>
      </w:r>
      <w:r>
        <w:t> </w:t>
      </w:r>
      <w:r w:rsidRPr="00C12FD0">
        <w:t>pre-filled syringe</w:t>
      </w:r>
      <w:r>
        <w:t xml:space="preserve"> with needle guard</w:t>
      </w:r>
    </w:p>
    <w:p w14:paraId="45180484" w14:textId="77777777" w:rsidR="00CE0BEB" w:rsidRPr="00C12FD0" w:rsidRDefault="00CE0BEB" w:rsidP="00CE0BEB"/>
    <w:p w14:paraId="457214BE" w14:textId="77777777" w:rsidR="00CE0BEB" w:rsidRPr="00C12FD0" w:rsidRDefault="00CE0BEB" w:rsidP="00CE0BEB"/>
    <w:p w14:paraId="4492A03B" w14:textId="77777777" w:rsidR="00CE0BEB" w:rsidRPr="00C12FD0" w:rsidRDefault="00CE0BEB" w:rsidP="00CE0BEB">
      <w:pPr>
        <w:pStyle w:val="Heading1LAB"/>
      </w:pPr>
      <w:r w:rsidRPr="00C12FD0">
        <w:t>5.</w:t>
      </w:r>
      <w:r w:rsidRPr="00C12FD0">
        <w:tab/>
        <w:t>METHOD AND ROUTE(S) OF ADMINISTRATION</w:t>
      </w:r>
    </w:p>
    <w:p w14:paraId="4819BDCB" w14:textId="77777777" w:rsidR="00CE0BEB" w:rsidRPr="00C12FD0" w:rsidRDefault="00CE0BEB" w:rsidP="00CE0BEB">
      <w:pPr>
        <w:pStyle w:val="NormalKeep"/>
      </w:pPr>
    </w:p>
    <w:p w14:paraId="1E92DDBB" w14:textId="77777777" w:rsidR="00CE0BEB" w:rsidRPr="00C12FD0" w:rsidRDefault="00CE0BEB" w:rsidP="00CE0BEB">
      <w:pPr>
        <w:pStyle w:val="NormalKeep"/>
      </w:pPr>
      <w:r w:rsidRPr="00C12FD0">
        <w:t>Subcutaneous use.</w:t>
      </w:r>
    </w:p>
    <w:p w14:paraId="0350FF44" w14:textId="77777777" w:rsidR="00CE0BEB" w:rsidRPr="00C12FD0" w:rsidRDefault="00CE0BEB" w:rsidP="00CE0BEB">
      <w:pPr>
        <w:pStyle w:val="NormalKeep"/>
      </w:pPr>
      <w:r w:rsidRPr="00C12FD0">
        <w:t>Read the package leaflet before use.</w:t>
      </w:r>
    </w:p>
    <w:p w14:paraId="555D8D3F" w14:textId="77777777" w:rsidR="00CE0BEB" w:rsidRPr="00C12FD0" w:rsidRDefault="00CE0BEB" w:rsidP="00CE0BEB">
      <w:pPr>
        <w:keepNext/>
      </w:pPr>
      <w:r>
        <w:t>For s</w:t>
      </w:r>
      <w:r w:rsidRPr="00C12FD0">
        <w:t>ingle use</w:t>
      </w:r>
      <w:r>
        <w:t xml:space="preserve"> only</w:t>
      </w:r>
      <w:r w:rsidRPr="00C12FD0">
        <w:t>.</w:t>
      </w:r>
    </w:p>
    <w:p w14:paraId="010096EA" w14:textId="77777777" w:rsidR="00CE0BEB" w:rsidRPr="00C12FD0" w:rsidRDefault="00CE0BEB" w:rsidP="00CE0BEB"/>
    <w:p w14:paraId="0EAA3E24" w14:textId="77777777" w:rsidR="00CE0BEB" w:rsidRPr="00C12FD0" w:rsidRDefault="00CE0BEB" w:rsidP="00CE0BEB"/>
    <w:p w14:paraId="341EA839"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17285A14" w14:textId="77777777" w:rsidR="00CE0BEB" w:rsidRPr="00C12FD0" w:rsidRDefault="00CE0BEB" w:rsidP="00CE0BEB">
      <w:pPr>
        <w:pStyle w:val="NormalKeep"/>
      </w:pPr>
    </w:p>
    <w:p w14:paraId="0214786A" w14:textId="77777777" w:rsidR="00CE0BEB" w:rsidRPr="00C12FD0" w:rsidRDefault="00CE0BEB" w:rsidP="00CE0BEB">
      <w:r w:rsidRPr="00C12FD0">
        <w:t>Keep out of the sight and reach of children.</w:t>
      </w:r>
    </w:p>
    <w:p w14:paraId="665C2CBF" w14:textId="77777777" w:rsidR="00CE0BEB" w:rsidRPr="00C12FD0" w:rsidRDefault="00CE0BEB" w:rsidP="00CE0BEB"/>
    <w:p w14:paraId="792D805A" w14:textId="77777777" w:rsidR="00CE0BEB" w:rsidRPr="00C12FD0" w:rsidRDefault="00CE0BEB" w:rsidP="00CE0BEB"/>
    <w:p w14:paraId="61A1F780" w14:textId="77777777" w:rsidR="00CE0BEB" w:rsidRPr="00C12FD0" w:rsidRDefault="00CE0BEB" w:rsidP="00CE0BEB">
      <w:pPr>
        <w:pStyle w:val="Heading1LAB"/>
      </w:pPr>
      <w:r w:rsidRPr="00C12FD0">
        <w:t>7.</w:t>
      </w:r>
      <w:r w:rsidRPr="00C12FD0">
        <w:tab/>
        <w:t>OTHER SPECIAL WARNING(S), IF NECESSARY</w:t>
      </w:r>
    </w:p>
    <w:p w14:paraId="1DA0DE9E" w14:textId="77777777" w:rsidR="00CE0BEB" w:rsidRPr="00C12FD0" w:rsidRDefault="00CE0BEB" w:rsidP="00CE0BEB">
      <w:pPr>
        <w:pStyle w:val="NormalKeep"/>
      </w:pPr>
    </w:p>
    <w:p w14:paraId="3F890334" w14:textId="77777777" w:rsidR="00CE0BEB" w:rsidRPr="00C12FD0" w:rsidRDefault="00CE0BEB" w:rsidP="00CE0BEB"/>
    <w:p w14:paraId="064CB763" w14:textId="77777777" w:rsidR="00CE0BEB" w:rsidRPr="00C12FD0" w:rsidRDefault="00CE0BEB" w:rsidP="00CE0BEB">
      <w:pPr>
        <w:pStyle w:val="Heading1LAB"/>
      </w:pPr>
      <w:r w:rsidRPr="00C12FD0">
        <w:t>8.</w:t>
      </w:r>
      <w:r w:rsidRPr="00C12FD0">
        <w:tab/>
        <w:t>EXPIRY DATE</w:t>
      </w:r>
    </w:p>
    <w:p w14:paraId="48240E1B" w14:textId="77777777" w:rsidR="00CE0BEB" w:rsidRPr="00C12FD0" w:rsidRDefault="00CE0BEB" w:rsidP="00CE0BEB">
      <w:pPr>
        <w:pStyle w:val="NormalKeep"/>
      </w:pPr>
    </w:p>
    <w:p w14:paraId="2A3E040B" w14:textId="77777777" w:rsidR="00CE0BEB" w:rsidRPr="00C12FD0" w:rsidRDefault="00CE0BEB" w:rsidP="00CE0BEB">
      <w:r w:rsidRPr="00C12FD0">
        <w:t>EXP</w:t>
      </w:r>
    </w:p>
    <w:p w14:paraId="282DD27E" w14:textId="77777777" w:rsidR="00CE0BEB" w:rsidRPr="00C12FD0" w:rsidRDefault="00CE0BEB" w:rsidP="00CE0BEB"/>
    <w:p w14:paraId="00F103F8" w14:textId="77777777" w:rsidR="00CE0BEB" w:rsidRPr="00C12FD0" w:rsidRDefault="00CE0BEB" w:rsidP="00CE0BEB"/>
    <w:p w14:paraId="3931EC8E" w14:textId="77777777" w:rsidR="00CE0BEB" w:rsidRPr="00C12FD0" w:rsidRDefault="00CE0BEB" w:rsidP="00CE0BEB">
      <w:pPr>
        <w:pStyle w:val="Heading1LAB"/>
      </w:pPr>
      <w:r w:rsidRPr="00C12FD0">
        <w:lastRenderedPageBreak/>
        <w:t>9.</w:t>
      </w:r>
      <w:r w:rsidRPr="00C12FD0">
        <w:tab/>
        <w:t>SPECIAL STORAGE CONDITIONS</w:t>
      </w:r>
    </w:p>
    <w:p w14:paraId="4B4CC48D" w14:textId="77777777" w:rsidR="00CE0BEB" w:rsidRPr="00C12FD0" w:rsidRDefault="00CE0BEB" w:rsidP="00CE0BEB">
      <w:pPr>
        <w:pStyle w:val="NormalKeep"/>
      </w:pPr>
    </w:p>
    <w:p w14:paraId="5B1D26AB" w14:textId="77777777" w:rsidR="00CE0BEB" w:rsidRPr="00C12FD0" w:rsidRDefault="00CE0BEB" w:rsidP="00CE0BEB">
      <w:pPr>
        <w:pStyle w:val="NormalKeep"/>
      </w:pPr>
      <w:r w:rsidRPr="00C12FD0">
        <w:t>Store in a refrigerator.</w:t>
      </w:r>
    </w:p>
    <w:p w14:paraId="086158F9" w14:textId="77777777" w:rsidR="00CE0BEB" w:rsidRPr="00C12FD0" w:rsidRDefault="00CE0BEB" w:rsidP="00CE0BEB">
      <w:pPr>
        <w:pStyle w:val="NormalKeep"/>
      </w:pPr>
      <w:r w:rsidRPr="00C12FD0">
        <w:t>Do not freeze.</w:t>
      </w:r>
    </w:p>
    <w:p w14:paraId="199EFCAF" w14:textId="77777777" w:rsidR="00CE0BEB" w:rsidRPr="00C12FD0" w:rsidRDefault="00CE0BEB" w:rsidP="00CE0BEB">
      <w:pPr>
        <w:keepNext/>
      </w:pPr>
      <w:r w:rsidRPr="008732E5">
        <w:t xml:space="preserve">Keep the syringe in the original package </w:t>
      </w:r>
      <w:proofErr w:type="gramStart"/>
      <w:r w:rsidRPr="008732E5">
        <w:t xml:space="preserve">in </w:t>
      </w:r>
      <w:r w:rsidRPr="008732E5">
        <w:rPr>
          <w:spacing w:val="-1"/>
        </w:rPr>
        <w:t>order</w:t>
      </w:r>
      <w:r w:rsidRPr="008732E5">
        <w:t xml:space="preserve"> </w:t>
      </w:r>
      <w:r w:rsidRPr="008732E5">
        <w:rPr>
          <w:spacing w:val="-1"/>
        </w:rPr>
        <w:t>to</w:t>
      </w:r>
      <w:proofErr w:type="gramEnd"/>
      <w:r w:rsidRPr="008732E5">
        <w:t xml:space="preserve"> </w:t>
      </w:r>
      <w:r w:rsidRPr="008732E5">
        <w:rPr>
          <w:spacing w:val="-1"/>
        </w:rPr>
        <w:t>protect</w:t>
      </w:r>
      <w:r w:rsidRPr="008732E5">
        <w:rPr>
          <w:spacing w:val="-2"/>
        </w:rPr>
        <w:t xml:space="preserve"> </w:t>
      </w:r>
      <w:r w:rsidRPr="008732E5">
        <w:rPr>
          <w:spacing w:val="-1"/>
        </w:rPr>
        <w:t>from</w:t>
      </w:r>
      <w:r w:rsidRPr="008732E5">
        <w:rPr>
          <w:spacing w:val="-2"/>
        </w:rPr>
        <w:t xml:space="preserve"> </w:t>
      </w:r>
      <w:r w:rsidRPr="008732E5">
        <w:t>light</w:t>
      </w:r>
      <w:r w:rsidRPr="00C12FD0">
        <w:t>.</w:t>
      </w:r>
    </w:p>
    <w:p w14:paraId="03509035" w14:textId="77777777" w:rsidR="00CE0BEB" w:rsidRPr="00C12FD0" w:rsidRDefault="00CE0BEB" w:rsidP="00CE0BEB"/>
    <w:p w14:paraId="44B8F16F" w14:textId="77777777" w:rsidR="00CE0BEB" w:rsidRPr="00C12FD0" w:rsidRDefault="00CE0BEB" w:rsidP="00CE0BEB"/>
    <w:p w14:paraId="0613014D"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2225A684" w14:textId="77777777" w:rsidR="00CE0BEB" w:rsidRPr="00C12FD0" w:rsidRDefault="00CE0BEB" w:rsidP="00CE0BEB">
      <w:pPr>
        <w:pStyle w:val="NormalKeep"/>
      </w:pPr>
    </w:p>
    <w:p w14:paraId="1971CAA1" w14:textId="77777777" w:rsidR="00CE0BEB" w:rsidRPr="00C12FD0" w:rsidRDefault="00CE0BEB" w:rsidP="00CE0BEB"/>
    <w:p w14:paraId="3D775090" w14:textId="77777777" w:rsidR="00CE0BEB" w:rsidRPr="00C12FD0" w:rsidRDefault="00CE0BEB" w:rsidP="00CE0BEB">
      <w:pPr>
        <w:pStyle w:val="Heading1LAB"/>
      </w:pPr>
      <w:r w:rsidRPr="00C12FD0">
        <w:t>11.</w:t>
      </w:r>
      <w:r w:rsidRPr="00C12FD0">
        <w:tab/>
        <w:t>NAME AND ADDRESS OF THE MARKETING AUTHORISATION HOLDER</w:t>
      </w:r>
    </w:p>
    <w:p w14:paraId="255A887E" w14:textId="77777777" w:rsidR="00CE0BEB" w:rsidRPr="00C12FD0" w:rsidRDefault="00CE0BEB" w:rsidP="00CE0BEB">
      <w:pPr>
        <w:pStyle w:val="NormalKeep"/>
      </w:pPr>
    </w:p>
    <w:p w14:paraId="1D331DFF" w14:textId="77777777" w:rsidR="00CE0BEB" w:rsidRPr="00476B6D" w:rsidRDefault="00CE0BEB" w:rsidP="00CE0BEB">
      <w:pPr>
        <w:rPr>
          <w:lang w:val="en-US"/>
        </w:rPr>
      </w:pPr>
      <w:r w:rsidRPr="00476B6D">
        <w:rPr>
          <w:lang w:val="en-US"/>
        </w:rPr>
        <w:t xml:space="preserve">Celltrion Healthcare Hungary Kft. </w:t>
      </w:r>
    </w:p>
    <w:p w14:paraId="4D127968" w14:textId="77777777" w:rsidR="00CE0BEB" w:rsidRPr="00B01DF8" w:rsidRDefault="00CE0BEB" w:rsidP="00CE0BEB">
      <w:pPr>
        <w:rPr>
          <w:rFonts w:eastAsia="맑은 고딕"/>
          <w:lang w:val="en-US" w:eastAsia="ko-KR"/>
        </w:rPr>
      </w:pPr>
      <w:r w:rsidRPr="00476B6D">
        <w:rPr>
          <w:lang w:val="en-US"/>
        </w:rPr>
        <w:t>1062 Budapest</w:t>
      </w:r>
      <w:r>
        <w:rPr>
          <w:rFonts w:eastAsia="맑은 고딕" w:hint="eastAsia"/>
          <w:lang w:val="en-US" w:eastAsia="ko-KR"/>
        </w:rPr>
        <w:t>,</w:t>
      </w:r>
    </w:p>
    <w:p w14:paraId="58C86658" w14:textId="77777777" w:rsidR="00CE0BEB" w:rsidRPr="00476B6D" w:rsidRDefault="00CE0BEB" w:rsidP="00CE0BEB">
      <w:pPr>
        <w:rPr>
          <w:lang w:val="en-US"/>
        </w:rPr>
      </w:pPr>
      <w:r w:rsidRPr="00476B6D">
        <w:rPr>
          <w:lang w:val="en-US"/>
        </w:rPr>
        <w:t xml:space="preserve">Váci </w:t>
      </w:r>
      <w:proofErr w:type="spellStart"/>
      <w:r w:rsidRPr="00476B6D">
        <w:rPr>
          <w:lang w:val="en-US"/>
        </w:rPr>
        <w:t>út</w:t>
      </w:r>
      <w:proofErr w:type="spellEnd"/>
      <w:r w:rsidRPr="00476B6D">
        <w:rPr>
          <w:lang w:val="en-US"/>
        </w:rPr>
        <w:t xml:space="preserve"> 1-3. </w:t>
      </w:r>
      <w:proofErr w:type="spellStart"/>
      <w:r w:rsidRPr="00476B6D">
        <w:rPr>
          <w:lang w:val="en-US"/>
        </w:rPr>
        <w:t>WestEnd</w:t>
      </w:r>
      <w:proofErr w:type="spellEnd"/>
      <w:r w:rsidRPr="00476B6D">
        <w:rPr>
          <w:lang w:val="en-US"/>
        </w:rPr>
        <w:t xml:space="preserve"> Office Building B </w:t>
      </w:r>
      <w:proofErr w:type="spellStart"/>
      <w:r w:rsidRPr="00476B6D">
        <w:rPr>
          <w:lang w:val="en-US"/>
        </w:rPr>
        <w:t>torony</w:t>
      </w:r>
      <w:proofErr w:type="spellEnd"/>
    </w:p>
    <w:p w14:paraId="1B0B1676" w14:textId="77777777" w:rsidR="00CE0BEB" w:rsidRPr="00476B6D" w:rsidRDefault="00CE0BEB" w:rsidP="00CE0BEB">
      <w:pPr>
        <w:rPr>
          <w:lang w:val="en-US"/>
        </w:rPr>
      </w:pPr>
      <w:r w:rsidRPr="00476B6D">
        <w:rPr>
          <w:lang w:val="en-US"/>
        </w:rPr>
        <w:t>Hungary</w:t>
      </w:r>
    </w:p>
    <w:p w14:paraId="13697434" w14:textId="77777777" w:rsidR="00CE0BEB" w:rsidRPr="00C12FD0" w:rsidRDefault="00CE0BEB" w:rsidP="00CE0BEB">
      <w:pPr>
        <w:rPr>
          <w:lang w:val="en-US"/>
        </w:rPr>
      </w:pPr>
    </w:p>
    <w:p w14:paraId="4F9B9F5E" w14:textId="77777777" w:rsidR="00CE0BEB" w:rsidRPr="00C12FD0" w:rsidRDefault="00CE0BEB" w:rsidP="00CE0BEB">
      <w:pPr>
        <w:rPr>
          <w:lang w:val="en-US"/>
        </w:rPr>
      </w:pPr>
    </w:p>
    <w:p w14:paraId="203DC6FF" w14:textId="77777777" w:rsidR="00CE0BEB" w:rsidRPr="00C12FD0" w:rsidRDefault="00CE0BEB" w:rsidP="00CE0BEB">
      <w:pPr>
        <w:pStyle w:val="Heading1LAB"/>
        <w:rPr>
          <w:lang w:val="en-US"/>
        </w:rPr>
      </w:pPr>
      <w:r w:rsidRPr="00C12FD0">
        <w:rPr>
          <w:lang w:val="en-US"/>
        </w:rPr>
        <w:t>12.</w:t>
      </w:r>
      <w:r w:rsidRPr="00C12FD0">
        <w:rPr>
          <w:lang w:val="en-US"/>
        </w:rPr>
        <w:tab/>
        <w:t>MARKETING AUTHORISATION NUMBER(S)</w:t>
      </w:r>
    </w:p>
    <w:p w14:paraId="7D07E30C" w14:textId="77777777" w:rsidR="00CE0BEB" w:rsidRPr="00C12FD0" w:rsidRDefault="00CE0BEB" w:rsidP="00CE0BEB">
      <w:pPr>
        <w:pStyle w:val="NormalKeep"/>
        <w:rPr>
          <w:lang w:val="en-US"/>
        </w:rPr>
      </w:pPr>
    </w:p>
    <w:p w14:paraId="329E4F54" w14:textId="77777777" w:rsidR="00CE0BEB" w:rsidRPr="008732E5" w:rsidRDefault="00CE0BEB" w:rsidP="00CE0BEB">
      <w:pPr>
        <w:pStyle w:val="af0"/>
        <w:spacing w:line="252" w:lineRule="exact"/>
      </w:pPr>
      <w:r w:rsidRPr="0005210C">
        <w:rPr>
          <w:spacing w:val="-1"/>
        </w:rPr>
        <w:t>EU/</w:t>
      </w:r>
      <w:r w:rsidRPr="00411E6B">
        <w:rPr>
          <w:rFonts w:cs="Verdana"/>
          <w:color w:val="000000"/>
        </w:rPr>
        <w:t>1/24/1817/00</w:t>
      </w:r>
      <w:r>
        <w:rPr>
          <w:rFonts w:eastAsia="맑은 고딕" w:cs="Verdana" w:hint="eastAsia"/>
          <w:color w:val="000000"/>
          <w:lang w:eastAsia="ko-KR"/>
        </w:rPr>
        <w:t>2</w:t>
      </w:r>
      <w:r>
        <w:rPr>
          <w:rFonts w:eastAsia="맑은 고딕" w:cs="Verdana"/>
          <w:color w:val="000000"/>
          <w:lang w:eastAsia="ko-KR"/>
        </w:rPr>
        <w:tab/>
      </w:r>
      <w:r>
        <w:rPr>
          <w:rFonts w:eastAsia="맑은 고딕" w:cs="Verdana"/>
          <w:color w:val="000000"/>
          <w:lang w:eastAsia="ko-KR"/>
        </w:rPr>
        <w:tab/>
      </w:r>
      <w:r>
        <w:rPr>
          <w:highlight w:val="lightGray"/>
        </w:rPr>
        <w:t>1 pre-filled syringe with needle guard</w:t>
      </w:r>
      <w:r w:rsidRPr="008732E5">
        <w:t xml:space="preserve"> </w:t>
      </w:r>
    </w:p>
    <w:p w14:paraId="7E5608AD" w14:textId="77777777" w:rsidR="00CE0BEB" w:rsidRPr="00C12FD0" w:rsidRDefault="00CE0BEB" w:rsidP="00CE0BEB">
      <w:pPr>
        <w:rPr>
          <w:lang w:val="en-US"/>
        </w:rPr>
      </w:pPr>
    </w:p>
    <w:p w14:paraId="4597D9C5" w14:textId="77777777" w:rsidR="00CE0BEB" w:rsidRPr="001959B2" w:rsidRDefault="00CE0BEB" w:rsidP="00CE0BEB">
      <w:pPr>
        <w:rPr>
          <w:rFonts w:eastAsia="맑은 고딕"/>
          <w:lang w:val="en-US" w:eastAsia="ko-KR"/>
        </w:rPr>
      </w:pPr>
    </w:p>
    <w:p w14:paraId="6D8A3D65" w14:textId="77777777" w:rsidR="00CE0BEB" w:rsidRPr="00C12FD0" w:rsidRDefault="00CE0BEB" w:rsidP="00CE0BEB">
      <w:pPr>
        <w:pStyle w:val="Heading1LAB"/>
        <w:rPr>
          <w:lang w:val="en-US"/>
        </w:rPr>
      </w:pPr>
      <w:r w:rsidRPr="00C12FD0">
        <w:rPr>
          <w:lang w:val="en-US"/>
        </w:rPr>
        <w:t>13.</w:t>
      </w:r>
      <w:r w:rsidRPr="00C12FD0">
        <w:rPr>
          <w:lang w:val="en-US"/>
        </w:rPr>
        <w:tab/>
        <w:t>BATCH NUMBER</w:t>
      </w:r>
    </w:p>
    <w:p w14:paraId="6B623BEF" w14:textId="77777777" w:rsidR="00CE0BEB" w:rsidRPr="00C12FD0" w:rsidRDefault="00CE0BEB" w:rsidP="00CE0BEB">
      <w:pPr>
        <w:pStyle w:val="NormalKeep"/>
        <w:rPr>
          <w:lang w:val="en-US"/>
        </w:rPr>
      </w:pPr>
    </w:p>
    <w:p w14:paraId="32A21D90" w14:textId="77777777" w:rsidR="00CE0BEB" w:rsidRPr="00C12FD0" w:rsidRDefault="00CE0BEB" w:rsidP="00CE0BEB">
      <w:pPr>
        <w:rPr>
          <w:lang w:val="en-US"/>
        </w:rPr>
      </w:pPr>
      <w:r w:rsidRPr="00C12FD0">
        <w:rPr>
          <w:lang w:val="en-US"/>
        </w:rPr>
        <w:t>Lot</w:t>
      </w:r>
    </w:p>
    <w:p w14:paraId="1054D9C8" w14:textId="77777777" w:rsidR="00CE0BEB" w:rsidRPr="00C12FD0" w:rsidRDefault="00CE0BEB" w:rsidP="00CE0BEB">
      <w:pPr>
        <w:rPr>
          <w:lang w:val="en-US"/>
        </w:rPr>
      </w:pPr>
    </w:p>
    <w:p w14:paraId="2233978A" w14:textId="77777777" w:rsidR="00CE0BEB" w:rsidRPr="00C12FD0" w:rsidRDefault="00CE0BEB" w:rsidP="00CE0BEB">
      <w:pPr>
        <w:rPr>
          <w:lang w:val="en-US"/>
        </w:rPr>
      </w:pPr>
    </w:p>
    <w:p w14:paraId="3049405B" w14:textId="77777777" w:rsidR="00CE0BEB" w:rsidRPr="00C12FD0" w:rsidRDefault="00CE0BEB" w:rsidP="00CE0BEB">
      <w:pPr>
        <w:pStyle w:val="Heading1LAB"/>
        <w:rPr>
          <w:lang w:val="en-US"/>
        </w:rPr>
      </w:pPr>
      <w:r w:rsidRPr="00C12FD0">
        <w:rPr>
          <w:lang w:val="en-US"/>
        </w:rPr>
        <w:t>14.</w:t>
      </w:r>
      <w:r w:rsidRPr="00C12FD0">
        <w:rPr>
          <w:lang w:val="en-US"/>
        </w:rPr>
        <w:tab/>
        <w:t>GENERAL CLASSIFICATION FOR SUPPLY</w:t>
      </w:r>
    </w:p>
    <w:p w14:paraId="0536B7E2" w14:textId="77777777" w:rsidR="00CE0BEB" w:rsidRPr="00C12FD0" w:rsidRDefault="00CE0BEB" w:rsidP="00CE0BEB">
      <w:pPr>
        <w:pStyle w:val="NormalKeep"/>
        <w:rPr>
          <w:lang w:val="en-US"/>
        </w:rPr>
      </w:pPr>
    </w:p>
    <w:p w14:paraId="1F38FDE5" w14:textId="77777777" w:rsidR="00CE0BEB" w:rsidRPr="00C12FD0" w:rsidRDefault="00CE0BEB" w:rsidP="00CE0BEB">
      <w:pPr>
        <w:rPr>
          <w:lang w:val="en-US"/>
        </w:rPr>
      </w:pPr>
    </w:p>
    <w:p w14:paraId="6870F4C8" w14:textId="77777777" w:rsidR="00CE0BEB" w:rsidRPr="00C12FD0" w:rsidRDefault="00CE0BEB" w:rsidP="00CE0BEB">
      <w:pPr>
        <w:pStyle w:val="Heading1LAB"/>
        <w:rPr>
          <w:lang w:val="en-US"/>
        </w:rPr>
      </w:pPr>
      <w:r w:rsidRPr="00C12FD0">
        <w:rPr>
          <w:lang w:val="en-US"/>
        </w:rPr>
        <w:t>15.</w:t>
      </w:r>
      <w:r w:rsidRPr="00C12FD0">
        <w:rPr>
          <w:lang w:val="en-US"/>
        </w:rPr>
        <w:tab/>
        <w:t>INSTRUCTIONS ON USE</w:t>
      </w:r>
    </w:p>
    <w:p w14:paraId="506B9E82" w14:textId="77777777" w:rsidR="00CE0BEB" w:rsidRPr="00C12FD0" w:rsidRDefault="00CE0BEB" w:rsidP="00CE0BEB">
      <w:pPr>
        <w:pStyle w:val="NormalKeep"/>
        <w:rPr>
          <w:lang w:val="en-US"/>
        </w:rPr>
      </w:pPr>
    </w:p>
    <w:p w14:paraId="4BACB2C0" w14:textId="77777777" w:rsidR="00CE0BEB" w:rsidRPr="00C12FD0" w:rsidRDefault="00CE0BEB" w:rsidP="00CE0BEB">
      <w:pPr>
        <w:rPr>
          <w:lang w:val="en-US"/>
        </w:rPr>
      </w:pPr>
    </w:p>
    <w:p w14:paraId="3B523B34" w14:textId="77777777" w:rsidR="00CE0BEB" w:rsidRPr="00C12FD0" w:rsidRDefault="00CE0BEB" w:rsidP="00CE0BEB">
      <w:pPr>
        <w:pStyle w:val="Heading1LAB"/>
        <w:rPr>
          <w:lang w:val="en-US"/>
        </w:rPr>
      </w:pPr>
      <w:r w:rsidRPr="00C12FD0">
        <w:rPr>
          <w:lang w:val="en-US"/>
        </w:rPr>
        <w:t>16.</w:t>
      </w:r>
      <w:r w:rsidRPr="00C12FD0">
        <w:rPr>
          <w:lang w:val="en-US"/>
        </w:rPr>
        <w:tab/>
        <w:t>INFORMATION IN BRAILLE</w:t>
      </w:r>
    </w:p>
    <w:p w14:paraId="5CB6105B" w14:textId="77777777" w:rsidR="00CE0BEB" w:rsidRPr="00C12FD0" w:rsidRDefault="00CE0BEB" w:rsidP="00CE0BEB">
      <w:pPr>
        <w:pStyle w:val="NormalKeep"/>
        <w:rPr>
          <w:lang w:val="en-US"/>
        </w:rPr>
      </w:pPr>
    </w:p>
    <w:p w14:paraId="4F9E646D" w14:textId="77777777" w:rsidR="00CE0BEB" w:rsidRPr="00C12FD0" w:rsidRDefault="00CE0BEB" w:rsidP="00CE0BEB">
      <w:pPr>
        <w:rPr>
          <w:lang w:val="en-US"/>
        </w:rPr>
      </w:pPr>
      <w:proofErr w:type="spellStart"/>
      <w:r>
        <w:rPr>
          <w:lang w:val="en-US"/>
        </w:rPr>
        <w:t>Omlyclo</w:t>
      </w:r>
      <w:proofErr w:type="spellEnd"/>
      <w:r w:rsidRPr="00C12FD0">
        <w:rPr>
          <w:lang w:val="en-US"/>
        </w:rPr>
        <w:t xml:space="preserve"> 150 mg</w:t>
      </w:r>
    </w:p>
    <w:p w14:paraId="0A7F7C9F" w14:textId="77777777" w:rsidR="00CE0BEB" w:rsidRPr="00C12FD0" w:rsidRDefault="00CE0BEB" w:rsidP="00CE0BEB">
      <w:pPr>
        <w:rPr>
          <w:lang w:val="en-US"/>
        </w:rPr>
      </w:pPr>
    </w:p>
    <w:p w14:paraId="57DC9D20" w14:textId="77777777" w:rsidR="00CE0BEB" w:rsidRPr="00C12FD0" w:rsidRDefault="00CE0BEB" w:rsidP="00CE0BEB">
      <w:pPr>
        <w:rPr>
          <w:lang w:val="en-US"/>
        </w:rPr>
      </w:pPr>
    </w:p>
    <w:p w14:paraId="4584CBC3" w14:textId="77777777" w:rsidR="00CE0BEB" w:rsidRPr="00C12FD0" w:rsidRDefault="00CE0BEB" w:rsidP="00CE0BEB">
      <w:pPr>
        <w:pStyle w:val="Heading1LAB"/>
        <w:rPr>
          <w:lang w:val="en-US"/>
        </w:rPr>
      </w:pPr>
      <w:r w:rsidRPr="00C12FD0">
        <w:t>17.</w:t>
      </w:r>
      <w:r w:rsidRPr="00C12FD0">
        <w:tab/>
        <w:t>UNIQUE IDENTIFIER – 2D BARCODE</w:t>
      </w:r>
    </w:p>
    <w:p w14:paraId="1289CA57" w14:textId="77777777" w:rsidR="00CE0BEB" w:rsidRPr="00C12FD0" w:rsidRDefault="00CE0BEB" w:rsidP="00CE0BEB">
      <w:pPr>
        <w:pStyle w:val="NormalKeep"/>
        <w:rPr>
          <w:lang w:val="en-US"/>
        </w:rPr>
      </w:pPr>
    </w:p>
    <w:p w14:paraId="4B241E8E" w14:textId="77777777" w:rsidR="00CE0BEB" w:rsidRPr="00197440" w:rsidRDefault="00CE0BEB" w:rsidP="00CE0BEB">
      <w:pPr>
        <w:rPr>
          <w:rStyle w:val="Highlight"/>
        </w:rPr>
      </w:pPr>
      <w:r w:rsidRPr="00197440">
        <w:rPr>
          <w:rStyle w:val="Highlight"/>
        </w:rPr>
        <w:t>2D barcode carrying the unique identifier included.</w:t>
      </w:r>
    </w:p>
    <w:p w14:paraId="43B51B35" w14:textId="77777777" w:rsidR="00CE0BEB" w:rsidRPr="00C12FD0" w:rsidRDefault="00CE0BEB" w:rsidP="00CE0BEB"/>
    <w:p w14:paraId="15E19021" w14:textId="77777777" w:rsidR="00CE0BEB" w:rsidRPr="00C12FD0" w:rsidRDefault="00CE0BEB" w:rsidP="00CE0BEB"/>
    <w:p w14:paraId="09630D98" w14:textId="77777777" w:rsidR="00CE0BEB" w:rsidRPr="00C12FD0" w:rsidRDefault="00CE0BEB" w:rsidP="00CE0BEB">
      <w:pPr>
        <w:pStyle w:val="Heading1LAB"/>
      </w:pPr>
      <w:r w:rsidRPr="00C12FD0">
        <w:t>18.</w:t>
      </w:r>
      <w:r w:rsidRPr="00C12FD0">
        <w:tab/>
        <w:t>UNIQUE IDENTIFIER – HUMAN READABLE DATA</w:t>
      </w:r>
    </w:p>
    <w:p w14:paraId="380D3E43" w14:textId="77777777" w:rsidR="00CE0BEB" w:rsidRPr="00C12FD0" w:rsidRDefault="00CE0BEB" w:rsidP="00CE0BEB">
      <w:pPr>
        <w:pStyle w:val="NormalKeep"/>
      </w:pPr>
    </w:p>
    <w:p w14:paraId="6F1A5319" w14:textId="77777777" w:rsidR="00CE0BEB" w:rsidRPr="00C12FD0" w:rsidRDefault="00CE0BEB" w:rsidP="00CE0BEB">
      <w:pPr>
        <w:pStyle w:val="NormalKeep"/>
      </w:pPr>
      <w:r w:rsidRPr="00C12FD0">
        <w:t>PC</w:t>
      </w:r>
    </w:p>
    <w:p w14:paraId="5FF2E037" w14:textId="77777777" w:rsidR="00CE0BEB" w:rsidRPr="00C12FD0" w:rsidRDefault="00CE0BEB" w:rsidP="00CE0BEB">
      <w:pPr>
        <w:pStyle w:val="NormalKeep"/>
      </w:pPr>
      <w:r w:rsidRPr="00C12FD0">
        <w:t>SN</w:t>
      </w:r>
    </w:p>
    <w:p w14:paraId="03907AD2" w14:textId="77777777" w:rsidR="00CE0BEB" w:rsidRPr="00C12FD0" w:rsidRDefault="00CE0BEB" w:rsidP="00CE0BEB">
      <w:pPr>
        <w:pStyle w:val="NormalKeep"/>
      </w:pPr>
      <w:r w:rsidRPr="00C12FD0">
        <w:t>NN</w:t>
      </w:r>
    </w:p>
    <w:p w14:paraId="58C47FC9" w14:textId="77777777" w:rsidR="00CE0BEB" w:rsidRDefault="00CE0BEB" w:rsidP="00CE0BEB">
      <w:pPr>
        <w:suppressAutoHyphens w:val="0"/>
      </w:pPr>
      <w:r>
        <w:br w:type="page"/>
      </w:r>
    </w:p>
    <w:p w14:paraId="05673663" w14:textId="77777777" w:rsidR="00CE0BEB" w:rsidRPr="00C12FD0" w:rsidRDefault="00CE0BEB" w:rsidP="00CE0BEB">
      <w:pPr>
        <w:pStyle w:val="Heading1LAB"/>
      </w:pPr>
      <w:r w:rsidRPr="00C12FD0">
        <w:lastRenderedPageBreak/>
        <w:t>PARTICULARS TO APPEAR ON THE OUTER PACKAGING</w:t>
      </w:r>
    </w:p>
    <w:p w14:paraId="639E2ACF" w14:textId="77777777" w:rsidR="00CE0BEB" w:rsidRPr="00C12FD0" w:rsidRDefault="00CE0BEB" w:rsidP="00CE0BEB">
      <w:pPr>
        <w:pStyle w:val="Heading1LAB"/>
      </w:pPr>
    </w:p>
    <w:p w14:paraId="45DD45E7" w14:textId="77777777" w:rsidR="00CE0BEB" w:rsidRPr="00C12FD0" w:rsidRDefault="00CE0BEB" w:rsidP="00CE0BEB">
      <w:pPr>
        <w:pStyle w:val="Heading1LAB"/>
      </w:pPr>
      <w:r w:rsidRPr="00C12FD0">
        <w:t>OUTER CARTON OF MULTIPACKS (INCLUDING BLUE BOX)</w:t>
      </w:r>
    </w:p>
    <w:p w14:paraId="54CF8EAD" w14:textId="77777777" w:rsidR="00CE0BEB" w:rsidRPr="00C12FD0" w:rsidRDefault="00CE0BEB" w:rsidP="00CE0BEB">
      <w:pPr>
        <w:pStyle w:val="NormalKeep"/>
      </w:pPr>
    </w:p>
    <w:p w14:paraId="39A161EF" w14:textId="77777777" w:rsidR="00CE0BEB" w:rsidRPr="00C12FD0" w:rsidRDefault="00CE0BEB" w:rsidP="00CE0BEB"/>
    <w:p w14:paraId="7F36D48E" w14:textId="77777777" w:rsidR="00CE0BEB" w:rsidRPr="00C12FD0" w:rsidRDefault="00CE0BEB" w:rsidP="00CE0BEB">
      <w:pPr>
        <w:pStyle w:val="Heading1LAB"/>
      </w:pPr>
      <w:r w:rsidRPr="00C12FD0">
        <w:t>1.</w:t>
      </w:r>
      <w:r w:rsidRPr="00C12FD0">
        <w:tab/>
        <w:t>NAME OF THE MEDICINAL PRODUCT</w:t>
      </w:r>
    </w:p>
    <w:p w14:paraId="75853768" w14:textId="77777777" w:rsidR="00CE0BEB" w:rsidRPr="00C12FD0" w:rsidRDefault="00CE0BEB" w:rsidP="00CE0BEB">
      <w:pPr>
        <w:pStyle w:val="NormalKeep"/>
      </w:pPr>
    </w:p>
    <w:p w14:paraId="12AB794F" w14:textId="77777777" w:rsidR="00CE0BEB" w:rsidRPr="00C12FD0" w:rsidRDefault="00CE0BEB" w:rsidP="00CE0BEB">
      <w:pPr>
        <w:pStyle w:val="NormalKeep"/>
      </w:pPr>
      <w:proofErr w:type="spellStart"/>
      <w:r>
        <w:t>Omlyclo</w:t>
      </w:r>
      <w:proofErr w:type="spellEnd"/>
      <w:r w:rsidRPr="00C12FD0">
        <w:t xml:space="preserve"> 150 mg solution for injection in pre-filled syringe</w:t>
      </w:r>
    </w:p>
    <w:p w14:paraId="57598E29" w14:textId="77777777" w:rsidR="00CE0BEB" w:rsidRPr="00C12FD0" w:rsidRDefault="00CE0BEB" w:rsidP="00CE0BEB">
      <w:r w:rsidRPr="00C12FD0">
        <w:t>omalizumab</w:t>
      </w:r>
    </w:p>
    <w:p w14:paraId="21AF9928" w14:textId="77777777" w:rsidR="00CE0BEB" w:rsidRPr="00C12FD0" w:rsidRDefault="00CE0BEB" w:rsidP="00CE0BEB"/>
    <w:p w14:paraId="68935A56" w14:textId="77777777" w:rsidR="00CE0BEB" w:rsidRPr="00C12FD0" w:rsidRDefault="00CE0BEB" w:rsidP="00CE0BEB"/>
    <w:p w14:paraId="77FD8807" w14:textId="77777777" w:rsidR="00CE0BEB" w:rsidRPr="00C12FD0" w:rsidRDefault="00CE0BEB" w:rsidP="00CE0BEB">
      <w:pPr>
        <w:pStyle w:val="Heading1LAB"/>
      </w:pPr>
      <w:r w:rsidRPr="00C12FD0">
        <w:t>2.</w:t>
      </w:r>
      <w:r w:rsidRPr="00C12FD0">
        <w:tab/>
        <w:t>STATEMENT OF ACTIVE SUBSTANCE(S)</w:t>
      </w:r>
    </w:p>
    <w:p w14:paraId="54587F3C" w14:textId="77777777" w:rsidR="00CE0BEB" w:rsidRPr="00C12FD0" w:rsidRDefault="00CE0BEB" w:rsidP="00CE0BEB">
      <w:pPr>
        <w:pStyle w:val="NormalKeep"/>
      </w:pPr>
    </w:p>
    <w:p w14:paraId="62160307" w14:textId="77777777" w:rsidR="00CE0BEB" w:rsidRPr="00C12FD0" w:rsidRDefault="00CE0BEB" w:rsidP="00CE0BEB">
      <w:r>
        <w:t>One 1 ml</w:t>
      </w:r>
      <w:r w:rsidRPr="00C12FD0">
        <w:t xml:space="preserve"> pre-filled syringe contains 150 mg of omalizumab.</w:t>
      </w:r>
    </w:p>
    <w:p w14:paraId="017F0268" w14:textId="77777777" w:rsidR="00CE0BEB" w:rsidRPr="00C12FD0" w:rsidRDefault="00CE0BEB" w:rsidP="00CE0BEB"/>
    <w:p w14:paraId="008C019D" w14:textId="77777777" w:rsidR="00CE0BEB" w:rsidRPr="00C12FD0" w:rsidRDefault="00CE0BEB" w:rsidP="00CE0BEB"/>
    <w:p w14:paraId="16268F7F" w14:textId="77777777" w:rsidR="00CE0BEB" w:rsidRPr="00C12FD0" w:rsidRDefault="00CE0BEB" w:rsidP="00CE0BEB">
      <w:pPr>
        <w:pStyle w:val="Heading1LAB"/>
      </w:pPr>
      <w:r w:rsidRPr="00C12FD0">
        <w:t>3.</w:t>
      </w:r>
      <w:r w:rsidRPr="00C12FD0">
        <w:tab/>
        <w:t>LIST OF EXCIPIENTS</w:t>
      </w:r>
    </w:p>
    <w:p w14:paraId="605BC799" w14:textId="77777777" w:rsidR="00CE0BEB" w:rsidRPr="00C12FD0" w:rsidRDefault="00CE0BEB" w:rsidP="00CE0BEB">
      <w:pPr>
        <w:pStyle w:val="NormalKeep"/>
      </w:pPr>
    </w:p>
    <w:p w14:paraId="3C051C93" w14:textId="77777777" w:rsidR="00CE0BEB" w:rsidRPr="001350BB" w:rsidRDefault="00CE0BEB" w:rsidP="00CE0BEB">
      <w:r w:rsidRPr="001350BB">
        <w:t>Excipients: L-</w:t>
      </w:r>
      <w:r w:rsidRPr="001350BB">
        <w:rPr>
          <w:lang w:val="en-US"/>
        </w:rPr>
        <w:t xml:space="preserve">arginine hydrochloride, </w:t>
      </w:r>
      <w:r w:rsidRPr="001350BB">
        <w:t>L-</w:t>
      </w:r>
      <w:r w:rsidRPr="001350BB">
        <w:rPr>
          <w:lang w:val="en-US"/>
        </w:rPr>
        <w:t xml:space="preserve">histidine hydrochloride monohydrate, </w:t>
      </w:r>
      <w:r w:rsidRPr="001350BB">
        <w:t>L-</w:t>
      </w:r>
      <w:r w:rsidRPr="001350BB">
        <w:rPr>
          <w:lang w:val="en-US"/>
        </w:rPr>
        <w:t>histidine, polysorbate</w:t>
      </w:r>
      <w:r>
        <w:t> </w:t>
      </w:r>
      <w:r w:rsidRPr="001350BB">
        <w:rPr>
          <w:lang w:val="en-US"/>
        </w:rPr>
        <w:t>20</w:t>
      </w:r>
      <w:r>
        <w:rPr>
          <w:rFonts w:eastAsia="맑은 고딕" w:hint="eastAsia"/>
          <w:lang w:eastAsia="ko-KR"/>
        </w:rPr>
        <w:t xml:space="preserve"> (E 432)</w:t>
      </w:r>
      <w:r w:rsidRPr="00C12FD0">
        <w:t>,</w:t>
      </w:r>
      <w:r w:rsidRPr="001350BB">
        <w:rPr>
          <w:lang w:val="en-US"/>
        </w:rPr>
        <w:t xml:space="preserve"> water for injections.</w:t>
      </w:r>
      <w:r>
        <w:rPr>
          <w:rFonts w:eastAsia="맑은 고딕" w:hint="eastAsia"/>
          <w:lang w:eastAsia="ko-KR"/>
        </w:rPr>
        <w:t xml:space="preserve"> </w:t>
      </w:r>
      <w:r w:rsidRPr="004F2453">
        <w:rPr>
          <w:rStyle w:val="ui-provider"/>
          <w:highlight w:val="lightGray"/>
        </w:rPr>
        <w:t xml:space="preserve">See </w:t>
      </w:r>
      <w:r w:rsidRPr="004F2453">
        <w:rPr>
          <w:spacing w:val="-1"/>
          <w:highlight w:val="lightGray"/>
        </w:rPr>
        <w:t>package</w:t>
      </w:r>
      <w:r w:rsidRPr="004F2453">
        <w:rPr>
          <w:rStyle w:val="ui-provider"/>
          <w:highlight w:val="lightGray"/>
        </w:rPr>
        <w:t xml:space="preserve"> leaflet for further information.</w:t>
      </w:r>
    </w:p>
    <w:p w14:paraId="2B26096C" w14:textId="77777777" w:rsidR="00CE0BEB" w:rsidRPr="00C12FD0" w:rsidRDefault="00CE0BEB" w:rsidP="00CE0BEB"/>
    <w:p w14:paraId="6D443BCA" w14:textId="77777777" w:rsidR="00CE0BEB" w:rsidRPr="00C12FD0" w:rsidRDefault="00CE0BEB" w:rsidP="00CE0BEB"/>
    <w:p w14:paraId="6DB6A021" w14:textId="77777777" w:rsidR="00CE0BEB" w:rsidRPr="00C12FD0" w:rsidRDefault="00CE0BEB" w:rsidP="00CE0BEB">
      <w:pPr>
        <w:pStyle w:val="Heading1LAB"/>
      </w:pPr>
      <w:r w:rsidRPr="00C12FD0">
        <w:t>4.</w:t>
      </w:r>
      <w:r w:rsidRPr="00C12FD0">
        <w:tab/>
        <w:t>PHARMACEUTICAL FORM AND CONTENTS</w:t>
      </w:r>
    </w:p>
    <w:p w14:paraId="1229F39F" w14:textId="77777777" w:rsidR="00CE0BEB" w:rsidRPr="00C12FD0" w:rsidRDefault="00CE0BEB" w:rsidP="00CE0BEB">
      <w:pPr>
        <w:pStyle w:val="NormalKeep"/>
      </w:pPr>
    </w:p>
    <w:p w14:paraId="6E73E84F" w14:textId="77777777" w:rsidR="00CE0BEB" w:rsidRPr="00037E36" w:rsidRDefault="00CE0BEB" w:rsidP="00CE0BEB">
      <w:pPr>
        <w:pStyle w:val="NormalKeep"/>
        <w:rPr>
          <w:rStyle w:val="Highlight"/>
        </w:rPr>
      </w:pPr>
      <w:r w:rsidRPr="00037E36">
        <w:rPr>
          <w:rStyle w:val="Highlight"/>
        </w:rPr>
        <w:t>Solution for injection in pre-filled syringe</w:t>
      </w:r>
    </w:p>
    <w:p w14:paraId="6FA41ED3" w14:textId="77777777" w:rsidR="00CE0BEB" w:rsidRPr="00DC5B3E" w:rsidRDefault="00CE0BEB" w:rsidP="00CE0BEB">
      <w:pPr>
        <w:pStyle w:val="NormalKeep"/>
        <w:rPr>
          <w:rFonts w:eastAsia="맑은 고딕"/>
          <w:lang w:eastAsia="ko-KR"/>
        </w:rPr>
      </w:pPr>
      <w:r>
        <w:rPr>
          <w:rFonts w:eastAsia="맑은 고딕" w:hint="eastAsia"/>
          <w:lang w:eastAsia="ko-KR"/>
        </w:rPr>
        <w:t>150 mg/1 ml</w:t>
      </w:r>
    </w:p>
    <w:p w14:paraId="063F75DF" w14:textId="77777777" w:rsidR="00CE0BEB" w:rsidRPr="00C12FD0" w:rsidRDefault="00CE0BEB" w:rsidP="00CE0BEB">
      <w:pPr>
        <w:pStyle w:val="NormalKeep"/>
      </w:pPr>
    </w:p>
    <w:p w14:paraId="29720DE1" w14:textId="77777777" w:rsidR="00933F5A" w:rsidRPr="00933F5A" w:rsidRDefault="00933F5A" w:rsidP="00037E36">
      <w:pPr>
        <w:pStyle w:val="NormalKeep"/>
        <w:rPr>
          <w:rFonts w:eastAsia="맑은 고딕"/>
          <w:lang w:eastAsia="ko-KR"/>
        </w:rPr>
      </w:pPr>
      <w:r w:rsidRPr="00E730C2">
        <w:t xml:space="preserve">Multipack: </w:t>
      </w:r>
      <w:r>
        <w:rPr>
          <w:rFonts w:eastAsia="맑은 고딕" w:hint="eastAsia"/>
          <w:lang w:eastAsia="ko-KR"/>
        </w:rPr>
        <w:t>3</w:t>
      </w:r>
      <w:r w:rsidRPr="00E730C2">
        <w:t> (</w:t>
      </w:r>
      <w:r>
        <w:rPr>
          <w:rFonts w:eastAsia="맑은 고딕" w:hint="eastAsia"/>
          <w:lang w:eastAsia="ko-KR"/>
        </w:rPr>
        <w:t>3</w:t>
      </w:r>
      <w:r w:rsidRPr="00E730C2">
        <w:t> × 1) pre-filled syringes with needle guard</w:t>
      </w:r>
    </w:p>
    <w:p w14:paraId="4B99B12C" w14:textId="77777777" w:rsidR="00CE0BEB" w:rsidRPr="009C2B3D" w:rsidRDefault="00CE0BEB" w:rsidP="009C2B3D">
      <w:pPr>
        <w:pStyle w:val="NormalKeep"/>
        <w:rPr>
          <w:rStyle w:val="Highlight"/>
        </w:rPr>
      </w:pPr>
      <w:r w:rsidRPr="009C2B3D">
        <w:rPr>
          <w:rStyle w:val="Highlight"/>
        </w:rPr>
        <w:t>Multipack: 6 (6 × 1) pre-filled syringes with needle guard</w:t>
      </w:r>
    </w:p>
    <w:p w14:paraId="622EB18F" w14:textId="77777777" w:rsidR="00CE0BEB" w:rsidRPr="00037E36" w:rsidRDefault="00CE0BEB" w:rsidP="00CE0BEB">
      <w:pPr>
        <w:keepNext/>
        <w:rPr>
          <w:rStyle w:val="Highlight"/>
        </w:rPr>
      </w:pPr>
      <w:r w:rsidRPr="00037E36">
        <w:rPr>
          <w:rStyle w:val="Highlight"/>
        </w:rPr>
        <w:t>Multipack: 10</w:t>
      </w:r>
      <w:r>
        <w:rPr>
          <w:rStyle w:val="Highlight"/>
        </w:rPr>
        <w:t> </w:t>
      </w:r>
      <w:r w:rsidRPr="00037E36">
        <w:rPr>
          <w:rStyle w:val="Highlight"/>
        </w:rPr>
        <w:t>(10 × 1) pre-filled syringes</w:t>
      </w:r>
      <w:r>
        <w:rPr>
          <w:rStyle w:val="Highlight"/>
        </w:rPr>
        <w:t xml:space="preserve"> with needle guard</w:t>
      </w:r>
    </w:p>
    <w:p w14:paraId="345EAD37" w14:textId="77777777" w:rsidR="00CE0BEB" w:rsidRPr="00C12FD0" w:rsidRDefault="00CE0BEB" w:rsidP="00CE0BEB"/>
    <w:p w14:paraId="2F27F0E5" w14:textId="77777777" w:rsidR="00CE0BEB" w:rsidRPr="00C12FD0" w:rsidRDefault="00CE0BEB" w:rsidP="00CE0BEB"/>
    <w:p w14:paraId="2A5159D5" w14:textId="77777777" w:rsidR="00CE0BEB" w:rsidRPr="00C12FD0" w:rsidRDefault="00CE0BEB" w:rsidP="00CE0BEB">
      <w:pPr>
        <w:pStyle w:val="Heading1LAB"/>
      </w:pPr>
      <w:r w:rsidRPr="00C12FD0">
        <w:t>5.</w:t>
      </w:r>
      <w:r w:rsidRPr="00C12FD0">
        <w:tab/>
        <w:t>METHOD AND ROUTE(S) OF ADMINISTRATION</w:t>
      </w:r>
    </w:p>
    <w:p w14:paraId="0DF015A7" w14:textId="77777777" w:rsidR="00CE0BEB" w:rsidRPr="00C12FD0" w:rsidRDefault="00CE0BEB" w:rsidP="00CE0BEB">
      <w:pPr>
        <w:pStyle w:val="NormalKeep"/>
      </w:pPr>
    </w:p>
    <w:p w14:paraId="4E7B4FE7" w14:textId="77777777" w:rsidR="00CE0BEB" w:rsidRPr="00C12FD0" w:rsidRDefault="00CE0BEB" w:rsidP="00CE0BEB">
      <w:pPr>
        <w:pStyle w:val="NormalKeep"/>
      </w:pPr>
      <w:r w:rsidRPr="00C12FD0">
        <w:t>Subcutaneous use.</w:t>
      </w:r>
    </w:p>
    <w:p w14:paraId="6BB53F83" w14:textId="77777777" w:rsidR="00CE0BEB" w:rsidRPr="00C12FD0" w:rsidRDefault="00CE0BEB" w:rsidP="00CE0BEB">
      <w:pPr>
        <w:pStyle w:val="NormalKeep"/>
      </w:pPr>
      <w:r w:rsidRPr="00C12FD0">
        <w:t>Read the package leaflet before use.</w:t>
      </w:r>
    </w:p>
    <w:p w14:paraId="23526254" w14:textId="77777777" w:rsidR="00CE0BEB" w:rsidRPr="00C12FD0" w:rsidRDefault="00CE0BEB" w:rsidP="00CE0BEB">
      <w:pPr>
        <w:keepNext/>
      </w:pPr>
      <w:r>
        <w:t>For s</w:t>
      </w:r>
      <w:r w:rsidRPr="00C12FD0">
        <w:t>ingle use</w:t>
      </w:r>
      <w:r>
        <w:t xml:space="preserve"> only</w:t>
      </w:r>
      <w:r w:rsidRPr="00C12FD0">
        <w:t>.</w:t>
      </w:r>
    </w:p>
    <w:p w14:paraId="2A92ECFC" w14:textId="77777777" w:rsidR="00CE0BEB" w:rsidRPr="00C12FD0" w:rsidRDefault="00CE0BEB" w:rsidP="00CE0BEB"/>
    <w:p w14:paraId="619A496D" w14:textId="77777777" w:rsidR="00CE0BEB" w:rsidRPr="00C12FD0" w:rsidRDefault="00CE0BEB" w:rsidP="00CE0BEB"/>
    <w:p w14:paraId="76FFB82E"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4B49B7E5" w14:textId="77777777" w:rsidR="00CE0BEB" w:rsidRPr="00C12FD0" w:rsidRDefault="00CE0BEB" w:rsidP="00CE0BEB">
      <w:pPr>
        <w:pStyle w:val="NormalKeep"/>
      </w:pPr>
    </w:p>
    <w:p w14:paraId="66209758" w14:textId="77777777" w:rsidR="00CE0BEB" w:rsidRPr="00C12FD0" w:rsidRDefault="00CE0BEB" w:rsidP="00CE0BEB">
      <w:r w:rsidRPr="00C12FD0">
        <w:t>Keep out of the sight and reach of children.</w:t>
      </w:r>
    </w:p>
    <w:p w14:paraId="0B5AEBEE" w14:textId="77777777" w:rsidR="00CE0BEB" w:rsidRPr="00C12FD0" w:rsidRDefault="00CE0BEB" w:rsidP="00CE0BEB"/>
    <w:p w14:paraId="3A19BE96" w14:textId="77777777" w:rsidR="00CE0BEB" w:rsidRPr="00C12FD0" w:rsidRDefault="00CE0BEB" w:rsidP="00CE0BEB"/>
    <w:p w14:paraId="08B15205" w14:textId="77777777" w:rsidR="00CE0BEB" w:rsidRPr="00C12FD0" w:rsidRDefault="00CE0BEB" w:rsidP="00CE0BEB">
      <w:pPr>
        <w:pStyle w:val="Heading1LAB"/>
      </w:pPr>
      <w:r w:rsidRPr="00C12FD0">
        <w:t>7.</w:t>
      </w:r>
      <w:r w:rsidRPr="00C12FD0">
        <w:tab/>
        <w:t>OTHER SPECIAL WARNING(S), IF NECESSARY</w:t>
      </w:r>
    </w:p>
    <w:p w14:paraId="15A42EE9" w14:textId="77777777" w:rsidR="00CE0BEB" w:rsidRPr="00C12FD0" w:rsidRDefault="00CE0BEB" w:rsidP="00CE0BEB">
      <w:pPr>
        <w:pStyle w:val="NormalKeep"/>
      </w:pPr>
    </w:p>
    <w:p w14:paraId="56A850BF" w14:textId="77777777" w:rsidR="00CE0BEB" w:rsidRPr="00C12FD0" w:rsidRDefault="00CE0BEB" w:rsidP="00CE0BEB"/>
    <w:p w14:paraId="122EA0C2" w14:textId="77777777" w:rsidR="00CE0BEB" w:rsidRPr="00C12FD0" w:rsidRDefault="00CE0BEB" w:rsidP="00CE0BEB">
      <w:pPr>
        <w:pStyle w:val="Heading1LAB"/>
      </w:pPr>
      <w:r w:rsidRPr="00C12FD0">
        <w:t>8.</w:t>
      </w:r>
      <w:r w:rsidRPr="00C12FD0">
        <w:tab/>
        <w:t>EXPIRY DATE</w:t>
      </w:r>
    </w:p>
    <w:p w14:paraId="21D9DF23" w14:textId="77777777" w:rsidR="00CE0BEB" w:rsidRPr="00C12FD0" w:rsidRDefault="00CE0BEB" w:rsidP="00CE0BEB">
      <w:pPr>
        <w:pStyle w:val="NormalKeep"/>
      </w:pPr>
    </w:p>
    <w:p w14:paraId="3E51FF15" w14:textId="77777777" w:rsidR="00CE0BEB" w:rsidRPr="00C12FD0" w:rsidRDefault="00CE0BEB" w:rsidP="00CE0BEB">
      <w:r w:rsidRPr="00C12FD0">
        <w:t>EXP</w:t>
      </w:r>
    </w:p>
    <w:p w14:paraId="6AB39966" w14:textId="77777777" w:rsidR="00CE0BEB" w:rsidRPr="00C12FD0" w:rsidRDefault="00CE0BEB" w:rsidP="00CE0BEB"/>
    <w:p w14:paraId="0710D6EB" w14:textId="77777777" w:rsidR="00CE0BEB" w:rsidRPr="00C12FD0" w:rsidRDefault="00CE0BEB" w:rsidP="00CE0BEB"/>
    <w:p w14:paraId="2C11A853" w14:textId="77777777" w:rsidR="00CE0BEB" w:rsidRPr="00C12FD0" w:rsidRDefault="00CE0BEB" w:rsidP="00CE0BEB">
      <w:pPr>
        <w:pStyle w:val="Heading1LAB"/>
      </w:pPr>
      <w:r w:rsidRPr="00C12FD0">
        <w:lastRenderedPageBreak/>
        <w:t>9.</w:t>
      </w:r>
      <w:r w:rsidRPr="00C12FD0">
        <w:tab/>
        <w:t>SPECIAL STORAGE CONDITIONS</w:t>
      </w:r>
    </w:p>
    <w:p w14:paraId="3C733F69" w14:textId="77777777" w:rsidR="00CE0BEB" w:rsidRPr="00C12FD0" w:rsidRDefault="00CE0BEB" w:rsidP="00CE0BEB">
      <w:pPr>
        <w:pStyle w:val="NormalKeep"/>
      </w:pPr>
    </w:p>
    <w:p w14:paraId="2C546F05" w14:textId="77777777" w:rsidR="00CE0BEB" w:rsidRPr="00C12FD0" w:rsidRDefault="00CE0BEB" w:rsidP="00CE0BEB">
      <w:pPr>
        <w:pStyle w:val="NormalKeep"/>
      </w:pPr>
      <w:r w:rsidRPr="00C12FD0">
        <w:t>Store in a refrigerator.</w:t>
      </w:r>
    </w:p>
    <w:p w14:paraId="3E33DE6B" w14:textId="77777777" w:rsidR="00CE0BEB" w:rsidRPr="00C12FD0" w:rsidRDefault="00CE0BEB" w:rsidP="00CE0BEB">
      <w:pPr>
        <w:pStyle w:val="NormalKeep"/>
      </w:pPr>
      <w:r w:rsidRPr="00C12FD0">
        <w:t>Do not freeze.</w:t>
      </w:r>
    </w:p>
    <w:p w14:paraId="66E89346" w14:textId="77777777" w:rsidR="00CE0BEB" w:rsidRPr="00C12FD0" w:rsidRDefault="00CE0BEB" w:rsidP="00CE0BEB">
      <w:pPr>
        <w:keepNext/>
      </w:pPr>
      <w:r w:rsidRPr="008732E5">
        <w:t xml:space="preserve">Keep the syringe in the original package </w:t>
      </w:r>
      <w:proofErr w:type="gramStart"/>
      <w:r w:rsidRPr="008732E5">
        <w:t xml:space="preserve">in </w:t>
      </w:r>
      <w:r w:rsidRPr="008732E5">
        <w:rPr>
          <w:spacing w:val="-1"/>
        </w:rPr>
        <w:t>order</w:t>
      </w:r>
      <w:r w:rsidRPr="008732E5">
        <w:t xml:space="preserve"> </w:t>
      </w:r>
      <w:r w:rsidRPr="008732E5">
        <w:rPr>
          <w:spacing w:val="-1"/>
        </w:rPr>
        <w:t>to</w:t>
      </w:r>
      <w:proofErr w:type="gramEnd"/>
      <w:r w:rsidRPr="008732E5">
        <w:t xml:space="preserve"> </w:t>
      </w:r>
      <w:r w:rsidRPr="008732E5">
        <w:rPr>
          <w:spacing w:val="-1"/>
        </w:rPr>
        <w:t>protect</w:t>
      </w:r>
      <w:r w:rsidRPr="008732E5">
        <w:rPr>
          <w:spacing w:val="-2"/>
        </w:rPr>
        <w:t xml:space="preserve"> </w:t>
      </w:r>
      <w:r w:rsidRPr="008732E5">
        <w:rPr>
          <w:spacing w:val="-1"/>
        </w:rPr>
        <w:t>from</w:t>
      </w:r>
      <w:r w:rsidRPr="008732E5">
        <w:rPr>
          <w:spacing w:val="-2"/>
        </w:rPr>
        <w:t xml:space="preserve"> </w:t>
      </w:r>
      <w:r w:rsidRPr="00C12FD0">
        <w:t>light.</w:t>
      </w:r>
    </w:p>
    <w:p w14:paraId="0366CD8F" w14:textId="77777777" w:rsidR="00CE0BEB" w:rsidRPr="00C12FD0" w:rsidRDefault="00CE0BEB" w:rsidP="00CE0BEB"/>
    <w:p w14:paraId="19E8945C" w14:textId="77777777" w:rsidR="00CE0BEB" w:rsidRPr="00C12FD0" w:rsidRDefault="00CE0BEB" w:rsidP="00CE0BEB"/>
    <w:p w14:paraId="0A9043C0"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5B83C450" w14:textId="77777777" w:rsidR="00CE0BEB" w:rsidRDefault="00CE0BEB" w:rsidP="00CE0BEB">
      <w:pPr>
        <w:pStyle w:val="NormalKeep"/>
        <w:rPr>
          <w:rFonts w:eastAsia="맑은 고딕"/>
          <w:lang w:eastAsia="ko-KR"/>
        </w:rPr>
      </w:pPr>
    </w:p>
    <w:p w14:paraId="690F074E" w14:textId="77777777" w:rsidR="00CE0BEB" w:rsidRDefault="00CE0BEB" w:rsidP="00CE0BEB">
      <w:pPr>
        <w:pStyle w:val="NormalKeep"/>
        <w:rPr>
          <w:rFonts w:eastAsia="맑은 고딕"/>
          <w:lang w:eastAsia="ko-KR"/>
        </w:rPr>
      </w:pPr>
    </w:p>
    <w:p w14:paraId="009817CD" w14:textId="77777777" w:rsidR="00CE0BEB" w:rsidRPr="00C12FD0" w:rsidRDefault="00CE0BEB" w:rsidP="00CE0BEB">
      <w:pPr>
        <w:pStyle w:val="Heading1LAB"/>
      </w:pPr>
      <w:r w:rsidRPr="00C12FD0">
        <w:t>11.</w:t>
      </w:r>
      <w:r w:rsidRPr="00C12FD0">
        <w:tab/>
        <w:t>NAME AND ADDRESS OF THE MARKETING AUTHORISATION HOLDER</w:t>
      </w:r>
    </w:p>
    <w:p w14:paraId="65D5CC7E" w14:textId="77777777" w:rsidR="00CE0BEB" w:rsidRPr="00277314" w:rsidRDefault="00CE0BEB" w:rsidP="00CE0BEB">
      <w:pPr>
        <w:pStyle w:val="NormalKeep"/>
        <w:rPr>
          <w:rFonts w:eastAsia="맑은 고딕"/>
          <w:lang w:eastAsia="ko-KR"/>
        </w:rPr>
      </w:pPr>
    </w:p>
    <w:p w14:paraId="5612E061" w14:textId="77777777" w:rsidR="00CE0BEB" w:rsidRPr="00715436" w:rsidRDefault="00CE0BEB" w:rsidP="00CE0BEB">
      <w:pPr>
        <w:rPr>
          <w:lang w:val="en-US"/>
        </w:rPr>
      </w:pPr>
      <w:r w:rsidRPr="00715436">
        <w:rPr>
          <w:lang w:val="en-US"/>
        </w:rPr>
        <w:t xml:space="preserve">Celltrion Healthcare Hungary Kft. </w:t>
      </w:r>
    </w:p>
    <w:p w14:paraId="2D36D00B" w14:textId="77777777" w:rsidR="00CE0BEB" w:rsidRPr="00B01DF8" w:rsidRDefault="00CE0BEB" w:rsidP="00CE0BEB">
      <w:pPr>
        <w:rPr>
          <w:rFonts w:eastAsia="맑은 고딕"/>
          <w:lang w:val="en-US" w:eastAsia="ko-KR"/>
        </w:rPr>
      </w:pPr>
      <w:r w:rsidRPr="00715436">
        <w:rPr>
          <w:lang w:val="en-US"/>
        </w:rPr>
        <w:t>1062 Budapest</w:t>
      </w:r>
      <w:r>
        <w:rPr>
          <w:rFonts w:eastAsia="맑은 고딕" w:hint="eastAsia"/>
          <w:lang w:val="en-US" w:eastAsia="ko-KR"/>
        </w:rPr>
        <w:t>,</w:t>
      </w:r>
    </w:p>
    <w:p w14:paraId="2AD7F191" w14:textId="77777777" w:rsidR="00CE0BEB" w:rsidRPr="00715436" w:rsidRDefault="00CE0BEB" w:rsidP="00CE0BEB">
      <w:pPr>
        <w:rPr>
          <w:lang w:val="en-US"/>
        </w:rPr>
      </w:pPr>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p>
    <w:p w14:paraId="395B0AAA" w14:textId="77777777" w:rsidR="00CE0BEB" w:rsidRPr="00C12FD0" w:rsidRDefault="00CE0BEB" w:rsidP="00CE0BEB">
      <w:pPr>
        <w:rPr>
          <w:lang w:val="en-US"/>
        </w:rPr>
      </w:pPr>
      <w:r w:rsidRPr="00715436">
        <w:rPr>
          <w:lang w:val="en-US"/>
        </w:rPr>
        <w:t>Hungary</w:t>
      </w:r>
    </w:p>
    <w:p w14:paraId="74B4DE11" w14:textId="77777777" w:rsidR="00CE0BEB" w:rsidRDefault="00CE0BEB" w:rsidP="00CE0BEB">
      <w:pPr>
        <w:rPr>
          <w:lang w:val="en-US"/>
        </w:rPr>
      </w:pPr>
    </w:p>
    <w:p w14:paraId="59B828DC" w14:textId="77777777" w:rsidR="00CE0BEB" w:rsidRPr="00C12FD0" w:rsidRDefault="00CE0BEB" w:rsidP="00CE0BEB">
      <w:pPr>
        <w:rPr>
          <w:lang w:val="en-US"/>
        </w:rPr>
      </w:pPr>
    </w:p>
    <w:p w14:paraId="09047557" w14:textId="77777777" w:rsidR="00CE0BEB" w:rsidRPr="00C12FD0" w:rsidRDefault="00CE0BEB" w:rsidP="00CE0BEB">
      <w:pPr>
        <w:pStyle w:val="Heading1LAB"/>
        <w:rPr>
          <w:lang w:val="en-US"/>
        </w:rPr>
      </w:pPr>
      <w:r w:rsidRPr="00C12FD0">
        <w:rPr>
          <w:lang w:val="en-US"/>
        </w:rPr>
        <w:t>12.</w:t>
      </w:r>
      <w:r w:rsidRPr="00C12FD0">
        <w:rPr>
          <w:lang w:val="en-US"/>
        </w:rPr>
        <w:tab/>
        <w:t>MARKETING AUTHORISATION NUMBER(S)</w:t>
      </w:r>
    </w:p>
    <w:p w14:paraId="0B162FEC" w14:textId="77777777" w:rsidR="00CE0BEB" w:rsidRPr="00C12FD0" w:rsidRDefault="00CE0BEB" w:rsidP="00CE0BEB">
      <w:pPr>
        <w:pStyle w:val="NormalKeep"/>
        <w:rPr>
          <w:lang w:val="en-US"/>
        </w:rPr>
      </w:pPr>
    </w:p>
    <w:p w14:paraId="6D3935BE" w14:textId="77777777" w:rsidR="00CE0BEB" w:rsidRDefault="00CE0BEB" w:rsidP="00CE0BEB">
      <w:pPr>
        <w:pStyle w:val="af0"/>
        <w:spacing w:after="0" w:line="252" w:lineRule="exact"/>
      </w:pPr>
      <w:r w:rsidRPr="0005210C">
        <w:rPr>
          <w:spacing w:val="-1"/>
        </w:rPr>
        <w:t>EU/</w:t>
      </w:r>
      <w:r w:rsidRPr="00411E6B">
        <w:rPr>
          <w:rFonts w:cs="Verdana"/>
          <w:color w:val="000000"/>
        </w:rPr>
        <w:t>1/24/1817/00</w:t>
      </w:r>
      <w:r>
        <w:rPr>
          <w:rFonts w:eastAsia="맑은 고딕" w:cs="Verdana" w:hint="eastAsia"/>
          <w:color w:val="000000"/>
          <w:lang w:eastAsia="ko-KR"/>
        </w:rPr>
        <w:t xml:space="preserve">3 </w:t>
      </w:r>
      <w:r>
        <w:rPr>
          <w:rFonts w:eastAsia="맑은 고딕" w:cs="Verdana"/>
          <w:color w:val="000000"/>
          <w:lang w:eastAsia="ko-KR"/>
        </w:rPr>
        <w:tab/>
      </w:r>
      <w:r>
        <w:rPr>
          <w:rFonts w:eastAsia="맑은 고딕" w:cs="Verdana"/>
          <w:color w:val="000000"/>
          <w:lang w:eastAsia="ko-KR"/>
        </w:rPr>
        <w:tab/>
      </w:r>
      <w:r>
        <w:rPr>
          <w:highlight w:val="lightGray"/>
        </w:rPr>
        <w:t>6 pre-filled syringes with needle guard (6 x 1)</w:t>
      </w:r>
    </w:p>
    <w:p w14:paraId="46CF9F07" w14:textId="77777777" w:rsidR="00CE0BEB" w:rsidRPr="008732E5" w:rsidRDefault="00CE0BEB" w:rsidP="00CE0BEB">
      <w:pPr>
        <w:pStyle w:val="af0"/>
        <w:spacing w:after="0" w:line="252" w:lineRule="exact"/>
      </w:pPr>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/00</w:t>
      </w:r>
      <w:r>
        <w:rPr>
          <w:rFonts w:eastAsia="맑은 고딕" w:hint="eastAsia"/>
          <w:highlight w:val="lightGray"/>
          <w:lang w:eastAsia="ko-KR"/>
        </w:rPr>
        <w:t>4</w:t>
      </w:r>
      <w:r w:rsidRPr="00353806">
        <w:rPr>
          <w:highlight w:val="lightGray"/>
        </w:rPr>
        <w:t xml:space="preserve"> </w:t>
      </w:r>
      <w:r>
        <w:rPr>
          <w:rFonts w:eastAsia="맑은 고딕"/>
          <w:highlight w:val="lightGray"/>
          <w:lang w:eastAsia="ko-KR"/>
        </w:rPr>
        <w:tab/>
      </w:r>
      <w:r>
        <w:rPr>
          <w:rFonts w:eastAsia="맑은 고딕"/>
          <w:highlight w:val="lightGray"/>
          <w:lang w:eastAsia="ko-KR"/>
        </w:rPr>
        <w:tab/>
      </w:r>
      <w:r w:rsidRPr="005904FD">
        <w:rPr>
          <w:highlight w:val="lightGray"/>
        </w:rPr>
        <w:t>10 pre-</w:t>
      </w:r>
      <w:r>
        <w:rPr>
          <w:highlight w:val="lightGray"/>
        </w:rPr>
        <w:t>filled syringes with needle guard (10 x 1)</w:t>
      </w:r>
    </w:p>
    <w:p w14:paraId="178B2E68" w14:textId="77777777" w:rsidR="00933F5A" w:rsidRPr="008732E5" w:rsidRDefault="00933F5A" w:rsidP="00933F5A">
      <w:pPr>
        <w:pStyle w:val="af0"/>
        <w:spacing w:after="0" w:line="252" w:lineRule="exact"/>
      </w:pPr>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/0</w:t>
      </w:r>
      <w:r w:rsidR="00D068CF">
        <w:rPr>
          <w:rFonts w:eastAsia="맑은 고딕" w:hint="eastAsia"/>
          <w:highlight w:val="lightGray"/>
          <w:lang w:eastAsia="ko-KR"/>
        </w:rPr>
        <w:t>11</w:t>
      </w:r>
      <w:r w:rsidRPr="00353806">
        <w:rPr>
          <w:highlight w:val="lightGray"/>
        </w:rPr>
        <w:t xml:space="preserve"> </w:t>
      </w:r>
      <w:r>
        <w:rPr>
          <w:rFonts w:eastAsia="맑은 고딕"/>
          <w:highlight w:val="lightGray"/>
          <w:lang w:eastAsia="ko-KR"/>
        </w:rPr>
        <w:tab/>
      </w:r>
      <w:r>
        <w:rPr>
          <w:rFonts w:eastAsia="맑은 고딕"/>
          <w:highlight w:val="lightGray"/>
          <w:lang w:eastAsia="ko-KR"/>
        </w:rPr>
        <w:tab/>
      </w:r>
      <w:r>
        <w:rPr>
          <w:rFonts w:eastAsia="맑은 고딕" w:hint="eastAsia"/>
          <w:highlight w:val="lightGray"/>
          <w:lang w:eastAsia="ko-KR"/>
        </w:rPr>
        <w:t>3</w:t>
      </w:r>
      <w:r w:rsidRPr="005904FD">
        <w:rPr>
          <w:highlight w:val="lightGray"/>
        </w:rPr>
        <w:t xml:space="preserve"> pre-</w:t>
      </w:r>
      <w:r>
        <w:rPr>
          <w:highlight w:val="lightGray"/>
        </w:rPr>
        <w:t>filled syringes with needle guard (</w:t>
      </w:r>
      <w:r>
        <w:rPr>
          <w:rFonts w:eastAsia="맑은 고딕" w:hint="eastAsia"/>
          <w:highlight w:val="lightGray"/>
          <w:lang w:eastAsia="ko-KR"/>
        </w:rPr>
        <w:t>3</w:t>
      </w:r>
      <w:r>
        <w:rPr>
          <w:highlight w:val="lightGray"/>
        </w:rPr>
        <w:t xml:space="preserve"> x 1)</w:t>
      </w:r>
    </w:p>
    <w:p w14:paraId="2614A3B0" w14:textId="77777777" w:rsidR="00CE0BEB" w:rsidRPr="00C12FD0" w:rsidRDefault="00CE0BEB" w:rsidP="00CE0BEB">
      <w:pPr>
        <w:rPr>
          <w:lang w:val="en-US"/>
        </w:rPr>
      </w:pPr>
    </w:p>
    <w:p w14:paraId="00D8701B" w14:textId="77777777" w:rsidR="00CE0BEB" w:rsidRPr="00C12FD0" w:rsidRDefault="00CE0BEB" w:rsidP="00CE0BEB">
      <w:pPr>
        <w:rPr>
          <w:lang w:val="en-US"/>
        </w:rPr>
      </w:pPr>
    </w:p>
    <w:p w14:paraId="0A517522" w14:textId="77777777" w:rsidR="00CE0BEB" w:rsidRPr="00C12FD0" w:rsidRDefault="00CE0BEB" w:rsidP="00CE0BEB">
      <w:pPr>
        <w:pStyle w:val="Heading1LAB"/>
        <w:rPr>
          <w:lang w:val="en-US"/>
        </w:rPr>
      </w:pPr>
      <w:r w:rsidRPr="00C12FD0">
        <w:rPr>
          <w:lang w:val="en-US"/>
        </w:rPr>
        <w:t>13.</w:t>
      </w:r>
      <w:r w:rsidRPr="00C12FD0">
        <w:rPr>
          <w:lang w:val="en-US"/>
        </w:rPr>
        <w:tab/>
        <w:t>BATCH NUMBER</w:t>
      </w:r>
    </w:p>
    <w:p w14:paraId="72074B1A" w14:textId="77777777" w:rsidR="00CE0BEB" w:rsidRPr="00C12FD0" w:rsidRDefault="00CE0BEB" w:rsidP="00CE0BEB">
      <w:pPr>
        <w:pStyle w:val="NormalKeep"/>
        <w:rPr>
          <w:lang w:val="en-US"/>
        </w:rPr>
      </w:pPr>
    </w:p>
    <w:p w14:paraId="1CD9212A" w14:textId="77777777" w:rsidR="00CE0BEB" w:rsidRPr="00C12FD0" w:rsidRDefault="00CE0BEB" w:rsidP="00CE0BEB">
      <w:r w:rsidRPr="00C12FD0">
        <w:t>Lot</w:t>
      </w:r>
    </w:p>
    <w:p w14:paraId="50DA1C1A" w14:textId="77777777" w:rsidR="00CE0BEB" w:rsidRPr="00C12FD0" w:rsidRDefault="00CE0BEB" w:rsidP="00CE0BEB"/>
    <w:p w14:paraId="5A74F519" w14:textId="77777777" w:rsidR="00CE0BEB" w:rsidRPr="00C12FD0" w:rsidRDefault="00CE0BEB" w:rsidP="00CE0BEB"/>
    <w:p w14:paraId="53EBB040" w14:textId="77777777" w:rsidR="00CE0BEB" w:rsidRPr="00C12FD0" w:rsidRDefault="00CE0BEB" w:rsidP="00CE0BEB">
      <w:pPr>
        <w:pStyle w:val="Heading1LAB"/>
      </w:pPr>
      <w:r w:rsidRPr="00C12FD0">
        <w:t>14.</w:t>
      </w:r>
      <w:r w:rsidRPr="00C12FD0">
        <w:tab/>
        <w:t>GENERAL CLASSIFICATION FOR SUPPLY</w:t>
      </w:r>
    </w:p>
    <w:p w14:paraId="13D55DDF" w14:textId="77777777" w:rsidR="00CE0BEB" w:rsidRPr="00C12FD0" w:rsidRDefault="00CE0BEB" w:rsidP="00CE0BEB">
      <w:pPr>
        <w:pStyle w:val="NormalKeep"/>
      </w:pPr>
    </w:p>
    <w:p w14:paraId="7B7EE696" w14:textId="77777777" w:rsidR="00CE0BEB" w:rsidRPr="00C12FD0" w:rsidRDefault="00CE0BEB" w:rsidP="00CE0BEB"/>
    <w:p w14:paraId="4E60F9A2" w14:textId="77777777" w:rsidR="00CE0BEB" w:rsidRPr="00C12FD0" w:rsidRDefault="00CE0BEB" w:rsidP="00CE0BEB">
      <w:pPr>
        <w:pStyle w:val="Heading1LAB"/>
      </w:pPr>
      <w:r w:rsidRPr="00C12FD0">
        <w:t>15.</w:t>
      </w:r>
      <w:r w:rsidRPr="00C12FD0">
        <w:tab/>
        <w:t>INSTRUCTIONS ON USE</w:t>
      </w:r>
    </w:p>
    <w:p w14:paraId="7955A07A" w14:textId="77777777" w:rsidR="00CE0BEB" w:rsidRPr="00C12FD0" w:rsidRDefault="00CE0BEB" w:rsidP="00CE0BEB">
      <w:pPr>
        <w:pStyle w:val="NormalKeep"/>
      </w:pPr>
    </w:p>
    <w:p w14:paraId="64FA6659" w14:textId="77777777" w:rsidR="00CE0BEB" w:rsidRPr="00C12FD0" w:rsidRDefault="00CE0BEB" w:rsidP="00CE0BEB"/>
    <w:p w14:paraId="75355240" w14:textId="77777777" w:rsidR="00CE0BEB" w:rsidRPr="00C12FD0" w:rsidRDefault="00CE0BEB" w:rsidP="00CE0BEB">
      <w:pPr>
        <w:pStyle w:val="Heading1LAB"/>
      </w:pPr>
      <w:r w:rsidRPr="00C12FD0">
        <w:t>16.</w:t>
      </w:r>
      <w:r w:rsidRPr="00C12FD0">
        <w:tab/>
        <w:t>INFORMATION IN BRAILLE</w:t>
      </w:r>
    </w:p>
    <w:p w14:paraId="19A14D00" w14:textId="77777777" w:rsidR="00CE0BEB" w:rsidRPr="00C12FD0" w:rsidRDefault="00CE0BEB" w:rsidP="00CE0BEB">
      <w:pPr>
        <w:pStyle w:val="NormalKeep"/>
      </w:pPr>
    </w:p>
    <w:p w14:paraId="5C13B444" w14:textId="77777777" w:rsidR="00CE0BEB" w:rsidRPr="00C12FD0" w:rsidRDefault="00CE0BEB" w:rsidP="00CE0BEB">
      <w:proofErr w:type="spellStart"/>
      <w:r>
        <w:t>Omlyclo</w:t>
      </w:r>
      <w:proofErr w:type="spellEnd"/>
      <w:r w:rsidRPr="00C12FD0">
        <w:t xml:space="preserve"> 150 mg</w:t>
      </w:r>
    </w:p>
    <w:p w14:paraId="7AF7888A" w14:textId="77777777" w:rsidR="00CE0BEB" w:rsidRPr="00C12FD0" w:rsidRDefault="00CE0BEB" w:rsidP="00CE0BEB"/>
    <w:p w14:paraId="053E0F4C" w14:textId="77777777" w:rsidR="00CE0BEB" w:rsidRPr="00C12FD0" w:rsidRDefault="00CE0BEB" w:rsidP="00CE0BEB"/>
    <w:p w14:paraId="38DD7F25" w14:textId="77777777" w:rsidR="00CE0BEB" w:rsidRPr="00C12FD0" w:rsidRDefault="00CE0BEB" w:rsidP="00CE0BEB">
      <w:pPr>
        <w:pStyle w:val="Heading1LAB"/>
      </w:pPr>
      <w:r w:rsidRPr="00C12FD0">
        <w:t>17.</w:t>
      </w:r>
      <w:r w:rsidRPr="00C12FD0">
        <w:tab/>
        <w:t>UNIQUE IDENTIFIER – 2D BARCODE</w:t>
      </w:r>
    </w:p>
    <w:p w14:paraId="2463928C" w14:textId="77777777" w:rsidR="00CE0BEB" w:rsidRPr="00C12FD0" w:rsidRDefault="00CE0BEB" w:rsidP="00CE0BEB">
      <w:pPr>
        <w:pStyle w:val="NormalKeep"/>
      </w:pPr>
    </w:p>
    <w:p w14:paraId="1AF9D21D" w14:textId="77777777" w:rsidR="00CE0BEB" w:rsidRPr="00037E36" w:rsidRDefault="00CE0BEB" w:rsidP="00CE0BEB">
      <w:pPr>
        <w:rPr>
          <w:rStyle w:val="Highlight"/>
        </w:rPr>
      </w:pPr>
      <w:r w:rsidRPr="00037E36">
        <w:rPr>
          <w:rStyle w:val="Highlight"/>
        </w:rPr>
        <w:t>2D barcode carrying the unique identifier included.</w:t>
      </w:r>
    </w:p>
    <w:p w14:paraId="7CFE606C" w14:textId="77777777" w:rsidR="00CE0BEB" w:rsidRPr="00C12FD0" w:rsidRDefault="00CE0BEB" w:rsidP="00CE0BEB"/>
    <w:p w14:paraId="45C610C9" w14:textId="77777777" w:rsidR="00CE0BEB" w:rsidRPr="00C12FD0" w:rsidRDefault="00CE0BEB" w:rsidP="00CE0BEB"/>
    <w:p w14:paraId="5A7ECB1B" w14:textId="77777777" w:rsidR="00CE0BEB" w:rsidRPr="00C12FD0" w:rsidRDefault="00CE0BEB" w:rsidP="00CE0BEB">
      <w:pPr>
        <w:pStyle w:val="Heading1LAB"/>
      </w:pPr>
      <w:r w:rsidRPr="00C12FD0">
        <w:t>18.</w:t>
      </w:r>
      <w:r w:rsidRPr="00C12FD0">
        <w:tab/>
        <w:t>UNIQUE IDENTIFIER – HUMAN READABLE DATA</w:t>
      </w:r>
    </w:p>
    <w:p w14:paraId="4D42ADB7" w14:textId="77777777" w:rsidR="00CE0BEB" w:rsidRPr="00C12FD0" w:rsidRDefault="00CE0BEB" w:rsidP="00CE0BEB">
      <w:pPr>
        <w:pStyle w:val="NormalKeep"/>
      </w:pPr>
    </w:p>
    <w:p w14:paraId="120F1655" w14:textId="77777777" w:rsidR="00CE0BEB" w:rsidRPr="00C12FD0" w:rsidRDefault="00CE0BEB" w:rsidP="00CE0BEB">
      <w:pPr>
        <w:pStyle w:val="NormalKeep"/>
      </w:pPr>
      <w:r w:rsidRPr="00C12FD0">
        <w:t>PC</w:t>
      </w:r>
    </w:p>
    <w:p w14:paraId="67D86DFA" w14:textId="77777777" w:rsidR="00CE0BEB" w:rsidRPr="00C12FD0" w:rsidRDefault="00CE0BEB" w:rsidP="00CE0BEB">
      <w:pPr>
        <w:pStyle w:val="NormalKeep"/>
      </w:pPr>
      <w:r w:rsidRPr="00C12FD0">
        <w:t>SN</w:t>
      </w:r>
    </w:p>
    <w:p w14:paraId="75000B60" w14:textId="77777777" w:rsidR="00CE0BEB" w:rsidRPr="00C12FD0" w:rsidRDefault="00CE0BEB" w:rsidP="00CE0BEB">
      <w:pPr>
        <w:pStyle w:val="NormalKeep"/>
      </w:pPr>
      <w:r w:rsidRPr="00C12FD0">
        <w:t>NN</w:t>
      </w:r>
    </w:p>
    <w:p w14:paraId="1DC14FDF" w14:textId="77777777" w:rsidR="00CE0BEB" w:rsidRDefault="00CE0BEB" w:rsidP="00CE0BEB">
      <w:pPr>
        <w:suppressAutoHyphens w:val="0"/>
      </w:pPr>
      <w:r>
        <w:br w:type="page"/>
      </w:r>
    </w:p>
    <w:p w14:paraId="1C21EA5E" w14:textId="77777777" w:rsidR="00CE0BEB" w:rsidRPr="00C12FD0" w:rsidRDefault="00CE0BEB" w:rsidP="00CE0BEB">
      <w:pPr>
        <w:pStyle w:val="Heading1LAB"/>
      </w:pPr>
      <w:r w:rsidRPr="00C12FD0">
        <w:lastRenderedPageBreak/>
        <w:t>PARTICULARS TO APPEAR ON THE OUTER PACKAGING</w:t>
      </w:r>
    </w:p>
    <w:p w14:paraId="5C28CF25" w14:textId="77777777" w:rsidR="00CE0BEB" w:rsidRPr="00C12FD0" w:rsidRDefault="00CE0BEB" w:rsidP="00CE0BEB">
      <w:pPr>
        <w:pStyle w:val="Heading1LAB"/>
      </w:pPr>
    </w:p>
    <w:p w14:paraId="249FA4B8" w14:textId="77777777" w:rsidR="00CE0BEB" w:rsidRPr="00C12FD0" w:rsidRDefault="00CE0BEB" w:rsidP="00CE0BEB">
      <w:pPr>
        <w:pStyle w:val="Heading1LAB"/>
      </w:pPr>
      <w:r w:rsidRPr="00C12FD0">
        <w:t>INTERMEDIATE CARTON OF MULTIPACKS (WITHOUT BLUE BOX)</w:t>
      </w:r>
    </w:p>
    <w:p w14:paraId="1B7EFE5D" w14:textId="77777777" w:rsidR="00CE0BEB" w:rsidRPr="00C12FD0" w:rsidRDefault="00CE0BEB" w:rsidP="00CE0BEB">
      <w:pPr>
        <w:pStyle w:val="NormalKeep"/>
      </w:pPr>
    </w:p>
    <w:p w14:paraId="71F0EF41" w14:textId="77777777" w:rsidR="00CE0BEB" w:rsidRPr="00C12FD0" w:rsidRDefault="00CE0BEB" w:rsidP="00CE0BEB"/>
    <w:p w14:paraId="431776AA" w14:textId="77777777" w:rsidR="00CE0BEB" w:rsidRPr="00C12FD0" w:rsidRDefault="00CE0BEB" w:rsidP="00CE0BEB">
      <w:pPr>
        <w:pStyle w:val="Heading1LAB"/>
      </w:pPr>
      <w:r w:rsidRPr="00C12FD0">
        <w:t>1.</w:t>
      </w:r>
      <w:r w:rsidRPr="00C12FD0">
        <w:tab/>
        <w:t>NAME OF THE MEDICINAL PRODUCT</w:t>
      </w:r>
    </w:p>
    <w:p w14:paraId="763040E1" w14:textId="77777777" w:rsidR="00CE0BEB" w:rsidRPr="00C12FD0" w:rsidRDefault="00CE0BEB" w:rsidP="00CE0BEB">
      <w:pPr>
        <w:pStyle w:val="NormalKeep"/>
      </w:pPr>
    </w:p>
    <w:p w14:paraId="3435F1DF" w14:textId="77777777" w:rsidR="00CE0BEB" w:rsidRPr="00C12FD0" w:rsidRDefault="00CE0BEB" w:rsidP="00CE0BEB">
      <w:pPr>
        <w:pStyle w:val="NormalKeep"/>
      </w:pPr>
      <w:proofErr w:type="spellStart"/>
      <w:r>
        <w:t>Omlyclo</w:t>
      </w:r>
      <w:proofErr w:type="spellEnd"/>
      <w:r w:rsidRPr="00C12FD0">
        <w:t xml:space="preserve"> 150 mg solution for injection in pre-filled syringe</w:t>
      </w:r>
    </w:p>
    <w:p w14:paraId="148CD4DA" w14:textId="77777777" w:rsidR="00CE0BEB" w:rsidRPr="00C12FD0" w:rsidRDefault="00CE0BEB" w:rsidP="00CE0BEB">
      <w:r w:rsidRPr="00C12FD0">
        <w:t>omalizumab</w:t>
      </w:r>
    </w:p>
    <w:p w14:paraId="79CE64B1" w14:textId="77777777" w:rsidR="00CE0BEB" w:rsidRPr="00C12FD0" w:rsidRDefault="00CE0BEB" w:rsidP="00CE0BEB"/>
    <w:p w14:paraId="7DF9CEA9" w14:textId="77777777" w:rsidR="00CE0BEB" w:rsidRPr="00C12FD0" w:rsidRDefault="00CE0BEB" w:rsidP="00CE0BEB"/>
    <w:p w14:paraId="737A2D0A" w14:textId="77777777" w:rsidR="00CE0BEB" w:rsidRPr="00C12FD0" w:rsidRDefault="00CE0BEB" w:rsidP="00CE0BEB">
      <w:pPr>
        <w:pStyle w:val="Heading1LAB"/>
      </w:pPr>
      <w:r w:rsidRPr="00C12FD0">
        <w:t>2.</w:t>
      </w:r>
      <w:r w:rsidRPr="00C12FD0">
        <w:tab/>
        <w:t>STATEMENT OF ACTIVE SUBSTANCE(S)</w:t>
      </w:r>
    </w:p>
    <w:p w14:paraId="311EDE62" w14:textId="77777777" w:rsidR="00CE0BEB" w:rsidRPr="00C12FD0" w:rsidRDefault="00CE0BEB" w:rsidP="00CE0BEB">
      <w:pPr>
        <w:pStyle w:val="NormalKeep"/>
      </w:pPr>
    </w:p>
    <w:p w14:paraId="084611EC" w14:textId="77777777" w:rsidR="00CE0BEB" w:rsidRPr="00C12FD0" w:rsidRDefault="00CE0BEB" w:rsidP="00CE0BEB">
      <w:r>
        <w:t>One 1 ml</w:t>
      </w:r>
      <w:r w:rsidRPr="00C12FD0">
        <w:t xml:space="preserve"> pre-filled syringe contains 150 mg of omalizumab.</w:t>
      </w:r>
    </w:p>
    <w:p w14:paraId="032A46AE" w14:textId="77777777" w:rsidR="00CE0BEB" w:rsidRPr="00C12FD0" w:rsidRDefault="00CE0BEB" w:rsidP="00CE0BEB"/>
    <w:p w14:paraId="07E640AE" w14:textId="77777777" w:rsidR="00CE0BEB" w:rsidRPr="00C12FD0" w:rsidRDefault="00CE0BEB" w:rsidP="00CE0BEB"/>
    <w:p w14:paraId="274C00EC" w14:textId="77777777" w:rsidR="00CE0BEB" w:rsidRPr="00C12FD0" w:rsidRDefault="00CE0BEB" w:rsidP="00CE0BEB">
      <w:pPr>
        <w:pStyle w:val="Heading1LAB"/>
      </w:pPr>
      <w:r w:rsidRPr="00C12FD0">
        <w:t>3.</w:t>
      </w:r>
      <w:r w:rsidRPr="00C12FD0">
        <w:tab/>
        <w:t>LIST OF EXCIPIENTS</w:t>
      </w:r>
    </w:p>
    <w:p w14:paraId="29CC2090" w14:textId="77777777" w:rsidR="00CE0BEB" w:rsidRPr="00C12FD0" w:rsidRDefault="00CE0BEB" w:rsidP="00CE0BEB"/>
    <w:p w14:paraId="1709FFCE" w14:textId="77777777" w:rsidR="00CE0BEB" w:rsidRPr="00C12FD0" w:rsidRDefault="00CE0BEB" w:rsidP="00CE0BEB">
      <w:r>
        <w:t>Excipients: L-</w:t>
      </w:r>
      <w:r w:rsidRPr="00C12FD0">
        <w:t xml:space="preserve">arginine hydrochloride, </w:t>
      </w:r>
      <w:r>
        <w:t>L-</w:t>
      </w:r>
      <w:r w:rsidRPr="00C12FD0">
        <w:t xml:space="preserve">histidine hydrochloride monohydrate, </w:t>
      </w:r>
      <w:r>
        <w:t>L-</w:t>
      </w:r>
      <w:r w:rsidRPr="00C12FD0">
        <w:t>histidine, polysorbate</w:t>
      </w:r>
      <w:r>
        <w:t> </w:t>
      </w:r>
      <w:r w:rsidRPr="00C12FD0">
        <w:t>20</w:t>
      </w:r>
      <w:r>
        <w:rPr>
          <w:rFonts w:eastAsia="맑은 고딕" w:hint="eastAsia"/>
          <w:lang w:eastAsia="ko-KR"/>
        </w:rPr>
        <w:t xml:space="preserve"> (E 432)</w:t>
      </w:r>
      <w:r w:rsidRPr="00C12FD0">
        <w:t>, water for injections.</w:t>
      </w:r>
      <w:r>
        <w:rPr>
          <w:rFonts w:eastAsia="맑은 고딕" w:hint="eastAsia"/>
          <w:lang w:eastAsia="ko-KR"/>
        </w:rPr>
        <w:t xml:space="preserve"> </w:t>
      </w:r>
      <w:r w:rsidRPr="004F2453">
        <w:rPr>
          <w:rStyle w:val="ui-provider"/>
          <w:highlight w:val="lightGray"/>
        </w:rPr>
        <w:t xml:space="preserve">See </w:t>
      </w:r>
      <w:r w:rsidRPr="004F2453">
        <w:rPr>
          <w:spacing w:val="-1"/>
          <w:highlight w:val="lightGray"/>
        </w:rPr>
        <w:t>package</w:t>
      </w:r>
      <w:r w:rsidRPr="004F2453">
        <w:rPr>
          <w:rStyle w:val="ui-provider"/>
          <w:highlight w:val="lightGray"/>
        </w:rPr>
        <w:t xml:space="preserve"> leaflet for further information.</w:t>
      </w:r>
    </w:p>
    <w:p w14:paraId="75A7489A" w14:textId="77777777" w:rsidR="00CE0BEB" w:rsidRPr="00C12FD0" w:rsidRDefault="00CE0BEB" w:rsidP="00CE0BEB"/>
    <w:p w14:paraId="2D993E6F" w14:textId="77777777" w:rsidR="00CE0BEB" w:rsidRPr="00C12FD0" w:rsidRDefault="00CE0BEB" w:rsidP="00CE0BEB"/>
    <w:p w14:paraId="6AFCFB91" w14:textId="77777777" w:rsidR="00CE0BEB" w:rsidRPr="00C12FD0" w:rsidRDefault="00CE0BEB" w:rsidP="00CE0BEB">
      <w:pPr>
        <w:pStyle w:val="Heading1LAB"/>
      </w:pPr>
      <w:r w:rsidRPr="00C12FD0">
        <w:t>4.</w:t>
      </w:r>
      <w:r w:rsidRPr="00C12FD0">
        <w:tab/>
        <w:t>PHARMACEUTICAL FORM AND CONTENTS</w:t>
      </w:r>
    </w:p>
    <w:p w14:paraId="064BE250" w14:textId="77777777" w:rsidR="00CE0BEB" w:rsidRPr="00C12FD0" w:rsidRDefault="00CE0BEB" w:rsidP="00CE0BEB">
      <w:pPr>
        <w:pStyle w:val="NormalKeep"/>
      </w:pPr>
    </w:p>
    <w:p w14:paraId="2835DBA0" w14:textId="77777777" w:rsidR="00CE0BEB" w:rsidRPr="00037E36" w:rsidRDefault="00CE0BEB" w:rsidP="00CE0BEB">
      <w:pPr>
        <w:pStyle w:val="NormalKeep"/>
        <w:rPr>
          <w:rStyle w:val="Highlight"/>
        </w:rPr>
      </w:pPr>
      <w:r w:rsidRPr="00037E36">
        <w:rPr>
          <w:rStyle w:val="Highlight"/>
        </w:rPr>
        <w:t>Solution for injection in pre-filled syringe</w:t>
      </w:r>
    </w:p>
    <w:p w14:paraId="35374452" w14:textId="77777777" w:rsidR="00CE0BEB" w:rsidRPr="00DC5B3E" w:rsidRDefault="00CE0BEB" w:rsidP="00CE0BEB">
      <w:pPr>
        <w:pStyle w:val="NormalKeep"/>
        <w:rPr>
          <w:rFonts w:eastAsia="맑은 고딕"/>
          <w:lang w:eastAsia="ko-KR"/>
        </w:rPr>
      </w:pPr>
      <w:r>
        <w:rPr>
          <w:rFonts w:eastAsia="맑은 고딕" w:hint="eastAsia"/>
          <w:lang w:eastAsia="ko-KR"/>
        </w:rPr>
        <w:t>150 mg/1 ml</w:t>
      </w:r>
    </w:p>
    <w:p w14:paraId="2444C44C" w14:textId="77777777" w:rsidR="00CE0BEB" w:rsidRPr="00C12FD0" w:rsidRDefault="00CE0BEB" w:rsidP="00CE0BEB">
      <w:pPr>
        <w:pStyle w:val="NormalKeep"/>
      </w:pPr>
    </w:p>
    <w:p w14:paraId="7D2B6E86" w14:textId="77777777" w:rsidR="00CE0BEB" w:rsidRPr="00C12FD0" w:rsidRDefault="00CE0BEB" w:rsidP="00CE0BEB">
      <w:r w:rsidRPr="00C12FD0">
        <w:t>1</w:t>
      </w:r>
      <w:r>
        <w:t> </w:t>
      </w:r>
      <w:r w:rsidRPr="00C12FD0">
        <w:t>pre-filled syringe</w:t>
      </w:r>
      <w:r>
        <w:t xml:space="preserve"> with needle guard</w:t>
      </w:r>
      <w:r w:rsidRPr="00C12FD0">
        <w:t>. Component of a multipack. Not to be sold separately.</w:t>
      </w:r>
    </w:p>
    <w:p w14:paraId="063BFF7F" w14:textId="77777777" w:rsidR="00CE0BEB" w:rsidRPr="00C12FD0" w:rsidRDefault="00CE0BEB" w:rsidP="00CE0BEB"/>
    <w:p w14:paraId="46C56581" w14:textId="77777777" w:rsidR="00CE0BEB" w:rsidRPr="00C12FD0" w:rsidRDefault="00CE0BEB" w:rsidP="00CE0BEB"/>
    <w:p w14:paraId="1DD3F2D0" w14:textId="77777777" w:rsidR="00CE0BEB" w:rsidRPr="00C12FD0" w:rsidRDefault="00CE0BEB" w:rsidP="00CE0BEB">
      <w:pPr>
        <w:pStyle w:val="Heading1LAB"/>
      </w:pPr>
      <w:r w:rsidRPr="00C12FD0">
        <w:t>5.</w:t>
      </w:r>
      <w:r w:rsidRPr="00C12FD0">
        <w:tab/>
        <w:t>METHOD AND ROUTE(S) OF ADMINISTRATION</w:t>
      </w:r>
    </w:p>
    <w:p w14:paraId="6716CD15" w14:textId="77777777" w:rsidR="00CE0BEB" w:rsidRPr="00C12FD0" w:rsidRDefault="00CE0BEB" w:rsidP="00CE0BEB">
      <w:pPr>
        <w:pStyle w:val="NormalKeep"/>
      </w:pPr>
    </w:p>
    <w:p w14:paraId="70C68F52" w14:textId="77777777" w:rsidR="00CE0BEB" w:rsidRPr="00C12FD0" w:rsidRDefault="00CE0BEB" w:rsidP="00CE0BEB">
      <w:pPr>
        <w:pStyle w:val="NormalKeep"/>
      </w:pPr>
      <w:r w:rsidRPr="00C12FD0">
        <w:t>Subcutaneous use.</w:t>
      </w:r>
    </w:p>
    <w:p w14:paraId="0C751DD3" w14:textId="77777777" w:rsidR="00CE0BEB" w:rsidRPr="00C12FD0" w:rsidRDefault="00CE0BEB" w:rsidP="00CE0BEB">
      <w:pPr>
        <w:pStyle w:val="NormalKeep"/>
      </w:pPr>
      <w:r w:rsidRPr="00C12FD0">
        <w:t>Read the package leaflet before use.</w:t>
      </w:r>
    </w:p>
    <w:p w14:paraId="0405E3D3" w14:textId="77777777" w:rsidR="00CE0BEB" w:rsidRPr="00C12FD0" w:rsidRDefault="00CE0BEB" w:rsidP="00CE0BEB">
      <w:pPr>
        <w:keepNext/>
      </w:pPr>
      <w:r>
        <w:t>For s</w:t>
      </w:r>
      <w:r w:rsidRPr="00C12FD0">
        <w:t>ingle use</w:t>
      </w:r>
      <w:r>
        <w:t xml:space="preserve"> only</w:t>
      </w:r>
      <w:r w:rsidRPr="00C12FD0">
        <w:t>.</w:t>
      </w:r>
    </w:p>
    <w:p w14:paraId="7101C3A8" w14:textId="77777777" w:rsidR="00CE0BEB" w:rsidRPr="00C12FD0" w:rsidRDefault="00CE0BEB" w:rsidP="00CE0BEB"/>
    <w:p w14:paraId="6BBBF219" w14:textId="77777777" w:rsidR="00CE0BEB" w:rsidRPr="00C12FD0" w:rsidRDefault="00CE0BEB" w:rsidP="00CE0BEB"/>
    <w:p w14:paraId="2443A2D8"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51CAF263" w14:textId="77777777" w:rsidR="00CE0BEB" w:rsidRPr="00C12FD0" w:rsidRDefault="00CE0BEB" w:rsidP="00CE0BEB">
      <w:pPr>
        <w:pStyle w:val="NormalKeep"/>
      </w:pPr>
    </w:p>
    <w:p w14:paraId="71C1A976" w14:textId="77777777" w:rsidR="00CE0BEB" w:rsidRPr="00C12FD0" w:rsidRDefault="00CE0BEB" w:rsidP="00CE0BEB">
      <w:r w:rsidRPr="00C12FD0">
        <w:t>Keep out of the sight and reach of children.</w:t>
      </w:r>
    </w:p>
    <w:p w14:paraId="2D8F0A7B" w14:textId="77777777" w:rsidR="00CE0BEB" w:rsidRPr="00C12FD0" w:rsidRDefault="00CE0BEB" w:rsidP="00CE0BEB"/>
    <w:p w14:paraId="6391D8D6" w14:textId="77777777" w:rsidR="00CE0BEB" w:rsidRPr="00C12FD0" w:rsidRDefault="00CE0BEB" w:rsidP="00CE0BEB"/>
    <w:p w14:paraId="6D3886DF" w14:textId="77777777" w:rsidR="00CE0BEB" w:rsidRPr="00C12FD0" w:rsidRDefault="00CE0BEB" w:rsidP="00CE0BEB">
      <w:pPr>
        <w:pStyle w:val="Heading1LAB"/>
      </w:pPr>
      <w:r w:rsidRPr="00C12FD0">
        <w:t>7.</w:t>
      </w:r>
      <w:r w:rsidRPr="00C12FD0">
        <w:tab/>
        <w:t>OTHER SPECIAL WARNING(S), IF NECESSARY</w:t>
      </w:r>
    </w:p>
    <w:p w14:paraId="2C9AFFE4" w14:textId="77777777" w:rsidR="00CE0BEB" w:rsidRPr="00C12FD0" w:rsidRDefault="00CE0BEB" w:rsidP="00CE0BEB">
      <w:pPr>
        <w:pStyle w:val="NormalKeep"/>
      </w:pPr>
    </w:p>
    <w:p w14:paraId="51579070" w14:textId="77777777" w:rsidR="00CE0BEB" w:rsidRPr="00C12FD0" w:rsidRDefault="00CE0BEB" w:rsidP="00CE0BEB"/>
    <w:p w14:paraId="274D04E3" w14:textId="77777777" w:rsidR="00CE0BEB" w:rsidRPr="00C12FD0" w:rsidRDefault="00CE0BEB" w:rsidP="00CE0BEB">
      <w:pPr>
        <w:pStyle w:val="Heading1LAB"/>
      </w:pPr>
      <w:r w:rsidRPr="00C12FD0">
        <w:t>8.</w:t>
      </w:r>
      <w:r w:rsidRPr="00C12FD0">
        <w:tab/>
        <w:t>EXPIRY DATE</w:t>
      </w:r>
    </w:p>
    <w:p w14:paraId="50C13707" w14:textId="77777777" w:rsidR="00CE0BEB" w:rsidRPr="00C12FD0" w:rsidRDefault="00CE0BEB" w:rsidP="00CE0BEB">
      <w:pPr>
        <w:pStyle w:val="NormalKeep"/>
      </w:pPr>
    </w:p>
    <w:p w14:paraId="1F68FB16" w14:textId="77777777" w:rsidR="00CE0BEB" w:rsidRPr="00C12FD0" w:rsidRDefault="00CE0BEB" w:rsidP="00CE0BEB">
      <w:r w:rsidRPr="00C12FD0">
        <w:t>EXP</w:t>
      </w:r>
    </w:p>
    <w:p w14:paraId="197531EB" w14:textId="77777777" w:rsidR="00CE0BEB" w:rsidRPr="00C12FD0" w:rsidRDefault="00CE0BEB" w:rsidP="00CE0BEB"/>
    <w:p w14:paraId="4008BD51" w14:textId="77777777" w:rsidR="00CE0BEB" w:rsidRPr="00C12FD0" w:rsidRDefault="00CE0BEB" w:rsidP="00CE0BEB"/>
    <w:p w14:paraId="2A53A811" w14:textId="77777777" w:rsidR="00CE0BEB" w:rsidRPr="00C12FD0" w:rsidRDefault="00CE0BEB" w:rsidP="00CE0BEB">
      <w:pPr>
        <w:pStyle w:val="Heading1LAB"/>
      </w:pPr>
      <w:r w:rsidRPr="00C12FD0">
        <w:lastRenderedPageBreak/>
        <w:t>9.</w:t>
      </w:r>
      <w:r w:rsidRPr="00C12FD0">
        <w:tab/>
        <w:t>SPECIAL STORAGE CONDITIONS</w:t>
      </w:r>
    </w:p>
    <w:p w14:paraId="66634D45" w14:textId="77777777" w:rsidR="00CE0BEB" w:rsidRPr="00C12FD0" w:rsidRDefault="00CE0BEB" w:rsidP="00CE0BEB">
      <w:pPr>
        <w:pStyle w:val="NormalKeep"/>
      </w:pPr>
    </w:p>
    <w:p w14:paraId="0A9839A5" w14:textId="77777777" w:rsidR="00CE0BEB" w:rsidRPr="00C12FD0" w:rsidRDefault="00CE0BEB" w:rsidP="00CE0BEB">
      <w:pPr>
        <w:pStyle w:val="NormalKeep"/>
      </w:pPr>
      <w:r w:rsidRPr="00C12FD0">
        <w:t>Store in a refrigerator.</w:t>
      </w:r>
    </w:p>
    <w:p w14:paraId="0CE81FCC" w14:textId="77777777" w:rsidR="00CE0BEB" w:rsidRPr="00C12FD0" w:rsidRDefault="00CE0BEB" w:rsidP="00CE0BEB">
      <w:pPr>
        <w:pStyle w:val="NormalKeep"/>
      </w:pPr>
      <w:r w:rsidRPr="00C12FD0">
        <w:t>Do not freeze.</w:t>
      </w:r>
    </w:p>
    <w:p w14:paraId="40189912" w14:textId="77777777" w:rsidR="00CE0BEB" w:rsidRPr="00C12FD0" w:rsidRDefault="00CE0BEB" w:rsidP="00CE0BEB">
      <w:pPr>
        <w:keepNext/>
      </w:pPr>
      <w:r>
        <w:t>Keep the syringe</w:t>
      </w:r>
      <w:r w:rsidRPr="00C12FD0">
        <w:t xml:space="preserve"> in the original package </w:t>
      </w:r>
      <w:proofErr w:type="gramStart"/>
      <w:r w:rsidRPr="00C12FD0">
        <w:t>in order to</w:t>
      </w:r>
      <w:proofErr w:type="gramEnd"/>
      <w:r w:rsidRPr="00C12FD0">
        <w:t xml:space="preserve"> protect from light.</w:t>
      </w:r>
    </w:p>
    <w:p w14:paraId="0AB517B7" w14:textId="77777777" w:rsidR="00CE0BEB" w:rsidRPr="00C12FD0" w:rsidRDefault="00CE0BEB" w:rsidP="00CE0BEB"/>
    <w:p w14:paraId="605B8897" w14:textId="77777777" w:rsidR="00CE0BEB" w:rsidRPr="00C12FD0" w:rsidRDefault="00CE0BEB" w:rsidP="00CE0BEB"/>
    <w:p w14:paraId="32940324"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73494056" w14:textId="77777777" w:rsidR="00CE0BEB" w:rsidRPr="00C12FD0" w:rsidRDefault="00CE0BEB" w:rsidP="00CE0BEB">
      <w:pPr>
        <w:pStyle w:val="NormalKeep"/>
      </w:pPr>
    </w:p>
    <w:p w14:paraId="5C360F4A" w14:textId="77777777" w:rsidR="00CE0BEB" w:rsidRPr="00C12FD0" w:rsidRDefault="00CE0BEB" w:rsidP="00CE0BEB"/>
    <w:p w14:paraId="20F56107" w14:textId="77777777" w:rsidR="00CE0BEB" w:rsidRPr="00C12FD0" w:rsidRDefault="00CE0BEB" w:rsidP="00CE0BEB">
      <w:pPr>
        <w:pStyle w:val="Heading1LAB"/>
      </w:pPr>
      <w:r w:rsidRPr="00C12FD0">
        <w:t>11.</w:t>
      </w:r>
      <w:r w:rsidRPr="00C12FD0">
        <w:tab/>
        <w:t>NAME AND ADDRESS OF THE MARKETING AUTHORISATION HOLDER</w:t>
      </w:r>
    </w:p>
    <w:p w14:paraId="0098068A" w14:textId="77777777" w:rsidR="00CE0BEB" w:rsidRPr="00C12FD0" w:rsidRDefault="00CE0BEB" w:rsidP="00CE0BEB"/>
    <w:p w14:paraId="633F8A10" w14:textId="77777777" w:rsidR="00CE0BEB" w:rsidRPr="00715436" w:rsidRDefault="00CE0BEB" w:rsidP="00CE0BEB">
      <w:pPr>
        <w:rPr>
          <w:lang w:val="en-US"/>
        </w:rPr>
      </w:pPr>
      <w:r w:rsidRPr="00715436">
        <w:rPr>
          <w:lang w:val="en-US"/>
        </w:rPr>
        <w:t xml:space="preserve">Celltrion Healthcare Hungary Kft. </w:t>
      </w:r>
    </w:p>
    <w:p w14:paraId="17A06EEB" w14:textId="77777777" w:rsidR="00CE0BEB" w:rsidRPr="00B01DF8" w:rsidRDefault="00CE0BEB" w:rsidP="00CE0BEB">
      <w:pPr>
        <w:rPr>
          <w:rFonts w:eastAsia="맑은 고딕"/>
          <w:lang w:val="en-US" w:eastAsia="ko-KR"/>
        </w:rPr>
      </w:pPr>
      <w:r w:rsidRPr="00715436">
        <w:rPr>
          <w:lang w:val="en-US"/>
        </w:rPr>
        <w:t>1062 Budapest</w:t>
      </w:r>
      <w:r>
        <w:rPr>
          <w:rFonts w:eastAsia="맑은 고딕" w:hint="eastAsia"/>
          <w:lang w:val="en-US" w:eastAsia="ko-KR"/>
        </w:rPr>
        <w:t>,</w:t>
      </w:r>
    </w:p>
    <w:p w14:paraId="00CBE9EB" w14:textId="77777777" w:rsidR="00CE0BEB" w:rsidRPr="00715436" w:rsidRDefault="00CE0BEB" w:rsidP="00CE0BEB">
      <w:pPr>
        <w:rPr>
          <w:lang w:val="en-US"/>
        </w:rPr>
      </w:pPr>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p>
    <w:p w14:paraId="29D986DB" w14:textId="77777777" w:rsidR="00CE0BEB" w:rsidRPr="00C12FD0" w:rsidRDefault="00CE0BEB" w:rsidP="00CE0BEB">
      <w:r w:rsidRPr="00715436">
        <w:rPr>
          <w:lang w:val="en-US"/>
        </w:rPr>
        <w:t>Hungary</w:t>
      </w:r>
    </w:p>
    <w:p w14:paraId="19175907" w14:textId="77777777" w:rsidR="00CE0BEB" w:rsidRDefault="00CE0BEB" w:rsidP="00CE0BEB"/>
    <w:p w14:paraId="2FBF1BE0" w14:textId="77777777" w:rsidR="00CE0BEB" w:rsidRPr="00C12FD0" w:rsidRDefault="00CE0BEB" w:rsidP="00CE0BEB"/>
    <w:p w14:paraId="519D36A7" w14:textId="77777777" w:rsidR="00CE0BEB" w:rsidRPr="00C12FD0" w:rsidRDefault="00CE0BEB" w:rsidP="00CE0BEB">
      <w:pPr>
        <w:pStyle w:val="Heading1LAB"/>
      </w:pPr>
      <w:r w:rsidRPr="00C12FD0">
        <w:t>12.</w:t>
      </w:r>
      <w:r w:rsidRPr="00C12FD0">
        <w:tab/>
        <w:t>MARKETING AUTHORISATION NUMBER(S)</w:t>
      </w:r>
    </w:p>
    <w:p w14:paraId="174697CC" w14:textId="77777777" w:rsidR="00CE0BEB" w:rsidRPr="00C12FD0" w:rsidRDefault="00CE0BEB" w:rsidP="00CE0BEB">
      <w:pPr>
        <w:pStyle w:val="NormalKeep"/>
      </w:pPr>
    </w:p>
    <w:p w14:paraId="0A3A374B" w14:textId="77777777" w:rsidR="00CE0BEB" w:rsidRDefault="00CE0BEB" w:rsidP="00CE0BEB">
      <w:pPr>
        <w:pStyle w:val="af0"/>
        <w:spacing w:after="0" w:line="252" w:lineRule="exact"/>
      </w:pPr>
      <w:r w:rsidRPr="0005210C">
        <w:rPr>
          <w:spacing w:val="-1"/>
        </w:rPr>
        <w:t>EU/</w:t>
      </w:r>
      <w:r w:rsidRPr="00411E6B">
        <w:rPr>
          <w:rFonts w:cs="Verdana"/>
          <w:color w:val="000000"/>
        </w:rPr>
        <w:t>1/24/1817/00</w:t>
      </w:r>
      <w:r>
        <w:rPr>
          <w:rFonts w:eastAsia="맑은 고딕" w:cs="Verdana" w:hint="eastAsia"/>
          <w:color w:val="000000"/>
          <w:lang w:eastAsia="ko-KR"/>
        </w:rPr>
        <w:t xml:space="preserve">3 </w:t>
      </w:r>
      <w:r>
        <w:rPr>
          <w:rFonts w:eastAsia="맑은 고딕" w:cs="Verdana"/>
          <w:color w:val="000000"/>
          <w:lang w:eastAsia="ko-KR"/>
        </w:rPr>
        <w:tab/>
      </w:r>
      <w:r>
        <w:rPr>
          <w:rFonts w:eastAsia="맑은 고딕" w:cs="Verdana"/>
          <w:color w:val="000000"/>
          <w:lang w:eastAsia="ko-KR"/>
        </w:rPr>
        <w:tab/>
      </w:r>
      <w:r>
        <w:rPr>
          <w:highlight w:val="lightGray"/>
        </w:rPr>
        <w:t>6 pre-filled syringes with needle guard (6 x 1)</w:t>
      </w:r>
    </w:p>
    <w:p w14:paraId="7667E4FA" w14:textId="77777777" w:rsidR="00CE0BEB" w:rsidRPr="008732E5" w:rsidRDefault="00CE0BEB" w:rsidP="00CE0BEB">
      <w:pPr>
        <w:pStyle w:val="af0"/>
        <w:spacing w:after="0" w:line="252" w:lineRule="exact"/>
      </w:pPr>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/00</w:t>
      </w:r>
      <w:r>
        <w:rPr>
          <w:rFonts w:eastAsia="맑은 고딕" w:hint="eastAsia"/>
          <w:highlight w:val="lightGray"/>
          <w:lang w:eastAsia="ko-KR"/>
        </w:rPr>
        <w:t>4</w:t>
      </w:r>
      <w:r w:rsidRPr="00353806">
        <w:rPr>
          <w:highlight w:val="lightGray"/>
        </w:rPr>
        <w:t xml:space="preserve"> </w:t>
      </w:r>
      <w:r>
        <w:rPr>
          <w:rFonts w:eastAsia="맑은 고딕"/>
          <w:highlight w:val="lightGray"/>
          <w:lang w:eastAsia="ko-KR"/>
        </w:rPr>
        <w:tab/>
      </w:r>
      <w:r>
        <w:rPr>
          <w:rFonts w:eastAsia="맑은 고딕"/>
          <w:highlight w:val="lightGray"/>
          <w:lang w:eastAsia="ko-KR"/>
        </w:rPr>
        <w:tab/>
      </w:r>
      <w:r w:rsidRPr="005904FD">
        <w:rPr>
          <w:highlight w:val="lightGray"/>
        </w:rPr>
        <w:t>10 pre-</w:t>
      </w:r>
      <w:r>
        <w:rPr>
          <w:highlight w:val="lightGray"/>
        </w:rPr>
        <w:t>filled syringes with needle guard (10 x 1)</w:t>
      </w:r>
    </w:p>
    <w:p w14:paraId="5A8B43D2" w14:textId="172447F1" w:rsidR="00CE0BEB" w:rsidRPr="00E9431A" w:rsidRDefault="00933F5A" w:rsidP="0014389D">
      <w:pPr>
        <w:pStyle w:val="af0"/>
        <w:spacing w:after="0" w:line="252" w:lineRule="exact"/>
        <w:rPr>
          <w:rFonts w:eastAsia="맑은 고딕"/>
          <w:lang w:eastAsia="ko-KR"/>
          <w:rPrChange w:id="333" w:author="만든 이">
            <w:rPr/>
          </w:rPrChange>
        </w:rPr>
      </w:pPr>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/0</w:t>
      </w:r>
      <w:r w:rsidR="00D068CF">
        <w:rPr>
          <w:rFonts w:eastAsia="맑은 고딕" w:hint="eastAsia"/>
          <w:highlight w:val="lightGray"/>
          <w:lang w:eastAsia="ko-KR"/>
        </w:rPr>
        <w:t>11</w:t>
      </w:r>
      <w:r>
        <w:rPr>
          <w:rFonts w:eastAsia="맑은 고딕"/>
          <w:highlight w:val="lightGray"/>
          <w:lang w:eastAsia="ko-KR"/>
        </w:rPr>
        <w:tab/>
      </w:r>
      <w:r>
        <w:rPr>
          <w:rFonts w:eastAsia="맑은 고딕"/>
          <w:highlight w:val="lightGray"/>
          <w:lang w:eastAsia="ko-KR"/>
        </w:rPr>
        <w:tab/>
      </w:r>
      <w:r>
        <w:rPr>
          <w:rFonts w:eastAsia="맑은 고딕" w:hint="eastAsia"/>
          <w:highlight w:val="lightGray"/>
          <w:lang w:eastAsia="ko-KR"/>
        </w:rPr>
        <w:t>3</w:t>
      </w:r>
      <w:r w:rsidRPr="005904FD">
        <w:rPr>
          <w:highlight w:val="lightGray"/>
        </w:rPr>
        <w:t xml:space="preserve"> pre-</w:t>
      </w:r>
      <w:r>
        <w:rPr>
          <w:highlight w:val="lightGray"/>
        </w:rPr>
        <w:t>filled syringes with needle guard (</w:t>
      </w:r>
      <w:r>
        <w:rPr>
          <w:rFonts w:eastAsia="맑은 고딕" w:hint="eastAsia"/>
          <w:highlight w:val="lightGray"/>
          <w:lang w:eastAsia="ko-KR"/>
        </w:rPr>
        <w:t>3</w:t>
      </w:r>
      <w:r>
        <w:rPr>
          <w:highlight w:val="lightGray"/>
        </w:rPr>
        <w:t xml:space="preserve"> x 1)</w:t>
      </w:r>
    </w:p>
    <w:p w14:paraId="6BBBA4B7" w14:textId="77777777" w:rsidR="00CE0BEB" w:rsidRPr="009C2B3D" w:rsidRDefault="00CE0BEB" w:rsidP="009C2B3D">
      <w:pPr>
        <w:pStyle w:val="NormalKeep"/>
        <w:rPr>
          <w:lang w:val="en-US"/>
        </w:rPr>
      </w:pPr>
    </w:p>
    <w:p w14:paraId="5F13898E" w14:textId="77777777" w:rsidR="00FF3FD5" w:rsidRPr="00C12FD0" w:rsidRDefault="00FF3FD5" w:rsidP="00FF3FD5"/>
    <w:p w14:paraId="0B90ED79" w14:textId="77777777" w:rsidR="00FF3FD5" w:rsidRPr="00C12FD0" w:rsidRDefault="00FF3FD5" w:rsidP="00FF3FD5">
      <w:pPr>
        <w:pStyle w:val="Heading1LAB"/>
      </w:pPr>
      <w:r w:rsidRPr="00C12FD0">
        <w:t>13.</w:t>
      </w:r>
      <w:r w:rsidRPr="00C12FD0">
        <w:tab/>
        <w:t>BATCH NUMBER</w:t>
      </w:r>
    </w:p>
    <w:p w14:paraId="51F2E91D" w14:textId="77777777" w:rsidR="00FF3FD5" w:rsidRPr="00C12FD0" w:rsidRDefault="00FF3FD5" w:rsidP="00FF3FD5">
      <w:pPr>
        <w:pStyle w:val="NormalKeep"/>
      </w:pPr>
    </w:p>
    <w:p w14:paraId="6EE5D32D" w14:textId="77777777" w:rsidR="00FF3FD5" w:rsidRPr="00C12FD0" w:rsidRDefault="00FF3FD5" w:rsidP="00FF3FD5">
      <w:r w:rsidRPr="00C12FD0">
        <w:t>Lot</w:t>
      </w:r>
    </w:p>
    <w:p w14:paraId="01E356CB" w14:textId="77777777" w:rsidR="00FF3FD5" w:rsidRPr="00C12FD0" w:rsidRDefault="00FF3FD5" w:rsidP="00FF3FD5"/>
    <w:p w14:paraId="09855D86" w14:textId="77777777" w:rsidR="00FF3FD5" w:rsidRPr="00C12FD0" w:rsidRDefault="00FF3FD5" w:rsidP="00FF3FD5"/>
    <w:p w14:paraId="5C61A4DD" w14:textId="77777777" w:rsidR="00FF3FD5" w:rsidRPr="00C12FD0" w:rsidRDefault="00FF3FD5" w:rsidP="00FF3FD5">
      <w:pPr>
        <w:pStyle w:val="Heading1LAB"/>
      </w:pPr>
      <w:r w:rsidRPr="00C12FD0">
        <w:t>14.</w:t>
      </w:r>
      <w:r w:rsidRPr="00C12FD0">
        <w:tab/>
        <w:t>GENERAL CLASSIFICATION FOR SUPPLY</w:t>
      </w:r>
    </w:p>
    <w:p w14:paraId="28FE9230" w14:textId="77777777" w:rsidR="00FF3FD5" w:rsidRPr="00C12FD0" w:rsidRDefault="00FF3FD5" w:rsidP="00FF3FD5">
      <w:pPr>
        <w:pStyle w:val="NormalKeep"/>
      </w:pPr>
    </w:p>
    <w:p w14:paraId="493AF2CF" w14:textId="77777777" w:rsidR="00FF3FD5" w:rsidRPr="00C12FD0" w:rsidRDefault="00FF3FD5" w:rsidP="00FF3FD5"/>
    <w:p w14:paraId="7581D1F4" w14:textId="77777777" w:rsidR="00FF3FD5" w:rsidRPr="00C12FD0" w:rsidRDefault="00FF3FD5" w:rsidP="00FF3FD5">
      <w:pPr>
        <w:pStyle w:val="Heading1LAB"/>
      </w:pPr>
      <w:r w:rsidRPr="00C12FD0">
        <w:t>15.</w:t>
      </w:r>
      <w:r w:rsidRPr="00C12FD0">
        <w:tab/>
        <w:t>INSTRUCTIONS ON USE</w:t>
      </w:r>
    </w:p>
    <w:p w14:paraId="106066EB" w14:textId="77777777" w:rsidR="00FF3FD5" w:rsidRPr="00C12FD0" w:rsidRDefault="00FF3FD5" w:rsidP="00FF3FD5">
      <w:pPr>
        <w:pStyle w:val="NormalKeep"/>
      </w:pPr>
    </w:p>
    <w:p w14:paraId="5D5900CA" w14:textId="77777777" w:rsidR="00FF3FD5" w:rsidRPr="00C12FD0" w:rsidRDefault="00FF3FD5" w:rsidP="00FF3FD5"/>
    <w:p w14:paraId="3A8020CC" w14:textId="77777777" w:rsidR="00FF3FD5" w:rsidRPr="00C12FD0" w:rsidRDefault="00FF3FD5" w:rsidP="00FF3FD5">
      <w:pPr>
        <w:pStyle w:val="Heading1LAB"/>
      </w:pPr>
      <w:r w:rsidRPr="00C12FD0">
        <w:t>16.</w:t>
      </w:r>
      <w:r w:rsidRPr="00C12FD0">
        <w:tab/>
        <w:t>INFORMATION IN BRAILLE</w:t>
      </w:r>
    </w:p>
    <w:p w14:paraId="6076FCA9" w14:textId="77777777" w:rsidR="00FF3FD5" w:rsidRPr="00C12FD0" w:rsidRDefault="00FF3FD5" w:rsidP="00FF3FD5">
      <w:pPr>
        <w:pStyle w:val="NormalKeep"/>
      </w:pPr>
    </w:p>
    <w:p w14:paraId="4FC7D555" w14:textId="77777777" w:rsidR="00FF3FD5" w:rsidRPr="00C12FD0" w:rsidRDefault="00FF3FD5" w:rsidP="00FF3FD5">
      <w:proofErr w:type="spellStart"/>
      <w:r>
        <w:t>Omlyclo</w:t>
      </w:r>
      <w:proofErr w:type="spellEnd"/>
      <w:r w:rsidRPr="00C12FD0">
        <w:t xml:space="preserve"> 150 mg</w:t>
      </w:r>
    </w:p>
    <w:p w14:paraId="404FF3F9" w14:textId="77777777" w:rsidR="00FF3FD5" w:rsidRPr="00C12FD0" w:rsidRDefault="00FF3FD5" w:rsidP="00FF3FD5"/>
    <w:p w14:paraId="564F65FB" w14:textId="77777777" w:rsidR="00FF3FD5" w:rsidRPr="00C12FD0" w:rsidRDefault="00FF3FD5" w:rsidP="00FF3FD5"/>
    <w:p w14:paraId="3F0835CF" w14:textId="77777777" w:rsidR="00FF3FD5" w:rsidRPr="00C12FD0" w:rsidRDefault="00FF3FD5" w:rsidP="00FF3FD5">
      <w:pPr>
        <w:pStyle w:val="Heading1LAB"/>
      </w:pPr>
      <w:r w:rsidRPr="00C12FD0">
        <w:t>17.</w:t>
      </w:r>
      <w:r w:rsidRPr="00C12FD0">
        <w:tab/>
        <w:t>UNIQUE IDENTIFIER – 2D BARCODE</w:t>
      </w:r>
    </w:p>
    <w:p w14:paraId="3905280E" w14:textId="77777777" w:rsidR="00FF3FD5" w:rsidRPr="00C12FD0" w:rsidRDefault="00FF3FD5" w:rsidP="00FF3FD5">
      <w:pPr>
        <w:pStyle w:val="NormalKeep"/>
      </w:pPr>
    </w:p>
    <w:p w14:paraId="15DE8378" w14:textId="77777777" w:rsidR="00FF3FD5" w:rsidRPr="00C12FD0" w:rsidRDefault="00FF3FD5" w:rsidP="00FF3FD5">
      <w:pPr>
        <w:rPr>
          <w:lang w:val="en-US"/>
        </w:rPr>
      </w:pPr>
    </w:p>
    <w:p w14:paraId="14665908" w14:textId="77777777" w:rsidR="00FF3FD5" w:rsidRPr="00C12FD0" w:rsidRDefault="00FF3FD5" w:rsidP="00FF3FD5">
      <w:pPr>
        <w:pStyle w:val="Heading1LAB"/>
        <w:rPr>
          <w:lang w:val="en-US"/>
        </w:rPr>
      </w:pPr>
      <w:r w:rsidRPr="00C12FD0">
        <w:rPr>
          <w:lang w:val="en-US"/>
        </w:rPr>
        <w:t>18.</w:t>
      </w:r>
      <w:r w:rsidRPr="00C12FD0">
        <w:rPr>
          <w:lang w:val="en-US"/>
        </w:rPr>
        <w:tab/>
        <w:t>UNIQUE IDENTIFIER – HUMAN READABLE DATA</w:t>
      </w:r>
    </w:p>
    <w:p w14:paraId="3572317E" w14:textId="77777777" w:rsidR="00FF3FD5" w:rsidRPr="00C12FD0" w:rsidRDefault="00FF3FD5" w:rsidP="00FF3FD5">
      <w:pPr>
        <w:pStyle w:val="NormalKeep"/>
        <w:rPr>
          <w:lang w:val="en-US"/>
        </w:rPr>
      </w:pPr>
    </w:p>
    <w:p w14:paraId="78E18157" w14:textId="77777777" w:rsidR="00FF3FD5" w:rsidRPr="00C12FD0" w:rsidRDefault="00FF3FD5" w:rsidP="00FF3FD5">
      <w:pPr>
        <w:pStyle w:val="NormalKeep"/>
        <w:rPr>
          <w:lang w:val="en-US"/>
        </w:rPr>
      </w:pPr>
    </w:p>
    <w:p w14:paraId="7E2BED40" w14:textId="77777777" w:rsidR="00FF3FD5" w:rsidRDefault="00FF3FD5" w:rsidP="00FF3FD5">
      <w:pPr>
        <w:suppressAutoHyphens w:val="0"/>
        <w:rPr>
          <w:lang w:val="en-US"/>
        </w:rPr>
      </w:pPr>
      <w:r>
        <w:rPr>
          <w:lang w:val="en-US"/>
        </w:rPr>
        <w:br w:type="page"/>
      </w:r>
    </w:p>
    <w:p w14:paraId="776C5627" w14:textId="77777777" w:rsidR="00CE0BEB" w:rsidRPr="00C12FD0" w:rsidRDefault="00CE0BEB" w:rsidP="00CE0BEB">
      <w:pPr>
        <w:pStyle w:val="Heading1LAB"/>
        <w:rPr>
          <w:lang w:val="en-US"/>
        </w:rPr>
      </w:pPr>
      <w:r w:rsidRPr="00C12FD0">
        <w:rPr>
          <w:lang w:val="en-US"/>
        </w:rPr>
        <w:lastRenderedPageBreak/>
        <w:t>MINIMUM PARTICULARS TO APPEAR ON SMALL IMMEDIATE PACKAGING UNITS</w:t>
      </w:r>
    </w:p>
    <w:p w14:paraId="1232067D" w14:textId="77777777" w:rsidR="00CE0BEB" w:rsidRPr="00C12FD0" w:rsidRDefault="00CE0BEB" w:rsidP="00CE0BEB">
      <w:pPr>
        <w:pStyle w:val="Heading1LAB"/>
        <w:rPr>
          <w:lang w:val="en-US"/>
        </w:rPr>
      </w:pPr>
    </w:p>
    <w:p w14:paraId="242FA7AD" w14:textId="77777777" w:rsidR="00CE0BEB" w:rsidRPr="00C12FD0" w:rsidRDefault="00CE0BEB" w:rsidP="00CE0BEB">
      <w:pPr>
        <w:pStyle w:val="Heading1LAB"/>
        <w:rPr>
          <w:lang w:val="en-US"/>
        </w:rPr>
      </w:pPr>
      <w:r w:rsidRPr="00C12FD0">
        <w:rPr>
          <w:lang w:val="en-US"/>
        </w:rPr>
        <w:t>PRE-FILLED SYRINGE LABEL</w:t>
      </w:r>
    </w:p>
    <w:p w14:paraId="53406F83" w14:textId="77777777" w:rsidR="00CE0BEB" w:rsidRPr="00C12FD0" w:rsidRDefault="00CE0BEB" w:rsidP="00CE0BEB">
      <w:pPr>
        <w:pStyle w:val="NormalKeep"/>
        <w:rPr>
          <w:lang w:val="en-US"/>
        </w:rPr>
      </w:pPr>
    </w:p>
    <w:p w14:paraId="6A02E25C" w14:textId="77777777" w:rsidR="00CE0BEB" w:rsidRPr="00C12FD0" w:rsidRDefault="00CE0BEB" w:rsidP="00CE0BEB">
      <w:pPr>
        <w:rPr>
          <w:lang w:val="en-US"/>
        </w:rPr>
      </w:pPr>
    </w:p>
    <w:p w14:paraId="0BB2C13C" w14:textId="77777777" w:rsidR="00CE0BEB" w:rsidRPr="00C12FD0" w:rsidRDefault="00CE0BEB" w:rsidP="00CE0BEB">
      <w:pPr>
        <w:pStyle w:val="Heading1LAB"/>
        <w:rPr>
          <w:lang w:val="en-US"/>
        </w:rPr>
      </w:pPr>
      <w:r w:rsidRPr="00C12FD0">
        <w:rPr>
          <w:lang w:val="en-US"/>
        </w:rPr>
        <w:t>1.</w:t>
      </w:r>
      <w:r w:rsidRPr="00C12FD0">
        <w:rPr>
          <w:lang w:val="en-US"/>
        </w:rPr>
        <w:tab/>
        <w:t>NAME OF THE MEDICINAL PRODUCT AND ROUTE(S) OF ADMINISTRATION</w:t>
      </w:r>
    </w:p>
    <w:p w14:paraId="63ABDE28" w14:textId="77777777" w:rsidR="00CE0BEB" w:rsidRPr="00C12FD0" w:rsidRDefault="00CE0BEB" w:rsidP="00CE0BEB">
      <w:pPr>
        <w:pStyle w:val="NormalKeep"/>
        <w:rPr>
          <w:lang w:val="en-US"/>
        </w:rPr>
      </w:pPr>
    </w:p>
    <w:p w14:paraId="537689AF" w14:textId="77777777" w:rsidR="00CE0BEB" w:rsidRPr="00C12FD0" w:rsidRDefault="00CE0BEB" w:rsidP="00CE0BEB">
      <w:pPr>
        <w:pStyle w:val="NormalKeep"/>
        <w:rPr>
          <w:lang w:val="en-US"/>
        </w:rPr>
      </w:pPr>
      <w:proofErr w:type="spellStart"/>
      <w:r>
        <w:rPr>
          <w:lang w:val="en-US"/>
        </w:rPr>
        <w:t>Omlyclo</w:t>
      </w:r>
      <w:proofErr w:type="spellEnd"/>
      <w:r w:rsidRPr="00C12FD0">
        <w:rPr>
          <w:lang w:val="en-US"/>
        </w:rPr>
        <w:t xml:space="preserve"> </w:t>
      </w:r>
      <w:r w:rsidRPr="009C2B3D">
        <w:rPr>
          <w:highlight w:val="lightGray"/>
        </w:rPr>
        <w:t>150 mg</w:t>
      </w:r>
      <w:r w:rsidRPr="00C12FD0">
        <w:rPr>
          <w:lang w:val="en-US"/>
        </w:rPr>
        <w:t xml:space="preserve"> injection</w:t>
      </w:r>
    </w:p>
    <w:p w14:paraId="058CE0A9" w14:textId="77777777" w:rsidR="00CE0BEB" w:rsidRPr="00C12FD0" w:rsidRDefault="00CE0BEB" w:rsidP="00CE0BEB">
      <w:pPr>
        <w:pStyle w:val="NormalKeep"/>
        <w:rPr>
          <w:lang w:val="en-US"/>
        </w:rPr>
      </w:pPr>
      <w:r w:rsidRPr="00C12FD0">
        <w:rPr>
          <w:lang w:val="en-US"/>
        </w:rPr>
        <w:t>omalizumab</w:t>
      </w:r>
    </w:p>
    <w:p w14:paraId="08935DF5" w14:textId="77777777" w:rsidR="00CE0BEB" w:rsidRPr="00C12FD0" w:rsidRDefault="00CE0BEB" w:rsidP="00CE0BEB">
      <w:pPr>
        <w:rPr>
          <w:lang w:val="en-US"/>
        </w:rPr>
      </w:pPr>
      <w:r w:rsidRPr="00C12FD0">
        <w:rPr>
          <w:lang w:val="en-US"/>
        </w:rPr>
        <w:t>SC</w:t>
      </w:r>
    </w:p>
    <w:p w14:paraId="18883A13" w14:textId="77777777" w:rsidR="00CE0BEB" w:rsidRPr="00C12FD0" w:rsidRDefault="00CE0BEB" w:rsidP="00CE0BEB">
      <w:pPr>
        <w:rPr>
          <w:lang w:val="en-US"/>
        </w:rPr>
      </w:pPr>
    </w:p>
    <w:p w14:paraId="3D28BBFA" w14:textId="77777777" w:rsidR="00CE0BEB" w:rsidRPr="00C12FD0" w:rsidRDefault="00CE0BEB" w:rsidP="00CE0BEB">
      <w:pPr>
        <w:rPr>
          <w:lang w:val="en-US"/>
        </w:rPr>
      </w:pPr>
    </w:p>
    <w:p w14:paraId="5EC02DD3" w14:textId="77777777" w:rsidR="00CE0BEB" w:rsidRPr="00C12FD0" w:rsidRDefault="00CE0BEB" w:rsidP="00CE0BEB">
      <w:pPr>
        <w:pStyle w:val="Heading1LAB"/>
        <w:rPr>
          <w:lang w:val="en-US"/>
        </w:rPr>
      </w:pPr>
      <w:r w:rsidRPr="00C12FD0">
        <w:rPr>
          <w:lang w:val="en-US"/>
        </w:rPr>
        <w:t>2.</w:t>
      </w:r>
      <w:r w:rsidRPr="00C12FD0">
        <w:rPr>
          <w:lang w:val="en-US"/>
        </w:rPr>
        <w:tab/>
        <w:t>METHOD OF ADMINISTRATION</w:t>
      </w:r>
    </w:p>
    <w:p w14:paraId="0DAAE6D9" w14:textId="77777777" w:rsidR="00CE0BEB" w:rsidRPr="00C12FD0" w:rsidRDefault="00CE0BEB" w:rsidP="00CE0BEB">
      <w:pPr>
        <w:pStyle w:val="NormalKeep"/>
        <w:rPr>
          <w:lang w:val="en-US"/>
        </w:rPr>
      </w:pPr>
    </w:p>
    <w:p w14:paraId="7066DB96" w14:textId="77777777" w:rsidR="00CE0BEB" w:rsidRPr="00C12FD0" w:rsidRDefault="00CE0BEB" w:rsidP="00CE0BEB">
      <w:pPr>
        <w:rPr>
          <w:lang w:val="en-US"/>
        </w:rPr>
      </w:pPr>
    </w:p>
    <w:p w14:paraId="3502F1A5" w14:textId="77777777" w:rsidR="00CE0BEB" w:rsidRPr="00C12FD0" w:rsidRDefault="00CE0BEB" w:rsidP="00CE0BEB">
      <w:pPr>
        <w:pStyle w:val="Heading1LAB"/>
        <w:rPr>
          <w:lang w:val="en-US"/>
        </w:rPr>
      </w:pPr>
      <w:r w:rsidRPr="00C12FD0">
        <w:rPr>
          <w:lang w:val="en-US"/>
        </w:rPr>
        <w:t>3.</w:t>
      </w:r>
      <w:r w:rsidRPr="00C12FD0">
        <w:rPr>
          <w:lang w:val="en-US"/>
        </w:rPr>
        <w:tab/>
        <w:t>EXPIRY DATE</w:t>
      </w:r>
    </w:p>
    <w:p w14:paraId="4CFD0D00" w14:textId="77777777" w:rsidR="00CE0BEB" w:rsidRPr="00C12FD0" w:rsidRDefault="00CE0BEB" w:rsidP="00CE0BEB">
      <w:pPr>
        <w:pStyle w:val="NormalKeep"/>
        <w:rPr>
          <w:lang w:val="en-US"/>
        </w:rPr>
      </w:pPr>
    </w:p>
    <w:p w14:paraId="22E88C79" w14:textId="77777777" w:rsidR="00CE0BEB" w:rsidRPr="00C12FD0" w:rsidRDefault="00CE0BEB" w:rsidP="00CE0BEB">
      <w:pPr>
        <w:rPr>
          <w:lang w:val="en-US"/>
        </w:rPr>
      </w:pPr>
      <w:r w:rsidRPr="00C12FD0">
        <w:rPr>
          <w:lang w:val="en-US"/>
        </w:rPr>
        <w:t>EXP</w:t>
      </w:r>
    </w:p>
    <w:p w14:paraId="4E61BEC5" w14:textId="77777777" w:rsidR="00CE0BEB" w:rsidRPr="00C12FD0" w:rsidRDefault="00CE0BEB" w:rsidP="00CE0BEB">
      <w:pPr>
        <w:rPr>
          <w:lang w:val="en-US"/>
        </w:rPr>
      </w:pPr>
    </w:p>
    <w:p w14:paraId="16E069FB" w14:textId="77777777" w:rsidR="00CE0BEB" w:rsidRPr="00C12FD0" w:rsidRDefault="00CE0BEB" w:rsidP="00CE0BEB">
      <w:pPr>
        <w:rPr>
          <w:lang w:val="en-US"/>
        </w:rPr>
      </w:pPr>
    </w:p>
    <w:p w14:paraId="3A4E7091" w14:textId="77777777" w:rsidR="00CE0BEB" w:rsidRPr="00C12FD0" w:rsidRDefault="00CE0BEB" w:rsidP="00CE0BEB">
      <w:pPr>
        <w:pStyle w:val="Heading1LAB"/>
        <w:rPr>
          <w:lang w:val="en-US"/>
        </w:rPr>
      </w:pPr>
      <w:r w:rsidRPr="00C12FD0">
        <w:rPr>
          <w:lang w:val="en-US"/>
        </w:rPr>
        <w:t>4.</w:t>
      </w:r>
      <w:r w:rsidRPr="00C12FD0">
        <w:rPr>
          <w:lang w:val="en-US"/>
        </w:rPr>
        <w:tab/>
        <w:t>BATCH NUMBER</w:t>
      </w:r>
    </w:p>
    <w:p w14:paraId="6E412EDC" w14:textId="77777777" w:rsidR="00CE0BEB" w:rsidRPr="00C12FD0" w:rsidRDefault="00CE0BEB" w:rsidP="00CE0BEB">
      <w:pPr>
        <w:pStyle w:val="NormalKeep"/>
        <w:rPr>
          <w:lang w:val="en-US"/>
        </w:rPr>
      </w:pPr>
    </w:p>
    <w:p w14:paraId="55AF9300" w14:textId="77777777" w:rsidR="00CE0BEB" w:rsidRPr="00C12FD0" w:rsidRDefault="00CE0BEB" w:rsidP="00CE0BEB">
      <w:pPr>
        <w:rPr>
          <w:lang w:val="en-US"/>
        </w:rPr>
      </w:pPr>
      <w:r w:rsidRPr="00C12FD0">
        <w:rPr>
          <w:lang w:val="en-US"/>
        </w:rPr>
        <w:t>Lot</w:t>
      </w:r>
    </w:p>
    <w:p w14:paraId="4BA74230" w14:textId="77777777" w:rsidR="00CE0BEB" w:rsidRPr="00C12FD0" w:rsidRDefault="00CE0BEB" w:rsidP="00CE0BEB">
      <w:pPr>
        <w:rPr>
          <w:lang w:val="en-US"/>
        </w:rPr>
      </w:pPr>
    </w:p>
    <w:p w14:paraId="6AA30772" w14:textId="77777777" w:rsidR="00CE0BEB" w:rsidRPr="00C12FD0" w:rsidRDefault="00CE0BEB" w:rsidP="00CE0BEB">
      <w:pPr>
        <w:rPr>
          <w:lang w:val="en-US"/>
        </w:rPr>
      </w:pPr>
    </w:p>
    <w:p w14:paraId="0B61A2B8" w14:textId="77777777" w:rsidR="00CE0BEB" w:rsidRPr="00C12FD0" w:rsidRDefault="00CE0BEB" w:rsidP="00CE0BEB">
      <w:pPr>
        <w:pStyle w:val="Heading1LAB"/>
        <w:rPr>
          <w:lang w:val="en-US"/>
        </w:rPr>
      </w:pPr>
      <w:r w:rsidRPr="00C12FD0">
        <w:rPr>
          <w:lang w:val="en-US"/>
        </w:rPr>
        <w:t>5.</w:t>
      </w:r>
      <w:r w:rsidRPr="00C12FD0">
        <w:rPr>
          <w:lang w:val="en-US"/>
        </w:rPr>
        <w:tab/>
        <w:t>CONTENTS BY WEIGHT, BY VOLUME OR BY UNIT</w:t>
      </w:r>
    </w:p>
    <w:p w14:paraId="3BAC1B73" w14:textId="77777777" w:rsidR="00CE0BEB" w:rsidRPr="00C12FD0" w:rsidRDefault="00CE0BEB" w:rsidP="00CE0BEB">
      <w:pPr>
        <w:pStyle w:val="NormalKeep"/>
        <w:rPr>
          <w:lang w:val="en-US"/>
        </w:rPr>
      </w:pPr>
    </w:p>
    <w:p w14:paraId="54A5E3DE" w14:textId="77777777" w:rsidR="00CE0BEB" w:rsidRPr="00C12FD0" w:rsidRDefault="00CE0BEB" w:rsidP="00CE0BEB">
      <w:pPr>
        <w:rPr>
          <w:lang w:val="en-US"/>
        </w:rPr>
      </w:pPr>
      <w:r>
        <w:rPr>
          <w:rFonts w:eastAsia="맑은 고딕" w:hint="eastAsia"/>
          <w:lang w:val="en-US" w:eastAsia="ko-KR"/>
        </w:rPr>
        <w:t>150 mg/</w:t>
      </w:r>
      <w:r w:rsidRPr="00C12FD0">
        <w:rPr>
          <w:lang w:val="en-US"/>
        </w:rPr>
        <w:t>1 ml</w:t>
      </w:r>
    </w:p>
    <w:p w14:paraId="7B23945C" w14:textId="77777777" w:rsidR="00CE0BEB" w:rsidRPr="00C12FD0" w:rsidRDefault="00CE0BEB" w:rsidP="00CE0BEB">
      <w:pPr>
        <w:rPr>
          <w:lang w:val="en-US"/>
        </w:rPr>
      </w:pPr>
    </w:p>
    <w:p w14:paraId="1EFF9006" w14:textId="77777777" w:rsidR="00CE0BEB" w:rsidRPr="00C12FD0" w:rsidRDefault="00CE0BEB" w:rsidP="00CE0BEB">
      <w:pPr>
        <w:rPr>
          <w:lang w:val="en-US"/>
        </w:rPr>
      </w:pPr>
    </w:p>
    <w:p w14:paraId="4D4500BC" w14:textId="77777777" w:rsidR="00CE0BEB" w:rsidRPr="00C12FD0" w:rsidRDefault="00CE0BEB" w:rsidP="00CE0BEB">
      <w:pPr>
        <w:pStyle w:val="Heading1LAB"/>
      </w:pPr>
      <w:r w:rsidRPr="00C12FD0">
        <w:rPr>
          <w:lang w:val="en-US"/>
        </w:rPr>
        <w:t>6.</w:t>
      </w:r>
      <w:r w:rsidRPr="00C12FD0">
        <w:rPr>
          <w:lang w:val="en-US"/>
        </w:rPr>
        <w:tab/>
        <w:t>OTHER</w:t>
      </w:r>
    </w:p>
    <w:p w14:paraId="6B39FBDE" w14:textId="77777777" w:rsidR="00CE0BEB" w:rsidRPr="00C12FD0" w:rsidRDefault="00CE0BEB" w:rsidP="00CE0BEB">
      <w:pPr>
        <w:pStyle w:val="NormalKeep"/>
      </w:pPr>
    </w:p>
    <w:p w14:paraId="2A80701B" w14:textId="77777777" w:rsidR="00CE0BEB" w:rsidRPr="00C12FD0" w:rsidRDefault="00CE0BEB" w:rsidP="00CE0BEB">
      <w:pPr>
        <w:pStyle w:val="NormalKeep"/>
      </w:pPr>
    </w:p>
    <w:p w14:paraId="1C598A69" w14:textId="77777777" w:rsidR="00CE0BEB" w:rsidRDefault="00CE0BEB" w:rsidP="00CE0BEB">
      <w:pPr>
        <w:rPr>
          <w:rFonts w:eastAsia="맑은 고딕"/>
          <w:lang w:val="en-US" w:eastAsia="ko-KR"/>
        </w:rPr>
      </w:pPr>
      <w:r>
        <w:br w:type="page"/>
      </w:r>
    </w:p>
    <w:p w14:paraId="321FA660" w14:textId="77777777" w:rsidR="00CE0BEB" w:rsidRPr="00C12FD0" w:rsidRDefault="00CE0BEB" w:rsidP="00CE0BEB">
      <w:pPr>
        <w:pStyle w:val="Heading1LAB"/>
        <w:ind w:leftChars="-18" w:left="527"/>
      </w:pPr>
      <w:r w:rsidRPr="00C12FD0">
        <w:lastRenderedPageBreak/>
        <w:t>PARTICULARS TO APPEAR ON THE OUTER PACKAGING</w:t>
      </w:r>
    </w:p>
    <w:p w14:paraId="033E8E9D" w14:textId="77777777" w:rsidR="00CE0BEB" w:rsidRPr="00C12FD0" w:rsidRDefault="00CE0BEB" w:rsidP="00CE0BEB">
      <w:pPr>
        <w:pStyle w:val="Heading1LAB"/>
        <w:ind w:leftChars="-18" w:left="527"/>
      </w:pPr>
    </w:p>
    <w:p w14:paraId="11F1D96E" w14:textId="77777777" w:rsidR="00CE0BEB" w:rsidRPr="00C12FD0" w:rsidRDefault="00CE0BEB" w:rsidP="00CE0BEB">
      <w:pPr>
        <w:pStyle w:val="Heading1LAB"/>
        <w:ind w:leftChars="-18" w:left="527"/>
      </w:pPr>
      <w:r>
        <w:t xml:space="preserve">OUTER </w:t>
      </w:r>
      <w:r w:rsidRPr="00C12FD0">
        <w:t>CARTON OF UNIT PACK</w:t>
      </w:r>
    </w:p>
    <w:p w14:paraId="062F13E1" w14:textId="77777777" w:rsidR="00CE0BEB" w:rsidRPr="00C12FD0" w:rsidRDefault="00CE0BEB" w:rsidP="00CE0BEB">
      <w:pPr>
        <w:pStyle w:val="NormalKeep"/>
        <w:ind w:leftChars="82" w:left="180"/>
      </w:pPr>
    </w:p>
    <w:p w14:paraId="571A4AB8" w14:textId="77777777" w:rsidR="00CE0BEB" w:rsidRPr="00C12FD0" w:rsidRDefault="00CE0BEB" w:rsidP="00CE0BEB"/>
    <w:p w14:paraId="26B16696" w14:textId="77777777" w:rsidR="00CE0BEB" w:rsidRPr="00C12FD0" w:rsidRDefault="00CE0BEB" w:rsidP="00CE0BEB">
      <w:pPr>
        <w:pStyle w:val="Heading1LAB"/>
      </w:pPr>
      <w:r w:rsidRPr="00C12FD0">
        <w:t>1.</w:t>
      </w:r>
      <w:r w:rsidRPr="00C12FD0">
        <w:tab/>
        <w:t>NAME OF THE MEDICINAL PRODUCT</w:t>
      </w:r>
    </w:p>
    <w:p w14:paraId="7EB957FD" w14:textId="77777777" w:rsidR="00CE0BEB" w:rsidRPr="00C12FD0" w:rsidRDefault="00CE0BEB" w:rsidP="00CE0BEB">
      <w:pPr>
        <w:pStyle w:val="NormalKeep"/>
      </w:pPr>
    </w:p>
    <w:p w14:paraId="27717A66" w14:textId="77777777" w:rsidR="00CE0BEB" w:rsidRPr="008B7C34" w:rsidRDefault="00CE0BEB" w:rsidP="00CE0BEB">
      <w:pPr>
        <w:pStyle w:val="NormalKeep"/>
        <w:rPr>
          <w:rFonts w:eastAsia="맑은 고딕"/>
          <w:lang w:eastAsia="ko-KR"/>
        </w:rPr>
      </w:pPr>
      <w:proofErr w:type="spellStart"/>
      <w:r>
        <w:t>Omlyclo</w:t>
      </w:r>
      <w:proofErr w:type="spellEnd"/>
      <w:r w:rsidRPr="00C12FD0">
        <w:t xml:space="preserve"> </w:t>
      </w:r>
      <w:r>
        <w:rPr>
          <w:rFonts w:eastAsia="맑은 고딕" w:hint="eastAsia"/>
          <w:lang w:eastAsia="ko-KR"/>
        </w:rPr>
        <w:t>150</w:t>
      </w:r>
      <w:r w:rsidRPr="00C12FD0">
        <w:t xml:space="preserve"> mg solution for injection in pre-filled </w:t>
      </w:r>
      <w:r>
        <w:rPr>
          <w:rFonts w:eastAsia="맑은 고딕" w:hint="eastAsia"/>
          <w:lang w:eastAsia="ko-KR"/>
        </w:rPr>
        <w:t>pen</w:t>
      </w:r>
    </w:p>
    <w:p w14:paraId="47716DB3" w14:textId="77777777" w:rsidR="00CE0BEB" w:rsidRPr="00C12FD0" w:rsidRDefault="00CE0BEB" w:rsidP="00CE0BEB">
      <w:r w:rsidRPr="00C12FD0">
        <w:t>omalizumab</w:t>
      </w:r>
    </w:p>
    <w:p w14:paraId="658A5347" w14:textId="77777777" w:rsidR="00CE0BEB" w:rsidRPr="00C12FD0" w:rsidRDefault="00CE0BEB" w:rsidP="00CE0BEB"/>
    <w:p w14:paraId="06A9B02D" w14:textId="77777777" w:rsidR="00CE0BEB" w:rsidRPr="00C12FD0" w:rsidRDefault="00CE0BEB" w:rsidP="00CE0BEB"/>
    <w:p w14:paraId="36D8589C" w14:textId="77777777" w:rsidR="00CE0BEB" w:rsidRPr="00C12FD0" w:rsidRDefault="00CE0BEB" w:rsidP="00CE0BEB">
      <w:pPr>
        <w:pStyle w:val="Heading1LAB"/>
      </w:pPr>
      <w:r w:rsidRPr="00C12FD0">
        <w:t>2.</w:t>
      </w:r>
      <w:r w:rsidRPr="00C12FD0">
        <w:tab/>
        <w:t>STATEMENT OF ACTIVE SUBSTANCE(S)</w:t>
      </w:r>
    </w:p>
    <w:p w14:paraId="24CC1D3C" w14:textId="77777777" w:rsidR="00CE0BEB" w:rsidRPr="00C12FD0" w:rsidRDefault="00CE0BEB" w:rsidP="00CE0BEB">
      <w:pPr>
        <w:pStyle w:val="NormalKeep"/>
      </w:pPr>
    </w:p>
    <w:p w14:paraId="458A41FD" w14:textId="77777777" w:rsidR="00CE0BEB" w:rsidRPr="00C12FD0" w:rsidRDefault="00CE0BEB" w:rsidP="00CE0BEB">
      <w:r>
        <w:t xml:space="preserve">One </w:t>
      </w:r>
      <w:r>
        <w:rPr>
          <w:rFonts w:eastAsia="맑은 고딕" w:hint="eastAsia"/>
          <w:lang w:eastAsia="ko-KR"/>
        </w:rPr>
        <w:t>1</w:t>
      </w:r>
      <w:r>
        <w:t xml:space="preserve"> ml</w:t>
      </w:r>
      <w:r w:rsidRPr="00C12FD0">
        <w:t xml:space="preserve"> pre-filled </w:t>
      </w:r>
      <w:r>
        <w:rPr>
          <w:rFonts w:eastAsia="맑은 고딕" w:hint="eastAsia"/>
          <w:lang w:eastAsia="ko-KR"/>
        </w:rPr>
        <w:t>pen</w:t>
      </w:r>
      <w:r w:rsidRPr="00C12FD0">
        <w:t xml:space="preserve"> contains </w:t>
      </w:r>
      <w:r>
        <w:rPr>
          <w:rFonts w:eastAsia="맑은 고딕" w:hint="eastAsia"/>
          <w:lang w:eastAsia="ko-KR"/>
        </w:rPr>
        <w:t>150</w:t>
      </w:r>
      <w:r w:rsidRPr="00C12FD0">
        <w:t> mg of omalizumab.</w:t>
      </w:r>
    </w:p>
    <w:p w14:paraId="641273C7" w14:textId="77777777" w:rsidR="00CE0BEB" w:rsidRPr="00C12FD0" w:rsidRDefault="00CE0BEB" w:rsidP="00CE0BEB"/>
    <w:p w14:paraId="32F09693" w14:textId="77777777" w:rsidR="00CE0BEB" w:rsidRPr="00C12FD0" w:rsidRDefault="00CE0BEB" w:rsidP="00CE0BEB"/>
    <w:p w14:paraId="52CD53DA" w14:textId="77777777" w:rsidR="00CE0BEB" w:rsidRPr="00C12FD0" w:rsidRDefault="00CE0BEB" w:rsidP="00CE0BEB">
      <w:pPr>
        <w:pStyle w:val="Heading1LAB"/>
      </w:pPr>
      <w:r w:rsidRPr="00C12FD0">
        <w:t>3.</w:t>
      </w:r>
      <w:r w:rsidRPr="00C12FD0">
        <w:tab/>
        <w:t>LIST OF EXCIPIENTS</w:t>
      </w:r>
    </w:p>
    <w:p w14:paraId="2A16B2DB" w14:textId="77777777" w:rsidR="00CE0BEB" w:rsidRPr="00C12FD0" w:rsidRDefault="00CE0BEB" w:rsidP="00CE0BEB">
      <w:pPr>
        <w:pStyle w:val="NormalKeep"/>
      </w:pPr>
    </w:p>
    <w:p w14:paraId="43D83B2C" w14:textId="77777777" w:rsidR="00CE0BEB" w:rsidRPr="00B075B0" w:rsidRDefault="00CE0BEB" w:rsidP="00CE0BEB">
      <w:pPr>
        <w:rPr>
          <w:rFonts w:eastAsia="맑은 고딕"/>
          <w:lang w:eastAsia="ko-KR"/>
        </w:rPr>
      </w:pPr>
      <w:r>
        <w:t>Excipients: L-</w:t>
      </w:r>
      <w:r w:rsidRPr="00C12FD0">
        <w:t xml:space="preserve">arginine hydrochloride, </w:t>
      </w:r>
      <w:r>
        <w:t>L-</w:t>
      </w:r>
      <w:r w:rsidRPr="00C12FD0">
        <w:t xml:space="preserve">histidine hydrochloride monohydrate, </w:t>
      </w:r>
      <w:r>
        <w:t>L-</w:t>
      </w:r>
      <w:r w:rsidRPr="00C12FD0">
        <w:t>histidine, polysorbate</w:t>
      </w:r>
      <w:r>
        <w:t> </w:t>
      </w:r>
      <w:r w:rsidRPr="00C12FD0">
        <w:t>20</w:t>
      </w:r>
      <w:r>
        <w:rPr>
          <w:rFonts w:eastAsia="맑은 고딕" w:hint="eastAsia"/>
          <w:lang w:eastAsia="ko-KR"/>
        </w:rPr>
        <w:t xml:space="preserve"> (E 432)</w:t>
      </w:r>
      <w:r w:rsidRPr="00C12FD0">
        <w:t>, water for injections.</w:t>
      </w:r>
      <w:r>
        <w:rPr>
          <w:rFonts w:eastAsia="맑은 고딕" w:hint="eastAsia"/>
          <w:lang w:eastAsia="ko-KR"/>
        </w:rPr>
        <w:t xml:space="preserve"> </w:t>
      </w:r>
      <w:r w:rsidRPr="004F2453">
        <w:rPr>
          <w:rStyle w:val="ui-provider"/>
          <w:highlight w:val="lightGray"/>
        </w:rPr>
        <w:t xml:space="preserve">See </w:t>
      </w:r>
      <w:r w:rsidRPr="004F2453">
        <w:rPr>
          <w:spacing w:val="-1"/>
          <w:highlight w:val="lightGray"/>
        </w:rPr>
        <w:t>package</w:t>
      </w:r>
      <w:r w:rsidRPr="004F2453">
        <w:rPr>
          <w:rStyle w:val="ui-provider"/>
          <w:highlight w:val="lightGray"/>
        </w:rPr>
        <w:t xml:space="preserve"> leaflet for further information.</w:t>
      </w:r>
    </w:p>
    <w:p w14:paraId="5962E8FD" w14:textId="77777777" w:rsidR="00CE0BEB" w:rsidRPr="00C12FD0" w:rsidRDefault="00CE0BEB" w:rsidP="00CE0BEB"/>
    <w:p w14:paraId="4291223A" w14:textId="77777777" w:rsidR="00CE0BEB" w:rsidRPr="00C12FD0" w:rsidRDefault="00CE0BEB" w:rsidP="00CE0BEB"/>
    <w:p w14:paraId="54DAEFA0" w14:textId="77777777" w:rsidR="00CE0BEB" w:rsidRPr="00C12FD0" w:rsidRDefault="00CE0BEB" w:rsidP="00CE0BEB">
      <w:pPr>
        <w:pStyle w:val="Heading1LAB"/>
      </w:pPr>
      <w:r w:rsidRPr="00C12FD0">
        <w:t>4.</w:t>
      </w:r>
      <w:r w:rsidRPr="00C12FD0">
        <w:tab/>
        <w:t>PHARMACEUTICAL FORM AND CONTENTS</w:t>
      </w:r>
    </w:p>
    <w:p w14:paraId="6E279DD2" w14:textId="77777777" w:rsidR="00CE0BEB" w:rsidRPr="00C12FD0" w:rsidRDefault="00CE0BEB" w:rsidP="00CE0BEB">
      <w:pPr>
        <w:pStyle w:val="NormalKeep"/>
      </w:pPr>
    </w:p>
    <w:p w14:paraId="00DE732F" w14:textId="77777777" w:rsidR="00CE0BEB" w:rsidRPr="00197440" w:rsidRDefault="00CE0BEB" w:rsidP="00CE0BEB">
      <w:pPr>
        <w:pStyle w:val="NormalKeep"/>
        <w:rPr>
          <w:rStyle w:val="Highlight"/>
        </w:rPr>
      </w:pPr>
      <w:r w:rsidRPr="00197440">
        <w:rPr>
          <w:rStyle w:val="Highlight"/>
        </w:rPr>
        <w:t xml:space="preserve">Solution for injection in pre-filled </w:t>
      </w:r>
      <w:r>
        <w:rPr>
          <w:rStyle w:val="Highlight"/>
          <w:rFonts w:eastAsia="맑은 고딕" w:hint="eastAsia"/>
          <w:lang w:eastAsia="ko-KR"/>
        </w:rPr>
        <w:t>pen</w:t>
      </w:r>
    </w:p>
    <w:p w14:paraId="70F58925" w14:textId="77777777" w:rsidR="00CE0BEB" w:rsidRPr="001B4466" w:rsidRDefault="00CE0BEB" w:rsidP="00CE0BEB">
      <w:pPr>
        <w:pStyle w:val="NormalKeep"/>
        <w:rPr>
          <w:rFonts w:eastAsia="맑은 고딕"/>
          <w:lang w:eastAsia="ko-KR"/>
        </w:rPr>
      </w:pPr>
      <w:r>
        <w:rPr>
          <w:rFonts w:eastAsia="맑은 고딕" w:hint="eastAsia"/>
          <w:lang w:eastAsia="ko-KR"/>
        </w:rPr>
        <w:t>150 mg/1 ml</w:t>
      </w:r>
    </w:p>
    <w:p w14:paraId="169B3DB1" w14:textId="77777777" w:rsidR="00CE0BEB" w:rsidRDefault="00CE0BEB" w:rsidP="00CE0BEB">
      <w:pPr>
        <w:rPr>
          <w:rFonts w:eastAsia="맑은 고딕"/>
          <w:lang w:eastAsia="ko-KR"/>
        </w:rPr>
      </w:pPr>
    </w:p>
    <w:p w14:paraId="5C9A67DF" w14:textId="77777777" w:rsidR="00CE0BEB" w:rsidRPr="00C12FD0" w:rsidRDefault="00CE0BEB" w:rsidP="00CE0BEB">
      <w:r w:rsidRPr="00C12FD0">
        <w:t>1</w:t>
      </w:r>
      <w:r>
        <w:t> </w:t>
      </w:r>
      <w:r w:rsidRPr="00C12FD0">
        <w:t xml:space="preserve">pre-filled </w:t>
      </w:r>
      <w:r>
        <w:rPr>
          <w:rFonts w:eastAsia="맑은 고딕" w:hint="eastAsia"/>
          <w:lang w:eastAsia="ko-KR"/>
        </w:rPr>
        <w:t>pen</w:t>
      </w:r>
    </w:p>
    <w:p w14:paraId="2A8FB52C" w14:textId="77777777" w:rsidR="00CE0BEB" w:rsidRPr="00C12FD0" w:rsidRDefault="00CE0BEB" w:rsidP="00CE0BEB"/>
    <w:p w14:paraId="662626AF" w14:textId="77777777" w:rsidR="00CE0BEB" w:rsidRPr="00C12FD0" w:rsidRDefault="00CE0BEB" w:rsidP="00CE0BEB"/>
    <w:p w14:paraId="60A6EF46" w14:textId="77777777" w:rsidR="00CE0BEB" w:rsidRPr="00C12FD0" w:rsidRDefault="00CE0BEB" w:rsidP="00CE0BEB">
      <w:pPr>
        <w:pStyle w:val="Heading1LAB"/>
      </w:pPr>
      <w:r w:rsidRPr="00C12FD0">
        <w:t>5.</w:t>
      </w:r>
      <w:r w:rsidRPr="00C12FD0">
        <w:tab/>
        <w:t>METHOD AND ROUTE(S) OF ADMINISTRATION</w:t>
      </w:r>
    </w:p>
    <w:p w14:paraId="7F363940" w14:textId="77777777" w:rsidR="00CE0BEB" w:rsidRPr="00C12FD0" w:rsidRDefault="00CE0BEB" w:rsidP="00CE0BEB">
      <w:pPr>
        <w:pStyle w:val="NormalKeep"/>
      </w:pPr>
    </w:p>
    <w:p w14:paraId="5E3F50DF" w14:textId="77777777" w:rsidR="00CE0BEB" w:rsidRPr="00C12FD0" w:rsidRDefault="00CE0BEB" w:rsidP="00CE0BEB">
      <w:pPr>
        <w:pStyle w:val="NormalKeep"/>
      </w:pPr>
      <w:r w:rsidRPr="00C12FD0">
        <w:t>Subcutaneous use.</w:t>
      </w:r>
    </w:p>
    <w:p w14:paraId="3E0E6855" w14:textId="77777777" w:rsidR="00CE0BEB" w:rsidRPr="00C12FD0" w:rsidRDefault="00CE0BEB" w:rsidP="00CE0BEB">
      <w:pPr>
        <w:pStyle w:val="NormalKeep"/>
      </w:pPr>
      <w:r w:rsidRPr="00C12FD0">
        <w:t>Read the package leaflet before use.</w:t>
      </w:r>
    </w:p>
    <w:p w14:paraId="49C55F3E" w14:textId="77777777" w:rsidR="00CE0BEB" w:rsidRPr="00C12FD0" w:rsidRDefault="00CE0BEB" w:rsidP="00CE0BEB">
      <w:pPr>
        <w:keepNext/>
      </w:pPr>
      <w:r>
        <w:t>For s</w:t>
      </w:r>
      <w:r w:rsidRPr="00C12FD0">
        <w:t>ingle use</w:t>
      </w:r>
      <w:r>
        <w:t xml:space="preserve"> only</w:t>
      </w:r>
      <w:r w:rsidRPr="00C12FD0">
        <w:t>.</w:t>
      </w:r>
    </w:p>
    <w:p w14:paraId="33E3A99D" w14:textId="77777777" w:rsidR="00CE0BEB" w:rsidRPr="00C12FD0" w:rsidRDefault="00CE0BEB" w:rsidP="00CE0BEB"/>
    <w:p w14:paraId="3FEEA894" w14:textId="77777777" w:rsidR="00CE0BEB" w:rsidRPr="00C12FD0" w:rsidRDefault="00CE0BEB" w:rsidP="00CE0BEB"/>
    <w:p w14:paraId="41C6069D"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64F88E7F" w14:textId="77777777" w:rsidR="00CE0BEB" w:rsidRPr="00C12FD0" w:rsidRDefault="00CE0BEB" w:rsidP="00CE0BEB">
      <w:pPr>
        <w:pStyle w:val="NormalKeep"/>
      </w:pPr>
    </w:p>
    <w:p w14:paraId="2E7F99B2" w14:textId="77777777" w:rsidR="00CE0BEB" w:rsidRPr="00C12FD0" w:rsidRDefault="00CE0BEB" w:rsidP="00CE0BEB">
      <w:r w:rsidRPr="00C12FD0">
        <w:t>Keep out of the sight and reach of children.</w:t>
      </w:r>
    </w:p>
    <w:p w14:paraId="7038094B" w14:textId="77777777" w:rsidR="00CE0BEB" w:rsidRPr="00C12FD0" w:rsidRDefault="00CE0BEB" w:rsidP="00CE0BEB"/>
    <w:p w14:paraId="30C974F6" w14:textId="77777777" w:rsidR="00CE0BEB" w:rsidRPr="00C12FD0" w:rsidRDefault="00CE0BEB" w:rsidP="00CE0BEB"/>
    <w:p w14:paraId="3B98DECE" w14:textId="77777777" w:rsidR="00CE0BEB" w:rsidRPr="00C12FD0" w:rsidRDefault="00CE0BEB" w:rsidP="00CE0BEB">
      <w:pPr>
        <w:pStyle w:val="Heading1LAB"/>
      </w:pPr>
      <w:r w:rsidRPr="00C12FD0">
        <w:t>7.</w:t>
      </w:r>
      <w:r w:rsidRPr="00C12FD0">
        <w:tab/>
        <w:t>OTHER SPECIAL WARNING(S), IF NECESSARY</w:t>
      </w:r>
    </w:p>
    <w:p w14:paraId="72A84BB7" w14:textId="77777777" w:rsidR="00CE0BEB" w:rsidRPr="00C12FD0" w:rsidRDefault="00CE0BEB" w:rsidP="00CE0BEB">
      <w:pPr>
        <w:pStyle w:val="NormalKeep"/>
      </w:pPr>
    </w:p>
    <w:p w14:paraId="3D6DA53D" w14:textId="77777777" w:rsidR="00CE0BEB" w:rsidRPr="00C12FD0" w:rsidRDefault="00CE0BEB" w:rsidP="00CE0BEB"/>
    <w:p w14:paraId="3268F572" w14:textId="77777777" w:rsidR="00CE0BEB" w:rsidRPr="00C12FD0" w:rsidRDefault="00CE0BEB" w:rsidP="00CE0BEB">
      <w:pPr>
        <w:pStyle w:val="Heading1LAB"/>
      </w:pPr>
      <w:r w:rsidRPr="00C12FD0">
        <w:t>8.</w:t>
      </w:r>
      <w:r w:rsidRPr="00C12FD0">
        <w:tab/>
        <w:t>EXPIRY DATE</w:t>
      </w:r>
    </w:p>
    <w:p w14:paraId="7F9CD98C" w14:textId="77777777" w:rsidR="00CE0BEB" w:rsidRPr="00C12FD0" w:rsidRDefault="00CE0BEB" w:rsidP="00CE0BEB">
      <w:pPr>
        <w:pStyle w:val="NormalKeep"/>
      </w:pPr>
    </w:p>
    <w:p w14:paraId="3F52C679" w14:textId="77777777" w:rsidR="00CE0BEB" w:rsidRPr="00C12FD0" w:rsidRDefault="00CE0BEB" w:rsidP="00CE0BEB">
      <w:r w:rsidRPr="00C12FD0">
        <w:t>EXP</w:t>
      </w:r>
    </w:p>
    <w:p w14:paraId="6594D81C" w14:textId="77777777" w:rsidR="00CE0BEB" w:rsidRPr="00C12FD0" w:rsidRDefault="00CE0BEB" w:rsidP="00CE0BEB"/>
    <w:p w14:paraId="1A33A74E" w14:textId="77777777" w:rsidR="00CE0BEB" w:rsidRPr="00C12FD0" w:rsidRDefault="00CE0BEB" w:rsidP="00CE0BEB"/>
    <w:p w14:paraId="4AA61BD9" w14:textId="77777777" w:rsidR="00CE0BEB" w:rsidRPr="00C12FD0" w:rsidRDefault="00CE0BEB" w:rsidP="00CE0BEB">
      <w:pPr>
        <w:pStyle w:val="Heading1LAB"/>
      </w:pPr>
      <w:r w:rsidRPr="00C12FD0">
        <w:lastRenderedPageBreak/>
        <w:t>9.</w:t>
      </w:r>
      <w:r w:rsidRPr="00C12FD0">
        <w:tab/>
        <w:t>SPECIAL STORAGE CONDITIONS</w:t>
      </w:r>
    </w:p>
    <w:p w14:paraId="61873CBB" w14:textId="77777777" w:rsidR="00CE0BEB" w:rsidRPr="00C12FD0" w:rsidRDefault="00CE0BEB" w:rsidP="00CE0BEB">
      <w:pPr>
        <w:pStyle w:val="NormalKeep"/>
      </w:pPr>
    </w:p>
    <w:p w14:paraId="1C31B72A" w14:textId="77777777" w:rsidR="00CE0BEB" w:rsidRPr="00C12FD0" w:rsidRDefault="00CE0BEB" w:rsidP="00CE0BEB">
      <w:pPr>
        <w:pStyle w:val="NormalKeep"/>
      </w:pPr>
      <w:r w:rsidRPr="00C12FD0">
        <w:t>Store in a refrigerator.</w:t>
      </w:r>
    </w:p>
    <w:p w14:paraId="3A4C88F2" w14:textId="77777777" w:rsidR="00CE0BEB" w:rsidRPr="00C12FD0" w:rsidRDefault="00CE0BEB" w:rsidP="00CE0BEB">
      <w:pPr>
        <w:pStyle w:val="NormalKeep"/>
      </w:pPr>
      <w:r w:rsidRPr="00C12FD0">
        <w:t>Do not freeze.</w:t>
      </w:r>
    </w:p>
    <w:p w14:paraId="252E78B8" w14:textId="77777777" w:rsidR="00CE0BEB" w:rsidRPr="00C12FD0" w:rsidRDefault="00CE0BEB" w:rsidP="00CE0BEB">
      <w:r>
        <w:t xml:space="preserve">Keep the </w:t>
      </w:r>
      <w:r>
        <w:rPr>
          <w:rFonts w:eastAsia="맑은 고딕" w:hint="eastAsia"/>
          <w:lang w:eastAsia="ko-KR"/>
        </w:rPr>
        <w:t xml:space="preserve">pre-filled pen </w:t>
      </w:r>
      <w:r w:rsidRPr="00C12FD0">
        <w:t xml:space="preserve">in the original package </w:t>
      </w:r>
      <w:proofErr w:type="gramStart"/>
      <w:r w:rsidRPr="00C12FD0">
        <w:t xml:space="preserve">in </w:t>
      </w:r>
      <w:r w:rsidRPr="00E81535">
        <w:rPr>
          <w:spacing w:val="-1"/>
        </w:rPr>
        <w:t>order</w:t>
      </w:r>
      <w:r w:rsidRPr="00C12FD0">
        <w:t xml:space="preserve"> </w:t>
      </w:r>
      <w:r w:rsidRPr="00E81535">
        <w:rPr>
          <w:spacing w:val="-1"/>
        </w:rPr>
        <w:t>to</w:t>
      </w:r>
      <w:proofErr w:type="gramEnd"/>
      <w:r w:rsidRPr="00C12FD0">
        <w:t xml:space="preserve"> </w:t>
      </w:r>
      <w:r w:rsidRPr="00E81535">
        <w:rPr>
          <w:spacing w:val="-1"/>
        </w:rPr>
        <w:t>protect</w:t>
      </w:r>
      <w:r w:rsidRPr="00E81535">
        <w:rPr>
          <w:spacing w:val="-2"/>
        </w:rPr>
        <w:t xml:space="preserve"> </w:t>
      </w:r>
      <w:r w:rsidRPr="00E81535">
        <w:rPr>
          <w:spacing w:val="-1"/>
        </w:rPr>
        <w:t>from</w:t>
      </w:r>
      <w:r w:rsidRPr="00E81535">
        <w:rPr>
          <w:spacing w:val="-2"/>
        </w:rPr>
        <w:t xml:space="preserve"> </w:t>
      </w:r>
      <w:r w:rsidRPr="00C12FD0">
        <w:t>light.</w:t>
      </w:r>
    </w:p>
    <w:p w14:paraId="02D9E54B" w14:textId="77777777" w:rsidR="00CE0BEB" w:rsidRPr="00C12FD0" w:rsidRDefault="00CE0BEB" w:rsidP="00CE0BEB"/>
    <w:p w14:paraId="7C3E156E" w14:textId="77777777" w:rsidR="00CE0BEB" w:rsidRPr="00C12FD0" w:rsidRDefault="00CE0BEB" w:rsidP="00CE0BEB"/>
    <w:p w14:paraId="74C91D16"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626DDD23" w14:textId="77777777" w:rsidR="00CE0BEB" w:rsidRPr="00C12FD0" w:rsidRDefault="00CE0BEB" w:rsidP="00CE0BEB">
      <w:pPr>
        <w:pStyle w:val="NormalKeep"/>
      </w:pPr>
    </w:p>
    <w:p w14:paraId="2BC96334" w14:textId="77777777" w:rsidR="00CE0BEB" w:rsidRPr="00C12FD0" w:rsidRDefault="00CE0BEB" w:rsidP="00CE0BEB"/>
    <w:p w14:paraId="67EF9369" w14:textId="77777777" w:rsidR="00CE0BEB" w:rsidRPr="00C12FD0" w:rsidRDefault="00CE0BEB" w:rsidP="00CE0BEB">
      <w:pPr>
        <w:pStyle w:val="Heading1LAB"/>
      </w:pPr>
      <w:r w:rsidRPr="00C12FD0">
        <w:t>11.</w:t>
      </w:r>
      <w:r w:rsidRPr="00C12FD0">
        <w:tab/>
        <w:t>NAME AND ADDRESS OF THE MARKETING AUTHORISATION HOLDER</w:t>
      </w:r>
    </w:p>
    <w:p w14:paraId="6CF714F5" w14:textId="77777777" w:rsidR="00CE0BEB" w:rsidRPr="00C12FD0" w:rsidRDefault="00CE0BEB" w:rsidP="00CE0BEB">
      <w:pPr>
        <w:pStyle w:val="NormalKeep"/>
      </w:pPr>
    </w:p>
    <w:p w14:paraId="5DEBF7D5" w14:textId="77777777" w:rsidR="00CE0BEB" w:rsidRPr="00476B6D" w:rsidRDefault="00CE0BEB" w:rsidP="00CE0BEB">
      <w:pPr>
        <w:rPr>
          <w:lang w:val="en-US"/>
        </w:rPr>
      </w:pPr>
      <w:r w:rsidRPr="00476B6D">
        <w:rPr>
          <w:lang w:val="en-US"/>
        </w:rPr>
        <w:t xml:space="preserve">Celltrion Healthcare Hungary Kft. </w:t>
      </w:r>
    </w:p>
    <w:p w14:paraId="408F97E5" w14:textId="77777777" w:rsidR="00CE0BEB" w:rsidRPr="00B01DF8" w:rsidRDefault="00CE0BEB" w:rsidP="00CE0BEB">
      <w:pPr>
        <w:rPr>
          <w:rFonts w:eastAsia="맑은 고딕"/>
          <w:lang w:val="en-US" w:eastAsia="ko-KR"/>
        </w:rPr>
      </w:pPr>
      <w:r w:rsidRPr="00476B6D">
        <w:rPr>
          <w:lang w:val="en-US"/>
        </w:rPr>
        <w:t>1062 Budapest</w:t>
      </w:r>
      <w:r>
        <w:rPr>
          <w:rFonts w:eastAsia="맑은 고딕" w:hint="eastAsia"/>
          <w:lang w:val="en-US" w:eastAsia="ko-KR"/>
        </w:rPr>
        <w:t>,</w:t>
      </w:r>
    </w:p>
    <w:p w14:paraId="5FC30D26" w14:textId="77777777" w:rsidR="00CE0BEB" w:rsidRPr="00476B6D" w:rsidRDefault="00CE0BEB" w:rsidP="00CE0BEB">
      <w:pPr>
        <w:rPr>
          <w:lang w:val="en-US"/>
        </w:rPr>
      </w:pPr>
      <w:r w:rsidRPr="00476B6D">
        <w:rPr>
          <w:lang w:val="en-US"/>
        </w:rPr>
        <w:t xml:space="preserve">Váci </w:t>
      </w:r>
      <w:proofErr w:type="spellStart"/>
      <w:r w:rsidRPr="00476B6D">
        <w:rPr>
          <w:lang w:val="en-US"/>
        </w:rPr>
        <w:t>út</w:t>
      </w:r>
      <w:proofErr w:type="spellEnd"/>
      <w:r w:rsidRPr="00476B6D">
        <w:rPr>
          <w:lang w:val="en-US"/>
        </w:rPr>
        <w:t xml:space="preserve"> 1-3. </w:t>
      </w:r>
      <w:proofErr w:type="spellStart"/>
      <w:r w:rsidRPr="00476B6D">
        <w:rPr>
          <w:lang w:val="en-US"/>
        </w:rPr>
        <w:t>WestEnd</w:t>
      </w:r>
      <w:proofErr w:type="spellEnd"/>
      <w:r w:rsidRPr="00476B6D">
        <w:rPr>
          <w:lang w:val="en-US"/>
        </w:rPr>
        <w:t xml:space="preserve"> Office Building B </w:t>
      </w:r>
      <w:proofErr w:type="spellStart"/>
      <w:r w:rsidRPr="00476B6D">
        <w:rPr>
          <w:lang w:val="en-US"/>
        </w:rPr>
        <w:t>torony</w:t>
      </w:r>
      <w:proofErr w:type="spellEnd"/>
    </w:p>
    <w:p w14:paraId="58DC464A" w14:textId="77777777" w:rsidR="00CE0BEB" w:rsidRPr="00476B6D" w:rsidRDefault="00CE0BEB" w:rsidP="00CE0BEB">
      <w:pPr>
        <w:rPr>
          <w:lang w:val="en-US"/>
        </w:rPr>
      </w:pPr>
      <w:r w:rsidRPr="00476B6D">
        <w:rPr>
          <w:lang w:val="en-US"/>
        </w:rPr>
        <w:t>Hungary</w:t>
      </w:r>
    </w:p>
    <w:p w14:paraId="15817CC5" w14:textId="77777777" w:rsidR="00CE0BEB" w:rsidRPr="00C12FD0" w:rsidRDefault="00CE0BEB" w:rsidP="00CE0BEB">
      <w:pPr>
        <w:rPr>
          <w:lang w:val="en-US"/>
        </w:rPr>
      </w:pPr>
    </w:p>
    <w:p w14:paraId="239C5D05" w14:textId="77777777" w:rsidR="00CE0BEB" w:rsidRPr="00C12FD0" w:rsidRDefault="00CE0BEB" w:rsidP="00CE0BEB">
      <w:pPr>
        <w:rPr>
          <w:lang w:val="en-US"/>
        </w:rPr>
      </w:pPr>
    </w:p>
    <w:p w14:paraId="40A95F49" w14:textId="77777777" w:rsidR="00CE0BEB" w:rsidRPr="00C12FD0" w:rsidRDefault="00CE0BEB" w:rsidP="00CE0BEB">
      <w:pPr>
        <w:pStyle w:val="Heading1LAB"/>
        <w:rPr>
          <w:lang w:val="en-US"/>
        </w:rPr>
      </w:pPr>
      <w:r w:rsidRPr="00C12FD0">
        <w:rPr>
          <w:lang w:val="en-US"/>
        </w:rPr>
        <w:t>12.</w:t>
      </w:r>
      <w:r w:rsidRPr="00C12FD0">
        <w:rPr>
          <w:lang w:val="en-US"/>
        </w:rPr>
        <w:tab/>
        <w:t>MARKETING AUTHORISATION NUMBER(S)</w:t>
      </w:r>
    </w:p>
    <w:p w14:paraId="3CB93E86" w14:textId="77777777" w:rsidR="00CE0BEB" w:rsidRPr="00C12FD0" w:rsidRDefault="00CE0BEB" w:rsidP="00CE0BEB">
      <w:pPr>
        <w:pStyle w:val="NormalKeep"/>
        <w:rPr>
          <w:lang w:val="en-US"/>
        </w:rPr>
      </w:pPr>
    </w:p>
    <w:p w14:paraId="29A06DB4" w14:textId="51C454A5" w:rsidR="00CE0BEB" w:rsidRPr="008B7C34" w:rsidRDefault="00CE0BEB" w:rsidP="00CE0BEB">
      <w:pPr>
        <w:pStyle w:val="af0"/>
        <w:spacing w:line="252" w:lineRule="exact"/>
        <w:rPr>
          <w:rFonts w:eastAsia="맑은 고딕"/>
          <w:shd w:val="pct15" w:color="auto" w:fill="FFFFFF"/>
          <w:lang w:eastAsia="ko-KR"/>
        </w:rPr>
      </w:pPr>
      <w:r w:rsidRPr="0005210C">
        <w:rPr>
          <w:spacing w:val="-1"/>
        </w:rPr>
        <w:t>EU/</w:t>
      </w:r>
      <w:r w:rsidRPr="00411E6B">
        <w:rPr>
          <w:rFonts w:cs="Verdana"/>
          <w:color w:val="000000"/>
        </w:rPr>
        <w:t>1/24/1817/</w:t>
      </w:r>
      <w:r>
        <w:rPr>
          <w:rFonts w:eastAsia="맑은 고딕" w:cs="Verdana" w:hint="eastAsia"/>
          <w:color w:val="000000"/>
          <w:lang w:eastAsia="ko-KR"/>
        </w:rPr>
        <w:t>006</w:t>
      </w:r>
      <w:r>
        <w:rPr>
          <w:rFonts w:eastAsia="맑은 고딕" w:cs="Verdana"/>
          <w:color w:val="000000"/>
          <w:lang w:eastAsia="ko-KR"/>
        </w:rPr>
        <w:tab/>
      </w:r>
      <w:r>
        <w:rPr>
          <w:rFonts w:eastAsia="맑은 고딕" w:cs="Verdana"/>
          <w:color w:val="000000"/>
          <w:lang w:eastAsia="ko-KR"/>
        </w:rPr>
        <w:tab/>
      </w:r>
      <w:r>
        <w:rPr>
          <w:rFonts w:eastAsia="맑은 고딕" w:hint="eastAsia"/>
          <w:shd w:val="pct15" w:color="auto" w:fill="FFFFFF"/>
          <w:lang w:eastAsia="ko-KR"/>
        </w:rPr>
        <w:t>150</w:t>
      </w:r>
      <w:r w:rsidRPr="008B7C34">
        <w:rPr>
          <w:shd w:val="pct15" w:color="auto" w:fill="FFFFFF"/>
        </w:rPr>
        <w:t xml:space="preserve"> mg solution for injection in pre-filled pen</w:t>
      </w:r>
    </w:p>
    <w:p w14:paraId="0A9D4FC3" w14:textId="77777777" w:rsidR="00CE0BEB" w:rsidRPr="00C12FD0" w:rsidRDefault="00CE0BEB" w:rsidP="00CE0BEB">
      <w:pPr>
        <w:rPr>
          <w:lang w:val="en-US"/>
        </w:rPr>
      </w:pPr>
    </w:p>
    <w:p w14:paraId="50099640" w14:textId="77777777" w:rsidR="00CE0BEB" w:rsidRPr="001959B2" w:rsidRDefault="00CE0BEB" w:rsidP="00CE0BEB">
      <w:pPr>
        <w:rPr>
          <w:rFonts w:eastAsia="맑은 고딕"/>
          <w:lang w:val="en-US" w:eastAsia="ko-KR"/>
        </w:rPr>
      </w:pPr>
    </w:p>
    <w:p w14:paraId="1AD5E7C0" w14:textId="77777777" w:rsidR="00CE0BEB" w:rsidRPr="00C12FD0" w:rsidRDefault="00CE0BEB" w:rsidP="00CE0BEB">
      <w:pPr>
        <w:pStyle w:val="Heading1LAB"/>
        <w:rPr>
          <w:lang w:val="en-US"/>
        </w:rPr>
      </w:pPr>
      <w:r w:rsidRPr="00C12FD0">
        <w:rPr>
          <w:lang w:val="en-US"/>
        </w:rPr>
        <w:t>13.</w:t>
      </w:r>
      <w:r w:rsidRPr="00C12FD0">
        <w:rPr>
          <w:lang w:val="en-US"/>
        </w:rPr>
        <w:tab/>
        <w:t>BATCH NUMBER</w:t>
      </w:r>
    </w:p>
    <w:p w14:paraId="1B2863B4" w14:textId="77777777" w:rsidR="00CE0BEB" w:rsidRPr="00C12FD0" w:rsidRDefault="00CE0BEB" w:rsidP="00CE0BEB">
      <w:pPr>
        <w:pStyle w:val="NormalKeep"/>
        <w:rPr>
          <w:lang w:val="en-US"/>
        </w:rPr>
      </w:pPr>
    </w:p>
    <w:p w14:paraId="7785B7A5" w14:textId="77777777" w:rsidR="00CE0BEB" w:rsidRPr="00C12FD0" w:rsidRDefault="00CE0BEB" w:rsidP="00CE0BEB">
      <w:pPr>
        <w:rPr>
          <w:lang w:val="en-US"/>
        </w:rPr>
      </w:pPr>
      <w:r w:rsidRPr="00C12FD0">
        <w:rPr>
          <w:lang w:val="en-US"/>
        </w:rPr>
        <w:t>Lot</w:t>
      </w:r>
    </w:p>
    <w:p w14:paraId="5FE32B2D" w14:textId="77777777" w:rsidR="00CE0BEB" w:rsidRPr="00C12FD0" w:rsidRDefault="00CE0BEB" w:rsidP="00CE0BEB">
      <w:pPr>
        <w:rPr>
          <w:lang w:val="en-US"/>
        </w:rPr>
      </w:pPr>
    </w:p>
    <w:p w14:paraId="28FC4F77" w14:textId="77777777" w:rsidR="00CE0BEB" w:rsidRPr="00C12FD0" w:rsidRDefault="00CE0BEB" w:rsidP="00CE0BEB">
      <w:pPr>
        <w:rPr>
          <w:lang w:val="en-US"/>
        </w:rPr>
      </w:pPr>
    </w:p>
    <w:p w14:paraId="72815434" w14:textId="77777777" w:rsidR="00CE0BEB" w:rsidRPr="00C12FD0" w:rsidRDefault="00CE0BEB" w:rsidP="00CE0BEB">
      <w:pPr>
        <w:pStyle w:val="Heading1LAB"/>
        <w:rPr>
          <w:lang w:val="en-US"/>
        </w:rPr>
      </w:pPr>
      <w:r w:rsidRPr="00C12FD0">
        <w:rPr>
          <w:lang w:val="en-US"/>
        </w:rPr>
        <w:t>14.</w:t>
      </w:r>
      <w:r w:rsidRPr="00C12FD0">
        <w:rPr>
          <w:lang w:val="en-US"/>
        </w:rPr>
        <w:tab/>
        <w:t>GENERAL CLASSIFICATION FOR SUPPLY</w:t>
      </w:r>
    </w:p>
    <w:p w14:paraId="66885622" w14:textId="77777777" w:rsidR="00CE0BEB" w:rsidRPr="00C12FD0" w:rsidRDefault="00CE0BEB" w:rsidP="00CE0BEB">
      <w:pPr>
        <w:pStyle w:val="NormalKeep"/>
        <w:rPr>
          <w:lang w:val="en-US"/>
        </w:rPr>
      </w:pPr>
    </w:p>
    <w:p w14:paraId="175D5150" w14:textId="77777777" w:rsidR="00CE0BEB" w:rsidRPr="00C12FD0" w:rsidRDefault="00CE0BEB" w:rsidP="00CE0BEB">
      <w:pPr>
        <w:rPr>
          <w:lang w:val="en-US"/>
        </w:rPr>
      </w:pPr>
    </w:p>
    <w:p w14:paraId="7205204F" w14:textId="77777777" w:rsidR="00CE0BEB" w:rsidRPr="00C12FD0" w:rsidRDefault="00CE0BEB" w:rsidP="00CE0BEB">
      <w:pPr>
        <w:pStyle w:val="Heading1LAB"/>
        <w:rPr>
          <w:lang w:val="en-US"/>
        </w:rPr>
      </w:pPr>
      <w:r w:rsidRPr="00C12FD0">
        <w:rPr>
          <w:lang w:val="en-US"/>
        </w:rPr>
        <w:t>15.</w:t>
      </w:r>
      <w:r w:rsidRPr="00C12FD0">
        <w:rPr>
          <w:lang w:val="en-US"/>
        </w:rPr>
        <w:tab/>
        <w:t>INSTRUCTIONS ON USE</w:t>
      </w:r>
    </w:p>
    <w:p w14:paraId="49B56405" w14:textId="77777777" w:rsidR="00CE0BEB" w:rsidRPr="00C12FD0" w:rsidRDefault="00CE0BEB" w:rsidP="00CE0BEB">
      <w:pPr>
        <w:pStyle w:val="NormalKeep"/>
        <w:rPr>
          <w:lang w:val="en-US"/>
        </w:rPr>
      </w:pPr>
    </w:p>
    <w:p w14:paraId="4ECAEE41" w14:textId="77777777" w:rsidR="00CE0BEB" w:rsidRPr="00C12FD0" w:rsidRDefault="00CE0BEB" w:rsidP="00CE0BEB">
      <w:pPr>
        <w:rPr>
          <w:lang w:val="en-US"/>
        </w:rPr>
      </w:pPr>
    </w:p>
    <w:p w14:paraId="5A2316AB" w14:textId="77777777" w:rsidR="00CE0BEB" w:rsidRPr="00C12FD0" w:rsidRDefault="00CE0BEB" w:rsidP="00CE0BEB">
      <w:pPr>
        <w:pStyle w:val="Heading1LAB"/>
        <w:rPr>
          <w:lang w:val="en-US"/>
        </w:rPr>
      </w:pPr>
      <w:r w:rsidRPr="00C12FD0">
        <w:rPr>
          <w:lang w:val="en-US"/>
        </w:rPr>
        <w:t>16.</w:t>
      </w:r>
      <w:r w:rsidRPr="00C12FD0">
        <w:rPr>
          <w:lang w:val="en-US"/>
        </w:rPr>
        <w:tab/>
        <w:t>INFORMATION IN BRAILLE</w:t>
      </w:r>
    </w:p>
    <w:p w14:paraId="0F297CE9" w14:textId="77777777" w:rsidR="00CE0BEB" w:rsidRPr="00C12FD0" w:rsidRDefault="00CE0BEB" w:rsidP="00CE0BEB">
      <w:pPr>
        <w:pStyle w:val="NormalKeep"/>
        <w:rPr>
          <w:lang w:val="en-US"/>
        </w:rPr>
      </w:pPr>
    </w:p>
    <w:p w14:paraId="45A9A181" w14:textId="77777777" w:rsidR="00CE0BEB" w:rsidRPr="00C12FD0" w:rsidRDefault="00CE0BEB" w:rsidP="00CE0BEB">
      <w:pPr>
        <w:rPr>
          <w:lang w:val="en-US"/>
        </w:rPr>
      </w:pPr>
      <w:proofErr w:type="spellStart"/>
      <w:r>
        <w:rPr>
          <w:lang w:val="en-US"/>
        </w:rPr>
        <w:t>Omlyclo</w:t>
      </w:r>
      <w:proofErr w:type="spellEnd"/>
      <w:r w:rsidRPr="00C12FD0">
        <w:rPr>
          <w:lang w:val="en-US"/>
        </w:rPr>
        <w:t xml:space="preserve"> </w:t>
      </w:r>
      <w:r>
        <w:rPr>
          <w:rFonts w:eastAsia="맑은 고딕" w:hint="eastAsia"/>
          <w:lang w:val="en-US" w:eastAsia="ko-KR"/>
        </w:rPr>
        <w:t>150</w:t>
      </w:r>
      <w:r w:rsidRPr="00C12FD0">
        <w:rPr>
          <w:lang w:val="en-US"/>
        </w:rPr>
        <w:t> mg</w:t>
      </w:r>
    </w:p>
    <w:p w14:paraId="17A5A7CF" w14:textId="77777777" w:rsidR="00CE0BEB" w:rsidRPr="00C12FD0" w:rsidRDefault="00CE0BEB" w:rsidP="00CE0BEB">
      <w:pPr>
        <w:rPr>
          <w:lang w:val="en-US"/>
        </w:rPr>
      </w:pPr>
    </w:p>
    <w:p w14:paraId="492370CA" w14:textId="77777777" w:rsidR="00CE0BEB" w:rsidRPr="00C12FD0" w:rsidRDefault="00CE0BEB" w:rsidP="00CE0BEB">
      <w:pPr>
        <w:rPr>
          <w:lang w:val="en-US"/>
        </w:rPr>
      </w:pPr>
    </w:p>
    <w:p w14:paraId="6FAABEE3" w14:textId="77777777" w:rsidR="00CE0BEB" w:rsidRPr="00C12FD0" w:rsidRDefault="00CE0BEB" w:rsidP="00CE0BEB">
      <w:pPr>
        <w:pStyle w:val="Heading1LAB"/>
        <w:rPr>
          <w:lang w:val="en-US"/>
        </w:rPr>
      </w:pPr>
      <w:r w:rsidRPr="00C12FD0">
        <w:t>17.</w:t>
      </w:r>
      <w:r w:rsidRPr="00C12FD0">
        <w:tab/>
        <w:t>UNIQUE IDENTIFIER – 2D BARCODE</w:t>
      </w:r>
    </w:p>
    <w:p w14:paraId="0469EB93" w14:textId="77777777" w:rsidR="00CE0BEB" w:rsidRPr="00C12FD0" w:rsidRDefault="00CE0BEB" w:rsidP="00CE0BEB">
      <w:pPr>
        <w:pStyle w:val="NormalKeep"/>
        <w:rPr>
          <w:lang w:val="en-US"/>
        </w:rPr>
      </w:pPr>
    </w:p>
    <w:p w14:paraId="6E7F2976" w14:textId="77777777" w:rsidR="00CE0BEB" w:rsidRPr="00197440" w:rsidRDefault="00CE0BEB" w:rsidP="00CE0BEB">
      <w:pPr>
        <w:rPr>
          <w:rStyle w:val="Highlight"/>
        </w:rPr>
      </w:pPr>
      <w:r w:rsidRPr="00197440">
        <w:rPr>
          <w:rStyle w:val="Highlight"/>
        </w:rPr>
        <w:t>2D barcode carrying the unique identifier included.</w:t>
      </w:r>
    </w:p>
    <w:p w14:paraId="1F668383" w14:textId="77777777" w:rsidR="00CE0BEB" w:rsidRPr="00C12FD0" w:rsidRDefault="00CE0BEB" w:rsidP="00CE0BEB"/>
    <w:p w14:paraId="3AD004F1" w14:textId="77777777" w:rsidR="00CE0BEB" w:rsidRPr="00C12FD0" w:rsidRDefault="00CE0BEB" w:rsidP="00CE0BEB"/>
    <w:p w14:paraId="595A6EE9" w14:textId="77777777" w:rsidR="00CE0BEB" w:rsidRPr="00C12FD0" w:rsidRDefault="00CE0BEB" w:rsidP="00CE0BEB">
      <w:pPr>
        <w:pStyle w:val="Heading1LAB"/>
      </w:pPr>
      <w:r w:rsidRPr="00C12FD0">
        <w:t>18.</w:t>
      </w:r>
      <w:r w:rsidRPr="00C12FD0">
        <w:tab/>
        <w:t>UNIQUE IDENTIFIER – HUMAN READABLE DATA</w:t>
      </w:r>
    </w:p>
    <w:p w14:paraId="7D5DC6EB" w14:textId="77777777" w:rsidR="00CE0BEB" w:rsidRPr="00C12FD0" w:rsidRDefault="00CE0BEB" w:rsidP="00CE0BEB">
      <w:pPr>
        <w:pStyle w:val="NormalKeep"/>
      </w:pPr>
    </w:p>
    <w:p w14:paraId="11A52341" w14:textId="77777777" w:rsidR="00CE0BEB" w:rsidRPr="00C12FD0" w:rsidRDefault="00CE0BEB" w:rsidP="00CE0BEB">
      <w:pPr>
        <w:pStyle w:val="NormalKeep"/>
      </w:pPr>
      <w:r w:rsidRPr="00C12FD0">
        <w:t>PC</w:t>
      </w:r>
    </w:p>
    <w:p w14:paraId="07462E16" w14:textId="77777777" w:rsidR="00CE0BEB" w:rsidRPr="00C12FD0" w:rsidRDefault="00CE0BEB" w:rsidP="00CE0BEB">
      <w:pPr>
        <w:pStyle w:val="NormalKeep"/>
      </w:pPr>
      <w:r w:rsidRPr="00C12FD0">
        <w:t>SN</w:t>
      </w:r>
    </w:p>
    <w:p w14:paraId="2A62C1AF" w14:textId="77777777" w:rsidR="00CE0BEB" w:rsidRPr="00C12FD0" w:rsidRDefault="00CE0BEB" w:rsidP="00CE0BEB">
      <w:pPr>
        <w:pStyle w:val="NormalKeep"/>
      </w:pPr>
      <w:r w:rsidRPr="00C12FD0">
        <w:t>NN</w:t>
      </w:r>
    </w:p>
    <w:p w14:paraId="29AD1930" w14:textId="77777777" w:rsidR="00CE0BEB" w:rsidRDefault="00CE0BEB" w:rsidP="00CE0BEB">
      <w:pPr>
        <w:suppressAutoHyphens w:val="0"/>
      </w:pPr>
      <w:r>
        <w:br w:type="page"/>
      </w:r>
    </w:p>
    <w:p w14:paraId="70AC0C45" w14:textId="77777777" w:rsidR="00CE0BEB" w:rsidRPr="00C12FD0" w:rsidRDefault="00CE0BEB" w:rsidP="00CE0BEB">
      <w:pPr>
        <w:pStyle w:val="Heading1LAB"/>
      </w:pPr>
      <w:r w:rsidRPr="00C12FD0">
        <w:lastRenderedPageBreak/>
        <w:t>PARTICULARS TO APPEAR ON THE OUTER PACKAGING</w:t>
      </w:r>
    </w:p>
    <w:p w14:paraId="135F97FF" w14:textId="77777777" w:rsidR="00CE0BEB" w:rsidRPr="00C12FD0" w:rsidRDefault="00CE0BEB" w:rsidP="00CE0BEB">
      <w:pPr>
        <w:pStyle w:val="Heading1LAB"/>
      </w:pPr>
    </w:p>
    <w:p w14:paraId="5556DEE3" w14:textId="77777777" w:rsidR="00CE0BEB" w:rsidRPr="00C12FD0" w:rsidRDefault="00CE0BEB" w:rsidP="00CE0BEB">
      <w:pPr>
        <w:pStyle w:val="Heading1LAB"/>
      </w:pPr>
      <w:r w:rsidRPr="00C12FD0">
        <w:t>OUTER CARTON OF MULTIPACKS (INCLUDING BLUE BOX)</w:t>
      </w:r>
    </w:p>
    <w:p w14:paraId="00B18EB9" w14:textId="77777777" w:rsidR="00CE0BEB" w:rsidRPr="00C12FD0" w:rsidRDefault="00CE0BEB" w:rsidP="00CE0BEB">
      <w:pPr>
        <w:pStyle w:val="NormalKeep"/>
      </w:pPr>
    </w:p>
    <w:p w14:paraId="36BD0408" w14:textId="77777777" w:rsidR="00CE0BEB" w:rsidRPr="00C12FD0" w:rsidRDefault="00CE0BEB" w:rsidP="00CE0BEB"/>
    <w:p w14:paraId="0C5082EC" w14:textId="77777777" w:rsidR="00CE0BEB" w:rsidRPr="00C12FD0" w:rsidRDefault="00CE0BEB" w:rsidP="00CE0BEB">
      <w:pPr>
        <w:pStyle w:val="Heading1LAB"/>
      </w:pPr>
      <w:r w:rsidRPr="00C12FD0">
        <w:t>1.</w:t>
      </w:r>
      <w:r w:rsidRPr="00C12FD0">
        <w:tab/>
        <w:t>NAME OF THE MEDICINAL PRODUCT</w:t>
      </w:r>
    </w:p>
    <w:p w14:paraId="07BB58C7" w14:textId="77777777" w:rsidR="00CE0BEB" w:rsidRPr="00C12FD0" w:rsidRDefault="00CE0BEB" w:rsidP="00CE0BEB">
      <w:pPr>
        <w:pStyle w:val="NormalKeep"/>
      </w:pPr>
    </w:p>
    <w:p w14:paraId="394970E2" w14:textId="77777777" w:rsidR="00CE0BEB" w:rsidRPr="008B7C34" w:rsidRDefault="00CE0BEB" w:rsidP="00CE0BEB">
      <w:pPr>
        <w:pStyle w:val="NormalKeep"/>
        <w:rPr>
          <w:rFonts w:eastAsia="맑은 고딕"/>
          <w:lang w:eastAsia="ko-KR"/>
        </w:rPr>
      </w:pPr>
      <w:proofErr w:type="spellStart"/>
      <w:r>
        <w:t>Omlyclo</w:t>
      </w:r>
      <w:proofErr w:type="spellEnd"/>
      <w:r w:rsidRPr="00C12FD0">
        <w:t xml:space="preserve"> </w:t>
      </w:r>
      <w:r>
        <w:rPr>
          <w:rFonts w:eastAsia="맑은 고딕" w:hint="eastAsia"/>
          <w:lang w:eastAsia="ko-KR"/>
        </w:rPr>
        <w:t>150</w:t>
      </w:r>
      <w:r w:rsidRPr="00C12FD0">
        <w:t> mg solution for injection in pre-filled</w:t>
      </w:r>
      <w:r>
        <w:rPr>
          <w:rFonts w:eastAsia="맑은 고딕" w:hint="eastAsia"/>
          <w:lang w:eastAsia="ko-KR"/>
        </w:rPr>
        <w:t xml:space="preserve"> pen</w:t>
      </w:r>
    </w:p>
    <w:p w14:paraId="517C567B" w14:textId="77777777" w:rsidR="00CE0BEB" w:rsidRPr="00C12FD0" w:rsidRDefault="00CE0BEB" w:rsidP="00CE0BEB">
      <w:r w:rsidRPr="00C12FD0">
        <w:t>omalizumab</w:t>
      </w:r>
    </w:p>
    <w:p w14:paraId="2A0E985B" w14:textId="77777777" w:rsidR="00CE0BEB" w:rsidRPr="00C12FD0" w:rsidRDefault="00CE0BEB" w:rsidP="00CE0BEB"/>
    <w:p w14:paraId="0CF7B593" w14:textId="77777777" w:rsidR="00CE0BEB" w:rsidRPr="00C12FD0" w:rsidRDefault="00CE0BEB" w:rsidP="00CE0BEB"/>
    <w:p w14:paraId="15FD8C11" w14:textId="77777777" w:rsidR="00CE0BEB" w:rsidRPr="00C12FD0" w:rsidRDefault="00CE0BEB" w:rsidP="00CE0BEB">
      <w:pPr>
        <w:pStyle w:val="Heading1LAB"/>
      </w:pPr>
      <w:r w:rsidRPr="00C12FD0">
        <w:t>2.</w:t>
      </w:r>
      <w:r w:rsidRPr="00C12FD0">
        <w:tab/>
        <w:t>STATEMENT OF ACTIVE SUBSTANCE(S)</w:t>
      </w:r>
    </w:p>
    <w:p w14:paraId="3AF31C7A" w14:textId="77777777" w:rsidR="00CE0BEB" w:rsidRPr="00C12FD0" w:rsidRDefault="00CE0BEB" w:rsidP="00CE0BEB">
      <w:pPr>
        <w:pStyle w:val="NormalKeep"/>
      </w:pPr>
    </w:p>
    <w:p w14:paraId="1B9845EB" w14:textId="77777777" w:rsidR="00CE0BEB" w:rsidRPr="00C12FD0" w:rsidRDefault="00CE0BEB" w:rsidP="00CE0BEB">
      <w:r>
        <w:t xml:space="preserve">One </w:t>
      </w:r>
      <w:r>
        <w:rPr>
          <w:rFonts w:eastAsia="맑은 고딕" w:hint="eastAsia"/>
          <w:lang w:eastAsia="ko-KR"/>
        </w:rPr>
        <w:t>1</w:t>
      </w:r>
      <w:r>
        <w:t xml:space="preserve"> ml</w:t>
      </w:r>
      <w:r w:rsidRPr="00C12FD0">
        <w:t xml:space="preserve"> pre-filled </w:t>
      </w:r>
      <w:r>
        <w:rPr>
          <w:rFonts w:eastAsia="맑은 고딕" w:hint="eastAsia"/>
          <w:lang w:eastAsia="ko-KR"/>
        </w:rPr>
        <w:t>pen</w:t>
      </w:r>
      <w:r w:rsidRPr="00C12FD0">
        <w:t xml:space="preserve"> contains </w:t>
      </w:r>
      <w:r>
        <w:rPr>
          <w:rFonts w:eastAsia="맑은 고딕" w:hint="eastAsia"/>
          <w:lang w:eastAsia="ko-KR"/>
        </w:rPr>
        <w:t>150</w:t>
      </w:r>
      <w:r w:rsidRPr="00C12FD0">
        <w:t> mg of omalizumab.</w:t>
      </w:r>
    </w:p>
    <w:p w14:paraId="3BBF1ACB" w14:textId="77777777" w:rsidR="00CE0BEB" w:rsidRPr="00C12FD0" w:rsidRDefault="00CE0BEB" w:rsidP="00CE0BEB"/>
    <w:p w14:paraId="2D73B018" w14:textId="77777777" w:rsidR="00CE0BEB" w:rsidRPr="00C12FD0" w:rsidRDefault="00CE0BEB" w:rsidP="00CE0BEB"/>
    <w:p w14:paraId="4A375419" w14:textId="77777777" w:rsidR="00CE0BEB" w:rsidRPr="00C12FD0" w:rsidRDefault="00CE0BEB" w:rsidP="00CE0BEB">
      <w:pPr>
        <w:pStyle w:val="Heading1LAB"/>
      </w:pPr>
      <w:r w:rsidRPr="00C12FD0">
        <w:t>3.</w:t>
      </w:r>
      <w:r w:rsidRPr="00C12FD0">
        <w:tab/>
        <w:t>LIST OF EXCIPIENTS</w:t>
      </w:r>
    </w:p>
    <w:p w14:paraId="47A21295" w14:textId="77777777" w:rsidR="00CE0BEB" w:rsidRPr="00C12FD0" w:rsidRDefault="00CE0BEB" w:rsidP="00CE0BEB">
      <w:pPr>
        <w:pStyle w:val="NormalKeep"/>
      </w:pPr>
    </w:p>
    <w:p w14:paraId="2FAFAD41" w14:textId="77777777" w:rsidR="00CE0BEB" w:rsidRPr="00B075B0" w:rsidRDefault="00CE0BEB" w:rsidP="00CE0BEB">
      <w:pPr>
        <w:rPr>
          <w:rFonts w:eastAsia="맑은 고딕"/>
          <w:lang w:eastAsia="ko-KR"/>
        </w:rPr>
      </w:pPr>
      <w:r>
        <w:t>Excipients: L-</w:t>
      </w:r>
      <w:r w:rsidRPr="00C12FD0">
        <w:t xml:space="preserve">arginine hydrochloride, </w:t>
      </w:r>
      <w:r>
        <w:t>L-</w:t>
      </w:r>
      <w:r w:rsidRPr="00C12FD0">
        <w:t xml:space="preserve">histidine hydrochloride monohydrate, </w:t>
      </w:r>
      <w:r>
        <w:t>L-</w:t>
      </w:r>
      <w:r w:rsidRPr="00C12FD0">
        <w:t>histidine, polysorbate</w:t>
      </w:r>
      <w:r>
        <w:t> </w:t>
      </w:r>
      <w:r w:rsidRPr="00C12FD0">
        <w:t>20</w:t>
      </w:r>
      <w:r>
        <w:rPr>
          <w:rFonts w:eastAsia="맑은 고딕" w:hint="eastAsia"/>
          <w:lang w:eastAsia="ko-KR"/>
        </w:rPr>
        <w:t xml:space="preserve"> (E 432)</w:t>
      </w:r>
      <w:r w:rsidRPr="00C12FD0">
        <w:t>, water for injections.</w:t>
      </w:r>
      <w:r>
        <w:rPr>
          <w:rFonts w:eastAsia="맑은 고딕" w:hint="eastAsia"/>
          <w:lang w:eastAsia="ko-KR"/>
        </w:rPr>
        <w:t xml:space="preserve"> </w:t>
      </w:r>
      <w:r w:rsidRPr="004F2453">
        <w:rPr>
          <w:rStyle w:val="ui-provider"/>
          <w:highlight w:val="lightGray"/>
        </w:rPr>
        <w:t xml:space="preserve">See </w:t>
      </w:r>
      <w:r w:rsidRPr="004F2453">
        <w:rPr>
          <w:spacing w:val="-1"/>
          <w:highlight w:val="lightGray"/>
        </w:rPr>
        <w:t>package</w:t>
      </w:r>
      <w:r w:rsidRPr="004F2453">
        <w:rPr>
          <w:rStyle w:val="ui-provider"/>
          <w:highlight w:val="lightGray"/>
        </w:rPr>
        <w:t xml:space="preserve"> leaflet for further information.</w:t>
      </w:r>
    </w:p>
    <w:p w14:paraId="01966943" w14:textId="77777777" w:rsidR="00CE0BEB" w:rsidRPr="00C12FD0" w:rsidRDefault="00CE0BEB" w:rsidP="00CE0BEB"/>
    <w:p w14:paraId="0250F03B" w14:textId="77777777" w:rsidR="00CE0BEB" w:rsidRPr="00C12FD0" w:rsidRDefault="00CE0BEB" w:rsidP="00CE0BEB"/>
    <w:p w14:paraId="761CC672" w14:textId="77777777" w:rsidR="00CE0BEB" w:rsidRPr="00C12FD0" w:rsidRDefault="00CE0BEB" w:rsidP="00CE0BEB">
      <w:pPr>
        <w:pStyle w:val="Heading1LAB"/>
      </w:pPr>
      <w:r w:rsidRPr="00C12FD0">
        <w:t>4.</w:t>
      </w:r>
      <w:r w:rsidRPr="00C12FD0">
        <w:tab/>
        <w:t>PHARMACEUTICAL FORM AND CONTENTS</w:t>
      </w:r>
    </w:p>
    <w:p w14:paraId="48F605E6" w14:textId="77777777" w:rsidR="00CE0BEB" w:rsidRPr="00C12FD0" w:rsidRDefault="00CE0BEB" w:rsidP="00CE0BEB">
      <w:pPr>
        <w:pStyle w:val="NormalKeep"/>
      </w:pPr>
    </w:p>
    <w:p w14:paraId="214D2B3D" w14:textId="77777777" w:rsidR="00CE0BEB" w:rsidRPr="00037E36" w:rsidRDefault="00CE0BEB" w:rsidP="00CE0BEB">
      <w:pPr>
        <w:pStyle w:val="NormalKeep"/>
        <w:rPr>
          <w:rStyle w:val="Highlight"/>
        </w:rPr>
      </w:pPr>
      <w:r w:rsidRPr="00037E36">
        <w:rPr>
          <w:rStyle w:val="Highlight"/>
        </w:rPr>
        <w:t xml:space="preserve">Solution for injection in pre-filled </w:t>
      </w:r>
      <w:r>
        <w:rPr>
          <w:rStyle w:val="Highlight"/>
          <w:rFonts w:eastAsia="맑은 고딕" w:hint="eastAsia"/>
          <w:lang w:eastAsia="ko-KR"/>
        </w:rPr>
        <w:t>pen</w:t>
      </w:r>
    </w:p>
    <w:p w14:paraId="28807F1B" w14:textId="77777777" w:rsidR="00CE0BEB" w:rsidRPr="00DC5B3E" w:rsidRDefault="00CE0BEB" w:rsidP="00CE0BEB">
      <w:pPr>
        <w:pStyle w:val="NormalKeep"/>
        <w:rPr>
          <w:rFonts w:eastAsia="맑은 고딕"/>
          <w:lang w:eastAsia="ko-KR"/>
        </w:rPr>
      </w:pPr>
      <w:r>
        <w:rPr>
          <w:rFonts w:eastAsia="맑은 고딕" w:hint="eastAsia"/>
          <w:lang w:eastAsia="ko-KR"/>
        </w:rPr>
        <w:t>150 mg/1 ml</w:t>
      </w:r>
    </w:p>
    <w:p w14:paraId="6498EE45" w14:textId="77777777" w:rsidR="00CE0BEB" w:rsidRPr="00C12FD0" w:rsidRDefault="00CE0BEB" w:rsidP="00CE0BEB">
      <w:pPr>
        <w:pStyle w:val="NormalKeep"/>
      </w:pPr>
    </w:p>
    <w:p w14:paraId="31F7367C" w14:textId="77777777" w:rsidR="00206AE1" w:rsidRPr="00A850C3" w:rsidRDefault="00426AD5" w:rsidP="00206AE1">
      <w:pPr>
        <w:pStyle w:val="NormalKeep"/>
        <w:rPr>
          <w:rFonts w:eastAsia="맑은 고딕"/>
          <w:lang w:eastAsia="ko-KR"/>
        </w:rPr>
      </w:pPr>
      <w:r w:rsidRPr="00E730C2">
        <w:t xml:space="preserve">Multipack: </w:t>
      </w:r>
      <w:r>
        <w:rPr>
          <w:rFonts w:eastAsia="맑은 고딕" w:hint="eastAsia"/>
          <w:lang w:eastAsia="ko-KR"/>
        </w:rPr>
        <w:t xml:space="preserve">2 </w:t>
      </w:r>
      <w:r w:rsidRPr="00E730C2">
        <w:t>(</w:t>
      </w:r>
      <w:r>
        <w:rPr>
          <w:rFonts w:eastAsia="맑은 고딕" w:hint="eastAsia"/>
          <w:lang w:eastAsia="ko-KR"/>
        </w:rPr>
        <w:t>2</w:t>
      </w:r>
      <w:r w:rsidRPr="00E730C2">
        <w:t xml:space="preserve"> × 1) pre-filled </w:t>
      </w:r>
      <w:r>
        <w:rPr>
          <w:rFonts w:eastAsia="맑은 고딕" w:hint="eastAsia"/>
          <w:lang w:eastAsia="ko-KR"/>
        </w:rPr>
        <w:t>pen</w:t>
      </w:r>
      <w:r w:rsidRPr="00E730C2">
        <w:t>s</w:t>
      </w:r>
    </w:p>
    <w:p w14:paraId="73F1FE6C" w14:textId="77777777" w:rsidR="00933F5A" w:rsidRPr="00933F5A" w:rsidRDefault="00933F5A" w:rsidP="00206AE1">
      <w:pPr>
        <w:pStyle w:val="NormalKeep"/>
        <w:rPr>
          <w:rFonts w:eastAsia="맑은 고딕"/>
          <w:lang w:eastAsia="ko-KR"/>
        </w:rPr>
      </w:pPr>
      <w:r w:rsidRPr="00A850C3">
        <w:rPr>
          <w:highlight w:val="lightGray"/>
        </w:rPr>
        <w:t xml:space="preserve">Multipack: </w:t>
      </w:r>
      <w:r w:rsidRPr="00A850C3">
        <w:rPr>
          <w:rFonts w:eastAsia="맑은 고딕"/>
          <w:highlight w:val="lightGray"/>
          <w:lang w:eastAsia="ko-KR"/>
        </w:rPr>
        <w:t xml:space="preserve">3 </w:t>
      </w:r>
      <w:r w:rsidRPr="00A850C3">
        <w:rPr>
          <w:highlight w:val="lightGray"/>
        </w:rPr>
        <w:t>(</w:t>
      </w:r>
      <w:r w:rsidRPr="00A850C3">
        <w:rPr>
          <w:rFonts w:eastAsia="맑은 고딕"/>
          <w:highlight w:val="lightGray"/>
          <w:lang w:eastAsia="ko-KR"/>
        </w:rPr>
        <w:t>3</w:t>
      </w:r>
      <w:r w:rsidRPr="00A850C3">
        <w:rPr>
          <w:highlight w:val="lightGray"/>
        </w:rPr>
        <w:t xml:space="preserve"> × 1) pre-filled </w:t>
      </w:r>
      <w:r w:rsidRPr="00A850C3">
        <w:rPr>
          <w:rFonts w:eastAsia="맑은 고딕"/>
          <w:highlight w:val="lightGray"/>
          <w:lang w:eastAsia="ko-KR"/>
        </w:rPr>
        <w:t>pen</w:t>
      </w:r>
      <w:r w:rsidRPr="00A850C3">
        <w:rPr>
          <w:highlight w:val="lightGray"/>
        </w:rPr>
        <w:t>s</w:t>
      </w:r>
    </w:p>
    <w:p w14:paraId="59F9C77F" w14:textId="77777777" w:rsidR="00CE0BEB" w:rsidRPr="009C2B3D" w:rsidRDefault="00CE0BEB" w:rsidP="009C2B3D">
      <w:pPr>
        <w:pStyle w:val="NormalKeep"/>
        <w:rPr>
          <w:rStyle w:val="Highlight"/>
        </w:rPr>
      </w:pPr>
      <w:r w:rsidRPr="009C2B3D">
        <w:rPr>
          <w:rStyle w:val="Highlight"/>
        </w:rPr>
        <w:t>Multipack</w:t>
      </w:r>
      <w:r w:rsidRPr="0014389D">
        <w:rPr>
          <w:rStyle w:val="Highlight"/>
          <w:highlight w:val="lightGray"/>
        </w:rPr>
        <w:t xml:space="preserve">: </w:t>
      </w:r>
      <w:r w:rsidRPr="0014389D">
        <w:rPr>
          <w:rFonts w:hint="eastAsia"/>
          <w:highlight w:val="lightGray"/>
        </w:rPr>
        <w:t>6</w:t>
      </w:r>
      <w:r w:rsidRPr="0014389D">
        <w:rPr>
          <w:rStyle w:val="Highlight"/>
          <w:highlight w:val="lightGray"/>
        </w:rPr>
        <w:t> (</w:t>
      </w:r>
      <w:r w:rsidRPr="0014389D">
        <w:rPr>
          <w:rFonts w:hint="eastAsia"/>
          <w:highlight w:val="lightGray"/>
        </w:rPr>
        <w:t>6</w:t>
      </w:r>
      <w:r w:rsidRPr="0014389D">
        <w:rPr>
          <w:rStyle w:val="Highlight"/>
          <w:highlight w:val="lightGray"/>
        </w:rPr>
        <w:t xml:space="preserve"> × 1) pre-filled </w:t>
      </w:r>
      <w:r w:rsidRPr="0014389D">
        <w:rPr>
          <w:rFonts w:hint="eastAsia"/>
          <w:highlight w:val="lightGray"/>
        </w:rPr>
        <w:t>pen</w:t>
      </w:r>
      <w:r w:rsidRPr="0014389D">
        <w:rPr>
          <w:rStyle w:val="Highlight"/>
          <w:highlight w:val="lightGray"/>
        </w:rPr>
        <w:t>s</w:t>
      </w:r>
    </w:p>
    <w:p w14:paraId="5E674BB2" w14:textId="77777777" w:rsidR="00CE0BEB" w:rsidRPr="00037E36" w:rsidRDefault="00CE0BEB" w:rsidP="00CE0BEB">
      <w:pPr>
        <w:keepNext/>
        <w:rPr>
          <w:rStyle w:val="Highlight"/>
        </w:rPr>
      </w:pPr>
      <w:r w:rsidRPr="00037E36">
        <w:rPr>
          <w:rStyle w:val="Highlight"/>
        </w:rPr>
        <w:t xml:space="preserve">Multipack: </w:t>
      </w:r>
      <w:r>
        <w:rPr>
          <w:rStyle w:val="Highlight"/>
          <w:rFonts w:eastAsia="맑은 고딕" w:hint="eastAsia"/>
          <w:lang w:eastAsia="ko-KR"/>
        </w:rPr>
        <w:t>10</w:t>
      </w:r>
      <w:r>
        <w:rPr>
          <w:rStyle w:val="Highlight"/>
        </w:rPr>
        <w:t> </w:t>
      </w:r>
      <w:r w:rsidRPr="00037E36">
        <w:rPr>
          <w:rStyle w:val="Highlight"/>
        </w:rPr>
        <w:t>(</w:t>
      </w:r>
      <w:r>
        <w:rPr>
          <w:rStyle w:val="Highlight"/>
          <w:rFonts w:eastAsia="맑은 고딕" w:hint="eastAsia"/>
          <w:lang w:eastAsia="ko-KR"/>
        </w:rPr>
        <w:t>10</w:t>
      </w:r>
      <w:r w:rsidRPr="00037E36">
        <w:rPr>
          <w:rStyle w:val="Highlight"/>
        </w:rPr>
        <w:t xml:space="preserve"> × 1) pre-filled </w:t>
      </w:r>
      <w:r>
        <w:rPr>
          <w:rStyle w:val="Highlight"/>
          <w:rFonts w:eastAsia="맑은 고딕" w:hint="eastAsia"/>
          <w:lang w:eastAsia="ko-KR"/>
        </w:rPr>
        <w:t>pen</w:t>
      </w:r>
      <w:r w:rsidRPr="00037E36">
        <w:rPr>
          <w:rStyle w:val="Highlight"/>
        </w:rPr>
        <w:t>s</w:t>
      </w:r>
    </w:p>
    <w:p w14:paraId="3BCFCF78" w14:textId="77777777" w:rsidR="00CE0BEB" w:rsidRPr="00C12FD0" w:rsidRDefault="00CE0BEB" w:rsidP="00CE0BEB"/>
    <w:p w14:paraId="2E570656" w14:textId="77777777" w:rsidR="00CE0BEB" w:rsidRPr="00C12FD0" w:rsidRDefault="00CE0BEB" w:rsidP="00CE0BEB"/>
    <w:p w14:paraId="5B9ADF9E" w14:textId="77777777" w:rsidR="00CE0BEB" w:rsidRPr="00C12FD0" w:rsidRDefault="00CE0BEB" w:rsidP="00CE0BEB">
      <w:pPr>
        <w:pStyle w:val="Heading1LAB"/>
      </w:pPr>
      <w:r w:rsidRPr="00C12FD0">
        <w:t>5.</w:t>
      </w:r>
      <w:r w:rsidRPr="00C12FD0">
        <w:tab/>
        <w:t>METHOD AND ROUTE(S) OF ADMINISTRATION</w:t>
      </w:r>
    </w:p>
    <w:p w14:paraId="5F818A16" w14:textId="77777777" w:rsidR="00CE0BEB" w:rsidRPr="00C12FD0" w:rsidRDefault="00CE0BEB" w:rsidP="00CE0BEB">
      <w:pPr>
        <w:pStyle w:val="NormalKeep"/>
      </w:pPr>
    </w:p>
    <w:p w14:paraId="079B5818" w14:textId="77777777" w:rsidR="00CE0BEB" w:rsidRPr="00C12FD0" w:rsidRDefault="00CE0BEB" w:rsidP="00CE0BEB">
      <w:pPr>
        <w:pStyle w:val="NormalKeep"/>
      </w:pPr>
      <w:r w:rsidRPr="00C12FD0">
        <w:t>Subcutaneous use.</w:t>
      </w:r>
    </w:p>
    <w:p w14:paraId="6D8F4BFC" w14:textId="77777777" w:rsidR="00CE0BEB" w:rsidRPr="00C12FD0" w:rsidRDefault="00CE0BEB" w:rsidP="00CE0BEB">
      <w:pPr>
        <w:pStyle w:val="NormalKeep"/>
      </w:pPr>
      <w:r w:rsidRPr="00C12FD0">
        <w:t>Read the package leaflet before use.</w:t>
      </w:r>
    </w:p>
    <w:p w14:paraId="2D62F663" w14:textId="77777777" w:rsidR="00CE0BEB" w:rsidRPr="00C12FD0" w:rsidRDefault="00CE0BEB" w:rsidP="00CE0BEB">
      <w:pPr>
        <w:keepNext/>
      </w:pPr>
      <w:r>
        <w:t>For s</w:t>
      </w:r>
      <w:r w:rsidRPr="00C12FD0">
        <w:t>ingle use</w:t>
      </w:r>
      <w:r>
        <w:t xml:space="preserve"> only</w:t>
      </w:r>
      <w:r w:rsidRPr="00C12FD0">
        <w:t>.</w:t>
      </w:r>
    </w:p>
    <w:p w14:paraId="489306E9" w14:textId="77777777" w:rsidR="00CE0BEB" w:rsidRPr="00C12FD0" w:rsidRDefault="00CE0BEB" w:rsidP="00CE0BEB"/>
    <w:p w14:paraId="4B7CF568" w14:textId="77777777" w:rsidR="00CE0BEB" w:rsidRPr="00C12FD0" w:rsidRDefault="00CE0BEB" w:rsidP="00CE0BEB"/>
    <w:p w14:paraId="13DF6BAE"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7D329DF7" w14:textId="77777777" w:rsidR="00CE0BEB" w:rsidRPr="00C12FD0" w:rsidRDefault="00CE0BEB" w:rsidP="00CE0BEB">
      <w:pPr>
        <w:pStyle w:val="NormalKeep"/>
      </w:pPr>
    </w:p>
    <w:p w14:paraId="19E30FEF" w14:textId="77777777" w:rsidR="00CE0BEB" w:rsidRPr="00C12FD0" w:rsidRDefault="00CE0BEB" w:rsidP="00CE0BEB">
      <w:r w:rsidRPr="00C12FD0">
        <w:t>Keep out of the sight and reach of children.</w:t>
      </w:r>
    </w:p>
    <w:p w14:paraId="36E6F966" w14:textId="77777777" w:rsidR="00CE0BEB" w:rsidRPr="00C12FD0" w:rsidRDefault="00CE0BEB" w:rsidP="00CE0BEB"/>
    <w:p w14:paraId="55FA9306" w14:textId="77777777" w:rsidR="00CE0BEB" w:rsidRPr="00C12FD0" w:rsidRDefault="00CE0BEB" w:rsidP="00CE0BEB"/>
    <w:p w14:paraId="08E72646" w14:textId="77777777" w:rsidR="00CE0BEB" w:rsidRPr="00C12FD0" w:rsidRDefault="00CE0BEB" w:rsidP="00CE0BEB">
      <w:pPr>
        <w:pStyle w:val="Heading1LAB"/>
      </w:pPr>
      <w:r w:rsidRPr="00C12FD0">
        <w:t>7.</w:t>
      </w:r>
      <w:r w:rsidRPr="00C12FD0">
        <w:tab/>
        <w:t>OTHER SPECIAL WARNING(S), IF NECESSARY</w:t>
      </w:r>
    </w:p>
    <w:p w14:paraId="26B3FDC9" w14:textId="77777777" w:rsidR="00CE0BEB" w:rsidRPr="00C12FD0" w:rsidRDefault="00CE0BEB" w:rsidP="00CE0BEB">
      <w:pPr>
        <w:pStyle w:val="NormalKeep"/>
      </w:pPr>
    </w:p>
    <w:p w14:paraId="621BBDE4" w14:textId="77777777" w:rsidR="00CE0BEB" w:rsidRPr="00C12FD0" w:rsidRDefault="00CE0BEB" w:rsidP="00CE0BEB"/>
    <w:p w14:paraId="5D50C4AB" w14:textId="77777777" w:rsidR="00CE0BEB" w:rsidRPr="00C12FD0" w:rsidRDefault="00CE0BEB" w:rsidP="00CE0BEB">
      <w:pPr>
        <w:pStyle w:val="Heading1LAB"/>
      </w:pPr>
      <w:r w:rsidRPr="00C12FD0">
        <w:t>8.</w:t>
      </w:r>
      <w:r w:rsidRPr="00C12FD0">
        <w:tab/>
        <w:t>EXPIRY DATE</w:t>
      </w:r>
    </w:p>
    <w:p w14:paraId="7E95C316" w14:textId="77777777" w:rsidR="00CE0BEB" w:rsidRPr="00C12FD0" w:rsidRDefault="00CE0BEB" w:rsidP="00CE0BEB">
      <w:pPr>
        <w:pStyle w:val="NormalKeep"/>
      </w:pPr>
    </w:p>
    <w:p w14:paraId="526A2391" w14:textId="77777777" w:rsidR="00CE0BEB" w:rsidRPr="00C12FD0" w:rsidRDefault="00CE0BEB" w:rsidP="00CE0BEB">
      <w:r w:rsidRPr="00C12FD0">
        <w:t>EXP</w:t>
      </w:r>
    </w:p>
    <w:p w14:paraId="4CE36630" w14:textId="77777777" w:rsidR="00CE0BEB" w:rsidRPr="00C12FD0" w:rsidRDefault="00CE0BEB" w:rsidP="00CE0BEB"/>
    <w:p w14:paraId="4AD42A96" w14:textId="77777777" w:rsidR="00CE0BEB" w:rsidRPr="00C12FD0" w:rsidRDefault="00CE0BEB" w:rsidP="00CE0BEB"/>
    <w:p w14:paraId="48728C97" w14:textId="77777777" w:rsidR="00CE0BEB" w:rsidRPr="00C12FD0" w:rsidRDefault="00CE0BEB" w:rsidP="00CE0BEB">
      <w:pPr>
        <w:pStyle w:val="Heading1LAB"/>
      </w:pPr>
      <w:r w:rsidRPr="00C12FD0">
        <w:lastRenderedPageBreak/>
        <w:t>9.</w:t>
      </w:r>
      <w:r w:rsidRPr="00C12FD0">
        <w:tab/>
        <w:t>SPECIAL STORAGE CONDITIONS</w:t>
      </w:r>
    </w:p>
    <w:p w14:paraId="6D885D5C" w14:textId="77777777" w:rsidR="00CE0BEB" w:rsidRPr="00C12FD0" w:rsidRDefault="00CE0BEB" w:rsidP="00CE0BEB">
      <w:pPr>
        <w:pStyle w:val="NormalKeep"/>
      </w:pPr>
    </w:p>
    <w:p w14:paraId="237290D4" w14:textId="77777777" w:rsidR="00CE0BEB" w:rsidRPr="00C12FD0" w:rsidRDefault="00CE0BEB" w:rsidP="00CE0BEB">
      <w:pPr>
        <w:pStyle w:val="NormalKeep"/>
      </w:pPr>
      <w:r w:rsidRPr="00C12FD0">
        <w:t>Store in a refrigerator.</w:t>
      </w:r>
    </w:p>
    <w:p w14:paraId="7D2AD8F9" w14:textId="77777777" w:rsidR="00CE0BEB" w:rsidRPr="00C12FD0" w:rsidRDefault="00CE0BEB" w:rsidP="00CE0BEB">
      <w:pPr>
        <w:pStyle w:val="NormalKeep"/>
      </w:pPr>
      <w:r w:rsidRPr="00C12FD0">
        <w:t>Do not freeze.</w:t>
      </w:r>
    </w:p>
    <w:p w14:paraId="6FD2BEFE" w14:textId="77777777" w:rsidR="00CE0BEB" w:rsidRPr="00C12FD0" w:rsidRDefault="00CE0BEB" w:rsidP="00CE0BEB">
      <w:r>
        <w:t xml:space="preserve">Keep the </w:t>
      </w:r>
      <w:r>
        <w:rPr>
          <w:rFonts w:eastAsia="맑은 고딕" w:hint="eastAsia"/>
          <w:lang w:eastAsia="ko-KR"/>
        </w:rPr>
        <w:t xml:space="preserve">pre-filled pen </w:t>
      </w:r>
      <w:r w:rsidRPr="00C12FD0">
        <w:t xml:space="preserve">in the original package </w:t>
      </w:r>
      <w:proofErr w:type="gramStart"/>
      <w:r w:rsidRPr="00C12FD0">
        <w:t xml:space="preserve">in </w:t>
      </w:r>
      <w:r w:rsidRPr="00E81535">
        <w:rPr>
          <w:spacing w:val="-1"/>
        </w:rPr>
        <w:t>order</w:t>
      </w:r>
      <w:r w:rsidRPr="00C12FD0">
        <w:t xml:space="preserve"> </w:t>
      </w:r>
      <w:r w:rsidRPr="00E81535">
        <w:rPr>
          <w:spacing w:val="-1"/>
        </w:rPr>
        <w:t>to</w:t>
      </w:r>
      <w:proofErr w:type="gramEnd"/>
      <w:r w:rsidRPr="00C12FD0">
        <w:t xml:space="preserve"> </w:t>
      </w:r>
      <w:r w:rsidRPr="00E81535">
        <w:rPr>
          <w:spacing w:val="-1"/>
        </w:rPr>
        <w:t>protect</w:t>
      </w:r>
      <w:r w:rsidRPr="00E81535">
        <w:rPr>
          <w:spacing w:val="-2"/>
        </w:rPr>
        <w:t xml:space="preserve"> </w:t>
      </w:r>
      <w:r w:rsidRPr="00E81535">
        <w:rPr>
          <w:spacing w:val="-1"/>
        </w:rPr>
        <w:t>from</w:t>
      </w:r>
      <w:r w:rsidRPr="00E81535">
        <w:rPr>
          <w:spacing w:val="-2"/>
        </w:rPr>
        <w:t xml:space="preserve"> </w:t>
      </w:r>
      <w:r w:rsidRPr="00C12FD0">
        <w:t>light.</w:t>
      </w:r>
    </w:p>
    <w:p w14:paraId="02F5FDE7" w14:textId="77777777" w:rsidR="00CE0BEB" w:rsidRPr="00C12FD0" w:rsidRDefault="00CE0BEB" w:rsidP="00CE0BEB"/>
    <w:p w14:paraId="321A427D" w14:textId="77777777" w:rsidR="00CE0BEB" w:rsidRPr="00C12FD0" w:rsidRDefault="00CE0BEB" w:rsidP="00CE0BEB"/>
    <w:p w14:paraId="34757866"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1998BA5F" w14:textId="77777777" w:rsidR="00CE0BEB" w:rsidRDefault="00CE0BEB" w:rsidP="00CE0BEB">
      <w:pPr>
        <w:pStyle w:val="NormalKeep"/>
        <w:rPr>
          <w:rFonts w:eastAsia="맑은 고딕"/>
          <w:lang w:eastAsia="ko-KR"/>
        </w:rPr>
      </w:pPr>
    </w:p>
    <w:p w14:paraId="133295C6" w14:textId="77777777" w:rsidR="00CE0BEB" w:rsidRDefault="00CE0BEB" w:rsidP="00CE0BEB">
      <w:pPr>
        <w:pStyle w:val="NormalKeep"/>
        <w:rPr>
          <w:rFonts w:eastAsia="맑은 고딕"/>
          <w:lang w:eastAsia="ko-KR"/>
        </w:rPr>
      </w:pPr>
    </w:p>
    <w:p w14:paraId="16A87671" w14:textId="77777777" w:rsidR="00CE0BEB" w:rsidRPr="00C12FD0" w:rsidRDefault="00CE0BEB" w:rsidP="00CE0BEB">
      <w:pPr>
        <w:pStyle w:val="Heading1LAB"/>
      </w:pPr>
      <w:r w:rsidRPr="00C12FD0">
        <w:t>11.</w:t>
      </w:r>
      <w:r w:rsidRPr="00C12FD0">
        <w:tab/>
        <w:t>NAME AND ADDRESS OF THE MARKETING AUTHORISATION HOLDER</w:t>
      </w:r>
    </w:p>
    <w:p w14:paraId="57D498A7" w14:textId="77777777" w:rsidR="00CE0BEB" w:rsidRPr="00277314" w:rsidRDefault="00CE0BEB" w:rsidP="00CE0BEB">
      <w:pPr>
        <w:pStyle w:val="NormalKeep"/>
        <w:rPr>
          <w:rFonts w:eastAsia="맑은 고딕"/>
          <w:lang w:eastAsia="ko-KR"/>
        </w:rPr>
      </w:pPr>
    </w:p>
    <w:p w14:paraId="11F12313" w14:textId="77777777" w:rsidR="00CE0BEB" w:rsidRPr="00715436" w:rsidRDefault="00CE0BEB" w:rsidP="00CE0BEB">
      <w:pPr>
        <w:rPr>
          <w:lang w:val="en-US"/>
        </w:rPr>
      </w:pPr>
      <w:r w:rsidRPr="00715436">
        <w:rPr>
          <w:lang w:val="en-US"/>
        </w:rPr>
        <w:t xml:space="preserve">Celltrion Healthcare Hungary Kft. </w:t>
      </w:r>
    </w:p>
    <w:p w14:paraId="6ADB52A9" w14:textId="77777777" w:rsidR="00CE0BEB" w:rsidRPr="00B01DF8" w:rsidRDefault="00CE0BEB" w:rsidP="00CE0BEB">
      <w:pPr>
        <w:rPr>
          <w:rFonts w:eastAsia="맑은 고딕"/>
          <w:lang w:val="en-US" w:eastAsia="ko-KR"/>
        </w:rPr>
      </w:pPr>
      <w:r w:rsidRPr="00715436">
        <w:rPr>
          <w:lang w:val="en-US"/>
        </w:rPr>
        <w:t>1062 Budapest</w:t>
      </w:r>
      <w:r>
        <w:rPr>
          <w:rFonts w:eastAsia="맑은 고딕" w:hint="eastAsia"/>
          <w:lang w:val="en-US" w:eastAsia="ko-KR"/>
        </w:rPr>
        <w:t>,</w:t>
      </w:r>
    </w:p>
    <w:p w14:paraId="7AFF1786" w14:textId="77777777" w:rsidR="00CE0BEB" w:rsidRPr="00715436" w:rsidRDefault="00CE0BEB" w:rsidP="00CE0BEB">
      <w:pPr>
        <w:rPr>
          <w:lang w:val="en-US"/>
        </w:rPr>
      </w:pPr>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p>
    <w:p w14:paraId="273672E2" w14:textId="77777777" w:rsidR="00CE0BEB" w:rsidRPr="00C12FD0" w:rsidRDefault="00CE0BEB" w:rsidP="00CE0BEB">
      <w:pPr>
        <w:rPr>
          <w:lang w:val="en-US"/>
        </w:rPr>
      </w:pPr>
      <w:r w:rsidRPr="00715436">
        <w:rPr>
          <w:lang w:val="en-US"/>
        </w:rPr>
        <w:t>Hungary</w:t>
      </w:r>
    </w:p>
    <w:p w14:paraId="6EE1FDAC" w14:textId="77777777" w:rsidR="00CE0BEB" w:rsidRDefault="00CE0BEB" w:rsidP="00CE0BEB">
      <w:pPr>
        <w:rPr>
          <w:lang w:val="en-US"/>
        </w:rPr>
      </w:pPr>
    </w:p>
    <w:p w14:paraId="6ECDAAD0" w14:textId="77777777" w:rsidR="00CE0BEB" w:rsidRPr="00C12FD0" w:rsidRDefault="00CE0BEB" w:rsidP="00CE0BEB">
      <w:pPr>
        <w:rPr>
          <w:lang w:val="en-US"/>
        </w:rPr>
      </w:pPr>
    </w:p>
    <w:p w14:paraId="631EED2A" w14:textId="77777777" w:rsidR="00CE0BEB" w:rsidRPr="00C12FD0" w:rsidRDefault="00CE0BEB" w:rsidP="00CE0BEB">
      <w:pPr>
        <w:pStyle w:val="Heading1LAB"/>
        <w:rPr>
          <w:lang w:val="en-US"/>
        </w:rPr>
      </w:pPr>
      <w:r w:rsidRPr="00C12FD0">
        <w:rPr>
          <w:lang w:val="en-US"/>
        </w:rPr>
        <w:t>12.</w:t>
      </w:r>
      <w:r w:rsidRPr="00C12FD0">
        <w:rPr>
          <w:lang w:val="en-US"/>
        </w:rPr>
        <w:tab/>
        <w:t>MARKETING AUTHORISATION NUMBER(S)</w:t>
      </w:r>
    </w:p>
    <w:p w14:paraId="347D4AFC" w14:textId="77777777" w:rsidR="00CE0BEB" w:rsidRPr="00C12FD0" w:rsidRDefault="00CE0BEB" w:rsidP="00CE0BEB">
      <w:pPr>
        <w:pStyle w:val="NormalKeep"/>
        <w:rPr>
          <w:lang w:val="en-US"/>
        </w:rPr>
      </w:pPr>
    </w:p>
    <w:p w14:paraId="45B28083" w14:textId="05487051" w:rsidR="00CE0BEB" w:rsidRPr="008B7C34" w:rsidRDefault="00CE0BEB" w:rsidP="00CE0BEB">
      <w:pPr>
        <w:pStyle w:val="af0"/>
        <w:spacing w:after="0" w:line="252" w:lineRule="exact"/>
        <w:rPr>
          <w:rFonts w:eastAsia="맑은 고딕"/>
          <w:shd w:val="pct15" w:color="auto" w:fill="FFFFFF"/>
          <w:lang w:eastAsia="ko-KR"/>
        </w:rPr>
      </w:pPr>
      <w:r w:rsidRPr="0005210C">
        <w:rPr>
          <w:spacing w:val="-1"/>
        </w:rPr>
        <w:t>EU/</w:t>
      </w:r>
      <w:r w:rsidRPr="00411E6B">
        <w:rPr>
          <w:rFonts w:cs="Verdana"/>
          <w:color w:val="000000"/>
        </w:rPr>
        <w:t>1/24/1817/</w:t>
      </w:r>
      <w:r>
        <w:rPr>
          <w:rFonts w:eastAsia="맑은 고딕" w:cs="Verdana" w:hint="eastAsia"/>
          <w:color w:val="000000"/>
          <w:lang w:eastAsia="ko-KR"/>
        </w:rPr>
        <w:t>007</w:t>
      </w:r>
      <w:r>
        <w:rPr>
          <w:rFonts w:eastAsia="맑은 고딕" w:cs="Verdana"/>
          <w:color w:val="000000"/>
          <w:lang w:eastAsia="ko-KR"/>
        </w:rPr>
        <w:tab/>
      </w:r>
      <w:r>
        <w:rPr>
          <w:rFonts w:eastAsia="맑은 고딕" w:cs="Verdana"/>
          <w:color w:val="000000"/>
          <w:lang w:eastAsia="ko-KR"/>
        </w:rPr>
        <w:tab/>
      </w:r>
      <w:r>
        <w:rPr>
          <w:rFonts w:eastAsia="맑은 고딕" w:hint="eastAsia"/>
          <w:shd w:val="pct15" w:color="auto" w:fill="FFFFFF"/>
          <w:lang w:eastAsia="ko-KR"/>
        </w:rPr>
        <w:t xml:space="preserve">150 </w:t>
      </w:r>
      <w:r w:rsidRPr="008B7C34">
        <w:rPr>
          <w:shd w:val="pct15" w:color="auto" w:fill="FFFFFF"/>
        </w:rPr>
        <w:t>mg solution for injection in pre-filled pen (</w:t>
      </w:r>
      <w:r>
        <w:rPr>
          <w:rFonts w:eastAsia="맑은 고딕" w:hint="eastAsia"/>
          <w:shd w:val="pct15" w:color="auto" w:fill="FFFFFF"/>
          <w:lang w:eastAsia="ko-KR"/>
        </w:rPr>
        <w:t>6</w:t>
      </w:r>
      <w:r w:rsidRPr="008B7C34">
        <w:rPr>
          <w:shd w:val="pct15" w:color="auto" w:fill="FFFFFF"/>
        </w:rPr>
        <w:t xml:space="preserve"> x 1)</w:t>
      </w:r>
    </w:p>
    <w:p w14:paraId="6BF8E8B2" w14:textId="0568D378" w:rsidR="00CE0BEB" w:rsidRPr="008B7C34" w:rsidRDefault="00CE0BEB" w:rsidP="00CE0BEB">
      <w:pPr>
        <w:pStyle w:val="af0"/>
        <w:spacing w:after="0" w:line="252" w:lineRule="exact"/>
        <w:rPr>
          <w:shd w:val="pct15" w:color="auto" w:fill="FFFFFF"/>
        </w:rPr>
      </w:pPr>
      <w:r w:rsidRPr="008B7C34">
        <w:rPr>
          <w:highlight w:val="lightGray"/>
          <w:shd w:val="pct15" w:color="auto" w:fill="FFFFFF"/>
        </w:rPr>
        <w:t>EU/</w:t>
      </w:r>
      <w:r w:rsidRPr="008B7C34">
        <w:rPr>
          <w:rFonts w:eastAsia="맑은 고딕" w:hint="eastAsia"/>
          <w:highlight w:val="lightGray"/>
          <w:shd w:val="pct15" w:color="auto" w:fill="FFFFFF"/>
          <w:lang w:eastAsia="ko-KR"/>
        </w:rPr>
        <w:t>1</w:t>
      </w:r>
      <w:r w:rsidRPr="008B7C34">
        <w:rPr>
          <w:highlight w:val="lightGray"/>
          <w:shd w:val="pct15" w:color="auto" w:fill="FFFFFF"/>
        </w:rPr>
        <w:t>/</w:t>
      </w:r>
      <w:r w:rsidRPr="008B7C34">
        <w:rPr>
          <w:rFonts w:eastAsia="맑은 고딕" w:hint="eastAsia"/>
          <w:highlight w:val="lightGray"/>
          <w:shd w:val="pct15" w:color="auto" w:fill="FFFFFF"/>
          <w:lang w:eastAsia="ko-KR"/>
        </w:rPr>
        <w:t>24</w:t>
      </w:r>
      <w:r w:rsidRPr="008B7C34">
        <w:rPr>
          <w:highlight w:val="lightGray"/>
          <w:shd w:val="pct15" w:color="auto" w:fill="FFFFFF"/>
        </w:rPr>
        <w:t>/</w:t>
      </w:r>
      <w:r w:rsidRPr="00DA72F9">
        <w:rPr>
          <w:rFonts w:hint="eastAsia"/>
          <w:shd w:val="pct15" w:color="auto" w:fill="FFFFFF"/>
        </w:rPr>
        <w:t>1817</w:t>
      </w:r>
      <w:r w:rsidRPr="00DA72F9">
        <w:rPr>
          <w:shd w:val="pct15" w:color="auto" w:fill="FFFFFF"/>
        </w:rPr>
        <w:t>/</w:t>
      </w:r>
      <w:r>
        <w:rPr>
          <w:rFonts w:eastAsia="맑은 고딕" w:hint="eastAsia"/>
          <w:shd w:val="pct15" w:color="auto" w:fill="FFFFFF"/>
          <w:lang w:eastAsia="ko-KR"/>
        </w:rPr>
        <w:t>008</w:t>
      </w:r>
      <w:r w:rsidRPr="00DA72F9">
        <w:rPr>
          <w:shd w:val="pct15" w:color="auto" w:fill="FFFFFF"/>
        </w:rPr>
        <w:tab/>
      </w:r>
      <w:r w:rsidRPr="00DA72F9">
        <w:rPr>
          <w:shd w:val="pct15" w:color="auto" w:fill="FFFFFF"/>
        </w:rPr>
        <w:tab/>
      </w:r>
      <w:r w:rsidRPr="00DA72F9">
        <w:rPr>
          <w:rFonts w:hint="eastAsia"/>
          <w:shd w:val="pct15" w:color="auto" w:fill="FFFFFF"/>
        </w:rPr>
        <w:t>150</w:t>
      </w:r>
      <w:r w:rsidRPr="008B7C34">
        <w:rPr>
          <w:shd w:val="pct15" w:color="auto" w:fill="FFFFFF"/>
        </w:rPr>
        <w:t xml:space="preserve"> mg solution for injection in pre-filled pen (</w:t>
      </w:r>
      <w:r>
        <w:rPr>
          <w:rFonts w:eastAsia="맑은 고딕" w:hint="eastAsia"/>
          <w:shd w:val="pct15" w:color="auto" w:fill="FFFFFF"/>
          <w:lang w:eastAsia="ko-KR"/>
        </w:rPr>
        <w:t>10</w:t>
      </w:r>
      <w:r w:rsidRPr="008B7C34">
        <w:rPr>
          <w:shd w:val="pct15" w:color="auto" w:fill="FFFFFF"/>
        </w:rPr>
        <w:t xml:space="preserve"> x 1)</w:t>
      </w:r>
    </w:p>
    <w:p w14:paraId="25BA6B19" w14:textId="77777777" w:rsidR="00933F5A" w:rsidRPr="008B7C34" w:rsidRDefault="00933F5A" w:rsidP="00933F5A">
      <w:pPr>
        <w:pStyle w:val="af0"/>
        <w:spacing w:after="0" w:line="252" w:lineRule="exact"/>
        <w:rPr>
          <w:shd w:val="pct15" w:color="auto" w:fill="FFFFFF"/>
        </w:rPr>
      </w:pPr>
      <w:r w:rsidRPr="008B7C34">
        <w:rPr>
          <w:highlight w:val="lightGray"/>
          <w:shd w:val="pct15" w:color="auto" w:fill="FFFFFF"/>
        </w:rPr>
        <w:t>EU/</w:t>
      </w:r>
      <w:r w:rsidRPr="008B7C34">
        <w:rPr>
          <w:rFonts w:eastAsia="맑은 고딕" w:hint="eastAsia"/>
          <w:highlight w:val="lightGray"/>
          <w:shd w:val="pct15" w:color="auto" w:fill="FFFFFF"/>
          <w:lang w:eastAsia="ko-KR"/>
        </w:rPr>
        <w:t>1</w:t>
      </w:r>
      <w:r w:rsidRPr="008B7C34">
        <w:rPr>
          <w:highlight w:val="lightGray"/>
          <w:shd w:val="pct15" w:color="auto" w:fill="FFFFFF"/>
        </w:rPr>
        <w:t>/</w:t>
      </w:r>
      <w:r w:rsidRPr="008B7C34">
        <w:rPr>
          <w:rFonts w:eastAsia="맑은 고딕" w:hint="eastAsia"/>
          <w:highlight w:val="lightGray"/>
          <w:shd w:val="pct15" w:color="auto" w:fill="FFFFFF"/>
          <w:lang w:eastAsia="ko-KR"/>
        </w:rPr>
        <w:t>24</w:t>
      </w:r>
      <w:r w:rsidRPr="008B7C34">
        <w:rPr>
          <w:highlight w:val="lightGray"/>
          <w:shd w:val="pct15" w:color="auto" w:fill="FFFFFF"/>
        </w:rPr>
        <w:t>/</w:t>
      </w:r>
      <w:r w:rsidRPr="00DA72F9">
        <w:rPr>
          <w:rFonts w:hint="eastAsia"/>
          <w:shd w:val="pct15" w:color="auto" w:fill="FFFFFF"/>
        </w:rPr>
        <w:t>1817</w:t>
      </w:r>
      <w:r w:rsidRPr="00DA72F9">
        <w:rPr>
          <w:shd w:val="pct15" w:color="auto" w:fill="FFFFFF"/>
        </w:rPr>
        <w:t>/</w:t>
      </w:r>
      <w:r>
        <w:rPr>
          <w:rFonts w:eastAsia="맑은 고딕" w:hint="eastAsia"/>
          <w:shd w:val="pct15" w:color="auto" w:fill="FFFFFF"/>
          <w:lang w:eastAsia="ko-KR"/>
        </w:rPr>
        <w:t>01</w:t>
      </w:r>
      <w:r w:rsidR="00D068CF">
        <w:rPr>
          <w:rFonts w:eastAsia="맑은 고딕" w:hint="eastAsia"/>
          <w:shd w:val="pct15" w:color="auto" w:fill="FFFFFF"/>
          <w:lang w:eastAsia="ko-KR"/>
        </w:rPr>
        <w:t>2</w:t>
      </w:r>
      <w:r w:rsidRPr="00DA72F9">
        <w:rPr>
          <w:shd w:val="pct15" w:color="auto" w:fill="FFFFFF"/>
        </w:rPr>
        <w:tab/>
      </w:r>
      <w:r w:rsidRPr="00DA72F9">
        <w:rPr>
          <w:shd w:val="pct15" w:color="auto" w:fill="FFFFFF"/>
        </w:rPr>
        <w:tab/>
      </w:r>
      <w:r w:rsidRPr="00DA72F9">
        <w:rPr>
          <w:rFonts w:hint="eastAsia"/>
          <w:shd w:val="pct15" w:color="auto" w:fill="FFFFFF"/>
        </w:rPr>
        <w:t>150</w:t>
      </w:r>
      <w:r w:rsidRPr="008B7C34">
        <w:rPr>
          <w:shd w:val="pct15" w:color="auto" w:fill="FFFFFF"/>
        </w:rPr>
        <w:t xml:space="preserve"> mg solution for injection in pre-filled pen (</w:t>
      </w:r>
      <w:r w:rsidR="00426AD5">
        <w:rPr>
          <w:rFonts w:eastAsia="맑은 고딕" w:hint="eastAsia"/>
          <w:shd w:val="pct15" w:color="auto" w:fill="FFFFFF"/>
          <w:lang w:eastAsia="ko-KR"/>
        </w:rPr>
        <w:t>2</w:t>
      </w:r>
      <w:r w:rsidRPr="008B7C34">
        <w:rPr>
          <w:shd w:val="pct15" w:color="auto" w:fill="FFFFFF"/>
        </w:rPr>
        <w:t xml:space="preserve"> x 1)</w:t>
      </w:r>
    </w:p>
    <w:p w14:paraId="7BAB6D47" w14:textId="77777777" w:rsidR="00426AD5" w:rsidRPr="008B7C34" w:rsidRDefault="00426AD5" w:rsidP="00426AD5">
      <w:pPr>
        <w:pStyle w:val="af0"/>
        <w:spacing w:after="0" w:line="252" w:lineRule="exact"/>
        <w:rPr>
          <w:shd w:val="pct15" w:color="auto" w:fill="FFFFFF"/>
        </w:rPr>
      </w:pPr>
      <w:r w:rsidRPr="008B7C34">
        <w:rPr>
          <w:highlight w:val="lightGray"/>
          <w:shd w:val="pct15" w:color="auto" w:fill="FFFFFF"/>
        </w:rPr>
        <w:t>EU/</w:t>
      </w:r>
      <w:r w:rsidRPr="008B7C34">
        <w:rPr>
          <w:rFonts w:eastAsia="맑은 고딕" w:hint="eastAsia"/>
          <w:highlight w:val="lightGray"/>
          <w:shd w:val="pct15" w:color="auto" w:fill="FFFFFF"/>
          <w:lang w:eastAsia="ko-KR"/>
        </w:rPr>
        <w:t>1</w:t>
      </w:r>
      <w:r w:rsidRPr="008B7C34">
        <w:rPr>
          <w:highlight w:val="lightGray"/>
          <w:shd w:val="pct15" w:color="auto" w:fill="FFFFFF"/>
        </w:rPr>
        <w:t>/</w:t>
      </w:r>
      <w:r w:rsidRPr="008B7C34">
        <w:rPr>
          <w:rFonts w:eastAsia="맑은 고딕" w:hint="eastAsia"/>
          <w:highlight w:val="lightGray"/>
          <w:shd w:val="pct15" w:color="auto" w:fill="FFFFFF"/>
          <w:lang w:eastAsia="ko-KR"/>
        </w:rPr>
        <w:t>24</w:t>
      </w:r>
      <w:r w:rsidRPr="008B7C34">
        <w:rPr>
          <w:highlight w:val="lightGray"/>
          <w:shd w:val="pct15" w:color="auto" w:fill="FFFFFF"/>
        </w:rPr>
        <w:t>/</w:t>
      </w:r>
      <w:r w:rsidRPr="00DA72F9">
        <w:rPr>
          <w:rFonts w:hint="eastAsia"/>
          <w:shd w:val="pct15" w:color="auto" w:fill="FFFFFF"/>
        </w:rPr>
        <w:t>1817</w:t>
      </w:r>
      <w:r w:rsidRPr="00DA72F9">
        <w:rPr>
          <w:shd w:val="pct15" w:color="auto" w:fill="FFFFFF"/>
        </w:rPr>
        <w:t>/</w:t>
      </w:r>
      <w:r>
        <w:rPr>
          <w:rFonts w:eastAsia="맑은 고딕" w:hint="eastAsia"/>
          <w:shd w:val="pct15" w:color="auto" w:fill="FFFFFF"/>
          <w:lang w:eastAsia="ko-KR"/>
        </w:rPr>
        <w:t>013</w:t>
      </w:r>
      <w:r w:rsidRPr="00DA72F9">
        <w:rPr>
          <w:shd w:val="pct15" w:color="auto" w:fill="FFFFFF"/>
        </w:rPr>
        <w:tab/>
      </w:r>
      <w:r w:rsidRPr="00DA72F9">
        <w:rPr>
          <w:shd w:val="pct15" w:color="auto" w:fill="FFFFFF"/>
        </w:rPr>
        <w:tab/>
      </w:r>
      <w:r w:rsidRPr="00DA72F9">
        <w:rPr>
          <w:rFonts w:hint="eastAsia"/>
          <w:shd w:val="pct15" w:color="auto" w:fill="FFFFFF"/>
        </w:rPr>
        <w:t>150</w:t>
      </w:r>
      <w:r w:rsidRPr="008B7C34">
        <w:rPr>
          <w:shd w:val="pct15" w:color="auto" w:fill="FFFFFF"/>
        </w:rPr>
        <w:t xml:space="preserve"> mg solution for injection in pre-filled pen (</w:t>
      </w:r>
      <w:r>
        <w:rPr>
          <w:rFonts w:eastAsia="맑은 고딕" w:hint="eastAsia"/>
          <w:shd w:val="pct15" w:color="auto" w:fill="FFFFFF"/>
          <w:lang w:eastAsia="ko-KR"/>
        </w:rPr>
        <w:t>3</w:t>
      </w:r>
      <w:r w:rsidRPr="008B7C34">
        <w:rPr>
          <w:shd w:val="pct15" w:color="auto" w:fill="FFFFFF"/>
        </w:rPr>
        <w:t xml:space="preserve"> x 1)</w:t>
      </w:r>
    </w:p>
    <w:p w14:paraId="4703DCF7" w14:textId="77777777" w:rsidR="00CE0BEB" w:rsidRPr="008B7C34" w:rsidRDefault="00CE0BEB" w:rsidP="00CE0BEB">
      <w:pPr>
        <w:rPr>
          <w:shd w:val="pct15" w:color="auto" w:fill="FFFFFF"/>
          <w:lang w:val="en-US"/>
        </w:rPr>
      </w:pPr>
    </w:p>
    <w:p w14:paraId="7A40C392" w14:textId="77777777" w:rsidR="00CE0BEB" w:rsidRPr="00C12FD0" w:rsidRDefault="00CE0BEB" w:rsidP="00CE0BEB">
      <w:pPr>
        <w:rPr>
          <w:lang w:val="en-US"/>
        </w:rPr>
      </w:pPr>
    </w:p>
    <w:p w14:paraId="219BC20F" w14:textId="77777777" w:rsidR="00CE0BEB" w:rsidRPr="00C12FD0" w:rsidRDefault="00CE0BEB" w:rsidP="00CE0BEB">
      <w:pPr>
        <w:pStyle w:val="Heading1LAB"/>
        <w:rPr>
          <w:lang w:val="en-US"/>
        </w:rPr>
      </w:pPr>
      <w:r w:rsidRPr="00C12FD0">
        <w:rPr>
          <w:lang w:val="en-US"/>
        </w:rPr>
        <w:t>13.</w:t>
      </w:r>
      <w:r w:rsidRPr="00C12FD0">
        <w:rPr>
          <w:lang w:val="en-US"/>
        </w:rPr>
        <w:tab/>
        <w:t>BATCH NUMBER</w:t>
      </w:r>
    </w:p>
    <w:p w14:paraId="6F708367" w14:textId="77777777" w:rsidR="00CE0BEB" w:rsidRPr="00C12FD0" w:rsidRDefault="00CE0BEB" w:rsidP="00CE0BEB">
      <w:pPr>
        <w:pStyle w:val="NormalKeep"/>
        <w:rPr>
          <w:lang w:val="en-US"/>
        </w:rPr>
      </w:pPr>
    </w:p>
    <w:p w14:paraId="4A6DEAF9" w14:textId="77777777" w:rsidR="00CE0BEB" w:rsidRPr="00C12FD0" w:rsidRDefault="00CE0BEB" w:rsidP="00CE0BEB">
      <w:r w:rsidRPr="00C12FD0">
        <w:t>Lot</w:t>
      </w:r>
    </w:p>
    <w:p w14:paraId="75DC234D" w14:textId="77777777" w:rsidR="00CE0BEB" w:rsidRPr="00C12FD0" w:rsidRDefault="00CE0BEB" w:rsidP="00CE0BEB"/>
    <w:p w14:paraId="194340CE" w14:textId="77777777" w:rsidR="00CE0BEB" w:rsidRPr="00C12FD0" w:rsidRDefault="00CE0BEB" w:rsidP="00CE0BEB"/>
    <w:p w14:paraId="4419CDD1" w14:textId="77777777" w:rsidR="00CE0BEB" w:rsidRPr="00C12FD0" w:rsidRDefault="00CE0BEB" w:rsidP="00CE0BEB">
      <w:pPr>
        <w:pStyle w:val="Heading1LAB"/>
      </w:pPr>
      <w:r w:rsidRPr="00C12FD0">
        <w:t>14.</w:t>
      </w:r>
      <w:r w:rsidRPr="00C12FD0">
        <w:tab/>
        <w:t>GENERAL CLASSIFICATION FOR SUPPLY</w:t>
      </w:r>
    </w:p>
    <w:p w14:paraId="2CF9A07F" w14:textId="77777777" w:rsidR="00CE0BEB" w:rsidRPr="00C12FD0" w:rsidRDefault="00CE0BEB" w:rsidP="00CE0BEB">
      <w:pPr>
        <w:pStyle w:val="NormalKeep"/>
      </w:pPr>
    </w:p>
    <w:p w14:paraId="7F8EEC3E" w14:textId="77777777" w:rsidR="00CE0BEB" w:rsidRPr="00C12FD0" w:rsidRDefault="00CE0BEB" w:rsidP="00CE0BEB"/>
    <w:p w14:paraId="290A0B00" w14:textId="77777777" w:rsidR="00CE0BEB" w:rsidRPr="00C12FD0" w:rsidRDefault="00CE0BEB" w:rsidP="00CE0BEB">
      <w:pPr>
        <w:pStyle w:val="Heading1LAB"/>
      </w:pPr>
      <w:r w:rsidRPr="00C12FD0">
        <w:t>15.</w:t>
      </w:r>
      <w:r w:rsidRPr="00C12FD0">
        <w:tab/>
        <w:t>INSTRUCTIONS ON USE</w:t>
      </w:r>
    </w:p>
    <w:p w14:paraId="0154B7E0" w14:textId="77777777" w:rsidR="00CE0BEB" w:rsidRPr="00C12FD0" w:rsidRDefault="00CE0BEB" w:rsidP="00CE0BEB">
      <w:pPr>
        <w:pStyle w:val="NormalKeep"/>
      </w:pPr>
    </w:p>
    <w:p w14:paraId="2A1EBAAF" w14:textId="77777777" w:rsidR="00CE0BEB" w:rsidRPr="00C12FD0" w:rsidRDefault="00CE0BEB" w:rsidP="00CE0BEB"/>
    <w:p w14:paraId="77EC88CA" w14:textId="77777777" w:rsidR="00CE0BEB" w:rsidRPr="00C12FD0" w:rsidRDefault="00CE0BEB" w:rsidP="00CE0BEB">
      <w:pPr>
        <w:pStyle w:val="Heading1LAB"/>
      </w:pPr>
      <w:r w:rsidRPr="00C12FD0">
        <w:t>16.</w:t>
      </w:r>
      <w:r w:rsidRPr="00C12FD0">
        <w:tab/>
        <w:t>INFORMATION IN BRAILLE</w:t>
      </w:r>
    </w:p>
    <w:p w14:paraId="4848A215" w14:textId="77777777" w:rsidR="00CE0BEB" w:rsidRPr="00C12FD0" w:rsidRDefault="00CE0BEB" w:rsidP="00CE0BEB">
      <w:pPr>
        <w:pStyle w:val="NormalKeep"/>
      </w:pPr>
    </w:p>
    <w:p w14:paraId="257EE90E" w14:textId="77777777" w:rsidR="00CE0BEB" w:rsidRPr="00C12FD0" w:rsidRDefault="00CE0BEB" w:rsidP="00CE0BEB">
      <w:proofErr w:type="spellStart"/>
      <w:r>
        <w:t>Omlyclo</w:t>
      </w:r>
      <w:proofErr w:type="spellEnd"/>
      <w:r>
        <w:rPr>
          <w:rFonts w:eastAsia="맑은 고딕" w:hint="eastAsia"/>
          <w:lang w:eastAsia="ko-KR"/>
        </w:rPr>
        <w:t xml:space="preserve"> 150</w:t>
      </w:r>
      <w:r w:rsidRPr="00C12FD0">
        <w:t> mg</w:t>
      </w:r>
    </w:p>
    <w:p w14:paraId="10BF875E" w14:textId="77777777" w:rsidR="00CE0BEB" w:rsidRPr="00C12FD0" w:rsidRDefault="00CE0BEB" w:rsidP="00CE0BEB"/>
    <w:p w14:paraId="1EB8ED5A" w14:textId="77777777" w:rsidR="00CE0BEB" w:rsidRPr="00C12FD0" w:rsidRDefault="00CE0BEB" w:rsidP="00CE0BEB"/>
    <w:p w14:paraId="3776651F" w14:textId="77777777" w:rsidR="00CE0BEB" w:rsidRPr="00C12FD0" w:rsidRDefault="00CE0BEB" w:rsidP="00CE0BEB">
      <w:pPr>
        <w:pStyle w:val="Heading1LAB"/>
      </w:pPr>
      <w:r w:rsidRPr="00C12FD0">
        <w:t>17.</w:t>
      </w:r>
      <w:r w:rsidRPr="00C12FD0">
        <w:tab/>
        <w:t>UNIQUE IDENTIFIER – 2D BARCODE</w:t>
      </w:r>
    </w:p>
    <w:p w14:paraId="54121E6B" w14:textId="77777777" w:rsidR="00CE0BEB" w:rsidRPr="00C12FD0" w:rsidRDefault="00CE0BEB" w:rsidP="00CE0BEB">
      <w:pPr>
        <w:pStyle w:val="NormalKeep"/>
      </w:pPr>
    </w:p>
    <w:p w14:paraId="5625C5A3" w14:textId="77777777" w:rsidR="00CE0BEB" w:rsidRPr="00037E36" w:rsidRDefault="00CE0BEB" w:rsidP="00CE0BEB">
      <w:pPr>
        <w:rPr>
          <w:rStyle w:val="Highlight"/>
        </w:rPr>
      </w:pPr>
      <w:r w:rsidRPr="00037E36">
        <w:rPr>
          <w:rStyle w:val="Highlight"/>
        </w:rPr>
        <w:t>2D barcode carrying the unique identifier included.</w:t>
      </w:r>
    </w:p>
    <w:p w14:paraId="021BE518" w14:textId="77777777" w:rsidR="00CE0BEB" w:rsidRPr="00C12FD0" w:rsidRDefault="00CE0BEB" w:rsidP="00CE0BEB"/>
    <w:p w14:paraId="03308C42" w14:textId="77777777" w:rsidR="00CE0BEB" w:rsidRPr="00C12FD0" w:rsidRDefault="00CE0BEB" w:rsidP="00CE0BEB"/>
    <w:p w14:paraId="78817ED7" w14:textId="77777777" w:rsidR="00CE0BEB" w:rsidRPr="00C12FD0" w:rsidRDefault="00CE0BEB" w:rsidP="00CE0BEB">
      <w:pPr>
        <w:pStyle w:val="Heading1LAB"/>
      </w:pPr>
      <w:r w:rsidRPr="00C12FD0">
        <w:t>18.</w:t>
      </w:r>
      <w:r w:rsidRPr="00C12FD0">
        <w:tab/>
        <w:t>UNIQUE IDENTIFIER – HUMAN READABLE DATA</w:t>
      </w:r>
    </w:p>
    <w:p w14:paraId="1AEBFE28" w14:textId="77777777" w:rsidR="00CE0BEB" w:rsidRPr="00C12FD0" w:rsidRDefault="00CE0BEB" w:rsidP="00CE0BEB">
      <w:pPr>
        <w:pStyle w:val="NormalKeep"/>
      </w:pPr>
    </w:p>
    <w:p w14:paraId="6A8200B2" w14:textId="77777777" w:rsidR="00CE0BEB" w:rsidRPr="00C12FD0" w:rsidRDefault="00CE0BEB" w:rsidP="00CE0BEB">
      <w:pPr>
        <w:pStyle w:val="NormalKeep"/>
      </w:pPr>
      <w:r w:rsidRPr="00C12FD0">
        <w:t>PC</w:t>
      </w:r>
    </w:p>
    <w:p w14:paraId="1861A766" w14:textId="77777777" w:rsidR="00CE0BEB" w:rsidRPr="00C12FD0" w:rsidRDefault="00CE0BEB" w:rsidP="00CE0BEB">
      <w:pPr>
        <w:pStyle w:val="NormalKeep"/>
      </w:pPr>
      <w:r w:rsidRPr="00C12FD0">
        <w:t>SN</w:t>
      </w:r>
    </w:p>
    <w:p w14:paraId="755FBBC2" w14:textId="77777777" w:rsidR="00CE0BEB" w:rsidRPr="00C12FD0" w:rsidRDefault="00CE0BEB" w:rsidP="00CE0BEB">
      <w:pPr>
        <w:pStyle w:val="NormalKeep"/>
      </w:pPr>
      <w:r w:rsidRPr="00C12FD0">
        <w:t>NN</w:t>
      </w:r>
    </w:p>
    <w:p w14:paraId="74B2FB28" w14:textId="77777777" w:rsidR="00CE0BEB" w:rsidRDefault="00CE0BEB" w:rsidP="00CE0BEB">
      <w:pPr>
        <w:suppressAutoHyphens w:val="0"/>
      </w:pPr>
      <w:r>
        <w:br w:type="page"/>
      </w:r>
    </w:p>
    <w:p w14:paraId="115A2D23" w14:textId="77777777" w:rsidR="00CE0BEB" w:rsidRPr="00C12FD0" w:rsidRDefault="00CE0BEB" w:rsidP="00CE0BEB">
      <w:pPr>
        <w:pStyle w:val="Heading1LAB"/>
      </w:pPr>
      <w:r w:rsidRPr="00C12FD0">
        <w:lastRenderedPageBreak/>
        <w:t>PARTICULARS TO APPEAR ON THE OUTER PACKAGING</w:t>
      </w:r>
    </w:p>
    <w:p w14:paraId="4B825814" w14:textId="77777777" w:rsidR="00CE0BEB" w:rsidRPr="00C12FD0" w:rsidRDefault="00CE0BEB" w:rsidP="00CE0BEB">
      <w:pPr>
        <w:pStyle w:val="Heading1LAB"/>
      </w:pPr>
    </w:p>
    <w:p w14:paraId="6279D23A" w14:textId="77777777" w:rsidR="00CE0BEB" w:rsidRPr="00C12FD0" w:rsidRDefault="00CE0BEB" w:rsidP="00CE0BEB">
      <w:pPr>
        <w:pStyle w:val="Heading1LAB"/>
      </w:pPr>
      <w:r w:rsidRPr="00C12FD0">
        <w:t>INTERMEDIATE CARTON OF MULTIPACKS (WITHOUT BLUE BOX)</w:t>
      </w:r>
    </w:p>
    <w:p w14:paraId="7682E88A" w14:textId="77777777" w:rsidR="00CE0BEB" w:rsidRPr="00C12FD0" w:rsidRDefault="00CE0BEB" w:rsidP="00CE0BEB">
      <w:pPr>
        <w:pStyle w:val="NormalKeep"/>
      </w:pPr>
    </w:p>
    <w:p w14:paraId="171FDE70" w14:textId="77777777" w:rsidR="00CE0BEB" w:rsidRPr="00C12FD0" w:rsidRDefault="00CE0BEB" w:rsidP="00CE0BEB"/>
    <w:p w14:paraId="3CA51C2B" w14:textId="77777777" w:rsidR="00CE0BEB" w:rsidRPr="00C12FD0" w:rsidRDefault="00CE0BEB" w:rsidP="00CE0BEB">
      <w:pPr>
        <w:pStyle w:val="Heading1LAB"/>
      </w:pPr>
      <w:r w:rsidRPr="00C12FD0">
        <w:t>1.</w:t>
      </w:r>
      <w:r w:rsidRPr="00C12FD0">
        <w:tab/>
        <w:t>NAME OF THE MEDICINAL PRODUCT</w:t>
      </w:r>
    </w:p>
    <w:p w14:paraId="25368147" w14:textId="77777777" w:rsidR="00CE0BEB" w:rsidRPr="00C12FD0" w:rsidRDefault="00CE0BEB" w:rsidP="00CE0BEB">
      <w:pPr>
        <w:pStyle w:val="NormalKeep"/>
      </w:pPr>
    </w:p>
    <w:p w14:paraId="370A4A99" w14:textId="77777777" w:rsidR="00CE0BEB" w:rsidRPr="008B7C34" w:rsidRDefault="00CE0BEB" w:rsidP="00CE0BEB">
      <w:pPr>
        <w:pStyle w:val="NormalKeep"/>
        <w:rPr>
          <w:rFonts w:eastAsia="맑은 고딕"/>
          <w:lang w:eastAsia="ko-KR"/>
        </w:rPr>
      </w:pPr>
      <w:proofErr w:type="spellStart"/>
      <w:r>
        <w:t>Omlyclo</w:t>
      </w:r>
      <w:proofErr w:type="spellEnd"/>
      <w:r w:rsidRPr="00C12FD0">
        <w:t xml:space="preserve"> </w:t>
      </w:r>
      <w:r>
        <w:rPr>
          <w:rFonts w:eastAsia="맑은 고딕" w:hint="eastAsia"/>
          <w:lang w:eastAsia="ko-KR"/>
        </w:rPr>
        <w:t>150</w:t>
      </w:r>
      <w:r w:rsidRPr="00C12FD0">
        <w:t xml:space="preserve"> mg solution for injection in pre-filled </w:t>
      </w:r>
      <w:r>
        <w:rPr>
          <w:rFonts w:eastAsia="맑은 고딕" w:hint="eastAsia"/>
          <w:lang w:eastAsia="ko-KR"/>
        </w:rPr>
        <w:t>pen</w:t>
      </w:r>
    </w:p>
    <w:p w14:paraId="20DCA634" w14:textId="77777777" w:rsidR="00CE0BEB" w:rsidRPr="00C12FD0" w:rsidRDefault="00CE0BEB" w:rsidP="00CE0BEB">
      <w:r w:rsidRPr="00C12FD0">
        <w:t>omalizumab</w:t>
      </w:r>
    </w:p>
    <w:p w14:paraId="4BE0CB78" w14:textId="77777777" w:rsidR="00CE0BEB" w:rsidRPr="00C12FD0" w:rsidRDefault="00CE0BEB" w:rsidP="00CE0BEB"/>
    <w:p w14:paraId="09EA8560" w14:textId="77777777" w:rsidR="00CE0BEB" w:rsidRPr="00C12FD0" w:rsidRDefault="00CE0BEB" w:rsidP="00CE0BEB"/>
    <w:p w14:paraId="050B71FF" w14:textId="77777777" w:rsidR="00CE0BEB" w:rsidRPr="00C12FD0" w:rsidRDefault="00CE0BEB" w:rsidP="00CE0BEB">
      <w:pPr>
        <w:pStyle w:val="Heading1LAB"/>
      </w:pPr>
      <w:r w:rsidRPr="00C12FD0">
        <w:t>2.</w:t>
      </w:r>
      <w:r w:rsidRPr="00C12FD0">
        <w:tab/>
        <w:t>STATEMENT OF ACTIVE SUBSTANCE(S)</w:t>
      </w:r>
    </w:p>
    <w:p w14:paraId="2320E701" w14:textId="77777777" w:rsidR="00CE0BEB" w:rsidRPr="00C12FD0" w:rsidRDefault="00CE0BEB" w:rsidP="00CE0BEB">
      <w:pPr>
        <w:pStyle w:val="NormalKeep"/>
      </w:pPr>
    </w:p>
    <w:p w14:paraId="404AE103" w14:textId="77777777" w:rsidR="00CE0BEB" w:rsidRPr="00C12FD0" w:rsidRDefault="00CE0BEB" w:rsidP="00CE0BEB">
      <w:r>
        <w:t xml:space="preserve">One </w:t>
      </w:r>
      <w:r>
        <w:rPr>
          <w:rFonts w:eastAsia="맑은 고딕" w:hint="eastAsia"/>
          <w:lang w:eastAsia="ko-KR"/>
        </w:rPr>
        <w:t>1</w:t>
      </w:r>
      <w:r>
        <w:t xml:space="preserve"> ml</w:t>
      </w:r>
      <w:r w:rsidRPr="00C12FD0">
        <w:t xml:space="preserve"> pre-filled </w:t>
      </w:r>
      <w:r>
        <w:rPr>
          <w:rFonts w:eastAsia="맑은 고딕" w:hint="eastAsia"/>
          <w:lang w:eastAsia="ko-KR"/>
        </w:rPr>
        <w:t>pen</w:t>
      </w:r>
      <w:r w:rsidRPr="00C12FD0">
        <w:t xml:space="preserve"> contains</w:t>
      </w:r>
      <w:r>
        <w:rPr>
          <w:rFonts w:eastAsia="맑은 고딕" w:hint="eastAsia"/>
          <w:lang w:eastAsia="ko-KR"/>
        </w:rPr>
        <w:t xml:space="preserve"> 150</w:t>
      </w:r>
      <w:r w:rsidRPr="00C12FD0">
        <w:t> mg of omalizumab.</w:t>
      </w:r>
    </w:p>
    <w:p w14:paraId="13A70D27" w14:textId="77777777" w:rsidR="00CE0BEB" w:rsidRPr="00C12FD0" w:rsidRDefault="00CE0BEB" w:rsidP="00CE0BEB"/>
    <w:p w14:paraId="0AB05B93" w14:textId="77777777" w:rsidR="00CE0BEB" w:rsidRPr="00C12FD0" w:rsidRDefault="00CE0BEB" w:rsidP="00CE0BEB"/>
    <w:p w14:paraId="2AB5D80B" w14:textId="77777777" w:rsidR="00CE0BEB" w:rsidRPr="00C12FD0" w:rsidRDefault="00CE0BEB" w:rsidP="00CE0BEB">
      <w:pPr>
        <w:pStyle w:val="Heading1LAB"/>
      </w:pPr>
      <w:r w:rsidRPr="00C12FD0">
        <w:t>3.</w:t>
      </w:r>
      <w:r w:rsidRPr="00C12FD0">
        <w:tab/>
        <w:t>LIST OF EXCIPIENTS</w:t>
      </w:r>
    </w:p>
    <w:p w14:paraId="1D2DD5F8" w14:textId="77777777" w:rsidR="00CE0BEB" w:rsidRPr="00C12FD0" w:rsidRDefault="00CE0BEB" w:rsidP="00CE0BEB">
      <w:pPr>
        <w:pStyle w:val="NormalKeep"/>
      </w:pPr>
    </w:p>
    <w:p w14:paraId="027658E0" w14:textId="77777777" w:rsidR="00CE0BEB" w:rsidRPr="00B075B0" w:rsidRDefault="00CE0BEB" w:rsidP="00CE0BEB">
      <w:pPr>
        <w:rPr>
          <w:rFonts w:eastAsia="맑은 고딕"/>
          <w:lang w:eastAsia="ko-KR"/>
        </w:rPr>
      </w:pPr>
      <w:r>
        <w:t>Excipients: L-</w:t>
      </w:r>
      <w:r w:rsidRPr="00C12FD0">
        <w:t xml:space="preserve">arginine hydrochloride, </w:t>
      </w:r>
      <w:r>
        <w:t>L-</w:t>
      </w:r>
      <w:r w:rsidRPr="00C12FD0">
        <w:t xml:space="preserve">histidine hydrochloride monohydrate, </w:t>
      </w:r>
      <w:r>
        <w:t>L-</w:t>
      </w:r>
      <w:r w:rsidRPr="00C12FD0">
        <w:t>histidine, polysorbate</w:t>
      </w:r>
      <w:r>
        <w:t> </w:t>
      </w:r>
      <w:r w:rsidRPr="00C12FD0">
        <w:t>20</w:t>
      </w:r>
      <w:r>
        <w:rPr>
          <w:rFonts w:eastAsia="맑은 고딕" w:hint="eastAsia"/>
          <w:lang w:eastAsia="ko-KR"/>
        </w:rPr>
        <w:t xml:space="preserve"> (E 432)</w:t>
      </w:r>
      <w:r w:rsidRPr="00C12FD0">
        <w:t>, water for injections.</w:t>
      </w:r>
      <w:r>
        <w:rPr>
          <w:rFonts w:eastAsia="맑은 고딕" w:hint="eastAsia"/>
          <w:lang w:eastAsia="ko-KR"/>
        </w:rPr>
        <w:t xml:space="preserve"> </w:t>
      </w:r>
      <w:r w:rsidRPr="004F2453">
        <w:rPr>
          <w:rStyle w:val="ui-provider"/>
          <w:highlight w:val="lightGray"/>
        </w:rPr>
        <w:t xml:space="preserve">See </w:t>
      </w:r>
      <w:r w:rsidRPr="004F2453">
        <w:rPr>
          <w:spacing w:val="-1"/>
          <w:highlight w:val="lightGray"/>
        </w:rPr>
        <w:t>package</w:t>
      </w:r>
      <w:r w:rsidRPr="004F2453">
        <w:rPr>
          <w:rStyle w:val="ui-provider"/>
          <w:highlight w:val="lightGray"/>
        </w:rPr>
        <w:t xml:space="preserve"> leaflet for further information.</w:t>
      </w:r>
    </w:p>
    <w:p w14:paraId="113C2B52" w14:textId="77777777" w:rsidR="00CE0BEB" w:rsidRPr="00C12FD0" w:rsidRDefault="00CE0BEB" w:rsidP="00CE0BEB"/>
    <w:p w14:paraId="4C56A722" w14:textId="77777777" w:rsidR="00CE0BEB" w:rsidRPr="00C12FD0" w:rsidRDefault="00CE0BEB" w:rsidP="00CE0BEB"/>
    <w:p w14:paraId="335692A0" w14:textId="77777777" w:rsidR="00CE0BEB" w:rsidRPr="00C12FD0" w:rsidRDefault="00CE0BEB" w:rsidP="00CE0BEB">
      <w:pPr>
        <w:pStyle w:val="Heading1LAB"/>
      </w:pPr>
      <w:r w:rsidRPr="00C12FD0">
        <w:t>4.</w:t>
      </w:r>
      <w:r w:rsidRPr="00C12FD0">
        <w:tab/>
        <w:t>PHARMACEUTICAL FORM AND CONTENTS</w:t>
      </w:r>
    </w:p>
    <w:p w14:paraId="1B43E4B6" w14:textId="77777777" w:rsidR="00CE0BEB" w:rsidRPr="00C12FD0" w:rsidRDefault="00CE0BEB" w:rsidP="00CE0BEB">
      <w:pPr>
        <w:pStyle w:val="NormalKeep"/>
      </w:pPr>
    </w:p>
    <w:p w14:paraId="16A9D2C4" w14:textId="77777777" w:rsidR="00CE0BEB" w:rsidRPr="00037E36" w:rsidRDefault="00CE0BEB" w:rsidP="00CE0BEB">
      <w:pPr>
        <w:pStyle w:val="NormalKeep"/>
        <w:rPr>
          <w:rStyle w:val="Highlight"/>
        </w:rPr>
      </w:pPr>
      <w:r w:rsidRPr="00037E36">
        <w:rPr>
          <w:rStyle w:val="Highlight"/>
        </w:rPr>
        <w:t xml:space="preserve">Solution for injection in pre-filled </w:t>
      </w:r>
      <w:r>
        <w:rPr>
          <w:rStyle w:val="Highlight"/>
          <w:rFonts w:eastAsia="맑은 고딕" w:hint="eastAsia"/>
          <w:lang w:eastAsia="ko-KR"/>
        </w:rPr>
        <w:t>pen</w:t>
      </w:r>
    </w:p>
    <w:p w14:paraId="0C0768F8" w14:textId="77777777" w:rsidR="00CE0BEB" w:rsidRPr="00DC5B3E" w:rsidRDefault="00CE0BEB" w:rsidP="00CE0BEB">
      <w:pPr>
        <w:pStyle w:val="NormalKeep"/>
        <w:rPr>
          <w:rFonts w:eastAsia="맑은 고딕"/>
          <w:lang w:eastAsia="ko-KR"/>
        </w:rPr>
      </w:pPr>
      <w:r>
        <w:rPr>
          <w:rFonts w:eastAsia="맑은 고딕" w:hint="eastAsia"/>
          <w:lang w:eastAsia="ko-KR"/>
        </w:rPr>
        <w:t>150 mg/1 ml</w:t>
      </w:r>
    </w:p>
    <w:p w14:paraId="1352BBAD" w14:textId="77777777" w:rsidR="00CE0BEB" w:rsidRPr="00C12FD0" w:rsidRDefault="00CE0BEB" w:rsidP="00CE0BEB">
      <w:pPr>
        <w:pStyle w:val="NormalKeep"/>
      </w:pPr>
    </w:p>
    <w:p w14:paraId="67F69D8F" w14:textId="77777777" w:rsidR="00CE0BEB" w:rsidRPr="00C12FD0" w:rsidRDefault="00CE0BEB" w:rsidP="00CE0BEB">
      <w:r w:rsidRPr="00C12FD0">
        <w:t>1</w:t>
      </w:r>
      <w:r>
        <w:t> </w:t>
      </w:r>
      <w:r w:rsidRPr="00C12FD0">
        <w:t xml:space="preserve">pre-filled </w:t>
      </w:r>
      <w:r>
        <w:rPr>
          <w:rFonts w:eastAsia="맑은 고딕" w:hint="eastAsia"/>
          <w:lang w:eastAsia="ko-KR"/>
        </w:rPr>
        <w:t>pen</w:t>
      </w:r>
      <w:r w:rsidRPr="00C12FD0">
        <w:t>. Component of a multipack. Not to be sold separately.</w:t>
      </w:r>
    </w:p>
    <w:p w14:paraId="7B075C40" w14:textId="77777777" w:rsidR="00CE0BEB" w:rsidRPr="00C12FD0" w:rsidRDefault="00CE0BEB" w:rsidP="00CE0BEB"/>
    <w:p w14:paraId="646AF344" w14:textId="77777777" w:rsidR="00CE0BEB" w:rsidRPr="00C12FD0" w:rsidRDefault="00CE0BEB" w:rsidP="00CE0BEB"/>
    <w:p w14:paraId="760366D2" w14:textId="77777777" w:rsidR="00CE0BEB" w:rsidRPr="00C12FD0" w:rsidRDefault="00CE0BEB" w:rsidP="00CE0BEB">
      <w:pPr>
        <w:pStyle w:val="Heading1LAB"/>
      </w:pPr>
      <w:r w:rsidRPr="00C12FD0">
        <w:t>5.</w:t>
      </w:r>
      <w:r w:rsidRPr="00C12FD0">
        <w:tab/>
        <w:t>METHOD AND ROUTE(S) OF ADMINISTRATION</w:t>
      </w:r>
    </w:p>
    <w:p w14:paraId="7B8C6E70" w14:textId="77777777" w:rsidR="00CE0BEB" w:rsidRPr="00C12FD0" w:rsidRDefault="00CE0BEB" w:rsidP="00CE0BEB">
      <w:pPr>
        <w:pStyle w:val="NormalKeep"/>
      </w:pPr>
    </w:p>
    <w:p w14:paraId="5575AB1C" w14:textId="77777777" w:rsidR="00CE0BEB" w:rsidRPr="00C12FD0" w:rsidRDefault="00CE0BEB" w:rsidP="00CE0BEB">
      <w:pPr>
        <w:pStyle w:val="NormalKeep"/>
      </w:pPr>
      <w:r w:rsidRPr="00C12FD0">
        <w:t>Subcutaneous use.</w:t>
      </w:r>
    </w:p>
    <w:p w14:paraId="1E3224B8" w14:textId="77777777" w:rsidR="00CE0BEB" w:rsidRPr="00C12FD0" w:rsidRDefault="00CE0BEB" w:rsidP="00CE0BEB">
      <w:pPr>
        <w:pStyle w:val="NormalKeep"/>
      </w:pPr>
      <w:r w:rsidRPr="00C12FD0">
        <w:t>Read the package leaflet before use.</w:t>
      </w:r>
    </w:p>
    <w:p w14:paraId="04B76EA1" w14:textId="77777777" w:rsidR="00CE0BEB" w:rsidRPr="00C12FD0" w:rsidRDefault="00CE0BEB" w:rsidP="00CE0BEB">
      <w:pPr>
        <w:keepNext/>
      </w:pPr>
      <w:r>
        <w:t>For s</w:t>
      </w:r>
      <w:r w:rsidRPr="00C12FD0">
        <w:t>ingle use</w:t>
      </w:r>
      <w:r>
        <w:t xml:space="preserve"> only</w:t>
      </w:r>
      <w:r w:rsidRPr="00C12FD0">
        <w:t>.</w:t>
      </w:r>
    </w:p>
    <w:p w14:paraId="0C1BCA6B" w14:textId="77777777" w:rsidR="00CE0BEB" w:rsidRPr="00C12FD0" w:rsidRDefault="00CE0BEB" w:rsidP="00CE0BEB"/>
    <w:p w14:paraId="213119A1" w14:textId="77777777" w:rsidR="00CE0BEB" w:rsidRPr="00C12FD0" w:rsidRDefault="00CE0BEB" w:rsidP="00CE0BEB"/>
    <w:p w14:paraId="73B0F626" w14:textId="77777777" w:rsidR="00CE0BEB" w:rsidRPr="00C12FD0" w:rsidRDefault="00CE0BEB" w:rsidP="00CE0BEB">
      <w:pPr>
        <w:pStyle w:val="Heading1LAB"/>
      </w:pPr>
      <w:r w:rsidRPr="00C12FD0">
        <w:t>6.</w:t>
      </w:r>
      <w:r w:rsidRPr="00C12FD0">
        <w:tab/>
        <w:t>SPECIAL WARNING THAT THE MEDICINAL PRODUCT MUST BE STORED OUT OF THE SIGHT AND REACH OF CHILDREN</w:t>
      </w:r>
    </w:p>
    <w:p w14:paraId="66E006A4" w14:textId="77777777" w:rsidR="00CE0BEB" w:rsidRPr="00C12FD0" w:rsidRDefault="00CE0BEB" w:rsidP="00CE0BEB">
      <w:pPr>
        <w:pStyle w:val="NormalKeep"/>
      </w:pPr>
    </w:p>
    <w:p w14:paraId="3B6B9EB7" w14:textId="77777777" w:rsidR="00CE0BEB" w:rsidRPr="00C12FD0" w:rsidRDefault="00CE0BEB" w:rsidP="00CE0BEB">
      <w:r w:rsidRPr="00C12FD0">
        <w:t>Keep out of the sight and reach of children.</w:t>
      </w:r>
    </w:p>
    <w:p w14:paraId="2AB4A3DB" w14:textId="77777777" w:rsidR="00CE0BEB" w:rsidRPr="00C12FD0" w:rsidRDefault="00CE0BEB" w:rsidP="00CE0BEB"/>
    <w:p w14:paraId="6EFEC612" w14:textId="77777777" w:rsidR="00CE0BEB" w:rsidRPr="00C12FD0" w:rsidRDefault="00CE0BEB" w:rsidP="00CE0BEB"/>
    <w:p w14:paraId="3F01A59D" w14:textId="77777777" w:rsidR="00CE0BEB" w:rsidRPr="00C12FD0" w:rsidRDefault="00CE0BEB" w:rsidP="00CE0BEB">
      <w:pPr>
        <w:pStyle w:val="Heading1LAB"/>
      </w:pPr>
      <w:r w:rsidRPr="00C12FD0">
        <w:t>7.</w:t>
      </w:r>
      <w:r w:rsidRPr="00C12FD0">
        <w:tab/>
        <w:t>OTHER SPECIAL WARNING(S), IF NECESSARY</w:t>
      </w:r>
    </w:p>
    <w:p w14:paraId="3D3B424A" w14:textId="77777777" w:rsidR="00CE0BEB" w:rsidRPr="00C12FD0" w:rsidRDefault="00CE0BEB" w:rsidP="00CE0BEB">
      <w:pPr>
        <w:pStyle w:val="NormalKeep"/>
      </w:pPr>
    </w:p>
    <w:p w14:paraId="256AEAF3" w14:textId="77777777" w:rsidR="00CE0BEB" w:rsidRPr="00C12FD0" w:rsidRDefault="00CE0BEB" w:rsidP="00CE0BEB"/>
    <w:p w14:paraId="11C42C7E" w14:textId="77777777" w:rsidR="00CE0BEB" w:rsidRPr="00C12FD0" w:rsidRDefault="00CE0BEB" w:rsidP="00CE0BEB">
      <w:pPr>
        <w:pStyle w:val="Heading1LAB"/>
      </w:pPr>
      <w:r w:rsidRPr="00C12FD0">
        <w:t>8.</w:t>
      </w:r>
      <w:r w:rsidRPr="00C12FD0">
        <w:tab/>
        <w:t>EXPIRY DATE</w:t>
      </w:r>
    </w:p>
    <w:p w14:paraId="2DEBAACD" w14:textId="77777777" w:rsidR="00CE0BEB" w:rsidRPr="00C12FD0" w:rsidRDefault="00CE0BEB" w:rsidP="00CE0BEB">
      <w:pPr>
        <w:pStyle w:val="NormalKeep"/>
      </w:pPr>
    </w:p>
    <w:p w14:paraId="450449D2" w14:textId="77777777" w:rsidR="00CE0BEB" w:rsidRPr="00C12FD0" w:rsidRDefault="00CE0BEB" w:rsidP="00CE0BEB">
      <w:r w:rsidRPr="00C12FD0">
        <w:t>EXP</w:t>
      </w:r>
    </w:p>
    <w:p w14:paraId="5090E4D7" w14:textId="77777777" w:rsidR="00CE0BEB" w:rsidRPr="00C12FD0" w:rsidRDefault="00CE0BEB" w:rsidP="00CE0BEB"/>
    <w:p w14:paraId="61A7E6FE" w14:textId="77777777" w:rsidR="00CE0BEB" w:rsidRPr="00C12FD0" w:rsidRDefault="00CE0BEB" w:rsidP="00CE0BEB"/>
    <w:p w14:paraId="015584C8" w14:textId="77777777" w:rsidR="00CE0BEB" w:rsidRPr="00C12FD0" w:rsidRDefault="00CE0BEB" w:rsidP="00CE0BEB">
      <w:pPr>
        <w:pStyle w:val="Heading1LAB"/>
      </w:pPr>
      <w:r w:rsidRPr="00C12FD0">
        <w:lastRenderedPageBreak/>
        <w:t>9.</w:t>
      </w:r>
      <w:r w:rsidRPr="00C12FD0">
        <w:tab/>
        <w:t>SPECIAL STORAGE CONDITIONS</w:t>
      </w:r>
    </w:p>
    <w:p w14:paraId="48D38C5A" w14:textId="77777777" w:rsidR="00CE0BEB" w:rsidRPr="00C12FD0" w:rsidRDefault="00CE0BEB" w:rsidP="00CE0BEB">
      <w:pPr>
        <w:pStyle w:val="NormalKeep"/>
      </w:pPr>
    </w:p>
    <w:p w14:paraId="76BC2C2A" w14:textId="77777777" w:rsidR="00CE0BEB" w:rsidRPr="00C12FD0" w:rsidRDefault="00CE0BEB" w:rsidP="00CE0BEB">
      <w:pPr>
        <w:pStyle w:val="NormalKeep"/>
      </w:pPr>
      <w:r w:rsidRPr="00C12FD0">
        <w:t>Store in a refrigerator.</w:t>
      </w:r>
    </w:p>
    <w:p w14:paraId="2BF739E6" w14:textId="77777777" w:rsidR="00CE0BEB" w:rsidRPr="00C12FD0" w:rsidRDefault="00CE0BEB" w:rsidP="00CE0BEB">
      <w:pPr>
        <w:pStyle w:val="NormalKeep"/>
      </w:pPr>
      <w:r w:rsidRPr="00C12FD0">
        <w:t>Do not freeze.</w:t>
      </w:r>
    </w:p>
    <w:p w14:paraId="46750319" w14:textId="77777777" w:rsidR="00CE0BEB" w:rsidRPr="00C12FD0" w:rsidRDefault="00CE0BEB" w:rsidP="00CE0BEB">
      <w:r>
        <w:t xml:space="preserve">Keep the </w:t>
      </w:r>
      <w:r>
        <w:rPr>
          <w:rFonts w:eastAsia="맑은 고딕" w:hint="eastAsia"/>
          <w:lang w:eastAsia="ko-KR"/>
        </w:rPr>
        <w:t xml:space="preserve">pre-filled pen </w:t>
      </w:r>
      <w:r w:rsidRPr="00C12FD0">
        <w:t xml:space="preserve">in the original package </w:t>
      </w:r>
      <w:proofErr w:type="gramStart"/>
      <w:r w:rsidRPr="00C12FD0">
        <w:t>in order to</w:t>
      </w:r>
      <w:proofErr w:type="gramEnd"/>
      <w:r w:rsidRPr="00C12FD0">
        <w:t xml:space="preserve"> protect from light.</w:t>
      </w:r>
    </w:p>
    <w:p w14:paraId="1204A80F" w14:textId="77777777" w:rsidR="00CE0BEB" w:rsidRPr="00C12FD0" w:rsidRDefault="00CE0BEB" w:rsidP="00CE0BEB"/>
    <w:p w14:paraId="57AFEFFC" w14:textId="77777777" w:rsidR="00CE0BEB" w:rsidRPr="00C12FD0" w:rsidRDefault="00CE0BEB" w:rsidP="00CE0BEB"/>
    <w:p w14:paraId="13967AA7" w14:textId="77777777" w:rsidR="00CE0BEB" w:rsidRPr="00C12FD0" w:rsidRDefault="00CE0BEB" w:rsidP="00CE0BEB">
      <w:pPr>
        <w:pStyle w:val="Heading1LAB"/>
      </w:pPr>
      <w:r w:rsidRPr="00C12FD0">
        <w:t>10.</w:t>
      </w:r>
      <w:r w:rsidRPr="00C12FD0">
        <w:tab/>
        <w:t>SPECIAL PRECAUTIONS FOR DISPOSAL OF UNUSED MEDICINAL PRODUCTS OR WASTE MATERIALS DERIVED FROM SUCH MEDICINAL PRODUCTS, IF APPROPRIATE</w:t>
      </w:r>
    </w:p>
    <w:p w14:paraId="0EEC25EC" w14:textId="77777777" w:rsidR="00CE0BEB" w:rsidRPr="00C12FD0" w:rsidRDefault="00CE0BEB" w:rsidP="00CE0BEB">
      <w:pPr>
        <w:pStyle w:val="NormalKeep"/>
      </w:pPr>
    </w:p>
    <w:p w14:paraId="14778CA1" w14:textId="77777777" w:rsidR="00CE0BEB" w:rsidRPr="00C12FD0" w:rsidRDefault="00CE0BEB" w:rsidP="00CE0BEB"/>
    <w:p w14:paraId="495AB150" w14:textId="77777777" w:rsidR="00CE0BEB" w:rsidRPr="00C12FD0" w:rsidRDefault="00CE0BEB" w:rsidP="00CE0BEB">
      <w:pPr>
        <w:pStyle w:val="Heading1LAB"/>
      </w:pPr>
      <w:r w:rsidRPr="00C12FD0">
        <w:t>11.</w:t>
      </w:r>
      <w:r w:rsidRPr="00C12FD0">
        <w:tab/>
        <w:t>NAME AND ADDRESS OF THE MARKETING AUTHORISATION HOLDER</w:t>
      </w:r>
    </w:p>
    <w:p w14:paraId="37512613" w14:textId="77777777" w:rsidR="00CE0BEB" w:rsidRPr="00C12FD0" w:rsidRDefault="00CE0BEB" w:rsidP="00CE0BEB"/>
    <w:p w14:paraId="3F2E82D7" w14:textId="77777777" w:rsidR="00CE0BEB" w:rsidRPr="00715436" w:rsidRDefault="00CE0BEB" w:rsidP="00CE0BEB">
      <w:pPr>
        <w:rPr>
          <w:lang w:val="en-US"/>
        </w:rPr>
      </w:pPr>
      <w:r w:rsidRPr="00715436">
        <w:rPr>
          <w:lang w:val="en-US"/>
        </w:rPr>
        <w:t xml:space="preserve">Celltrion Healthcare Hungary Kft. </w:t>
      </w:r>
    </w:p>
    <w:p w14:paraId="765E4712" w14:textId="77777777" w:rsidR="00CE0BEB" w:rsidRPr="00B01DF8" w:rsidRDefault="00CE0BEB" w:rsidP="00CE0BEB">
      <w:pPr>
        <w:rPr>
          <w:rFonts w:eastAsia="맑은 고딕"/>
          <w:lang w:val="en-US" w:eastAsia="ko-KR"/>
        </w:rPr>
      </w:pPr>
      <w:r w:rsidRPr="00715436">
        <w:rPr>
          <w:lang w:val="en-US"/>
        </w:rPr>
        <w:t>1062 Budapest</w:t>
      </w:r>
      <w:r>
        <w:rPr>
          <w:rFonts w:eastAsia="맑은 고딕" w:hint="eastAsia"/>
          <w:lang w:val="en-US" w:eastAsia="ko-KR"/>
        </w:rPr>
        <w:t>,</w:t>
      </w:r>
    </w:p>
    <w:p w14:paraId="19D97CFF" w14:textId="77777777" w:rsidR="00CE0BEB" w:rsidRPr="00715436" w:rsidRDefault="00CE0BEB" w:rsidP="00CE0BEB">
      <w:pPr>
        <w:rPr>
          <w:lang w:val="en-US"/>
        </w:rPr>
      </w:pPr>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p>
    <w:p w14:paraId="479CF510" w14:textId="77777777" w:rsidR="00CE0BEB" w:rsidRPr="00C12FD0" w:rsidRDefault="00CE0BEB" w:rsidP="00CE0BEB">
      <w:r w:rsidRPr="00715436">
        <w:rPr>
          <w:lang w:val="en-US"/>
        </w:rPr>
        <w:t>Hungary</w:t>
      </w:r>
    </w:p>
    <w:p w14:paraId="6B724A04" w14:textId="77777777" w:rsidR="00CE0BEB" w:rsidRDefault="00CE0BEB" w:rsidP="00CE0BEB"/>
    <w:p w14:paraId="1A8E682D" w14:textId="77777777" w:rsidR="00CE0BEB" w:rsidRPr="00C12FD0" w:rsidRDefault="00CE0BEB" w:rsidP="00CE0BEB"/>
    <w:p w14:paraId="643F4F67" w14:textId="77777777" w:rsidR="00CE0BEB" w:rsidRPr="00C12FD0" w:rsidRDefault="00CE0BEB" w:rsidP="00CE0BEB">
      <w:pPr>
        <w:pStyle w:val="Heading1LAB"/>
      </w:pPr>
      <w:r w:rsidRPr="00C12FD0">
        <w:t>12.</w:t>
      </w:r>
      <w:r w:rsidRPr="00C12FD0">
        <w:tab/>
        <w:t>MARKETING AUTHORISATION NUMBER(S)</w:t>
      </w:r>
    </w:p>
    <w:p w14:paraId="6BD60013" w14:textId="77777777" w:rsidR="00CE0BEB" w:rsidRPr="00C12FD0" w:rsidRDefault="00CE0BEB" w:rsidP="00CE0BEB">
      <w:pPr>
        <w:pStyle w:val="NormalKeep"/>
      </w:pPr>
    </w:p>
    <w:p w14:paraId="0BCDDB0E" w14:textId="77777777" w:rsidR="00CE0BEB" w:rsidRPr="008B7C34" w:rsidRDefault="00CE0BEB" w:rsidP="00CE0BEB">
      <w:pPr>
        <w:pStyle w:val="af0"/>
        <w:spacing w:after="0" w:line="252" w:lineRule="exact"/>
        <w:rPr>
          <w:rFonts w:eastAsia="맑은 고딕"/>
          <w:shd w:val="pct15" w:color="auto" w:fill="FFFFFF"/>
          <w:lang w:eastAsia="ko-KR"/>
        </w:rPr>
      </w:pPr>
      <w:r w:rsidRPr="0005210C">
        <w:rPr>
          <w:spacing w:val="-1"/>
        </w:rPr>
        <w:t>EU/</w:t>
      </w:r>
      <w:r w:rsidRPr="00411E6B">
        <w:rPr>
          <w:rFonts w:cs="Verdana"/>
          <w:color w:val="000000"/>
        </w:rPr>
        <w:t>1/24/1817/</w:t>
      </w:r>
      <w:r>
        <w:rPr>
          <w:rFonts w:eastAsia="맑은 고딕" w:cs="Verdana" w:hint="eastAsia"/>
          <w:color w:val="000000"/>
          <w:lang w:eastAsia="ko-KR"/>
        </w:rPr>
        <w:t>007</w:t>
      </w:r>
      <w:r>
        <w:rPr>
          <w:rFonts w:eastAsia="맑은 고딕" w:cs="Verdana"/>
          <w:color w:val="000000"/>
          <w:lang w:eastAsia="ko-KR"/>
        </w:rPr>
        <w:tab/>
      </w:r>
      <w:r>
        <w:rPr>
          <w:rFonts w:eastAsia="맑은 고딕" w:cs="Verdana"/>
          <w:color w:val="000000"/>
          <w:lang w:eastAsia="ko-KR"/>
        </w:rPr>
        <w:tab/>
      </w:r>
      <w:r>
        <w:rPr>
          <w:rFonts w:eastAsia="맑은 고딕" w:hint="eastAsia"/>
          <w:shd w:val="pct15" w:color="auto" w:fill="FFFFFF"/>
          <w:lang w:eastAsia="ko-KR"/>
        </w:rPr>
        <w:t>150</w:t>
      </w:r>
      <w:r w:rsidRPr="008B7C34">
        <w:rPr>
          <w:shd w:val="pct15" w:color="auto" w:fill="FFFFFF"/>
        </w:rPr>
        <w:t xml:space="preserve"> mg solution for injection in pre-filled pen (</w:t>
      </w:r>
      <w:r>
        <w:rPr>
          <w:rFonts w:eastAsia="맑은 고딕" w:hint="eastAsia"/>
          <w:shd w:val="pct15" w:color="auto" w:fill="FFFFFF"/>
          <w:lang w:eastAsia="ko-KR"/>
        </w:rPr>
        <w:t>6</w:t>
      </w:r>
      <w:r w:rsidRPr="008B7C34">
        <w:rPr>
          <w:shd w:val="pct15" w:color="auto" w:fill="FFFFFF"/>
        </w:rPr>
        <w:t xml:space="preserve"> x 1)</w:t>
      </w:r>
    </w:p>
    <w:p w14:paraId="73596F31" w14:textId="77777777" w:rsidR="00CE0BEB" w:rsidRPr="008B7C34" w:rsidRDefault="00CE0BEB" w:rsidP="00CE0BEB">
      <w:pPr>
        <w:pStyle w:val="af0"/>
        <w:spacing w:after="0" w:line="252" w:lineRule="exact"/>
        <w:rPr>
          <w:rFonts w:eastAsia="맑은 고딕"/>
          <w:shd w:val="pct15" w:color="auto" w:fill="FFFFFF"/>
          <w:lang w:eastAsia="ko-KR"/>
        </w:rPr>
      </w:pPr>
      <w:r w:rsidRPr="008B7C34">
        <w:rPr>
          <w:highlight w:val="lightGray"/>
          <w:shd w:val="pct15" w:color="auto" w:fill="FFFFFF"/>
        </w:rPr>
        <w:t>EU/</w:t>
      </w:r>
      <w:r w:rsidRPr="008B7C34">
        <w:rPr>
          <w:rFonts w:eastAsia="맑은 고딕" w:hint="eastAsia"/>
          <w:highlight w:val="lightGray"/>
          <w:shd w:val="pct15" w:color="auto" w:fill="FFFFFF"/>
          <w:lang w:eastAsia="ko-KR"/>
        </w:rPr>
        <w:t>1</w:t>
      </w:r>
      <w:r w:rsidRPr="008B7C34">
        <w:rPr>
          <w:highlight w:val="lightGray"/>
          <w:shd w:val="pct15" w:color="auto" w:fill="FFFFFF"/>
        </w:rPr>
        <w:t>/</w:t>
      </w:r>
      <w:r w:rsidRPr="008B7C34">
        <w:rPr>
          <w:rFonts w:eastAsia="맑은 고딕" w:hint="eastAsia"/>
          <w:highlight w:val="lightGray"/>
          <w:shd w:val="pct15" w:color="auto" w:fill="FFFFFF"/>
          <w:lang w:eastAsia="ko-KR"/>
        </w:rPr>
        <w:t>24</w:t>
      </w:r>
      <w:r w:rsidRPr="008B7C34">
        <w:rPr>
          <w:highlight w:val="lightGray"/>
          <w:shd w:val="pct15" w:color="auto" w:fill="FFFFFF"/>
        </w:rPr>
        <w:t>/</w:t>
      </w:r>
      <w:r w:rsidRPr="008B7C34">
        <w:rPr>
          <w:rFonts w:eastAsia="맑은 고딕" w:hint="eastAsia"/>
          <w:highlight w:val="lightGray"/>
          <w:shd w:val="pct15" w:color="auto" w:fill="FFFFFF"/>
          <w:lang w:eastAsia="ko-KR"/>
        </w:rPr>
        <w:t>1817</w:t>
      </w:r>
      <w:r w:rsidRPr="008B7C34">
        <w:rPr>
          <w:highlight w:val="lightGray"/>
          <w:shd w:val="pct15" w:color="auto" w:fill="FFFFFF"/>
        </w:rPr>
        <w:t>/</w:t>
      </w:r>
      <w:r>
        <w:rPr>
          <w:rFonts w:eastAsia="맑은 고딕" w:hint="eastAsia"/>
          <w:highlight w:val="lightGray"/>
          <w:shd w:val="pct15" w:color="auto" w:fill="FFFFFF"/>
          <w:lang w:eastAsia="ko-KR"/>
        </w:rPr>
        <w:t>008</w:t>
      </w:r>
      <w:r w:rsidRPr="008B7C34">
        <w:rPr>
          <w:rFonts w:eastAsia="맑은 고딕"/>
          <w:highlight w:val="lightGray"/>
          <w:shd w:val="pct15" w:color="auto" w:fill="FFFFFF"/>
          <w:lang w:eastAsia="ko-KR"/>
        </w:rPr>
        <w:tab/>
      </w:r>
      <w:r w:rsidRPr="008B7C34">
        <w:rPr>
          <w:rFonts w:eastAsia="맑은 고딕"/>
          <w:highlight w:val="lightGray"/>
          <w:shd w:val="pct15" w:color="auto" w:fill="FFFFFF"/>
          <w:lang w:eastAsia="ko-KR"/>
        </w:rPr>
        <w:tab/>
      </w:r>
      <w:r>
        <w:rPr>
          <w:rFonts w:eastAsia="맑은 고딕" w:hint="eastAsia"/>
          <w:shd w:val="pct15" w:color="auto" w:fill="FFFFFF"/>
          <w:lang w:eastAsia="ko-KR"/>
        </w:rPr>
        <w:t>1</w:t>
      </w:r>
      <w:r w:rsidRPr="008B7C34">
        <w:rPr>
          <w:rFonts w:eastAsia="맑은 고딕" w:hint="eastAsia"/>
          <w:shd w:val="pct15" w:color="auto" w:fill="FFFFFF"/>
          <w:lang w:eastAsia="ko-KR"/>
        </w:rPr>
        <w:t>5</w:t>
      </w:r>
      <w:r>
        <w:rPr>
          <w:rFonts w:eastAsia="맑은 고딕" w:hint="eastAsia"/>
          <w:shd w:val="pct15" w:color="auto" w:fill="FFFFFF"/>
          <w:lang w:eastAsia="ko-KR"/>
        </w:rPr>
        <w:t>0</w:t>
      </w:r>
      <w:r w:rsidRPr="008B7C34">
        <w:rPr>
          <w:shd w:val="pct15" w:color="auto" w:fill="FFFFFF"/>
        </w:rPr>
        <w:t xml:space="preserve"> mg solution for injection in pre-filled pen (</w:t>
      </w:r>
      <w:r>
        <w:rPr>
          <w:rFonts w:eastAsia="맑은 고딕" w:hint="eastAsia"/>
          <w:shd w:val="pct15" w:color="auto" w:fill="FFFFFF"/>
          <w:lang w:eastAsia="ko-KR"/>
        </w:rPr>
        <w:t>10</w:t>
      </w:r>
      <w:r w:rsidRPr="008B7C34">
        <w:rPr>
          <w:shd w:val="pct15" w:color="auto" w:fill="FFFFFF"/>
        </w:rPr>
        <w:t xml:space="preserve"> x 1)</w:t>
      </w:r>
    </w:p>
    <w:p w14:paraId="7A8C3CC4" w14:textId="77777777" w:rsidR="00933F5A" w:rsidRPr="008B7C34" w:rsidRDefault="00933F5A" w:rsidP="00933F5A">
      <w:pPr>
        <w:pStyle w:val="af0"/>
        <w:spacing w:after="0" w:line="252" w:lineRule="exact"/>
        <w:rPr>
          <w:rFonts w:eastAsia="맑은 고딕"/>
          <w:shd w:val="pct15" w:color="auto" w:fill="FFFFFF"/>
          <w:lang w:eastAsia="ko-KR"/>
        </w:rPr>
      </w:pPr>
      <w:r w:rsidRPr="008B7C34">
        <w:rPr>
          <w:highlight w:val="lightGray"/>
          <w:shd w:val="pct15" w:color="auto" w:fill="FFFFFF"/>
        </w:rPr>
        <w:t>EU/</w:t>
      </w:r>
      <w:r w:rsidRPr="008B7C34">
        <w:rPr>
          <w:rFonts w:eastAsia="맑은 고딕" w:hint="eastAsia"/>
          <w:highlight w:val="lightGray"/>
          <w:shd w:val="pct15" w:color="auto" w:fill="FFFFFF"/>
          <w:lang w:eastAsia="ko-KR"/>
        </w:rPr>
        <w:t>1</w:t>
      </w:r>
      <w:r w:rsidRPr="008B7C34">
        <w:rPr>
          <w:highlight w:val="lightGray"/>
          <w:shd w:val="pct15" w:color="auto" w:fill="FFFFFF"/>
        </w:rPr>
        <w:t>/</w:t>
      </w:r>
      <w:r w:rsidRPr="008B7C34">
        <w:rPr>
          <w:rFonts w:eastAsia="맑은 고딕" w:hint="eastAsia"/>
          <w:highlight w:val="lightGray"/>
          <w:shd w:val="pct15" w:color="auto" w:fill="FFFFFF"/>
          <w:lang w:eastAsia="ko-KR"/>
        </w:rPr>
        <w:t>24</w:t>
      </w:r>
      <w:r w:rsidRPr="008B7C34">
        <w:rPr>
          <w:highlight w:val="lightGray"/>
          <w:shd w:val="pct15" w:color="auto" w:fill="FFFFFF"/>
        </w:rPr>
        <w:t>/</w:t>
      </w:r>
      <w:r w:rsidRPr="008B7C34">
        <w:rPr>
          <w:rFonts w:eastAsia="맑은 고딕" w:hint="eastAsia"/>
          <w:highlight w:val="lightGray"/>
          <w:shd w:val="pct15" w:color="auto" w:fill="FFFFFF"/>
          <w:lang w:eastAsia="ko-KR"/>
        </w:rPr>
        <w:t>1817</w:t>
      </w:r>
      <w:r w:rsidRPr="008B7C34">
        <w:rPr>
          <w:highlight w:val="lightGray"/>
          <w:shd w:val="pct15" w:color="auto" w:fill="FFFFFF"/>
        </w:rPr>
        <w:t>/</w:t>
      </w:r>
      <w:r>
        <w:rPr>
          <w:rFonts w:eastAsia="맑은 고딕" w:hint="eastAsia"/>
          <w:highlight w:val="lightGray"/>
          <w:shd w:val="pct15" w:color="auto" w:fill="FFFFFF"/>
          <w:lang w:eastAsia="ko-KR"/>
        </w:rPr>
        <w:t>01</w:t>
      </w:r>
      <w:r w:rsidR="00D068CF">
        <w:rPr>
          <w:rFonts w:eastAsia="맑은 고딕" w:hint="eastAsia"/>
          <w:highlight w:val="lightGray"/>
          <w:shd w:val="pct15" w:color="auto" w:fill="FFFFFF"/>
          <w:lang w:eastAsia="ko-KR"/>
        </w:rPr>
        <w:t>2</w:t>
      </w:r>
      <w:r w:rsidRPr="008B7C34">
        <w:rPr>
          <w:rFonts w:eastAsia="맑은 고딕"/>
          <w:highlight w:val="lightGray"/>
          <w:shd w:val="pct15" w:color="auto" w:fill="FFFFFF"/>
          <w:lang w:eastAsia="ko-KR"/>
        </w:rPr>
        <w:tab/>
      </w:r>
      <w:r w:rsidRPr="008B7C34">
        <w:rPr>
          <w:rFonts w:eastAsia="맑은 고딕"/>
          <w:highlight w:val="lightGray"/>
          <w:shd w:val="pct15" w:color="auto" w:fill="FFFFFF"/>
          <w:lang w:eastAsia="ko-KR"/>
        </w:rPr>
        <w:tab/>
      </w:r>
      <w:r>
        <w:rPr>
          <w:rFonts w:eastAsia="맑은 고딕" w:hint="eastAsia"/>
          <w:shd w:val="pct15" w:color="auto" w:fill="FFFFFF"/>
          <w:lang w:eastAsia="ko-KR"/>
        </w:rPr>
        <w:t>1</w:t>
      </w:r>
      <w:r w:rsidRPr="008B7C34">
        <w:rPr>
          <w:rFonts w:eastAsia="맑은 고딕" w:hint="eastAsia"/>
          <w:shd w:val="pct15" w:color="auto" w:fill="FFFFFF"/>
          <w:lang w:eastAsia="ko-KR"/>
        </w:rPr>
        <w:t>5</w:t>
      </w:r>
      <w:r>
        <w:rPr>
          <w:rFonts w:eastAsia="맑은 고딕" w:hint="eastAsia"/>
          <w:shd w:val="pct15" w:color="auto" w:fill="FFFFFF"/>
          <w:lang w:eastAsia="ko-KR"/>
        </w:rPr>
        <w:t>0</w:t>
      </w:r>
      <w:r w:rsidRPr="008B7C34">
        <w:rPr>
          <w:shd w:val="pct15" w:color="auto" w:fill="FFFFFF"/>
        </w:rPr>
        <w:t xml:space="preserve"> mg solution for injection in pre-filled pen (</w:t>
      </w:r>
      <w:r w:rsidR="00426AD5">
        <w:rPr>
          <w:rFonts w:eastAsia="맑은 고딕" w:hint="eastAsia"/>
          <w:shd w:val="pct15" w:color="auto" w:fill="FFFFFF"/>
          <w:lang w:eastAsia="ko-KR"/>
        </w:rPr>
        <w:t>2</w:t>
      </w:r>
      <w:r w:rsidRPr="008B7C34">
        <w:rPr>
          <w:shd w:val="pct15" w:color="auto" w:fill="FFFFFF"/>
        </w:rPr>
        <w:t xml:space="preserve"> x 1)</w:t>
      </w:r>
    </w:p>
    <w:p w14:paraId="710434B2" w14:textId="77777777" w:rsidR="00426AD5" w:rsidRPr="008B7C34" w:rsidRDefault="00426AD5" w:rsidP="00426AD5">
      <w:pPr>
        <w:pStyle w:val="af0"/>
        <w:spacing w:after="0" w:line="252" w:lineRule="exact"/>
        <w:rPr>
          <w:rFonts w:eastAsia="맑은 고딕"/>
          <w:shd w:val="pct15" w:color="auto" w:fill="FFFFFF"/>
          <w:lang w:eastAsia="ko-KR"/>
        </w:rPr>
      </w:pPr>
      <w:r w:rsidRPr="008B7C34">
        <w:rPr>
          <w:highlight w:val="lightGray"/>
          <w:shd w:val="pct15" w:color="auto" w:fill="FFFFFF"/>
        </w:rPr>
        <w:t>EU/</w:t>
      </w:r>
      <w:r w:rsidRPr="008B7C34">
        <w:rPr>
          <w:rFonts w:eastAsia="맑은 고딕" w:hint="eastAsia"/>
          <w:highlight w:val="lightGray"/>
          <w:shd w:val="pct15" w:color="auto" w:fill="FFFFFF"/>
          <w:lang w:eastAsia="ko-KR"/>
        </w:rPr>
        <w:t>1</w:t>
      </w:r>
      <w:r w:rsidRPr="008B7C34">
        <w:rPr>
          <w:highlight w:val="lightGray"/>
          <w:shd w:val="pct15" w:color="auto" w:fill="FFFFFF"/>
        </w:rPr>
        <w:t>/</w:t>
      </w:r>
      <w:r w:rsidRPr="008B7C34">
        <w:rPr>
          <w:rFonts w:eastAsia="맑은 고딕" w:hint="eastAsia"/>
          <w:highlight w:val="lightGray"/>
          <w:shd w:val="pct15" w:color="auto" w:fill="FFFFFF"/>
          <w:lang w:eastAsia="ko-KR"/>
        </w:rPr>
        <w:t>24</w:t>
      </w:r>
      <w:r w:rsidRPr="008B7C34">
        <w:rPr>
          <w:highlight w:val="lightGray"/>
          <w:shd w:val="pct15" w:color="auto" w:fill="FFFFFF"/>
        </w:rPr>
        <w:t>/</w:t>
      </w:r>
      <w:r w:rsidRPr="008B7C34">
        <w:rPr>
          <w:rFonts w:eastAsia="맑은 고딕" w:hint="eastAsia"/>
          <w:highlight w:val="lightGray"/>
          <w:shd w:val="pct15" w:color="auto" w:fill="FFFFFF"/>
          <w:lang w:eastAsia="ko-KR"/>
        </w:rPr>
        <w:t>1817</w:t>
      </w:r>
      <w:r w:rsidRPr="008B7C34">
        <w:rPr>
          <w:highlight w:val="lightGray"/>
          <w:shd w:val="pct15" w:color="auto" w:fill="FFFFFF"/>
        </w:rPr>
        <w:t>/</w:t>
      </w:r>
      <w:r>
        <w:rPr>
          <w:rFonts w:eastAsia="맑은 고딕" w:hint="eastAsia"/>
          <w:highlight w:val="lightGray"/>
          <w:shd w:val="pct15" w:color="auto" w:fill="FFFFFF"/>
          <w:lang w:eastAsia="ko-KR"/>
        </w:rPr>
        <w:t>013</w:t>
      </w:r>
      <w:r w:rsidRPr="008B7C34">
        <w:rPr>
          <w:rFonts w:eastAsia="맑은 고딕"/>
          <w:highlight w:val="lightGray"/>
          <w:shd w:val="pct15" w:color="auto" w:fill="FFFFFF"/>
          <w:lang w:eastAsia="ko-KR"/>
        </w:rPr>
        <w:tab/>
      </w:r>
      <w:r w:rsidRPr="008B7C34">
        <w:rPr>
          <w:rFonts w:eastAsia="맑은 고딕"/>
          <w:highlight w:val="lightGray"/>
          <w:shd w:val="pct15" w:color="auto" w:fill="FFFFFF"/>
          <w:lang w:eastAsia="ko-KR"/>
        </w:rPr>
        <w:tab/>
      </w:r>
      <w:r>
        <w:rPr>
          <w:rFonts w:eastAsia="맑은 고딕" w:hint="eastAsia"/>
          <w:shd w:val="pct15" w:color="auto" w:fill="FFFFFF"/>
          <w:lang w:eastAsia="ko-KR"/>
        </w:rPr>
        <w:t>1</w:t>
      </w:r>
      <w:r w:rsidRPr="008B7C34">
        <w:rPr>
          <w:rFonts w:eastAsia="맑은 고딕" w:hint="eastAsia"/>
          <w:shd w:val="pct15" w:color="auto" w:fill="FFFFFF"/>
          <w:lang w:eastAsia="ko-KR"/>
        </w:rPr>
        <w:t>5</w:t>
      </w:r>
      <w:r>
        <w:rPr>
          <w:rFonts w:eastAsia="맑은 고딕" w:hint="eastAsia"/>
          <w:shd w:val="pct15" w:color="auto" w:fill="FFFFFF"/>
          <w:lang w:eastAsia="ko-KR"/>
        </w:rPr>
        <w:t>0</w:t>
      </w:r>
      <w:r w:rsidRPr="008B7C34">
        <w:rPr>
          <w:shd w:val="pct15" w:color="auto" w:fill="FFFFFF"/>
        </w:rPr>
        <w:t xml:space="preserve"> mg solution for injection in pre-filled pen (</w:t>
      </w:r>
      <w:r>
        <w:rPr>
          <w:rFonts w:eastAsia="맑은 고딕" w:hint="eastAsia"/>
          <w:shd w:val="pct15" w:color="auto" w:fill="FFFFFF"/>
          <w:lang w:eastAsia="ko-KR"/>
        </w:rPr>
        <w:t>3</w:t>
      </w:r>
      <w:r w:rsidRPr="008B7C34">
        <w:rPr>
          <w:shd w:val="pct15" w:color="auto" w:fill="FFFFFF"/>
        </w:rPr>
        <w:t xml:space="preserve"> x 1)</w:t>
      </w:r>
    </w:p>
    <w:p w14:paraId="490B931A" w14:textId="77777777" w:rsidR="00CE0BEB" w:rsidRPr="00670D66" w:rsidRDefault="00CE0BEB" w:rsidP="00CE0BEB"/>
    <w:p w14:paraId="5C17204A" w14:textId="77777777" w:rsidR="00CE0BEB" w:rsidRPr="00C12FD0" w:rsidRDefault="00CE0BEB" w:rsidP="00CE0BEB"/>
    <w:p w14:paraId="7E3E9A89" w14:textId="77777777" w:rsidR="00CE0BEB" w:rsidRPr="00C12FD0" w:rsidRDefault="00CE0BEB" w:rsidP="00CE0BEB">
      <w:pPr>
        <w:pStyle w:val="Heading1LAB"/>
      </w:pPr>
      <w:r w:rsidRPr="00C12FD0">
        <w:t>13.</w:t>
      </w:r>
      <w:r w:rsidRPr="00C12FD0">
        <w:tab/>
        <w:t>BATCH NUMBER</w:t>
      </w:r>
    </w:p>
    <w:p w14:paraId="42BB69F0" w14:textId="77777777" w:rsidR="00CE0BEB" w:rsidRPr="00C12FD0" w:rsidRDefault="00CE0BEB" w:rsidP="00CE0BEB">
      <w:pPr>
        <w:pStyle w:val="NormalKeep"/>
      </w:pPr>
    </w:p>
    <w:p w14:paraId="2ADBF2E2" w14:textId="77777777" w:rsidR="00CE0BEB" w:rsidRPr="00C12FD0" w:rsidRDefault="00CE0BEB" w:rsidP="00CE0BEB">
      <w:r w:rsidRPr="00C12FD0">
        <w:t>Lot</w:t>
      </w:r>
    </w:p>
    <w:p w14:paraId="530181A5" w14:textId="77777777" w:rsidR="00CE0BEB" w:rsidRPr="00C12FD0" w:rsidRDefault="00CE0BEB" w:rsidP="00CE0BEB"/>
    <w:p w14:paraId="7BD783F5" w14:textId="77777777" w:rsidR="00CE0BEB" w:rsidRPr="00C12FD0" w:rsidRDefault="00CE0BEB" w:rsidP="00CE0BEB"/>
    <w:p w14:paraId="15EE5939" w14:textId="77777777" w:rsidR="00CE0BEB" w:rsidRPr="00C12FD0" w:rsidRDefault="00CE0BEB" w:rsidP="00CE0BEB">
      <w:pPr>
        <w:pStyle w:val="Heading1LAB"/>
      </w:pPr>
      <w:r w:rsidRPr="00C12FD0">
        <w:t>14.</w:t>
      </w:r>
      <w:r w:rsidRPr="00C12FD0">
        <w:tab/>
        <w:t>GENERAL CLASSIFICATION FOR SUPPLY</w:t>
      </w:r>
    </w:p>
    <w:p w14:paraId="73E1A610" w14:textId="77777777" w:rsidR="00CE0BEB" w:rsidRPr="00C12FD0" w:rsidRDefault="00CE0BEB" w:rsidP="00CE0BEB">
      <w:pPr>
        <w:pStyle w:val="NormalKeep"/>
      </w:pPr>
    </w:p>
    <w:p w14:paraId="32ACA328" w14:textId="77777777" w:rsidR="00CE0BEB" w:rsidRPr="00C12FD0" w:rsidRDefault="00CE0BEB" w:rsidP="00CE0BEB"/>
    <w:p w14:paraId="23FC0C60" w14:textId="77777777" w:rsidR="00CE0BEB" w:rsidRPr="00C12FD0" w:rsidRDefault="00CE0BEB" w:rsidP="00CE0BEB">
      <w:pPr>
        <w:pStyle w:val="Heading1LAB"/>
      </w:pPr>
      <w:r w:rsidRPr="00C12FD0">
        <w:t>15.</w:t>
      </w:r>
      <w:r w:rsidRPr="00C12FD0">
        <w:tab/>
        <w:t>INSTRUCTIONS ON USE</w:t>
      </w:r>
    </w:p>
    <w:p w14:paraId="1773865C" w14:textId="77777777" w:rsidR="00CE0BEB" w:rsidRPr="00C12FD0" w:rsidRDefault="00CE0BEB" w:rsidP="00CE0BEB">
      <w:pPr>
        <w:pStyle w:val="NormalKeep"/>
      </w:pPr>
    </w:p>
    <w:p w14:paraId="45F635D6" w14:textId="77777777" w:rsidR="00CE0BEB" w:rsidRPr="00C12FD0" w:rsidRDefault="00CE0BEB" w:rsidP="00CE0BEB"/>
    <w:p w14:paraId="117C3859" w14:textId="77777777" w:rsidR="00CE0BEB" w:rsidRPr="00C12FD0" w:rsidRDefault="00CE0BEB" w:rsidP="00CE0BEB">
      <w:pPr>
        <w:pStyle w:val="Heading1LAB"/>
      </w:pPr>
      <w:r w:rsidRPr="00C12FD0">
        <w:t>16.</w:t>
      </w:r>
      <w:r w:rsidRPr="00C12FD0">
        <w:tab/>
        <w:t>INFORMATION IN BRAILLE</w:t>
      </w:r>
    </w:p>
    <w:p w14:paraId="658A6D7F" w14:textId="77777777" w:rsidR="00CE0BEB" w:rsidRPr="00C12FD0" w:rsidRDefault="00CE0BEB" w:rsidP="00CE0BEB">
      <w:pPr>
        <w:pStyle w:val="NormalKeep"/>
      </w:pPr>
    </w:p>
    <w:p w14:paraId="0A977FB3" w14:textId="77777777" w:rsidR="00CE0BEB" w:rsidRPr="00C12FD0" w:rsidRDefault="00CE0BEB" w:rsidP="00CE0BEB">
      <w:proofErr w:type="spellStart"/>
      <w:r>
        <w:t>Omlyclo</w:t>
      </w:r>
      <w:proofErr w:type="spellEnd"/>
      <w:r w:rsidRPr="00C12FD0">
        <w:t xml:space="preserve"> </w:t>
      </w:r>
      <w:r>
        <w:rPr>
          <w:rFonts w:eastAsia="맑은 고딕" w:hint="eastAsia"/>
          <w:lang w:eastAsia="ko-KR"/>
        </w:rPr>
        <w:t>150</w:t>
      </w:r>
      <w:r w:rsidRPr="00C12FD0">
        <w:t> mg</w:t>
      </w:r>
    </w:p>
    <w:p w14:paraId="710AB258" w14:textId="77777777" w:rsidR="00CE0BEB" w:rsidRPr="00C12FD0" w:rsidRDefault="00CE0BEB" w:rsidP="00CE0BEB"/>
    <w:p w14:paraId="4268BC46" w14:textId="77777777" w:rsidR="00CE0BEB" w:rsidRPr="00C12FD0" w:rsidRDefault="00CE0BEB" w:rsidP="00CE0BEB"/>
    <w:p w14:paraId="470BAF42" w14:textId="77777777" w:rsidR="00CE0BEB" w:rsidRPr="00C12FD0" w:rsidRDefault="00CE0BEB" w:rsidP="00CE0BEB">
      <w:pPr>
        <w:pStyle w:val="Heading1LAB"/>
      </w:pPr>
      <w:r w:rsidRPr="00C12FD0">
        <w:t>17.</w:t>
      </w:r>
      <w:r w:rsidRPr="00C12FD0">
        <w:tab/>
        <w:t>UNIQUE IDENTIFIER – 2D BARCODE</w:t>
      </w:r>
    </w:p>
    <w:p w14:paraId="264F4B0C" w14:textId="77777777" w:rsidR="00CE0BEB" w:rsidRPr="00C12FD0" w:rsidRDefault="00CE0BEB" w:rsidP="00CE0BEB">
      <w:pPr>
        <w:pStyle w:val="NormalKeep"/>
      </w:pPr>
    </w:p>
    <w:p w14:paraId="4AFEDD8E" w14:textId="77777777" w:rsidR="00CE0BEB" w:rsidRPr="00C12FD0" w:rsidRDefault="00CE0BEB" w:rsidP="00CE0BEB">
      <w:pPr>
        <w:rPr>
          <w:lang w:val="en-US"/>
        </w:rPr>
      </w:pPr>
    </w:p>
    <w:p w14:paraId="2E867464" w14:textId="77777777" w:rsidR="00CE0BEB" w:rsidRPr="00C12FD0" w:rsidRDefault="00CE0BEB" w:rsidP="00CE0BEB">
      <w:pPr>
        <w:pStyle w:val="Heading1LAB"/>
        <w:rPr>
          <w:lang w:val="en-US"/>
        </w:rPr>
      </w:pPr>
      <w:r w:rsidRPr="00C12FD0">
        <w:rPr>
          <w:lang w:val="en-US"/>
        </w:rPr>
        <w:t>18.</w:t>
      </w:r>
      <w:r w:rsidRPr="00C12FD0">
        <w:rPr>
          <w:lang w:val="en-US"/>
        </w:rPr>
        <w:tab/>
        <w:t>UNIQUE IDENTIFIER – HUMAN READABLE DATA</w:t>
      </w:r>
    </w:p>
    <w:p w14:paraId="772BF811" w14:textId="77777777" w:rsidR="00CE0BEB" w:rsidRPr="00C12FD0" w:rsidRDefault="00CE0BEB" w:rsidP="00CE0BEB">
      <w:pPr>
        <w:pStyle w:val="NormalKeep"/>
        <w:rPr>
          <w:lang w:val="en-US"/>
        </w:rPr>
      </w:pPr>
    </w:p>
    <w:p w14:paraId="6CD898E9" w14:textId="77777777" w:rsidR="00CE0BEB" w:rsidRPr="00C12FD0" w:rsidRDefault="00CE0BEB" w:rsidP="00CE0BEB">
      <w:pPr>
        <w:pStyle w:val="NormalKeep"/>
        <w:rPr>
          <w:lang w:val="en-US"/>
        </w:rPr>
      </w:pPr>
    </w:p>
    <w:p w14:paraId="4C6F22D9" w14:textId="77777777" w:rsidR="00CE0BEB" w:rsidRDefault="00CE0BEB" w:rsidP="00CE0BEB">
      <w:pPr>
        <w:suppressAutoHyphens w:val="0"/>
        <w:rPr>
          <w:lang w:val="en-US"/>
        </w:rPr>
      </w:pPr>
      <w:r>
        <w:rPr>
          <w:lang w:val="en-US"/>
        </w:rPr>
        <w:br w:type="page"/>
      </w:r>
    </w:p>
    <w:p w14:paraId="5E98B094" w14:textId="77777777" w:rsidR="00CE0BEB" w:rsidRPr="00C12FD0" w:rsidRDefault="00CE0BEB" w:rsidP="00CE0BEB">
      <w:pPr>
        <w:pStyle w:val="Heading1LAB"/>
        <w:rPr>
          <w:lang w:val="en-US"/>
        </w:rPr>
      </w:pPr>
      <w:r w:rsidRPr="00C12FD0">
        <w:rPr>
          <w:lang w:val="en-US"/>
        </w:rPr>
        <w:lastRenderedPageBreak/>
        <w:t>MINIMUM PARTICULARS TO APPEAR ON SMALL IMMEDIATE PACKAGING UNITS</w:t>
      </w:r>
    </w:p>
    <w:p w14:paraId="22BAFE20" w14:textId="77777777" w:rsidR="00CE0BEB" w:rsidRPr="00C12FD0" w:rsidRDefault="00CE0BEB" w:rsidP="00CE0BEB">
      <w:pPr>
        <w:pStyle w:val="Heading1LAB"/>
        <w:rPr>
          <w:lang w:val="en-US"/>
        </w:rPr>
      </w:pPr>
    </w:p>
    <w:p w14:paraId="7AB3DBBA" w14:textId="77777777" w:rsidR="00CE0BEB" w:rsidRPr="00C12FD0" w:rsidRDefault="00CE0BEB" w:rsidP="00CE0BEB">
      <w:pPr>
        <w:pStyle w:val="Heading1LAB"/>
        <w:rPr>
          <w:lang w:val="en-US"/>
        </w:rPr>
      </w:pPr>
      <w:r w:rsidRPr="00C12FD0">
        <w:rPr>
          <w:lang w:val="en-US"/>
        </w:rPr>
        <w:t xml:space="preserve">PRE-FILLED </w:t>
      </w:r>
      <w:r>
        <w:rPr>
          <w:rFonts w:eastAsia="맑은 고딕" w:hint="eastAsia"/>
          <w:lang w:val="en-US" w:eastAsia="ko-KR"/>
        </w:rPr>
        <w:t>PEN</w:t>
      </w:r>
      <w:r w:rsidRPr="00C12FD0">
        <w:rPr>
          <w:lang w:val="en-US"/>
        </w:rPr>
        <w:t xml:space="preserve"> LABEL</w:t>
      </w:r>
    </w:p>
    <w:p w14:paraId="6101610F" w14:textId="77777777" w:rsidR="00CE0BEB" w:rsidRPr="00C12FD0" w:rsidRDefault="00CE0BEB" w:rsidP="00CE0BEB">
      <w:pPr>
        <w:pStyle w:val="NormalKeep"/>
        <w:rPr>
          <w:lang w:val="en-US"/>
        </w:rPr>
      </w:pPr>
    </w:p>
    <w:p w14:paraId="0CF56B46" w14:textId="77777777" w:rsidR="00CE0BEB" w:rsidRPr="00C12FD0" w:rsidRDefault="00CE0BEB" w:rsidP="00CE0BEB">
      <w:pPr>
        <w:rPr>
          <w:lang w:val="en-US"/>
        </w:rPr>
      </w:pPr>
    </w:p>
    <w:p w14:paraId="3E210258" w14:textId="77777777" w:rsidR="00CE0BEB" w:rsidRPr="00C12FD0" w:rsidRDefault="00CE0BEB" w:rsidP="00CE0BEB">
      <w:pPr>
        <w:pStyle w:val="Heading1LAB"/>
        <w:rPr>
          <w:lang w:val="en-US"/>
        </w:rPr>
      </w:pPr>
      <w:r w:rsidRPr="00C12FD0">
        <w:rPr>
          <w:lang w:val="en-US"/>
        </w:rPr>
        <w:t>1.</w:t>
      </w:r>
      <w:r w:rsidRPr="00C12FD0">
        <w:rPr>
          <w:lang w:val="en-US"/>
        </w:rPr>
        <w:tab/>
        <w:t>NAME OF THE MEDICINAL PRODUCT AND ROUTE(S) OF ADMINISTRATION</w:t>
      </w:r>
    </w:p>
    <w:p w14:paraId="1363C05D" w14:textId="77777777" w:rsidR="00CE0BEB" w:rsidRPr="00C12FD0" w:rsidRDefault="00CE0BEB" w:rsidP="00CE0BEB">
      <w:pPr>
        <w:pStyle w:val="NormalKeep"/>
        <w:rPr>
          <w:lang w:val="en-US"/>
        </w:rPr>
      </w:pPr>
    </w:p>
    <w:p w14:paraId="74D773D1" w14:textId="77777777" w:rsidR="00CE0BEB" w:rsidRPr="00C12FD0" w:rsidRDefault="00CE0BEB" w:rsidP="00CE0BEB">
      <w:pPr>
        <w:pStyle w:val="NormalKeep"/>
        <w:rPr>
          <w:lang w:val="en-US"/>
        </w:rPr>
      </w:pPr>
      <w:proofErr w:type="spellStart"/>
      <w:r>
        <w:rPr>
          <w:lang w:val="en-US"/>
        </w:rPr>
        <w:t>Omlyclo</w:t>
      </w:r>
      <w:proofErr w:type="spellEnd"/>
      <w:r w:rsidRPr="00C12FD0">
        <w:rPr>
          <w:lang w:val="en-US"/>
        </w:rPr>
        <w:t xml:space="preserve"> </w:t>
      </w:r>
      <w:r w:rsidRPr="00B01DF8">
        <w:rPr>
          <w:rFonts w:eastAsia="맑은 고딕"/>
          <w:highlight w:val="lightGray"/>
          <w:lang w:val="en-US" w:eastAsia="ko-KR"/>
        </w:rPr>
        <w:t>150</w:t>
      </w:r>
      <w:r w:rsidRPr="00B01DF8">
        <w:rPr>
          <w:highlight w:val="lightGray"/>
          <w:lang w:val="en-US"/>
        </w:rPr>
        <w:t> mg</w:t>
      </w:r>
      <w:r w:rsidRPr="00C12FD0">
        <w:rPr>
          <w:lang w:val="en-US"/>
        </w:rPr>
        <w:t xml:space="preserve"> injection</w:t>
      </w:r>
    </w:p>
    <w:p w14:paraId="0883166F" w14:textId="77777777" w:rsidR="00CE0BEB" w:rsidRPr="00C12FD0" w:rsidRDefault="00CE0BEB" w:rsidP="00CE0BEB">
      <w:pPr>
        <w:pStyle w:val="NormalKeep"/>
        <w:rPr>
          <w:lang w:val="en-US"/>
        </w:rPr>
      </w:pPr>
      <w:r w:rsidRPr="00C12FD0">
        <w:rPr>
          <w:lang w:val="en-US"/>
        </w:rPr>
        <w:t>omalizumab</w:t>
      </w:r>
    </w:p>
    <w:p w14:paraId="28005D64" w14:textId="77777777" w:rsidR="00CE0BEB" w:rsidRPr="00C12FD0" w:rsidRDefault="00CE0BEB" w:rsidP="00CE0BEB">
      <w:pPr>
        <w:rPr>
          <w:lang w:val="en-US"/>
        </w:rPr>
      </w:pPr>
      <w:r w:rsidRPr="00C12FD0">
        <w:rPr>
          <w:lang w:val="en-US"/>
        </w:rPr>
        <w:t>SC</w:t>
      </w:r>
    </w:p>
    <w:p w14:paraId="310BA098" w14:textId="77777777" w:rsidR="00CE0BEB" w:rsidRPr="00C12FD0" w:rsidRDefault="00CE0BEB" w:rsidP="00CE0BEB">
      <w:pPr>
        <w:rPr>
          <w:lang w:val="en-US"/>
        </w:rPr>
      </w:pPr>
    </w:p>
    <w:p w14:paraId="261CA3D6" w14:textId="77777777" w:rsidR="00CE0BEB" w:rsidRPr="00C12FD0" w:rsidRDefault="00CE0BEB" w:rsidP="00CE0BEB">
      <w:pPr>
        <w:rPr>
          <w:lang w:val="en-US"/>
        </w:rPr>
      </w:pPr>
    </w:p>
    <w:p w14:paraId="33C6208F" w14:textId="77777777" w:rsidR="00CE0BEB" w:rsidRPr="00C12FD0" w:rsidRDefault="00CE0BEB" w:rsidP="00CE0BEB">
      <w:pPr>
        <w:pStyle w:val="Heading1LAB"/>
        <w:rPr>
          <w:lang w:val="en-US"/>
        </w:rPr>
      </w:pPr>
      <w:r w:rsidRPr="00C12FD0">
        <w:rPr>
          <w:lang w:val="en-US"/>
        </w:rPr>
        <w:t>2.</w:t>
      </w:r>
      <w:r w:rsidRPr="00C12FD0">
        <w:rPr>
          <w:lang w:val="en-US"/>
        </w:rPr>
        <w:tab/>
        <w:t>METHOD OF ADMINISTRATION</w:t>
      </w:r>
    </w:p>
    <w:p w14:paraId="52DBE34B" w14:textId="77777777" w:rsidR="00CE0BEB" w:rsidRPr="00C12FD0" w:rsidRDefault="00CE0BEB" w:rsidP="00CE0BEB">
      <w:pPr>
        <w:pStyle w:val="NormalKeep"/>
        <w:rPr>
          <w:lang w:val="en-US"/>
        </w:rPr>
      </w:pPr>
    </w:p>
    <w:p w14:paraId="58AB89D0" w14:textId="77777777" w:rsidR="00CE0BEB" w:rsidRPr="00C12FD0" w:rsidRDefault="00CE0BEB" w:rsidP="00CE0BEB">
      <w:pPr>
        <w:rPr>
          <w:lang w:val="en-US"/>
        </w:rPr>
      </w:pPr>
    </w:p>
    <w:p w14:paraId="47D2DB09" w14:textId="77777777" w:rsidR="00CE0BEB" w:rsidRPr="00C12FD0" w:rsidRDefault="00CE0BEB" w:rsidP="00CE0BEB">
      <w:pPr>
        <w:pStyle w:val="Heading1LAB"/>
        <w:rPr>
          <w:lang w:val="en-US"/>
        </w:rPr>
      </w:pPr>
      <w:r w:rsidRPr="00C12FD0">
        <w:rPr>
          <w:lang w:val="en-US"/>
        </w:rPr>
        <w:t>3.</w:t>
      </w:r>
      <w:r w:rsidRPr="00C12FD0">
        <w:rPr>
          <w:lang w:val="en-US"/>
        </w:rPr>
        <w:tab/>
        <w:t>EXPIRY DATE</w:t>
      </w:r>
    </w:p>
    <w:p w14:paraId="7F29C660" w14:textId="77777777" w:rsidR="00CE0BEB" w:rsidRPr="00C12FD0" w:rsidRDefault="00CE0BEB" w:rsidP="00CE0BEB">
      <w:pPr>
        <w:pStyle w:val="NormalKeep"/>
        <w:rPr>
          <w:lang w:val="en-US"/>
        </w:rPr>
      </w:pPr>
    </w:p>
    <w:p w14:paraId="00AC567A" w14:textId="77777777" w:rsidR="00CE0BEB" w:rsidRPr="00C12FD0" w:rsidRDefault="00CE0BEB" w:rsidP="00CE0BEB">
      <w:pPr>
        <w:rPr>
          <w:lang w:val="en-US"/>
        </w:rPr>
      </w:pPr>
      <w:r w:rsidRPr="00C12FD0">
        <w:rPr>
          <w:lang w:val="en-US"/>
        </w:rPr>
        <w:t>EXP</w:t>
      </w:r>
    </w:p>
    <w:p w14:paraId="6E7E34B3" w14:textId="77777777" w:rsidR="00CE0BEB" w:rsidRPr="00C12FD0" w:rsidRDefault="00CE0BEB" w:rsidP="00CE0BEB">
      <w:pPr>
        <w:rPr>
          <w:lang w:val="en-US"/>
        </w:rPr>
      </w:pPr>
    </w:p>
    <w:p w14:paraId="7AB8A193" w14:textId="77777777" w:rsidR="00CE0BEB" w:rsidRPr="00C12FD0" w:rsidRDefault="00CE0BEB" w:rsidP="00CE0BEB">
      <w:pPr>
        <w:rPr>
          <w:lang w:val="en-US"/>
        </w:rPr>
      </w:pPr>
    </w:p>
    <w:p w14:paraId="181B7506" w14:textId="77777777" w:rsidR="00CE0BEB" w:rsidRPr="00C12FD0" w:rsidRDefault="00CE0BEB" w:rsidP="00CE0BEB">
      <w:pPr>
        <w:pStyle w:val="Heading1LAB"/>
        <w:rPr>
          <w:lang w:val="en-US"/>
        </w:rPr>
      </w:pPr>
      <w:r w:rsidRPr="00C12FD0">
        <w:rPr>
          <w:lang w:val="en-US"/>
        </w:rPr>
        <w:t>4.</w:t>
      </w:r>
      <w:r w:rsidRPr="00C12FD0">
        <w:rPr>
          <w:lang w:val="en-US"/>
        </w:rPr>
        <w:tab/>
        <w:t>BATCH NUMBER</w:t>
      </w:r>
    </w:p>
    <w:p w14:paraId="70651AF4" w14:textId="77777777" w:rsidR="00CE0BEB" w:rsidRPr="00C12FD0" w:rsidRDefault="00CE0BEB" w:rsidP="00CE0BEB">
      <w:pPr>
        <w:pStyle w:val="NormalKeep"/>
        <w:rPr>
          <w:lang w:val="en-US"/>
        </w:rPr>
      </w:pPr>
    </w:p>
    <w:p w14:paraId="71C7F02F" w14:textId="77777777" w:rsidR="00CE0BEB" w:rsidRPr="00C12FD0" w:rsidRDefault="00CE0BEB" w:rsidP="00CE0BEB">
      <w:pPr>
        <w:rPr>
          <w:lang w:val="en-US"/>
        </w:rPr>
      </w:pPr>
      <w:r w:rsidRPr="00C12FD0">
        <w:rPr>
          <w:lang w:val="en-US"/>
        </w:rPr>
        <w:t>Lot</w:t>
      </w:r>
    </w:p>
    <w:p w14:paraId="1E562A7F" w14:textId="77777777" w:rsidR="00CE0BEB" w:rsidRPr="00C12FD0" w:rsidRDefault="00CE0BEB" w:rsidP="00CE0BEB">
      <w:pPr>
        <w:rPr>
          <w:lang w:val="en-US"/>
        </w:rPr>
      </w:pPr>
    </w:p>
    <w:p w14:paraId="6AA90182" w14:textId="77777777" w:rsidR="00CE0BEB" w:rsidRPr="00C12FD0" w:rsidRDefault="00CE0BEB" w:rsidP="00CE0BEB">
      <w:pPr>
        <w:rPr>
          <w:lang w:val="en-US"/>
        </w:rPr>
      </w:pPr>
    </w:p>
    <w:p w14:paraId="70ABBAFB" w14:textId="77777777" w:rsidR="00CE0BEB" w:rsidRPr="00C12FD0" w:rsidRDefault="00CE0BEB" w:rsidP="00CE0BEB">
      <w:pPr>
        <w:pStyle w:val="Heading1LAB"/>
        <w:rPr>
          <w:lang w:val="en-US"/>
        </w:rPr>
      </w:pPr>
      <w:r w:rsidRPr="00C12FD0">
        <w:rPr>
          <w:lang w:val="en-US"/>
        </w:rPr>
        <w:t>5.</w:t>
      </w:r>
      <w:r w:rsidRPr="00C12FD0">
        <w:rPr>
          <w:lang w:val="en-US"/>
        </w:rPr>
        <w:tab/>
        <w:t>CONTENTS BY WEIGHT, BY VOLUME OR BY UNIT</w:t>
      </w:r>
    </w:p>
    <w:p w14:paraId="07311876" w14:textId="77777777" w:rsidR="00CE0BEB" w:rsidRPr="00C12FD0" w:rsidRDefault="00CE0BEB" w:rsidP="00CE0BEB">
      <w:pPr>
        <w:pStyle w:val="NormalKeep"/>
        <w:rPr>
          <w:lang w:val="en-US"/>
        </w:rPr>
      </w:pPr>
    </w:p>
    <w:p w14:paraId="0184224A" w14:textId="77777777" w:rsidR="00CE0BEB" w:rsidRPr="00DC5B3E" w:rsidRDefault="00CE0BEB" w:rsidP="00CE0BEB">
      <w:pPr>
        <w:pStyle w:val="NormalKeep"/>
        <w:rPr>
          <w:rFonts w:eastAsia="맑은 고딕"/>
          <w:lang w:eastAsia="ko-KR"/>
        </w:rPr>
      </w:pPr>
      <w:r>
        <w:rPr>
          <w:rFonts w:eastAsia="맑은 고딕" w:hint="eastAsia"/>
          <w:lang w:eastAsia="ko-KR"/>
        </w:rPr>
        <w:t>150 mg/1 ml</w:t>
      </w:r>
    </w:p>
    <w:p w14:paraId="452425EF" w14:textId="77777777" w:rsidR="00CE0BEB" w:rsidRPr="00C12FD0" w:rsidRDefault="00CE0BEB" w:rsidP="00CE0BEB">
      <w:pPr>
        <w:rPr>
          <w:lang w:val="en-US"/>
        </w:rPr>
      </w:pPr>
    </w:p>
    <w:p w14:paraId="16D00C62" w14:textId="77777777" w:rsidR="00CE0BEB" w:rsidRPr="00C12FD0" w:rsidRDefault="00CE0BEB" w:rsidP="00CE0BEB">
      <w:pPr>
        <w:rPr>
          <w:lang w:val="en-US"/>
        </w:rPr>
      </w:pPr>
    </w:p>
    <w:p w14:paraId="4677C047" w14:textId="77777777" w:rsidR="00CE0BEB" w:rsidRPr="00C12FD0" w:rsidRDefault="00CE0BEB" w:rsidP="00CE0BEB">
      <w:pPr>
        <w:pStyle w:val="Heading1LAB"/>
      </w:pPr>
      <w:r w:rsidRPr="00C12FD0">
        <w:rPr>
          <w:lang w:val="en-US"/>
        </w:rPr>
        <w:t>6.</w:t>
      </w:r>
      <w:r w:rsidRPr="00C12FD0">
        <w:rPr>
          <w:lang w:val="en-US"/>
        </w:rPr>
        <w:tab/>
        <w:t>OTHER</w:t>
      </w:r>
    </w:p>
    <w:p w14:paraId="7B1831DD" w14:textId="77777777" w:rsidR="00CE0BEB" w:rsidRPr="00C12FD0" w:rsidRDefault="00CE0BEB" w:rsidP="00CE0BEB">
      <w:pPr>
        <w:pStyle w:val="NormalKeep"/>
      </w:pPr>
    </w:p>
    <w:p w14:paraId="6A3DF5D3" w14:textId="77777777" w:rsidR="00CE0BEB" w:rsidRDefault="00CE0BEB" w:rsidP="00CE0BEB">
      <w:pPr>
        <w:suppressAutoHyphens w:val="0"/>
      </w:pPr>
    </w:p>
    <w:p w14:paraId="660C9A4F" w14:textId="77777777" w:rsidR="00CE0BEB" w:rsidRDefault="00CE0BEB" w:rsidP="00CE0BEB">
      <w:pPr>
        <w:suppressAutoHyphens w:val="0"/>
        <w:rPr>
          <w:rFonts w:eastAsia="맑은 고딕"/>
          <w:lang w:eastAsia="ko-KR"/>
        </w:rPr>
      </w:pPr>
    </w:p>
    <w:p w14:paraId="0C88AFCE" w14:textId="77777777" w:rsidR="00CE0BEB" w:rsidRDefault="00CE0BEB" w:rsidP="00CE0BEB">
      <w:pPr>
        <w:suppressAutoHyphens w:val="0"/>
        <w:rPr>
          <w:rFonts w:eastAsia="맑은 고딕"/>
          <w:lang w:eastAsia="ko-KR"/>
        </w:rPr>
      </w:pPr>
    </w:p>
    <w:p w14:paraId="72CD22E9" w14:textId="77777777" w:rsidR="00CE0BEB" w:rsidRDefault="00CE0BEB" w:rsidP="00CE0BEB">
      <w:pPr>
        <w:suppressAutoHyphens w:val="0"/>
        <w:rPr>
          <w:rFonts w:eastAsia="맑은 고딕"/>
          <w:lang w:eastAsia="ko-KR"/>
        </w:rPr>
      </w:pPr>
    </w:p>
    <w:p w14:paraId="42C143DF" w14:textId="77777777" w:rsidR="00CE0BEB" w:rsidRDefault="00CE0BEB" w:rsidP="00CE0BEB">
      <w:pPr>
        <w:suppressAutoHyphens w:val="0"/>
        <w:rPr>
          <w:rFonts w:eastAsia="맑은 고딕"/>
          <w:lang w:eastAsia="ko-KR"/>
        </w:rPr>
      </w:pPr>
    </w:p>
    <w:p w14:paraId="0B55AC57" w14:textId="77777777" w:rsidR="00CE0BEB" w:rsidRDefault="00CE0BEB" w:rsidP="00CE0BEB">
      <w:pPr>
        <w:suppressAutoHyphens w:val="0"/>
        <w:rPr>
          <w:rFonts w:eastAsia="맑은 고딕"/>
          <w:lang w:eastAsia="ko-KR"/>
        </w:rPr>
      </w:pPr>
    </w:p>
    <w:p w14:paraId="70C12F6A" w14:textId="77777777" w:rsidR="00CE0BEB" w:rsidRDefault="00CE0BEB" w:rsidP="00CE0BEB">
      <w:pPr>
        <w:suppressAutoHyphens w:val="0"/>
        <w:rPr>
          <w:rFonts w:eastAsia="맑은 고딕"/>
          <w:lang w:eastAsia="ko-KR"/>
        </w:rPr>
      </w:pPr>
    </w:p>
    <w:p w14:paraId="3E44DCFC" w14:textId="77777777" w:rsidR="00CE0BEB" w:rsidRDefault="00CE0BEB" w:rsidP="00CE0BEB">
      <w:pPr>
        <w:suppressAutoHyphens w:val="0"/>
        <w:rPr>
          <w:rFonts w:eastAsia="맑은 고딕"/>
          <w:lang w:eastAsia="ko-KR"/>
        </w:rPr>
      </w:pPr>
    </w:p>
    <w:p w14:paraId="72DE838A" w14:textId="77777777" w:rsidR="00CE0BEB" w:rsidRDefault="00CE0BEB" w:rsidP="00CE0BEB">
      <w:pPr>
        <w:suppressAutoHyphens w:val="0"/>
        <w:rPr>
          <w:rFonts w:eastAsia="맑은 고딕"/>
          <w:lang w:eastAsia="ko-KR"/>
        </w:rPr>
      </w:pPr>
    </w:p>
    <w:p w14:paraId="5D6936B9" w14:textId="77777777" w:rsidR="00CE0BEB" w:rsidRDefault="00CE0BEB" w:rsidP="00CE0BEB">
      <w:pPr>
        <w:suppressAutoHyphens w:val="0"/>
        <w:rPr>
          <w:rFonts w:eastAsia="맑은 고딕"/>
          <w:lang w:eastAsia="ko-KR"/>
        </w:rPr>
      </w:pPr>
    </w:p>
    <w:p w14:paraId="28653F22" w14:textId="77777777" w:rsidR="00CE0BEB" w:rsidRDefault="00CE0BEB" w:rsidP="00CE0BEB">
      <w:pPr>
        <w:suppressAutoHyphens w:val="0"/>
        <w:rPr>
          <w:rFonts w:eastAsia="맑은 고딕"/>
          <w:lang w:eastAsia="ko-KR"/>
        </w:rPr>
      </w:pPr>
    </w:p>
    <w:p w14:paraId="4F33D2B8" w14:textId="77777777" w:rsidR="00CE0BEB" w:rsidRDefault="00CE0BEB" w:rsidP="00CE0BEB">
      <w:pPr>
        <w:suppressAutoHyphens w:val="0"/>
        <w:rPr>
          <w:rFonts w:eastAsia="맑은 고딕"/>
          <w:lang w:eastAsia="ko-KR"/>
        </w:rPr>
      </w:pPr>
    </w:p>
    <w:p w14:paraId="1227AEBE" w14:textId="77777777" w:rsidR="00CE0BEB" w:rsidRDefault="00CE0BEB" w:rsidP="00CE0BEB">
      <w:pPr>
        <w:suppressAutoHyphens w:val="0"/>
        <w:rPr>
          <w:rFonts w:eastAsia="맑은 고딕"/>
          <w:lang w:eastAsia="ko-KR"/>
        </w:rPr>
      </w:pPr>
    </w:p>
    <w:p w14:paraId="37AC2A09" w14:textId="77777777" w:rsidR="0014389D" w:rsidRDefault="0014389D" w:rsidP="00CE0BEB">
      <w:pPr>
        <w:suppressAutoHyphens w:val="0"/>
        <w:rPr>
          <w:rFonts w:eastAsia="맑은 고딕"/>
          <w:lang w:eastAsia="ko-KR"/>
        </w:rPr>
      </w:pPr>
    </w:p>
    <w:p w14:paraId="264A67BA" w14:textId="77777777" w:rsidR="0014389D" w:rsidRDefault="0014389D" w:rsidP="00CE0BEB">
      <w:pPr>
        <w:suppressAutoHyphens w:val="0"/>
        <w:rPr>
          <w:rFonts w:eastAsia="맑은 고딕"/>
          <w:lang w:eastAsia="ko-KR"/>
        </w:rPr>
      </w:pPr>
    </w:p>
    <w:p w14:paraId="5409DA62" w14:textId="77777777" w:rsidR="0014389D" w:rsidRDefault="0014389D" w:rsidP="00CE0BEB">
      <w:pPr>
        <w:suppressAutoHyphens w:val="0"/>
        <w:rPr>
          <w:rFonts w:eastAsia="맑은 고딕"/>
          <w:lang w:eastAsia="ko-KR"/>
        </w:rPr>
      </w:pPr>
    </w:p>
    <w:p w14:paraId="0DF9A62C" w14:textId="77777777" w:rsidR="0014389D" w:rsidRDefault="0014389D" w:rsidP="00CE0BEB">
      <w:pPr>
        <w:suppressAutoHyphens w:val="0"/>
        <w:rPr>
          <w:rFonts w:eastAsia="맑은 고딕"/>
          <w:lang w:eastAsia="ko-KR"/>
        </w:rPr>
      </w:pPr>
    </w:p>
    <w:p w14:paraId="6548696D" w14:textId="77777777" w:rsidR="0014389D" w:rsidRDefault="0014389D" w:rsidP="00CE0BEB">
      <w:pPr>
        <w:suppressAutoHyphens w:val="0"/>
        <w:rPr>
          <w:rFonts w:eastAsia="맑은 고딕"/>
          <w:lang w:eastAsia="ko-KR"/>
        </w:rPr>
      </w:pPr>
    </w:p>
    <w:p w14:paraId="124C3F44" w14:textId="77777777" w:rsidR="0014389D" w:rsidRDefault="0014389D" w:rsidP="00CE0BEB">
      <w:pPr>
        <w:suppressAutoHyphens w:val="0"/>
        <w:rPr>
          <w:rFonts w:eastAsia="맑은 고딕"/>
          <w:lang w:eastAsia="ko-KR"/>
        </w:rPr>
      </w:pPr>
    </w:p>
    <w:p w14:paraId="6509C7BC" w14:textId="77777777" w:rsidR="0014389D" w:rsidRDefault="0014389D" w:rsidP="00CE0BEB">
      <w:pPr>
        <w:suppressAutoHyphens w:val="0"/>
        <w:rPr>
          <w:rFonts w:eastAsia="맑은 고딕"/>
          <w:lang w:eastAsia="ko-KR"/>
        </w:rPr>
      </w:pPr>
    </w:p>
    <w:p w14:paraId="71E33A56" w14:textId="77777777" w:rsidR="0014389D" w:rsidRDefault="0014389D" w:rsidP="00CE0BEB">
      <w:pPr>
        <w:suppressAutoHyphens w:val="0"/>
        <w:rPr>
          <w:rFonts w:eastAsia="맑은 고딕"/>
          <w:lang w:eastAsia="ko-KR"/>
        </w:rPr>
      </w:pPr>
    </w:p>
    <w:p w14:paraId="21A0F4AE" w14:textId="77777777" w:rsidR="0014389D" w:rsidRDefault="0014389D" w:rsidP="00CE0BEB">
      <w:pPr>
        <w:suppressAutoHyphens w:val="0"/>
        <w:rPr>
          <w:rFonts w:eastAsia="맑은 고딕"/>
          <w:lang w:eastAsia="ko-KR"/>
        </w:rPr>
      </w:pPr>
    </w:p>
    <w:p w14:paraId="6E4AEF11" w14:textId="77777777" w:rsidR="00884D6A" w:rsidRPr="00C12FD0" w:rsidRDefault="00884D6A" w:rsidP="00884D6A">
      <w:pPr>
        <w:pStyle w:val="Heading1LAB"/>
        <w:rPr>
          <w:ins w:id="334" w:author="만든 이"/>
        </w:rPr>
      </w:pPr>
      <w:ins w:id="335" w:author="만든 이">
        <w:r w:rsidRPr="00C12FD0">
          <w:lastRenderedPageBreak/>
          <w:t>PARTICULARS TO APPEAR ON THE OUTER PACKAGING</w:t>
        </w:r>
      </w:ins>
    </w:p>
    <w:p w14:paraId="4BC24A8C" w14:textId="77777777" w:rsidR="00884D6A" w:rsidRPr="00C12FD0" w:rsidRDefault="00884D6A" w:rsidP="00884D6A">
      <w:pPr>
        <w:pStyle w:val="Heading1LAB"/>
        <w:rPr>
          <w:ins w:id="336" w:author="만든 이"/>
        </w:rPr>
      </w:pPr>
    </w:p>
    <w:p w14:paraId="77B2C1EF" w14:textId="77777777" w:rsidR="00884D6A" w:rsidRPr="00C12FD0" w:rsidRDefault="00884D6A" w:rsidP="00884D6A">
      <w:pPr>
        <w:pStyle w:val="Heading1LAB"/>
        <w:rPr>
          <w:ins w:id="337" w:author="만든 이"/>
        </w:rPr>
      </w:pPr>
      <w:ins w:id="338" w:author="만든 이">
        <w:r>
          <w:t xml:space="preserve">OUTER </w:t>
        </w:r>
        <w:r w:rsidRPr="00C12FD0">
          <w:t>CARTON OF UNIT PACK</w:t>
        </w:r>
      </w:ins>
    </w:p>
    <w:p w14:paraId="1FC6EF4D" w14:textId="77777777" w:rsidR="00884D6A" w:rsidRPr="00C12FD0" w:rsidRDefault="00884D6A" w:rsidP="00884D6A">
      <w:pPr>
        <w:pStyle w:val="NormalKeep"/>
        <w:rPr>
          <w:ins w:id="339" w:author="만든 이"/>
        </w:rPr>
      </w:pPr>
    </w:p>
    <w:p w14:paraId="2DD73205" w14:textId="77777777" w:rsidR="00884D6A" w:rsidRPr="00C12FD0" w:rsidRDefault="00884D6A" w:rsidP="00884D6A">
      <w:pPr>
        <w:rPr>
          <w:ins w:id="340" w:author="만든 이"/>
        </w:rPr>
      </w:pPr>
    </w:p>
    <w:p w14:paraId="33A6A383" w14:textId="77777777" w:rsidR="00884D6A" w:rsidRPr="00C12FD0" w:rsidRDefault="00884D6A" w:rsidP="00884D6A">
      <w:pPr>
        <w:pStyle w:val="Heading1LAB"/>
        <w:rPr>
          <w:ins w:id="341" w:author="만든 이"/>
        </w:rPr>
      </w:pPr>
      <w:ins w:id="342" w:author="만든 이">
        <w:r w:rsidRPr="00C12FD0">
          <w:t>1.</w:t>
        </w:r>
        <w:r w:rsidRPr="00C12FD0">
          <w:tab/>
          <w:t>NAME OF THE MEDICINAL PRODUCT</w:t>
        </w:r>
      </w:ins>
    </w:p>
    <w:p w14:paraId="1ADBAD30" w14:textId="77777777" w:rsidR="00884D6A" w:rsidRPr="00C12FD0" w:rsidRDefault="00884D6A" w:rsidP="00884D6A">
      <w:pPr>
        <w:pStyle w:val="NormalKeep"/>
        <w:rPr>
          <w:ins w:id="343" w:author="만든 이"/>
        </w:rPr>
      </w:pPr>
    </w:p>
    <w:p w14:paraId="788FC0AF" w14:textId="77777777" w:rsidR="00884D6A" w:rsidRPr="00C12FD0" w:rsidRDefault="00884D6A" w:rsidP="00884D6A">
      <w:pPr>
        <w:pStyle w:val="NormalKeep"/>
        <w:rPr>
          <w:ins w:id="344" w:author="만든 이"/>
        </w:rPr>
      </w:pPr>
      <w:proofErr w:type="spellStart"/>
      <w:ins w:id="345" w:author="만든 이">
        <w:r>
          <w:t>Omlyclo</w:t>
        </w:r>
        <w:proofErr w:type="spellEnd"/>
        <w:r w:rsidRPr="00C12FD0">
          <w:t xml:space="preserve"> </w:t>
        </w:r>
        <w:r>
          <w:rPr>
            <w:rFonts w:eastAsia="맑은 고딕" w:hint="eastAsia"/>
            <w:lang w:eastAsia="ko-KR"/>
          </w:rPr>
          <w:t xml:space="preserve">300 </w:t>
        </w:r>
        <w:r w:rsidRPr="00C12FD0">
          <w:t>mg solution for injection in pre-filled syringe</w:t>
        </w:r>
      </w:ins>
    </w:p>
    <w:p w14:paraId="3DDFE6E5" w14:textId="77777777" w:rsidR="00884D6A" w:rsidRPr="00C12FD0" w:rsidRDefault="00884D6A" w:rsidP="00884D6A">
      <w:pPr>
        <w:rPr>
          <w:ins w:id="346" w:author="만든 이"/>
        </w:rPr>
      </w:pPr>
      <w:ins w:id="347" w:author="만든 이">
        <w:r w:rsidRPr="00C12FD0">
          <w:t>omalizumab</w:t>
        </w:r>
      </w:ins>
    </w:p>
    <w:p w14:paraId="51A9B9A1" w14:textId="77777777" w:rsidR="00884D6A" w:rsidRPr="00C12FD0" w:rsidRDefault="00884D6A" w:rsidP="00884D6A">
      <w:pPr>
        <w:rPr>
          <w:ins w:id="348" w:author="만든 이"/>
        </w:rPr>
      </w:pPr>
    </w:p>
    <w:p w14:paraId="7743388A" w14:textId="77777777" w:rsidR="00884D6A" w:rsidRPr="00C12FD0" w:rsidRDefault="00884D6A" w:rsidP="00884D6A">
      <w:pPr>
        <w:rPr>
          <w:ins w:id="349" w:author="만든 이"/>
        </w:rPr>
      </w:pPr>
    </w:p>
    <w:p w14:paraId="68DD0B47" w14:textId="77777777" w:rsidR="00884D6A" w:rsidRPr="00C12FD0" w:rsidRDefault="00884D6A" w:rsidP="00884D6A">
      <w:pPr>
        <w:pStyle w:val="Heading1LAB"/>
        <w:rPr>
          <w:ins w:id="350" w:author="만든 이"/>
        </w:rPr>
      </w:pPr>
      <w:ins w:id="351" w:author="만든 이">
        <w:r w:rsidRPr="00C12FD0">
          <w:t>2.</w:t>
        </w:r>
        <w:r w:rsidRPr="00C12FD0">
          <w:tab/>
          <w:t>STATEMENT OF ACTIVE SUBSTANCE(S)</w:t>
        </w:r>
      </w:ins>
    </w:p>
    <w:p w14:paraId="03069A75" w14:textId="77777777" w:rsidR="00884D6A" w:rsidRPr="00C12FD0" w:rsidRDefault="00884D6A" w:rsidP="00884D6A">
      <w:pPr>
        <w:pStyle w:val="NormalKeep"/>
        <w:rPr>
          <w:ins w:id="352" w:author="만든 이"/>
        </w:rPr>
      </w:pPr>
    </w:p>
    <w:p w14:paraId="2F60310E" w14:textId="77777777" w:rsidR="00884D6A" w:rsidRPr="00C12FD0" w:rsidRDefault="00884D6A" w:rsidP="00884D6A">
      <w:pPr>
        <w:rPr>
          <w:ins w:id="353" w:author="만든 이"/>
        </w:rPr>
      </w:pPr>
      <w:ins w:id="354" w:author="만든 이">
        <w:r>
          <w:t xml:space="preserve">One </w:t>
        </w:r>
        <w:r>
          <w:rPr>
            <w:rFonts w:eastAsia="맑은 고딕" w:hint="eastAsia"/>
            <w:lang w:eastAsia="ko-KR"/>
          </w:rPr>
          <w:t>2</w:t>
        </w:r>
        <w:r>
          <w:t xml:space="preserve"> ml</w:t>
        </w:r>
        <w:r w:rsidRPr="00C12FD0">
          <w:t xml:space="preserve"> pre-filled syringe contains </w:t>
        </w:r>
        <w:r>
          <w:rPr>
            <w:rFonts w:eastAsia="맑은 고딕" w:hint="eastAsia"/>
            <w:lang w:eastAsia="ko-KR"/>
          </w:rPr>
          <w:t xml:space="preserve">300 </w:t>
        </w:r>
        <w:r w:rsidRPr="00C12FD0">
          <w:t>mg of omalizumab.</w:t>
        </w:r>
      </w:ins>
    </w:p>
    <w:p w14:paraId="1846A28F" w14:textId="77777777" w:rsidR="00884D6A" w:rsidRPr="00C12FD0" w:rsidRDefault="00884D6A" w:rsidP="00884D6A">
      <w:pPr>
        <w:rPr>
          <w:ins w:id="355" w:author="만든 이"/>
        </w:rPr>
      </w:pPr>
    </w:p>
    <w:p w14:paraId="68D70277" w14:textId="77777777" w:rsidR="00884D6A" w:rsidRPr="00C12FD0" w:rsidRDefault="00884D6A" w:rsidP="00884D6A">
      <w:pPr>
        <w:rPr>
          <w:ins w:id="356" w:author="만든 이"/>
        </w:rPr>
      </w:pPr>
    </w:p>
    <w:p w14:paraId="1B868A1E" w14:textId="77777777" w:rsidR="00884D6A" w:rsidRPr="00C12FD0" w:rsidRDefault="00884D6A" w:rsidP="00884D6A">
      <w:pPr>
        <w:pStyle w:val="Heading1LAB"/>
        <w:rPr>
          <w:ins w:id="357" w:author="만든 이"/>
        </w:rPr>
      </w:pPr>
      <w:ins w:id="358" w:author="만든 이">
        <w:r w:rsidRPr="00C12FD0">
          <w:t>3.</w:t>
        </w:r>
        <w:r w:rsidRPr="00C12FD0">
          <w:tab/>
          <w:t>LIST OF EXCIPIENTS</w:t>
        </w:r>
      </w:ins>
    </w:p>
    <w:p w14:paraId="136D502E" w14:textId="77777777" w:rsidR="00884D6A" w:rsidRPr="00C12FD0" w:rsidRDefault="00884D6A" w:rsidP="00884D6A">
      <w:pPr>
        <w:pStyle w:val="NormalKeep"/>
        <w:rPr>
          <w:ins w:id="359" w:author="만든 이"/>
        </w:rPr>
      </w:pPr>
    </w:p>
    <w:p w14:paraId="63A9BFCA" w14:textId="77777777" w:rsidR="00884D6A" w:rsidRPr="00476B6D" w:rsidRDefault="00884D6A" w:rsidP="00884D6A">
      <w:pPr>
        <w:rPr>
          <w:ins w:id="360" w:author="만든 이"/>
          <w:lang w:val="en-US"/>
        </w:rPr>
      </w:pPr>
      <w:ins w:id="361" w:author="만든 이">
        <w:r w:rsidRPr="00476B6D">
          <w:rPr>
            <w:lang w:val="en-US"/>
          </w:rPr>
          <w:t>Excipients: L-arginine hydrochloride, L-histidine hydrochloride monohydrate, L-histidine, polysorbate 20</w:t>
        </w:r>
        <w:r>
          <w:rPr>
            <w:rFonts w:eastAsia="맑은 고딕" w:hint="eastAsia"/>
            <w:lang w:val="en-US" w:eastAsia="ko-KR"/>
          </w:rPr>
          <w:t xml:space="preserve"> </w:t>
        </w:r>
        <w:r w:rsidRPr="002D6A76">
          <w:rPr>
            <w:lang w:val="en-US"/>
          </w:rPr>
          <w:t>(E</w:t>
        </w:r>
        <w:r>
          <w:rPr>
            <w:rFonts w:eastAsia="맑은 고딕" w:hint="eastAsia"/>
            <w:lang w:val="en-US" w:eastAsia="ko-KR"/>
          </w:rPr>
          <w:t xml:space="preserve"> </w:t>
        </w:r>
        <w:r w:rsidRPr="002D6A76">
          <w:rPr>
            <w:lang w:val="en-US"/>
          </w:rPr>
          <w:t>432)</w:t>
        </w:r>
        <w:r w:rsidRPr="00476B6D">
          <w:rPr>
            <w:lang w:val="en-US"/>
          </w:rPr>
          <w:t>, water for injections.</w:t>
        </w:r>
        <w:r w:rsidRPr="002D6A76">
          <w:rPr>
            <w:lang w:val="en-US"/>
          </w:rPr>
          <w:t xml:space="preserve"> </w:t>
        </w:r>
        <w:r w:rsidRPr="00D2337E">
          <w:rPr>
            <w:highlight w:val="lightGray"/>
            <w:lang w:val="en-US"/>
          </w:rPr>
          <w:t>See package leaflet for further information.</w:t>
        </w:r>
      </w:ins>
    </w:p>
    <w:p w14:paraId="022F8260" w14:textId="77777777" w:rsidR="00884D6A" w:rsidRPr="00C12FD0" w:rsidRDefault="00884D6A" w:rsidP="00884D6A">
      <w:pPr>
        <w:rPr>
          <w:ins w:id="362" w:author="만든 이"/>
        </w:rPr>
      </w:pPr>
    </w:p>
    <w:p w14:paraId="73A9561E" w14:textId="77777777" w:rsidR="00884D6A" w:rsidRPr="00C12FD0" w:rsidRDefault="00884D6A" w:rsidP="00884D6A">
      <w:pPr>
        <w:rPr>
          <w:ins w:id="363" w:author="만든 이"/>
        </w:rPr>
      </w:pPr>
    </w:p>
    <w:p w14:paraId="4259B469" w14:textId="77777777" w:rsidR="00884D6A" w:rsidRPr="00C12FD0" w:rsidRDefault="00884D6A" w:rsidP="00884D6A">
      <w:pPr>
        <w:pStyle w:val="Heading1LAB"/>
        <w:rPr>
          <w:ins w:id="364" w:author="만든 이"/>
        </w:rPr>
      </w:pPr>
      <w:ins w:id="365" w:author="만든 이">
        <w:r w:rsidRPr="00C12FD0">
          <w:t>4.</w:t>
        </w:r>
        <w:r w:rsidRPr="00C12FD0">
          <w:tab/>
          <w:t>PHARMACEUTICAL FORM AND CONTENTS</w:t>
        </w:r>
      </w:ins>
    </w:p>
    <w:p w14:paraId="066B0620" w14:textId="77777777" w:rsidR="00884D6A" w:rsidRPr="00C12FD0" w:rsidRDefault="00884D6A" w:rsidP="00884D6A">
      <w:pPr>
        <w:pStyle w:val="NormalKeep"/>
        <w:rPr>
          <w:ins w:id="366" w:author="만든 이"/>
        </w:rPr>
      </w:pPr>
    </w:p>
    <w:p w14:paraId="52D6B544" w14:textId="77777777" w:rsidR="00884D6A" w:rsidRPr="00197440" w:rsidRDefault="00884D6A" w:rsidP="00884D6A">
      <w:pPr>
        <w:pStyle w:val="NormalKeep"/>
        <w:rPr>
          <w:ins w:id="367" w:author="만든 이"/>
          <w:rStyle w:val="Highlight"/>
        </w:rPr>
      </w:pPr>
      <w:ins w:id="368" w:author="만든 이">
        <w:r w:rsidRPr="00197440">
          <w:rPr>
            <w:rStyle w:val="Highlight"/>
          </w:rPr>
          <w:t>Solution for injection in pre-filled syringe</w:t>
        </w:r>
      </w:ins>
    </w:p>
    <w:p w14:paraId="11F4E206" w14:textId="77777777" w:rsidR="00884D6A" w:rsidRPr="00625C41" w:rsidRDefault="00884D6A" w:rsidP="00884D6A">
      <w:pPr>
        <w:pStyle w:val="NormalKeep"/>
        <w:rPr>
          <w:ins w:id="369" w:author="만든 이"/>
          <w:rFonts w:eastAsia="맑은 고딕"/>
          <w:lang w:eastAsia="ko-KR"/>
        </w:rPr>
      </w:pPr>
      <w:ins w:id="370" w:author="만든 이">
        <w:r>
          <w:rPr>
            <w:rFonts w:eastAsia="맑은 고딕" w:hint="eastAsia"/>
            <w:lang w:eastAsia="ko-KR"/>
          </w:rPr>
          <w:t>300 mg/2 ml</w:t>
        </w:r>
      </w:ins>
    </w:p>
    <w:p w14:paraId="7A8FBE5E" w14:textId="77777777" w:rsidR="00884D6A" w:rsidRDefault="00884D6A" w:rsidP="00884D6A">
      <w:pPr>
        <w:rPr>
          <w:ins w:id="371" w:author="만든 이"/>
          <w:rFonts w:eastAsia="맑은 고딕"/>
          <w:lang w:eastAsia="ko-KR"/>
        </w:rPr>
      </w:pPr>
    </w:p>
    <w:p w14:paraId="77871335" w14:textId="77777777" w:rsidR="00884D6A" w:rsidRPr="00C12FD0" w:rsidRDefault="00884D6A" w:rsidP="00884D6A">
      <w:pPr>
        <w:rPr>
          <w:ins w:id="372" w:author="만든 이"/>
        </w:rPr>
      </w:pPr>
      <w:ins w:id="373" w:author="만든 이">
        <w:r w:rsidRPr="00C12FD0">
          <w:t>1</w:t>
        </w:r>
        <w:r>
          <w:t> </w:t>
        </w:r>
        <w:r w:rsidRPr="00C12FD0">
          <w:t>pre-filled syringe</w:t>
        </w:r>
        <w:r>
          <w:t xml:space="preserve"> with needle guard</w:t>
        </w:r>
      </w:ins>
    </w:p>
    <w:p w14:paraId="13F8CA39" w14:textId="77777777" w:rsidR="00884D6A" w:rsidRPr="00C12FD0" w:rsidRDefault="00884D6A" w:rsidP="00884D6A">
      <w:pPr>
        <w:rPr>
          <w:ins w:id="374" w:author="만든 이"/>
        </w:rPr>
      </w:pPr>
    </w:p>
    <w:p w14:paraId="4A72AAD3" w14:textId="77777777" w:rsidR="00884D6A" w:rsidRPr="00C12FD0" w:rsidRDefault="00884D6A" w:rsidP="00884D6A">
      <w:pPr>
        <w:rPr>
          <w:ins w:id="375" w:author="만든 이"/>
        </w:rPr>
      </w:pPr>
    </w:p>
    <w:p w14:paraId="2C102A62" w14:textId="77777777" w:rsidR="00884D6A" w:rsidRPr="00C12FD0" w:rsidRDefault="00884D6A" w:rsidP="00884D6A">
      <w:pPr>
        <w:pStyle w:val="Heading1LAB"/>
        <w:rPr>
          <w:ins w:id="376" w:author="만든 이"/>
        </w:rPr>
      </w:pPr>
      <w:ins w:id="377" w:author="만든 이">
        <w:r w:rsidRPr="00C12FD0">
          <w:t>5.</w:t>
        </w:r>
        <w:r w:rsidRPr="00C12FD0">
          <w:tab/>
          <w:t>METHOD AND ROUTE(S) OF ADMINISTRATION</w:t>
        </w:r>
      </w:ins>
    </w:p>
    <w:p w14:paraId="0336C141" w14:textId="77777777" w:rsidR="00884D6A" w:rsidRPr="00C12FD0" w:rsidRDefault="00884D6A" w:rsidP="00884D6A">
      <w:pPr>
        <w:pStyle w:val="NormalKeep"/>
        <w:rPr>
          <w:ins w:id="378" w:author="만든 이"/>
        </w:rPr>
      </w:pPr>
    </w:p>
    <w:p w14:paraId="66A0914F" w14:textId="77777777" w:rsidR="00884D6A" w:rsidRPr="00C12FD0" w:rsidRDefault="00884D6A" w:rsidP="00884D6A">
      <w:pPr>
        <w:pStyle w:val="NormalKeep"/>
        <w:rPr>
          <w:ins w:id="379" w:author="만든 이"/>
        </w:rPr>
      </w:pPr>
      <w:ins w:id="380" w:author="만든 이">
        <w:r w:rsidRPr="00C12FD0">
          <w:t>Subcutaneous use.</w:t>
        </w:r>
      </w:ins>
    </w:p>
    <w:p w14:paraId="38F37478" w14:textId="77777777" w:rsidR="00884D6A" w:rsidRPr="00C12FD0" w:rsidRDefault="00884D6A" w:rsidP="00884D6A">
      <w:pPr>
        <w:pStyle w:val="NormalKeep"/>
        <w:rPr>
          <w:ins w:id="381" w:author="만든 이"/>
        </w:rPr>
      </w:pPr>
      <w:ins w:id="382" w:author="만든 이">
        <w:r w:rsidRPr="00C12FD0">
          <w:t>Read the package leaflet before use.</w:t>
        </w:r>
      </w:ins>
    </w:p>
    <w:p w14:paraId="6EC7F83B" w14:textId="77777777" w:rsidR="00884D6A" w:rsidRPr="00C12FD0" w:rsidRDefault="00884D6A" w:rsidP="00884D6A">
      <w:pPr>
        <w:keepNext/>
        <w:rPr>
          <w:ins w:id="383" w:author="만든 이"/>
        </w:rPr>
      </w:pPr>
      <w:ins w:id="384" w:author="만든 이">
        <w:r>
          <w:t>For s</w:t>
        </w:r>
        <w:r w:rsidRPr="00C12FD0">
          <w:t>ingle use</w:t>
        </w:r>
        <w:r>
          <w:t xml:space="preserve"> only</w:t>
        </w:r>
        <w:r w:rsidRPr="00C12FD0">
          <w:t>.</w:t>
        </w:r>
      </w:ins>
    </w:p>
    <w:p w14:paraId="088AEB12" w14:textId="77777777" w:rsidR="00884D6A" w:rsidRPr="00C12FD0" w:rsidRDefault="00884D6A" w:rsidP="00884D6A">
      <w:pPr>
        <w:rPr>
          <w:ins w:id="385" w:author="만든 이"/>
        </w:rPr>
      </w:pPr>
    </w:p>
    <w:p w14:paraId="5468B9ED" w14:textId="77777777" w:rsidR="00884D6A" w:rsidRPr="00C12FD0" w:rsidRDefault="00884D6A" w:rsidP="00884D6A">
      <w:pPr>
        <w:rPr>
          <w:ins w:id="386" w:author="만든 이"/>
        </w:rPr>
      </w:pPr>
    </w:p>
    <w:p w14:paraId="50B18F44" w14:textId="77777777" w:rsidR="00884D6A" w:rsidRPr="00C12FD0" w:rsidRDefault="00884D6A" w:rsidP="00884D6A">
      <w:pPr>
        <w:pStyle w:val="Heading1LAB"/>
        <w:rPr>
          <w:ins w:id="387" w:author="만든 이"/>
        </w:rPr>
      </w:pPr>
      <w:ins w:id="388" w:author="만든 이">
        <w:r w:rsidRPr="00C12FD0">
          <w:t>6.</w:t>
        </w:r>
        <w:r w:rsidRPr="00C12FD0">
          <w:tab/>
          <w:t>SPECIAL WARNING THAT THE MEDICINAL PRODUCT MUST BE STORED OUT OF THE SIGHT AND REACH OF CHILDREN</w:t>
        </w:r>
      </w:ins>
    </w:p>
    <w:p w14:paraId="46D1F932" w14:textId="77777777" w:rsidR="00884D6A" w:rsidRPr="00C12FD0" w:rsidRDefault="00884D6A" w:rsidP="00884D6A">
      <w:pPr>
        <w:pStyle w:val="NormalKeep"/>
        <w:rPr>
          <w:ins w:id="389" w:author="만든 이"/>
        </w:rPr>
      </w:pPr>
    </w:p>
    <w:p w14:paraId="0051D6AC" w14:textId="77777777" w:rsidR="00884D6A" w:rsidRPr="00C12FD0" w:rsidRDefault="00884D6A" w:rsidP="00884D6A">
      <w:pPr>
        <w:rPr>
          <w:ins w:id="390" w:author="만든 이"/>
        </w:rPr>
      </w:pPr>
      <w:ins w:id="391" w:author="만든 이">
        <w:r w:rsidRPr="00C12FD0">
          <w:t>Keep out of the sight and reach of children.</w:t>
        </w:r>
      </w:ins>
    </w:p>
    <w:p w14:paraId="5EA5405A" w14:textId="77777777" w:rsidR="00884D6A" w:rsidRPr="00C12FD0" w:rsidRDefault="00884D6A" w:rsidP="00884D6A">
      <w:pPr>
        <w:rPr>
          <w:ins w:id="392" w:author="만든 이"/>
        </w:rPr>
      </w:pPr>
    </w:p>
    <w:p w14:paraId="04A29B8F" w14:textId="77777777" w:rsidR="00884D6A" w:rsidRPr="00C12FD0" w:rsidRDefault="00884D6A" w:rsidP="00884D6A">
      <w:pPr>
        <w:rPr>
          <w:ins w:id="393" w:author="만든 이"/>
        </w:rPr>
      </w:pPr>
    </w:p>
    <w:p w14:paraId="6D367D29" w14:textId="77777777" w:rsidR="00884D6A" w:rsidRPr="00C12FD0" w:rsidRDefault="00884D6A" w:rsidP="00884D6A">
      <w:pPr>
        <w:pStyle w:val="Heading1LAB"/>
        <w:rPr>
          <w:ins w:id="394" w:author="만든 이"/>
        </w:rPr>
      </w:pPr>
      <w:ins w:id="395" w:author="만든 이">
        <w:r w:rsidRPr="00C12FD0">
          <w:t>7.</w:t>
        </w:r>
        <w:r w:rsidRPr="00C12FD0">
          <w:tab/>
          <w:t>OTHER SPECIAL WARNING(S), IF NECESSARY</w:t>
        </w:r>
      </w:ins>
    </w:p>
    <w:p w14:paraId="5E6C8148" w14:textId="77777777" w:rsidR="00884D6A" w:rsidRPr="00C12FD0" w:rsidRDefault="00884D6A" w:rsidP="00884D6A">
      <w:pPr>
        <w:pStyle w:val="NormalKeep"/>
        <w:rPr>
          <w:ins w:id="396" w:author="만든 이"/>
        </w:rPr>
      </w:pPr>
    </w:p>
    <w:p w14:paraId="03A89CDF" w14:textId="77777777" w:rsidR="00884D6A" w:rsidRPr="00C12FD0" w:rsidRDefault="00884D6A" w:rsidP="00884D6A">
      <w:pPr>
        <w:rPr>
          <w:ins w:id="397" w:author="만든 이"/>
        </w:rPr>
      </w:pPr>
    </w:p>
    <w:p w14:paraId="7696D832" w14:textId="77777777" w:rsidR="00884D6A" w:rsidRPr="00C12FD0" w:rsidRDefault="00884D6A" w:rsidP="00884D6A">
      <w:pPr>
        <w:pStyle w:val="Heading1LAB"/>
        <w:rPr>
          <w:ins w:id="398" w:author="만든 이"/>
        </w:rPr>
      </w:pPr>
      <w:ins w:id="399" w:author="만든 이">
        <w:r w:rsidRPr="00C12FD0">
          <w:t>8.</w:t>
        </w:r>
        <w:r w:rsidRPr="00C12FD0">
          <w:tab/>
          <w:t>EXPIRY DATE</w:t>
        </w:r>
      </w:ins>
    </w:p>
    <w:p w14:paraId="13F0F76B" w14:textId="77777777" w:rsidR="00884D6A" w:rsidRPr="00C12FD0" w:rsidRDefault="00884D6A" w:rsidP="00884D6A">
      <w:pPr>
        <w:pStyle w:val="NormalKeep"/>
        <w:rPr>
          <w:ins w:id="400" w:author="만든 이"/>
        </w:rPr>
      </w:pPr>
    </w:p>
    <w:p w14:paraId="1E508416" w14:textId="77777777" w:rsidR="00884D6A" w:rsidRPr="00C12FD0" w:rsidRDefault="00884D6A" w:rsidP="00884D6A">
      <w:pPr>
        <w:rPr>
          <w:ins w:id="401" w:author="만든 이"/>
        </w:rPr>
      </w:pPr>
      <w:ins w:id="402" w:author="만든 이">
        <w:r w:rsidRPr="00C12FD0">
          <w:t>EXP</w:t>
        </w:r>
      </w:ins>
    </w:p>
    <w:p w14:paraId="11E80D06" w14:textId="77777777" w:rsidR="00884D6A" w:rsidRPr="00C12FD0" w:rsidRDefault="00884D6A" w:rsidP="00884D6A">
      <w:pPr>
        <w:rPr>
          <w:ins w:id="403" w:author="만든 이"/>
        </w:rPr>
      </w:pPr>
    </w:p>
    <w:p w14:paraId="0E48482B" w14:textId="77777777" w:rsidR="00884D6A" w:rsidRPr="00C12FD0" w:rsidRDefault="00884D6A" w:rsidP="00884D6A">
      <w:pPr>
        <w:rPr>
          <w:ins w:id="404" w:author="만든 이"/>
        </w:rPr>
      </w:pPr>
    </w:p>
    <w:p w14:paraId="06055AD0" w14:textId="77777777" w:rsidR="00884D6A" w:rsidRPr="00C12FD0" w:rsidRDefault="00884D6A" w:rsidP="00884D6A">
      <w:pPr>
        <w:pStyle w:val="Heading1LAB"/>
        <w:rPr>
          <w:ins w:id="405" w:author="만든 이"/>
        </w:rPr>
      </w:pPr>
      <w:ins w:id="406" w:author="만든 이">
        <w:r w:rsidRPr="00C12FD0">
          <w:lastRenderedPageBreak/>
          <w:t>9.</w:t>
        </w:r>
        <w:r w:rsidRPr="00C12FD0">
          <w:tab/>
          <w:t>SPECIAL STORAGE CONDITIONS</w:t>
        </w:r>
      </w:ins>
    </w:p>
    <w:p w14:paraId="16799217" w14:textId="77777777" w:rsidR="00884D6A" w:rsidRPr="00C12FD0" w:rsidRDefault="00884D6A" w:rsidP="00884D6A">
      <w:pPr>
        <w:pStyle w:val="NormalKeep"/>
        <w:rPr>
          <w:ins w:id="407" w:author="만든 이"/>
        </w:rPr>
      </w:pPr>
    </w:p>
    <w:p w14:paraId="50E63C7E" w14:textId="77777777" w:rsidR="00884D6A" w:rsidRPr="00C12FD0" w:rsidRDefault="00884D6A" w:rsidP="00884D6A">
      <w:pPr>
        <w:pStyle w:val="NormalKeep"/>
        <w:rPr>
          <w:ins w:id="408" w:author="만든 이"/>
        </w:rPr>
      </w:pPr>
      <w:ins w:id="409" w:author="만든 이">
        <w:r w:rsidRPr="00C12FD0">
          <w:t>Store in a refrigerator.</w:t>
        </w:r>
      </w:ins>
    </w:p>
    <w:p w14:paraId="2BAB9A32" w14:textId="77777777" w:rsidR="00884D6A" w:rsidRPr="00C12FD0" w:rsidRDefault="00884D6A" w:rsidP="00884D6A">
      <w:pPr>
        <w:pStyle w:val="NormalKeep"/>
        <w:rPr>
          <w:ins w:id="410" w:author="만든 이"/>
        </w:rPr>
      </w:pPr>
      <w:ins w:id="411" w:author="만든 이">
        <w:r w:rsidRPr="00C12FD0">
          <w:t>Do not freeze.</w:t>
        </w:r>
      </w:ins>
    </w:p>
    <w:p w14:paraId="714743A2" w14:textId="77777777" w:rsidR="00884D6A" w:rsidRPr="00C12FD0" w:rsidRDefault="00884D6A" w:rsidP="00884D6A">
      <w:pPr>
        <w:keepNext/>
        <w:rPr>
          <w:ins w:id="412" w:author="만든 이"/>
        </w:rPr>
      </w:pPr>
      <w:ins w:id="413" w:author="만든 이">
        <w:r w:rsidRPr="008732E5">
          <w:t xml:space="preserve">Keep the syringe in the original package </w:t>
        </w:r>
        <w:proofErr w:type="gramStart"/>
        <w:r w:rsidRPr="008732E5">
          <w:t xml:space="preserve">in </w:t>
        </w:r>
        <w:r w:rsidRPr="008732E5">
          <w:rPr>
            <w:spacing w:val="-1"/>
          </w:rPr>
          <w:t>order</w:t>
        </w:r>
        <w:r w:rsidRPr="008732E5">
          <w:t xml:space="preserve"> </w:t>
        </w:r>
        <w:r w:rsidRPr="008732E5">
          <w:rPr>
            <w:spacing w:val="-1"/>
          </w:rPr>
          <w:t>to</w:t>
        </w:r>
        <w:proofErr w:type="gramEnd"/>
        <w:r w:rsidRPr="008732E5">
          <w:t xml:space="preserve"> </w:t>
        </w:r>
        <w:r w:rsidRPr="008732E5">
          <w:rPr>
            <w:spacing w:val="-1"/>
          </w:rPr>
          <w:t>protect</w:t>
        </w:r>
        <w:r w:rsidRPr="008732E5">
          <w:rPr>
            <w:spacing w:val="-2"/>
          </w:rPr>
          <w:t xml:space="preserve"> </w:t>
        </w:r>
        <w:r w:rsidRPr="008732E5">
          <w:rPr>
            <w:spacing w:val="-1"/>
          </w:rPr>
          <w:t>from</w:t>
        </w:r>
        <w:r w:rsidRPr="008732E5">
          <w:rPr>
            <w:spacing w:val="-2"/>
          </w:rPr>
          <w:t xml:space="preserve"> </w:t>
        </w:r>
        <w:r w:rsidRPr="008732E5">
          <w:t>light</w:t>
        </w:r>
        <w:r w:rsidRPr="00C12FD0">
          <w:t>.</w:t>
        </w:r>
      </w:ins>
    </w:p>
    <w:p w14:paraId="55FA8507" w14:textId="77777777" w:rsidR="00884D6A" w:rsidRPr="00C12FD0" w:rsidRDefault="00884D6A" w:rsidP="00884D6A">
      <w:pPr>
        <w:rPr>
          <w:ins w:id="414" w:author="만든 이"/>
        </w:rPr>
      </w:pPr>
    </w:p>
    <w:p w14:paraId="06CE3C08" w14:textId="77777777" w:rsidR="00884D6A" w:rsidRPr="00C12FD0" w:rsidRDefault="00884D6A" w:rsidP="00884D6A">
      <w:pPr>
        <w:rPr>
          <w:ins w:id="415" w:author="만든 이"/>
        </w:rPr>
      </w:pPr>
    </w:p>
    <w:p w14:paraId="30E1B442" w14:textId="77777777" w:rsidR="00884D6A" w:rsidRPr="00C12FD0" w:rsidRDefault="00884D6A" w:rsidP="00884D6A">
      <w:pPr>
        <w:pStyle w:val="Heading1LAB"/>
        <w:rPr>
          <w:ins w:id="416" w:author="만든 이"/>
        </w:rPr>
      </w:pPr>
      <w:ins w:id="417" w:author="만든 이">
        <w:r w:rsidRPr="00C12FD0">
          <w:t>10.</w:t>
        </w:r>
        <w:r w:rsidRPr="00C12FD0">
          <w:tab/>
          <w:t>SPECIAL PRECAUTIONS FOR DISPOSAL OF UNUSED MEDICINAL PRODUCTS OR WASTE MATERIALS DERIVED FROM SUCH MEDICINAL PRODUCTS, IF APPROPRIATE</w:t>
        </w:r>
      </w:ins>
    </w:p>
    <w:p w14:paraId="5DCD080A" w14:textId="77777777" w:rsidR="00884D6A" w:rsidRPr="00C12FD0" w:rsidRDefault="00884D6A" w:rsidP="00884D6A">
      <w:pPr>
        <w:pStyle w:val="NormalKeep"/>
        <w:rPr>
          <w:ins w:id="418" w:author="만든 이"/>
        </w:rPr>
      </w:pPr>
    </w:p>
    <w:p w14:paraId="1DBA4D17" w14:textId="77777777" w:rsidR="00884D6A" w:rsidRPr="00C12FD0" w:rsidRDefault="00884D6A" w:rsidP="00884D6A">
      <w:pPr>
        <w:rPr>
          <w:ins w:id="419" w:author="만든 이"/>
        </w:rPr>
      </w:pPr>
    </w:p>
    <w:p w14:paraId="0F2C1C96" w14:textId="77777777" w:rsidR="00884D6A" w:rsidRPr="00C12FD0" w:rsidRDefault="00884D6A" w:rsidP="00884D6A">
      <w:pPr>
        <w:pStyle w:val="Heading1LAB"/>
        <w:rPr>
          <w:ins w:id="420" w:author="만든 이"/>
        </w:rPr>
      </w:pPr>
      <w:ins w:id="421" w:author="만든 이">
        <w:r w:rsidRPr="00C12FD0">
          <w:t>11.</w:t>
        </w:r>
        <w:r w:rsidRPr="00C12FD0">
          <w:tab/>
          <w:t>NAME AND ADDRESS OF THE MARKETING AUTHORISATION HOLDER</w:t>
        </w:r>
      </w:ins>
    </w:p>
    <w:p w14:paraId="2A5166EF" w14:textId="77777777" w:rsidR="00884D6A" w:rsidRPr="00C12FD0" w:rsidRDefault="00884D6A" w:rsidP="00884D6A">
      <w:pPr>
        <w:pStyle w:val="NormalKeep"/>
        <w:rPr>
          <w:ins w:id="422" w:author="만든 이"/>
        </w:rPr>
      </w:pPr>
    </w:p>
    <w:p w14:paraId="0FE69A65" w14:textId="77777777" w:rsidR="00884D6A" w:rsidRPr="00476B6D" w:rsidRDefault="00884D6A" w:rsidP="00884D6A">
      <w:pPr>
        <w:rPr>
          <w:ins w:id="423" w:author="만든 이"/>
          <w:lang w:val="en-US"/>
        </w:rPr>
      </w:pPr>
      <w:ins w:id="424" w:author="만든 이">
        <w:r w:rsidRPr="00476B6D">
          <w:rPr>
            <w:lang w:val="en-US"/>
          </w:rPr>
          <w:t xml:space="preserve">Celltrion Healthcare Hungary Kft. </w:t>
        </w:r>
      </w:ins>
    </w:p>
    <w:p w14:paraId="1CBDD7AE" w14:textId="77777777" w:rsidR="00884D6A" w:rsidRPr="00202AF6" w:rsidRDefault="00884D6A" w:rsidP="00884D6A">
      <w:pPr>
        <w:rPr>
          <w:ins w:id="425" w:author="만든 이"/>
          <w:lang w:val="en-US"/>
        </w:rPr>
      </w:pPr>
      <w:ins w:id="426" w:author="만든 이">
        <w:r w:rsidRPr="00476B6D">
          <w:rPr>
            <w:lang w:val="en-US"/>
          </w:rPr>
          <w:t>1062 Budapest</w:t>
        </w:r>
        <w:r>
          <w:rPr>
            <w:rFonts w:eastAsia="맑은 고딕" w:hint="eastAsia"/>
            <w:lang w:val="en-US" w:eastAsia="ko-KR"/>
          </w:rPr>
          <w:t>,</w:t>
        </w:r>
      </w:ins>
    </w:p>
    <w:p w14:paraId="3A07F086" w14:textId="77777777" w:rsidR="00884D6A" w:rsidRPr="00476B6D" w:rsidRDefault="00884D6A" w:rsidP="00884D6A">
      <w:pPr>
        <w:rPr>
          <w:ins w:id="427" w:author="만든 이"/>
          <w:lang w:val="en-US"/>
        </w:rPr>
      </w:pPr>
      <w:ins w:id="428" w:author="만든 이">
        <w:r w:rsidRPr="00476B6D">
          <w:rPr>
            <w:lang w:val="en-US"/>
          </w:rPr>
          <w:t xml:space="preserve">Váci </w:t>
        </w:r>
        <w:proofErr w:type="spellStart"/>
        <w:r w:rsidRPr="00476B6D">
          <w:rPr>
            <w:lang w:val="en-US"/>
          </w:rPr>
          <w:t>út</w:t>
        </w:r>
        <w:proofErr w:type="spellEnd"/>
        <w:r w:rsidRPr="00476B6D">
          <w:rPr>
            <w:lang w:val="en-US"/>
          </w:rPr>
          <w:t xml:space="preserve"> 1-3. </w:t>
        </w:r>
        <w:proofErr w:type="spellStart"/>
        <w:r w:rsidRPr="00476B6D">
          <w:rPr>
            <w:lang w:val="en-US"/>
          </w:rPr>
          <w:t>WestEnd</w:t>
        </w:r>
        <w:proofErr w:type="spellEnd"/>
        <w:r w:rsidRPr="00476B6D">
          <w:rPr>
            <w:lang w:val="en-US"/>
          </w:rPr>
          <w:t xml:space="preserve"> Office Building B </w:t>
        </w:r>
        <w:proofErr w:type="spellStart"/>
        <w:r w:rsidRPr="00476B6D">
          <w:rPr>
            <w:lang w:val="en-US"/>
          </w:rPr>
          <w:t>torony</w:t>
        </w:r>
        <w:proofErr w:type="spellEnd"/>
      </w:ins>
    </w:p>
    <w:p w14:paraId="5DA31500" w14:textId="77777777" w:rsidR="00884D6A" w:rsidRPr="00476B6D" w:rsidRDefault="00884D6A" w:rsidP="00884D6A">
      <w:pPr>
        <w:rPr>
          <w:ins w:id="429" w:author="만든 이"/>
          <w:lang w:val="en-US"/>
        </w:rPr>
      </w:pPr>
      <w:ins w:id="430" w:author="만든 이">
        <w:r w:rsidRPr="00476B6D">
          <w:rPr>
            <w:lang w:val="en-US"/>
          </w:rPr>
          <w:t>Hungary</w:t>
        </w:r>
      </w:ins>
    </w:p>
    <w:p w14:paraId="54699669" w14:textId="77777777" w:rsidR="00884D6A" w:rsidRPr="00C12FD0" w:rsidRDefault="00884D6A" w:rsidP="00884D6A">
      <w:pPr>
        <w:rPr>
          <w:ins w:id="431" w:author="만든 이"/>
          <w:lang w:val="en-US"/>
        </w:rPr>
      </w:pPr>
    </w:p>
    <w:p w14:paraId="71BC2C2F" w14:textId="77777777" w:rsidR="00884D6A" w:rsidRPr="00C12FD0" w:rsidRDefault="00884D6A" w:rsidP="00884D6A">
      <w:pPr>
        <w:rPr>
          <w:ins w:id="432" w:author="만든 이"/>
          <w:lang w:val="en-US"/>
        </w:rPr>
      </w:pPr>
    </w:p>
    <w:p w14:paraId="5AF7F272" w14:textId="77777777" w:rsidR="00884D6A" w:rsidRPr="00C12FD0" w:rsidRDefault="00884D6A" w:rsidP="00884D6A">
      <w:pPr>
        <w:pStyle w:val="Heading1LAB"/>
        <w:rPr>
          <w:ins w:id="433" w:author="만든 이"/>
          <w:lang w:val="en-US"/>
        </w:rPr>
      </w:pPr>
      <w:ins w:id="434" w:author="만든 이">
        <w:r w:rsidRPr="00C12FD0">
          <w:rPr>
            <w:lang w:val="en-US"/>
          </w:rPr>
          <w:t>12.</w:t>
        </w:r>
        <w:r w:rsidRPr="00C12FD0">
          <w:rPr>
            <w:lang w:val="en-US"/>
          </w:rPr>
          <w:tab/>
          <w:t>MARKETING AUTHORISATION NUMBER(S)</w:t>
        </w:r>
      </w:ins>
    </w:p>
    <w:p w14:paraId="751CE47D" w14:textId="77777777" w:rsidR="00884D6A" w:rsidRPr="00C12FD0" w:rsidRDefault="00884D6A" w:rsidP="00884D6A">
      <w:pPr>
        <w:pStyle w:val="NormalKeep"/>
        <w:rPr>
          <w:ins w:id="435" w:author="만든 이"/>
          <w:lang w:val="en-US"/>
        </w:rPr>
      </w:pPr>
    </w:p>
    <w:p w14:paraId="707690E2" w14:textId="34D1E8FB" w:rsidR="00884D6A" w:rsidRPr="008732E5" w:rsidRDefault="00884D6A" w:rsidP="00884D6A">
      <w:pPr>
        <w:pStyle w:val="af0"/>
        <w:spacing w:line="252" w:lineRule="exact"/>
        <w:rPr>
          <w:ins w:id="436" w:author="만든 이"/>
        </w:rPr>
      </w:pPr>
      <w:ins w:id="437" w:author="만든 이">
        <w:r w:rsidRPr="0005210C">
          <w:rPr>
            <w:spacing w:val="-1"/>
          </w:rPr>
          <w:t>EU/</w:t>
        </w:r>
        <w:r w:rsidRPr="00411E6B">
          <w:rPr>
            <w:rFonts w:cs="Verdana"/>
            <w:color w:val="000000"/>
          </w:rPr>
          <w:t>1/24/1817/</w:t>
        </w:r>
        <w:r>
          <w:rPr>
            <w:rFonts w:eastAsia="맑은 고딕" w:cs="Verdana" w:hint="eastAsia"/>
            <w:color w:val="000000"/>
            <w:lang w:eastAsia="ko-KR"/>
          </w:rPr>
          <w:t>014</w:t>
        </w:r>
        <w:r>
          <w:rPr>
            <w:rFonts w:eastAsia="맑은 고딕" w:cs="Verdana"/>
            <w:color w:val="000000"/>
            <w:lang w:eastAsia="ko-KR"/>
          </w:rPr>
          <w:tab/>
        </w:r>
        <w:r>
          <w:rPr>
            <w:rFonts w:eastAsia="맑은 고딕" w:cs="Verdana"/>
            <w:color w:val="000000"/>
            <w:lang w:eastAsia="ko-KR"/>
          </w:rPr>
          <w:tab/>
        </w:r>
        <w:r>
          <w:rPr>
            <w:highlight w:val="lightGray"/>
          </w:rPr>
          <w:t>1 pre-filled syringe with needle guard</w:t>
        </w:r>
        <w:r w:rsidRPr="008732E5">
          <w:t xml:space="preserve"> </w:t>
        </w:r>
      </w:ins>
    </w:p>
    <w:p w14:paraId="0FA12983" w14:textId="77777777" w:rsidR="00884D6A" w:rsidRPr="00C12FD0" w:rsidRDefault="00884D6A" w:rsidP="00884D6A">
      <w:pPr>
        <w:rPr>
          <w:ins w:id="438" w:author="만든 이"/>
          <w:lang w:val="en-US"/>
        </w:rPr>
      </w:pPr>
    </w:p>
    <w:p w14:paraId="34C2405C" w14:textId="77777777" w:rsidR="00884D6A" w:rsidRPr="001959B2" w:rsidRDefault="00884D6A" w:rsidP="00884D6A">
      <w:pPr>
        <w:rPr>
          <w:ins w:id="439" w:author="만든 이"/>
          <w:rFonts w:eastAsia="맑은 고딕"/>
          <w:lang w:val="en-US" w:eastAsia="ko-KR"/>
        </w:rPr>
      </w:pPr>
    </w:p>
    <w:p w14:paraId="1B2BE4FD" w14:textId="77777777" w:rsidR="00884D6A" w:rsidRPr="00C12FD0" w:rsidRDefault="00884D6A" w:rsidP="00884D6A">
      <w:pPr>
        <w:pStyle w:val="Heading1LAB"/>
        <w:rPr>
          <w:ins w:id="440" w:author="만든 이"/>
          <w:lang w:val="en-US"/>
        </w:rPr>
      </w:pPr>
      <w:ins w:id="441" w:author="만든 이">
        <w:r w:rsidRPr="00C12FD0">
          <w:rPr>
            <w:lang w:val="en-US"/>
          </w:rPr>
          <w:t>13.</w:t>
        </w:r>
        <w:r w:rsidRPr="00C12FD0">
          <w:rPr>
            <w:lang w:val="en-US"/>
          </w:rPr>
          <w:tab/>
          <w:t>BATCH NUMBER</w:t>
        </w:r>
      </w:ins>
    </w:p>
    <w:p w14:paraId="7DFC7009" w14:textId="77777777" w:rsidR="00884D6A" w:rsidRPr="00C12FD0" w:rsidRDefault="00884D6A" w:rsidP="00884D6A">
      <w:pPr>
        <w:pStyle w:val="NormalKeep"/>
        <w:rPr>
          <w:ins w:id="442" w:author="만든 이"/>
          <w:lang w:val="en-US"/>
        </w:rPr>
      </w:pPr>
    </w:p>
    <w:p w14:paraId="5862F6F7" w14:textId="77777777" w:rsidR="00884D6A" w:rsidRPr="00C12FD0" w:rsidRDefault="00884D6A" w:rsidP="00884D6A">
      <w:pPr>
        <w:rPr>
          <w:ins w:id="443" w:author="만든 이"/>
          <w:lang w:val="en-US"/>
        </w:rPr>
      </w:pPr>
      <w:ins w:id="444" w:author="만든 이">
        <w:r w:rsidRPr="00C12FD0">
          <w:rPr>
            <w:lang w:val="en-US"/>
          </w:rPr>
          <w:t>Lot</w:t>
        </w:r>
      </w:ins>
    </w:p>
    <w:p w14:paraId="67A93892" w14:textId="77777777" w:rsidR="00884D6A" w:rsidRPr="00C12FD0" w:rsidRDefault="00884D6A" w:rsidP="00884D6A">
      <w:pPr>
        <w:rPr>
          <w:ins w:id="445" w:author="만든 이"/>
          <w:lang w:val="en-US"/>
        </w:rPr>
      </w:pPr>
    </w:p>
    <w:p w14:paraId="61EC26E2" w14:textId="77777777" w:rsidR="00884D6A" w:rsidRPr="00C12FD0" w:rsidRDefault="00884D6A" w:rsidP="00884D6A">
      <w:pPr>
        <w:rPr>
          <w:ins w:id="446" w:author="만든 이"/>
          <w:lang w:val="en-US"/>
        </w:rPr>
      </w:pPr>
    </w:p>
    <w:p w14:paraId="3B9C90E1" w14:textId="77777777" w:rsidR="00884D6A" w:rsidRPr="00C12FD0" w:rsidRDefault="00884D6A" w:rsidP="00884D6A">
      <w:pPr>
        <w:pStyle w:val="Heading1LAB"/>
        <w:rPr>
          <w:ins w:id="447" w:author="만든 이"/>
          <w:lang w:val="en-US"/>
        </w:rPr>
      </w:pPr>
      <w:ins w:id="448" w:author="만든 이">
        <w:r w:rsidRPr="00C12FD0">
          <w:rPr>
            <w:lang w:val="en-US"/>
          </w:rPr>
          <w:t>14.</w:t>
        </w:r>
        <w:r w:rsidRPr="00C12FD0">
          <w:rPr>
            <w:lang w:val="en-US"/>
          </w:rPr>
          <w:tab/>
          <w:t>GENERAL CLASSIFICATION FOR SUPPLY</w:t>
        </w:r>
      </w:ins>
    </w:p>
    <w:p w14:paraId="006EED58" w14:textId="77777777" w:rsidR="00884D6A" w:rsidRPr="00C12FD0" w:rsidRDefault="00884D6A" w:rsidP="00884D6A">
      <w:pPr>
        <w:pStyle w:val="NormalKeep"/>
        <w:rPr>
          <w:ins w:id="449" w:author="만든 이"/>
          <w:lang w:val="en-US"/>
        </w:rPr>
      </w:pPr>
    </w:p>
    <w:p w14:paraId="3A940822" w14:textId="77777777" w:rsidR="00884D6A" w:rsidRPr="00C12FD0" w:rsidRDefault="00884D6A" w:rsidP="00884D6A">
      <w:pPr>
        <w:rPr>
          <w:ins w:id="450" w:author="만든 이"/>
          <w:lang w:val="en-US"/>
        </w:rPr>
      </w:pPr>
    </w:p>
    <w:p w14:paraId="5C08DEE9" w14:textId="77777777" w:rsidR="00884D6A" w:rsidRPr="00C12FD0" w:rsidRDefault="00884D6A" w:rsidP="00884D6A">
      <w:pPr>
        <w:pStyle w:val="Heading1LAB"/>
        <w:rPr>
          <w:ins w:id="451" w:author="만든 이"/>
          <w:lang w:val="en-US"/>
        </w:rPr>
      </w:pPr>
      <w:ins w:id="452" w:author="만든 이">
        <w:r w:rsidRPr="00C12FD0">
          <w:rPr>
            <w:lang w:val="en-US"/>
          </w:rPr>
          <w:t>15.</w:t>
        </w:r>
        <w:r w:rsidRPr="00C12FD0">
          <w:rPr>
            <w:lang w:val="en-US"/>
          </w:rPr>
          <w:tab/>
          <w:t>INSTRUCTIONS ON USE</w:t>
        </w:r>
      </w:ins>
    </w:p>
    <w:p w14:paraId="5B5C7ECA" w14:textId="77777777" w:rsidR="00884D6A" w:rsidRPr="00C12FD0" w:rsidRDefault="00884D6A" w:rsidP="00884D6A">
      <w:pPr>
        <w:pStyle w:val="NormalKeep"/>
        <w:rPr>
          <w:ins w:id="453" w:author="만든 이"/>
          <w:lang w:val="en-US"/>
        </w:rPr>
      </w:pPr>
    </w:p>
    <w:p w14:paraId="0678E5AD" w14:textId="77777777" w:rsidR="00884D6A" w:rsidRPr="00C12FD0" w:rsidRDefault="00884D6A" w:rsidP="00884D6A">
      <w:pPr>
        <w:rPr>
          <w:ins w:id="454" w:author="만든 이"/>
          <w:lang w:val="en-US"/>
        </w:rPr>
      </w:pPr>
    </w:p>
    <w:p w14:paraId="670FCC9A" w14:textId="77777777" w:rsidR="00884D6A" w:rsidRPr="00C12FD0" w:rsidRDefault="00884D6A" w:rsidP="00884D6A">
      <w:pPr>
        <w:pStyle w:val="Heading1LAB"/>
        <w:rPr>
          <w:ins w:id="455" w:author="만든 이"/>
          <w:lang w:val="en-US"/>
        </w:rPr>
      </w:pPr>
      <w:ins w:id="456" w:author="만든 이">
        <w:r w:rsidRPr="00C12FD0">
          <w:rPr>
            <w:lang w:val="en-US"/>
          </w:rPr>
          <w:t>16.</w:t>
        </w:r>
        <w:r w:rsidRPr="00C12FD0">
          <w:rPr>
            <w:lang w:val="en-US"/>
          </w:rPr>
          <w:tab/>
          <w:t>INFORMATION IN BRAILLE</w:t>
        </w:r>
      </w:ins>
    </w:p>
    <w:p w14:paraId="642916F8" w14:textId="77777777" w:rsidR="00884D6A" w:rsidRPr="00C12FD0" w:rsidRDefault="00884D6A" w:rsidP="00884D6A">
      <w:pPr>
        <w:pStyle w:val="NormalKeep"/>
        <w:rPr>
          <w:ins w:id="457" w:author="만든 이"/>
          <w:lang w:val="en-US"/>
        </w:rPr>
      </w:pPr>
    </w:p>
    <w:p w14:paraId="17631EEF" w14:textId="77777777" w:rsidR="00884D6A" w:rsidRPr="00C12FD0" w:rsidRDefault="00884D6A" w:rsidP="00884D6A">
      <w:pPr>
        <w:rPr>
          <w:ins w:id="458" w:author="만든 이"/>
          <w:lang w:val="en-US"/>
        </w:rPr>
      </w:pPr>
      <w:proofErr w:type="spellStart"/>
      <w:ins w:id="459" w:author="만든 이">
        <w:r>
          <w:rPr>
            <w:lang w:val="en-US"/>
          </w:rPr>
          <w:t>Omlyclo</w:t>
        </w:r>
        <w:proofErr w:type="spellEnd"/>
        <w:r w:rsidRPr="00C12FD0">
          <w:rPr>
            <w:lang w:val="en-US"/>
          </w:rPr>
          <w:t xml:space="preserve"> </w:t>
        </w:r>
        <w:r>
          <w:rPr>
            <w:rFonts w:eastAsia="맑은 고딕" w:hint="eastAsia"/>
            <w:lang w:val="en-US" w:eastAsia="ko-KR"/>
          </w:rPr>
          <w:t>300</w:t>
        </w:r>
        <w:r w:rsidRPr="00C12FD0">
          <w:rPr>
            <w:lang w:val="en-US"/>
          </w:rPr>
          <w:t> mg</w:t>
        </w:r>
      </w:ins>
    </w:p>
    <w:p w14:paraId="50A66D72" w14:textId="77777777" w:rsidR="00884D6A" w:rsidRPr="00C12FD0" w:rsidRDefault="00884D6A" w:rsidP="00884D6A">
      <w:pPr>
        <w:rPr>
          <w:ins w:id="460" w:author="만든 이"/>
          <w:lang w:val="en-US"/>
        </w:rPr>
      </w:pPr>
    </w:p>
    <w:p w14:paraId="1BC19837" w14:textId="77777777" w:rsidR="00884D6A" w:rsidRPr="00C12FD0" w:rsidRDefault="00884D6A" w:rsidP="00884D6A">
      <w:pPr>
        <w:rPr>
          <w:ins w:id="461" w:author="만든 이"/>
          <w:lang w:val="en-US"/>
        </w:rPr>
      </w:pPr>
    </w:p>
    <w:p w14:paraId="6CF93BBC" w14:textId="77777777" w:rsidR="00884D6A" w:rsidRPr="00C12FD0" w:rsidRDefault="00884D6A" w:rsidP="00884D6A">
      <w:pPr>
        <w:pStyle w:val="Heading1LAB"/>
        <w:rPr>
          <w:ins w:id="462" w:author="만든 이"/>
          <w:lang w:val="en-US"/>
        </w:rPr>
      </w:pPr>
      <w:ins w:id="463" w:author="만든 이">
        <w:r w:rsidRPr="00C12FD0">
          <w:t>17.</w:t>
        </w:r>
        <w:r w:rsidRPr="00C12FD0">
          <w:tab/>
          <w:t>UNIQUE IDENTIFIER – 2D BARCODE</w:t>
        </w:r>
      </w:ins>
    </w:p>
    <w:p w14:paraId="30759F9F" w14:textId="77777777" w:rsidR="00884D6A" w:rsidRPr="00C12FD0" w:rsidRDefault="00884D6A" w:rsidP="00884D6A">
      <w:pPr>
        <w:pStyle w:val="NormalKeep"/>
        <w:rPr>
          <w:ins w:id="464" w:author="만든 이"/>
          <w:lang w:val="en-US"/>
        </w:rPr>
      </w:pPr>
    </w:p>
    <w:p w14:paraId="2B796836" w14:textId="77777777" w:rsidR="00884D6A" w:rsidRPr="00197440" w:rsidRDefault="00884D6A" w:rsidP="00884D6A">
      <w:pPr>
        <w:rPr>
          <w:ins w:id="465" w:author="만든 이"/>
          <w:rStyle w:val="Highlight"/>
        </w:rPr>
      </w:pPr>
      <w:ins w:id="466" w:author="만든 이">
        <w:r w:rsidRPr="00197440">
          <w:rPr>
            <w:rStyle w:val="Highlight"/>
          </w:rPr>
          <w:t>2D barcode carrying the unique identifier included.</w:t>
        </w:r>
      </w:ins>
    </w:p>
    <w:p w14:paraId="6B9FA419" w14:textId="77777777" w:rsidR="00884D6A" w:rsidRPr="00C12FD0" w:rsidRDefault="00884D6A" w:rsidP="00884D6A">
      <w:pPr>
        <w:rPr>
          <w:ins w:id="467" w:author="만든 이"/>
        </w:rPr>
      </w:pPr>
    </w:p>
    <w:p w14:paraId="66675408" w14:textId="77777777" w:rsidR="00884D6A" w:rsidRPr="00C12FD0" w:rsidRDefault="00884D6A" w:rsidP="00884D6A">
      <w:pPr>
        <w:rPr>
          <w:ins w:id="468" w:author="만든 이"/>
        </w:rPr>
      </w:pPr>
    </w:p>
    <w:p w14:paraId="250FA7FA" w14:textId="77777777" w:rsidR="00884D6A" w:rsidRPr="00C12FD0" w:rsidRDefault="00884D6A" w:rsidP="00884D6A">
      <w:pPr>
        <w:pStyle w:val="Heading1LAB"/>
        <w:rPr>
          <w:ins w:id="469" w:author="만든 이"/>
        </w:rPr>
      </w:pPr>
      <w:ins w:id="470" w:author="만든 이">
        <w:r w:rsidRPr="00C12FD0">
          <w:t>18.</w:t>
        </w:r>
        <w:r w:rsidRPr="00C12FD0">
          <w:tab/>
          <w:t>UNIQUE IDENTIFIER – HUMAN READABLE DATA</w:t>
        </w:r>
      </w:ins>
    </w:p>
    <w:p w14:paraId="64ABD8F7" w14:textId="77777777" w:rsidR="00884D6A" w:rsidRPr="00C12FD0" w:rsidRDefault="00884D6A" w:rsidP="00884D6A">
      <w:pPr>
        <w:pStyle w:val="NormalKeep"/>
        <w:rPr>
          <w:ins w:id="471" w:author="만든 이"/>
        </w:rPr>
      </w:pPr>
    </w:p>
    <w:p w14:paraId="2FAF6FF2" w14:textId="77777777" w:rsidR="00884D6A" w:rsidRPr="00C12FD0" w:rsidRDefault="00884D6A" w:rsidP="00884D6A">
      <w:pPr>
        <w:pStyle w:val="NormalKeep"/>
        <w:rPr>
          <w:ins w:id="472" w:author="만든 이"/>
        </w:rPr>
      </w:pPr>
      <w:ins w:id="473" w:author="만든 이">
        <w:r w:rsidRPr="00C12FD0">
          <w:t>PC</w:t>
        </w:r>
      </w:ins>
    </w:p>
    <w:p w14:paraId="7866662F" w14:textId="77777777" w:rsidR="00884D6A" w:rsidRPr="00C12FD0" w:rsidRDefault="00884D6A" w:rsidP="00884D6A">
      <w:pPr>
        <w:pStyle w:val="NormalKeep"/>
        <w:rPr>
          <w:ins w:id="474" w:author="만든 이"/>
        </w:rPr>
      </w:pPr>
      <w:ins w:id="475" w:author="만든 이">
        <w:r w:rsidRPr="00C12FD0">
          <w:t>SN</w:t>
        </w:r>
      </w:ins>
    </w:p>
    <w:p w14:paraId="0B6B2006" w14:textId="77777777" w:rsidR="00884D6A" w:rsidRPr="00C12FD0" w:rsidRDefault="00884D6A" w:rsidP="00884D6A">
      <w:pPr>
        <w:pStyle w:val="NormalKeep"/>
        <w:rPr>
          <w:ins w:id="476" w:author="만든 이"/>
        </w:rPr>
      </w:pPr>
      <w:ins w:id="477" w:author="만든 이">
        <w:r w:rsidRPr="00C12FD0">
          <w:t>NN</w:t>
        </w:r>
      </w:ins>
    </w:p>
    <w:p w14:paraId="27B83EE7" w14:textId="77777777" w:rsidR="00884D6A" w:rsidRDefault="00884D6A" w:rsidP="00884D6A">
      <w:pPr>
        <w:suppressAutoHyphens w:val="0"/>
        <w:rPr>
          <w:ins w:id="478" w:author="만든 이"/>
        </w:rPr>
      </w:pPr>
      <w:ins w:id="479" w:author="만든 이">
        <w:r>
          <w:br w:type="page"/>
        </w:r>
      </w:ins>
    </w:p>
    <w:p w14:paraId="6251EAA6" w14:textId="77777777" w:rsidR="00884D6A" w:rsidRPr="00C12FD0" w:rsidRDefault="00884D6A" w:rsidP="00884D6A">
      <w:pPr>
        <w:pStyle w:val="Heading1LAB"/>
        <w:rPr>
          <w:ins w:id="480" w:author="만든 이"/>
        </w:rPr>
      </w:pPr>
      <w:ins w:id="481" w:author="만든 이">
        <w:r w:rsidRPr="00C12FD0">
          <w:lastRenderedPageBreak/>
          <w:t>PARTICULARS TO APPEAR ON THE OUTER PACKAGING</w:t>
        </w:r>
      </w:ins>
    </w:p>
    <w:p w14:paraId="7BA3CE20" w14:textId="77777777" w:rsidR="00884D6A" w:rsidRPr="00C12FD0" w:rsidRDefault="00884D6A" w:rsidP="00884D6A">
      <w:pPr>
        <w:pStyle w:val="Heading1LAB"/>
        <w:rPr>
          <w:ins w:id="482" w:author="만든 이"/>
        </w:rPr>
      </w:pPr>
    </w:p>
    <w:p w14:paraId="56278A13" w14:textId="77777777" w:rsidR="00884D6A" w:rsidRPr="00C12FD0" w:rsidRDefault="00884D6A" w:rsidP="00884D6A">
      <w:pPr>
        <w:pStyle w:val="Heading1LAB"/>
        <w:rPr>
          <w:ins w:id="483" w:author="만든 이"/>
        </w:rPr>
      </w:pPr>
      <w:ins w:id="484" w:author="만든 이">
        <w:r w:rsidRPr="00C12FD0">
          <w:t>OUTER CARTON OF MULTIPACKS (INCLUDING BLUE BOX)</w:t>
        </w:r>
      </w:ins>
    </w:p>
    <w:p w14:paraId="45E8DCD5" w14:textId="77777777" w:rsidR="00884D6A" w:rsidRPr="00C12FD0" w:rsidRDefault="00884D6A" w:rsidP="00884D6A">
      <w:pPr>
        <w:pStyle w:val="NormalKeep"/>
        <w:rPr>
          <w:ins w:id="485" w:author="만든 이"/>
        </w:rPr>
      </w:pPr>
    </w:p>
    <w:p w14:paraId="116CC0BB" w14:textId="77777777" w:rsidR="00884D6A" w:rsidRPr="00C12FD0" w:rsidRDefault="00884D6A" w:rsidP="00884D6A">
      <w:pPr>
        <w:rPr>
          <w:ins w:id="486" w:author="만든 이"/>
        </w:rPr>
      </w:pPr>
    </w:p>
    <w:p w14:paraId="142A8840" w14:textId="77777777" w:rsidR="00884D6A" w:rsidRPr="00C12FD0" w:rsidRDefault="00884D6A" w:rsidP="00884D6A">
      <w:pPr>
        <w:pStyle w:val="Heading1LAB"/>
        <w:rPr>
          <w:ins w:id="487" w:author="만든 이"/>
        </w:rPr>
      </w:pPr>
      <w:ins w:id="488" w:author="만든 이">
        <w:r w:rsidRPr="00C12FD0">
          <w:t>1.</w:t>
        </w:r>
        <w:r w:rsidRPr="00C12FD0">
          <w:tab/>
          <w:t>NAME OF THE MEDICINAL PRODUCT</w:t>
        </w:r>
      </w:ins>
    </w:p>
    <w:p w14:paraId="3EB9A936" w14:textId="77777777" w:rsidR="00884D6A" w:rsidRPr="00C12FD0" w:rsidRDefault="00884D6A" w:rsidP="00884D6A">
      <w:pPr>
        <w:pStyle w:val="NormalKeep"/>
        <w:rPr>
          <w:ins w:id="489" w:author="만든 이"/>
        </w:rPr>
      </w:pPr>
    </w:p>
    <w:p w14:paraId="739D4BAA" w14:textId="77777777" w:rsidR="00884D6A" w:rsidRPr="00C12FD0" w:rsidRDefault="00884D6A" w:rsidP="00884D6A">
      <w:pPr>
        <w:pStyle w:val="NormalKeep"/>
        <w:rPr>
          <w:ins w:id="490" w:author="만든 이"/>
        </w:rPr>
      </w:pPr>
      <w:proofErr w:type="spellStart"/>
      <w:ins w:id="491" w:author="만든 이">
        <w:r>
          <w:t>Omlyclo</w:t>
        </w:r>
        <w:proofErr w:type="spellEnd"/>
        <w:r w:rsidRPr="00C12FD0">
          <w:t xml:space="preserve"> </w:t>
        </w:r>
        <w:r>
          <w:rPr>
            <w:rFonts w:eastAsia="맑은 고딕" w:hint="eastAsia"/>
            <w:lang w:eastAsia="ko-KR"/>
          </w:rPr>
          <w:t>300</w:t>
        </w:r>
        <w:r w:rsidRPr="00C12FD0">
          <w:t> mg solution for injection in pre-filled syringe</w:t>
        </w:r>
      </w:ins>
    </w:p>
    <w:p w14:paraId="746CAACC" w14:textId="77777777" w:rsidR="00884D6A" w:rsidRPr="00C12FD0" w:rsidRDefault="00884D6A" w:rsidP="00884D6A">
      <w:pPr>
        <w:rPr>
          <w:ins w:id="492" w:author="만든 이"/>
        </w:rPr>
      </w:pPr>
      <w:ins w:id="493" w:author="만든 이">
        <w:r w:rsidRPr="00C12FD0">
          <w:t>omalizumab</w:t>
        </w:r>
      </w:ins>
    </w:p>
    <w:p w14:paraId="07E13FA3" w14:textId="77777777" w:rsidR="00884D6A" w:rsidRPr="00C12FD0" w:rsidRDefault="00884D6A" w:rsidP="00884D6A">
      <w:pPr>
        <w:rPr>
          <w:ins w:id="494" w:author="만든 이"/>
        </w:rPr>
      </w:pPr>
    </w:p>
    <w:p w14:paraId="6752F680" w14:textId="77777777" w:rsidR="00884D6A" w:rsidRPr="00C12FD0" w:rsidRDefault="00884D6A" w:rsidP="00884D6A">
      <w:pPr>
        <w:rPr>
          <w:ins w:id="495" w:author="만든 이"/>
        </w:rPr>
      </w:pPr>
    </w:p>
    <w:p w14:paraId="74C785BB" w14:textId="77777777" w:rsidR="00884D6A" w:rsidRPr="00C12FD0" w:rsidRDefault="00884D6A" w:rsidP="00884D6A">
      <w:pPr>
        <w:pStyle w:val="Heading1LAB"/>
        <w:rPr>
          <w:ins w:id="496" w:author="만든 이"/>
        </w:rPr>
      </w:pPr>
      <w:ins w:id="497" w:author="만든 이">
        <w:r w:rsidRPr="00C12FD0">
          <w:t>2.</w:t>
        </w:r>
        <w:r w:rsidRPr="00C12FD0">
          <w:tab/>
          <w:t>STATEMENT OF ACTIVE SUBSTANCE(S)</w:t>
        </w:r>
      </w:ins>
    </w:p>
    <w:p w14:paraId="25625317" w14:textId="77777777" w:rsidR="00884D6A" w:rsidRPr="00C12FD0" w:rsidRDefault="00884D6A" w:rsidP="00884D6A">
      <w:pPr>
        <w:pStyle w:val="NormalKeep"/>
        <w:rPr>
          <w:ins w:id="498" w:author="만든 이"/>
        </w:rPr>
      </w:pPr>
    </w:p>
    <w:p w14:paraId="481A7272" w14:textId="77777777" w:rsidR="00884D6A" w:rsidRPr="00C12FD0" w:rsidRDefault="00884D6A" w:rsidP="00884D6A">
      <w:pPr>
        <w:rPr>
          <w:ins w:id="499" w:author="만든 이"/>
        </w:rPr>
      </w:pPr>
      <w:ins w:id="500" w:author="만든 이">
        <w:r>
          <w:t xml:space="preserve">One </w:t>
        </w:r>
        <w:r>
          <w:rPr>
            <w:rFonts w:eastAsia="맑은 고딕" w:hint="eastAsia"/>
            <w:lang w:eastAsia="ko-KR"/>
          </w:rPr>
          <w:t>2</w:t>
        </w:r>
        <w:r>
          <w:t xml:space="preserve"> ml</w:t>
        </w:r>
        <w:r w:rsidRPr="00C12FD0">
          <w:t xml:space="preserve"> pre-filled syringe contains </w:t>
        </w:r>
        <w:r>
          <w:rPr>
            <w:rFonts w:eastAsia="맑은 고딕" w:hint="eastAsia"/>
            <w:lang w:eastAsia="ko-KR"/>
          </w:rPr>
          <w:t>300</w:t>
        </w:r>
        <w:r w:rsidRPr="00C12FD0">
          <w:t> mg of omalizumab.</w:t>
        </w:r>
      </w:ins>
    </w:p>
    <w:p w14:paraId="39A55821" w14:textId="77777777" w:rsidR="00884D6A" w:rsidRPr="00C12FD0" w:rsidRDefault="00884D6A" w:rsidP="00884D6A">
      <w:pPr>
        <w:rPr>
          <w:ins w:id="501" w:author="만든 이"/>
        </w:rPr>
      </w:pPr>
    </w:p>
    <w:p w14:paraId="1732C63A" w14:textId="77777777" w:rsidR="00884D6A" w:rsidRPr="00C12FD0" w:rsidRDefault="00884D6A" w:rsidP="00884D6A">
      <w:pPr>
        <w:rPr>
          <w:ins w:id="502" w:author="만든 이"/>
        </w:rPr>
      </w:pPr>
    </w:p>
    <w:p w14:paraId="11EB698D" w14:textId="77777777" w:rsidR="00884D6A" w:rsidRPr="00C12FD0" w:rsidRDefault="00884D6A" w:rsidP="00884D6A">
      <w:pPr>
        <w:pStyle w:val="Heading1LAB"/>
        <w:rPr>
          <w:ins w:id="503" w:author="만든 이"/>
        </w:rPr>
      </w:pPr>
      <w:ins w:id="504" w:author="만든 이">
        <w:r w:rsidRPr="00C12FD0">
          <w:t>3.</w:t>
        </w:r>
        <w:r w:rsidRPr="00C12FD0">
          <w:tab/>
          <w:t>LIST OF EXCIPIENTS</w:t>
        </w:r>
      </w:ins>
    </w:p>
    <w:p w14:paraId="0F3D0ED5" w14:textId="77777777" w:rsidR="00884D6A" w:rsidRPr="00C12FD0" w:rsidRDefault="00884D6A" w:rsidP="00884D6A">
      <w:pPr>
        <w:pStyle w:val="NormalKeep"/>
        <w:rPr>
          <w:ins w:id="505" w:author="만든 이"/>
        </w:rPr>
      </w:pPr>
    </w:p>
    <w:p w14:paraId="346EB53B" w14:textId="77777777" w:rsidR="00884D6A" w:rsidRPr="00476B6D" w:rsidRDefault="00884D6A" w:rsidP="00884D6A">
      <w:pPr>
        <w:rPr>
          <w:ins w:id="506" w:author="만든 이"/>
          <w:lang w:val="en-US"/>
        </w:rPr>
      </w:pPr>
      <w:ins w:id="507" w:author="만든 이">
        <w:r w:rsidRPr="00476B6D">
          <w:rPr>
            <w:lang w:val="en-US"/>
          </w:rPr>
          <w:t>Excipients: L-arginine hydrochloride, L-histidine hydrochloride monohydrate, L-histidine, polysorbate 20</w:t>
        </w:r>
        <w:r>
          <w:rPr>
            <w:rFonts w:eastAsia="맑은 고딕" w:hint="eastAsia"/>
            <w:lang w:val="en-US" w:eastAsia="ko-KR"/>
          </w:rPr>
          <w:t xml:space="preserve"> </w:t>
        </w:r>
        <w:r w:rsidRPr="002D6A76">
          <w:rPr>
            <w:lang w:val="en-US"/>
          </w:rPr>
          <w:t>(E</w:t>
        </w:r>
        <w:r>
          <w:rPr>
            <w:rFonts w:eastAsia="맑은 고딕" w:hint="eastAsia"/>
            <w:lang w:val="en-US" w:eastAsia="ko-KR"/>
          </w:rPr>
          <w:t xml:space="preserve"> </w:t>
        </w:r>
        <w:r w:rsidRPr="002D6A76">
          <w:rPr>
            <w:lang w:val="en-US"/>
          </w:rPr>
          <w:t>432)</w:t>
        </w:r>
        <w:r w:rsidRPr="00476B6D">
          <w:rPr>
            <w:lang w:val="en-US"/>
          </w:rPr>
          <w:t>, water for injections.</w:t>
        </w:r>
        <w:r w:rsidRPr="00F87A76">
          <w:rPr>
            <w:highlight w:val="lightGray"/>
            <w:lang w:val="en-US"/>
          </w:rPr>
          <w:t xml:space="preserve"> </w:t>
        </w:r>
        <w:r w:rsidRPr="00D2337E">
          <w:rPr>
            <w:highlight w:val="lightGray"/>
            <w:lang w:val="en-US"/>
          </w:rPr>
          <w:t>See package leaflet for further information.</w:t>
        </w:r>
      </w:ins>
    </w:p>
    <w:p w14:paraId="162B6696" w14:textId="77777777" w:rsidR="00884D6A" w:rsidRPr="00C12FD0" w:rsidRDefault="00884D6A" w:rsidP="00884D6A">
      <w:pPr>
        <w:rPr>
          <w:ins w:id="508" w:author="만든 이"/>
        </w:rPr>
      </w:pPr>
    </w:p>
    <w:p w14:paraId="1A0B4D47" w14:textId="77777777" w:rsidR="00884D6A" w:rsidRPr="00C12FD0" w:rsidRDefault="00884D6A" w:rsidP="00884D6A">
      <w:pPr>
        <w:rPr>
          <w:ins w:id="509" w:author="만든 이"/>
        </w:rPr>
      </w:pPr>
    </w:p>
    <w:p w14:paraId="3EA06CE4" w14:textId="77777777" w:rsidR="00884D6A" w:rsidRPr="00C12FD0" w:rsidRDefault="00884D6A" w:rsidP="00884D6A">
      <w:pPr>
        <w:pStyle w:val="Heading1LAB"/>
        <w:rPr>
          <w:ins w:id="510" w:author="만든 이"/>
        </w:rPr>
      </w:pPr>
      <w:ins w:id="511" w:author="만든 이">
        <w:r w:rsidRPr="00C12FD0">
          <w:t>4.</w:t>
        </w:r>
        <w:r w:rsidRPr="00C12FD0">
          <w:tab/>
          <w:t>PHARMACEUTICAL FORM AND CONTENTS</w:t>
        </w:r>
      </w:ins>
    </w:p>
    <w:p w14:paraId="2B7E4756" w14:textId="77777777" w:rsidR="00884D6A" w:rsidRPr="00C12FD0" w:rsidRDefault="00884D6A" w:rsidP="00884D6A">
      <w:pPr>
        <w:pStyle w:val="NormalKeep"/>
        <w:rPr>
          <w:ins w:id="512" w:author="만든 이"/>
        </w:rPr>
      </w:pPr>
    </w:p>
    <w:p w14:paraId="26838649" w14:textId="77777777" w:rsidR="00884D6A" w:rsidRPr="00037E36" w:rsidRDefault="00884D6A" w:rsidP="00884D6A">
      <w:pPr>
        <w:pStyle w:val="NormalKeep"/>
        <w:rPr>
          <w:ins w:id="513" w:author="만든 이"/>
          <w:rStyle w:val="Highlight"/>
        </w:rPr>
      </w:pPr>
      <w:ins w:id="514" w:author="만든 이">
        <w:r w:rsidRPr="00037E36">
          <w:rPr>
            <w:rStyle w:val="Highlight"/>
          </w:rPr>
          <w:t>Solution for injection in pre-filled syringe</w:t>
        </w:r>
      </w:ins>
    </w:p>
    <w:p w14:paraId="1EC36268" w14:textId="77777777" w:rsidR="00884D6A" w:rsidRDefault="00884D6A" w:rsidP="00884D6A">
      <w:pPr>
        <w:pStyle w:val="NormalKeep"/>
        <w:rPr>
          <w:ins w:id="515" w:author="만든 이"/>
          <w:rFonts w:eastAsia="맑은 고딕"/>
          <w:lang w:eastAsia="ko-KR"/>
        </w:rPr>
      </w:pPr>
      <w:ins w:id="516" w:author="만든 이">
        <w:r>
          <w:rPr>
            <w:rFonts w:eastAsia="맑은 고딕" w:hint="eastAsia"/>
            <w:lang w:eastAsia="ko-KR"/>
          </w:rPr>
          <w:t xml:space="preserve">300 mg/2 ml </w:t>
        </w:r>
      </w:ins>
    </w:p>
    <w:p w14:paraId="48A2F8FC" w14:textId="77777777" w:rsidR="00884D6A" w:rsidRPr="00625C41" w:rsidRDefault="00884D6A" w:rsidP="00884D6A">
      <w:pPr>
        <w:pStyle w:val="NormalKeep"/>
        <w:rPr>
          <w:ins w:id="517" w:author="만든 이"/>
          <w:rFonts w:eastAsia="맑은 고딕"/>
          <w:lang w:eastAsia="ko-KR"/>
        </w:rPr>
      </w:pPr>
    </w:p>
    <w:p w14:paraId="2F36C725" w14:textId="77777777" w:rsidR="00884D6A" w:rsidRPr="00E730C2" w:rsidRDefault="00884D6A" w:rsidP="00884D6A">
      <w:pPr>
        <w:pStyle w:val="NormalKeep"/>
        <w:rPr>
          <w:ins w:id="518" w:author="만든 이"/>
        </w:rPr>
      </w:pPr>
      <w:ins w:id="519" w:author="만든 이">
        <w:r w:rsidRPr="00E730C2">
          <w:t xml:space="preserve">Multipack: </w:t>
        </w:r>
        <w:r>
          <w:rPr>
            <w:rFonts w:eastAsia="맑은 고딕" w:hint="eastAsia"/>
            <w:lang w:eastAsia="ko-KR"/>
          </w:rPr>
          <w:t xml:space="preserve">2 </w:t>
        </w:r>
        <w:r w:rsidRPr="00E730C2">
          <w:t>(</w:t>
        </w:r>
        <w:r>
          <w:rPr>
            <w:rFonts w:eastAsia="맑은 고딕" w:hint="eastAsia"/>
            <w:lang w:eastAsia="ko-KR"/>
          </w:rPr>
          <w:t>2</w:t>
        </w:r>
        <w:r w:rsidRPr="00E730C2">
          <w:t> × 1) pre-filled syringes with needle guard</w:t>
        </w:r>
      </w:ins>
    </w:p>
    <w:p w14:paraId="6382A9FC" w14:textId="77777777" w:rsidR="00884D6A" w:rsidRPr="00037E36" w:rsidRDefault="00884D6A" w:rsidP="00884D6A">
      <w:pPr>
        <w:keepNext/>
        <w:rPr>
          <w:ins w:id="520" w:author="만든 이"/>
          <w:rStyle w:val="Highlight"/>
        </w:rPr>
      </w:pPr>
      <w:ins w:id="521" w:author="만든 이">
        <w:r w:rsidRPr="00037E36">
          <w:rPr>
            <w:rStyle w:val="Highlight"/>
          </w:rPr>
          <w:t xml:space="preserve">Multipack: </w:t>
        </w:r>
        <w:r>
          <w:rPr>
            <w:rStyle w:val="Highlight"/>
            <w:rFonts w:eastAsia="맑은 고딕" w:hint="eastAsia"/>
            <w:lang w:eastAsia="ko-KR"/>
          </w:rPr>
          <w:t>3</w:t>
        </w:r>
        <w:r w:rsidRPr="00037E36">
          <w:rPr>
            <w:rStyle w:val="Highlight"/>
          </w:rPr>
          <w:t xml:space="preserve"> (</w:t>
        </w:r>
        <w:r>
          <w:rPr>
            <w:rStyle w:val="Highlight"/>
            <w:rFonts w:eastAsia="맑은 고딕" w:hint="eastAsia"/>
            <w:lang w:eastAsia="ko-KR"/>
          </w:rPr>
          <w:t>3</w:t>
        </w:r>
        <w:r w:rsidRPr="00037E36">
          <w:rPr>
            <w:rStyle w:val="Highlight"/>
          </w:rPr>
          <w:t> × 1) pre-filled syringes</w:t>
        </w:r>
        <w:r>
          <w:rPr>
            <w:rStyle w:val="Highlight"/>
          </w:rPr>
          <w:t xml:space="preserve"> with needle guard</w:t>
        </w:r>
      </w:ins>
    </w:p>
    <w:p w14:paraId="26C016B1" w14:textId="77777777" w:rsidR="00884D6A" w:rsidRPr="00037E36" w:rsidRDefault="00884D6A" w:rsidP="00884D6A">
      <w:pPr>
        <w:keepNext/>
        <w:rPr>
          <w:ins w:id="522" w:author="만든 이"/>
          <w:rStyle w:val="Highlight"/>
        </w:rPr>
      </w:pPr>
      <w:ins w:id="523" w:author="만든 이">
        <w:r w:rsidRPr="00037E36">
          <w:rPr>
            <w:rStyle w:val="Highlight"/>
          </w:rPr>
          <w:t xml:space="preserve">Multipack: </w:t>
        </w:r>
        <w:r>
          <w:rPr>
            <w:rStyle w:val="Highlight"/>
            <w:rFonts w:eastAsia="맑은 고딕" w:hint="eastAsia"/>
            <w:lang w:eastAsia="ko-KR"/>
          </w:rPr>
          <w:t>6</w:t>
        </w:r>
        <w:r w:rsidRPr="00037E36">
          <w:rPr>
            <w:rStyle w:val="Highlight"/>
          </w:rPr>
          <w:t xml:space="preserve"> (</w:t>
        </w:r>
        <w:r>
          <w:rPr>
            <w:rStyle w:val="Highlight"/>
            <w:rFonts w:eastAsia="맑은 고딕" w:hint="eastAsia"/>
            <w:lang w:eastAsia="ko-KR"/>
          </w:rPr>
          <w:t>6</w:t>
        </w:r>
        <w:r w:rsidRPr="00037E36">
          <w:rPr>
            <w:rStyle w:val="Highlight"/>
          </w:rPr>
          <w:t> × 1) pre-filled syringes</w:t>
        </w:r>
        <w:r>
          <w:rPr>
            <w:rStyle w:val="Highlight"/>
          </w:rPr>
          <w:t xml:space="preserve"> with needle guard</w:t>
        </w:r>
      </w:ins>
    </w:p>
    <w:p w14:paraId="32335E97" w14:textId="77777777" w:rsidR="00884D6A" w:rsidRPr="002D6A76" w:rsidRDefault="00884D6A" w:rsidP="00884D6A">
      <w:pPr>
        <w:rPr>
          <w:ins w:id="524" w:author="만든 이"/>
        </w:rPr>
      </w:pPr>
    </w:p>
    <w:p w14:paraId="77C09BF9" w14:textId="77777777" w:rsidR="00884D6A" w:rsidRPr="00C12FD0" w:rsidRDefault="00884D6A" w:rsidP="00884D6A">
      <w:pPr>
        <w:rPr>
          <w:ins w:id="525" w:author="만든 이"/>
        </w:rPr>
      </w:pPr>
    </w:p>
    <w:p w14:paraId="332C867C" w14:textId="77777777" w:rsidR="00884D6A" w:rsidRPr="00C12FD0" w:rsidRDefault="00884D6A" w:rsidP="00884D6A">
      <w:pPr>
        <w:pStyle w:val="Heading1LAB"/>
        <w:rPr>
          <w:ins w:id="526" w:author="만든 이"/>
        </w:rPr>
      </w:pPr>
      <w:ins w:id="527" w:author="만든 이">
        <w:r w:rsidRPr="00C12FD0">
          <w:t>5.</w:t>
        </w:r>
        <w:r w:rsidRPr="00C12FD0">
          <w:tab/>
          <w:t>METHOD AND ROUTE(S) OF ADMINISTRATION</w:t>
        </w:r>
      </w:ins>
    </w:p>
    <w:p w14:paraId="4E301398" w14:textId="77777777" w:rsidR="00884D6A" w:rsidRPr="00C12FD0" w:rsidRDefault="00884D6A" w:rsidP="00884D6A">
      <w:pPr>
        <w:pStyle w:val="NormalKeep"/>
        <w:rPr>
          <w:ins w:id="528" w:author="만든 이"/>
        </w:rPr>
      </w:pPr>
    </w:p>
    <w:p w14:paraId="256C922D" w14:textId="77777777" w:rsidR="00884D6A" w:rsidRPr="00C12FD0" w:rsidRDefault="00884D6A" w:rsidP="00884D6A">
      <w:pPr>
        <w:pStyle w:val="NormalKeep"/>
        <w:rPr>
          <w:ins w:id="529" w:author="만든 이"/>
        </w:rPr>
      </w:pPr>
      <w:ins w:id="530" w:author="만든 이">
        <w:r w:rsidRPr="00C12FD0">
          <w:t>Subcutaneous use.</w:t>
        </w:r>
      </w:ins>
    </w:p>
    <w:p w14:paraId="513087A9" w14:textId="77777777" w:rsidR="00884D6A" w:rsidRPr="00C12FD0" w:rsidRDefault="00884D6A" w:rsidP="00884D6A">
      <w:pPr>
        <w:pStyle w:val="NormalKeep"/>
        <w:rPr>
          <w:ins w:id="531" w:author="만든 이"/>
        </w:rPr>
      </w:pPr>
      <w:ins w:id="532" w:author="만든 이">
        <w:r w:rsidRPr="00C12FD0">
          <w:t>Read the package leaflet before use.</w:t>
        </w:r>
      </w:ins>
    </w:p>
    <w:p w14:paraId="4DD14AE4" w14:textId="77777777" w:rsidR="00884D6A" w:rsidRPr="00C12FD0" w:rsidRDefault="00884D6A" w:rsidP="00884D6A">
      <w:pPr>
        <w:keepNext/>
        <w:rPr>
          <w:ins w:id="533" w:author="만든 이"/>
        </w:rPr>
      </w:pPr>
      <w:ins w:id="534" w:author="만든 이">
        <w:r>
          <w:t>For s</w:t>
        </w:r>
        <w:r w:rsidRPr="00C12FD0">
          <w:t>ingle use</w:t>
        </w:r>
        <w:r>
          <w:t xml:space="preserve"> only</w:t>
        </w:r>
        <w:r w:rsidRPr="00C12FD0">
          <w:t>.</w:t>
        </w:r>
      </w:ins>
    </w:p>
    <w:p w14:paraId="7132E744" w14:textId="77777777" w:rsidR="00884D6A" w:rsidRPr="00C12FD0" w:rsidRDefault="00884D6A" w:rsidP="00884D6A">
      <w:pPr>
        <w:rPr>
          <w:ins w:id="535" w:author="만든 이"/>
        </w:rPr>
      </w:pPr>
    </w:p>
    <w:p w14:paraId="48DEFEC2" w14:textId="77777777" w:rsidR="00884D6A" w:rsidRPr="00C12FD0" w:rsidRDefault="00884D6A" w:rsidP="00884D6A">
      <w:pPr>
        <w:rPr>
          <w:ins w:id="536" w:author="만든 이"/>
        </w:rPr>
      </w:pPr>
    </w:p>
    <w:p w14:paraId="2DE0376A" w14:textId="77777777" w:rsidR="00884D6A" w:rsidRPr="00C12FD0" w:rsidRDefault="00884D6A" w:rsidP="00884D6A">
      <w:pPr>
        <w:pStyle w:val="Heading1LAB"/>
        <w:rPr>
          <w:ins w:id="537" w:author="만든 이"/>
        </w:rPr>
      </w:pPr>
      <w:ins w:id="538" w:author="만든 이">
        <w:r w:rsidRPr="00C12FD0">
          <w:t>6.</w:t>
        </w:r>
        <w:r w:rsidRPr="00C12FD0">
          <w:tab/>
          <w:t>SPECIAL WARNING THAT THE MEDICINAL PRODUCT MUST BE STORED OUT OF THE SIGHT AND REACH OF CHILDREN</w:t>
        </w:r>
      </w:ins>
    </w:p>
    <w:p w14:paraId="0DBA964F" w14:textId="77777777" w:rsidR="00884D6A" w:rsidRPr="00C12FD0" w:rsidRDefault="00884D6A" w:rsidP="00884D6A">
      <w:pPr>
        <w:pStyle w:val="NormalKeep"/>
        <w:rPr>
          <w:ins w:id="539" w:author="만든 이"/>
        </w:rPr>
      </w:pPr>
    </w:p>
    <w:p w14:paraId="4A24FC09" w14:textId="77777777" w:rsidR="00884D6A" w:rsidRPr="00C12FD0" w:rsidRDefault="00884D6A" w:rsidP="00884D6A">
      <w:pPr>
        <w:rPr>
          <w:ins w:id="540" w:author="만든 이"/>
        </w:rPr>
      </w:pPr>
      <w:ins w:id="541" w:author="만든 이">
        <w:r w:rsidRPr="00C12FD0">
          <w:t>Keep out of the sight and reach of children.</w:t>
        </w:r>
      </w:ins>
    </w:p>
    <w:p w14:paraId="07E5CCF9" w14:textId="77777777" w:rsidR="00884D6A" w:rsidRPr="00C12FD0" w:rsidRDefault="00884D6A" w:rsidP="00884D6A">
      <w:pPr>
        <w:rPr>
          <w:ins w:id="542" w:author="만든 이"/>
        </w:rPr>
      </w:pPr>
    </w:p>
    <w:p w14:paraId="15F52EEC" w14:textId="77777777" w:rsidR="00884D6A" w:rsidRPr="00C12FD0" w:rsidRDefault="00884D6A" w:rsidP="00884D6A">
      <w:pPr>
        <w:rPr>
          <w:ins w:id="543" w:author="만든 이"/>
        </w:rPr>
      </w:pPr>
    </w:p>
    <w:p w14:paraId="7A15CBA1" w14:textId="77777777" w:rsidR="00884D6A" w:rsidRPr="00C12FD0" w:rsidRDefault="00884D6A" w:rsidP="00884D6A">
      <w:pPr>
        <w:pStyle w:val="Heading1LAB"/>
        <w:rPr>
          <w:ins w:id="544" w:author="만든 이"/>
        </w:rPr>
      </w:pPr>
      <w:ins w:id="545" w:author="만든 이">
        <w:r w:rsidRPr="00C12FD0">
          <w:t>7.</w:t>
        </w:r>
        <w:r w:rsidRPr="00C12FD0">
          <w:tab/>
          <w:t>OTHER SPECIAL WARNING(S), IF NECESSARY</w:t>
        </w:r>
      </w:ins>
    </w:p>
    <w:p w14:paraId="3131CCA9" w14:textId="77777777" w:rsidR="00884D6A" w:rsidRPr="00C12FD0" w:rsidRDefault="00884D6A" w:rsidP="00884D6A">
      <w:pPr>
        <w:pStyle w:val="NormalKeep"/>
        <w:rPr>
          <w:ins w:id="546" w:author="만든 이"/>
        </w:rPr>
      </w:pPr>
    </w:p>
    <w:p w14:paraId="5E853BE5" w14:textId="77777777" w:rsidR="00884D6A" w:rsidRPr="00C12FD0" w:rsidRDefault="00884D6A" w:rsidP="00884D6A">
      <w:pPr>
        <w:rPr>
          <w:ins w:id="547" w:author="만든 이"/>
        </w:rPr>
      </w:pPr>
    </w:p>
    <w:p w14:paraId="3857AB7D" w14:textId="77777777" w:rsidR="00884D6A" w:rsidRPr="00C12FD0" w:rsidRDefault="00884D6A" w:rsidP="00884D6A">
      <w:pPr>
        <w:pStyle w:val="Heading1LAB"/>
        <w:rPr>
          <w:ins w:id="548" w:author="만든 이"/>
        </w:rPr>
      </w:pPr>
      <w:ins w:id="549" w:author="만든 이">
        <w:r w:rsidRPr="00C12FD0">
          <w:t>8.</w:t>
        </w:r>
        <w:r w:rsidRPr="00C12FD0">
          <w:tab/>
          <w:t>EXPIRY DATE</w:t>
        </w:r>
      </w:ins>
    </w:p>
    <w:p w14:paraId="165AB873" w14:textId="77777777" w:rsidR="00884D6A" w:rsidRPr="00C12FD0" w:rsidRDefault="00884D6A" w:rsidP="00884D6A">
      <w:pPr>
        <w:pStyle w:val="NormalKeep"/>
        <w:rPr>
          <w:ins w:id="550" w:author="만든 이"/>
        </w:rPr>
      </w:pPr>
    </w:p>
    <w:p w14:paraId="3162C5AE" w14:textId="77777777" w:rsidR="00884D6A" w:rsidRPr="00C12FD0" w:rsidRDefault="00884D6A" w:rsidP="00884D6A">
      <w:pPr>
        <w:rPr>
          <w:ins w:id="551" w:author="만든 이"/>
        </w:rPr>
      </w:pPr>
      <w:ins w:id="552" w:author="만든 이">
        <w:r w:rsidRPr="00C12FD0">
          <w:t>EXP</w:t>
        </w:r>
      </w:ins>
    </w:p>
    <w:p w14:paraId="35467D00" w14:textId="77777777" w:rsidR="00884D6A" w:rsidRPr="00C12FD0" w:rsidRDefault="00884D6A" w:rsidP="00884D6A">
      <w:pPr>
        <w:rPr>
          <w:ins w:id="553" w:author="만든 이"/>
        </w:rPr>
      </w:pPr>
    </w:p>
    <w:p w14:paraId="6C364C34" w14:textId="77777777" w:rsidR="00884D6A" w:rsidRPr="00C12FD0" w:rsidRDefault="00884D6A" w:rsidP="00884D6A">
      <w:pPr>
        <w:rPr>
          <w:ins w:id="554" w:author="만든 이"/>
        </w:rPr>
      </w:pPr>
    </w:p>
    <w:p w14:paraId="7A16539C" w14:textId="77777777" w:rsidR="00884D6A" w:rsidRPr="00C12FD0" w:rsidRDefault="00884D6A" w:rsidP="00884D6A">
      <w:pPr>
        <w:pStyle w:val="Heading1LAB"/>
        <w:rPr>
          <w:ins w:id="555" w:author="만든 이"/>
        </w:rPr>
      </w:pPr>
      <w:ins w:id="556" w:author="만든 이">
        <w:r w:rsidRPr="00C12FD0">
          <w:lastRenderedPageBreak/>
          <w:t>9.</w:t>
        </w:r>
        <w:r w:rsidRPr="00C12FD0">
          <w:tab/>
          <w:t>SPECIAL STORAGE CONDITIONS</w:t>
        </w:r>
      </w:ins>
    </w:p>
    <w:p w14:paraId="45927717" w14:textId="77777777" w:rsidR="00884D6A" w:rsidRPr="00C12FD0" w:rsidRDefault="00884D6A" w:rsidP="00884D6A">
      <w:pPr>
        <w:pStyle w:val="NormalKeep"/>
        <w:rPr>
          <w:ins w:id="557" w:author="만든 이"/>
        </w:rPr>
      </w:pPr>
    </w:p>
    <w:p w14:paraId="1EEF8B18" w14:textId="77777777" w:rsidR="00884D6A" w:rsidRPr="00C12FD0" w:rsidRDefault="00884D6A" w:rsidP="00884D6A">
      <w:pPr>
        <w:pStyle w:val="NormalKeep"/>
        <w:rPr>
          <w:ins w:id="558" w:author="만든 이"/>
        </w:rPr>
      </w:pPr>
      <w:ins w:id="559" w:author="만든 이">
        <w:r w:rsidRPr="00C12FD0">
          <w:t>Store in a refrigerator.</w:t>
        </w:r>
      </w:ins>
    </w:p>
    <w:p w14:paraId="66B7D41C" w14:textId="77777777" w:rsidR="00884D6A" w:rsidRPr="00C12FD0" w:rsidRDefault="00884D6A" w:rsidP="00884D6A">
      <w:pPr>
        <w:pStyle w:val="NormalKeep"/>
        <w:rPr>
          <w:ins w:id="560" w:author="만든 이"/>
        </w:rPr>
      </w:pPr>
      <w:ins w:id="561" w:author="만든 이">
        <w:r w:rsidRPr="00C12FD0">
          <w:t>Do not freeze.</w:t>
        </w:r>
      </w:ins>
    </w:p>
    <w:p w14:paraId="35511F72" w14:textId="77777777" w:rsidR="00884D6A" w:rsidRPr="00C12FD0" w:rsidRDefault="00884D6A" w:rsidP="00884D6A">
      <w:pPr>
        <w:keepNext/>
        <w:rPr>
          <w:ins w:id="562" w:author="만든 이"/>
        </w:rPr>
      </w:pPr>
      <w:ins w:id="563" w:author="만든 이">
        <w:r w:rsidRPr="008732E5">
          <w:t xml:space="preserve">Keep the syringe in the original package </w:t>
        </w:r>
        <w:proofErr w:type="gramStart"/>
        <w:r w:rsidRPr="008732E5">
          <w:t xml:space="preserve">in </w:t>
        </w:r>
        <w:r w:rsidRPr="008732E5">
          <w:rPr>
            <w:spacing w:val="-1"/>
          </w:rPr>
          <w:t>order</w:t>
        </w:r>
        <w:r w:rsidRPr="008732E5">
          <w:t xml:space="preserve"> </w:t>
        </w:r>
        <w:r w:rsidRPr="008732E5">
          <w:rPr>
            <w:spacing w:val="-1"/>
          </w:rPr>
          <w:t>to</w:t>
        </w:r>
        <w:proofErr w:type="gramEnd"/>
        <w:r w:rsidRPr="008732E5">
          <w:t xml:space="preserve"> </w:t>
        </w:r>
        <w:r w:rsidRPr="008732E5">
          <w:rPr>
            <w:spacing w:val="-1"/>
          </w:rPr>
          <w:t>protect</w:t>
        </w:r>
        <w:r w:rsidRPr="008732E5">
          <w:rPr>
            <w:spacing w:val="-2"/>
          </w:rPr>
          <w:t xml:space="preserve"> </w:t>
        </w:r>
        <w:r w:rsidRPr="008732E5">
          <w:rPr>
            <w:spacing w:val="-1"/>
          </w:rPr>
          <w:t>from</w:t>
        </w:r>
        <w:r w:rsidRPr="008732E5">
          <w:rPr>
            <w:spacing w:val="-2"/>
          </w:rPr>
          <w:t xml:space="preserve"> </w:t>
        </w:r>
        <w:r w:rsidRPr="00C12FD0">
          <w:t>light.</w:t>
        </w:r>
      </w:ins>
    </w:p>
    <w:p w14:paraId="04303A20" w14:textId="77777777" w:rsidR="00884D6A" w:rsidRPr="00C12FD0" w:rsidRDefault="00884D6A" w:rsidP="00884D6A">
      <w:pPr>
        <w:rPr>
          <w:ins w:id="564" w:author="만든 이"/>
        </w:rPr>
      </w:pPr>
    </w:p>
    <w:p w14:paraId="49328BB5" w14:textId="77777777" w:rsidR="00884D6A" w:rsidRPr="00C12FD0" w:rsidRDefault="00884D6A" w:rsidP="00884D6A">
      <w:pPr>
        <w:rPr>
          <w:ins w:id="565" w:author="만든 이"/>
        </w:rPr>
      </w:pPr>
    </w:p>
    <w:p w14:paraId="33266D6E" w14:textId="77777777" w:rsidR="00884D6A" w:rsidRPr="00C12FD0" w:rsidRDefault="00884D6A" w:rsidP="00884D6A">
      <w:pPr>
        <w:pStyle w:val="Heading1LAB"/>
        <w:rPr>
          <w:ins w:id="566" w:author="만든 이"/>
        </w:rPr>
      </w:pPr>
      <w:ins w:id="567" w:author="만든 이">
        <w:r w:rsidRPr="00C12FD0">
          <w:t>10.</w:t>
        </w:r>
        <w:r w:rsidRPr="00C12FD0">
          <w:tab/>
          <w:t>SPECIAL PRECAUTIONS FOR DISPOSAL OF UNUSED MEDICINAL PRODUCTS OR WASTE MATERIALS DERIVED FROM SUCH MEDICINAL PRODUCTS, IF APPROPRIATE</w:t>
        </w:r>
      </w:ins>
    </w:p>
    <w:p w14:paraId="6440E429" w14:textId="77777777" w:rsidR="00884D6A" w:rsidRDefault="00884D6A" w:rsidP="00884D6A">
      <w:pPr>
        <w:pStyle w:val="NormalKeep"/>
        <w:rPr>
          <w:rFonts w:eastAsia="맑은 고딕"/>
          <w:lang w:eastAsia="ko-KR"/>
        </w:rPr>
      </w:pPr>
    </w:p>
    <w:p w14:paraId="5F3DFA6B" w14:textId="77777777" w:rsidR="002E2E0B" w:rsidRDefault="002E2E0B" w:rsidP="00884D6A">
      <w:pPr>
        <w:pStyle w:val="NormalKeep"/>
        <w:rPr>
          <w:rFonts w:eastAsia="맑은 고딕"/>
          <w:lang w:eastAsia="ko-KR"/>
        </w:rPr>
      </w:pPr>
    </w:p>
    <w:p w14:paraId="0074AA34" w14:textId="77777777" w:rsidR="002E2E0B" w:rsidRPr="00C12FD0" w:rsidRDefault="002E2E0B" w:rsidP="002E2E0B">
      <w:pPr>
        <w:pStyle w:val="Heading1LAB"/>
        <w:rPr>
          <w:ins w:id="568" w:author="만든 이"/>
        </w:rPr>
      </w:pPr>
      <w:ins w:id="569" w:author="만든 이">
        <w:r w:rsidRPr="00C12FD0">
          <w:t>11.</w:t>
        </w:r>
        <w:r w:rsidRPr="00C12FD0">
          <w:tab/>
          <w:t>NAME AND ADDRESS OF THE MARKETING AUTHORISATION HOLDER</w:t>
        </w:r>
      </w:ins>
    </w:p>
    <w:p w14:paraId="16B2373A" w14:textId="77777777" w:rsidR="002E2E0B" w:rsidRPr="00C12FD0" w:rsidRDefault="002E2E0B" w:rsidP="002E2E0B">
      <w:pPr>
        <w:pStyle w:val="NormalKeep"/>
        <w:rPr>
          <w:ins w:id="570" w:author="만든 이"/>
        </w:rPr>
      </w:pPr>
    </w:p>
    <w:p w14:paraId="4DFD7799" w14:textId="77777777" w:rsidR="002E2E0B" w:rsidRPr="00476B6D" w:rsidRDefault="002E2E0B" w:rsidP="002E2E0B">
      <w:pPr>
        <w:rPr>
          <w:ins w:id="571" w:author="만든 이"/>
          <w:lang w:val="en-US"/>
        </w:rPr>
      </w:pPr>
      <w:ins w:id="572" w:author="만든 이">
        <w:r w:rsidRPr="00476B6D">
          <w:rPr>
            <w:lang w:val="en-US"/>
          </w:rPr>
          <w:t xml:space="preserve">Celltrion Healthcare Hungary Kft. </w:t>
        </w:r>
      </w:ins>
    </w:p>
    <w:p w14:paraId="0FE21186" w14:textId="77777777" w:rsidR="002E2E0B" w:rsidRPr="00202AF6" w:rsidRDefault="002E2E0B" w:rsidP="002E2E0B">
      <w:pPr>
        <w:rPr>
          <w:ins w:id="573" w:author="만든 이"/>
          <w:lang w:val="en-US"/>
        </w:rPr>
      </w:pPr>
      <w:ins w:id="574" w:author="만든 이">
        <w:r w:rsidRPr="00476B6D">
          <w:rPr>
            <w:lang w:val="en-US"/>
          </w:rPr>
          <w:t>1062 Budapest</w:t>
        </w:r>
        <w:r>
          <w:rPr>
            <w:rFonts w:eastAsia="맑은 고딕" w:hint="eastAsia"/>
            <w:lang w:val="en-US" w:eastAsia="ko-KR"/>
          </w:rPr>
          <w:t>,</w:t>
        </w:r>
      </w:ins>
    </w:p>
    <w:p w14:paraId="6EC6F0E2" w14:textId="77777777" w:rsidR="002E2E0B" w:rsidRPr="00476B6D" w:rsidRDefault="002E2E0B" w:rsidP="002E2E0B">
      <w:pPr>
        <w:rPr>
          <w:ins w:id="575" w:author="만든 이"/>
          <w:lang w:val="en-US"/>
        </w:rPr>
      </w:pPr>
      <w:ins w:id="576" w:author="만든 이">
        <w:r w:rsidRPr="00476B6D">
          <w:rPr>
            <w:lang w:val="en-US"/>
          </w:rPr>
          <w:t xml:space="preserve">Váci </w:t>
        </w:r>
        <w:proofErr w:type="spellStart"/>
        <w:r w:rsidRPr="00476B6D">
          <w:rPr>
            <w:lang w:val="en-US"/>
          </w:rPr>
          <w:t>út</w:t>
        </w:r>
        <w:proofErr w:type="spellEnd"/>
        <w:r w:rsidRPr="00476B6D">
          <w:rPr>
            <w:lang w:val="en-US"/>
          </w:rPr>
          <w:t xml:space="preserve"> 1-3. </w:t>
        </w:r>
        <w:proofErr w:type="spellStart"/>
        <w:r w:rsidRPr="00476B6D">
          <w:rPr>
            <w:lang w:val="en-US"/>
          </w:rPr>
          <w:t>WestEnd</w:t>
        </w:r>
        <w:proofErr w:type="spellEnd"/>
        <w:r w:rsidRPr="00476B6D">
          <w:rPr>
            <w:lang w:val="en-US"/>
          </w:rPr>
          <w:t xml:space="preserve"> Office Building B </w:t>
        </w:r>
        <w:proofErr w:type="spellStart"/>
        <w:r w:rsidRPr="00476B6D">
          <w:rPr>
            <w:lang w:val="en-US"/>
          </w:rPr>
          <w:t>torony</w:t>
        </w:r>
        <w:proofErr w:type="spellEnd"/>
      </w:ins>
    </w:p>
    <w:p w14:paraId="6113F893" w14:textId="77777777" w:rsidR="002E2E0B" w:rsidRPr="00476B6D" w:rsidRDefault="002E2E0B" w:rsidP="002E2E0B">
      <w:pPr>
        <w:rPr>
          <w:ins w:id="577" w:author="만든 이"/>
          <w:lang w:val="en-US"/>
        </w:rPr>
      </w:pPr>
      <w:ins w:id="578" w:author="만든 이">
        <w:r w:rsidRPr="00476B6D">
          <w:rPr>
            <w:lang w:val="en-US"/>
          </w:rPr>
          <w:t>Hungary</w:t>
        </w:r>
      </w:ins>
    </w:p>
    <w:p w14:paraId="107A37D2" w14:textId="77777777" w:rsidR="00884D6A" w:rsidRPr="002E2E0B" w:rsidRDefault="00884D6A" w:rsidP="00884D6A">
      <w:pPr>
        <w:rPr>
          <w:ins w:id="579" w:author="만든 이"/>
          <w:rFonts w:eastAsia="맑은 고딕"/>
          <w:lang w:val="en-US" w:eastAsia="ko-KR"/>
        </w:rPr>
      </w:pPr>
    </w:p>
    <w:p w14:paraId="3BBC281D" w14:textId="77777777" w:rsidR="00884D6A" w:rsidRPr="00C12FD0" w:rsidRDefault="00884D6A" w:rsidP="00884D6A">
      <w:pPr>
        <w:rPr>
          <w:ins w:id="580" w:author="만든 이"/>
          <w:lang w:val="en-US"/>
        </w:rPr>
      </w:pPr>
    </w:p>
    <w:p w14:paraId="3C5BBC8C" w14:textId="77777777" w:rsidR="00884D6A" w:rsidRPr="00C12FD0" w:rsidRDefault="00884D6A" w:rsidP="00884D6A">
      <w:pPr>
        <w:pStyle w:val="Heading1LAB"/>
        <w:rPr>
          <w:ins w:id="581" w:author="만든 이"/>
          <w:lang w:val="en-US"/>
        </w:rPr>
      </w:pPr>
      <w:ins w:id="582" w:author="만든 이">
        <w:r w:rsidRPr="00C12FD0">
          <w:rPr>
            <w:lang w:val="en-US"/>
          </w:rPr>
          <w:t>12.</w:t>
        </w:r>
        <w:r w:rsidRPr="00C12FD0">
          <w:rPr>
            <w:lang w:val="en-US"/>
          </w:rPr>
          <w:tab/>
          <w:t>MARKETING AUTHORISATION NUMBER(S)</w:t>
        </w:r>
      </w:ins>
    </w:p>
    <w:p w14:paraId="265D22CC" w14:textId="77777777" w:rsidR="00884D6A" w:rsidRPr="00C12FD0" w:rsidRDefault="00884D6A" w:rsidP="00884D6A">
      <w:pPr>
        <w:pStyle w:val="NormalKeep"/>
        <w:rPr>
          <w:ins w:id="583" w:author="만든 이"/>
          <w:lang w:val="en-US"/>
        </w:rPr>
      </w:pPr>
    </w:p>
    <w:p w14:paraId="5E0CC114" w14:textId="0C7F2931" w:rsidR="00884D6A" w:rsidRDefault="00884D6A" w:rsidP="00884D6A">
      <w:pPr>
        <w:pStyle w:val="af0"/>
        <w:spacing w:after="0" w:line="252" w:lineRule="exact"/>
        <w:rPr>
          <w:ins w:id="584" w:author="만든 이"/>
        </w:rPr>
      </w:pPr>
      <w:ins w:id="585" w:author="만든 이">
        <w:r w:rsidRPr="0005210C">
          <w:rPr>
            <w:spacing w:val="-1"/>
          </w:rPr>
          <w:t>EU/</w:t>
        </w:r>
        <w:r w:rsidRPr="00411E6B">
          <w:rPr>
            <w:rFonts w:cs="Verdana"/>
            <w:color w:val="000000"/>
          </w:rPr>
          <w:t>1/24/1817/</w:t>
        </w:r>
        <w:r>
          <w:rPr>
            <w:rFonts w:eastAsia="맑은 고딕" w:cs="Verdana" w:hint="eastAsia"/>
            <w:color w:val="000000"/>
            <w:lang w:eastAsia="ko-KR"/>
          </w:rPr>
          <w:t>015</w:t>
        </w:r>
        <w:r>
          <w:rPr>
            <w:rFonts w:eastAsia="맑은 고딕" w:cs="Verdana"/>
            <w:color w:val="000000"/>
            <w:lang w:eastAsia="ko-KR"/>
          </w:rPr>
          <w:tab/>
        </w:r>
        <w:r>
          <w:rPr>
            <w:rFonts w:eastAsia="맑은 고딕" w:cs="Verdana" w:hint="eastAsia"/>
            <w:color w:val="000000"/>
            <w:lang w:eastAsia="ko-KR"/>
          </w:rPr>
          <w:t xml:space="preserve"> </w:t>
        </w:r>
        <w:r>
          <w:rPr>
            <w:rFonts w:eastAsia="맑은 고딕" w:cs="Verdana"/>
            <w:color w:val="000000"/>
            <w:lang w:eastAsia="ko-KR"/>
          </w:rPr>
          <w:tab/>
        </w:r>
        <w:r>
          <w:rPr>
            <w:rFonts w:eastAsia="맑은 고딕" w:hint="eastAsia"/>
            <w:highlight w:val="lightGray"/>
            <w:lang w:eastAsia="ko-KR"/>
          </w:rPr>
          <w:t>2</w:t>
        </w:r>
        <w:r>
          <w:rPr>
            <w:highlight w:val="lightGray"/>
          </w:rPr>
          <w:t xml:space="preserve"> pre-filled syringes with needle guard (</w:t>
        </w:r>
        <w:r>
          <w:rPr>
            <w:rFonts w:eastAsia="맑은 고딕" w:hint="eastAsia"/>
            <w:highlight w:val="lightGray"/>
            <w:lang w:eastAsia="ko-KR"/>
          </w:rPr>
          <w:t>2</w:t>
        </w:r>
        <w:r>
          <w:rPr>
            <w:highlight w:val="lightGray"/>
          </w:rPr>
          <w:t xml:space="preserve"> x 1)</w:t>
        </w:r>
      </w:ins>
    </w:p>
    <w:p w14:paraId="2A57F55B" w14:textId="6A1141C2" w:rsidR="00884D6A" w:rsidRPr="008732E5" w:rsidRDefault="00884D6A" w:rsidP="00884D6A">
      <w:pPr>
        <w:pStyle w:val="af0"/>
        <w:spacing w:after="0" w:line="252" w:lineRule="exact"/>
        <w:rPr>
          <w:ins w:id="586" w:author="만든 이"/>
        </w:rPr>
      </w:pPr>
      <w:ins w:id="587" w:author="만든 이">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w:t>
        </w:r>
        <w:r>
          <w:rPr>
            <w:rFonts w:eastAsia="맑은 고딕" w:hint="eastAsia"/>
            <w:highlight w:val="lightGray"/>
            <w:lang w:eastAsia="ko-KR"/>
          </w:rPr>
          <w:t>016</w:t>
        </w:r>
        <w:r>
          <w:rPr>
            <w:rFonts w:eastAsia="맑은 고딕"/>
            <w:highlight w:val="lightGray"/>
            <w:lang w:eastAsia="ko-KR"/>
          </w:rPr>
          <w:tab/>
        </w:r>
        <w:r>
          <w:rPr>
            <w:rFonts w:eastAsia="맑은 고딕"/>
            <w:highlight w:val="lightGray"/>
            <w:lang w:eastAsia="ko-KR"/>
          </w:rPr>
          <w:tab/>
        </w:r>
        <w:r>
          <w:rPr>
            <w:rFonts w:eastAsia="맑은 고딕" w:hint="eastAsia"/>
            <w:highlight w:val="lightGray"/>
            <w:lang w:eastAsia="ko-KR"/>
          </w:rPr>
          <w:t>3</w:t>
        </w:r>
        <w:r w:rsidRPr="005904FD">
          <w:rPr>
            <w:highlight w:val="lightGray"/>
          </w:rPr>
          <w:t xml:space="preserve"> pre-</w:t>
        </w:r>
        <w:r>
          <w:rPr>
            <w:highlight w:val="lightGray"/>
          </w:rPr>
          <w:t>filled syringes with needle guard (</w:t>
        </w:r>
        <w:r>
          <w:rPr>
            <w:rFonts w:eastAsia="맑은 고딕" w:hint="eastAsia"/>
            <w:highlight w:val="lightGray"/>
            <w:lang w:eastAsia="ko-KR"/>
          </w:rPr>
          <w:t>3</w:t>
        </w:r>
        <w:r>
          <w:rPr>
            <w:highlight w:val="lightGray"/>
          </w:rPr>
          <w:t xml:space="preserve"> x 1)</w:t>
        </w:r>
      </w:ins>
    </w:p>
    <w:p w14:paraId="0B6C7CC7" w14:textId="228CA045" w:rsidR="00884D6A" w:rsidRPr="008732E5" w:rsidRDefault="00884D6A" w:rsidP="00884D6A">
      <w:pPr>
        <w:pStyle w:val="af0"/>
        <w:spacing w:after="0" w:line="252" w:lineRule="exact"/>
        <w:rPr>
          <w:ins w:id="588" w:author="만든 이"/>
        </w:rPr>
      </w:pPr>
      <w:ins w:id="589" w:author="만든 이">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w:t>
        </w:r>
        <w:r>
          <w:rPr>
            <w:rFonts w:eastAsia="맑은 고딕" w:hint="eastAsia"/>
            <w:highlight w:val="lightGray"/>
            <w:lang w:eastAsia="ko-KR"/>
          </w:rPr>
          <w:t>017</w:t>
        </w:r>
        <w:r>
          <w:rPr>
            <w:rFonts w:eastAsia="맑은 고딕"/>
            <w:highlight w:val="lightGray"/>
            <w:lang w:eastAsia="ko-KR"/>
          </w:rPr>
          <w:tab/>
        </w:r>
        <w:r w:rsidRPr="00353806">
          <w:rPr>
            <w:highlight w:val="lightGray"/>
          </w:rPr>
          <w:t xml:space="preserve"> </w:t>
        </w:r>
        <w:r>
          <w:rPr>
            <w:rFonts w:eastAsia="맑은 고딕"/>
            <w:highlight w:val="lightGray"/>
            <w:lang w:eastAsia="ko-KR"/>
          </w:rPr>
          <w:tab/>
        </w:r>
        <w:r>
          <w:rPr>
            <w:rFonts w:eastAsia="맑은 고딕" w:hint="eastAsia"/>
            <w:highlight w:val="lightGray"/>
            <w:lang w:eastAsia="ko-KR"/>
          </w:rPr>
          <w:t>6</w:t>
        </w:r>
        <w:r w:rsidRPr="005904FD">
          <w:rPr>
            <w:highlight w:val="lightGray"/>
          </w:rPr>
          <w:t xml:space="preserve"> pre-</w:t>
        </w:r>
        <w:r>
          <w:rPr>
            <w:highlight w:val="lightGray"/>
          </w:rPr>
          <w:t>filled syringes with needle guard (</w:t>
        </w:r>
        <w:r>
          <w:rPr>
            <w:rFonts w:eastAsia="맑은 고딕" w:hint="eastAsia"/>
            <w:highlight w:val="lightGray"/>
            <w:lang w:eastAsia="ko-KR"/>
          </w:rPr>
          <w:t>6</w:t>
        </w:r>
        <w:r>
          <w:rPr>
            <w:highlight w:val="lightGray"/>
          </w:rPr>
          <w:t xml:space="preserve"> x 1)</w:t>
        </w:r>
      </w:ins>
    </w:p>
    <w:p w14:paraId="5BFB942A" w14:textId="77777777" w:rsidR="00884D6A" w:rsidRPr="00C12FD0" w:rsidRDefault="00884D6A" w:rsidP="00884D6A">
      <w:pPr>
        <w:rPr>
          <w:ins w:id="590" w:author="만든 이"/>
          <w:lang w:val="en-US"/>
        </w:rPr>
      </w:pPr>
    </w:p>
    <w:p w14:paraId="5D700019" w14:textId="77777777" w:rsidR="00884D6A" w:rsidRPr="00C12FD0" w:rsidRDefault="00884D6A" w:rsidP="00884D6A">
      <w:pPr>
        <w:rPr>
          <w:ins w:id="591" w:author="만든 이"/>
          <w:lang w:val="en-US"/>
        </w:rPr>
      </w:pPr>
    </w:p>
    <w:p w14:paraId="2CC0AE0D" w14:textId="77777777" w:rsidR="00884D6A" w:rsidRPr="00C12FD0" w:rsidRDefault="00884D6A" w:rsidP="00884D6A">
      <w:pPr>
        <w:pStyle w:val="Heading1LAB"/>
        <w:rPr>
          <w:ins w:id="592" w:author="만든 이"/>
          <w:lang w:val="en-US"/>
        </w:rPr>
      </w:pPr>
      <w:ins w:id="593" w:author="만든 이">
        <w:r w:rsidRPr="00C12FD0">
          <w:rPr>
            <w:lang w:val="en-US"/>
          </w:rPr>
          <w:t>13.</w:t>
        </w:r>
        <w:r w:rsidRPr="00C12FD0">
          <w:rPr>
            <w:lang w:val="en-US"/>
          </w:rPr>
          <w:tab/>
          <w:t>BATCH NUMBER</w:t>
        </w:r>
      </w:ins>
    </w:p>
    <w:p w14:paraId="76E202EF" w14:textId="77777777" w:rsidR="00884D6A" w:rsidRPr="00C12FD0" w:rsidRDefault="00884D6A" w:rsidP="00884D6A">
      <w:pPr>
        <w:pStyle w:val="NormalKeep"/>
        <w:rPr>
          <w:ins w:id="594" w:author="만든 이"/>
          <w:lang w:val="en-US"/>
        </w:rPr>
      </w:pPr>
    </w:p>
    <w:p w14:paraId="57977F56" w14:textId="77777777" w:rsidR="00884D6A" w:rsidRPr="00C12FD0" w:rsidRDefault="00884D6A" w:rsidP="00884D6A">
      <w:pPr>
        <w:rPr>
          <w:ins w:id="595" w:author="만든 이"/>
        </w:rPr>
      </w:pPr>
      <w:ins w:id="596" w:author="만든 이">
        <w:r w:rsidRPr="00C12FD0">
          <w:t>Lot</w:t>
        </w:r>
      </w:ins>
    </w:p>
    <w:p w14:paraId="69FCF176" w14:textId="77777777" w:rsidR="00884D6A" w:rsidRPr="00C12FD0" w:rsidRDefault="00884D6A" w:rsidP="00884D6A">
      <w:pPr>
        <w:rPr>
          <w:ins w:id="597" w:author="만든 이"/>
        </w:rPr>
      </w:pPr>
    </w:p>
    <w:p w14:paraId="27C8394D" w14:textId="77777777" w:rsidR="00884D6A" w:rsidRPr="00C12FD0" w:rsidRDefault="00884D6A" w:rsidP="00884D6A">
      <w:pPr>
        <w:rPr>
          <w:ins w:id="598" w:author="만든 이"/>
        </w:rPr>
      </w:pPr>
    </w:p>
    <w:p w14:paraId="474AF4FF" w14:textId="77777777" w:rsidR="00884D6A" w:rsidRPr="00C12FD0" w:rsidRDefault="00884D6A" w:rsidP="00884D6A">
      <w:pPr>
        <w:pStyle w:val="Heading1LAB"/>
        <w:rPr>
          <w:ins w:id="599" w:author="만든 이"/>
        </w:rPr>
      </w:pPr>
      <w:ins w:id="600" w:author="만든 이">
        <w:r w:rsidRPr="00C12FD0">
          <w:t>14.</w:t>
        </w:r>
        <w:r w:rsidRPr="00C12FD0">
          <w:tab/>
          <w:t>GENERAL CLASSIFICATION FOR SUPPLY</w:t>
        </w:r>
      </w:ins>
    </w:p>
    <w:p w14:paraId="21A5B30E" w14:textId="77777777" w:rsidR="00884D6A" w:rsidRPr="00C12FD0" w:rsidRDefault="00884D6A" w:rsidP="00884D6A">
      <w:pPr>
        <w:pStyle w:val="NormalKeep"/>
        <w:rPr>
          <w:ins w:id="601" w:author="만든 이"/>
        </w:rPr>
      </w:pPr>
    </w:p>
    <w:p w14:paraId="6CD2E072" w14:textId="77777777" w:rsidR="00884D6A" w:rsidRPr="00C12FD0" w:rsidRDefault="00884D6A" w:rsidP="00884D6A">
      <w:pPr>
        <w:rPr>
          <w:ins w:id="602" w:author="만든 이"/>
        </w:rPr>
      </w:pPr>
    </w:p>
    <w:p w14:paraId="70F976BD" w14:textId="77777777" w:rsidR="00884D6A" w:rsidRPr="00C12FD0" w:rsidRDefault="00884D6A" w:rsidP="00884D6A">
      <w:pPr>
        <w:pStyle w:val="Heading1LAB"/>
        <w:rPr>
          <w:ins w:id="603" w:author="만든 이"/>
        </w:rPr>
      </w:pPr>
      <w:ins w:id="604" w:author="만든 이">
        <w:r w:rsidRPr="00C12FD0">
          <w:t>15.</w:t>
        </w:r>
        <w:r w:rsidRPr="00C12FD0">
          <w:tab/>
          <w:t>INSTRUCTIONS ON USE</w:t>
        </w:r>
      </w:ins>
    </w:p>
    <w:p w14:paraId="2D4D1E48" w14:textId="77777777" w:rsidR="00884D6A" w:rsidRPr="00C12FD0" w:rsidRDefault="00884D6A" w:rsidP="00884D6A">
      <w:pPr>
        <w:pStyle w:val="NormalKeep"/>
        <w:rPr>
          <w:ins w:id="605" w:author="만든 이"/>
        </w:rPr>
      </w:pPr>
    </w:p>
    <w:p w14:paraId="028F801C" w14:textId="77777777" w:rsidR="00884D6A" w:rsidRPr="00C12FD0" w:rsidRDefault="00884D6A" w:rsidP="00884D6A">
      <w:pPr>
        <w:rPr>
          <w:ins w:id="606" w:author="만든 이"/>
        </w:rPr>
      </w:pPr>
    </w:p>
    <w:p w14:paraId="56325E61" w14:textId="77777777" w:rsidR="00884D6A" w:rsidRPr="00C12FD0" w:rsidRDefault="00884D6A" w:rsidP="00884D6A">
      <w:pPr>
        <w:pStyle w:val="Heading1LAB"/>
        <w:rPr>
          <w:ins w:id="607" w:author="만든 이"/>
        </w:rPr>
      </w:pPr>
      <w:ins w:id="608" w:author="만든 이">
        <w:r w:rsidRPr="00C12FD0">
          <w:t>16.</w:t>
        </w:r>
        <w:r w:rsidRPr="00C12FD0">
          <w:tab/>
          <w:t>INFORMATION IN BRAILLE</w:t>
        </w:r>
      </w:ins>
    </w:p>
    <w:p w14:paraId="655B8F86" w14:textId="77777777" w:rsidR="00884D6A" w:rsidRPr="00C12FD0" w:rsidRDefault="00884D6A" w:rsidP="00884D6A">
      <w:pPr>
        <w:pStyle w:val="NormalKeep"/>
        <w:rPr>
          <w:ins w:id="609" w:author="만든 이"/>
        </w:rPr>
      </w:pPr>
    </w:p>
    <w:p w14:paraId="049DE1D3" w14:textId="77777777" w:rsidR="00884D6A" w:rsidRPr="00C12FD0" w:rsidRDefault="00884D6A" w:rsidP="00884D6A">
      <w:pPr>
        <w:rPr>
          <w:ins w:id="610" w:author="만든 이"/>
        </w:rPr>
      </w:pPr>
      <w:proofErr w:type="spellStart"/>
      <w:ins w:id="611" w:author="만든 이">
        <w:r>
          <w:t>Omlyclo</w:t>
        </w:r>
        <w:proofErr w:type="spellEnd"/>
        <w:r w:rsidRPr="00C12FD0">
          <w:t xml:space="preserve"> </w:t>
        </w:r>
        <w:r>
          <w:rPr>
            <w:rFonts w:eastAsia="맑은 고딕" w:hint="eastAsia"/>
            <w:lang w:eastAsia="ko-KR"/>
          </w:rPr>
          <w:t>300</w:t>
        </w:r>
        <w:r w:rsidRPr="00C12FD0">
          <w:t> mg</w:t>
        </w:r>
      </w:ins>
    </w:p>
    <w:p w14:paraId="37ECFC79" w14:textId="77777777" w:rsidR="00884D6A" w:rsidRPr="00C12FD0" w:rsidRDefault="00884D6A" w:rsidP="00884D6A">
      <w:pPr>
        <w:rPr>
          <w:ins w:id="612" w:author="만든 이"/>
        </w:rPr>
      </w:pPr>
    </w:p>
    <w:p w14:paraId="199E76DD" w14:textId="77777777" w:rsidR="00884D6A" w:rsidRPr="00C12FD0" w:rsidRDefault="00884D6A" w:rsidP="00884D6A">
      <w:pPr>
        <w:rPr>
          <w:ins w:id="613" w:author="만든 이"/>
        </w:rPr>
      </w:pPr>
    </w:p>
    <w:p w14:paraId="6F42CC02" w14:textId="77777777" w:rsidR="00884D6A" w:rsidRPr="00C12FD0" w:rsidRDefault="00884D6A" w:rsidP="00884D6A">
      <w:pPr>
        <w:pStyle w:val="Heading1LAB"/>
        <w:rPr>
          <w:ins w:id="614" w:author="만든 이"/>
        </w:rPr>
      </w:pPr>
      <w:ins w:id="615" w:author="만든 이">
        <w:r w:rsidRPr="00C12FD0">
          <w:t>17.</w:t>
        </w:r>
        <w:r w:rsidRPr="00C12FD0">
          <w:tab/>
          <w:t>UNIQUE IDENTIFIER – 2D BARCODE</w:t>
        </w:r>
      </w:ins>
    </w:p>
    <w:p w14:paraId="70994CC1" w14:textId="77777777" w:rsidR="00884D6A" w:rsidRPr="00C12FD0" w:rsidRDefault="00884D6A" w:rsidP="00884D6A">
      <w:pPr>
        <w:pStyle w:val="NormalKeep"/>
        <w:rPr>
          <w:ins w:id="616" w:author="만든 이"/>
        </w:rPr>
      </w:pPr>
    </w:p>
    <w:p w14:paraId="442274D6" w14:textId="77777777" w:rsidR="00884D6A" w:rsidRPr="00037E36" w:rsidRDefault="00884D6A" w:rsidP="00884D6A">
      <w:pPr>
        <w:rPr>
          <w:ins w:id="617" w:author="만든 이"/>
          <w:rStyle w:val="Highlight"/>
        </w:rPr>
      </w:pPr>
      <w:ins w:id="618" w:author="만든 이">
        <w:r w:rsidRPr="00037E36">
          <w:rPr>
            <w:rStyle w:val="Highlight"/>
          </w:rPr>
          <w:t>2D barcode carrying the unique identifier included.</w:t>
        </w:r>
      </w:ins>
    </w:p>
    <w:p w14:paraId="78E8FECB" w14:textId="77777777" w:rsidR="00884D6A" w:rsidRPr="00C12FD0" w:rsidRDefault="00884D6A" w:rsidP="00884D6A">
      <w:pPr>
        <w:rPr>
          <w:ins w:id="619" w:author="만든 이"/>
        </w:rPr>
      </w:pPr>
    </w:p>
    <w:p w14:paraId="1D83B5C6" w14:textId="77777777" w:rsidR="00884D6A" w:rsidRPr="00C12FD0" w:rsidRDefault="00884D6A" w:rsidP="00884D6A">
      <w:pPr>
        <w:rPr>
          <w:ins w:id="620" w:author="만든 이"/>
        </w:rPr>
      </w:pPr>
    </w:p>
    <w:p w14:paraId="60E12280" w14:textId="77777777" w:rsidR="00884D6A" w:rsidRPr="00C12FD0" w:rsidRDefault="00884D6A" w:rsidP="00884D6A">
      <w:pPr>
        <w:pStyle w:val="Heading1LAB"/>
        <w:rPr>
          <w:ins w:id="621" w:author="만든 이"/>
        </w:rPr>
      </w:pPr>
      <w:ins w:id="622" w:author="만든 이">
        <w:r w:rsidRPr="00C12FD0">
          <w:t>18.</w:t>
        </w:r>
        <w:r w:rsidRPr="00C12FD0">
          <w:tab/>
          <w:t>UNIQUE IDENTIFIER – HUMAN READABLE DATA</w:t>
        </w:r>
      </w:ins>
    </w:p>
    <w:p w14:paraId="37F583D5" w14:textId="77777777" w:rsidR="00884D6A" w:rsidRPr="00C12FD0" w:rsidRDefault="00884D6A" w:rsidP="00884D6A">
      <w:pPr>
        <w:pStyle w:val="NormalKeep"/>
        <w:rPr>
          <w:ins w:id="623" w:author="만든 이"/>
        </w:rPr>
      </w:pPr>
    </w:p>
    <w:p w14:paraId="60CF5B78" w14:textId="77777777" w:rsidR="00884D6A" w:rsidRPr="00C12FD0" w:rsidRDefault="00884D6A" w:rsidP="00884D6A">
      <w:pPr>
        <w:pStyle w:val="NormalKeep"/>
        <w:rPr>
          <w:ins w:id="624" w:author="만든 이"/>
        </w:rPr>
      </w:pPr>
      <w:ins w:id="625" w:author="만든 이">
        <w:r w:rsidRPr="00C12FD0">
          <w:t>PC</w:t>
        </w:r>
      </w:ins>
    </w:p>
    <w:p w14:paraId="0DF4E350" w14:textId="77777777" w:rsidR="00884D6A" w:rsidRPr="00C12FD0" w:rsidRDefault="00884D6A" w:rsidP="00884D6A">
      <w:pPr>
        <w:pStyle w:val="NormalKeep"/>
        <w:rPr>
          <w:ins w:id="626" w:author="만든 이"/>
        </w:rPr>
      </w:pPr>
      <w:ins w:id="627" w:author="만든 이">
        <w:r w:rsidRPr="00C12FD0">
          <w:t>SN</w:t>
        </w:r>
      </w:ins>
    </w:p>
    <w:p w14:paraId="06C129F1" w14:textId="77777777" w:rsidR="00884D6A" w:rsidRPr="00C12FD0" w:rsidRDefault="00884D6A" w:rsidP="00884D6A">
      <w:pPr>
        <w:pStyle w:val="NormalKeep"/>
        <w:rPr>
          <w:ins w:id="628" w:author="만든 이"/>
        </w:rPr>
      </w:pPr>
      <w:ins w:id="629" w:author="만든 이">
        <w:r w:rsidRPr="00C12FD0">
          <w:t>NN</w:t>
        </w:r>
      </w:ins>
    </w:p>
    <w:p w14:paraId="3B72A6AB" w14:textId="77777777" w:rsidR="00884D6A" w:rsidRDefault="00884D6A" w:rsidP="00884D6A">
      <w:pPr>
        <w:suppressAutoHyphens w:val="0"/>
        <w:rPr>
          <w:ins w:id="630" w:author="만든 이"/>
        </w:rPr>
      </w:pPr>
      <w:ins w:id="631" w:author="만든 이">
        <w:r>
          <w:br w:type="page"/>
        </w:r>
      </w:ins>
    </w:p>
    <w:p w14:paraId="3870B6BA" w14:textId="77777777" w:rsidR="00884D6A" w:rsidRPr="00C12FD0" w:rsidRDefault="00884D6A" w:rsidP="00884D6A">
      <w:pPr>
        <w:pStyle w:val="Heading1LAB"/>
        <w:rPr>
          <w:ins w:id="632" w:author="만든 이"/>
        </w:rPr>
      </w:pPr>
      <w:ins w:id="633" w:author="만든 이">
        <w:r w:rsidRPr="00C12FD0">
          <w:lastRenderedPageBreak/>
          <w:t>PARTICULARS TO APPEAR ON THE OUTER PACKAGING</w:t>
        </w:r>
      </w:ins>
    </w:p>
    <w:p w14:paraId="571ED7C8" w14:textId="77777777" w:rsidR="00884D6A" w:rsidRPr="00C12FD0" w:rsidRDefault="00884D6A" w:rsidP="00884D6A">
      <w:pPr>
        <w:pStyle w:val="Heading1LAB"/>
        <w:rPr>
          <w:ins w:id="634" w:author="만든 이"/>
        </w:rPr>
      </w:pPr>
    </w:p>
    <w:p w14:paraId="5549082B" w14:textId="77777777" w:rsidR="00884D6A" w:rsidRPr="00C12FD0" w:rsidRDefault="00884D6A" w:rsidP="00884D6A">
      <w:pPr>
        <w:pStyle w:val="Heading1LAB"/>
        <w:rPr>
          <w:ins w:id="635" w:author="만든 이"/>
        </w:rPr>
      </w:pPr>
      <w:ins w:id="636" w:author="만든 이">
        <w:r w:rsidRPr="00C12FD0">
          <w:t>INTERMEDIATE CARTON OF MULTIPACKS (WITHOUT BLUE BOX)</w:t>
        </w:r>
      </w:ins>
    </w:p>
    <w:p w14:paraId="6DCB44C4" w14:textId="77777777" w:rsidR="00884D6A" w:rsidRPr="00C12FD0" w:rsidRDefault="00884D6A" w:rsidP="00884D6A">
      <w:pPr>
        <w:pStyle w:val="NormalKeep"/>
        <w:rPr>
          <w:ins w:id="637" w:author="만든 이"/>
        </w:rPr>
      </w:pPr>
    </w:p>
    <w:p w14:paraId="2A1A09AB" w14:textId="77777777" w:rsidR="00884D6A" w:rsidRPr="00C12FD0" w:rsidRDefault="00884D6A" w:rsidP="00884D6A">
      <w:pPr>
        <w:rPr>
          <w:ins w:id="638" w:author="만든 이"/>
        </w:rPr>
      </w:pPr>
    </w:p>
    <w:p w14:paraId="43F19F57" w14:textId="77777777" w:rsidR="00884D6A" w:rsidRPr="00C12FD0" w:rsidRDefault="00884D6A" w:rsidP="00884D6A">
      <w:pPr>
        <w:pStyle w:val="Heading1LAB"/>
        <w:rPr>
          <w:ins w:id="639" w:author="만든 이"/>
        </w:rPr>
      </w:pPr>
      <w:ins w:id="640" w:author="만든 이">
        <w:r w:rsidRPr="00C12FD0">
          <w:t>1.</w:t>
        </w:r>
        <w:r w:rsidRPr="00C12FD0">
          <w:tab/>
          <w:t>NAME OF THE MEDICINAL PRODUCT</w:t>
        </w:r>
      </w:ins>
    </w:p>
    <w:p w14:paraId="277AAB9E" w14:textId="77777777" w:rsidR="00884D6A" w:rsidRPr="00C12FD0" w:rsidRDefault="00884D6A" w:rsidP="00884D6A">
      <w:pPr>
        <w:pStyle w:val="NormalKeep"/>
        <w:rPr>
          <w:ins w:id="641" w:author="만든 이"/>
        </w:rPr>
      </w:pPr>
    </w:p>
    <w:p w14:paraId="28168C2A" w14:textId="77777777" w:rsidR="00884D6A" w:rsidRPr="00C12FD0" w:rsidRDefault="00884D6A" w:rsidP="00884D6A">
      <w:pPr>
        <w:pStyle w:val="NormalKeep"/>
        <w:rPr>
          <w:ins w:id="642" w:author="만든 이"/>
        </w:rPr>
      </w:pPr>
      <w:proofErr w:type="spellStart"/>
      <w:ins w:id="643" w:author="만든 이">
        <w:r>
          <w:t>Omlyclo</w:t>
        </w:r>
        <w:proofErr w:type="spellEnd"/>
        <w:r w:rsidRPr="00C12FD0">
          <w:t xml:space="preserve"> </w:t>
        </w:r>
        <w:r>
          <w:rPr>
            <w:rFonts w:eastAsia="맑은 고딕" w:hint="eastAsia"/>
            <w:lang w:eastAsia="ko-KR"/>
          </w:rPr>
          <w:t>300</w:t>
        </w:r>
        <w:r w:rsidRPr="00C12FD0">
          <w:t> mg solution for injection in pre-filled syringe</w:t>
        </w:r>
      </w:ins>
    </w:p>
    <w:p w14:paraId="040BF0D7" w14:textId="77777777" w:rsidR="00884D6A" w:rsidRPr="00C12FD0" w:rsidRDefault="00884D6A" w:rsidP="00884D6A">
      <w:pPr>
        <w:rPr>
          <w:ins w:id="644" w:author="만든 이"/>
        </w:rPr>
      </w:pPr>
      <w:ins w:id="645" w:author="만든 이">
        <w:r w:rsidRPr="00C12FD0">
          <w:t>omalizumab</w:t>
        </w:r>
      </w:ins>
    </w:p>
    <w:p w14:paraId="592329D1" w14:textId="77777777" w:rsidR="00884D6A" w:rsidRPr="00C12FD0" w:rsidRDefault="00884D6A" w:rsidP="00884D6A">
      <w:pPr>
        <w:rPr>
          <w:ins w:id="646" w:author="만든 이"/>
        </w:rPr>
      </w:pPr>
    </w:p>
    <w:p w14:paraId="35081C3B" w14:textId="77777777" w:rsidR="00884D6A" w:rsidRPr="00C12FD0" w:rsidRDefault="00884D6A" w:rsidP="00884D6A">
      <w:pPr>
        <w:rPr>
          <w:ins w:id="647" w:author="만든 이"/>
        </w:rPr>
      </w:pPr>
    </w:p>
    <w:p w14:paraId="132FCD17" w14:textId="77777777" w:rsidR="00884D6A" w:rsidRPr="00C12FD0" w:rsidRDefault="00884D6A" w:rsidP="00884D6A">
      <w:pPr>
        <w:pStyle w:val="Heading1LAB"/>
        <w:rPr>
          <w:ins w:id="648" w:author="만든 이"/>
        </w:rPr>
      </w:pPr>
      <w:ins w:id="649" w:author="만든 이">
        <w:r w:rsidRPr="00C12FD0">
          <w:t>2.</w:t>
        </w:r>
        <w:r w:rsidRPr="00C12FD0">
          <w:tab/>
          <w:t>STATEMENT OF ACTIVE SUBSTANCE(S)</w:t>
        </w:r>
      </w:ins>
    </w:p>
    <w:p w14:paraId="2BDBB40A" w14:textId="77777777" w:rsidR="00884D6A" w:rsidRPr="00C12FD0" w:rsidRDefault="00884D6A" w:rsidP="00884D6A">
      <w:pPr>
        <w:pStyle w:val="NormalKeep"/>
        <w:rPr>
          <w:ins w:id="650" w:author="만든 이"/>
        </w:rPr>
      </w:pPr>
    </w:p>
    <w:p w14:paraId="26969E74" w14:textId="77777777" w:rsidR="00884D6A" w:rsidRPr="00C12FD0" w:rsidRDefault="00884D6A" w:rsidP="00884D6A">
      <w:pPr>
        <w:rPr>
          <w:ins w:id="651" w:author="만든 이"/>
        </w:rPr>
      </w:pPr>
      <w:ins w:id="652" w:author="만든 이">
        <w:r>
          <w:t xml:space="preserve">One </w:t>
        </w:r>
        <w:r>
          <w:rPr>
            <w:rFonts w:eastAsia="맑은 고딕" w:hint="eastAsia"/>
            <w:lang w:eastAsia="ko-KR"/>
          </w:rPr>
          <w:t xml:space="preserve">2 </w:t>
        </w:r>
        <w:r>
          <w:t>ml</w:t>
        </w:r>
        <w:r w:rsidRPr="00C12FD0">
          <w:t xml:space="preserve"> pre-filled syringe contains </w:t>
        </w:r>
        <w:r>
          <w:rPr>
            <w:rFonts w:eastAsia="맑은 고딕" w:hint="eastAsia"/>
            <w:lang w:eastAsia="ko-KR"/>
          </w:rPr>
          <w:t>300</w:t>
        </w:r>
        <w:r w:rsidRPr="00C12FD0">
          <w:t> mg of omalizumab.</w:t>
        </w:r>
      </w:ins>
    </w:p>
    <w:p w14:paraId="7B49922B" w14:textId="77777777" w:rsidR="00884D6A" w:rsidRPr="00C12FD0" w:rsidRDefault="00884D6A" w:rsidP="00884D6A">
      <w:pPr>
        <w:rPr>
          <w:ins w:id="653" w:author="만든 이"/>
        </w:rPr>
      </w:pPr>
    </w:p>
    <w:p w14:paraId="50796724" w14:textId="77777777" w:rsidR="00884D6A" w:rsidRPr="00C12FD0" w:rsidRDefault="00884D6A" w:rsidP="00884D6A">
      <w:pPr>
        <w:rPr>
          <w:ins w:id="654" w:author="만든 이"/>
        </w:rPr>
      </w:pPr>
    </w:p>
    <w:p w14:paraId="5C76C317" w14:textId="77777777" w:rsidR="00884D6A" w:rsidRPr="00C12FD0" w:rsidRDefault="00884D6A" w:rsidP="00884D6A">
      <w:pPr>
        <w:pStyle w:val="Heading1LAB"/>
        <w:rPr>
          <w:ins w:id="655" w:author="만든 이"/>
        </w:rPr>
      </w:pPr>
      <w:ins w:id="656" w:author="만든 이">
        <w:r w:rsidRPr="00C12FD0">
          <w:t>3.</w:t>
        </w:r>
        <w:r w:rsidRPr="00C12FD0">
          <w:tab/>
          <w:t>LIST OF EXCIPIENTS</w:t>
        </w:r>
      </w:ins>
    </w:p>
    <w:p w14:paraId="53274297" w14:textId="77777777" w:rsidR="00884D6A" w:rsidRPr="00C12FD0" w:rsidRDefault="00884D6A" w:rsidP="00884D6A">
      <w:pPr>
        <w:pStyle w:val="NormalKeep"/>
        <w:rPr>
          <w:ins w:id="657" w:author="만든 이"/>
        </w:rPr>
      </w:pPr>
    </w:p>
    <w:p w14:paraId="243270A6" w14:textId="77777777" w:rsidR="00884D6A" w:rsidRPr="00476B6D" w:rsidRDefault="00884D6A" w:rsidP="00884D6A">
      <w:pPr>
        <w:rPr>
          <w:ins w:id="658" w:author="만든 이"/>
          <w:lang w:val="en-US"/>
        </w:rPr>
      </w:pPr>
      <w:ins w:id="659" w:author="만든 이">
        <w:r w:rsidRPr="00476B6D">
          <w:rPr>
            <w:lang w:val="en-US"/>
          </w:rPr>
          <w:t>Excipients: L-arginine hydrochloride, L-histidine hydrochloride monohydrate, L-histidine, polysorbate 20</w:t>
        </w:r>
        <w:r>
          <w:rPr>
            <w:rFonts w:eastAsia="맑은 고딕" w:hint="eastAsia"/>
            <w:lang w:val="en-US" w:eastAsia="ko-KR"/>
          </w:rPr>
          <w:t xml:space="preserve"> </w:t>
        </w:r>
        <w:r w:rsidRPr="002D6A76">
          <w:rPr>
            <w:lang w:val="en-US"/>
          </w:rPr>
          <w:t>(E</w:t>
        </w:r>
        <w:r>
          <w:rPr>
            <w:rFonts w:eastAsia="맑은 고딕" w:hint="eastAsia"/>
            <w:lang w:val="en-US" w:eastAsia="ko-KR"/>
          </w:rPr>
          <w:t xml:space="preserve"> </w:t>
        </w:r>
        <w:r w:rsidRPr="002D6A76">
          <w:rPr>
            <w:lang w:val="en-US"/>
          </w:rPr>
          <w:t>432)</w:t>
        </w:r>
        <w:r w:rsidRPr="00476B6D">
          <w:rPr>
            <w:lang w:val="en-US"/>
          </w:rPr>
          <w:t>, water for injections.</w:t>
        </w:r>
        <w:r w:rsidRPr="002D6A76">
          <w:rPr>
            <w:lang w:val="en-US"/>
          </w:rPr>
          <w:t xml:space="preserve"> </w:t>
        </w:r>
        <w:r w:rsidRPr="00E9431A">
          <w:rPr>
            <w:highlight w:val="lightGray"/>
            <w:lang w:val="en-US"/>
            <w:rPrChange w:id="660" w:author="만든 이">
              <w:rPr>
                <w:lang w:val="en-US"/>
              </w:rPr>
            </w:rPrChange>
          </w:rPr>
          <w:t>See package leaflet for further information.</w:t>
        </w:r>
      </w:ins>
    </w:p>
    <w:p w14:paraId="3E186952" w14:textId="77777777" w:rsidR="00884D6A" w:rsidRPr="002D6A76" w:rsidRDefault="00884D6A" w:rsidP="00884D6A">
      <w:pPr>
        <w:rPr>
          <w:ins w:id="661" w:author="만든 이"/>
        </w:rPr>
      </w:pPr>
    </w:p>
    <w:p w14:paraId="498D4089" w14:textId="77777777" w:rsidR="00884D6A" w:rsidRPr="00C12FD0" w:rsidRDefault="00884D6A" w:rsidP="00884D6A">
      <w:pPr>
        <w:rPr>
          <w:ins w:id="662" w:author="만든 이"/>
        </w:rPr>
      </w:pPr>
    </w:p>
    <w:p w14:paraId="4AF1A821" w14:textId="77777777" w:rsidR="00884D6A" w:rsidRPr="00C12FD0" w:rsidRDefault="00884D6A" w:rsidP="00884D6A">
      <w:pPr>
        <w:pStyle w:val="Heading1LAB"/>
        <w:rPr>
          <w:ins w:id="663" w:author="만든 이"/>
        </w:rPr>
      </w:pPr>
      <w:ins w:id="664" w:author="만든 이">
        <w:r w:rsidRPr="00C12FD0">
          <w:t>4.</w:t>
        </w:r>
        <w:r w:rsidRPr="00C12FD0">
          <w:tab/>
          <w:t>PHARMACEUTICAL FORM AND CONTENTS</w:t>
        </w:r>
      </w:ins>
    </w:p>
    <w:p w14:paraId="33CBC418" w14:textId="77777777" w:rsidR="00884D6A" w:rsidRPr="00C12FD0" w:rsidRDefault="00884D6A" w:rsidP="00884D6A">
      <w:pPr>
        <w:pStyle w:val="NormalKeep"/>
        <w:rPr>
          <w:ins w:id="665" w:author="만든 이"/>
        </w:rPr>
      </w:pPr>
    </w:p>
    <w:p w14:paraId="2B2E98D9" w14:textId="77777777" w:rsidR="00884D6A" w:rsidRPr="00037E36" w:rsidRDefault="00884D6A" w:rsidP="00884D6A">
      <w:pPr>
        <w:pStyle w:val="NormalKeep"/>
        <w:rPr>
          <w:ins w:id="666" w:author="만든 이"/>
          <w:rStyle w:val="Highlight"/>
        </w:rPr>
      </w:pPr>
      <w:ins w:id="667" w:author="만든 이">
        <w:r w:rsidRPr="00037E36">
          <w:rPr>
            <w:rStyle w:val="Highlight"/>
          </w:rPr>
          <w:t>Solution for injection in pre-filled syringe</w:t>
        </w:r>
      </w:ins>
    </w:p>
    <w:p w14:paraId="35AA854A" w14:textId="77777777" w:rsidR="00884D6A" w:rsidRDefault="00884D6A" w:rsidP="00884D6A">
      <w:pPr>
        <w:pStyle w:val="NormalKeep"/>
        <w:rPr>
          <w:ins w:id="668" w:author="만든 이"/>
          <w:rFonts w:eastAsia="맑은 고딕"/>
          <w:lang w:eastAsia="ko-KR"/>
        </w:rPr>
      </w:pPr>
      <w:ins w:id="669" w:author="만든 이">
        <w:r>
          <w:rPr>
            <w:rFonts w:eastAsia="맑은 고딕" w:hint="eastAsia"/>
            <w:lang w:eastAsia="ko-KR"/>
          </w:rPr>
          <w:t>300 mg/2 ml</w:t>
        </w:r>
      </w:ins>
    </w:p>
    <w:p w14:paraId="69C83428" w14:textId="77777777" w:rsidR="00884D6A" w:rsidRPr="00625C41" w:rsidRDefault="00884D6A" w:rsidP="00884D6A">
      <w:pPr>
        <w:pStyle w:val="NormalKeep"/>
        <w:rPr>
          <w:ins w:id="670" w:author="만든 이"/>
          <w:rFonts w:eastAsia="맑은 고딕"/>
          <w:lang w:eastAsia="ko-KR"/>
        </w:rPr>
      </w:pPr>
    </w:p>
    <w:p w14:paraId="4085DF4A" w14:textId="77777777" w:rsidR="00884D6A" w:rsidRPr="00C12FD0" w:rsidRDefault="00884D6A" w:rsidP="00884D6A">
      <w:pPr>
        <w:rPr>
          <w:ins w:id="671" w:author="만든 이"/>
        </w:rPr>
      </w:pPr>
      <w:ins w:id="672" w:author="만든 이">
        <w:r w:rsidRPr="00C12FD0">
          <w:t>1</w:t>
        </w:r>
        <w:r>
          <w:t> </w:t>
        </w:r>
        <w:r w:rsidRPr="00C12FD0">
          <w:t>pre-filled syringe</w:t>
        </w:r>
        <w:r>
          <w:t xml:space="preserve"> with needle guard</w:t>
        </w:r>
        <w:r w:rsidRPr="00C12FD0">
          <w:t>. Component of a multipack. Not to be sold separately.</w:t>
        </w:r>
      </w:ins>
    </w:p>
    <w:p w14:paraId="6AD3DDEA" w14:textId="77777777" w:rsidR="00884D6A" w:rsidRPr="00C12FD0" w:rsidRDefault="00884D6A" w:rsidP="00884D6A">
      <w:pPr>
        <w:rPr>
          <w:ins w:id="673" w:author="만든 이"/>
        </w:rPr>
      </w:pPr>
    </w:p>
    <w:p w14:paraId="5CF55783" w14:textId="77777777" w:rsidR="00884D6A" w:rsidRPr="00C12FD0" w:rsidRDefault="00884D6A" w:rsidP="00884D6A">
      <w:pPr>
        <w:rPr>
          <w:ins w:id="674" w:author="만든 이"/>
        </w:rPr>
      </w:pPr>
    </w:p>
    <w:p w14:paraId="4B2B2005" w14:textId="77777777" w:rsidR="00884D6A" w:rsidRPr="00C12FD0" w:rsidRDefault="00884D6A" w:rsidP="00884D6A">
      <w:pPr>
        <w:pStyle w:val="Heading1LAB"/>
        <w:rPr>
          <w:ins w:id="675" w:author="만든 이"/>
        </w:rPr>
      </w:pPr>
      <w:ins w:id="676" w:author="만든 이">
        <w:r w:rsidRPr="00C12FD0">
          <w:t>5.</w:t>
        </w:r>
        <w:r w:rsidRPr="00C12FD0">
          <w:tab/>
          <w:t>METHOD AND ROUTE(S) OF ADMINISTRATION</w:t>
        </w:r>
      </w:ins>
    </w:p>
    <w:p w14:paraId="50783B14" w14:textId="77777777" w:rsidR="00884D6A" w:rsidRPr="00C12FD0" w:rsidRDefault="00884D6A" w:rsidP="00884D6A">
      <w:pPr>
        <w:pStyle w:val="NormalKeep"/>
        <w:rPr>
          <w:ins w:id="677" w:author="만든 이"/>
        </w:rPr>
      </w:pPr>
    </w:p>
    <w:p w14:paraId="2F7F513F" w14:textId="77777777" w:rsidR="00884D6A" w:rsidRPr="00C12FD0" w:rsidRDefault="00884D6A" w:rsidP="00884D6A">
      <w:pPr>
        <w:pStyle w:val="NormalKeep"/>
        <w:rPr>
          <w:ins w:id="678" w:author="만든 이"/>
        </w:rPr>
      </w:pPr>
      <w:ins w:id="679" w:author="만든 이">
        <w:r w:rsidRPr="00C12FD0">
          <w:t>Subcutaneous use.</w:t>
        </w:r>
      </w:ins>
    </w:p>
    <w:p w14:paraId="425CB5B4" w14:textId="77777777" w:rsidR="00884D6A" w:rsidRPr="00C12FD0" w:rsidRDefault="00884D6A" w:rsidP="00884D6A">
      <w:pPr>
        <w:pStyle w:val="NormalKeep"/>
        <w:rPr>
          <w:ins w:id="680" w:author="만든 이"/>
        </w:rPr>
      </w:pPr>
      <w:ins w:id="681" w:author="만든 이">
        <w:r w:rsidRPr="00C12FD0">
          <w:t>Read the package leaflet before use.</w:t>
        </w:r>
      </w:ins>
    </w:p>
    <w:p w14:paraId="79B38FBB" w14:textId="77777777" w:rsidR="00884D6A" w:rsidRPr="00C12FD0" w:rsidRDefault="00884D6A" w:rsidP="00884D6A">
      <w:pPr>
        <w:keepNext/>
        <w:rPr>
          <w:ins w:id="682" w:author="만든 이"/>
        </w:rPr>
      </w:pPr>
      <w:ins w:id="683" w:author="만든 이">
        <w:r>
          <w:t>For s</w:t>
        </w:r>
        <w:r w:rsidRPr="00C12FD0">
          <w:t>ingle use</w:t>
        </w:r>
        <w:r>
          <w:t xml:space="preserve"> only</w:t>
        </w:r>
        <w:r w:rsidRPr="00C12FD0">
          <w:t>.</w:t>
        </w:r>
      </w:ins>
    </w:p>
    <w:p w14:paraId="789DF4DD" w14:textId="77777777" w:rsidR="00884D6A" w:rsidRPr="00C12FD0" w:rsidRDefault="00884D6A" w:rsidP="00884D6A">
      <w:pPr>
        <w:rPr>
          <w:ins w:id="684" w:author="만든 이"/>
        </w:rPr>
      </w:pPr>
    </w:p>
    <w:p w14:paraId="5EC7ACE8" w14:textId="77777777" w:rsidR="00884D6A" w:rsidRPr="00C12FD0" w:rsidRDefault="00884D6A" w:rsidP="00884D6A">
      <w:pPr>
        <w:rPr>
          <w:ins w:id="685" w:author="만든 이"/>
        </w:rPr>
      </w:pPr>
    </w:p>
    <w:p w14:paraId="2D412C67" w14:textId="77777777" w:rsidR="00884D6A" w:rsidRPr="00C12FD0" w:rsidRDefault="00884D6A" w:rsidP="00884D6A">
      <w:pPr>
        <w:pStyle w:val="Heading1LAB"/>
        <w:rPr>
          <w:ins w:id="686" w:author="만든 이"/>
        </w:rPr>
      </w:pPr>
      <w:ins w:id="687" w:author="만든 이">
        <w:r w:rsidRPr="00C12FD0">
          <w:t>6.</w:t>
        </w:r>
        <w:r w:rsidRPr="00C12FD0">
          <w:tab/>
          <w:t>SPECIAL WARNING THAT THE MEDICINAL PRODUCT MUST BE STORED OUT OF THE SIGHT AND REACH OF CHILDREN</w:t>
        </w:r>
      </w:ins>
    </w:p>
    <w:p w14:paraId="38514961" w14:textId="77777777" w:rsidR="00884D6A" w:rsidRPr="00C12FD0" w:rsidRDefault="00884D6A" w:rsidP="00884D6A">
      <w:pPr>
        <w:pStyle w:val="NormalKeep"/>
        <w:rPr>
          <w:ins w:id="688" w:author="만든 이"/>
        </w:rPr>
      </w:pPr>
    </w:p>
    <w:p w14:paraId="2178DF8A" w14:textId="77777777" w:rsidR="00884D6A" w:rsidRPr="00C12FD0" w:rsidRDefault="00884D6A" w:rsidP="00884D6A">
      <w:pPr>
        <w:rPr>
          <w:ins w:id="689" w:author="만든 이"/>
        </w:rPr>
      </w:pPr>
      <w:ins w:id="690" w:author="만든 이">
        <w:r w:rsidRPr="00C12FD0">
          <w:t>Keep out of the sight and reach of children.</w:t>
        </w:r>
      </w:ins>
    </w:p>
    <w:p w14:paraId="352467AE" w14:textId="77777777" w:rsidR="00884D6A" w:rsidRPr="00C12FD0" w:rsidRDefault="00884D6A" w:rsidP="00884D6A">
      <w:pPr>
        <w:rPr>
          <w:ins w:id="691" w:author="만든 이"/>
        </w:rPr>
      </w:pPr>
    </w:p>
    <w:p w14:paraId="50AA610A" w14:textId="77777777" w:rsidR="00884D6A" w:rsidRPr="00C12FD0" w:rsidRDefault="00884D6A" w:rsidP="00884D6A">
      <w:pPr>
        <w:rPr>
          <w:ins w:id="692" w:author="만든 이"/>
        </w:rPr>
      </w:pPr>
    </w:p>
    <w:p w14:paraId="3359ACE0" w14:textId="77777777" w:rsidR="00884D6A" w:rsidRPr="00C12FD0" w:rsidRDefault="00884D6A" w:rsidP="00884D6A">
      <w:pPr>
        <w:pStyle w:val="Heading1LAB"/>
        <w:rPr>
          <w:ins w:id="693" w:author="만든 이"/>
        </w:rPr>
      </w:pPr>
      <w:ins w:id="694" w:author="만든 이">
        <w:r w:rsidRPr="00C12FD0">
          <w:t>7.</w:t>
        </w:r>
        <w:r w:rsidRPr="00C12FD0">
          <w:tab/>
          <w:t>OTHER SPECIAL WARNING(S), IF NECESSARY</w:t>
        </w:r>
      </w:ins>
    </w:p>
    <w:p w14:paraId="1249EAF7" w14:textId="77777777" w:rsidR="00884D6A" w:rsidRPr="00C12FD0" w:rsidRDefault="00884D6A" w:rsidP="00884D6A">
      <w:pPr>
        <w:pStyle w:val="NormalKeep"/>
        <w:rPr>
          <w:ins w:id="695" w:author="만든 이"/>
        </w:rPr>
      </w:pPr>
    </w:p>
    <w:p w14:paraId="38C7B430" w14:textId="77777777" w:rsidR="00884D6A" w:rsidRPr="00C12FD0" w:rsidRDefault="00884D6A" w:rsidP="00884D6A">
      <w:pPr>
        <w:rPr>
          <w:ins w:id="696" w:author="만든 이"/>
        </w:rPr>
      </w:pPr>
    </w:p>
    <w:p w14:paraId="60586097" w14:textId="77777777" w:rsidR="00884D6A" w:rsidRPr="00C12FD0" w:rsidRDefault="00884D6A" w:rsidP="00884D6A">
      <w:pPr>
        <w:pStyle w:val="Heading1LAB"/>
        <w:rPr>
          <w:ins w:id="697" w:author="만든 이"/>
        </w:rPr>
      </w:pPr>
      <w:ins w:id="698" w:author="만든 이">
        <w:r w:rsidRPr="00C12FD0">
          <w:t>8.</w:t>
        </w:r>
        <w:r w:rsidRPr="00C12FD0">
          <w:tab/>
          <w:t>EXPIRY DATE</w:t>
        </w:r>
      </w:ins>
    </w:p>
    <w:p w14:paraId="397E61D0" w14:textId="77777777" w:rsidR="00884D6A" w:rsidRPr="00C12FD0" w:rsidRDefault="00884D6A" w:rsidP="00884D6A">
      <w:pPr>
        <w:pStyle w:val="NormalKeep"/>
        <w:rPr>
          <w:ins w:id="699" w:author="만든 이"/>
        </w:rPr>
      </w:pPr>
    </w:p>
    <w:p w14:paraId="407B440D" w14:textId="77777777" w:rsidR="00884D6A" w:rsidRPr="00C12FD0" w:rsidRDefault="00884D6A" w:rsidP="00884D6A">
      <w:pPr>
        <w:rPr>
          <w:ins w:id="700" w:author="만든 이"/>
        </w:rPr>
      </w:pPr>
      <w:ins w:id="701" w:author="만든 이">
        <w:r w:rsidRPr="00C12FD0">
          <w:t>EXP</w:t>
        </w:r>
      </w:ins>
    </w:p>
    <w:p w14:paraId="53EE783E" w14:textId="77777777" w:rsidR="00884D6A" w:rsidRPr="00C12FD0" w:rsidRDefault="00884D6A" w:rsidP="00884D6A">
      <w:pPr>
        <w:rPr>
          <w:ins w:id="702" w:author="만든 이"/>
        </w:rPr>
      </w:pPr>
    </w:p>
    <w:p w14:paraId="7E87D456" w14:textId="77777777" w:rsidR="00884D6A" w:rsidRPr="00C12FD0" w:rsidRDefault="00884D6A" w:rsidP="00884D6A">
      <w:pPr>
        <w:rPr>
          <w:ins w:id="703" w:author="만든 이"/>
        </w:rPr>
      </w:pPr>
    </w:p>
    <w:p w14:paraId="3BE9E413" w14:textId="77777777" w:rsidR="00884D6A" w:rsidRPr="00C12FD0" w:rsidRDefault="00884D6A" w:rsidP="00884D6A">
      <w:pPr>
        <w:pStyle w:val="Heading1LAB"/>
        <w:rPr>
          <w:ins w:id="704" w:author="만든 이"/>
        </w:rPr>
      </w:pPr>
      <w:ins w:id="705" w:author="만든 이">
        <w:r w:rsidRPr="00C12FD0">
          <w:lastRenderedPageBreak/>
          <w:t>9.</w:t>
        </w:r>
        <w:r w:rsidRPr="00C12FD0">
          <w:tab/>
          <w:t>SPECIAL STORAGE CONDITIONS</w:t>
        </w:r>
      </w:ins>
    </w:p>
    <w:p w14:paraId="16DF780F" w14:textId="77777777" w:rsidR="00884D6A" w:rsidRPr="00C12FD0" w:rsidRDefault="00884D6A" w:rsidP="00884D6A">
      <w:pPr>
        <w:pStyle w:val="NormalKeep"/>
        <w:rPr>
          <w:ins w:id="706" w:author="만든 이"/>
        </w:rPr>
      </w:pPr>
    </w:p>
    <w:p w14:paraId="160D920C" w14:textId="77777777" w:rsidR="00884D6A" w:rsidRPr="00C12FD0" w:rsidRDefault="00884D6A" w:rsidP="00884D6A">
      <w:pPr>
        <w:pStyle w:val="NormalKeep"/>
        <w:rPr>
          <w:ins w:id="707" w:author="만든 이"/>
        </w:rPr>
      </w:pPr>
      <w:ins w:id="708" w:author="만든 이">
        <w:r w:rsidRPr="00C12FD0">
          <w:t>Store in a refrigerator.</w:t>
        </w:r>
      </w:ins>
    </w:p>
    <w:p w14:paraId="21A88B7C" w14:textId="77777777" w:rsidR="00884D6A" w:rsidRPr="00C12FD0" w:rsidRDefault="00884D6A" w:rsidP="00884D6A">
      <w:pPr>
        <w:pStyle w:val="NormalKeep"/>
        <w:rPr>
          <w:ins w:id="709" w:author="만든 이"/>
        </w:rPr>
      </w:pPr>
      <w:ins w:id="710" w:author="만든 이">
        <w:r w:rsidRPr="00C12FD0">
          <w:t>Do not freeze.</w:t>
        </w:r>
      </w:ins>
    </w:p>
    <w:p w14:paraId="59FBE591" w14:textId="77777777" w:rsidR="00884D6A" w:rsidRPr="00C12FD0" w:rsidRDefault="00884D6A" w:rsidP="00884D6A">
      <w:pPr>
        <w:keepNext/>
        <w:rPr>
          <w:ins w:id="711" w:author="만든 이"/>
        </w:rPr>
      </w:pPr>
      <w:ins w:id="712" w:author="만든 이">
        <w:r>
          <w:t>Keep the syringe</w:t>
        </w:r>
        <w:r w:rsidRPr="00C12FD0">
          <w:t xml:space="preserve"> in the original package </w:t>
        </w:r>
        <w:proofErr w:type="gramStart"/>
        <w:r w:rsidRPr="00C12FD0">
          <w:t>in order to</w:t>
        </w:r>
        <w:proofErr w:type="gramEnd"/>
        <w:r w:rsidRPr="00C12FD0">
          <w:t xml:space="preserve"> protect from light.</w:t>
        </w:r>
      </w:ins>
    </w:p>
    <w:p w14:paraId="2FA2DD7E" w14:textId="77777777" w:rsidR="00884D6A" w:rsidRPr="00C12FD0" w:rsidRDefault="00884D6A" w:rsidP="00884D6A">
      <w:pPr>
        <w:rPr>
          <w:ins w:id="713" w:author="만든 이"/>
        </w:rPr>
      </w:pPr>
    </w:p>
    <w:p w14:paraId="1618013E" w14:textId="77777777" w:rsidR="00884D6A" w:rsidRPr="00C12FD0" w:rsidRDefault="00884D6A" w:rsidP="00884D6A">
      <w:pPr>
        <w:rPr>
          <w:ins w:id="714" w:author="만든 이"/>
        </w:rPr>
      </w:pPr>
    </w:p>
    <w:p w14:paraId="31F47287" w14:textId="77777777" w:rsidR="00884D6A" w:rsidRPr="00C12FD0" w:rsidRDefault="00884D6A" w:rsidP="00884D6A">
      <w:pPr>
        <w:pStyle w:val="Heading1LAB"/>
        <w:rPr>
          <w:ins w:id="715" w:author="만든 이"/>
        </w:rPr>
      </w:pPr>
      <w:ins w:id="716" w:author="만든 이">
        <w:r w:rsidRPr="00C12FD0">
          <w:t>10.</w:t>
        </w:r>
        <w:r w:rsidRPr="00C12FD0">
          <w:tab/>
          <w:t>SPECIAL PRECAUTIONS FOR DISPOSAL OF UNUSED MEDICINAL PRODUCTS OR WASTE MATERIALS DERIVED FROM SUCH MEDICINAL PRODUCTS, IF APPROPRIATE</w:t>
        </w:r>
      </w:ins>
    </w:p>
    <w:p w14:paraId="09DA7811" w14:textId="77777777" w:rsidR="00884D6A" w:rsidRPr="00C12FD0" w:rsidRDefault="00884D6A" w:rsidP="00884D6A">
      <w:pPr>
        <w:pStyle w:val="NormalKeep"/>
        <w:rPr>
          <w:ins w:id="717" w:author="만든 이"/>
        </w:rPr>
      </w:pPr>
    </w:p>
    <w:p w14:paraId="1D3CE18B" w14:textId="77777777" w:rsidR="00884D6A" w:rsidRPr="00C12FD0" w:rsidRDefault="00884D6A" w:rsidP="00884D6A">
      <w:pPr>
        <w:rPr>
          <w:ins w:id="718" w:author="만든 이"/>
        </w:rPr>
      </w:pPr>
    </w:p>
    <w:p w14:paraId="43A56245" w14:textId="77777777" w:rsidR="00884D6A" w:rsidRPr="00C12FD0" w:rsidRDefault="00884D6A" w:rsidP="00884D6A">
      <w:pPr>
        <w:pStyle w:val="Heading1LAB"/>
        <w:rPr>
          <w:ins w:id="719" w:author="만든 이"/>
        </w:rPr>
      </w:pPr>
      <w:ins w:id="720" w:author="만든 이">
        <w:r w:rsidRPr="00C12FD0">
          <w:t>11.</w:t>
        </w:r>
        <w:r w:rsidRPr="00C12FD0">
          <w:tab/>
          <w:t>NAME AND ADDRESS OF THE MARKETING AUTHORISATION HOLDER</w:t>
        </w:r>
      </w:ins>
    </w:p>
    <w:p w14:paraId="3AB7C390" w14:textId="77777777" w:rsidR="00884D6A" w:rsidRPr="00C12FD0" w:rsidRDefault="00884D6A" w:rsidP="00884D6A">
      <w:pPr>
        <w:rPr>
          <w:ins w:id="721" w:author="만든 이"/>
        </w:rPr>
      </w:pPr>
    </w:p>
    <w:p w14:paraId="36D644A1" w14:textId="77777777" w:rsidR="00884D6A" w:rsidRPr="00715436" w:rsidRDefault="00884D6A" w:rsidP="00884D6A">
      <w:pPr>
        <w:rPr>
          <w:ins w:id="722" w:author="만든 이"/>
          <w:lang w:val="en-US"/>
        </w:rPr>
      </w:pPr>
      <w:ins w:id="723" w:author="만든 이">
        <w:r w:rsidRPr="00715436">
          <w:rPr>
            <w:lang w:val="en-US"/>
          </w:rPr>
          <w:t xml:space="preserve">Celltrion Healthcare Hungary Kft. </w:t>
        </w:r>
      </w:ins>
    </w:p>
    <w:p w14:paraId="55139BBE" w14:textId="77777777" w:rsidR="00884D6A" w:rsidRPr="00202AF6" w:rsidRDefault="00884D6A" w:rsidP="00884D6A">
      <w:pPr>
        <w:rPr>
          <w:ins w:id="724" w:author="만든 이"/>
          <w:lang w:val="en-US"/>
        </w:rPr>
      </w:pPr>
      <w:ins w:id="725" w:author="만든 이">
        <w:r w:rsidRPr="00715436">
          <w:rPr>
            <w:lang w:val="en-US"/>
          </w:rPr>
          <w:t>1062 Budapest</w:t>
        </w:r>
        <w:r>
          <w:rPr>
            <w:rFonts w:eastAsia="맑은 고딕" w:hint="eastAsia"/>
            <w:lang w:val="en-US" w:eastAsia="ko-KR"/>
          </w:rPr>
          <w:t>,</w:t>
        </w:r>
      </w:ins>
    </w:p>
    <w:p w14:paraId="6C4ABE42" w14:textId="77777777" w:rsidR="00884D6A" w:rsidRPr="00715436" w:rsidRDefault="00884D6A" w:rsidP="00884D6A">
      <w:pPr>
        <w:rPr>
          <w:ins w:id="726" w:author="만든 이"/>
          <w:lang w:val="en-US"/>
        </w:rPr>
      </w:pPr>
      <w:ins w:id="727" w:author="만든 이">
        <w:r w:rsidRPr="00715436">
          <w:rPr>
            <w:lang w:val="en-US"/>
          </w:rPr>
          <w:t xml:space="preserve">Váci </w:t>
        </w:r>
        <w:proofErr w:type="spellStart"/>
        <w:r w:rsidRPr="00715436">
          <w:rPr>
            <w:lang w:val="en-US"/>
          </w:rPr>
          <w:t>út</w:t>
        </w:r>
        <w:proofErr w:type="spellEnd"/>
        <w:r w:rsidRPr="00715436">
          <w:rPr>
            <w:lang w:val="en-US"/>
          </w:rPr>
          <w:t xml:space="preserve"> 1-3. </w:t>
        </w:r>
        <w:proofErr w:type="spellStart"/>
        <w:r w:rsidRPr="00715436">
          <w:rPr>
            <w:lang w:val="en-US"/>
          </w:rPr>
          <w:t>WestEnd</w:t>
        </w:r>
        <w:proofErr w:type="spellEnd"/>
        <w:r w:rsidRPr="00715436">
          <w:rPr>
            <w:lang w:val="en-US"/>
          </w:rPr>
          <w:t xml:space="preserve"> Office Building B </w:t>
        </w:r>
        <w:proofErr w:type="spellStart"/>
        <w:r w:rsidRPr="00715436">
          <w:rPr>
            <w:lang w:val="en-US"/>
          </w:rPr>
          <w:t>torony</w:t>
        </w:r>
        <w:proofErr w:type="spellEnd"/>
      </w:ins>
    </w:p>
    <w:p w14:paraId="0A71DBF2" w14:textId="77777777" w:rsidR="00884D6A" w:rsidRPr="00C12FD0" w:rsidRDefault="00884D6A" w:rsidP="00884D6A">
      <w:pPr>
        <w:rPr>
          <w:ins w:id="728" w:author="만든 이"/>
        </w:rPr>
      </w:pPr>
      <w:ins w:id="729" w:author="만든 이">
        <w:r w:rsidRPr="00715436">
          <w:rPr>
            <w:lang w:val="en-US"/>
          </w:rPr>
          <w:t>Hungary</w:t>
        </w:r>
      </w:ins>
    </w:p>
    <w:p w14:paraId="4D0F9107" w14:textId="77777777" w:rsidR="00884D6A" w:rsidRDefault="00884D6A" w:rsidP="00884D6A">
      <w:pPr>
        <w:rPr>
          <w:ins w:id="730" w:author="만든 이"/>
        </w:rPr>
      </w:pPr>
    </w:p>
    <w:p w14:paraId="693BA9A2" w14:textId="77777777" w:rsidR="00884D6A" w:rsidRPr="00C12FD0" w:rsidRDefault="00884D6A" w:rsidP="00884D6A">
      <w:pPr>
        <w:rPr>
          <w:ins w:id="731" w:author="만든 이"/>
        </w:rPr>
      </w:pPr>
    </w:p>
    <w:p w14:paraId="30E7A1DD" w14:textId="77777777" w:rsidR="00884D6A" w:rsidRPr="00C12FD0" w:rsidRDefault="00884D6A" w:rsidP="00884D6A">
      <w:pPr>
        <w:pStyle w:val="Heading1LAB"/>
        <w:rPr>
          <w:ins w:id="732" w:author="만든 이"/>
        </w:rPr>
      </w:pPr>
      <w:ins w:id="733" w:author="만든 이">
        <w:r w:rsidRPr="00C12FD0">
          <w:t>12.</w:t>
        </w:r>
        <w:r w:rsidRPr="00C12FD0">
          <w:tab/>
          <w:t>MARKETING AUTHORISATION NUMBER(S)</w:t>
        </w:r>
      </w:ins>
    </w:p>
    <w:p w14:paraId="41397859" w14:textId="77777777" w:rsidR="00884D6A" w:rsidRPr="00C12FD0" w:rsidRDefault="00884D6A" w:rsidP="00884D6A">
      <w:pPr>
        <w:pStyle w:val="NormalKeep"/>
        <w:rPr>
          <w:ins w:id="734" w:author="만든 이"/>
        </w:rPr>
      </w:pPr>
    </w:p>
    <w:p w14:paraId="490AB1D4" w14:textId="77777777" w:rsidR="00884D6A" w:rsidRDefault="00884D6A" w:rsidP="00884D6A">
      <w:pPr>
        <w:pStyle w:val="af0"/>
        <w:spacing w:after="0" w:line="252" w:lineRule="exact"/>
        <w:rPr>
          <w:ins w:id="735" w:author="만든 이"/>
        </w:rPr>
      </w:pPr>
      <w:ins w:id="736" w:author="만든 이">
        <w:r w:rsidRPr="0005210C">
          <w:rPr>
            <w:spacing w:val="-1"/>
          </w:rPr>
          <w:t>EU/</w:t>
        </w:r>
        <w:r w:rsidRPr="00411E6B">
          <w:rPr>
            <w:rFonts w:cs="Verdana"/>
            <w:color w:val="000000"/>
          </w:rPr>
          <w:t>1/24/1817/</w:t>
        </w:r>
        <w:r>
          <w:rPr>
            <w:rFonts w:eastAsia="맑은 고딕" w:cs="Verdana" w:hint="eastAsia"/>
            <w:color w:val="000000"/>
            <w:lang w:eastAsia="ko-KR"/>
          </w:rPr>
          <w:t>015</w:t>
        </w:r>
        <w:r>
          <w:rPr>
            <w:rFonts w:eastAsia="맑은 고딕" w:cs="Verdana"/>
            <w:color w:val="000000"/>
            <w:lang w:eastAsia="ko-KR"/>
          </w:rPr>
          <w:tab/>
        </w:r>
        <w:r>
          <w:rPr>
            <w:rFonts w:eastAsia="맑은 고딕" w:cs="Verdana" w:hint="eastAsia"/>
            <w:color w:val="000000"/>
            <w:lang w:eastAsia="ko-KR"/>
          </w:rPr>
          <w:t xml:space="preserve"> </w:t>
        </w:r>
        <w:r>
          <w:rPr>
            <w:rFonts w:eastAsia="맑은 고딕" w:cs="Verdana"/>
            <w:color w:val="000000"/>
            <w:lang w:eastAsia="ko-KR"/>
          </w:rPr>
          <w:tab/>
        </w:r>
        <w:r>
          <w:rPr>
            <w:rFonts w:eastAsia="맑은 고딕" w:hint="eastAsia"/>
            <w:highlight w:val="lightGray"/>
            <w:lang w:eastAsia="ko-KR"/>
          </w:rPr>
          <w:t>2</w:t>
        </w:r>
        <w:r>
          <w:rPr>
            <w:highlight w:val="lightGray"/>
          </w:rPr>
          <w:t xml:space="preserve"> pre-filled syringes with needle guard (</w:t>
        </w:r>
        <w:r>
          <w:rPr>
            <w:rFonts w:eastAsia="맑은 고딕" w:hint="eastAsia"/>
            <w:highlight w:val="lightGray"/>
            <w:lang w:eastAsia="ko-KR"/>
          </w:rPr>
          <w:t>2</w:t>
        </w:r>
        <w:r>
          <w:rPr>
            <w:highlight w:val="lightGray"/>
          </w:rPr>
          <w:t xml:space="preserve"> x 1)</w:t>
        </w:r>
      </w:ins>
    </w:p>
    <w:p w14:paraId="3A54DF6B" w14:textId="77777777" w:rsidR="00884D6A" w:rsidRPr="008732E5" w:rsidRDefault="00884D6A" w:rsidP="00884D6A">
      <w:pPr>
        <w:pStyle w:val="af0"/>
        <w:spacing w:after="0" w:line="252" w:lineRule="exact"/>
        <w:rPr>
          <w:ins w:id="737" w:author="만든 이"/>
        </w:rPr>
      </w:pPr>
      <w:ins w:id="738" w:author="만든 이">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w:t>
        </w:r>
        <w:r>
          <w:rPr>
            <w:rFonts w:eastAsia="맑은 고딕" w:hint="eastAsia"/>
            <w:highlight w:val="lightGray"/>
            <w:lang w:eastAsia="ko-KR"/>
          </w:rPr>
          <w:t>016</w:t>
        </w:r>
        <w:r>
          <w:rPr>
            <w:rFonts w:eastAsia="맑은 고딕"/>
            <w:highlight w:val="lightGray"/>
            <w:lang w:eastAsia="ko-KR"/>
          </w:rPr>
          <w:tab/>
        </w:r>
        <w:r>
          <w:rPr>
            <w:rFonts w:eastAsia="맑은 고딕"/>
            <w:highlight w:val="lightGray"/>
            <w:lang w:eastAsia="ko-KR"/>
          </w:rPr>
          <w:tab/>
        </w:r>
        <w:r>
          <w:rPr>
            <w:rFonts w:eastAsia="맑은 고딕" w:hint="eastAsia"/>
            <w:highlight w:val="lightGray"/>
            <w:lang w:eastAsia="ko-KR"/>
          </w:rPr>
          <w:t>3</w:t>
        </w:r>
        <w:r w:rsidRPr="005904FD">
          <w:rPr>
            <w:highlight w:val="lightGray"/>
          </w:rPr>
          <w:t xml:space="preserve"> pre-</w:t>
        </w:r>
        <w:r>
          <w:rPr>
            <w:highlight w:val="lightGray"/>
          </w:rPr>
          <w:t>filled syringes with needle guard (</w:t>
        </w:r>
        <w:r>
          <w:rPr>
            <w:rFonts w:eastAsia="맑은 고딕" w:hint="eastAsia"/>
            <w:highlight w:val="lightGray"/>
            <w:lang w:eastAsia="ko-KR"/>
          </w:rPr>
          <w:t>3</w:t>
        </w:r>
        <w:r>
          <w:rPr>
            <w:highlight w:val="lightGray"/>
          </w:rPr>
          <w:t xml:space="preserve"> x 1)</w:t>
        </w:r>
      </w:ins>
    </w:p>
    <w:p w14:paraId="650BD7B2" w14:textId="77777777" w:rsidR="00884D6A" w:rsidRPr="008732E5" w:rsidRDefault="00884D6A" w:rsidP="00884D6A">
      <w:pPr>
        <w:pStyle w:val="af0"/>
        <w:spacing w:after="0" w:line="252" w:lineRule="exact"/>
        <w:rPr>
          <w:ins w:id="739" w:author="만든 이"/>
        </w:rPr>
      </w:pPr>
      <w:ins w:id="740" w:author="만든 이">
        <w:r w:rsidRPr="00353806">
          <w:rPr>
            <w:highlight w:val="lightGray"/>
          </w:rPr>
          <w:t>EU/</w:t>
        </w:r>
        <w:r>
          <w:rPr>
            <w:rFonts w:eastAsia="맑은 고딕" w:hint="eastAsia"/>
            <w:highlight w:val="lightGray"/>
            <w:lang w:eastAsia="ko-KR"/>
          </w:rPr>
          <w:t>1</w:t>
        </w:r>
        <w:r w:rsidRPr="00353806">
          <w:rPr>
            <w:highlight w:val="lightGray"/>
          </w:rPr>
          <w:t>/</w:t>
        </w:r>
        <w:r>
          <w:rPr>
            <w:rFonts w:eastAsia="맑은 고딕" w:hint="eastAsia"/>
            <w:highlight w:val="lightGray"/>
            <w:lang w:eastAsia="ko-KR"/>
          </w:rPr>
          <w:t>24</w:t>
        </w:r>
        <w:r w:rsidRPr="00353806">
          <w:rPr>
            <w:highlight w:val="lightGray"/>
          </w:rPr>
          <w:t>/</w:t>
        </w:r>
        <w:r>
          <w:rPr>
            <w:rFonts w:eastAsia="맑은 고딕" w:hint="eastAsia"/>
            <w:highlight w:val="lightGray"/>
            <w:lang w:eastAsia="ko-KR"/>
          </w:rPr>
          <w:t>1817</w:t>
        </w:r>
        <w:r w:rsidRPr="00353806">
          <w:rPr>
            <w:highlight w:val="lightGray"/>
          </w:rPr>
          <w:t>/</w:t>
        </w:r>
        <w:r>
          <w:rPr>
            <w:rFonts w:eastAsia="맑은 고딕" w:hint="eastAsia"/>
            <w:highlight w:val="lightGray"/>
            <w:lang w:eastAsia="ko-KR"/>
          </w:rPr>
          <w:t>017</w:t>
        </w:r>
        <w:r>
          <w:rPr>
            <w:rFonts w:eastAsia="맑은 고딕"/>
            <w:highlight w:val="lightGray"/>
            <w:lang w:eastAsia="ko-KR"/>
          </w:rPr>
          <w:tab/>
        </w:r>
        <w:r w:rsidRPr="00353806">
          <w:rPr>
            <w:highlight w:val="lightGray"/>
          </w:rPr>
          <w:t xml:space="preserve"> </w:t>
        </w:r>
        <w:r>
          <w:rPr>
            <w:rFonts w:eastAsia="맑은 고딕"/>
            <w:highlight w:val="lightGray"/>
            <w:lang w:eastAsia="ko-KR"/>
          </w:rPr>
          <w:tab/>
        </w:r>
        <w:r>
          <w:rPr>
            <w:rFonts w:eastAsia="맑은 고딕" w:hint="eastAsia"/>
            <w:highlight w:val="lightGray"/>
            <w:lang w:eastAsia="ko-KR"/>
          </w:rPr>
          <w:t>6</w:t>
        </w:r>
        <w:r w:rsidRPr="005904FD">
          <w:rPr>
            <w:highlight w:val="lightGray"/>
          </w:rPr>
          <w:t xml:space="preserve"> pre-</w:t>
        </w:r>
        <w:r>
          <w:rPr>
            <w:highlight w:val="lightGray"/>
          </w:rPr>
          <w:t>filled syringes with needle guard (</w:t>
        </w:r>
        <w:r>
          <w:rPr>
            <w:rFonts w:eastAsia="맑은 고딕" w:hint="eastAsia"/>
            <w:highlight w:val="lightGray"/>
            <w:lang w:eastAsia="ko-KR"/>
          </w:rPr>
          <w:t>6</w:t>
        </w:r>
        <w:r>
          <w:rPr>
            <w:highlight w:val="lightGray"/>
          </w:rPr>
          <w:t xml:space="preserve"> x 1)</w:t>
        </w:r>
      </w:ins>
    </w:p>
    <w:p w14:paraId="4F60FAB1" w14:textId="77777777" w:rsidR="00884D6A" w:rsidRPr="002D6A76" w:rsidRDefault="00884D6A" w:rsidP="00884D6A">
      <w:pPr>
        <w:rPr>
          <w:ins w:id="741" w:author="만든 이"/>
        </w:rPr>
      </w:pPr>
    </w:p>
    <w:p w14:paraId="567E2EF9" w14:textId="77777777" w:rsidR="00884D6A" w:rsidRPr="00C12FD0" w:rsidRDefault="00884D6A" w:rsidP="00884D6A">
      <w:pPr>
        <w:rPr>
          <w:ins w:id="742" w:author="만든 이"/>
        </w:rPr>
      </w:pPr>
    </w:p>
    <w:p w14:paraId="41DCEE3C" w14:textId="77777777" w:rsidR="00884D6A" w:rsidRPr="00C12FD0" w:rsidRDefault="00884D6A" w:rsidP="00884D6A">
      <w:pPr>
        <w:pStyle w:val="Heading1LAB"/>
        <w:rPr>
          <w:ins w:id="743" w:author="만든 이"/>
        </w:rPr>
      </w:pPr>
      <w:ins w:id="744" w:author="만든 이">
        <w:r w:rsidRPr="00C12FD0">
          <w:t>13.</w:t>
        </w:r>
        <w:r w:rsidRPr="00C12FD0">
          <w:tab/>
          <w:t>BATCH NUMBER</w:t>
        </w:r>
      </w:ins>
    </w:p>
    <w:p w14:paraId="53AC3D3A" w14:textId="77777777" w:rsidR="00884D6A" w:rsidRPr="00C12FD0" w:rsidRDefault="00884D6A" w:rsidP="00884D6A">
      <w:pPr>
        <w:pStyle w:val="NormalKeep"/>
        <w:rPr>
          <w:ins w:id="745" w:author="만든 이"/>
        </w:rPr>
      </w:pPr>
    </w:p>
    <w:p w14:paraId="11B5B436" w14:textId="77777777" w:rsidR="00884D6A" w:rsidRPr="00C12FD0" w:rsidRDefault="00884D6A" w:rsidP="00884D6A">
      <w:pPr>
        <w:rPr>
          <w:ins w:id="746" w:author="만든 이"/>
        </w:rPr>
      </w:pPr>
      <w:ins w:id="747" w:author="만든 이">
        <w:r w:rsidRPr="00C12FD0">
          <w:t>Lot</w:t>
        </w:r>
      </w:ins>
    </w:p>
    <w:p w14:paraId="02CF42CE" w14:textId="77777777" w:rsidR="00884D6A" w:rsidRPr="00C12FD0" w:rsidRDefault="00884D6A" w:rsidP="00884D6A">
      <w:pPr>
        <w:rPr>
          <w:ins w:id="748" w:author="만든 이"/>
        </w:rPr>
      </w:pPr>
    </w:p>
    <w:p w14:paraId="64427B60" w14:textId="77777777" w:rsidR="00884D6A" w:rsidRPr="00C12FD0" w:rsidRDefault="00884D6A" w:rsidP="00884D6A">
      <w:pPr>
        <w:rPr>
          <w:ins w:id="749" w:author="만든 이"/>
        </w:rPr>
      </w:pPr>
    </w:p>
    <w:p w14:paraId="658407F6" w14:textId="77777777" w:rsidR="00884D6A" w:rsidRPr="00C12FD0" w:rsidRDefault="00884D6A" w:rsidP="00884D6A">
      <w:pPr>
        <w:pStyle w:val="Heading1LAB"/>
        <w:rPr>
          <w:ins w:id="750" w:author="만든 이"/>
        </w:rPr>
      </w:pPr>
      <w:ins w:id="751" w:author="만든 이">
        <w:r w:rsidRPr="00C12FD0">
          <w:t>14.</w:t>
        </w:r>
        <w:r w:rsidRPr="00C12FD0">
          <w:tab/>
          <w:t>GENERAL CLASSIFICATION FOR SUPPLY</w:t>
        </w:r>
      </w:ins>
    </w:p>
    <w:p w14:paraId="15326367" w14:textId="77777777" w:rsidR="00884D6A" w:rsidRPr="00C12FD0" w:rsidRDefault="00884D6A" w:rsidP="00884D6A">
      <w:pPr>
        <w:pStyle w:val="NormalKeep"/>
        <w:rPr>
          <w:ins w:id="752" w:author="만든 이"/>
        </w:rPr>
      </w:pPr>
    </w:p>
    <w:p w14:paraId="491C23A2" w14:textId="77777777" w:rsidR="00884D6A" w:rsidRPr="00C12FD0" w:rsidRDefault="00884D6A" w:rsidP="00884D6A">
      <w:pPr>
        <w:rPr>
          <w:ins w:id="753" w:author="만든 이"/>
        </w:rPr>
      </w:pPr>
    </w:p>
    <w:p w14:paraId="578FE70D" w14:textId="77777777" w:rsidR="00884D6A" w:rsidRPr="00C12FD0" w:rsidRDefault="00884D6A" w:rsidP="00884D6A">
      <w:pPr>
        <w:pStyle w:val="Heading1LAB"/>
        <w:rPr>
          <w:ins w:id="754" w:author="만든 이"/>
        </w:rPr>
      </w:pPr>
      <w:ins w:id="755" w:author="만든 이">
        <w:r w:rsidRPr="00C12FD0">
          <w:t>15.</w:t>
        </w:r>
        <w:r w:rsidRPr="00C12FD0">
          <w:tab/>
          <w:t>INSTRUCTIONS ON USE</w:t>
        </w:r>
      </w:ins>
    </w:p>
    <w:p w14:paraId="469FB876" w14:textId="77777777" w:rsidR="00884D6A" w:rsidRPr="00C12FD0" w:rsidRDefault="00884D6A" w:rsidP="00884D6A">
      <w:pPr>
        <w:pStyle w:val="NormalKeep"/>
        <w:rPr>
          <w:ins w:id="756" w:author="만든 이"/>
        </w:rPr>
      </w:pPr>
    </w:p>
    <w:p w14:paraId="78745F6E" w14:textId="77777777" w:rsidR="00884D6A" w:rsidRPr="00C12FD0" w:rsidRDefault="00884D6A" w:rsidP="00884D6A">
      <w:pPr>
        <w:rPr>
          <w:ins w:id="757" w:author="만든 이"/>
        </w:rPr>
      </w:pPr>
    </w:p>
    <w:p w14:paraId="237DF3A0" w14:textId="77777777" w:rsidR="00884D6A" w:rsidRPr="00C12FD0" w:rsidRDefault="00884D6A" w:rsidP="00884D6A">
      <w:pPr>
        <w:pStyle w:val="Heading1LAB"/>
        <w:rPr>
          <w:ins w:id="758" w:author="만든 이"/>
        </w:rPr>
      </w:pPr>
      <w:ins w:id="759" w:author="만든 이">
        <w:r w:rsidRPr="00C12FD0">
          <w:t>16.</w:t>
        </w:r>
        <w:r w:rsidRPr="00C12FD0">
          <w:tab/>
          <w:t>INFORMATION IN BRAILLE</w:t>
        </w:r>
      </w:ins>
    </w:p>
    <w:p w14:paraId="31F813EC" w14:textId="77777777" w:rsidR="00884D6A" w:rsidRPr="00C12FD0" w:rsidRDefault="00884D6A" w:rsidP="00884D6A">
      <w:pPr>
        <w:pStyle w:val="NormalKeep"/>
        <w:rPr>
          <w:ins w:id="760" w:author="만든 이"/>
        </w:rPr>
      </w:pPr>
    </w:p>
    <w:p w14:paraId="15211390" w14:textId="77777777" w:rsidR="00884D6A" w:rsidRPr="00C12FD0" w:rsidRDefault="00884D6A" w:rsidP="00884D6A">
      <w:pPr>
        <w:rPr>
          <w:ins w:id="761" w:author="만든 이"/>
        </w:rPr>
      </w:pPr>
      <w:proofErr w:type="spellStart"/>
      <w:ins w:id="762" w:author="만든 이">
        <w:r>
          <w:t>Omlyclo</w:t>
        </w:r>
        <w:proofErr w:type="spellEnd"/>
        <w:r w:rsidRPr="00C12FD0">
          <w:t xml:space="preserve"> </w:t>
        </w:r>
        <w:r>
          <w:rPr>
            <w:rFonts w:eastAsia="맑은 고딕" w:hint="eastAsia"/>
            <w:lang w:eastAsia="ko-KR"/>
          </w:rPr>
          <w:t>300</w:t>
        </w:r>
        <w:r w:rsidRPr="00C12FD0">
          <w:t> mg</w:t>
        </w:r>
      </w:ins>
    </w:p>
    <w:p w14:paraId="30F83216" w14:textId="77777777" w:rsidR="00884D6A" w:rsidRPr="00C12FD0" w:rsidRDefault="00884D6A" w:rsidP="00884D6A">
      <w:pPr>
        <w:rPr>
          <w:ins w:id="763" w:author="만든 이"/>
        </w:rPr>
      </w:pPr>
    </w:p>
    <w:p w14:paraId="3CA6475D" w14:textId="77777777" w:rsidR="00884D6A" w:rsidRPr="00C12FD0" w:rsidRDefault="00884D6A" w:rsidP="00884D6A">
      <w:pPr>
        <w:rPr>
          <w:ins w:id="764" w:author="만든 이"/>
        </w:rPr>
      </w:pPr>
    </w:p>
    <w:p w14:paraId="520C9EAA" w14:textId="77777777" w:rsidR="00884D6A" w:rsidRPr="00C12FD0" w:rsidRDefault="00884D6A" w:rsidP="00884D6A">
      <w:pPr>
        <w:pStyle w:val="Heading1LAB"/>
        <w:rPr>
          <w:ins w:id="765" w:author="만든 이"/>
        </w:rPr>
      </w:pPr>
      <w:ins w:id="766" w:author="만든 이">
        <w:r w:rsidRPr="00C12FD0">
          <w:t>17.</w:t>
        </w:r>
        <w:r w:rsidRPr="00C12FD0">
          <w:tab/>
          <w:t>UNIQUE IDENTIFIER – 2D BARCODE</w:t>
        </w:r>
      </w:ins>
    </w:p>
    <w:p w14:paraId="492FBE78" w14:textId="77777777" w:rsidR="00884D6A" w:rsidRPr="00C12FD0" w:rsidRDefault="00884D6A" w:rsidP="00884D6A">
      <w:pPr>
        <w:pStyle w:val="NormalKeep"/>
        <w:rPr>
          <w:ins w:id="767" w:author="만든 이"/>
        </w:rPr>
      </w:pPr>
    </w:p>
    <w:p w14:paraId="47AACBD9" w14:textId="77777777" w:rsidR="00884D6A" w:rsidRPr="00C12FD0" w:rsidRDefault="00884D6A" w:rsidP="00884D6A">
      <w:pPr>
        <w:rPr>
          <w:ins w:id="768" w:author="만든 이"/>
          <w:lang w:val="en-US"/>
        </w:rPr>
      </w:pPr>
    </w:p>
    <w:p w14:paraId="7E5B1DE4" w14:textId="77777777" w:rsidR="00884D6A" w:rsidRPr="00C12FD0" w:rsidRDefault="00884D6A" w:rsidP="00884D6A">
      <w:pPr>
        <w:pStyle w:val="Heading1LAB"/>
        <w:rPr>
          <w:ins w:id="769" w:author="만든 이"/>
          <w:lang w:val="en-US"/>
        </w:rPr>
      </w:pPr>
      <w:ins w:id="770" w:author="만든 이">
        <w:r w:rsidRPr="00C12FD0">
          <w:rPr>
            <w:lang w:val="en-US"/>
          </w:rPr>
          <w:t>18.</w:t>
        </w:r>
        <w:r w:rsidRPr="00C12FD0">
          <w:rPr>
            <w:lang w:val="en-US"/>
          </w:rPr>
          <w:tab/>
          <w:t>UNIQUE IDENTIFIER – HUMAN READABLE DATA</w:t>
        </w:r>
      </w:ins>
    </w:p>
    <w:p w14:paraId="0896C0C6" w14:textId="77777777" w:rsidR="00884D6A" w:rsidRPr="00C12FD0" w:rsidRDefault="00884D6A" w:rsidP="00884D6A">
      <w:pPr>
        <w:pStyle w:val="NormalKeep"/>
        <w:rPr>
          <w:ins w:id="771" w:author="만든 이"/>
          <w:lang w:val="en-US"/>
        </w:rPr>
      </w:pPr>
    </w:p>
    <w:p w14:paraId="1A6E12AC" w14:textId="77777777" w:rsidR="00884D6A" w:rsidRPr="00C12FD0" w:rsidRDefault="00884D6A" w:rsidP="00884D6A">
      <w:pPr>
        <w:pStyle w:val="NormalKeep"/>
        <w:rPr>
          <w:ins w:id="772" w:author="만든 이"/>
          <w:lang w:val="en-US"/>
        </w:rPr>
      </w:pPr>
    </w:p>
    <w:p w14:paraId="0BCF0071" w14:textId="77777777" w:rsidR="00884D6A" w:rsidRDefault="00884D6A" w:rsidP="00884D6A">
      <w:pPr>
        <w:suppressAutoHyphens w:val="0"/>
        <w:rPr>
          <w:ins w:id="773" w:author="만든 이"/>
          <w:lang w:val="en-US"/>
        </w:rPr>
      </w:pPr>
      <w:ins w:id="774" w:author="만든 이">
        <w:r>
          <w:rPr>
            <w:lang w:val="en-US"/>
          </w:rPr>
          <w:br w:type="page"/>
        </w:r>
      </w:ins>
    </w:p>
    <w:p w14:paraId="74E7D628" w14:textId="77777777" w:rsidR="00884D6A" w:rsidRPr="00C12FD0" w:rsidRDefault="00884D6A" w:rsidP="00884D6A">
      <w:pPr>
        <w:pStyle w:val="Heading1LAB"/>
        <w:rPr>
          <w:ins w:id="775" w:author="만든 이"/>
          <w:lang w:val="en-US"/>
        </w:rPr>
      </w:pPr>
      <w:ins w:id="776" w:author="만든 이">
        <w:r w:rsidRPr="00C12FD0">
          <w:rPr>
            <w:lang w:val="en-US"/>
          </w:rPr>
          <w:lastRenderedPageBreak/>
          <w:t>MINIMUM PARTICULARS TO APPEAR ON SMALL IMMEDIATE PACKAGING UNITS</w:t>
        </w:r>
      </w:ins>
    </w:p>
    <w:p w14:paraId="7D0FC5DF" w14:textId="77777777" w:rsidR="00884D6A" w:rsidRPr="00C12FD0" w:rsidRDefault="00884D6A" w:rsidP="00884D6A">
      <w:pPr>
        <w:pStyle w:val="Heading1LAB"/>
        <w:rPr>
          <w:ins w:id="777" w:author="만든 이"/>
          <w:lang w:val="en-US"/>
        </w:rPr>
      </w:pPr>
    </w:p>
    <w:p w14:paraId="6126FA44" w14:textId="77777777" w:rsidR="00884D6A" w:rsidRPr="00C12FD0" w:rsidRDefault="00884D6A" w:rsidP="00884D6A">
      <w:pPr>
        <w:pStyle w:val="Heading1LAB"/>
        <w:rPr>
          <w:ins w:id="778" w:author="만든 이"/>
          <w:lang w:val="en-US"/>
        </w:rPr>
      </w:pPr>
      <w:ins w:id="779" w:author="만든 이">
        <w:r w:rsidRPr="00C12FD0">
          <w:rPr>
            <w:lang w:val="en-US"/>
          </w:rPr>
          <w:t>PRE-FILLED SYRINGE LABEL</w:t>
        </w:r>
      </w:ins>
    </w:p>
    <w:p w14:paraId="2F5BDF17" w14:textId="77777777" w:rsidR="00884D6A" w:rsidRPr="00C12FD0" w:rsidRDefault="00884D6A" w:rsidP="00884D6A">
      <w:pPr>
        <w:pStyle w:val="NormalKeep"/>
        <w:rPr>
          <w:ins w:id="780" w:author="만든 이"/>
          <w:lang w:val="en-US"/>
        </w:rPr>
      </w:pPr>
    </w:p>
    <w:p w14:paraId="728A4DC5" w14:textId="77777777" w:rsidR="00884D6A" w:rsidRPr="00C12FD0" w:rsidRDefault="00884D6A" w:rsidP="00884D6A">
      <w:pPr>
        <w:rPr>
          <w:ins w:id="781" w:author="만든 이"/>
          <w:lang w:val="en-US"/>
        </w:rPr>
      </w:pPr>
    </w:p>
    <w:p w14:paraId="3ED6654B" w14:textId="77777777" w:rsidR="00884D6A" w:rsidRPr="00C12FD0" w:rsidRDefault="00884D6A" w:rsidP="00884D6A">
      <w:pPr>
        <w:pStyle w:val="Heading1LAB"/>
        <w:rPr>
          <w:ins w:id="782" w:author="만든 이"/>
          <w:lang w:val="en-US"/>
        </w:rPr>
      </w:pPr>
      <w:ins w:id="783" w:author="만든 이">
        <w:r w:rsidRPr="00C12FD0">
          <w:rPr>
            <w:lang w:val="en-US"/>
          </w:rPr>
          <w:t>1.</w:t>
        </w:r>
        <w:r w:rsidRPr="00C12FD0">
          <w:rPr>
            <w:lang w:val="en-US"/>
          </w:rPr>
          <w:tab/>
          <w:t>NAME OF THE MEDICINAL PRODUCT AND ROUTE(S) OF ADMINISTRATION</w:t>
        </w:r>
      </w:ins>
    </w:p>
    <w:p w14:paraId="41F8C949" w14:textId="77777777" w:rsidR="00884D6A" w:rsidRPr="00C12FD0" w:rsidRDefault="00884D6A" w:rsidP="00884D6A">
      <w:pPr>
        <w:pStyle w:val="NormalKeep"/>
        <w:rPr>
          <w:ins w:id="784" w:author="만든 이"/>
          <w:lang w:val="en-US"/>
        </w:rPr>
      </w:pPr>
    </w:p>
    <w:p w14:paraId="004EC399" w14:textId="77777777" w:rsidR="00884D6A" w:rsidRPr="00C12FD0" w:rsidRDefault="00884D6A" w:rsidP="00884D6A">
      <w:pPr>
        <w:pStyle w:val="NormalKeep"/>
        <w:rPr>
          <w:ins w:id="785" w:author="만든 이"/>
          <w:lang w:val="en-US"/>
        </w:rPr>
      </w:pPr>
      <w:proofErr w:type="spellStart"/>
      <w:ins w:id="786" w:author="만든 이">
        <w:r>
          <w:rPr>
            <w:lang w:val="en-US"/>
          </w:rPr>
          <w:t>Omlyclo</w:t>
        </w:r>
        <w:proofErr w:type="spellEnd"/>
        <w:r w:rsidRPr="00C12FD0">
          <w:rPr>
            <w:lang w:val="en-US"/>
          </w:rPr>
          <w:t xml:space="preserve"> </w:t>
        </w:r>
        <w:r w:rsidRPr="00E9431A">
          <w:rPr>
            <w:highlight w:val="lightGray"/>
            <w:lang w:val="en-US"/>
            <w:rPrChange w:id="787" w:author="만든 이">
              <w:rPr>
                <w:lang w:val="en-US"/>
              </w:rPr>
            </w:rPrChange>
          </w:rPr>
          <w:t>300 mg</w:t>
        </w:r>
        <w:r w:rsidRPr="00C12FD0">
          <w:rPr>
            <w:lang w:val="en-US"/>
          </w:rPr>
          <w:t xml:space="preserve"> injection</w:t>
        </w:r>
      </w:ins>
    </w:p>
    <w:p w14:paraId="68B28265" w14:textId="77777777" w:rsidR="00884D6A" w:rsidRPr="00C12FD0" w:rsidRDefault="00884D6A" w:rsidP="00884D6A">
      <w:pPr>
        <w:pStyle w:val="NormalKeep"/>
        <w:rPr>
          <w:ins w:id="788" w:author="만든 이"/>
          <w:lang w:val="en-US"/>
        </w:rPr>
      </w:pPr>
      <w:ins w:id="789" w:author="만든 이">
        <w:r w:rsidRPr="00C12FD0">
          <w:rPr>
            <w:lang w:val="en-US"/>
          </w:rPr>
          <w:t>omalizumab</w:t>
        </w:r>
      </w:ins>
    </w:p>
    <w:p w14:paraId="23415747" w14:textId="77777777" w:rsidR="00884D6A" w:rsidRPr="00C12FD0" w:rsidRDefault="00884D6A" w:rsidP="00884D6A">
      <w:pPr>
        <w:rPr>
          <w:ins w:id="790" w:author="만든 이"/>
          <w:lang w:val="en-US"/>
        </w:rPr>
      </w:pPr>
      <w:ins w:id="791" w:author="만든 이">
        <w:r w:rsidRPr="00C12FD0">
          <w:rPr>
            <w:lang w:val="en-US"/>
          </w:rPr>
          <w:t>SC</w:t>
        </w:r>
      </w:ins>
    </w:p>
    <w:p w14:paraId="1CBE06F4" w14:textId="77777777" w:rsidR="00884D6A" w:rsidRPr="00C12FD0" w:rsidRDefault="00884D6A" w:rsidP="00884D6A">
      <w:pPr>
        <w:rPr>
          <w:ins w:id="792" w:author="만든 이"/>
          <w:lang w:val="en-US"/>
        </w:rPr>
      </w:pPr>
    </w:p>
    <w:p w14:paraId="411D6F0B" w14:textId="77777777" w:rsidR="00884D6A" w:rsidRPr="00C12FD0" w:rsidRDefault="00884D6A" w:rsidP="00884D6A">
      <w:pPr>
        <w:rPr>
          <w:ins w:id="793" w:author="만든 이"/>
          <w:lang w:val="en-US"/>
        </w:rPr>
      </w:pPr>
    </w:p>
    <w:p w14:paraId="2139DFE0" w14:textId="77777777" w:rsidR="00884D6A" w:rsidRPr="00C12FD0" w:rsidRDefault="00884D6A" w:rsidP="00884D6A">
      <w:pPr>
        <w:pStyle w:val="Heading1LAB"/>
        <w:rPr>
          <w:ins w:id="794" w:author="만든 이"/>
          <w:lang w:val="en-US"/>
        </w:rPr>
      </w:pPr>
      <w:ins w:id="795" w:author="만든 이">
        <w:r w:rsidRPr="00C12FD0">
          <w:rPr>
            <w:lang w:val="en-US"/>
          </w:rPr>
          <w:t>2.</w:t>
        </w:r>
        <w:r w:rsidRPr="00C12FD0">
          <w:rPr>
            <w:lang w:val="en-US"/>
          </w:rPr>
          <w:tab/>
          <w:t>METHOD OF ADMINISTRATION</w:t>
        </w:r>
      </w:ins>
    </w:p>
    <w:p w14:paraId="444E56E9" w14:textId="77777777" w:rsidR="00884D6A" w:rsidRPr="00C12FD0" w:rsidRDefault="00884D6A" w:rsidP="00884D6A">
      <w:pPr>
        <w:pStyle w:val="NormalKeep"/>
        <w:rPr>
          <w:ins w:id="796" w:author="만든 이"/>
          <w:lang w:val="en-US"/>
        </w:rPr>
      </w:pPr>
    </w:p>
    <w:p w14:paraId="0C690DE0" w14:textId="77777777" w:rsidR="00884D6A" w:rsidRPr="00C12FD0" w:rsidRDefault="00884D6A" w:rsidP="00884D6A">
      <w:pPr>
        <w:rPr>
          <w:ins w:id="797" w:author="만든 이"/>
          <w:lang w:val="en-US"/>
        </w:rPr>
      </w:pPr>
    </w:p>
    <w:p w14:paraId="35460D10" w14:textId="77777777" w:rsidR="00884D6A" w:rsidRPr="00C12FD0" w:rsidRDefault="00884D6A" w:rsidP="00884D6A">
      <w:pPr>
        <w:pStyle w:val="Heading1LAB"/>
        <w:rPr>
          <w:ins w:id="798" w:author="만든 이"/>
          <w:lang w:val="en-US"/>
        </w:rPr>
      </w:pPr>
      <w:ins w:id="799" w:author="만든 이">
        <w:r w:rsidRPr="00C12FD0">
          <w:rPr>
            <w:lang w:val="en-US"/>
          </w:rPr>
          <w:t>3.</w:t>
        </w:r>
        <w:r w:rsidRPr="00C12FD0">
          <w:rPr>
            <w:lang w:val="en-US"/>
          </w:rPr>
          <w:tab/>
          <w:t>EXPIRY DATE</w:t>
        </w:r>
      </w:ins>
    </w:p>
    <w:p w14:paraId="5B6FEB9D" w14:textId="77777777" w:rsidR="00884D6A" w:rsidRPr="00C12FD0" w:rsidRDefault="00884D6A" w:rsidP="00884D6A">
      <w:pPr>
        <w:pStyle w:val="NormalKeep"/>
        <w:rPr>
          <w:ins w:id="800" w:author="만든 이"/>
          <w:lang w:val="en-US"/>
        </w:rPr>
      </w:pPr>
    </w:p>
    <w:p w14:paraId="6FAEC6D7" w14:textId="77777777" w:rsidR="00884D6A" w:rsidRPr="00C12FD0" w:rsidRDefault="00884D6A" w:rsidP="00884D6A">
      <w:pPr>
        <w:rPr>
          <w:ins w:id="801" w:author="만든 이"/>
          <w:lang w:val="en-US"/>
        </w:rPr>
      </w:pPr>
      <w:ins w:id="802" w:author="만든 이">
        <w:r w:rsidRPr="00C12FD0">
          <w:rPr>
            <w:lang w:val="en-US"/>
          </w:rPr>
          <w:t>EXP</w:t>
        </w:r>
      </w:ins>
    </w:p>
    <w:p w14:paraId="1F0F1A06" w14:textId="77777777" w:rsidR="00884D6A" w:rsidRPr="00C12FD0" w:rsidRDefault="00884D6A" w:rsidP="00884D6A">
      <w:pPr>
        <w:rPr>
          <w:ins w:id="803" w:author="만든 이"/>
          <w:lang w:val="en-US"/>
        </w:rPr>
      </w:pPr>
    </w:p>
    <w:p w14:paraId="21660BA8" w14:textId="77777777" w:rsidR="00884D6A" w:rsidRPr="00C12FD0" w:rsidRDefault="00884D6A" w:rsidP="00884D6A">
      <w:pPr>
        <w:rPr>
          <w:ins w:id="804" w:author="만든 이"/>
          <w:lang w:val="en-US"/>
        </w:rPr>
      </w:pPr>
    </w:p>
    <w:p w14:paraId="62D9FDB4" w14:textId="77777777" w:rsidR="00884D6A" w:rsidRPr="00C12FD0" w:rsidRDefault="00884D6A" w:rsidP="00884D6A">
      <w:pPr>
        <w:pStyle w:val="Heading1LAB"/>
        <w:rPr>
          <w:ins w:id="805" w:author="만든 이"/>
          <w:lang w:val="en-US"/>
        </w:rPr>
      </w:pPr>
      <w:ins w:id="806" w:author="만든 이">
        <w:r w:rsidRPr="00C12FD0">
          <w:rPr>
            <w:lang w:val="en-US"/>
          </w:rPr>
          <w:t>4.</w:t>
        </w:r>
        <w:r w:rsidRPr="00C12FD0">
          <w:rPr>
            <w:lang w:val="en-US"/>
          </w:rPr>
          <w:tab/>
          <w:t>BATCH NUMBER</w:t>
        </w:r>
      </w:ins>
    </w:p>
    <w:p w14:paraId="5FE6BBC7" w14:textId="77777777" w:rsidR="00884D6A" w:rsidRPr="00C12FD0" w:rsidRDefault="00884D6A" w:rsidP="00884D6A">
      <w:pPr>
        <w:pStyle w:val="NormalKeep"/>
        <w:rPr>
          <w:ins w:id="807" w:author="만든 이"/>
          <w:lang w:val="en-US"/>
        </w:rPr>
      </w:pPr>
    </w:p>
    <w:p w14:paraId="31BEB5E2" w14:textId="77777777" w:rsidR="00884D6A" w:rsidRPr="00C12FD0" w:rsidRDefault="00884D6A" w:rsidP="00884D6A">
      <w:pPr>
        <w:rPr>
          <w:ins w:id="808" w:author="만든 이"/>
          <w:lang w:val="en-US"/>
        </w:rPr>
      </w:pPr>
      <w:ins w:id="809" w:author="만든 이">
        <w:r w:rsidRPr="00C12FD0">
          <w:rPr>
            <w:lang w:val="en-US"/>
          </w:rPr>
          <w:t>Lot</w:t>
        </w:r>
      </w:ins>
    </w:p>
    <w:p w14:paraId="7C546ADA" w14:textId="77777777" w:rsidR="00884D6A" w:rsidRPr="00C12FD0" w:rsidRDefault="00884D6A" w:rsidP="00884D6A">
      <w:pPr>
        <w:rPr>
          <w:ins w:id="810" w:author="만든 이"/>
          <w:lang w:val="en-US"/>
        </w:rPr>
      </w:pPr>
    </w:p>
    <w:p w14:paraId="4D941F89" w14:textId="77777777" w:rsidR="00884D6A" w:rsidRPr="00C12FD0" w:rsidRDefault="00884D6A" w:rsidP="00884D6A">
      <w:pPr>
        <w:rPr>
          <w:ins w:id="811" w:author="만든 이"/>
          <w:lang w:val="en-US"/>
        </w:rPr>
      </w:pPr>
    </w:p>
    <w:p w14:paraId="468AABCD" w14:textId="77777777" w:rsidR="00884D6A" w:rsidRPr="00C12FD0" w:rsidRDefault="00884D6A" w:rsidP="00884D6A">
      <w:pPr>
        <w:pStyle w:val="Heading1LAB"/>
        <w:rPr>
          <w:ins w:id="812" w:author="만든 이"/>
          <w:lang w:val="en-US"/>
        </w:rPr>
      </w:pPr>
      <w:ins w:id="813" w:author="만든 이">
        <w:r w:rsidRPr="00C12FD0">
          <w:rPr>
            <w:lang w:val="en-US"/>
          </w:rPr>
          <w:t>5.</w:t>
        </w:r>
        <w:r w:rsidRPr="00C12FD0">
          <w:rPr>
            <w:lang w:val="en-US"/>
          </w:rPr>
          <w:tab/>
          <w:t>CONTENTS BY WEIGHT, BY VOLUME OR BY UNIT</w:t>
        </w:r>
      </w:ins>
    </w:p>
    <w:p w14:paraId="50EDB9ED" w14:textId="77777777" w:rsidR="00884D6A" w:rsidRPr="00C12FD0" w:rsidRDefault="00884D6A" w:rsidP="00884D6A">
      <w:pPr>
        <w:pStyle w:val="NormalKeep"/>
        <w:rPr>
          <w:ins w:id="814" w:author="만든 이"/>
          <w:lang w:val="en-US"/>
        </w:rPr>
      </w:pPr>
    </w:p>
    <w:p w14:paraId="4B02ACDD" w14:textId="77777777" w:rsidR="00884D6A" w:rsidRPr="00625C41" w:rsidRDefault="00884D6A" w:rsidP="00884D6A">
      <w:pPr>
        <w:rPr>
          <w:ins w:id="815" w:author="만든 이"/>
          <w:rFonts w:eastAsia="맑은 고딕"/>
          <w:lang w:val="en-US" w:eastAsia="ko-KR"/>
        </w:rPr>
      </w:pPr>
      <w:ins w:id="816" w:author="만든 이">
        <w:r>
          <w:rPr>
            <w:rFonts w:eastAsia="맑은 고딕" w:hint="eastAsia"/>
            <w:lang w:val="en-US" w:eastAsia="ko-KR"/>
          </w:rPr>
          <w:t>300 mg/2 ml</w:t>
        </w:r>
      </w:ins>
    </w:p>
    <w:p w14:paraId="40AE661D" w14:textId="77777777" w:rsidR="00884D6A" w:rsidRPr="00C12FD0" w:rsidRDefault="00884D6A" w:rsidP="00884D6A">
      <w:pPr>
        <w:rPr>
          <w:ins w:id="817" w:author="만든 이"/>
          <w:lang w:val="en-US"/>
        </w:rPr>
      </w:pPr>
    </w:p>
    <w:p w14:paraId="7D90397A" w14:textId="77777777" w:rsidR="00884D6A" w:rsidRPr="00C12FD0" w:rsidRDefault="00884D6A" w:rsidP="00884D6A">
      <w:pPr>
        <w:rPr>
          <w:ins w:id="818" w:author="만든 이"/>
          <w:lang w:val="en-US"/>
        </w:rPr>
      </w:pPr>
    </w:p>
    <w:p w14:paraId="20FA0072" w14:textId="77777777" w:rsidR="00884D6A" w:rsidRPr="00C12FD0" w:rsidRDefault="00884D6A" w:rsidP="00884D6A">
      <w:pPr>
        <w:pStyle w:val="Heading1LAB"/>
        <w:rPr>
          <w:ins w:id="819" w:author="만든 이"/>
        </w:rPr>
      </w:pPr>
      <w:ins w:id="820" w:author="만든 이">
        <w:r w:rsidRPr="00C12FD0">
          <w:rPr>
            <w:lang w:val="en-US"/>
          </w:rPr>
          <w:t>6.</w:t>
        </w:r>
        <w:r w:rsidRPr="00C12FD0">
          <w:rPr>
            <w:lang w:val="en-US"/>
          </w:rPr>
          <w:tab/>
          <w:t>OTHER</w:t>
        </w:r>
      </w:ins>
    </w:p>
    <w:p w14:paraId="31EFEA75" w14:textId="77777777" w:rsidR="00884D6A" w:rsidRPr="00C12FD0" w:rsidRDefault="00884D6A" w:rsidP="00884D6A">
      <w:pPr>
        <w:pStyle w:val="NormalKeep"/>
        <w:rPr>
          <w:ins w:id="821" w:author="만든 이"/>
        </w:rPr>
      </w:pPr>
    </w:p>
    <w:p w14:paraId="5C026A90" w14:textId="77777777" w:rsidR="00884D6A" w:rsidRPr="00C12FD0" w:rsidRDefault="00884D6A" w:rsidP="00884D6A">
      <w:pPr>
        <w:pStyle w:val="NormalKeep"/>
        <w:rPr>
          <w:ins w:id="822" w:author="만든 이"/>
        </w:rPr>
      </w:pPr>
    </w:p>
    <w:p w14:paraId="3FEE9CC6" w14:textId="63BEEAE8" w:rsidR="0014389D" w:rsidRDefault="00884D6A" w:rsidP="00884D6A">
      <w:pPr>
        <w:suppressAutoHyphens w:val="0"/>
        <w:rPr>
          <w:rFonts w:eastAsia="맑은 고딕"/>
          <w:lang w:eastAsia="ko-KR"/>
        </w:rPr>
      </w:pPr>
      <w:ins w:id="823" w:author="만든 이">
        <w:r>
          <w:br w:type="page"/>
        </w:r>
      </w:ins>
    </w:p>
    <w:p w14:paraId="11B737D2" w14:textId="77777777" w:rsidR="0014389D" w:rsidRDefault="0014389D" w:rsidP="00CE0BEB">
      <w:pPr>
        <w:suppressAutoHyphens w:val="0"/>
        <w:rPr>
          <w:rFonts w:eastAsia="맑은 고딕"/>
          <w:lang w:eastAsia="ko-KR"/>
        </w:rPr>
      </w:pPr>
    </w:p>
    <w:p w14:paraId="4EB0EE56" w14:textId="77777777" w:rsidR="0014389D" w:rsidRDefault="0014389D" w:rsidP="00CE0BEB">
      <w:pPr>
        <w:suppressAutoHyphens w:val="0"/>
        <w:rPr>
          <w:rFonts w:eastAsia="맑은 고딕"/>
          <w:lang w:eastAsia="ko-KR"/>
        </w:rPr>
      </w:pPr>
    </w:p>
    <w:p w14:paraId="176776F5" w14:textId="77777777" w:rsidR="00CE0BEB" w:rsidRDefault="00CE0BEB" w:rsidP="00CE0BEB">
      <w:pPr>
        <w:suppressAutoHyphens w:val="0"/>
        <w:rPr>
          <w:rFonts w:eastAsia="맑은 고딕"/>
          <w:lang w:eastAsia="ko-KR"/>
        </w:rPr>
      </w:pPr>
    </w:p>
    <w:p w14:paraId="774B56DD" w14:textId="77777777" w:rsidR="00CE0BEB" w:rsidRDefault="00CE0BEB" w:rsidP="00CE0BEB">
      <w:pPr>
        <w:suppressAutoHyphens w:val="0"/>
        <w:rPr>
          <w:rFonts w:eastAsia="맑은 고딕"/>
          <w:lang w:eastAsia="ko-KR"/>
        </w:rPr>
      </w:pPr>
    </w:p>
    <w:p w14:paraId="20504F87" w14:textId="77777777" w:rsidR="00CE0BEB" w:rsidRDefault="00CE0BEB" w:rsidP="00CE0BEB">
      <w:pPr>
        <w:suppressAutoHyphens w:val="0"/>
        <w:rPr>
          <w:rFonts w:eastAsia="맑은 고딕"/>
          <w:lang w:eastAsia="ko-KR"/>
        </w:rPr>
      </w:pPr>
    </w:p>
    <w:p w14:paraId="4407AF9B" w14:textId="77777777" w:rsidR="00CE0BEB" w:rsidRDefault="00CE0BEB" w:rsidP="00CE0BEB">
      <w:pPr>
        <w:suppressAutoHyphens w:val="0"/>
        <w:rPr>
          <w:rFonts w:eastAsia="맑은 고딕"/>
          <w:lang w:eastAsia="ko-KR"/>
        </w:rPr>
      </w:pPr>
    </w:p>
    <w:p w14:paraId="75E8A4AC" w14:textId="77777777" w:rsidR="00CE0BEB" w:rsidRDefault="00CE0BEB" w:rsidP="00CE0BEB">
      <w:pPr>
        <w:suppressAutoHyphens w:val="0"/>
        <w:rPr>
          <w:rFonts w:eastAsia="맑은 고딕"/>
          <w:lang w:eastAsia="ko-KR"/>
        </w:rPr>
      </w:pPr>
    </w:p>
    <w:p w14:paraId="790252BE" w14:textId="77777777" w:rsidR="00CE0BEB" w:rsidRDefault="00CE0BEB" w:rsidP="00CE0BEB">
      <w:pPr>
        <w:suppressAutoHyphens w:val="0"/>
        <w:rPr>
          <w:rFonts w:eastAsia="맑은 고딕"/>
          <w:lang w:eastAsia="ko-KR"/>
        </w:rPr>
      </w:pPr>
    </w:p>
    <w:p w14:paraId="44A033F0" w14:textId="52580910" w:rsidR="00CE0BEB" w:rsidRDefault="00CE0BEB" w:rsidP="00CE0BEB">
      <w:pPr>
        <w:suppressAutoHyphens w:val="0"/>
        <w:rPr>
          <w:ins w:id="824" w:author="만든 이"/>
        </w:rPr>
      </w:pPr>
    </w:p>
    <w:p w14:paraId="785888D5" w14:textId="77777777" w:rsidR="00D638F0" w:rsidRDefault="00D638F0">
      <w:pPr>
        <w:suppressAutoHyphens w:val="0"/>
        <w:rPr>
          <w:ins w:id="825" w:author="만든 이"/>
        </w:rPr>
      </w:pPr>
    </w:p>
    <w:p w14:paraId="57329491" w14:textId="77777777" w:rsidR="00937E74" w:rsidRPr="00937E74" w:rsidRDefault="00937E74" w:rsidP="00D638F0">
      <w:pPr>
        <w:rPr>
          <w:rFonts w:eastAsia="맑은 고딕"/>
          <w:lang w:val="en-US" w:eastAsia="ko-KR"/>
        </w:rPr>
      </w:pPr>
    </w:p>
    <w:p w14:paraId="77367F7A" w14:textId="77777777" w:rsidR="00937E74" w:rsidRDefault="00937E74" w:rsidP="008D2230">
      <w:pPr>
        <w:rPr>
          <w:rFonts w:eastAsia="맑은 고딕"/>
          <w:lang w:eastAsia="ko-KR"/>
        </w:rPr>
      </w:pPr>
    </w:p>
    <w:p w14:paraId="1E5B8658" w14:textId="77777777" w:rsidR="007B0CDF" w:rsidRPr="00C12FD0" w:rsidRDefault="007B0CDF" w:rsidP="007B0CDF"/>
    <w:p w14:paraId="383D99C3" w14:textId="77777777" w:rsidR="007B0CDF" w:rsidRPr="00C12FD0" w:rsidRDefault="007B0CDF" w:rsidP="007B0CDF"/>
    <w:p w14:paraId="2E40A5BB" w14:textId="77777777" w:rsidR="007B0CDF" w:rsidRPr="00C12FD0" w:rsidRDefault="007B0CDF" w:rsidP="007B0CDF"/>
    <w:p w14:paraId="0122D340" w14:textId="77777777" w:rsidR="007B0CDF" w:rsidRPr="00C12FD0" w:rsidRDefault="007B0CDF" w:rsidP="007B0CDF"/>
    <w:p w14:paraId="300EE956" w14:textId="77777777" w:rsidR="007B0CDF" w:rsidRPr="00C12FD0" w:rsidRDefault="007B0CDF" w:rsidP="007B0CDF"/>
    <w:p w14:paraId="471A4CBA" w14:textId="77777777" w:rsidR="0060377B" w:rsidRPr="00C12FD0" w:rsidRDefault="0060377B" w:rsidP="007B0CDF"/>
    <w:p w14:paraId="56FE61A9" w14:textId="77777777" w:rsidR="007B0CDF" w:rsidRPr="00C12FD0" w:rsidRDefault="007B0CDF" w:rsidP="007B0CDF"/>
    <w:p w14:paraId="77F569B5" w14:textId="77777777" w:rsidR="007B0CDF" w:rsidRPr="00C12FD0" w:rsidRDefault="007B0CDF" w:rsidP="007B0CDF"/>
    <w:p w14:paraId="1CE53260" w14:textId="77777777" w:rsidR="007B0CDF" w:rsidRPr="00C12FD0" w:rsidRDefault="007B0CDF" w:rsidP="007B0CDF"/>
    <w:p w14:paraId="1FCA5CD3" w14:textId="77777777" w:rsidR="007B0CDF" w:rsidRPr="00C12FD0" w:rsidRDefault="007B0CDF" w:rsidP="007B0CDF"/>
    <w:p w14:paraId="3157DD39" w14:textId="77777777" w:rsidR="007B0CDF" w:rsidRPr="00C12FD0" w:rsidRDefault="007B0CDF" w:rsidP="007B0CDF"/>
    <w:p w14:paraId="12CEB3FE" w14:textId="77777777" w:rsidR="007B0CDF" w:rsidRPr="00C12FD0" w:rsidRDefault="007B0CDF" w:rsidP="007B0CDF"/>
    <w:p w14:paraId="1EDBDA69" w14:textId="77777777" w:rsidR="007B0CDF" w:rsidRPr="00C12FD0" w:rsidRDefault="007B0CDF" w:rsidP="007B0CDF"/>
    <w:p w14:paraId="7356BE64" w14:textId="77777777" w:rsidR="007B0CDF" w:rsidRPr="00C12FD0" w:rsidRDefault="007B0CDF" w:rsidP="007B0CDF"/>
    <w:p w14:paraId="61D2F0C5" w14:textId="77777777" w:rsidR="007B0CDF" w:rsidRPr="00C12FD0" w:rsidRDefault="007B0CDF" w:rsidP="007B0CDF"/>
    <w:p w14:paraId="746BABE0" w14:textId="77777777" w:rsidR="007B0CDF" w:rsidRPr="00C12FD0" w:rsidRDefault="007B0CDF" w:rsidP="007B0CDF"/>
    <w:p w14:paraId="61ADA94F" w14:textId="77777777" w:rsidR="007B0CDF" w:rsidRPr="00C12FD0" w:rsidRDefault="007B0CDF" w:rsidP="007B0CDF"/>
    <w:p w14:paraId="5E451C21" w14:textId="77777777" w:rsidR="007B0CDF" w:rsidRPr="00C12FD0" w:rsidRDefault="007B0CDF" w:rsidP="007B0CDF"/>
    <w:p w14:paraId="1C55156D" w14:textId="77777777" w:rsidR="007B0CDF" w:rsidRPr="00C12FD0" w:rsidRDefault="007B0CDF" w:rsidP="007B0CDF"/>
    <w:p w14:paraId="0723BE9C" w14:textId="77777777" w:rsidR="007B0CDF" w:rsidRPr="00C12FD0" w:rsidRDefault="007B0CDF" w:rsidP="007B0CDF"/>
    <w:p w14:paraId="01540925" w14:textId="77777777" w:rsidR="007B0CDF" w:rsidRPr="00C12FD0" w:rsidRDefault="007B0CDF" w:rsidP="00197440">
      <w:pPr>
        <w:pStyle w:val="TitleA"/>
      </w:pPr>
      <w:r w:rsidRPr="00C12FD0">
        <w:t>B.</w:t>
      </w:r>
      <w:r w:rsidR="00197440">
        <w:t xml:space="preserve"> </w:t>
      </w:r>
      <w:r w:rsidRPr="00C12FD0">
        <w:t>PACKAGE LEAFLET</w:t>
      </w:r>
    </w:p>
    <w:p w14:paraId="0FEF72D6" w14:textId="77777777" w:rsidR="00197440" w:rsidRDefault="00197440">
      <w:pPr>
        <w:suppressAutoHyphens w:val="0"/>
      </w:pPr>
      <w:r>
        <w:br w:type="page"/>
      </w:r>
    </w:p>
    <w:p w14:paraId="70153D87" w14:textId="77777777" w:rsidR="007B0CDF" w:rsidRPr="00C12FD0" w:rsidRDefault="007B0CDF" w:rsidP="00197440">
      <w:pPr>
        <w:pStyle w:val="aa"/>
      </w:pPr>
      <w:r w:rsidRPr="00C12FD0">
        <w:lastRenderedPageBreak/>
        <w:t>Package leaflet: Information for the user</w:t>
      </w:r>
    </w:p>
    <w:p w14:paraId="79E65BD0" w14:textId="77777777" w:rsidR="007B0CDF" w:rsidRPr="00C12FD0" w:rsidRDefault="007B0CDF" w:rsidP="00197440">
      <w:pPr>
        <w:pStyle w:val="NormalKeep"/>
      </w:pPr>
    </w:p>
    <w:p w14:paraId="155D3539" w14:textId="624EC5F1" w:rsidR="007B0CDF" w:rsidRPr="00C12FD0" w:rsidRDefault="00715436" w:rsidP="00482D72">
      <w:pPr>
        <w:pStyle w:val="aa"/>
      </w:pPr>
      <w:proofErr w:type="spellStart"/>
      <w:r>
        <w:t>Omlyclo</w:t>
      </w:r>
      <w:proofErr w:type="spellEnd"/>
      <w:r w:rsidRPr="00C12FD0">
        <w:t xml:space="preserve"> </w:t>
      </w:r>
      <w:r w:rsidR="007B0CDF" w:rsidRPr="00C12FD0">
        <w:t>7</w:t>
      </w:r>
      <w:r w:rsidR="008A7AC6" w:rsidRPr="00C12FD0">
        <w:t>5 mg</w:t>
      </w:r>
      <w:r w:rsidR="007B0CDF" w:rsidRPr="00C12FD0">
        <w:t xml:space="preserve"> solution for injection in pre-filled syringe</w:t>
      </w:r>
    </w:p>
    <w:p w14:paraId="33CF8C85" w14:textId="52ABF3CC" w:rsidR="00482D72" w:rsidRDefault="00482D72" w:rsidP="00482D72">
      <w:pPr>
        <w:pStyle w:val="NormalCentred"/>
      </w:pPr>
    </w:p>
    <w:p w14:paraId="3C4EA8BA" w14:textId="77777777" w:rsidR="007B0CDF" w:rsidRPr="00C12FD0" w:rsidRDefault="007B0CDF" w:rsidP="00482D72">
      <w:pPr>
        <w:pStyle w:val="NormalCentred"/>
      </w:pPr>
      <w:r w:rsidRPr="00C12FD0">
        <w:t>omalizumab</w:t>
      </w:r>
    </w:p>
    <w:p w14:paraId="69953BBF" w14:textId="77777777" w:rsidR="00715436" w:rsidRPr="00A1358A" w:rsidRDefault="00715436" w:rsidP="00715436">
      <w:pPr>
        <w:rPr>
          <w:b/>
          <w:lang w:val="en-US"/>
        </w:rPr>
      </w:pPr>
    </w:p>
    <w:p w14:paraId="571BAA3D" w14:textId="66C54C8A" w:rsidR="00715436" w:rsidRPr="00715436" w:rsidRDefault="00D654D8" w:rsidP="00715436">
      <w:pPr>
        <w:rPr>
          <w:lang w:val="en-US"/>
        </w:rPr>
      </w:pPr>
      <w:r>
        <w:rPr>
          <w:noProof/>
        </w:rPr>
        <w:drawing>
          <wp:inline distT="0" distB="0" distL="0" distR="0" wp14:anchorId="140AD05A" wp14:editId="7DE7D778">
            <wp:extent cx="208774" cy="180000"/>
            <wp:effectExtent l="0" t="0" r="1270" b="0"/>
            <wp:docPr id="1488652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2587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774" cy="180000"/>
                    </a:xfrm>
                    <a:prstGeom prst="rect">
                      <a:avLst/>
                    </a:prstGeom>
                    <a:noFill/>
                    <a:ln>
                      <a:noFill/>
                    </a:ln>
                  </pic:spPr>
                </pic:pic>
              </a:graphicData>
            </a:graphic>
          </wp:inline>
        </w:drawing>
      </w:r>
      <w:r w:rsidR="00715436" w:rsidRPr="00715436">
        <w:rPr>
          <w:lang w:val="en-US"/>
        </w:rPr>
        <w:t xml:space="preserve">This medicinal product is subject to additional monitoring. This will allow quick identification of new safety information. </w:t>
      </w:r>
      <w:r w:rsidR="002E5D8D">
        <w:t xml:space="preserve">You can help by reporting any side </w:t>
      </w:r>
      <w:proofErr w:type="spellStart"/>
      <w:r w:rsidR="00277314">
        <w:rPr>
          <w:rFonts w:eastAsia="맑은 고딕" w:hint="eastAsia"/>
          <w:lang w:eastAsia="ko-KR"/>
        </w:rPr>
        <w:t>effects</w:t>
      </w:r>
      <w:r w:rsidR="002E5D8D">
        <w:t xml:space="preserve"> you</w:t>
      </w:r>
      <w:proofErr w:type="spellEnd"/>
      <w:r w:rsidR="002E5D8D">
        <w:t xml:space="preserve"> may get. See the end of section 4 for how to report side effects.</w:t>
      </w:r>
    </w:p>
    <w:p w14:paraId="30ABBC51" w14:textId="77777777" w:rsidR="007B0CDF" w:rsidRPr="00C12FD0" w:rsidRDefault="007B0CDF" w:rsidP="007B0CDF"/>
    <w:p w14:paraId="4764339C" w14:textId="77777777" w:rsidR="008A7AC6" w:rsidRPr="00C12FD0" w:rsidRDefault="007B0CDF" w:rsidP="00482D72">
      <w:pPr>
        <w:pStyle w:val="HeadingStrong"/>
      </w:pPr>
      <w:r w:rsidRPr="00C12FD0">
        <w:t xml:space="preserve">Read </w:t>
      </w:r>
      <w:proofErr w:type="gramStart"/>
      <w:r w:rsidRPr="00C12FD0">
        <w:t>all of</w:t>
      </w:r>
      <w:proofErr w:type="gramEnd"/>
      <w:r w:rsidRPr="00C12FD0">
        <w:t xml:space="preserve"> this leaflet carefully before you start using this medicine because it contains important information for you.</w:t>
      </w:r>
    </w:p>
    <w:p w14:paraId="7E098F7D" w14:textId="77777777" w:rsidR="00AA3A58" w:rsidRPr="00AA3A58" w:rsidRDefault="00AA3A58" w:rsidP="00AA3A58">
      <w:pPr>
        <w:pStyle w:val="NormalKeep"/>
        <w:rPr>
          <w:rFonts w:eastAsia="맑은 고딕"/>
          <w:lang w:eastAsia="ko-KR"/>
        </w:rPr>
      </w:pPr>
    </w:p>
    <w:p w14:paraId="6A1CCCBF" w14:textId="77777777" w:rsidR="008A7AC6" w:rsidRPr="00C12FD0" w:rsidRDefault="007B0CDF" w:rsidP="00647DDE">
      <w:pPr>
        <w:pStyle w:val="Bullet-"/>
        <w:keepNext/>
      </w:pPr>
      <w:r w:rsidRPr="00C12FD0">
        <w:t>Keep this leaflet. You may need to read it again.</w:t>
      </w:r>
    </w:p>
    <w:p w14:paraId="6DE7BCDC" w14:textId="77777777" w:rsidR="008A7AC6" w:rsidRPr="00C12FD0" w:rsidRDefault="007B0CDF" w:rsidP="00482D72">
      <w:pPr>
        <w:pStyle w:val="Bullet-"/>
      </w:pPr>
      <w:r w:rsidRPr="00C12FD0">
        <w:t>If you have any further questions, ask your doctor, pharmacist or nurse.</w:t>
      </w:r>
    </w:p>
    <w:p w14:paraId="6E453F54" w14:textId="77777777" w:rsidR="008A7AC6" w:rsidRPr="00C12FD0" w:rsidRDefault="007B0CDF" w:rsidP="00482D72">
      <w:pPr>
        <w:pStyle w:val="Bullet-"/>
      </w:pPr>
      <w:r w:rsidRPr="00C12FD0">
        <w:t>This medicine has been prescribed for you only. Do not pass it on to others. It may harm them, even if their signs of illness are the same as yours.</w:t>
      </w:r>
    </w:p>
    <w:p w14:paraId="719B59A5" w14:textId="77777777" w:rsidR="007B0CDF" w:rsidRPr="00C12FD0" w:rsidRDefault="007B0CDF" w:rsidP="00482D72">
      <w:pPr>
        <w:pStyle w:val="Bullet-"/>
      </w:pPr>
      <w:r w:rsidRPr="00C12FD0">
        <w:t xml:space="preserve">If you get any side effects, talk to your doctor, pharmacist or nurse. This includes any possible side effects not listed in this leaflet. See </w:t>
      </w:r>
      <w:r w:rsidR="008A7AC6" w:rsidRPr="00C12FD0">
        <w:t>section 4</w:t>
      </w:r>
      <w:r w:rsidRPr="00C12FD0">
        <w:t>.</w:t>
      </w:r>
    </w:p>
    <w:p w14:paraId="6FCB10F0" w14:textId="77777777" w:rsidR="007B0CDF" w:rsidRPr="00C12FD0" w:rsidRDefault="007B0CDF" w:rsidP="007B0CDF"/>
    <w:p w14:paraId="5C55CD15" w14:textId="77777777" w:rsidR="007B0CDF" w:rsidRPr="00C12FD0" w:rsidRDefault="007B0CDF" w:rsidP="00482D72">
      <w:pPr>
        <w:pStyle w:val="HeadingStrong"/>
      </w:pPr>
      <w:r w:rsidRPr="00C12FD0">
        <w:t>What is in this leaflet</w:t>
      </w:r>
    </w:p>
    <w:p w14:paraId="62A98F3F" w14:textId="77777777" w:rsidR="007B0CDF" w:rsidRPr="00C12FD0" w:rsidRDefault="007B0CDF" w:rsidP="00482D72">
      <w:pPr>
        <w:pStyle w:val="NormalKeep"/>
      </w:pPr>
    </w:p>
    <w:p w14:paraId="1DE93DF4" w14:textId="16612D82" w:rsidR="007B0CDF" w:rsidRPr="00C12FD0" w:rsidRDefault="007B0CDF" w:rsidP="00482D72">
      <w:pPr>
        <w:pStyle w:val="NormalHanging"/>
        <w:keepNext/>
      </w:pPr>
      <w:r w:rsidRPr="00C12FD0">
        <w:t>1.</w:t>
      </w:r>
      <w:r w:rsidRPr="00C12FD0">
        <w:tab/>
        <w:t xml:space="preserve">What </w:t>
      </w:r>
      <w:proofErr w:type="spellStart"/>
      <w:r w:rsidR="00715436">
        <w:t>Omlyclo</w:t>
      </w:r>
      <w:proofErr w:type="spellEnd"/>
      <w:r w:rsidR="00715436" w:rsidRPr="00C12FD0">
        <w:t xml:space="preserve"> </w:t>
      </w:r>
      <w:r w:rsidRPr="00C12FD0">
        <w:t>is and what it is used for</w:t>
      </w:r>
    </w:p>
    <w:p w14:paraId="17FA79DB" w14:textId="291BA201" w:rsidR="007B0CDF" w:rsidRPr="00C12FD0" w:rsidRDefault="007B0CDF" w:rsidP="00482D72">
      <w:pPr>
        <w:pStyle w:val="NormalHanging"/>
        <w:keepNext/>
      </w:pPr>
      <w:r w:rsidRPr="00C12FD0">
        <w:t>2.</w:t>
      </w:r>
      <w:r w:rsidRPr="00C12FD0">
        <w:tab/>
        <w:t xml:space="preserve">What you need to know before you use </w:t>
      </w:r>
      <w:proofErr w:type="spellStart"/>
      <w:r w:rsidR="006C2E6D">
        <w:t>Omlyclo</w:t>
      </w:r>
      <w:proofErr w:type="spellEnd"/>
    </w:p>
    <w:p w14:paraId="7F219395" w14:textId="2422C8AC" w:rsidR="007B0CDF" w:rsidRPr="00C12FD0" w:rsidRDefault="007B0CDF" w:rsidP="00482D72">
      <w:pPr>
        <w:pStyle w:val="NormalHanging"/>
        <w:keepNext/>
      </w:pPr>
      <w:r w:rsidRPr="00C12FD0">
        <w:t>3.</w:t>
      </w:r>
      <w:r w:rsidRPr="00C12FD0">
        <w:tab/>
        <w:t xml:space="preserve">How to use </w:t>
      </w:r>
      <w:proofErr w:type="spellStart"/>
      <w:r w:rsidR="00715436">
        <w:t>Omlyclo</w:t>
      </w:r>
      <w:proofErr w:type="spellEnd"/>
    </w:p>
    <w:p w14:paraId="4627B0D7" w14:textId="77777777" w:rsidR="007B0CDF" w:rsidRPr="00C12FD0" w:rsidRDefault="007B0CDF" w:rsidP="00482D72">
      <w:pPr>
        <w:pStyle w:val="NormalHanging"/>
        <w:keepNext/>
      </w:pPr>
      <w:r w:rsidRPr="00C12FD0">
        <w:t>4.</w:t>
      </w:r>
      <w:r w:rsidRPr="00C12FD0">
        <w:tab/>
        <w:t>Possible side effects</w:t>
      </w:r>
    </w:p>
    <w:p w14:paraId="7BB80FBA" w14:textId="65792CD3" w:rsidR="007B0CDF" w:rsidRPr="00C12FD0" w:rsidRDefault="007B0CDF" w:rsidP="00482D72">
      <w:pPr>
        <w:pStyle w:val="NormalHanging"/>
        <w:keepNext/>
      </w:pPr>
      <w:r w:rsidRPr="00C12FD0">
        <w:t>5.</w:t>
      </w:r>
      <w:r w:rsidRPr="00C12FD0">
        <w:tab/>
        <w:t xml:space="preserve">How to store </w:t>
      </w:r>
      <w:proofErr w:type="spellStart"/>
      <w:r w:rsidR="00715436">
        <w:t>Omlyclo</w:t>
      </w:r>
      <w:proofErr w:type="spellEnd"/>
    </w:p>
    <w:p w14:paraId="5F405ACA" w14:textId="77777777" w:rsidR="007B0CDF" w:rsidRPr="00C12FD0" w:rsidRDefault="007B0CDF" w:rsidP="00482D72">
      <w:pPr>
        <w:pStyle w:val="NormalHanging"/>
      </w:pPr>
      <w:r w:rsidRPr="00C12FD0">
        <w:t>6.</w:t>
      </w:r>
      <w:r w:rsidRPr="00C12FD0">
        <w:tab/>
        <w:t>Contents of the pack and other information</w:t>
      </w:r>
    </w:p>
    <w:p w14:paraId="539FBA60" w14:textId="77777777" w:rsidR="007B0CDF" w:rsidRPr="00C12FD0" w:rsidRDefault="007B0CDF" w:rsidP="007B0CDF"/>
    <w:p w14:paraId="31BDE2F2" w14:textId="74B97949" w:rsidR="00612AC6" w:rsidRPr="00C12FD0" w:rsidRDefault="00612AC6" w:rsidP="00612AC6">
      <w:pPr>
        <w:pStyle w:val="1"/>
      </w:pPr>
      <w:r w:rsidRPr="00C12FD0">
        <w:t>1.</w:t>
      </w:r>
      <w:r w:rsidRPr="00C12FD0">
        <w:tab/>
        <w:t xml:space="preserve">What </w:t>
      </w:r>
      <w:proofErr w:type="spellStart"/>
      <w:r w:rsidR="00715436">
        <w:t>Omlyclo</w:t>
      </w:r>
      <w:proofErr w:type="spellEnd"/>
      <w:r w:rsidR="00715436" w:rsidRPr="00C12FD0">
        <w:t xml:space="preserve"> </w:t>
      </w:r>
      <w:r w:rsidRPr="00C12FD0">
        <w:t>is and what it is used for</w:t>
      </w:r>
    </w:p>
    <w:p w14:paraId="5CB8313C" w14:textId="77777777" w:rsidR="007B0CDF" w:rsidRPr="00C12FD0" w:rsidRDefault="007B0CDF" w:rsidP="00482D72">
      <w:pPr>
        <w:pStyle w:val="NormalKeep"/>
      </w:pPr>
    </w:p>
    <w:p w14:paraId="2145A40A" w14:textId="0A6ECF2C" w:rsidR="007B0CDF" w:rsidRPr="00C12FD0" w:rsidRDefault="006C2E6D" w:rsidP="007B0CDF">
      <w:proofErr w:type="spellStart"/>
      <w:r>
        <w:t>Omlyclo</w:t>
      </w:r>
      <w:proofErr w:type="spellEnd"/>
      <w:r w:rsidRPr="00C12FD0">
        <w:t xml:space="preserve"> </w:t>
      </w:r>
      <w:r w:rsidR="007B0CDF" w:rsidRPr="00C12FD0">
        <w:t xml:space="preserve">contains the active substance omalizumab. Omalizumab is a man-made protein that is </w:t>
      </w:r>
      <w:proofErr w:type="gramStart"/>
      <w:r w:rsidR="007B0CDF" w:rsidRPr="00C12FD0">
        <w:t>similar to</w:t>
      </w:r>
      <w:proofErr w:type="gramEnd"/>
      <w:r w:rsidR="007B0CDF" w:rsidRPr="00C12FD0">
        <w:t xml:space="preserve"> natural proteins produced by the body. It belongs to a class of medicines called monoclonal antibodies.</w:t>
      </w:r>
    </w:p>
    <w:p w14:paraId="07B2D3ED" w14:textId="77777777" w:rsidR="007B0CDF" w:rsidRPr="00C12FD0" w:rsidRDefault="007B0CDF" w:rsidP="007B0CDF"/>
    <w:p w14:paraId="7278D8BA" w14:textId="580E82F4" w:rsidR="008A7AC6" w:rsidRPr="00C12FD0" w:rsidRDefault="006C2E6D" w:rsidP="00482D72">
      <w:pPr>
        <w:pStyle w:val="NormalKeep"/>
      </w:pPr>
      <w:proofErr w:type="spellStart"/>
      <w:r>
        <w:t>Omlyclo</w:t>
      </w:r>
      <w:proofErr w:type="spellEnd"/>
      <w:r w:rsidRPr="00C12FD0">
        <w:t xml:space="preserve"> </w:t>
      </w:r>
      <w:r w:rsidR="007B0CDF" w:rsidRPr="00C12FD0">
        <w:t>is used for the treatment of:</w:t>
      </w:r>
    </w:p>
    <w:p w14:paraId="211F492A" w14:textId="77777777" w:rsidR="008A7AC6" w:rsidRPr="00C12FD0" w:rsidRDefault="007B0CDF" w:rsidP="00482D72">
      <w:pPr>
        <w:pStyle w:val="Bullet-"/>
        <w:keepNext/>
      </w:pPr>
      <w:r w:rsidRPr="00C12FD0">
        <w:t>allergic asthma</w:t>
      </w:r>
    </w:p>
    <w:p w14:paraId="484691D2" w14:textId="77777777" w:rsidR="007B0CDF" w:rsidRPr="00C12FD0" w:rsidRDefault="007B0CDF" w:rsidP="00482D72">
      <w:pPr>
        <w:pStyle w:val="Bullet-"/>
      </w:pPr>
      <w:r w:rsidRPr="00C12FD0">
        <w:t>chronic rhinosinusitis (inflammation of the nose and sinuses) with nasal polyps</w:t>
      </w:r>
    </w:p>
    <w:p w14:paraId="5654FCA8" w14:textId="77777777" w:rsidR="007B0CDF" w:rsidRPr="00C12FD0" w:rsidRDefault="007B0CDF" w:rsidP="007B0CDF"/>
    <w:p w14:paraId="156D8AEE" w14:textId="77777777" w:rsidR="007B0CDF" w:rsidRPr="00C12FD0" w:rsidRDefault="007B0CDF" w:rsidP="00482D72">
      <w:pPr>
        <w:pStyle w:val="HeadingUnderlined"/>
      </w:pPr>
      <w:r w:rsidRPr="00C12FD0">
        <w:t>Allergic asthma</w:t>
      </w:r>
    </w:p>
    <w:p w14:paraId="26779465" w14:textId="77777777" w:rsidR="007B0CDF" w:rsidRPr="00C12FD0" w:rsidRDefault="007B0CDF" w:rsidP="007B0CDF">
      <w:r w:rsidRPr="00C12FD0">
        <w:t>This medicine is used to prevent asthma from getting worse by controlling symptoms of severe allergic asthma in adults, adolescents and children (</w:t>
      </w:r>
      <w:r w:rsidR="008A7AC6" w:rsidRPr="00C12FD0">
        <w:t>6 year</w:t>
      </w:r>
      <w:r w:rsidRPr="00C12FD0">
        <w:t>s of age and older) who are already receiving asthma medicine, but whose asthma symptoms are not well controlled by medicines such as high-dose steroid inhalers and beta-agonist inhalers.</w:t>
      </w:r>
    </w:p>
    <w:p w14:paraId="5484A88D" w14:textId="77777777" w:rsidR="007B0CDF" w:rsidRPr="00C12FD0" w:rsidRDefault="007B0CDF" w:rsidP="007B0CDF"/>
    <w:p w14:paraId="00431C77" w14:textId="77777777" w:rsidR="007B0CDF" w:rsidRPr="00C12FD0" w:rsidRDefault="007B0CDF" w:rsidP="00482D72">
      <w:pPr>
        <w:pStyle w:val="HeadingUnderlined"/>
      </w:pPr>
      <w:r w:rsidRPr="00C12FD0">
        <w:t>Chronic rhinosinusitis with nasal polyps</w:t>
      </w:r>
    </w:p>
    <w:p w14:paraId="29A7C2A5" w14:textId="3FC2BEC8" w:rsidR="007B0CDF" w:rsidRPr="00C12FD0" w:rsidRDefault="007B0CDF" w:rsidP="007B0CDF">
      <w:r w:rsidRPr="00C12FD0">
        <w:t>This medicine is used to treat chronic rhinosinusitis with nasal polyps in adults (1</w:t>
      </w:r>
      <w:r w:rsidR="008A7AC6" w:rsidRPr="00C12FD0">
        <w:t>8 year</w:t>
      </w:r>
      <w:r w:rsidRPr="00C12FD0">
        <w:t xml:space="preserve">s of age and older) who are already receiving intranasal corticosteroids (corticosteroid nasal spray), but whose symptoms are not well controlled by these medicines. Nasal polyps are small growths on the lining of the nose. </w:t>
      </w:r>
      <w:proofErr w:type="spellStart"/>
      <w:r w:rsidR="006C2E6D">
        <w:t>Omlyclo</w:t>
      </w:r>
      <w:proofErr w:type="spellEnd"/>
      <w:r w:rsidR="006C2E6D" w:rsidRPr="00C12FD0">
        <w:t xml:space="preserve"> </w:t>
      </w:r>
      <w:r w:rsidRPr="00C12FD0">
        <w:t>helps to reduce the size of the polyps and improves symptoms including nasal congestion, loss of sense of smell, mucus in the back of the throat and runny nose.</w:t>
      </w:r>
    </w:p>
    <w:p w14:paraId="23E2FD60" w14:textId="77777777" w:rsidR="007B0CDF" w:rsidRPr="00C12FD0" w:rsidRDefault="007B0CDF" w:rsidP="007B0CDF"/>
    <w:p w14:paraId="561F0E09" w14:textId="2D1DC6F7" w:rsidR="007B0CDF" w:rsidRPr="00C12FD0" w:rsidRDefault="006C2E6D" w:rsidP="007B0CDF">
      <w:proofErr w:type="spellStart"/>
      <w:r>
        <w:t>Omlyclo</w:t>
      </w:r>
      <w:proofErr w:type="spellEnd"/>
      <w:r w:rsidRPr="00C12FD0">
        <w:t xml:space="preserve"> </w:t>
      </w:r>
      <w:r w:rsidR="007B0CDF" w:rsidRPr="00C12FD0">
        <w:t>works by blocking a substance called immunoglobuli</w:t>
      </w:r>
      <w:r w:rsidR="00287224" w:rsidRPr="00C12FD0">
        <w:t>n</w:t>
      </w:r>
      <w:r w:rsidR="00287224">
        <w:t> </w:t>
      </w:r>
      <w:r w:rsidR="00287224" w:rsidRPr="00C12FD0">
        <w:t>E</w:t>
      </w:r>
      <w:r w:rsidR="007B0CDF" w:rsidRPr="00C12FD0">
        <w:t xml:space="preserve"> (</w:t>
      </w:r>
      <w:proofErr w:type="spellStart"/>
      <w:r w:rsidR="007B0CDF" w:rsidRPr="00C12FD0">
        <w:t>IgE</w:t>
      </w:r>
      <w:proofErr w:type="spellEnd"/>
      <w:r w:rsidR="007B0CDF" w:rsidRPr="00C12FD0">
        <w:t xml:space="preserve">), which is produced by the body. </w:t>
      </w:r>
      <w:proofErr w:type="spellStart"/>
      <w:r w:rsidR="007B0CDF" w:rsidRPr="00C12FD0">
        <w:t>IgE</w:t>
      </w:r>
      <w:proofErr w:type="spellEnd"/>
      <w:r w:rsidR="007B0CDF" w:rsidRPr="00C12FD0">
        <w:t xml:space="preserve"> contributes to a type of inflammation that plays a key role in causing allergic asthma and chronic rhinosinusitis with nasal polyps.</w:t>
      </w:r>
    </w:p>
    <w:p w14:paraId="006A5806" w14:textId="77777777" w:rsidR="008A7AC6" w:rsidRPr="00C12FD0" w:rsidRDefault="008A7AC6" w:rsidP="007B0CDF"/>
    <w:p w14:paraId="0ABF8F1D" w14:textId="6A66B012" w:rsidR="00612AC6" w:rsidRPr="00C12FD0" w:rsidRDefault="00612AC6" w:rsidP="00612AC6">
      <w:pPr>
        <w:pStyle w:val="1"/>
      </w:pPr>
      <w:r w:rsidRPr="00C12FD0">
        <w:lastRenderedPageBreak/>
        <w:t>2.</w:t>
      </w:r>
      <w:r w:rsidRPr="00C12FD0">
        <w:tab/>
        <w:t xml:space="preserve">What you need to know before you use </w:t>
      </w:r>
      <w:proofErr w:type="spellStart"/>
      <w:r w:rsidR="006C2E6D">
        <w:t>Omlyclo</w:t>
      </w:r>
      <w:proofErr w:type="spellEnd"/>
    </w:p>
    <w:p w14:paraId="71E1F019" w14:textId="77777777" w:rsidR="007B0CDF" w:rsidRPr="00C12FD0" w:rsidRDefault="007B0CDF" w:rsidP="00482D72">
      <w:pPr>
        <w:pStyle w:val="NormalKeep"/>
      </w:pPr>
    </w:p>
    <w:p w14:paraId="07C802F8" w14:textId="77777777" w:rsidR="005644A1" w:rsidRDefault="007B0CDF" w:rsidP="005644A1">
      <w:pPr>
        <w:pStyle w:val="HeadingStrong"/>
        <w:rPr>
          <w:rFonts w:eastAsia="맑은 고딕"/>
          <w:lang w:eastAsia="ko-KR"/>
        </w:rPr>
      </w:pPr>
      <w:r w:rsidRPr="00C12FD0">
        <w:t xml:space="preserve">Do not use </w:t>
      </w:r>
      <w:proofErr w:type="spellStart"/>
      <w:r w:rsidR="006C2E6D">
        <w:t>Omlyclo</w:t>
      </w:r>
      <w:proofErr w:type="spellEnd"/>
      <w:r w:rsidRPr="00C12FD0">
        <w:t>:</w:t>
      </w:r>
    </w:p>
    <w:p w14:paraId="261D8BD8" w14:textId="36F2A468" w:rsidR="005644A1" w:rsidRPr="00F0078B" w:rsidRDefault="005644A1" w:rsidP="005644A1">
      <w:pPr>
        <w:pStyle w:val="Bullet-"/>
        <w:keepNext/>
        <w:rPr>
          <w:rPrChange w:id="826" w:author="만든 이">
            <w:rPr>
              <w:b/>
              <w:bCs/>
            </w:rPr>
          </w:rPrChange>
        </w:rPr>
      </w:pPr>
      <w:r w:rsidRPr="00F0078B">
        <w:rPr>
          <w:rFonts w:eastAsia="맑은 고딕"/>
          <w:lang w:eastAsia="ko-KR"/>
          <w:rPrChange w:id="827" w:author="만든 이">
            <w:rPr>
              <w:rFonts w:eastAsia="맑은 고딕"/>
              <w:b/>
              <w:bCs/>
              <w:lang w:eastAsia="ko-KR"/>
            </w:rPr>
          </w:rPrChange>
        </w:rPr>
        <w:t>i</w:t>
      </w:r>
      <w:r w:rsidR="007B0CDF" w:rsidRPr="00F0078B">
        <w:rPr>
          <w:rPrChange w:id="828" w:author="만든 이">
            <w:rPr>
              <w:b/>
              <w:bCs/>
            </w:rPr>
          </w:rPrChange>
        </w:rPr>
        <w:t xml:space="preserve">f you are allergic to omalizumab or any of the other ingredients of this medicine (listed in </w:t>
      </w:r>
      <w:r w:rsidR="008A7AC6" w:rsidRPr="00F0078B">
        <w:rPr>
          <w:rPrChange w:id="829" w:author="만든 이">
            <w:rPr>
              <w:b/>
              <w:bCs/>
            </w:rPr>
          </w:rPrChange>
        </w:rPr>
        <w:t>section 6</w:t>
      </w:r>
      <w:r w:rsidR="007B0CDF" w:rsidRPr="00F0078B">
        <w:rPr>
          <w:rPrChange w:id="830" w:author="만든 이">
            <w:rPr>
              <w:b/>
              <w:bCs/>
            </w:rPr>
          </w:rPrChange>
        </w:rPr>
        <w:t>).</w:t>
      </w:r>
      <w:r w:rsidR="00AA3A58" w:rsidRPr="00F0078B">
        <w:rPr>
          <w:rFonts w:eastAsia="맑은 고딕"/>
          <w:lang w:eastAsia="ko-KR"/>
          <w:rPrChange w:id="831" w:author="만든 이">
            <w:rPr>
              <w:rFonts w:eastAsia="맑은 고딕"/>
              <w:b/>
              <w:bCs/>
              <w:lang w:eastAsia="ko-KR"/>
            </w:rPr>
          </w:rPrChange>
        </w:rPr>
        <w:t xml:space="preserve"> </w:t>
      </w:r>
      <w:r w:rsidR="00AA3A58" w:rsidRPr="00F0078B">
        <w:rPr>
          <w:spacing w:val="-1"/>
          <w:rPrChange w:id="832" w:author="만든 이">
            <w:rPr>
              <w:b/>
              <w:bCs/>
              <w:spacing w:val="-1"/>
            </w:rPr>
          </w:rPrChange>
        </w:rPr>
        <w:t>(See special warnings at the end of this section under subtitle “</w:t>
      </w:r>
      <w:proofErr w:type="spellStart"/>
      <w:r w:rsidR="00403140" w:rsidRPr="00F0078B">
        <w:rPr>
          <w:rFonts w:eastAsia="맑은 고딕"/>
          <w:spacing w:val="-1"/>
          <w:lang w:eastAsia="ko-KR"/>
          <w:rPrChange w:id="833" w:author="만든 이">
            <w:rPr>
              <w:rFonts w:eastAsia="맑은 고딕"/>
              <w:b/>
              <w:bCs/>
              <w:spacing w:val="-1"/>
              <w:lang w:eastAsia="ko-KR"/>
            </w:rPr>
          </w:rPrChange>
        </w:rPr>
        <w:t>Omlyclo</w:t>
      </w:r>
      <w:proofErr w:type="spellEnd"/>
      <w:r w:rsidR="00AA3A58" w:rsidRPr="00F0078B">
        <w:rPr>
          <w:spacing w:val="-1"/>
          <w:rPrChange w:id="834" w:author="만든 이">
            <w:rPr>
              <w:b/>
              <w:bCs/>
              <w:spacing w:val="-1"/>
            </w:rPr>
          </w:rPrChange>
        </w:rPr>
        <w:t xml:space="preserve"> contains polysorbate”)</w:t>
      </w:r>
    </w:p>
    <w:p w14:paraId="01350456" w14:textId="34A0C8CC" w:rsidR="007B0CDF" w:rsidRPr="00C12FD0" w:rsidRDefault="005644A1" w:rsidP="00F0078B">
      <w:pPr>
        <w:pStyle w:val="Bullet-"/>
        <w:keepNext/>
        <w:pPrChange w:id="835" w:author="만든 이">
          <w:pPr>
            <w:pStyle w:val="Bullet-"/>
            <w:keepNext/>
            <w:numPr>
              <w:numId w:val="0"/>
            </w:numPr>
            <w:ind w:left="0" w:firstLine="0"/>
          </w:pPr>
        </w:pPrChange>
      </w:pPr>
      <w:ins w:id="836" w:author="만든 이">
        <w:r>
          <w:rPr>
            <w:rFonts w:eastAsia="맑은 고딕" w:hint="eastAsia"/>
            <w:lang w:eastAsia="ko-KR"/>
          </w:rPr>
          <w:t>i</w:t>
        </w:r>
      </w:ins>
      <w:del w:id="837" w:author="만든 이">
        <w:r w:rsidDel="005644A1">
          <w:rPr>
            <w:rFonts w:eastAsia="맑은 고딕" w:hint="eastAsia"/>
            <w:lang w:eastAsia="ko-KR"/>
          </w:rPr>
          <w:delText>I</w:delText>
        </w:r>
      </w:del>
      <w:r w:rsidR="007B0CDF" w:rsidRPr="00C12FD0">
        <w:t xml:space="preserve">f you think you may be allergic to any of the ingredients, tell your doctor as you should not use </w:t>
      </w:r>
      <w:proofErr w:type="spellStart"/>
      <w:r w:rsidR="006C2E6D">
        <w:t>Omlyclo</w:t>
      </w:r>
      <w:proofErr w:type="spellEnd"/>
      <w:r w:rsidR="007B0CDF" w:rsidRPr="00C12FD0">
        <w:t>.</w:t>
      </w:r>
    </w:p>
    <w:p w14:paraId="69F400AD" w14:textId="77777777" w:rsidR="007B0CDF" w:rsidRPr="00C12FD0" w:rsidRDefault="007B0CDF" w:rsidP="007B0CDF"/>
    <w:p w14:paraId="50CAD7D9" w14:textId="77777777" w:rsidR="007B0CDF" w:rsidRPr="00C12FD0" w:rsidRDefault="007B0CDF" w:rsidP="00482D72">
      <w:pPr>
        <w:pStyle w:val="HeadingStrong"/>
      </w:pPr>
      <w:r w:rsidRPr="00C12FD0">
        <w:t>Warnings and precautions</w:t>
      </w:r>
    </w:p>
    <w:p w14:paraId="10C76D76" w14:textId="20284B0A" w:rsidR="008A7AC6" w:rsidRPr="00C12FD0" w:rsidRDefault="007B0CDF" w:rsidP="00482D72">
      <w:pPr>
        <w:pStyle w:val="NormalKeep"/>
      </w:pPr>
      <w:r w:rsidRPr="00C12FD0">
        <w:t xml:space="preserve">Talk to your doctor before using </w:t>
      </w:r>
      <w:proofErr w:type="spellStart"/>
      <w:r w:rsidR="006C2E6D">
        <w:t>Omlyclo</w:t>
      </w:r>
      <w:proofErr w:type="spellEnd"/>
      <w:r w:rsidRPr="00C12FD0">
        <w:t>:</w:t>
      </w:r>
    </w:p>
    <w:p w14:paraId="4DBF023C" w14:textId="77777777" w:rsidR="008A7AC6" w:rsidRPr="00C12FD0" w:rsidRDefault="007B0CDF" w:rsidP="00482D72">
      <w:pPr>
        <w:pStyle w:val="Bullet-"/>
        <w:keepNext/>
      </w:pPr>
      <w:r w:rsidRPr="00C12FD0">
        <w:t>if you have kidney or liver problems.</w:t>
      </w:r>
    </w:p>
    <w:p w14:paraId="33C5A4BE" w14:textId="77777777" w:rsidR="008A7AC6" w:rsidRPr="00C12FD0" w:rsidRDefault="007B0CDF" w:rsidP="00482D72">
      <w:pPr>
        <w:pStyle w:val="Bullet-"/>
      </w:pPr>
      <w:r w:rsidRPr="00C12FD0">
        <w:t>if you have a disorder where your own immune system attacks parts of your own body (autoimmune disease).</w:t>
      </w:r>
    </w:p>
    <w:p w14:paraId="404DEAE9" w14:textId="44D389F0" w:rsidR="008A7AC6" w:rsidRPr="00C12FD0" w:rsidRDefault="007B0CDF" w:rsidP="00482D72">
      <w:pPr>
        <w:pStyle w:val="Bullet-"/>
      </w:pPr>
      <w:r w:rsidRPr="00C12FD0">
        <w:t>if you are travelling to region where infections caused by parasites are common</w:t>
      </w:r>
      <w:r w:rsidR="008A7AC6" w:rsidRPr="00C12FD0">
        <w:t xml:space="preserve"> – </w:t>
      </w:r>
      <w:proofErr w:type="spellStart"/>
      <w:r w:rsidR="006C2E6D">
        <w:t>Omlyclo</w:t>
      </w:r>
      <w:proofErr w:type="spellEnd"/>
      <w:r w:rsidR="006C2E6D" w:rsidRPr="00C12FD0">
        <w:t xml:space="preserve"> </w:t>
      </w:r>
      <w:r w:rsidRPr="00C12FD0">
        <w:t>may weaken your resistance to such infections.</w:t>
      </w:r>
    </w:p>
    <w:p w14:paraId="0839B6FA" w14:textId="77777777" w:rsidR="008A7AC6" w:rsidRPr="00C12FD0" w:rsidRDefault="007B0CDF" w:rsidP="00482D72">
      <w:pPr>
        <w:pStyle w:val="Bullet-"/>
      </w:pPr>
      <w:r w:rsidRPr="00C12FD0">
        <w:t>if you have had a previous severe allergic reaction (anaphylaxis), for example resulting from a medicine, an insect bite or food.</w:t>
      </w:r>
    </w:p>
    <w:p w14:paraId="4A4F50DE" w14:textId="77777777" w:rsidR="007B0CDF" w:rsidRPr="00C12FD0" w:rsidRDefault="007B0CDF" w:rsidP="007B0CDF"/>
    <w:p w14:paraId="5FDE220C" w14:textId="5553F6A1" w:rsidR="007B0CDF" w:rsidRPr="00C12FD0" w:rsidRDefault="006C2E6D" w:rsidP="007B0CDF">
      <w:proofErr w:type="spellStart"/>
      <w:r>
        <w:t>Omlyclo</w:t>
      </w:r>
      <w:proofErr w:type="spellEnd"/>
      <w:r w:rsidR="007B0CDF" w:rsidRPr="00C12FD0">
        <w:t xml:space="preserve"> does not treat acute asthma symptoms, such as a sudden asthma attack. </w:t>
      </w:r>
      <w:proofErr w:type="gramStart"/>
      <w:r w:rsidR="007B0CDF" w:rsidRPr="00C12FD0">
        <w:t>Therefore</w:t>
      </w:r>
      <w:proofErr w:type="gramEnd"/>
      <w:r w:rsidR="007B0CDF" w:rsidRPr="00C12FD0">
        <w:t xml:space="preserve"> </w:t>
      </w:r>
      <w:proofErr w:type="spellStart"/>
      <w:r>
        <w:t>Omlyclo</w:t>
      </w:r>
      <w:proofErr w:type="spellEnd"/>
      <w:r w:rsidR="007B0CDF" w:rsidRPr="00C12FD0">
        <w:t xml:space="preserve"> should not be used to treat such symptoms.</w:t>
      </w:r>
    </w:p>
    <w:p w14:paraId="67CD188C" w14:textId="77777777" w:rsidR="007B0CDF" w:rsidRPr="00C12FD0" w:rsidRDefault="007B0CDF" w:rsidP="007B0CDF"/>
    <w:p w14:paraId="4233AC2B" w14:textId="7A6ABD78" w:rsidR="007B0CDF" w:rsidRPr="00C12FD0" w:rsidRDefault="006C2E6D" w:rsidP="007B0CDF">
      <w:proofErr w:type="spellStart"/>
      <w:r>
        <w:t>Omlyclo</w:t>
      </w:r>
      <w:proofErr w:type="spellEnd"/>
      <w:r w:rsidR="007B0CDF" w:rsidRPr="00C12FD0">
        <w:t xml:space="preserve"> is not meant to prevent or treat other allergy-type conditions, such as sudden allergic reactions, hyperimmunoglobuli</w:t>
      </w:r>
      <w:r w:rsidR="00287224" w:rsidRPr="00C12FD0">
        <w:t>n</w:t>
      </w:r>
      <w:r w:rsidR="00287224">
        <w:t> </w:t>
      </w:r>
      <w:r w:rsidR="00287224" w:rsidRPr="00C12FD0">
        <w:t>E</w:t>
      </w:r>
      <w:r w:rsidR="007B0CDF" w:rsidRPr="00C12FD0">
        <w:t xml:space="preserve"> syndrome (an inherited immune disorder), aspergillosis (a fungus-related lung disease), food allergy, eczema or hay fever because </w:t>
      </w:r>
      <w:proofErr w:type="spellStart"/>
      <w:r>
        <w:t>Omlyclo</w:t>
      </w:r>
      <w:proofErr w:type="spellEnd"/>
      <w:r w:rsidR="007B0CDF" w:rsidRPr="00C12FD0">
        <w:t xml:space="preserve"> has not been studied in these conditions.</w:t>
      </w:r>
    </w:p>
    <w:p w14:paraId="5360CA62" w14:textId="77777777" w:rsidR="007B0CDF" w:rsidRPr="00C12FD0" w:rsidRDefault="007B0CDF" w:rsidP="007B0CDF"/>
    <w:p w14:paraId="4340E67F" w14:textId="77777777" w:rsidR="007B0CDF" w:rsidRPr="00C12FD0" w:rsidRDefault="007B0CDF" w:rsidP="00482D72">
      <w:pPr>
        <w:pStyle w:val="HeadingStrong"/>
      </w:pPr>
      <w:r w:rsidRPr="00C12FD0">
        <w:t>Look out for signs of allergic reactions and other serious side effects</w:t>
      </w:r>
    </w:p>
    <w:p w14:paraId="2BD76842" w14:textId="7B7C29A5" w:rsidR="007B0CDF" w:rsidRPr="00C12FD0" w:rsidRDefault="006C2E6D" w:rsidP="007B0CDF">
      <w:proofErr w:type="spellStart"/>
      <w:r>
        <w:t>Omlyclo</w:t>
      </w:r>
      <w:proofErr w:type="spellEnd"/>
      <w:r w:rsidR="007B0CDF" w:rsidRPr="00C12FD0">
        <w:t xml:space="preserve"> can potentially cause serious side effects. You must look out for signs of these conditions while you use </w:t>
      </w:r>
      <w:proofErr w:type="spellStart"/>
      <w:r>
        <w:t>Omlyclo</w:t>
      </w:r>
      <w:proofErr w:type="spellEnd"/>
      <w:r w:rsidR="007B0CDF" w:rsidRPr="00C12FD0">
        <w:t xml:space="preserve">. Seek medical help immediately if you notice any signs indicating a severe allergic reaction or other serious side effects. Such signs are listed under “Serious side effects” in </w:t>
      </w:r>
      <w:r w:rsidR="008A7AC6" w:rsidRPr="00C12FD0">
        <w:t>section 4</w:t>
      </w:r>
      <w:r w:rsidR="007B0CDF" w:rsidRPr="00C12FD0">
        <w:t>.</w:t>
      </w:r>
    </w:p>
    <w:p w14:paraId="01C788D1" w14:textId="77777777" w:rsidR="007B0CDF" w:rsidRPr="00C12FD0" w:rsidRDefault="007B0CDF" w:rsidP="007B0CDF"/>
    <w:p w14:paraId="5ED86F6C" w14:textId="49B3F083" w:rsidR="007B0CDF" w:rsidRPr="00C12FD0" w:rsidRDefault="007B0CDF" w:rsidP="007B0CDF">
      <w:r w:rsidRPr="00C12FD0">
        <w:t xml:space="preserve">It is important that you receive training from your doctor in how to recognise early symptoms of severe allergic reactions, and how to manage these reactions if they occur, before you inject </w:t>
      </w:r>
      <w:proofErr w:type="spellStart"/>
      <w:r w:rsidR="006C2E6D">
        <w:t>Omlyclo</w:t>
      </w:r>
      <w:proofErr w:type="spellEnd"/>
      <w:r w:rsidRPr="00C12FD0">
        <w:t xml:space="preserve"> yourself or before a non-healthcare professional gives you a </w:t>
      </w:r>
      <w:proofErr w:type="spellStart"/>
      <w:r w:rsidR="006C2E6D">
        <w:t>Omlyclo</w:t>
      </w:r>
      <w:proofErr w:type="spellEnd"/>
      <w:r w:rsidRPr="00C12FD0">
        <w:t xml:space="preserve"> injection (see </w:t>
      </w:r>
      <w:r w:rsidR="008A7AC6" w:rsidRPr="00C12FD0">
        <w:t>section 3</w:t>
      </w:r>
      <w:r w:rsidRPr="00C12FD0">
        <w:t xml:space="preserve">, “How to use </w:t>
      </w:r>
      <w:proofErr w:type="spellStart"/>
      <w:r w:rsidR="006C2E6D">
        <w:t>Omlyclo</w:t>
      </w:r>
      <w:proofErr w:type="spellEnd"/>
      <w:r w:rsidRPr="00C12FD0">
        <w:t xml:space="preserve">”). </w:t>
      </w:r>
      <w:proofErr w:type="gramStart"/>
      <w:r w:rsidRPr="00C12FD0">
        <w:t>The majority of</w:t>
      </w:r>
      <w:proofErr w:type="gramEnd"/>
      <w:r w:rsidRPr="00C12FD0">
        <w:t xml:space="preserve"> severe allergic reactions occur within the first </w:t>
      </w:r>
      <w:r w:rsidR="00287224" w:rsidRPr="00C12FD0">
        <w:t>3</w:t>
      </w:r>
      <w:r w:rsidR="00287224">
        <w:t> </w:t>
      </w:r>
      <w:r w:rsidRPr="00C12FD0">
        <w:t xml:space="preserve">doses of </w:t>
      </w:r>
      <w:proofErr w:type="spellStart"/>
      <w:r w:rsidR="006C2E6D">
        <w:t>Omlyclo</w:t>
      </w:r>
      <w:proofErr w:type="spellEnd"/>
      <w:r w:rsidRPr="00C12FD0">
        <w:t>.</w:t>
      </w:r>
    </w:p>
    <w:p w14:paraId="3037769A" w14:textId="77777777" w:rsidR="007B0CDF" w:rsidRPr="00C12FD0" w:rsidRDefault="007B0CDF" w:rsidP="007B0CDF"/>
    <w:p w14:paraId="5ACDBFCB" w14:textId="77777777" w:rsidR="007B0CDF" w:rsidRPr="00C12FD0" w:rsidRDefault="007B0CDF" w:rsidP="00482D72">
      <w:pPr>
        <w:pStyle w:val="HeadingStrong"/>
      </w:pPr>
      <w:r w:rsidRPr="00C12FD0">
        <w:t>Children and adolescents</w:t>
      </w:r>
    </w:p>
    <w:p w14:paraId="2243C463" w14:textId="77777777" w:rsidR="007B0CDF" w:rsidRPr="00C12FD0" w:rsidRDefault="007B0CDF" w:rsidP="00482D72">
      <w:pPr>
        <w:pStyle w:val="HeadingUnderlined"/>
      </w:pPr>
      <w:r w:rsidRPr="00C12FD0">
        <w:t>Allergic asthma</w:t>
      </w:r>
    </w:p>
    <w:p w14:paraId="1CD1C430" w14:textId="171EB865" w:rsidR="007B0CDF" w:rsidRPr="00C12FD0" w:rsidRDefault="006C2E6D" w:rsidP="007B0CDF">
      <w:proofErr w:type="spellStart"/>
      <w:r>
        <w:t>Omlyclo</w:t>
      </w:r>
      <w:proofErr w:type="spellEnd"/>
      <w:r w:rsidR="007B0CDF" w:rsidRPr="00C12FD0">
        <w:t xml:space="preserve"> is not recommended for children under </w:t>
      </w:r>
      <w:r w:rsidR="008A7AC6" w:rsidRPr="00C12FD0">
        <w:t>6 year</w:t>
      </w:r>
      <w:r w:rsidR="007B0CDF" w:rsidRPr="00C12FD0">
        <w:t xml:space="preserve">s of age. Its use in children under </w:t>
      </w:r>
      <w:r w:rsidR="008A7AC6" w:rsidRPr="00C12FD0">
        <w:t>6 year</w:t>
      </w:r>
      <w:r w:rsidR="007B0CDF" w:rsidRPr="00C12FD0">
        <w:t>s of age has not been studied.</w:t>
      </w:r>
    </w:p>
    <w:p w14:paraId="36601E16" w14:textId="77777777" w:rsidR="007B0CDF" w:rsidRPr="00C12FD0" w:rsidRDefault="007B0CDF" w:rsidP="007B0CDF"/>
    <w:p w14:paraId="206EF1C2" w14:textId="77777777" w:rsidR="007B0CDF" w:rsidRPr="00C12FD0" w:rsidRDefault="007B0CDF" w:rsidP="00482D72">
      <w:pPr>
        <w:pStyle w:val="HeadingUnderlined"/>
      </w:pPr>
      <w:r w:rsidRPr="00C12FD0">
        <w:t>Chronic rhinosinusitis with nasal polyps</w:t>
      </w:r>
    </w:p>
    <w:p w14:paraId="5B3D690E" w14:textId="1094B643" w:rsidR="007B0CDF" w:rsidRPr="00C12FD0" w:rsidRDefault="006C2E6D" w:rsidP="007B0CDF">
      <w:proofErr w:type="spellStart"/>
      <w:r>
        <w:t>Omlyclo</w:t>
      </w:r>
      <w:proofErr w:type="spellEnd"/>
      <w:r w:rsidR="007B0CDF" w:rsidRPr="00C12FD0">
        <w:t xml:space="preserve"> is not recommended for children and adolescents under 1</w:t>
      </w:r>
      <w:r w:rsidR="008A7AC6" w:rsidRPr="00C12FD0">
        <w:t>8 year</w:t>
      </w:r>
      <w:r w:rsidR="007B0CDF" w:rsidRPr="00C12FD0">
        <w:t>s of age. Its use in patients under 1</w:t>
      </w:r>
      <w:r w:rsidR="008A7AC6" w:rsidRPr="00C12FD0">
        <w:t>8 year</w:t>
      </w:r>
      <w:r w:rsidR="007B0CDF" w:rsidRPr="00C12FD0">
        <w:t>s of age has not been studied.</w:t>
      </w:r>
    </w:p>
    <w:p w14:paraId="5DF42629" w14:textId="77777777" w:rsidR="007B0CDF" w:rsidRPr="00C12FD0" w:rsidRDefault="007B0CDF" w:rsidP="007B0CDF"/>
    <w:p w14:paraId="7A68D832" w14:textId="3420EB54" w:rsidR="007B0CDF" w:rsidRPr="00C12FD0" w:rsidRDefault="007B0CDF" w:rsidP="00482D72">
      <w:pPr>
        <w:pStyle w:val="HeadingStrong"/>
      </w:pPr>
      <w:r w:rsidRPr="00C12FD0">
        <w:t xml:space="preserve">Other medicines and </w:t>
      </w:r>
      <w:proofErr w:type="spellStart"/>
      <w:r w:rsidR="006C2E6D">
        <w:t>Omlyclo</w:t>
      </w:r>
      <w:proofErr w:type="spellEnd"/>
    </w:p>
    <w:p w14:paraId="233AE62F" w14:textId="77777777" w:rsidR="007B0CDF" w:rsidRPr="00C12FD0" w:rsidRDefault="007B0CDF" w:rsidP="007B0CDF">
      <w:r w:rsidRPr="00C12FD0">
        <w:t>Tell your doctor, pharmacist or nurse if you are taking, have recently taken or might take any other medicines.</w:t>
      </w:r>
    </w:p>
    <w:p w14:paraId="259D61D5" w14:textId="77777777" w:rsidR="007B0CDF" w:rsidRPr="00C12FD0" w:rsidRDefault="007B0CDF" w:rsidP="007B0CDF"/>
    <w:p w14:paraId="21BEEA2B" w14:textId="77777777" w:rsidR="008A7AC6" w:rsidRPr="00C12FD0" w:rsidRDefault="007B0CDF" w:rsidP="00482D72">
      <w:pPr>
        <w:pStyle w:val="NormalKeep"/>
      </w:pPr>
      <w:r w:rsidRPr="00C12FD0">
        <w:t>This is especially important if you are taking:</w:t>
      </w:r>
    </w:p>
    <w:p w14:paraId="342A3988" w14:textId="6DF0B7D3" w:rsidR="008A7AC6" w:rsidRPr="00C12FD0" w:rsidRDefault="007B0CDF" w:rsidP="00482D72">
      <w:pPr>
        <w:pStyle w:val="Bullet-"/>
        <w:keepNext/>
      </w:pPr>
      <w:r w:rsidRPr="00C12FD0">
        <w:t xml:space="preserve">medicines to treat an infection caused by a parasite, as </w:t>
      </w:r>
      <w:proofErr w:type="spellStart"/>
      <w:r w:rsidR="006C2E6D">
        <w:t>Omlyclo</w:t>
      </w:r>
      <w:proofErr w:type="spellEnd"/>
      <w:r w:rsidRPr="00C12FD0">
        <w:t xml:space="preserve"> may reduce the effect of your medicines,</w:t>
      </w:r>
    </w:p>
    <w:p w14:paraId="52EDDBF0" w14:textId="77777777" w:rsidR="007B0CDF" w:rsidRPr="00C12FD0" w:rsidRDefault="007B0CDF" w:rsidP="00482D72">
      <w:pPr>
        <w:pStyle w:val="Bullet-"/>
      </w:pPr>
      <w:r w:rsidRPr="00C12FD0">
        <w:t>inhaled corticosteroids and other medicines for allergic asthma.</w:t>
      </w:r>
    </w:p>
    <w:p w14:paraId="0A1B759C" w14:textId="77777777" w:rsidR="008A7AC6" w:rsidRPr="00C12FD0" w:rsidRDefault="008A7AC6" w:rsidP="007B0CDF"/>
    <w:p w14:paraId="5A7B98F8" w14:textId="77777777" w:rsidR="007B0CDF" w:rsidRPr="00C12FD0" w:rsidRDefault="007B0CDF" w:rsidP="00482D72">
      <w:pPr>
        <w:pStyle w:val="HeadingStrong"/>
      </w:pPr>
      <w:r w:rsidRPr="00C12FD0">
        <w:lastRenderedPageBreak/>
        <w:t>Pregnancy and breast-feeding</w:t>
      </w:r>
    </w:p>
    <w:p w14:paraId="52A83DE1" w14:textId="77777777" w:rsidR="007B0CDF" w:rsidRPr="00C12FD0" w:rsidRDefault="007B0CDF" w:rsidP="007B0CDF">
      <w:r w:rsidRPr="00C12FD0">
        <w:t>If you are pregnant, think you may be pregnant or are planning to have a baby, ask your doctor for advice before using this medicine. Your doctor will discuss with you the benefits and potential risks of using this medicine during pregnancy.</w:t>
      </w:r>
    </w:p>
    <w:p w14:paraId="1B5ACE23" w14:textId="77777777" w:rsidR="007B0CDF" w:rsidRPr="00C12FD0" w:rsidRDefault="007B0CDF" w:rsidP="007B0CDF"/>
    <w:p w14:paraId="05A2CFB0" w14:textId="46C91057" w:rsidR="007B0CDF" w:rsidRPr="00C12FD0" w:rsidRDefault="007B0CDF" w:rsidP="007B0CDF">
      <w:r w:rsidRPr="00C12FD0">
        <w:t xml:space="preserve">If you become pregnant while being treated with </w:t>
      </w:r>
      <w:proofErr w:type="spellStart"/>
      <w:r w:rsidR="006C2E6D">
        <w:t>Omlyclo</w:t>
      </w:r>
      <w:proofErr w:type="spellEnd"/>
      <w:r w:rsidRPr="00C12FD0">
        <w:t>, tell your doctor immediately.</w:t>
      </w:r>
    </w:p>
    <w:p w14:paraId="5206448A" w14:textId="77777777" w:rsidR="007B0CDF" w:rsidRPr="00C12FD0" w:rsidRDefault="007B0CDF" w:rsidP="007B0CDF"/>
    <w:p w14:paraId="55804569" w14:textId="2A84A8A8" w:rsidR="007B0CDF" w:rsidRPr="00C12FD0" w:rsidRDefault="006C2E6D" w:rsidP="007B0CDF">
      <w:proofErr w:type="spellStart"/>
      <w:r>
        <w:t>Omlyclo</w:t>
      </w:r>
      <w:proofErr w:type="spellEnd"/>
      <w:r w:rsidR="007B0CDF" w:rsidRPr="00C12FD0">
        <w:t xml:space="preserve"> may pass into breast milk. If you are breast-feeding or plan to breast-feed, ask your doctor for advice before using this medicine.</w:t>
      </w:r>
    </w:p>
    <w:p w14:paraId="34F3C0D6" w14:textId="77777777" w:rsidR="007B0CDF" w:rsidRPr="00C12FD0" w:rsidRDefault="007B0CDF" w:rsidP="007B0CDF"/>
    <w:p w14:paraId="0639969B" w14:textId="77777777" w:rsidR="007B0CDF" w:rsidRPr="00C12FD0" w:rsidRDefault="007B0CDF" w:rsidP="00482D72">
      <w:pPr>
        <w:pStyle w:val="HeadingStrong"/>
      </w:pPr>
      <w:r w:rsidRPr="00C12FD0">
        <w:t>Driving and using machines</w:t>
      </w:r>
    </w:p>
    <w:p w14:paraId="6A536902" w14:textId="3E4700B6" w:rsidR="007B0CDF" w:rsidRPr="00C12FD0" w:rsidRDefault="007B0CDF" w:rsidP="007B0CDF">
      <w:r w:rsidRPr="00C12FD0">
        <w:t xml:space="preserve">It is unlikely that </w:t>
      </w:r>
      <w:proofErr w:type="spellStart"/>
      <w:r w:rsidR="006C2E6D">
        <w:t>Omlyclo</w:t>
      </w:r>
      <w:proofErr w:type="spellEnd"/>
      <w:r w:rsidRPr="00C12FD0">
        <w:t xml:space="preserve"> will affect your ability to drive and use machines.</w:t>
      </w:r>
    </w:p>
    <w:p w14:paraId="1CF0747B" w14:textId="77777777" w:rsidR="007B0CDF" w:rsidRPr="00C12FD0" w:rsidRDefault="007B0CDF" w:rsidP="007B0CDF"/>
    <w:p w14:paraId="6005F444" w14:textId="77777777" w:rsidR="00676C1E" w:rsidRPr="002B1DC5" w:rsidRDefault="00D654D8" w:rsidP="007B0CDF">
      <w:pPr>
        <w:rPr>
          <w:rFonts w:eastAsia="맑은 고딕"/>
          <w:b/>
          <w:bCs/>
          <w:lang w:eastAsia="ko-KR"/>
        </w:rPr>
      </w:pPr>
      <w:proofErr w:type="spellStart"/>
      <w:r>
        <w:rPr>
          <w:rFonts w:eastAsia="맑은 고딕" w:hint="eastAsia"/>
          <w:b/>
          <w:bCs/>
          <w:lang w:eastAsia="ko-KR"/>
        </w:rPr>
        <w:t>Omlyclo</w:t>
      </w:r>
      <w:proofErr w:type="spellEnd"/>
      <w:r w:rsidR="00723218" w:rsidRPr="002B1DC5">
        <w:rPr>
          <w:rFonts w:eastAsia="맑은 고딕"/>
          <w:b/>
          <w:bCs/>
          <w:lang w:eastAsia="ko-KR"/>
        </w:rPr>
        <w:t xml:space="preserve"> contains polysorbate</w:t>
      </w:r>
    </w:p>
    <w:p w14:paraId="5F78C5D8" w14:textId="77777777" w:rsidR="00676C1E" w:rsidRPr="002B1DC5" w:rsidRDefault="00D654D8" w:rsidP="007B0CDF">
      <w:pPr>
        <w:rPr>
          <w:rFonts w:eastAsia="맑은 고딕"/>
          <w:b/>
          <w:bCs/>
          <w:lang w:eastAsia="ko-KR"/>
        </w:rPr>
      </w:pPr>
      <w:r w:rsidRPr="008B4D2B">
        <w:rPr>
          <w:rFonts w:eastAsia="맑은 고딕"/>
          <w:lang w:eastAsia="ko-KR"/>
        </w:rPr>
        <w:t>This medicine contains 0.20 mg of polysorbate 20 in each pre-filled syringe, which is equivalent to 0.40 mg/ml</w:t>
      </w:r>
      <w:r>
        <w:rPr>
          <w:rFonts w:eastAsia="맑은 고딕" w:hint="eastAsia"/>
          <w:lang w:eastAsia="ko-KR"/>
        </w:rPr>
        <w:t xml:space="preserve">. </w:t>
      </w:r>
      <w:r w:rsidRPr="009C6CE2">
        <w:rPr>
          <w:rFonts w:eastAsia="Times New Roman"/>
        </w:rPr>
        <w:t>Polysorbates may cause allergic reactions. Tell your doctor if you</w:t>
      </w:r>
      <w:r>
        <w:rPr>
          <w:rFonts w:eastAsia="맑은 고딕" w:hint="eastAsia"/>
          <w:lang w:eastAsia="ko-KR"/>
        </w:rPr>
        <w:t xml:space="preserve"> or</w:t>
      </w:r>
      <w:r w:rsidRPr="009C6CE2">
        <w:rPr>
          <w:rFonts w:eastAsia="Times New Roman"/>
        </w:rPr>
        <w:t xml:space="preserve"> your child has any known allergies</w:t>
      </w:r>
    </w:p>
    <w:p w14:paraId="4FB144BC" w14:textId="77777777" w:rsidR="007B0CDF" w:rsidRPr="00C12FD0" w:rsidRDefault="007B0CDF" w:rsidP="007B0CDF"/>
    <w:p w14:paraId="5EA6C706" w14:textId="44F30B20" w:rsidR="00612AC6" w:rsidRPr="00C12FD0" w:rsidRDefault="00612AC6" w:rsidP="00612AC6">
      <w:pPr>
        <w:pStyle w:val="1"/>
      </w:pPr>
      <w:r w:rsidRPr="00C12FD0">
        <w:t>3.</w:t>
      </w:r>
      <w:r w:rsidRPr="00C12FD0">
        <w:tab/>
        <w:t xml:space="preserve">How to use </w:t>
      </w:r>
      <w:proofErr w:type="spellStart"/>
      <w:r w:rsidR="006C2E6D">
        <w:t>Omlyclo</w:t>
      </w:r>
      <w:proofErr w:type="spellEnd"/>
    </w:p>
    <w:p w14:paraId="3F2E0C25" w14:textId="77777777" w:rsidR="007B0CDF" w:rsidRPr="00C12FD0" w:rsidRDefault="007B0CDF" w:rsidP="00482D72">
      <w:pPr>
        <w:pStyle w:val="NormalKeep"/>
      </w:pPr>
    </w:p>
    <w:p w14:paraId="6494AE8C" w14:textId="77777777" w:rsidR="007B0CDF" w:rsidRPr="00C12FD0" w:rsidRDefault="007B0CDF" w:rsidP="007B0CDF">
      <w:r w:rsidRPr="00C12FD0">
        <w:t>Always use this medicine exactly as your doctor has told you. Check with your doctor, nurse or pharmacist if you are not sure.</w:t>
      </w:r>
    </w:p>
    <w:p w14:paraId="36F91929" w14:textId="77777777" w:rsidR="007B0CDF" w:rsidRPr="00C12FD0" w:rsidRDefault="007B0CDF" w:rsidP="007B0CDF"/>
    <w:p w14:paraId="0D470DBE" w14:textId="3AFEAFA1" w:rsidR="007B0CDF" w:rsidRPr="00C12FD0" w:rsidRDefault="007B0CDF" w:rsidP="00482D72">
      <w:pPr>
        <w:pStyle w:val="HeadingStrong"/>
      </w:pPr>
      <w:r w:rsidRPr="00C12FD0">
        <w:t xml:space="preserve">How </w:t>
      </w:r>
      <w:proofErr w:type="spellStart"/>
      <w:r w:rsidR="006C2E6D">
        <w:t>Omlyclo</w:t>
      </w:r>
      <w:proofErr w:type="spellEnd"/>
      <w:r w:rsidRPr="00C12FD0">
        <w:t xml:space="preserve"> is used</w:t>
      </w:r>
    </w:p>
    <w:p w14:paraId="79E6EF50" w14:textId="57A487A2" w:rsidR="007B0CDF" w:rsidRPr="00C12FD0" w:rsidRDefault="006C2E6D" w:rsidP="007B0CDF">
      <w:proofErr w:type="spellStart"/>
      <w:r>
        <w:t>Omlyclo</w:t>
      </w:r>
      <w:proofErr w:type="spellEnd"/>
      <w:r w:rsidR="007B0CDF" w:rsidRPr="00C12FD0">
        <w:t xml:space="preserve"> is used as an injection under your skin (known as a subcutaneous injection).</w:t>
      </w:r>
    </w:p>
    <w:p w14:paraId="2B77C03B" w14:textId="77777777" w:rsidR="007B0CDF" w:rsidRPr="00C12FD0" w:rsidRDefault="007B0CDF" w:rsidP="007B0CDF"/>
    <w:p w14:paraId="2C166E21" w14:textId="5DF42B04" w:rsidR="008A7AC6" w:rsidRPr="00C12FD0" w:rsidRDefault="007B0CDF" w:rsidP="00482D72">
      <w:pPr>
        <w:pStyle w:val="HeadingUnderlined"/>
      </w:pPr>
      <w:r w:rsidRPr="00C12FD0">
        <w:t xml:space="preserve">Injecting </w:t>
      </w:r>
      <w:proofErr w:type="spellStart"/>
      <w:r w:rsidR="006C2E6D">
        <w:t>Omlyclo</w:t>
      </w:r>
      <w:proofErr w:type="spellEnd"/>
    </w:p>
    <w:p w14:paraId="738BA188" w14:textId="7B231822" w:rsidR="008A7AC6" w:rsidRPr="00C12FD0" w:rsidRDefault="007B0CDF" w:rsidP="00482D72">
      <w:pPr>
        <w:pStyle w:val="Bullet-"/>
      </w:pPr>
      <w:r w:rsidRPr="00C12FD0">
        <w:t xml:space="preserve">You and your doctor will decide if you should inject </w:t>
      </w:r>
      <w:proofErr w:type="spellStart"/>
      <w:r w:rsidR="006C2E6D">
        <w:t>Omlyclo</w:t>
      </w:r>
      <w:proofErr w:type="spellEnd"/>
      <w:r w:rsidRPr="00C12FD0">
        <w:t xml:space="preserve"> yourself. The first </w:t>
      </w:r>
      <w:r w:rsidR="00287224" w:rsidRPr="00C12FD0">
        <w:t>3</w:t>
      </w:r>
      <w:r w:rsidR="00287224">
        <w:t> </w:t>
      </w:r>
      <w:r w:rsidRPr="00C12FD0">
        <w:t xml:space="preserve">doses are always given by or under the supervision of a healthcare professional (see </w:t>
      </w:r>
      <w:r w:rsidR="008A7AC6" w:rsidRPr="00C12FD0">
        <w:t>section 2</w:t>
      </w:r>
      <w:r w:rsidRPr="00C12FD0">
        <w:t>).</w:t>
      </w:r>
    </w:p>
    <w:p w14:paraId="4EC0CB6D" w14:textId="77777777" w:rsidR="008A7AC6" w:rsidRPr="00C12FD0" w:rsidRDefault="007B0CDF" w:rsidP="00482D72">
      <w:pPr>
        <w:pStyle w:val="Bullet-"/>
      </w:pPr>
      <w:r w:rsidRPr="00C12FD0">
        <w:t>It is important to be properly trained on how to inject the medicine before injecting yourself.</w:t>
      </w:r>
    </w:p>
    <w:p w14:paraId="5548F986" w14:textId="0C61CED6" w:rsidR="007B0CDF" w:rsidRPr="00C12FD0" w:rsidRDefault="007B0CDF" w:rsidP="00482D72">
      <w:pPr>
        <w:pStyle w:val="Bullet-"/>
      </w:pPr>
      <w:r w:rsidRPr="00C12FD0">
        <w:t xml:space="preserve">A caregiver (for example a parent) may also give you your </w:t>
      </w:r>
      <w:proofErr w:type="spellStart"/>
      <w:r w:rsidR="006C2E6D">
        <w:t>Omlyclo</w:t>
      </w:r>
      <w:proofErr w:type="spellEnd"/>
      <w:r w:rsidRPr="00C12FD0">
        <w:t xml:space="preserve"> injection after he or she has received proper training.</w:t>
      </w:r>
    </w:p>
    <w:p w14:paraId="6B997D37" w14:textId="77777777" w:rsidR="007B0CDF" w:rsidRPr="00C12FD0" w:rsidRDefault="007B0CDF" w:rsidP="007B0CDF"/>
    <w:p w14:paraId="7A65AAA0" w14:textId="3D389EE2" w:rsidR="007B0CDF" w:rsidRPr="00C12FD0" w:rsidRDefault="007B0CDF" w:rsidP="007B0CDF">
      <w:r w:rsidRPr="00C12FD0">
        <w:t xml:space="preserve">For detailed instructions on how to inject </w:t>
      </w:r>
      <w:proofErr w:type="spellStart"/>
      <w:r w:rsidR="006C2E6D">
        <w:t>Omlyclo</w:t>
      </w:r>
      <w:proofErr w:type="spellEnd"/>
      <w:r w:rsidRPr="00C12FD0">
        <w:t xml:space="preserve">, see “Instructions for use of </w:t>
      </w:r>
      <w:proofErr w:type="spellStart"/>
      <w:r w:rsidR="006C2E6D">
        <w:t>Omlyclo</w:t>
      </w:r>
      <w:proofErr w:type="spellEnd"/>
      <w:r w:rsidRPr="00C12FD0">
        <w:t xml:space="preserve"> pre-filled syringe” at the end of this leaflet.</w:t>
      </w:r>
    </w:p>
    <w:p w14:paraId="294FC1E0" w14:textId="77777777" w:rsidR="007B0CDF" w:rsidRPr="00C12FD0" w:rsidRDefault="007B0CDF" w:rsidP="007B0CDF"/>
    <w:p w14:paraId="73CD6AB0" w14:textId="77777777" w:rsidR="007B0CDF" w:rsidRPr="00C12FD0" w:rsidRDefault="007B0CDF" w:rsidP="00482D72">
      <w:pPr>
        <w:pStyle w:val="HeadingUnderlined"/>
      </w:pPr>
      <w:r w:rsidRPr="00C12FD0">
        <w:t>Training to recognise serious allergic reactions</w:t>
      </w:r>
    </w:p>
    <w:p w14:paraId="2A82EA9C" w14:textId="403409B6" w:rsidR="008A7AC6" w:rsidRPr="00C12FD0" w:rsidRDefault="007B0CDF" w:rsidP="00482D72">
      <w:pPr>
        <w:pStyle w:val="NormalKeep"/>
      </w:pPr>
      <w:r w:rsidRPr="00C12FD0">
        <w:t xml:space="preserve">It is also important that you do not inject </w:t>
      </w:r>
      <w:proofErr w:type="spellStart"/>
      <w:r w:rsidR="006C2E6D">
        <w:t>Omlyclo</w:t>
      </w:r>
      <w:proofErr w:type="spellEnd"/>
      <w:r w:rsidRPr="00C12FD0">
        <w:t xml:space="preserve"> yourself until you have been trained by your doctor or nurse on:</w:t>
      </w:r>
    </w:p>
    <w:p w14:paraId="7B6F2222" w14:textId="77777777" w:rsidR="008A7AC6" w:rsidRPr="00C12FD0" w:rsidRDefault="007B0CDF" w:rsidP="00482D72">
      <w:pPr>
        <w:pStyle w:val="Bullet-"/>
        <w:keepNext/>
      </w:pPr>
      <w:r w:rsidRPr="00C12FD0">
        <w:t>how to recognise the early signs and symptoms of serious allergic reactions.</w:t>
      </w:r>
    </w:p>
    <w:p w14:paraId="717D6CC8" w14:textId="77777777" w:rsidR="007B0CDF" w:rsidRPr="00C12FD0" w:rsidRDefault="007B0CDF" w:rsidP="00482D72">
      <w:pPr>
        <w:pStyle w:val="Bullet-"/>
        <w:keepNext/>
      </w:pPr>
      <w:r w:rsidRPr="00C12FD0">
        <w:t>what to do if the symptoms occur.</w:t>
      </w:r>
    </w:p>
    <w:p w14:paraId="73C32D5D" w14:textId="77777777" w:rsidR="007B0CDF" w:rsidRPr="00C12FD0" w:rsidRDefault="007B0CDF" w:rsidP="007B0CDF">
      <w:r w:rsidRPr="00C12FD0">
        <w:t xml:space="preserve">For more information about the early signs and symptoms of serious allergic reactions, see </w:t>
      </w:r>
      <w:r w:rsidR="008A7AC6" w:rsidRPr="00C12FD0">
        <w:t>section 4</w:t>
      </w:r>
      <w:r w:rsidRPr="00C12FD0">
        <w:t>.</w:t>
      </w:r>
    </w:p>
    <w:p w14:paraId="21B03A9A" w14:textId="77777777" w:rsidR="007B0CDF" w:rsidRPr="00C12FD0" w:rsidRDefault="007B0CDF" w:rsidP="007B0CDF"/>
    <w:p w14:paraId="00C4FC7E" w14:textId="77777777" w:rsidR="007B0CDF" w:rsidRPr="00C12FD0" w:rsidRDefault="007B0CDF" w:rsidP="00482D72">
      <w:pPr>
        <w:pStyle w:val="HeadingStrong"/>
      </w:pPr>
      <w:r w:rsidRPr="00C12FD0">
        <w:t>How much to use</w:t>
      </w:r>
    </w:p>
    <w:p w14:paraId="20171962" w14:textId="27655B24" w:rsidR="007B0CDF" w:rsidRPr="00C12FD0" w:rsidRDefault="007B0CDF" w:rsidP="007B0CDF">
      <w:r w:rsidRPr="00C12FD0">
        <w:t xml:space="preserve">Your doctor will decide how much </w:t>
      </w:r>
      <w:proofErr w:type="spellStart"/>
      <w:r w:rsidR="006C2E6D">
        <w:t>Omlyclo</w:t>
      </w:r>
      <w:proofErr w:type="spellEnd"/>
      <w:r w:rsidRPr="00C12FD0">
        <w:t xml:space="preserve"> you need and how often you will need it. This depends on your body weight and the results of a blood test carried out before the start of the treatment to measure the amount of </w:t>
      </w:r>
      <w:proofErr w:type="spellStart"/>
      <w:r w:rsidRPr="00C12FD0">
        <w:t>IgE</w:t>
      </w:r>
      <w:proofErr w:type="spellEnd"/>
      <w:r w:rsidRPr="00C12FD0">
        <w:t xml:space="preserve"> in your blood.</w:t>
      </w:r>
    </w:p>
    <w:p w14:paraId="31359381" w14:textId="77777777" w:rsidR="007B0CDF" w:rsidRPr="00C12FD0" w:rsidRDefault="007B0CDF" w:rsidP="007B0CDF"/>
    <w:p w14:paraId="6F68851A" w14:textId="77777777" w:rsidR="007B0CDF" w:rsidRPr="00C12FD0" w:rsidRDefault="007B0CDF" w:rsidP="007B0CDF">
      <w:r w:rsidRPr="00C12FD0">
        <w:t xml:space="preserve">You will need 1 to </w:t>
      </w:r>
      <w:r w:rsidR="00287224" w:rsidRPr="00C12FD0">
        <w:t>4</w:t>
      </w:r>
      <w:r w:rsidR="00287224">
        <w:t> </w:t>
      </w:r>
      <w:r w:rsidRPr="00C12FD0">
        <w:t>injections at a time. You will need the injections either every two weeks, or every four weeks.</w:t>
      </w:r>
    </w:p>
    <w:p w14:paraId="17C738B6" w14:textId="77777777" w:rsidR="007B0CDF" w:rsidRPr="00C12FD0" w:rsidRDefault="007B0CDF" w:rsidP="007B0CDF"/>
    <w:p w14:paraId="50D75C88" w14:textId="76664D9D" w:rsidR="007B0CDF" w:rsidRPr="00C12FD0" w:rsidRDefault="007B0CDF" w:rsidP="007B0CDF">
      <w:r w:rsidRPr="00C12FD0">
        <w:t xml:space="preserve">Keep taking your current asthma and/or nasal polyps medicine during </w:t>
      </w:r>
      <w:proofErr w:type="spellStart"/>
      <w:r w:rsidR="006C2E6D">
        <w:t>Omlyclo</w:t>
      </w:r>
      <w:proofErr w:type="spellEnd"/>
      <w:r w:rsidRPr="00C12FD0">
        <w:t xml:space="preserve"> treatment. Do not stop taking any asthma and/or nasal polyps medicine without talking to your doctor.</w:t>
      </w:r>
    </w:p>
    <w:p w14:paraId="7105B302" w14:textId="77777777" w:rsidR="007B0CDF" w:rsidRPr="00C12FD0" w:rsidRDefault="007B0CDF" w:rsidP="007B0CDF"/>
    <w:p w14:paraId="02B13942" w14:textId="4DBC828F" w:rsidR="007B0CDF" w:rsidRPr="00C12FD0" w:rsidRDefault="007B0CDF" w:rsidP="007B0CDF">
      <w:r w:rsidRPr="00C12FD0">
        <w:t xml:space="preserve">You may not see an immediate improvement after beginning </w:t>
      </w:r>
      <w:proofErr w:type="spellStart"/>
      <w:r w:rsidR="006C2E6D">
        <w:t>Omlyclo</w:t>
      </w:r>
      <w:proofErr w:type="spellEnd"/>
      <w:r w:rsidRPr="00C12FD0">
        <w:t xml:space="preserve"> treatment. In patients with nasal </w:t>
      </w:r>
      <w:proofErr w:type="gramStart"/>
      <w:r w:rsidRPr="00C12FD0">
        <w:t>polyps</w:t>
      </w:r>
      <w:proofErr w:type="gramEnd"/>
      <w:r w:rsidRPr="00C12FD0">
        <w:t xml:space="preserve"> effects have been seen </w:t>
      </w:r>
      <w:r w:rsidR="008A7AC6" w:rsidRPr="00C12FD0">
        <w:t>4 week</w:t>
      </w:r>
      <w:r w:rsidRPr="00C12FD0">
        <w:t>s after the start of the treatment. In asthma patients it usually takes between 12 and 1</w:t>
      </w:r>
      <w:r w:rsidR="008A7AC6" w:rsidRPr="00C12FD0">
        <w:t>6 week</w:t>
      </w:r>
      <w:r w:rsidRPr="00C12FD0">
        <w:t>s to have the full effect.</w:t>
      </w:r>
    </w:p>
    <w:p w14:paraId="63EE513F" w14:textId="77777777" w:rsidR="008A7AC6" w:rsidRPr="00C12FD0" w:rsidRDefault="008A7AC6" w:rsidP="007B0CDF"/>
    <w:p w14:paraId="48AFC78A" w14:textId="77777777" w:rsidR="007B0CDF" w:rsidRPr="00C12FD0" w:rsidRDefault="007B0CDF" w:rsidP="00482D72">
      <w:pPr>
        <w:pStyle w:val="HeadingStrong"/>
      </w:pPr>
      <w:r w:rsidRPr="00C12FD0">
        <w:t>Use in children and adolescents</w:t>
      </w:r>
    </w:p>
    <w:p w14:paraId="1A86C7F6" w14:textId="77777777" w:rsidR="007B0CDF" w:rsidRPr="00C12FD0" w:rsidRDefault="007B0CDF" w:rsidP="00482D72">
      <w:pPr>
        <w:pStyle w:val="HeadingUnderlined"/>
      </w:pPr>
      <w:r w:rsidRPr="00C12FD0">
        <w:t>Allergic asthma</w:t>
      </w:r>
    </w:p>
    <w:p w14:paraId="3FB1DF24" w14:textId="4291D81F" w:rsidR="007B0CDF" w:rsidRPr="00C12FD0" w:rsidRDefault="006C2E6D" w:rsidP="007B0CDF">
      <w:proofErr w:type="spellStart"/>
      <w:r>
        <w:t>Omlyclo</w:t>
      </w:r>
      <w:proofErr w:type="spellEnd"/>
      <w:r w:rsidR="007B0CDF" w:rsidRPr="00C12FD0">
        <w:t xml:space="preserve"> can be used in children and adolescents aged </w:t>
      </w:r>
      <w:r w:rsidR="008A7AC6" w:rsidRPr="00C12FD0">
        <w:t>6 year</w:t>
      </w:r>
      <w:r w:rsidR="007B0CDF" w:rsidRPr="00C12FD0">
        <w:t xml:space="preserve">s and older, who are already receiving asthma medicine, but whose asthma symptoms are not well controlled by medicines such as high dose steroid inhalers and beta-agonist inhalers. Your doctor will work out how much </w:t>
      </w:r>
      <w:proofErr w:type="spellStart"/>
      <w:r>
        <w:t>Omlyclo</w:t>
      </w:r>
      <w:proofErr w:type="spellEnd"/>
      <w:r w:rsidR="007B0CDF" w:rsidRPr="00C12FD0">
        <w:t xml:space="preserve"> your child needs and how often it needs to be given. This will depend on your child’s weight and the results of a blood test carried out before the start of the treatment to measure the amount of </w:t>
      </w:r>
      <w:proofErr w:type="spellStart"/>
      <w:r w:rsidR="007B0CDF" w:rsidRPr="00C12FD0">
        <w:t>IgE</w:t>
      </w:r>
      <w:proofErr w:type="spellEnd"/>
      <w:r w:rsidR="007B0CDF" w:rsidRPr="00C12FD0">
        <w:t xml:space="preserve"> in his/her blood.</w:t>
      </w:r>
    </w:p>
    <w:p w14:paraId="25CA3974" w14:textId="77777777" w:rsidR="007B0CDF" w:rsidRPr="00C12FD0" w:rsidRDefault="007B0CDF" w:rsidP="007B0CDF"/>
    <w:p w14:paraId="1A44E226" w14:textId="7969F09A" w:rsidR="00681693" w:rsidRPr="00D771C2" w:rsidRDefault="007B0CDF" w:rsidP="00681693">
      <w:pPr>
        <w:rPr>
          <w:rFonts w:eastAsia="맑은 고딕"/>
          <w:lang w:eastAsia="ko-KR"/>
        </w:rPr>
      </w:pPr>
      <w:r w:rsidRPr="00C12FD0">
        <w:t>Children (</w:t>
      </w:r>
      <w:r w:rsidR="00287224" w:rsidRPr="00C12FD0">
        <w:t>6</w:t>
      </w:r>
      <w:r w:rsidR="00287224">
        <w:t> </w:t>
      </w:r>
      <w:r w:rsidRPr="00C12FD0">
        <w:t>to 1</w:t>
      </w:r>
      <w:r w:rsidR="008A7AC6" w:rsidRPr="00C12FD0">
        <w:t>1 year</w:t>
      </w:r>
      <w:r w:rsidRPr="00C12FD0">
        <w:t xml:space="preserve">s of age) </w:t>
      </w:r>
      <w:r w:rsidR="004A4D52">
        <w:rPr>
          <w:rFonts w:eastAsia="맑은 고딕" w:hint="eastAsia"/>
          <w:lang w:eastAsia="ko-KR"/>
        </w:rPr>
        <w:t>should</w:t>
      </w:r>
      <w:r w:rsidRPr="00C12FD0">
        <w:t xml:space="preserve"> not self-administer </w:t>
      </w:r>
      <w:proofErr w:type="spellStart"/>
      <w:r w:rsidR="006C2E6D">
        <w:t>Omlyclo</w:t>
      </w:r>
      <w:proofErr w:type="spellEnd"/>
      <w:r w:rsidRPr="00C12FD0">
        <w:t xml:space="preserve">. However, if considered appropriate by their doctor, a caregiver may give them their </w:t>
      </w:r>
      <w:proofErr w:type="spellStart"/>
      <w:r w:rsidR="006C2E6D">
        <w:t>Omlyclo</w:t>
      </w:r>
      <w:proofErr w:type="spellEnd"/>
      <w:r w:rsidRPr="00C12FD0">
        <w:t xml:space="preserve"> injection after proper training.</w:t>
      </w:r>
    </w:p>
    <w:p w14:paraId="27BF468F" w14:textId="77777777" w:rsidR="00681693" w:rsidRPr="00D771C2" w:rsidRDefault="00681693" w:rsidP="007B0CDF">
      <w:pPr>
        <w:rPr>
          <w:rFonts w:eastAsia="맑은 고딕"/>
          <w:lang w:eastAsia="ko-KR"/>
        </w:rPr>
      </w:pPr>
    </w:p>
    <w:p w14:paraId="7AA1B646" w14:textId="77777777" w:rsidR="007B0CDF" w:rsidRPr="00C12FD0" w:rsidRDefault="007B0CDF" w:rsidP="00482D72">
      <w:pPr>
        <w:pStyle w:val="HeadingUnderlined"/>
      </w:pPr>
      <w:r w:rsidRPr="00C12FD0">
        <w:t>Chronic rhinosinusitis with nasal polyps</w:t>
      </w:r>
    </w:p>
    <w:p w14:paraId="28DA9BEF" w14:textId="3B254251" w:rsidR="007B0CDF" w:rsidRPr="00C12FD0" w:rsidRDefault="006C2E6D" w:rsidP="007B0CDF">
      <w:proofErr w:type="spellStart"/>
      <w:r>
        <w:t>Omlyclo</w:t>
      </w:r>
      <w:proofErr w:type="spellEnd"/>
      <w:r w:rsidR="007B0CDF" w:rsidRPr="00C12FD0">
        <w:t xml:space="preserve"> should not be used in children and adolescents under 1</w:t>
      </w:r>
      <w:r w:rsidR="008A7AC6" w:rsidRPr="00C12FD0">
        <w:t>8 year</w:t>
      </w:r>
      <w:r w:rsidR="007B0CDF" w:rsidRPr="00C12FD0">
        <w:t>s of age.</w:t>
      </w:r>
    </w:p>
    <w:p w14:paraId="659CE714" w14:textId="77777777" w:rsidR="007B0CDF" w:rsidRPr="00C12FD0" w:rsidRDefault="007B0CDF" w:rsidP="007B0CDF"/>
    <w:p w14:paraId="4F59E080" w14:textId="1F6DE8CE" w:rsidR="007B0CDF" w:rsidRPr="00C12FD0" w:rsidRDefault="007B0CDF" w:rsidP="00482D72">
      <w:pPr>
        <w:pStyle w:val="HeadingStrong"/>
      </w:pPr>
      <w:r w:rsidRPr="00C12FD0">
        <w:t xml:space="preserve">If a dose of </w:t>
      </w:r>
      <w:proofErr w:type="spellStart"/>
      <w:r w:rsidR="006C2E6D">
        <w:t>Omlyclo</w:t>
      </w:r>
      <w:proofErr w:type="spellEnd"/>
      <w:r w:rsidRPr="00C12FD0">
        <w:t xml:space="preserve"> is missed</w:t>
      </w:r>
    </w:p>
    <w:p w14:paraId="46068077" w14:textId="77777777" w:rsidR="007B0CDF" w:rsidRPr="00C12FD0" w:rsidRDefault="007B0CDF" w:rsidP="007B0CDF">
      <w:r w:rsidRPr="00C12FD0">
        <w:t>If you have missed an appointment, contact your doctor or hospital as soon as possible to re-schedule it.</w:t>
      </w:r>
    </w:p>
    <w:p w14:paraId="027B39A3" w14:textId="77777777" w:rsidR="007B0CDF" w:rsidRPr="00C12FD0" w:rsidRDefault="007B0CDF" w:rsidP="007B0CDF"/>
    <w:p w14:paraId="4C5EE4FA" w14:textId="5688F655" w:rsidR="007B0CDF" w:rsidRPr="00C12FD0" w:rsidRDefault="007B0CDF" w:rsidP="007B0CDF">
      <w:r w:rsidRPr="00C12FD0">
        <w:t xml:space="preserve">If you have forgotten to give yourself a dose of </w:t>
      </w:r>
      <w:proofErr w:type="spellStart"/>
      <w:r w:rsidR="006C2E6D">
        <w:t>Omlyclo</w:t>
      </w:r>
      <w:proofErr w:type="spellEnd"/>
      <w:r w:rsidRPr="00C12FD0">
        <w:t>, inject the dose as soon as you remember. Then talk to your doctor to discuss when you should inject the next dose.</w:t>
      </w:r>
    </w:p>
    <w:p w14:paraId="6F831E97" w14:textId="77777777" w:rsidR="007B0CDF" w:rsidRPr="00C12FD0" w:rsidRDefault="007B0CDF" w:rsidP="007B0CDF"/>
    <w:p w14:paraId="14397A8C" w14:textId="5F5F105D" w:rsidR="007B0CDF" w:rsidRPr="00C12FD0" w:rsidRDefault="007B0CDF" w:rsidP="00482D72">
      <w:pPr>
        <w:pStyle w:val="HeadingStrong"/>
      </w:pPr>
      <w:r w:rsidRPr="00C12FD0">
        <w:t xml:space="preserve">If you stop treatment with </w:t>
      </w:r>
      <w:proofErr w:type="spellStart"/>
      <w:r w:rsidR="006C2E6D">
        <w:t>Omlyclo</w:t>
      </w:r>
      <w:proofErr w:type="spellEnd"/>
    </w:p>
    <w:p w14:paraId="7C1F11B7" w14:textId="72D52AFF" w:rsidR="007B0CDF" w:rsidRPr="00C12FD0" w:rsidRDefault="007B0CDF" w:rsidP="007B0CDF">
      <w:r w:rsidRPr="00C12FD0">
        <w:t xml:space="preserve">Do not stop treatment with </w:t>
      </w:r>
      <w:proofErr w:type="spellStart"/>
      <w:r w:rsidR="006C2E6D">
        <w:t>Omlyclo</w:t>
      </w:r>
      <w:proofErr w:type="spellEnd"/>
      <w:r w:rsidRPr="00C12FD0">
        <w:t xml:space="preserve"> unless your doctor tells you to. Interrupting or stopping the treatment with </w:t>
      </w:r>
      <w:proofErr w:type="spellStart"/>
      <w:r w:rsidR="006C2E6D">
        <w:t>Omlyclo</w:t>
      </w:r>
      <w:proofErr w:type="spellEnd"/>
      <w:r w:rsidRPr="00C12FD0">
        <w:t xml:space="preserve"> may cause your symptoms to come back.</w:t>
      </w:r>
    </w:p>
    <w:p w14:paraId="4EF796E9" w14:textId="77777777" w:rsidR="007B0CDF" w:rsidRPr="00C12FD0" w:rsidRDefault="007B0CDF" w:rsidP="007B0CDF"/>
    <w:p w14:paraId="471BDC10" w14:textId="73BE620A" w:rsidR="007B0CDF" w:rsidRPr="00C12FD0" w:rsidRDefault="007B0CDF" w:rsidP="007B0CDF">
      <w:r w:rsidRPr="00C12FD0">
        <w:t>If you have any further questions on the use of this medicine, ask your doctor, pharmacist or nurse.</w:t>
      </w:r>
    </w:p>
    <w:p w14:paraId="12D6304D" w14:textId="77777777" w:rsidR="007B0CDF" w:rsidRPr="00C12FD0" w:rsidRDefault="007B0CDF" w:rsidP="007B0CDF"/>
    <w:p w14:paraId="3E07AF52" w14:textId="77777777" w:rsidR="00612AC6" w:rsidRPr="00C12FD0" w:rsidRDefault="00612AC6" w:rsidP="00612AC6">
      <w:pPr>
        <w:pStyle w:val="1"/>
      </w:pPr>
      <w:r w:rsidRPr="00C12FD0">
        <w:t>4.</w:t>
      </w:r>
      <w:r w:rsidRPr="00C12FD0">
        <w:tab/>
        <w:t>Possible side effects</w:t>
      </w:r>
    </w:p>
    <w:p w14:paraId="47DDC337" w14:textId="77777777" w:rsidR="007B0CDF" w:rsidRPr="00C12FD0" w:rsidRDefault="007B0CDF" w:rsidP="00482D72">
      <w:pPr>
        <w:pStyle w:val="NormalKeep"/>
      </w:pPr>
    </w:p>
    <w:p w14:paraId="2196FA70" w14:textId="76DF5E03" w:rsidR="007B0CDF" w:rsidRPr="00C12FD0" w:rsidRDefault="007B0CDF" w:rsidP="007B0CDF">
      <w:r w:rsidRPr="00C12FD0">
        <w:t xml:space="preserve">Like all medicines, this medicine can cause side effects, although not everybody gets them. The side effects caused by </w:t>
      </w:r>
      <w:proofErr w:type="spellStart"/>
      <w:r w:rsidR="006C2E6D">
        <w:t>Omlyclo</w:t>
      </w:r>
      <w:proofErr w:type="spellEnd"/>
      <w:r w:rsidRPr="00C12FD0">
        <w:t xml:space="preserve"> are usually mild to moderate but can occasionally be serious.</w:t>
      </w:r>
    </w:p>
    <w:p w14:paraId="38124BEB" w14:textId="77777777" w:rsidR="007B0CDF" w:rsidRPr="00C12FD0" w:rsidRDefault="007B0CDF" w:rsidP="007B0CDF"/>
    <w:p w14:paraId="30F736D0" w14:textId="77777777" w:rsidR="007B0CDF" w:rsidRPr="00C12FD0" w:rsidRDefault="007B0CDF" w:rsidP="00482D72">
      <w:pPr>
        <w:pStyle w:val="HeadingUnderlined"/>
      </w:pPr>
      <w:r w:rsidRPr="00C12FD0">
        <w:t>Serious side effects:</w:t>
      </w:r>
    </w:p>
    <w:p w14:paraId="588D472C" w14:textId="77777777" w:rsidR="00A93524" w:rsidRDefault="00A93524" w:rsidP="00482D72">
      <w:pPr>
        <w:pStyle w:val="NormalKeep"/>
      </w:pPr>
    </w:p>
    <w:p w14:paraId="16FE8522" w14:textId="7CD6D3EE" w:rsidR="00482D72" w:rsidRDefault="007B0CDF" w:rsidP="00482D72">
      <w:pPr>
        <w:pStyle w:val="NormalKeep"/>
      </w:pPr>
      <w:r w:rsidRPr="00C12FD0">
        <w:t>Seek medical attention immediately if you notice any signs of the following side effects:</w:t>
      </w:r>
    </w:p>
    <w:p w14:paraId="3D462C57" w14:textId="77777777" w:rsidR="008A7AC6" w:rsidRPr="00C12FD0" w:rsidRDefault="007B0CDF" w:rsidP="00482D72">
      <w:pPr>
        <w:pStyle w:val="NormalKeep"/>
      </w:pPr>
      <w:r w:rsidRPr="00C12FD0">
        <w:t xml:space="preserve">Rare (may affect up to 1 in </w:t>
      </w:r>
      <w:r w:rsidR="00F46D32" w:rsidRPr="00C12FD0">
        <w:t>100</w:t>
      </w:r>
      <w:r w:rsidR="00287224" w:rsidRPr="00C12FD0">
        <w:t>0</w:t>
      </w:r>
      <w:r w:rsidR="00287224">
        <w:t> </w:t>
      </w:r>
      <w:r w:rsidRPr="00C12FD0">
        <w:t>people)</w:t>
      </w:r>
    </w:p>
    <w:p w14:paraId="481FC7EB" w14:textId="4C74F3C5" w:rsidR="008A7AC6" w:rsidRPr="00C12FD0" w:rsidRDefault="007B0CDF" w:rsidP="00482D72">
      <w:pPr>
        <w:pStyle w:val="Bullet-"/>
      </w:pPr>
      <w:r w:rsidRPr="00C12FD0">
        <w:t xml:space="preserve">Severe allergic reactions (including anaphylaxis). Symptoms may include rash, itching or hives on the skin, swelling of the face, lips, tongue, larynx (voice box), windpipe or other parts of the body, fast heartbeat, dizziness and light-headedness, confusion, shortness of breath, wheezing or trouble breathing, blue skin or lips, collapsing and losing consciousness. If you have a history of severe allergic reactions (anaphylaxis) unrelated to </w:t>
      </w:r>
      <w:proofErr w:type="spellStart"/>
      <w:r w:rsidR="006C2E6D">
        <w:t>Omlyclo</w:t>
      </w:r>
      <w:proofErr w:type="spellEnd"/>
      <w:r w:rsidRPr="00C12FD0">
        <w:t xml:space="preserve"> you may be more at risk of developing a severe allergic reaction following use of </w:t>
      </w:r>
      <w:proofErr w:type="spellStart"/>
      <w:r w:rsidR="006C2E6D">
        <w:t>Omlyclo</w:t>
      </w:r>
      <w:proofErr w:type="spellEnd"/>
      <w:r w:rsidRPr="00C12FD0">
        <w:t>.</w:t>
      </w:r>
    </w:p>
    <w:p w14:paraId="064552B3" w14:textId="77777777" w:rsidR="007B0CDF" w:rsidRPr="00C12FD0" w:rsidRDefault="007B0CDF" w:rsidP="00482D72">
      <w:pPr>
        <w:pStyle w:val="Bullet-"/>
      </w:pPr>
      <w:r w:rsidRPr="00C12FD0">
        <w:t>Systemic lupus erythematosus (SLE). Symptoms may include muscle pain, joint pain and swelling, rash, fever, weight loss, and fatigue.</w:t>
      </w:r>
    </w:p>
    <w:p w14:paraId="2C8245B7" w14:textId="77777777" w:rsidR="007B0CDF" w:rsidRPr="00C12FD0" w:rsidRDefault="007B0CDF" w:rsidP="007B0CDF"/>
    <w:p w14:paraId="1CB94929" w14:textId="77777777" w:rsidR="008A7AC6" w:rsidRPr="00C12FD0" w:rsidRDefault="007B0CDF" w:rsidP="00482D72">
      <w:pPr>
        <w:pStyle w:val="NormalKeep"/>
      </w:pPr>
      <w:r w:rsidRPr="00C12FD0">
        <w:t>Not known (frequency cannot be estimated from the available data)</w:t>
      </w:r>
    </w:p>
    <w:p w14:paraId="0B386EE8" w14:textId="447FC5F6" w:rsidR="008A7AC6" w:rsidRPr="00C12FD0" w:rsidRDefault="007B0CDF" w:rsidP="00482D72">
      <w:pPr>
        <w:pStyle w:val="Bullet-"/>
      </w:pPr>
      <w:r w:rsidRPr="00C12FD0">
        <w:t xml:space="preserve">Churg-Strauss syndrome or </w:t>
      </w:r>
      <w:proofErr w:type="spellStart"/>
      <w:r w:rsidRPr="00C12FD0">
        <w:t>hypereosinophilic</w:t>
      </w:r>
      <w:proofErr w:type="spellEnd"/>
      <w:r w:rsidRPr="00C12FD0">
        <w:t xml:space="preserve"> syndrome. Symptoms may include one or more of the following: swelling, pain or rash around blood or lymph vessels, high level of a specific type of white blood cells (marked eosinophilia), worsening problems with breathing, nasal congestion, heart problems</w:t>
      </w:r>
      <w:r w:rsidR="00842468">
        <w:t xml:space="preserve">, </w:t>
      </w:r>
      <w:r w:rsidRPr="00C12FD0">
        <w:t>pain, numbness, tingling in the arms and legs.</w:t>
      </w:r>
    </w:p>
    <w:p w14:paraId="0F0378ED" w14:textId="77777777" w:rsidR="008A7AC6" w:rsidRPr="00C12FD0" w:rsidRDefault="007B0CDF" w:rsidP="00482D72">
      <w:pPr>
        <w:pStyle w:val="Bullet-"/>
      </w:pPr>
      <w:r w:rsidRPr="00C12FD0">
        <w:t xml:space="preserve">Low blood platelet </w:t>
      </w:r>
      <w:proofErr w:type="gramStart"/>
      <w:r w:rsidRPr="00C12FD0">
        <w:t>count</w:t>
      </w:r>
      <w:proofErr w:type="gramEnd"/>
      <w:r w:rsidRPr="00C12FD0">
        <w:t xml:space="preserve"> with symptoms such as bleeding or bruising more easily than normal.</w:t>
      </w:r>
    </w:p>
    <w:p w14:paraId="1342C9E2" w14:textId="77777777" w:rsidR="007B0CDF" w:rsidRPr="00C12FD0" w:rsidRDefault="007B0CDF" w:rsidP="00482D72">
      <w:pPr>
        <w:pStyle w:val="Bullet-"/>
      </w:pPr>
      <w:r w:rsidRPr="00C12FD0">
        <w:t>Serum sickness. Symptoms may include one or more of the following: joint pain with or without swelling or stiffness, rash, fever, swollen lymph nodes, muscle pain.</w:t>
      </w:r>
    </w:p>
    <w:p w14:paraId="044795E8" w14:textId="77777777" w:rsidR="008A7AC6" w:rsidRPr="00C12FD0" w:rsidRDefault="008A7AC6" w:rsidP="007B0CDF"/>
    <w:p w14:paraId="494E9E9A" w14:textId="77777777" w:rsidR="007B0CDF" w:rsidRPr="00C12FD0" w:rsidRDefault="007B0CDF" w:rsidP="00482D72">
      <w:pPr>
        <w:pStyle w:val="HeadingUnderlined"/>
      </w:pPr>
      <w:r w:rsidRPr="00C12FD0">
        <w:lastRenderedPageBreak/>
        <w:t>Other side effects include:</w:t>
      </w:r>
    </w:p>
    <w:p w14:paraId="6827520F" w14:textId="77777777" w:rsidR="008A7AC6" w:rsidRPr="00C12FD0" w:rsidRDefault="007B0CDF" w:rsidP="00482D72">
      <w:pPr>
        <w:pStyle w:val="NormalKeep"/>
      </w:pPr>
      <w:r w:rsidRPr="00C12FD0">
        <w:t>Very common (may affect more than 1 in 1</w:t>
      </w:r>
      <w:r w:rsidR="00287224" w:rsidRPr="00C12FD0">
        <w:t>0</w:t>
      </w:r>
      <w:r w:rsidR="00287224">
        <w:t> </w:t>
      </w:r>
      <w:r w:rsidRPr="00C12FD0">
        <w:t>people)</w:t>
      </w:r>
    </w:p>
    <w:p w14:paraId="4783FAAA" w14:textId="77777777" w:rsidR="007B0CDF" w:rsidRPr="00C12FD0" w:rsidRDefault="007B0CDF" w:rsidP="00482D72">
      <w:pPr>
        <w:pStyle w:val="Bullet-"/>
      </w:pPr>
      <w:r w:rsidRPr="00C12FD0">
        <w:t>fever (in children)</w:t>
      </w:r>
    </w:p>
    <w:p w14:paraId="2D343735" w14:textId="77777777" w:rsidR="007B0CDF" w:rsidRPr="00C12FD0" w:rsidRDefault="007B0CDF" w:rsidP="007B0CDF"/>
    <w:p w14:paraId="4736B1DD" w14:textId="77777777" w:rsidR="008A7AC6" w:rsidRPr="00C12FD0" w:rsidRDefault="007B0CDF" w:rsidP="00482D72">
      <w:pPr>
        <w:pStyle w:val="NormalKeep"/>
      </w:pPr>
      <w:r w:rsidRPr="00C12FD0">
        <w:t>Common (may affect up to 1 in 1</w:t>
      </w:r>
      <w:r w:rsidR="00287224" w:rsidRPr="00C12FD0">
        <w:t>0</w:t>
      </w:r>
      <w:r w:rsidR="00287224">
        <w:t> </w:t>
      </w:r>
      <w:r w:rsidRPr="00C12FD0">
        <w:t>people)</w:t>
      </w:r>
    </w:p>
    <w:p w14:paraId="18523B50" w14:textId="77777777" w:rsidR="008A7AC6" w:rsidRPr="00C12FD0" w:rsidRDefault="007B0CDF" w:rsidP="00482D72">
      <w:pPr>
        <w:pStyle w:val="Bullet-"/>
        <w:keepNext/>
      </w:pPr>
      <w:r w:rsidRPr="00C12FD0">
        <w:t>reactions at the injection site including pain, swelling, itching and redness</w:t>
      </w:r>
    </w:p>
    <w:p w14:paraId="25BA1F3E" w14:textId="77777777" w:rsidR="008A7AC6" w:rsidRPr="00C12FD0" w:rsidRDefault="007B0CDF" w:rsidP="00482D72">
      <w:pPr>
        <w:pStyle w:val="Bullet-"/>
      </w:pPr>
      <w:r w:rsidRPr="00C12FD0">
        <w:t>pain in the upper part of the tummy</w:t>
      </w:r>
    </w:p>
    <w:p w14:paraId="704D4352" w14:textId="77777777" w:rsidR="008A7AC6" w:rsidRPr="00C12FD0" w:rsidRDefault="007B0CDF" w:rsidP="00482D72">
      <w:pPr>
        <w:pStyle w:val="Bullet-"/>
      </w:pPr>
      <w:r w:rsidRPr="00C12FD0">
        <w:t>headache (very common in children)</w:t>
      </w:r>
    </w:p>
    <w:p w14:paraId="5F1C8AA9" w14:textId="77777777" w:rsidR="008A7AC6" w:rsidRPr="00C12FD0" w:rsidRDefault="007B0CDF" w:rsidP="00482D72">
      <w:pPr>
        <w:pStyle w:val="Bullet-"/>
        <w:keepNext/>
      </w:pPr>
      <w:r w:rsidRPr="00C12FD0">
        <w:t>feeling dizzy</w:t>
      </w:r>
    </w:p>
    <w:p w14:paraId="6500688F" w14:textId="77777777" w:rsidR="007B0CDF" w:rsidRPr="00C12FD0" w:rsidRDefault="007B0CDF" w:rsidP="00482D72">
      <w:pPr>
        <w:pStyle w:val="Bullet-"/>
      </w:pPr>
      <w:r w:rsidRPr="00C12FD0">
        <w:t>pain in joints (arthralgia)</w:t>
      </w:r>
    </w:p>
    <w:p w14:paraId="5BB816C1" w14:textId="77777777" w:rsidR="007B0CDF" w:rsidRPr="00C12FD0" w:rsidRDefault="007B0CDF" w:rsidP="007B0CDF"/>
    <w:p w14:paraId="404DDE07" w14:textId="77777777" w:rsidR="008A7AC6" w:rsidRPr="00C12FD0" w:rsidRDefault="007B0CDF" w:rsidP="00482D72">
      <w:pPr>
        <w:pStyle w:val="NormalKeep"/>
      </w:pPr>
      <w:r w:rsidRPr="00C12FD0">
        <w:t>Uncommon (may affect up to 1 in 10</w:t>
      </w:r>
      <w:r w:rsidR="00287224" w:rsidRPr="00C12FD0">
        <w:t>0</w:t>
      </w:r>
      <w:r w:rsidR="00287224">
        <w:t> </w:t>
      </w:r>
      <w:r w:rsidRPr="00C12FD0">
        <w:t>people)</w:t>
      </w:r>
    </w:p>
    <w:p w14:paraId="064B8C50" w14:textId="77777777" w:rsidR="008A7AC6" w:rsidRPr="00C12FD0" w:rsidRDefault="007B0CDF" w:rsidP="00482D72">
      <w:pPr>
        <w:pStyle w:val="Bullet-"/>
        <w:keepNext/>
      </w:pPr>
      <w:r w:rsidRPr="00C12FD0">
        <w:t>feeling sleepy or tired</w:t>
      </w:r>
    </w:p>
    <w:p w14:paraId="1B527D68" w14:textId="77777777" w:rsidR="008A7AC6" w:rsidRPr="00C12FD0" w:rsidRDefault="007B0CDF" w:rsidP="00482D72">
      <w:pPr>
        <w:pStyle w:val="Bullet-"/>
      </w:pPr>
      <w:r w:rsidRPr="00C12FD0">
        <w:t>tingling or numbness of the hands or feet</w:t>
      </w:r>
    </w:p>
    <w:p w14:paraId="46A1B5EE" w14:textId="77777777" w:rsidR="008A7AC6" w:rsidRPr="00C12FD0" w:rsidRDefault="007B0CDF" w:rsidP="00482D72">
      <w:pPr>
        <w:pStyle w:val="Bullet-"/>
      </w:pPr>
      <w:r w:rsidRPr="00C12FD0">
        <w:t>fainting, low blood pressure while sitting or standing (postural hypotension), flushing</w:t>
      </w:r>
    </w:p>
    <w:p w14:paraId="44CD3950" w14:textId="77777777" w:rsidR="008A7AC6" w:rsidRPr="00C12FD0" w:rsidRDefault="007B0CDF" w:rsidP="00482D72">
      <w:pPr>
        <w:pStyle w:val="Bullet-"/>
      </w:pPr>
      <w:r w:rsidRPr="00C12FD0">
        <w:t>sore throat, coughing, acute breathing problems</w:t>
      </w:r>
    </w:p>
    <w:p w14:paraId="101C8157" w14:textId="77777777" w:rsidR="008A7AC6" w:rsidRPr="00C12FD0" w:rsidRDefault="007B0CDF" w:rsidP="00482D72">
      <w:pPr>
        <w:pStyle w:val="Bullet-"/>
      </w:pPr>
      <w:r w:rsidRPr="00C12FD0">
        <w:t>feeling sick (nausea), diarrhoea, indigestion</w:t>
      </w:r>
    </w:p>
    <w:p w14:paraId="309AA0D3" w14:textId="77777777" w:rsidR="008A7AC6" w:rsidRPr="00C12FD0" w:rsidRDefault="007B0CDF" w:rsidP="00482D72">
      <w:pPr>
        <w:pStyle w:val="Bullet-"/>
      </w:pPr>
      <w:r w:rsidRPr="00C12FD0">
        <w:t>itching, hives, rash, increased sensitivity of the skin to sun</w:t>
      </w:r>
    </w:p>
    <w:p w14:paraId="37189DAA" w14:textId="77777777" w:rsidR="008A7AC6" w:rsidRPr="00C12FD0" w:rsidRDefault="007B0CDF" w:rsidP="00482D72">
      <w:pPr>
        <w:pStyle w:val="Bullet-"/>
      </w:pPr>
      <w:r w:rsidRPr="00C12FD0">
        <w:t>weight increase</w:t>
      </w:r>
    </w:p>
    <w:p w14:paraId="46654286" w14:textId="77777777" w:rsidR="008A7AC6" w:rsidRPr="00C12FD0" w:rsidRDefault="007B0CDF" w:rsidP="00482D72">
      <w:pPr>
        <w:pStyle w:val="Bullet-"/>
        <w:keepNext/>
      </w:pPr>
      <w:r w:rsidRPr="00C12FD0">
        <w:t>flu-like symptoms</w:t>
      </w:r>
    </w:p>
    <w:p w14:paraId="35B5D843" w14:textId="77777777" w:rsidR="007B0CDF" w:rsidRPr="00C12FD0" w:rsidRDefault="007B0CDF" w:rsidP="00482D72">
      <w:pPr>
        <w:pStyle w:val="Bullet-"/>
      </w:pPr>
      <w:r w:rsidRPr="00C12FD0">
        <w:t>swelling arms</w:t>
      </w:r>
    </w:p>
    <w:p w14:paraId="1C36440E" w14:textId="77777777" w:rsidR="007B0CDF" w:rsidRPr="00C12FD0" w:rsidRDefault="007B0CDF" w:rsidP="007B0CDF"/>
    <w:p w14:paraId="68DD8C06" w14:textId="77777777" w:rsidR="008A7AC6" w:rsidRPr="00C12FD0" w:rsidRDefault="007B0CDF" w:rsidP="00482D72">
      <w:pPr>
        <w:pStyle w:val="NormalKeep"/>
      </w:pPr>
      <w:r w:rsidRPr="00C12FD0">
        <w:t xml:space="preserve">Rare (may affect up to 1 in </w:t>
      </w:r>
      <w:r w:rsidR="008A7AC6" w:rsidRPr="00C12FD0">
        <w:t>100</w:t>
      </w:r>
      <w:r w:rsidR="00287224" w:rsidRPr="00C12FD0">
        <w:t>0</w:t>
      </w:r>
      <w:r w:rsidR="00287224">
        <w:t> </w:t>
      </w:r>
      <w:r w:rsidRPr="00C12FD0">
        <w:t>people)</w:t>
      </w:r>
    </w:p>
    <w:p w14:paraId="1651B233" w14:textId="77777777" w:rsidR="007B0CDF" w:rsidRPr="00C12FD0" w:rsidRDefault="007B0CDF" w:rsidP="00482D72">
      <w:pPr>
        <w:pStyle w:val="Bullet-"/>
      </w:pPr>
      <w:r w:rsidRPr="00C12FD0">
        <w:t>parasitic infection</w:t>
      </w:r>
    </w:p>
    <w:p w14:paraId="572E1735" w14:textId="77777777" w:rsidR="007B0CDF" w:rsidRPr="00C12FD0" w:rsidRDefault="007B0CDF" w:rsidP="007B0CDF"/>
    <w:p w14:paraId="1E3D2D70" w14:textId="77777777" w:rsidR="008A7AC6" w:rsidRPr="00C12FD0" w:rsidRDefault="007B0CDF" w:rsidP="00482D72">
      <w:pPr>
        <w:pStyle w:val="NormalKeep"/>
      </w:pPr>
      <w:r w:rsidRPr="00C12FD0">
        <w:t>Not known (frequency cannot be estimated from the available data)</w:t>
      </w:r>
    </w:p>
    <w:p w14:paraId="2C04EBB8" w14:textId="77777777" w:rsidR="008A7AC6" w:rsidRPr="00C12FD0" w:rsidRDefault="007B0CDF" w:rsidP="00482D72">
      <w:pPr>
        <w:pStyle w:val="Bullet-"/>
        <w:keepNext/>
      </w:pPr>
      <w:r w:rsidRPr="00C12FD0">
        <w:t>muscle pain and joint swelling</w:t>
      </w:r>
    </w:p>
    <w:p w14:paraId="53D3B700" w14:textId="77777777" w:rsidR="007B0CDF" w:rsidRPr="00C12FD0" w:rsidRDefault="007B0CDF" w:rsidP="00482D72">
      <w:pPr>
        <w:pStyle w:val="Bullet-"/>
      </w:pPr>
      <w:r w:rsidRPr="00C12FD0">
        <w:t>hair loss</w:t>
      </w:r>
    </w:p>
    <w:p w14:paraId="7C206DF0" w14:textId="77777777" w:rsidR="007B0CDF" w:rsidRPr="00C12FD0" w:rsidRDefault="007B0CDF" w:rsidP="007B0CDF"/>
    <w:p w14:paraId="03268275" w14:textId="77777777" w:rsidR="007B0CDF" w:rsidRPr="00C12FD0" w:rsidRDefault="007B0CDF" w:rsidP="00482D72">
      <w:pPr>
        <w:pStyle w:val="HeadingStrong"/>
      </w:pPr>
      <w:r w:rsidRPr="00C12FD0">
        <w:t>Reporting of side effects</w:t>
      </w:r>
    </w:p>
    <w:p w14:paraId="77677620" w14:textId="77777777" w:rsidR="007B0CDF" w:rsidRPr="00C12FD0" w:rsidRDefault="007B0CDF" w:rsidP="007B0CDF">
      <w:r w:rsidRPr="00C12FD0">
        <w:t xml:space="preserve">If you get any side effects, talk to your doctor, pharmacist or nurse. This includes any possible side effects not listed in this leaflet. You can also report side effects directly via </w:t>
      </w:r>
      <w:r w:rsidRPr="00482D72">
        <w:rPr>
          <w:rStyle w:val="Highlight"/>
        </w:rPr>
        <w:t xml:space="preserve">the national reporting system listed in </w:t>
      </w:r>
      <w:hyperlink r:id="rId22" w:history="1">
        <w:r w:rsidRPr="00482D72">
          <w:rPr>
            <w:rStyle w:val="ab"/>
            <w:shd w:val="pct15" w:color="auto" w:fill="FFFFFF"/>
          </w:rPr>
          <w:t>Appendi</w:t>
        </w:r>
        <w:r w:rsidR="008A7AC6" w:rsidRPr="00482D72">
          <w:rPr>
            <w:rStyle w:val="ab"/>
            <w:shd w:val="pct15" w:color="auto" w:fill="FFFFFF"/>
          </w:rPr>
          <w:t>x V</w:t>
        </w:r>
      </w:hyperlink>
      <w:r w:rsidRPr="00C12FD0">
        <w:t xml:space="preserve">. By reporting side </w:t>
      </w:r>
      <w:proofErr w:type="spellStart"/>
      <w:proofErr w:type="gramStart"/>
      <w:r w:rsidRPr="00C12FD0">
        <w:t>effects</w:t>
      </w:r>
      <w:proofErr w:type="gramEnd"/>
      <w:r w:rsidRPr="00C12FD0">
        <w:t xml:space="preserve"> you</w:t>
      </w:r>
      <w:proofErr w:type="spellEnd"/>
      <w:r w:rsidRPr="00C12FD0">
        <w:t xml:space="preserve"> can help provide more information on the safety of this medicine.</w:t>
      </w:r>
    </w:p>
    <w:p w14:paraId="41FC68CF" w14:textId="77777777" w:rsidR="007B0CDF" w:rsidRPr="00C12FD0" w:rsidRDefault="007B0CDF" w:rsidP="007B0CDF"/>
    <w:p w14:paraId="0B4D9A14" w14:textId="3DB8B10C" w:rsidR="00612AC6" w:rsidRPr="00C12FD0" w:rsidRDefault="00612AC6" w:rsidP="00612AC6">
      <w:pPr>
        <w:pStyle w:val="1"/>
      </w:pPr>
      <w:r w:rsidRPr="00C12FD0">
        <w:t>5.</w:t>
      </w:r>
      <w:r w:rsidRPr="00C12FD0">
        <w:tab/>
        <w:t xml:space="preserve">How to store </w:t>
      </w:r>
      <w:proofErr w:type="spellStart"/>
      <w:r w:rsidR="006C2E6D">
        <w:t>Omlyclo</w:t>
      </w:r>
      <w:proofErr w:type="spellEnd"/>
    </w:p>
    <w:p w14:paraId="3B1CB2AE" w14:textId="77777777" w:rsidR="008A7AC6" w:rsidRPr="00C12FD0" w:rsidRDefault="008A7AC6" w:rsidP="00482D72">
      <w:pPr>
        <w:pStyle w:val="NormalKeep"/>
      </w:pPr>
    </w:p>
    <w:p w14:paraId="56FF86A4" w14:textId="77777777" w:rsidR="008A7AC6" w:rsidRPr="00C12FD0" w:rsidRDefault="007B0CDF" w:rsidP="00482D72">
      <w:pPr>
        <w:pStyle w:val="Bullet-"/>
        <w:keepNext/>
      </w:pPr>
      <w:r w:rsidRPr="00C12FD0">
        <w:t>Keep this medicine out of the sight and reach of children.</w:t>
      </w:r>
    </w:p>
    <w:p w14:paraId="23DD1BB8" w14:textId="28D63880" w:rsidR="008A7AC6" w:rsidRPr="00C12FD0" w:rsidRDefault="007B0CDF" w:rsidP="00482D72">
      <w:pPr>
        <w:pStyle w:val="Bullet-"/>
      </w:pPr>
      <w:r w:rsidRPr="00C12FD0">
        <w:t xml:space="preserve">Do not use this medicine after the expiry date which is stated on the label after EXP. The expiry date refers to the last day of that month. The carton containing the pre-filled syringe can be stored for a total time of </w:t>
      </w:r>
      <w:r w:rsidR="009D0C5A">
        <w:rPr>
          <w:rFonts w:eastAsia="맑은 고딕" w:hint="eastAsia"/>
          <w:lang w:eastAsia="ko-KR"/>
        </w:rPr>
        <w:t>7 days</w:t>
      </w:r>
      <w:r w:rsidRPr="00C12FD0">
        <w:t xml:space="preserve"> at room temperature (2</w:t>
      </w:r>
      <w:r w:rsidR="008A7AC6" w:rsidRPr="00C12FD0">
        <w:t>5 °C</w:t>
      </w:r>
      <w:r w:rsidRPr="00C12FD0">
        <w:t>) before use.</w:t>
      </w:r>
    </w:p>
    <w:p w14:paraId="747D2906" w14:textId="77777777" w:rsidR="008A7AC6" w:rsidRPr="00C12FD0" w:rsidRDefault="007B0CDF" w:rsidP="00482D72">
      <w:pPr>
        <w:pStyle w:val="Bullet-"/>
      </w:pPr>
      <w:r w:rsidRPr="00C12FD0">
        <w:t xml:space="preserve">Store in the original package </w:t>
      </w:r>
      <w:proofErr w:type="gramStart"/>
      <w:r w:rsidRPr="00C12FD0">
        <w:t>in order to</w:t>
      </w:r>
      <w:proofErr w:type="gramEnd"/>
      <w:r w:rsidRPr="00C12FD0">
        <w:t xml:space="preserve"> protect from light.</w:t>
      </w:r>
    </w:p>
    <w:p w14:paraId="009BBA74" w14:textId="77777777" w:rsidR="008A7AC6" w:rsidRPr="00C12FD0" w:rsidRDefault="007B0CDF" w:rsidP="00482D72">
      <w:pPr>
        <w:pStyle w:val="Bullet-"/>
        <w:keepNext/>
      </w:pPr>
      <w:r w:rsidRPr="00C12FD0">
        <w:t>Store in a refrigerator (</w:t>
      </w:r>
      <w:r w:rsidR="008A7AC6" w:rsidRPr="00C12FD0">
        <w:t>2 °C – 8 °C</w:t>
      </w:r>
      <w:r w:rsidRPr="00C12FD0">
        <w:t>). Do not freeze.</w:t>
      </w:r>
    </w:p>
    <w:p w14:paraId="714C9D93" w14:textId="77777777" w:rsidR="007B0CDF" w:rsidRPr="00C12FD0" w:rsidRDefault="007B0CDF" w:rsidP="00482D72">
      <w:pPr>
        <w:pStyle w:val="Bullet-"/>
      </w:pPr>
      <w:r w:rsidRPr="00C12FD0">
        <w:t>Do not use any pack that is damaged or shows signs of tampering.</w:t>
      </w:r>
    </w:p>
    <w:p w14:paraId="4ECA6C1E" w14:textId="77777777" w:rsidR="00482D72" w:rsidRPr="00C12FD0" w:rsidRDefault="00482D72" w:rsidP="007B0CDF"/>
    <w:p w14:paraId="46A2A299" w14:textId="77777777" w:rsidR="00482D72" w:rsidRDefault="00612AC6" w:rsidP="00482D72">
      <w:pPr>
        <w:pStyle w:val="1"/>
      </w:pPr>
      <w:r w:rsidRPr="00C12FD0">
        <w:t>6.</w:t>
      </w:r>
      <w:r w:rsidRPr="00C12FD0">
        <w:tab/>
        <w:t>Contents of the pack and other information</w:t>
      </w:r>
    </w:p>
    <w:p w14:paraId="6844B068" w14:textId="77777777" w:rsidR="00482D72" w:rsidRDefault="00482D72" w:rsidP="00482D72">
      <w:pPr>
        <w:pStyle w:val="NormalKeep"/>
      </w:pPr>
    </w:p>
    <w:p w14:paraId="2E30640B" w14:textId="3D4257F3" w:rsidR="00612AC6" w:rsidRPr="00C12FD0" w:rsidRDefault="00612AC6" w:rsidP="00482D72">
      <w:pPr>
        <w:pStyle w:val="HeadingStrong"/>
      </w:pPr>
      <w:r w:rsidRPr="00C12FD0">
        <w:t xml:space="preserve">What </w:t>
      </w:r>
      <w:proofErr w:type="spellStart"/>
      <w:r w:rsidR="006C2E6D">
        <w:t>Omlyclo</w:t>
      </w:r>
      <w:proofErr w:type="spellEnd"/>
      <w:r w:rsidRPr="00C12FD0">
        <w:t xml:space="preserve"> contains</w:t>
      </w:r>
    </w:p>
    <w:p w14:paraId="117AC0CE" w14:textId="77777777" w:rsidR="008A7AC6" w:rsidRPr="00C12FD0" w:rsidRDefault="007B0CDF" w:rsidP="00482D72">
      <w:pPr>
        <w:pStyle w:val="Bullet-"/>
      </w:pPr>
      <w:r w:rsidRPr="00C12FD0">
        <w:t>The active substance is omalizumab. One syringe of 0.</w:t>
      </w:r>
      <w:r w:rsidR="008A7AC6" w:rsidRPr="00C12FD0">
        <w:t>5 ml</w:t>
      </w:r>
      <w:r w:rsidRPr="00C12FD0">
        <w:t xml:space="preserve"> solution contains 7</w:t>
      </w:r>
      <w:r w:rsidR="008A7AC6" w:rsidRPr="00C12FD0">
        <w:t>5 mg</w:t>
      </w:r>
      <w:r w:rsidRPr="00C12FD0">
        <w:t xml:space="preserve"> omalizumab.</w:t>
      </w:r>
    </w:p>
    <w:p w14:paraId="7EBCFB46" w14:textId="01D7CDDA" w:rsidR="008A7AC6" w:rsidRDefault="007B0CDF" w:rsidP="009C2B3D">
      <w:pPr>
        <w:pStyle w:val="Bullet-"/>
        <w:rPr>
          <w:rFonts w:eastAsia="맑은 고딕"/>
          <w:lang w:eastAsia="ko-KR"/>
        </w:rPr>
      </w:pPr>
      <w:r w:rsidRPr="00C12FD0">
        <w:t xml:space="preserve">The other ingredients are </w:t>
      </w:r>
      <w:r w:rsidR="00A93524" w:rsidRPr="008732E5">
        <w:rPr>
          <w:spacing w:val="-1"/>
        </w:rPr>
        <w:t>L-arginine</w:t>
      </w:r>
      <w:r w:rsidR="00A93524" w:rsidRPr="008732E5">
        <w:t xml:space="preserve"> </w:t>
      </w:r>
      <w:r w:rsidR="00A93524" w:rsidRPr="008732E5">
        <w:rPr>
          <w:spacing w:val="-1"/>
        </w:rPr>
        <w:t>hydrochloride,</w:t>
      </w:r>
      <w:r w:rsidR="00A93524" w:rsidRPr="008732E5">
        <w:t xml:space="preserve"> </w:t>
      </w:r>
      <w:r w:rsidR="00A93524" w:rsidRPr="008732E5">
        <w:rPr>
          <w:spacing w:val="-1"/>
        </w:rPr>
        <w:t>L-histidine</w:t>
      </w:r>
      <w:r w:rsidR="00A93524" w:rsidRPr="008732E5">
        <w:t xml:space="preserve"> </w:t>
      </w:r>
      <w:r w:rsidR="00A93524" w:rsidRPr="008732E5">
        <w:rPr>
          <w:spacing w:val="-1"/>
        </w:rPr>
        <w:t>hydrochloride</w:t>
      </w:r>
      <w:r w:rsidR="00A93524" w:rsidRPr="00A1358A">
        <w:t xml:space="preserve"> monohydrate</w:t>
      </w:r>
      <w:r w:rsidR="00A93524" w:rsidRPr="008732E5">
        <w:rPr>
          <w:spacing w:val="-1"/>
        </w:rPr>
        <w:t>,</w:t>
      </w:r>
      <w:r w:rsidR="00A93524" w:rsidRPr="008732E5">
        <w:t xml:space="preserve"> </w:t>
      </w:r>
      <w:r w:rsidR="00A93524" w:rsidRPr="008732E5">
        <w:rPr>
          <w:spacing w:val="-1"/>
        </w:rPr>
        <w:t>L-histidine</w:t>
      </w:r>
      <w:r w:rsidRPr="00C12FD0">
        <w:t>, Polysorbate</w:t>
      </w:r>
      <w:r w:rsidR="00287224">
        <w:t> </w:t>
      </w:r>
      <w:r w:rsidRPr="00C12FD0">
        <w:t xml:space="preserve">20 </w:t>
      </w:r>
      <w:r w:rsidR="00853861" w:rsidRPr="002B1DC5">
        <w:t>(E</w:t>
      </w:r>
      <w:r w:rsidR="008352FC">
        <w:rPr>
          <w:rFonts w:eastAsia="맑은 고딕" w:hint="eastAsia"/>
          <w:lang w:eastAsia="ko-KR"/>
        </w:rPr>
        <w:t xml:space="preserve"> </w:t>
      </w:r>
      <w:r w:rsidR="00853861" w:rsidRPr="002B1DC5">
        <w:t xml:space="preserve">432) </w:t>
      </w:r>
      <w:r w:rsidRPr="00C12FD0">
        <w:t>and water for injections.</w:t>
      </w:r>
    </w:p>
    <w:p w14:paraId="4F4E22EF" w14:textId="77777777" w:rsidR="00A1358A" w:rsidRPr="00A1358A" w:rsidRDefault="00A1358A" w:rsidP="009C2B3D">
      <w:pPr>
        <w:rPr>
          <w:rFonts w:eastAsia="맑은 고딕"/>
          <w:lang w:eastAsia="ko-KR"/>
        </w:rPr>
      </w:pPr>
    </w:p>
    <w:p w14:paraId="3300AAAF" w14:textId="5049BD66" w:rsidR="007B0CDF" w:rsidRPr="00C12FD0" w:rsidRDefault="007B0CDF" w:rsidP="00482D72">
      <w:pPr>
        <w:pStyle w:val="HeadingStrong"/>
      </w:pPr>
      <w:r w:rsidRPr="00C12FD0">
        <w:t xml:space="preserve">What </w:t>
      </w:r>
      <w:proofErr w:type="spellStart"/>
      <w:r w:rsidR="006C2E6D">
        <w:t>Omlyclo</w:t>
      </w:r>
      <w:proofErr w:type="spellEnd"/>
      <w:r w:rsidRPr="00C12FD0">
        <w:t xml:space="preserve"> looks like and contents of the pack</w:t>
      </w:r>
    </w:p>
    <w:p w14:paraId="3BA0D7F6" w14:textId="247D7331" w:rsidR="007B0CDF" w:rsidRPr="00C12FD0" w:rsidRDefault="006C2E6D" w:rsidP="007B0CDF">
      <w:proofErr w:type="spellStart"/>
      <w:r>
        <w:t>Omlyclo</w:t>
      </w:r>
      <w:proofErr w:type="spellEnd"/>
      <w:r w:rsidR="007B0CDF" w:rsidRPr="00C12FD0">
        <w:t xml:space="preserve"> solution for injection is supplied as a clear to </w:t>
      </w:r>
      <w:r w:rsidR="00CE070E">
        <w:rPr>
          <w:rFonts w:eastAsia="맑은 고딕" w:hint="eastAsia"/>
          <w:lang w:eastAsia="ko-KR"/>
        </w:rPr>
        <w:t>slightly</w:t>
      </w:r>
      <w:r w:rsidRPr="00C12FD0">
        <w:t xml:space="preserve"> </w:t>
      </w:r>
      <w:r w:rsidR="00A93524">
        <w:t>cloudy</w:t>
      </w:r>
      <w:r w:rsidR="007B0CDF" w:rsidRPr="00C12FD0">
        <w:t>, colourless to pale brownish-yellow solution in a pre-filled syringe.</w:t>
      </w:r>
    </w:p>
    <w:p w14:paraId="2489D0C9" w14:textId="77777777" w:rsidR="007B0CDF" w:rsidRPr="00C12FD0" w:rsidRDefault="007B0CDF" w:rsidP="007B0CDF"/>
    <w:p w14:paraId="758CDD90" w14:textId="4680EBCA" w:rsidR="007B0CDF" w:rsidRPr="009C2B3D" w:rsidRDefault="00A93524" w:rsidP="009C2B3D">
      <w:pPr>
        <w:pStyle w:val="af0"/>
        <w:spacing w:after="0"/>
        <w:ind w:right="888"/>
      </w:pPr>
      <w:proofErr w:type="spellStart"/>
      <w:r>
        <w:rPr>
          <w:spacing w:val="-1"/>
        </w:rPr>
        <w:lastRenderedPageBreak/>
        <w:t>Omlyclo</w:t>
      </w:r>
      <w:proofErr w:type="spellEnd"/>
      <w:r>
        <w:rPr>
          <w:spacing w:val="-1"/>
        </w:rPr>
        <w:t xml:space="preserve"> </w:t>
      </w:r>
      <w:r w:rsidRPr="009C2B3D">
        <w:rPr>
          <w:spacing w:val="-1"/>
        </w:rPr>
        <w:t>75</w:t>
      </w:r>
      <w:r w:rsidRPr="009C2B3D">
        <w:rPr>
          <w:spacing w:val="-2"/>
        </w:rPr>
        <w:t xml:space="preserve"> </w:t>
      </w:r>
      <w:r w:rsidRPr="009C2B3D">
        <w:t>mg</w:t>
      </w:r>
      <w:r w:rsidRPr="009C2B3D">
        <w:rPr>
          <w:spacing w:val="-3"/>
        </w:rPr>
        <w:t xml:space="preserve"> </w:t>
      </w:r>
      <w:r w:rsidRPr="008732E5">
        <w:rPr>
          <w:spacing w:val="-1"/>
        </w:rPr>
        <w:t>solution</w:t>
      </w:r>
      <w:r w:rsidRPr="009C2B3D">
        <w:t xml:space="preserve"> </w:t>
      </w:r>
      <w:r w:rsidRPr="008732E5">
        <w:rPr>
          <w:spacing w:val="-1"/>
        </w:rPr>
        <w:t>for</w:t>
      </w:r>
      <w:r w:rsidRPr="009C2B3D">
        <w:rPr>
          <w:spacing w:val="-2"/>
        </w:rPr>
        <w:t xml:space="preserve"> </w:t>
      </w:r>
      <w:r w:rsidRPr="008732E5">
        <w:rPr>
          <w:spacing w:val="-1"/>
        </w:rPr>
        <w:t>injection</w:t>
      </w:r>
      <w:r w:rsidRPr="009C2B3D">
        <w:t xml:space="preserve"> </w:t>
      </w:r>
      <w:r w:rsidRPr="008732E5">
        <w:rPr>
          <w:spacing w:val="-1"/>
        </w:rPr>
        <w:t>is</w:t>
      </w:r>
      <w:r w:rsidRPr="009C2B3D">
        <w:t xml:space="preserve"> </w:t>
      </w:r>
      <w:r w:rsidRPr="008732E5">
        <w:rPr>
          <w:spacing w:val="-1"/>
        </w:rPr>
        <w:t>available</w:t>
      </w:r>
      <w:r w:rsidRPr="009C2B3D">
        <w:t xml:space="preserve"> </w:t>
      </w:r>
      <w:r w:rsidRPr="008732E5">
        <w:rPr>
          <w:spacing w:val="-1"/>
        </w:rPr>
        <w:t>in</w:t>
      </w:r>
      <w:r w:rsidRPr="009C2B3D">
        <w:t xml:space="preserve"> </w:t>
      </w:r>
      <w:r w:rsidRPr="009C2B3D">
        <w:rPr>
          <w:spacing w:val="-1"/>
        </w:rPr>
        <w:t xml:space="preserve">a </w:t>
      </w:r>
      <w:r w:rsidRPr="008732E5">
        <w:rPr>
          <w:spacing w:val="-1"/>
        </w:rPr>
        <w:t>pack</w:t>
      </w:r>
      <w:r w:rsidRPr="009C2B3D">
        <w:t xml:space="preserve"> </w:t>
      </w:r>
      <w:r w:rsidRPr="008732E5">
        <w:rPr>
          <w:spacing w:val="-1"/>
        </w:rPr>
        <w:t>containing</w:t>
      </w:r>
      <w:r w:rsidRPr="009C2B3D">
        <w:t xml:space="preserve"> 1 </w:t>
      </w:r>
      <w:r w:rsidRPr="008732E5">
        <w:rPr>
          <w:spacing w:val="-1"/>
        </w:rPr>
        <w:t>pre-filled</w:t>
      </w:r>
      <w:r w:rsidRPr="009C2B3D">
        <w:t xml:space="preserve"> </w:t>
      </w:r>
      <w:r w:rsidRPr="008732E5">
        <w:rPr>
          <w:spacing w:val="-1"/>
        </w:rPr>
        <w:t>syringe</w:t>
      </w:r>
      <w:r w:rsidR="00884D6A">
        <w:rPr>
          <w:rFonts w:eastAsia="맑은 고딕" w:hint="eastAsia"/>
          <w:spacing w:val="-1"/>
          <w:lang w:eastAsia="ko-KR"/>
        </w:rPr>
        <w:t xml:space="preserve"> </w:t>
      </w:r>
      <w:r w:rsidR="00D068CF" w:rsidRPr="005C3E7A">
        <w:rPr>
          <w:spacing w:val="-1"/>
        </w:rPr>
        <w:t xml:space="preserve">and in multipacks containing </w:t>
      </w:r>
      <w:r w:rsidR="00D068CF">
        <w:rPr>
          <w:rFonts w:eastAsia="맑은 고딕" w:hint="eastAsia"/>
          <w:lang w:eastAsia="ko-KR"/>
        </w:rPr>
        <w:t>3 (3 x 1</w:t>
      </w:r>
      <w:r w:rsidR="00D068CF" w:rsidRPr="00955866">
        <w:rPr>
          <w:spacing w:val="-1"/>
        </w:rPr>
        <w:t xml:space="preserve">) </w:t>
      </w:r>
      <w:r w:rsidR="00D068CF" w:rsidRPr="005C3E7A">
        <w:rPr>
          <w:spacing w:val="-1"/>
        </w:rPr>
        <w:t>pre-filled syringes.</w:t>
      </w:r>
    </w:p>
    <w:p w14:paraId="1243D413" w14:textId="77777777" w:rsidR="00D32E1D" w:rsidRDefault="00D32E1D" w:rsidP="007B0CDF">
      <w:pPr>
        <w:rPr>
          <w:rFonts w:eastAsia="맑은 고딕"/>
          <w:spacing w:val="-1"/>
          <w:lang w:eastAsia="ko-KR"/>
        </w:rPr>
      </w:pPr>
    </w:p>
    <w:p w14:paraId="4F2BA67B" w14:textId="77777777" w:rsidR="00D32E1D" w:rsidRPr="00A850C3" w:rsidRDefault="00D32E1D" w:rsidP="007B0CDF">
      <w:pPr>
        <w:rPr>
          <w:rFonts w:eastAsia="맑은 고딕"/>
          <w:lang w:eastAsia="ko-KR"/>
        </w:rPr>
      </w:pPr>
      <w:r w:rsidRPr="00C12FD0">
        <w:t>Not all pack sizes may be marketed</w:t>
      </w:r>
      <w:r>
        <w:t xml:space="preserve"> in your country</w:t>
      </w:r>
      <w:r w:rsidRPr="00C12FD0">
        <w:t>.</w:t>
      </w:r>
    </w:p>
    <w:p w14:paraId="439C4308" w14:textId="77777777" w:rsidR="007B0CDF" w:rsidRPr="00C12FD0" w:rsidRDefault="007B0CDF" w:rsidP="007B0CDF"/>
    <w:p w14:paraId="5CC464B8" w14:textId="77777777" w:rsidR="007B0CDF" w:rsidRPr="00C12FD0" w:rsidRDefault="007B0CDF" w:rsidP="006E1FCE">
      <w:pPr>
        <w:pStyle w:val="HeadingStrong"/>
      </w:pPr>
      <w:r w:rsidRPr="00C12FD0">
        <w:t>Marketing Authorisation Holder</w:t>
      </w:r>
    </w:p>
    <w:p w14:paraId="5506D777" w14:textId="77777777" w:rsidR="00A93524" w:rsidRPr="00A93524" w:rsidRDefault="00A93524" w:rsidP="00A93524">
      <w:pPr>
        <w:rPr>
          <w:lang w:val="en-US"/>
        </w:rPr>
      </w:pPr>
      <w:r w:rsidRPr="00A93524">
        <w:rPr>
          <w:lang w:val="en-US"/>
        </w:rPr>
        <w:t xml:space="preserve">Celltrion Healthcare Hungary Kft. </w:t>
      </w:r>
    </w:p>
    <w:p w14:paraId="0284C115" w14:textId="7BB8DC63" w:rsidR="00A93524" w:rsidRPr="00A1358A" w:rsidRDefault="00A93524" w:rsidP="00A93524">
      <w:pPr>
        <w:rPr>
          <w:lang w:val="en-US"/>
        </w:rPr>
      </w:pPr>
      <w:r w:rsidRPr="00A93524">
        <w:rPr>
          <w:lang w:val="en-US"/>
        </w:rPr>
        <w:t>1062 Budapest</w:t>
      </w:r>
      <w:r w:rsidR="00182C3A">
        <w:rPr>
          <w:rFonts w:eastAsia="맑은 고딕" w:hint="eastAsia"/>
          <w:lang w:val="en-US" w:eastAsia="ko-KR"/>
        </w:rPr>
        <w:t>,</w:t>
      </w:r>
    </w:p>
    <w:p w14:paraId="7DEBCE01" w14:textId="77777777" w:rsidR="00A93524" w:rsidRPr="00A93524" w:rsidRDefault="00D654D8" w:rsidP="00A93524">
      <w:pPr>
        <w:rPr>
          <w:lang w:val="en-US"/>
        </w:rPr>
      </w:pPr>
      <w:r w:rsidRPr="00A93524">
        <w:rPr>
          <w:lang w:val="en-US"/>
        </w:rPr>
        <w:t xml:space="preserve">Váci </w:t>
      </w:r>
      <w:proofErr w:type="spellStart"/>
      <w:r w:rsidRPr="00A93524">
        <w:rPr>
          <w:lang w:val="en-US"/>
        </w:rPr>
        <w:t>út</w:t>
      </w:r>
      <w:proofErr w:type="spellEnd"/>
      <w:r w:rsidRPr="00A93524">
        <w:rPr>
          <w:lang w:val="en-US"/>
        </w:rPr>
        <w:t xml:space="preserve"> 1-3. </w:t>
      </w:r>
      <w:proofErr w:type="spellStart"/>
      <w:r w:rsidRPr="00A93524">
        <w:rPr>
          <w:lang w:val="en-US"/>
        </w:rPr>
        <w:t>WestEnd</w:t>
      </w:r>
      <w:proofErr w:type="spellEnd"/>
      <w:r w:rsidRPr="00A93524">
        <w:rPr>
          <w:lang w:val="en-US"/>
        </w:rPr>
        <w:t xml:space="preserve"> Office Building B </w:t>
      </w:r>
      <w:proofErr w:type="spellStart"/>
      <w:r w:rsidRPr="00A93524">
        <w:rPr>
          <w:lang w:val="en-US"/>
        </w:rPr>
        <w:t>torony</w:t>
      </w:r>
      <w:proofErr w:type="spellEnd"/>
    </w:p>
    <w:p w14:paraId="5A4AE8EF" w14:textId="77777777" w:rsidR="00A93524" w:rsidRPr="008732E5" w:rsidRDefault="00D654D8" w:rsidP="00A93524">
      <w:r w:rsidRPr="00A93524">
        <w:rPr>
          <w:lang w:val="en-US"/>
        </w:rPr>
        <w:t>Hungary</w:t>
      </w:r>
    </w:p>
    <w:p w14:paraId="06D6FA4F" w14:textId="77777777" w:rsidR="007B0CDF" w:rsidRPr="00C12FD0" w:rsidRDefault="007B0CDF" w:rsidP="007B0CDF"/>
    <w:p w14:paraId="004D683E" w14:textId="77777777" w:rsidR="007B0CDF" w:rsidRPr="00C12FD0" w:rsidRDefault="00D654D8" w:rsidP="006E1FCE">
      <w:pPr>
        <w:pStyle w:val="HeadingStrong"/>
      </w:pPr>
      <w:r w:rsidRPr="00C12FD0">
        <w:t>Manufacturer</w:t>
      </w:r>
    </w:p>
    <w:p w14:paraId="34A4C733" w14:textId="77777777" w:rsidR="00A93524" w:rsidRPr="00A93524" w:rsidRDefault="00D654D8" w:rsidP="00A93524">
      <w:pPr>
        <w:rPr>
          <w:lang w:val="en-US"/>
        </w:rPr>
      </w:pPr>
      <w:r w:rsidRPr="00A93524">
        <w:rPr>
          <w:lang w:val="en-US"/>
        </w:rPr>
        <w:t>Nuvisan France SARL</w:t>
      </w:r>
    </w:p>
    <w:p w14:paraId="307ABD9B" w14:textId="77777777" w:rsidR="00A93524" w:rsidRPr="00A93524" w:rsidRDefault="00D654D8" w:rsidP="00A93524">
      <w:pPr>
        <w:rPr>
          <w:lang w:val="en-US"/>
        </w:rPr>
      </w:pPr>
      <w:r w:rsidRPr="00A93524">
        <w:rPr>
          <w:lang w:val="en-US"/>
        </w:rPr>
        <w:t xml:space="preserve">2400, Route des Colles, </w:t>
      </w:r>
    </w:p>
    <w:p w14:paraId="6FC8AF82" w14:textId="77777777" w:rsidR="00A93524" w:rsidRPr="001350BB" w:rsidRDefault="00D654D8" w:rsidP="00A93524">
      <w:pPr>
        <w:rPr>
          <w:lang w:val="de-DE"/>
        </w:rPr>
      </w:pPr>
      <w:r w:rsidRPr="001350BB">
        <w:rPr>
          <w:lang w:val="de-DE"/>
        </w:rPr>
        <w:t xml:space="preserve">06410, Biot, </w:t>
      </w:r>
    </w:p>
    <w:p w14:paraId="01020405" w14:textId="77777777" w:rsidR="00A93524" w:rsidRPr="001350BB" w:rsidRDefault="00D654D8" w:rsidP="00A93524">
      <w:r w:rsidRPr="001350BB">
        <w:rPr>
          <w:lang w:val="de-DE"/>
        </w:rPr>
        <w:t>France</w:t>
      </w:r>
    </w:p>
    <w:p w14:paraId="4560D59C" w14:textId="77777777" w:rsidR="00647DDE" w:rsidRPr="001350BB" w:rsidRDefault="00647DDE" w:rsidP="007B0CDF">
      <w:pPr>
        <w:rPr>
          <w:lang w:val="de-DE"/>
        </w:rPr>
      </w:pPr>
    </w:p>
    <w:p w14:paraId="2EEF9871" w14:textId="77777777" w:rsidR="00C45532" w:rsidRPr="009C2B3D" w:rsidRDefault="00D654D8" w:rsidP="00C45532">
      <w:pPr>
        <w:rPr>
          <w:lang w:val="en-US"/>
        </w:rPr>
      </w:pPr>
      <w:r w:rsidRPr="009C2B3D">
        <w:rPr>
          <w:lang w:val="en-US"/>
        </w:rPr>
        <w:t>MIDAS Pharma GmbH</w:t>
      </w:r>
    </w:p>
    <w:p w14:paraId="38B7F307" w14:textId="77777777" w:rsidR="00C45532" w:rsidRPr="009C2B3D" w:rsidRDefault="00D654D8" w:rsidP="00C45532">
      <w:pPr>
        <w:rPr>
          <w:lang w:val="en-US"/>
        </w:rPr>
      </w:pPr>
      <w:proofErr w:type="spellStart"/>
      <w:r w:rsidRPr="009C2B3D">
        <w:rPr>
          <w:lang w:val="en-US"/>
        </w:rPr>
        <w:t>Rheinstrasse</w:t>
      </w:r>
      <w:proofErr w:type="spellEnd"/>
      <w:r w:rsidRPr="009C2B3D">
        <w:rPr>
          <w:lang w:val="en-US"/>
        </w:rPr>
        <w:t xml:space="preserve"> 49</w:t>
      </w:r>
    </w:p>
    <w:p w14:paraId="03F3346E" w14:textId="77777777" w:rsidR="00C45532" w:rsidRPr="009C2B3D" w:rsidRDefault="00D654D8" w:rsidP="00C45532">
      <w:pPr>
        <w:rPr>
          <w:lang w:val="en-US"/>
        </w:rPr>
      </w:pPr>
      <w:r w:rsidRPr="009C2B3D">
        <w:rPr>
          <w:lang w:val="en-US"/>
        </w:rPr>
        <w:t>55218 West Ingelheim Am Rhein</w:t>
      </w:r>
    </w:p>
    <w:p w14:paraId="242F0E1E" w14:textId="77777777" w:rsidR="00C45532" w:rsidRPr="009C2B3D" w:rsidRDefault="00D654D8" w:rsidP="00C45532">
      <w:pPr>
        <w:rPr>
          <w:lang w:val="en-US"/>
        </w:rPr>
      </w:pPr>
      <w:r w:rsidRPr="009C2B3D">
        <w:rPr>
          <w:lang w:val="en-US"/>
        </w:rPr>
        <w:t>Rhineland-Palatinate</w:t>
      </w:r>
    </w:p>
    <w:p w14:paraId="3C3D6A8B" w14:textId="77777777" w:rsidR="00C45532" w:rsidRPr="009C2B3D" w:rsidRDefault="00D654D8" w:rsidP="00C45532">
      <w:pPr>
        <w:rPr>
          <w:lang w:val="en-US"/>
        </w:rPr>
      </w:pPr>
      <w:r w:rsidRPr="009C2B3D">
        <w:rPr>
          <w:lang w:val="en-US"/>
        </w:rPr>
        <w:t>Germany</w:t>
      </w:r>
    </w:p>
    <w:p w14:paraId="1B2D2194" w14:textId="77777777" w:rsidR="00C45532" w:rsidRPr="009C2B3D" w:rsidRDefault="00C45532" w:rsidP="00C45532">
      <w:pPr>
        <w:widowControl w:val="0"/>
        <w:suppressAutoHyphens w:val="0"/>
        <w:wordWrap w:val="0"/>
        <w:autoSpaceDE w:val="0"/>
        <w:autoSpaceDN w:val="0"/>
        <w:rPr>
          <w:lang w:val="en-US"/>
        </w:rPr>
      </w:pPr>
    </w:p>
    <w:p w14:paraId="2D6DDE65" w14:textId="77777777" w:rsidR="00C45532" w:rsidRPr="005145F1" w:rsidRDefault="00D654D8" w:rsidP="00C45532">
      <w:pPr>
        <w:rPr>
          <w:lang w:val="fr-FR"/>
        </w:rPr>
      </w:pPr>
      <w:proofErr w:type="spellStart"/>
      <w:r w:rsidRPr="005145F1">
        <w:rPr>
          <w:lang w:val="fr-FR"/>
        </w:rPr>
        <w:t>Kymos</w:t>
      </w:r>
      <w:proofErr w:type="spellEnd"/>
      <w:r w:rsidRPr="005145F1">
        <w:rPr>
          <w:lang w:val="fr-FR"/>
        </w:rPr>
        <w:t xml:space="preserve"> S.L.</w:t>
      </w:r>
    </w:p>
    <w:p w14:paraId="6AF981EF" w14:textId="77777777" w:rsidR="00C45532" w:rsidRPr="005145F1" w:rsidRDefault="00D654D8" w:rsidP="00C45532">
      <w:pPr>
        <w:rPr>
          <w:lang w:val="fr-FR"/>
        </w:rPr>
      </w:pPr>
      <w:r w:rsidRPr="005145F1">
        <w:rPr>
          <w:lang w:val="fr-FR"/>
        </w:rPr>
        <w:t xml:space="preserve">Ronda De Can </w:t>
      </w:r>
      <w:proofErr w:type="spellStart"/>
      <w:r w:rsidRPr="005145F1">
        <w:rPr>
          <w:lang w:val="fr-FR"/>
        </w:rPr>
        <w:t>Fatjo</w:t>
      </w:r>
      <w:proofErr w:type="spellEnd"/>
      <w:r w:rsidRPr="005145F1">
        <w:rPr>
          <w:lang w:val="fr-FR"/>
        </w:rPr>
        <w:t xml:space="preserve"> 7b</w:t>
      </w:r>
    </w:p>
    <w:p w14:paraId="00FAA557" w14:textId="77777777" w:rsidR="00C45532" w:rsidRPr="005145F1" w:rsidRDefault="00D654D8" w:rsidP="00C45532">
      <w:pPr>
        <w:rPr>
          <w:lang w:val="fr-FR"/>
        </w:rPr>
      </w:pPr>
      <w:r w:rsidRPr="005145F1">
        <w:rPr>
          <w:lang w:val="fr-FR"/>
        </w:rPr>
        <w:t xml:space="preserve">Parc </w:t>
      </w:r>
      <w:proofErr w:type="spellStart"/>
      <w:r w:rsidRPr="005145F1">
        <w:rPr>
          <w:lang w:val="fr-FR"/>
        </w:rPr>
        <w:t>Tecnologic</w:t>
      </w:r>
      <w:proofErr w:type="spellEnd"/>
      <w:r w:rsidRPr="005145F1">
        <w:rPr>
          <w:lang w:val="fr-FR"/>
        </w:rPr>
        <w:t xml:space="preserve"> Del Valles</w:t>
      </w:r>
    </w:p>
    <w:p w14:paraId="2AA5A34B" w14:textId="77777777" w:rsidR="00C45532" w:rsidRPr="005145F1" w:rsidRDefault="00D654D8" w:rsidP="00C45532">
      <w:pPr>
        <w:rPr>
          <w:lang w:val="fr-FR"/>
        </w:rPr>
      </w:pPr>
      <w:r w:rsidRPr="005145F1">
        <w:rPr>
          <w:lang w:val="fr-FR"/>
        </w:rPr>
        <w:t>08290</w:t>
      </w:r>
      <w:r>
        <w:rPr>
          <w:rFonts w:eastAsia="맑은 고딕" w:hint="eastAsia"/>
          <w:lang w:val="fr-FR" w:eastAsia="ko-KR"/>
        </w:rPr>
        <w:t xml:space="preserve"> </w:t>
      </w:r>
      <w:proofErr w:type="spellStart"/>
      <w:r w:rsidRPr="005145F1">
        <w:rPr>
          <w:lang w:val="fr-FR"/>
        </w:rPr>
        <w:t>Cerdanyola</w:t>
      </w:r>
      <w:proofErr w:type="spellEnd"/>
      <w:r w:rsidRPr="005145F1">
        <w:rPr>
          <w:lang w:val="fr-FR"/>
        </w:rPr>
        <w:t xml:space="preserve"> Del Valles</w:t>
      </w:r>
    </w:p>
    <w:p w14:paraId="2F763FED" w14:textId="77777777" w:rsidR="00C45532" w:rsidRPr="009C2B3D" w:rsidRDefault="00D654D8" w:rsidP="00C45532">
      <w:pPr>
        <w:rPr>
          <w:lang w:val="en-US"/>
        </w:rPr>
      </w:pPr>
      <w:r w:rsidRPr="009C2B3D">
        <w:rPr>
          <w:lang w:val="en-US"/>
        </w:rPr>
        <w:t>Barcelona</w:t>
      </w:r>
    </w:p>
    <w:p w14:paraId="667F379B" w14:textId="77777777" w:rsidR="00C45532" w:rsidRPr="009C2B3D" w:rsidRDefault="00D654D8" w:rsidP="00C45532">
      <w:pPr>
        <w:rPr>
          <w:lang w:val="en-US"/>
        </w:rPr>
      </w:pPr>
      <w:r w:rsidRPr="009C2B3D">
        <w:rPr>
          <w:lang w:val="en-US"/>
        </w:rPr>
        <w:t>Spain</w:t>
      </w:r>
    </w:p>
    <w:p w14:paraId="398528F6" w14:textId="77777777" w:rsidR="00FB7826" w:rsidRPr="00C45532" w:rsidRDefault="00FB7826" w:rsidP="007B0CDF">
      <w:pPr>
        <w:rPr>
          <w:rFonts w:eastAsia="맑은 고딕"/>
          <w:lang w:eastAsia="ko-KR"/>
        </w:rPr>
      </w:pPr>
    </w:p>
    <w:p w14:paraId="448139E3" w14:textId="77777777" w:rsidR="007B0CDF" w:rsidRPr="00C12FD0" w:rsidRDefault="007B0CDF" w:rsidP="007B0CDF"/>
    <w:p w14:paraId="2C968F1C" w14:textId="77777777" w:rsidR="007B0CDF" w:rsidRDefault="00D654D8" w:rsidP="006E1FCE">
      <w:pPr>
        <w:pStyle w:val="NormalKeep"/>
        <w:rPr>
          <w:rFonts w:eastAsia="맑은 고딕"/>
          <w:lang w:eastAsia="ko-KR"/>
        </w:rPr>
      </w:pPr>
      <w:r w:rsidRPr="00C12FD0">
        <w:t>For any information about this medicine, please contact the local representative of the Marketing Authorisation Holder:</w:t>
      </w:r>
    </w:p>
    <w:p w14:paraId="26FCF040" w14:textId="77777777" w:rsidR="009D0C5A" w:rsidRPr="001959B2" w:rsidRDefault="009D0C5A" w:rsidP="006E1FCE">
      <w:pPr>
        <w:pStyle w:val="NormalKeep"/>
        <w:rPr>
          <w:rFonts w:eastAsia="맑은 고딕"/>
          <w:lang w:eastAsia="ko-KR"/>
        </w:rPr>
      </w:pPr>
    </w:p>
    <w:tbl>
      <w:tblPr>
        <w:tblStyle w:val="Blank"/>
        <w:tblW w:w="5532" w:type="pct"/>
        <w:tblLook w:val="04A0" w:firstRow="1" w:lastRow="0" w:firstColumn="1" w:lastColumn="0" w:noHBand="0" w:noVBand="1"/>
        <w:tblPrChange w:id="838" w:author="만든 이">
          <w:tblPr>
            <w:tblStyle w:val="Blank"/>
            <w:tblW w:w="5532" w:type="pct"/>
            <w:tblLook w:val="04A0" w:firstRow="1" w:lastRow="0" w:firstColumn="1" w:lastColumn="0" w:noHBand="0" w:noVBand="1"/>
          </w:tblPr>
        </w:tblPrChange>
      </w:tblPr>
      <w:tblGrid>
        <w:gridCol w:w="4678"/>
        <w:gridCol w:w="5360"/>
        <w:tblGridChange w:id="839">
          <w:tblGrid>
            <w:gridCol w:w="4678"/>
            <w:gridCol w:w="285"/>
            <w:gridCol w:w="5075"/>
          </w:tblGrid>
        </w:tblGridChange>
      </w:tblGrid>
      <w:tr w:rsidR="006F0BC4" w14:paraId="5461C491" w14:textId="77777777" w:rsidTr="00F0078B">
        <w:tc>
          <w:tcPr>
            <w:tcW w:w="2330" w:type="pct"/>
            <w:hideMark/>
            <w:tcPrChange w:id="840" w:author="만든 이">
              <w:tcPr>
                <w:tcW w:w="2472" w:type="pct"/>
                <w:gridSpan w:val="2"/>
                <w:hideMark/>
              </w:tcPr>
            </w:tcPrChange>
          </w:tcPr>
          <w:p w14:paraId="5C18701D" w14:textId="77777777" w:rsidR="006F0BC4" w:rsidRDefault="006F0BC4" w:rsidP="00991F9C">
            <w:pPr>
              <w:rPr>
                <w:b/>
                <w:noProof/>
                <w:lang w:eastAsia="fr-FR"/>
              </w:rPr>
            </w:pPr>
            <w:bookmarkStart w:id="841" w:name="_Hlk161949169"/>
            <w:r w:rsidRPr="008732E5">
              <w:rPr>
                <w:b/>
                <w:noProof/>
                <w:lang w:eastAsia="fr-FR"/>
              </w:rPr>
              <w:t>België/Belgique/Belgien</w:t>
            </w:r>
          </w:p>
          <w:p w14:paraId="3091F149" w14:textId="77777777" w:rsidR="006F0BC4" w:rsidRPr="008732E5" w:rsidRDefault="006F0BC4" w:rsidP="00991F9C">
            <w:pPr>
              <w:rPr>
                <w:noProof/>
                <w:lang w:eastAsia="fr-FR"/>
              </w:rPr>
            </w:pPr>
            <w:r w:rsidRPr="008732E5">
              <w:rPr>
                <w:noProof/>
                <w:lang w:eastAsia="fr-FR"/>
              </w:rPr>
              <w:t>Celltrion Healthcare Belgium BVBA</w:t>
            </w:r>
          </w:p>
          <w:p w14:paraId="69E254CF" w14:textId="77777777" w:rsidR="006F0BC4" w:rsidRDefault="006F0BC4" w:rsidP="00991F9C">
            <w:pPr>
              <w:tabs>
                <w:tab w:val="left" w:pos="-720"/>
              </w:tabs>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2ADC7A7E" w14:textId="77777777" w:rsidR="006F0BC4" w:rsidRPr="00273C4B" w:rsidRDefault="006F0BC4" w:rsidP="00991F9C">
            <w:pPr>
              <w:rPr>
                <w:lang w:val="pt-PT"/>
              </w:rPr>
            </w:pPr>
            <w:r>
              <w:fldChar w:fldCharType="begin"/>
            </w:r>
            <w:r>
              <w:instrText>HYPERLINK "mailto:BEinfo@celltrionhc.com"</w:instrText>
            </w:r>
            <w:r>
              <w:fldChar w:fldCharType="separate"/>
            </w:r>
            <w:r w:rsidRPr="00273C4B">
              <w:rPr>
                <w:rStyle w:val="ab"/>
                <w:rFonts w:hint="eastAsia"/>
                <w:lang w:val="pt-PT"/>
              </w:rPr>
              <w:t>BEinfo@celltrionhc.com</w:t>
            </w:r>
            <w:r>
              <w:fldChar w:fldCharType="end"/>
            </w:r>
          </w:p>
          <w:p w14:paraId="6753FFD3" w14:textId="77777777" w:rsidR="006F0BC4" w:rsidRPr="00273C4B" w:rsidRDefault="006F0BC4" w:rsidP="00991F9C">
            <w:pPr>
              <w:rPr>
                <w:noProof/>
                <w:lang w:val="pt-PT"/>
              </w:rPr>
            </w:pPr>
          </w:p>
        </w:tc>
        <w:tc>
          <w:tcPr>
            <w:tcW w:w="2670" w:type="pct"/>
            <w:tcPrChange w:id="842" w:author="만든 이">
              <w:tcPr>
                <w:tcW w:w="2528" w:type="pct"/>
              </w:tcPr>
            </w:tcPrChange>
          </w:tcPr>
          <w:p w14:paraId="1C8A2981" w14:textId="77777777" w:rsidR="006F0BC4" w:rsidRDefault="006F0BC4" w:rsidP="00991F9C">
            <w:pPr>
              <w:tabs>
                <w:tab w:val="left" w:pos="-720"/>
              </w:tabs>
              <w:rPr>
                <w:b/>
                <w:noProof/>
                <w:lang w:eastAsia="fr-FR"/>
              </w:rPr>
            </w:pPr>
            <w:r>
              <w:rPr>
                <w:b/>
                <w:noProof/>
                <w:lang w:eastAsia="fr-FR"/>
              </w:rPr>
              <w:t>Lietuva</w:t>
            </w:r>
          </w:p>
          <w:p w14:paraId="7B670A42"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3B01825C" w14:textId="77777777" w:rsidR="006F0BC4" w:rsidRDefault="006F0BC4" w:rsidP="00991F9C">
            <w:pPr>
              <w:rPr>
                <w:noProof/>
                <w:lang w:eastAsia="fr-FR"/>
              </w:rPr>
            </w:pPr>
            <w:r w:rsidRPr="008732E5">
              <w:rPr>
                <w:noProof/>
                <w:lang w:eastAsia="fr-FR"/>
              </w:rPr>
              <w:t>Tel.: +36 1 231 0493</w:t>
            </w:r>
          </w:p>
          <w:p w14:paraId="43F2CAFA" w14:textId="77777777" w:rsidR="006F0BC4" w:rsidRDefault="006F0BC4" w:rsidP="00991F9C">
            <w:pPr>
              <w:rPr>
                <w:noProof/>
              </w:rPr>
            </w:pPr>
          </w:p>
        </w:tc>
      </w:tr>
      <w:tr w:rsidR="006F0BC4" w14:paraId="190E4B9B" w14:textId="77777777" w:rsidTr="00F0078B">
        <w:trPr>
          <w:trHeight w:val="619"/>
          <w:trPrChange w:id="843" w:author="만든 이">
            <w:trPr>
              <w:trHeight w:val="619"/>
            </w:trPr>
          </w:trPrChange>
        </w:trPr>
        <w:tc>
          <w:tcPr>
            <w:tcW w:w="2330" w:type="pct"/>
            <w:tcPrChange w:id="844" w:author="만든 이">
              <w:tcPr>
                <w:tcW w:w="2472" w:type="pct"/>
                <w:gridSpan w:val="2"/>
              </w:tcPr>
            </w:tcPrChange>
          </w:tcPr>
          <w:p w14:paraId="45BED028" w14:textId="77777777" w:rsidR="006F0BC4" w:rsidRDefault="006F0BC4" w:rsidP="00991F9C">
            <w:pPr>
              <w:rPr>
                <w:b/>
                <w:bCs/>
              </w:rPr>
            </w:pPr>
          </w:p>
          <w:p w14:paraId="4444746F" w14:textId="77777777" w:rsidR="006F0BC4" w:rsidRPr="008732E5" w:rsidRDefault="006F0BC4" w:rsidP="00991F9C">
            <w:pPr>
              <w:rPr>
                <w:b/>
                <w:noProof/>
                <w:lang w:eastAsia="fr-FR"/>
              </w:rPr>
            </w:pPr>
            <w:proofErr w:type="spellStart"/>
            <w:r>
              <w:rPr>
                <w:b/>
                <w:bCs/>
              </w:rPr>
              <w:t>България</w:t>
            </w:r>
            <w:proofErr w:type="spellEnd"/>
          </w:p>
          <w:p w14:paraId="1133A15E"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04C23ADD" w14:textId="77777777" w:rsidR="006F0BC4" w:rsidRPr="008732E5" w:rsidRDefault="006F0BC4" w:rsidP="00991F9C">
            <w:pPr>
              <w:rPr>
                <w:noProof/>
                <w:lang w:eastAsia="fr-FR"/>
              </w:rPr>
            </w:pPr>
            <w:r w:rsidRPr="008732E5">
              <w:rPr>
                <w:noProof/>
                <w:lang w:eastAsia="fr-FR"/>
              </w:rPr>
              <w:t>Teл.: +36 1 231 0493</w:t>
            </w:r>
          </w:p>
          <w:p w14:paraId="2A58EE1A" w14:textId="77777777" w:rsidR="006F0BC4" w:rsidRDefault="006F0BC4" w:rsidP="00991F9C">
            <w:pPr>
              <w:rPr>
                <w:noProof/>
                <w:lang w:eastAsia="fr-FR"/>
              </w:rPr>
            </w:pPr>
          </w:p>
        </w:tc>
        <w:tc>
          <w:tcPr>
            <w:tcW w:w="2670" w:type="pct"/>
            <w:hideMark/>
            <w:tcPrChange w:id="845" w:author="만든 이">
              <w:tcPr>
                <w:tcW w:w="2528" w:type="pct"/>
                <w:hideMark/>
              </w:tcPr>
            </w:tcPrChange>
          </w:tcPr>
          <w:p w14:paraId="30B32FAA" w14:textId="77777777" w:rsidR="006F0BC4" w:rsidRDefault="006F0BC4" w:rsidP="00991F9C">
            <w:pPr>
              <w:tabs>
                <w:tab w:val="left" w:pos="-720"/>
              </w:tabs>
              <w:rPr>
                <w:noProof/>
                <w:lang w:val="de-CH" w:eastAsia="fr-FR"/>
              </w:rPr>
            </w:pPr>
            <w:r w:rsidRPr="008732E5">
              <w:rPr>
                <w:b/>
                <w:noProof/>
                <w:lang w:val="de-CH" w:eastAsia="fr-FR"/>
              </w:rPr>
              <w:t>Luxembourg/Luxemburg</w:t>
            </w:r>
          </w:p>
          <w:p w14:paraId="65386CE4" w14:textId="77777777" w:rsidR="006F0BC4" w:rsidRPr="008732E5" w:rsidRDefault="006F0BC4" w:rsidP="00991F9C">
            <w:pPr>
              <w:tabs>
                <w:tab w:val="left" w:pos="-720"/>
              </w:tabs>
              <w:rPr>
                <w:iCs/>
                <w:noProof/>
                <w:lang w:val="de-CH" w:eastAsia="fr-FR"/>
              </w:rPr>
            </w:pPr>
            <w:r w:rsidRPr="008732E5">
              <w:rPr>
                <w:iCs/>
                <w:noProof/>
                <w:lang w:val="de-CH" w:eastAsia="fr-FR"/>
              </w:rPr>
              <w:t>Celltrion Healthcare Belgium BVBA</w:t>
            </w:r>
          </w:p>
          <w:p w14:paraId="40B64264" w14:textId="77777777" w:rsidR="006F0BC4" w:rsidRDefault="006F0BC4" w:rsidP="00991F9C">
            <w:pPr>
              <w:tabs>
                <w:tab w:val="left" w:pos="-720"/>
              </w:tabs>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2B1DCED2" w14:textId="77777777" w:rsidR="006F0BC4" w:rsidRPr="00273C4B" w:rsidRDefault="006F0BC4" w:rsidP="00991F9C">
            <w:pPr>
              <w:tabs>
                <w:tab w:val="left" w:pos="-720"/>
              </w:tabs>
              <w:rPr>
                <w:lang w:val="pt-PT"/>
              </w:rPr>
            </w:pPr>
            <w:r>
              <w:fldChar w:fldCharType="begin"/>
            </w:r>
            <w:r>
              <w:instrText>HYPERLINK "mailto:BEinfo@celltrionhc.com"</w:instrText>
            </w:r>
            <w:r>
              <w:fldChar w:fldCharType="separate"/>
            </w:r>
            <w:r w:rsidRPr="00273C4B">
              <w:rPr>
                <w:rStyle w:val="ab"/>
                <w:rFonts w:hint="eastAsia"/>
                <w:lang w:val="pt-PT"/>
              </w:rPr>
              <w:t>BEinfo@celltrionhc.com</w:t>
            </w:r>
            <w:r>
              <w:fldChar w:fldCharType="end"/>
            </w:r>
          </w:p>
          <w:p w14:paraId="3194159F" w14:textId="77777777" w:rsidR="006F0BC4" w:rsidRPr="008732E5" w:rsidRDefault="006F0BC4" w:rsidP="00991F9C">
            <w:pPr>
              <w:tabs>
                <w:tab w:val="left" w:pos="-720"/>
              </w:tabs>
              <w:rPr>
                <w:lang w:val="pt-PT"/>
              </w:rPr>
            </w:pPr>
          </w:p>
        </w:tc>
      </w:tr>
      <w:tr w:rsidR="006F0BC4" w14:paraId="732D0A39" w14:textId="77777777" w:rsidTr="00F0078B">
        <w:tc>
          <w:tcPr>
            <w:tcW w:w="2330" w:type="pct"/>
            <w:hideMark/>
            <w:tcPrChange w:id="846" w:author="만든 이">
              <w:tcPr>
                <w:tcW w:w="2472" w:type="pct"/>
                <w:gridSpan w:val="2"/>
                <w:hideMark/>
              </w:tcPr>
            </w:tcPrChange>
          </w:tcPr>
          <w:p w14:paraId="547740CA" w14:textId="77777777" w:rsidR="006F0BC4" w:rsidRPr="008732E5" w:rsidRDefault="006F0BC4" w:rsidP="00991F9C">
            <w:pPr>
              <w:tabs>
                <w:tab w:val="left" w:pos="-720"/>
              </w:tabs>
              <w:rPr>
                <w:b/>
                <w:noProof/>
                <w:lang w:eastAsia="fr-FR"/>
              </w:rPr>
            </w:pPr>
            <w:r w:rsidRPr="008732E5">
              <w:rPr>
                <w:b/>
                <w:noProof/>
                <w:lang w:eastAsia="fr-FR"/>
              </w:rPr>
              <w:t>Česká republika</w:t>
            </w:r>
          </w:p>
          <w:p w14:paraId="7DFD6A28"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7DDE8C7E" w14:textId="77777777" w:rsidR="006F0BC4" w:rsidRPr="008732E5" w:rsidRDefault="006F0BC4" w:rsidP="00991F9C">
            <w:pPr>
              <w:tabs>
                <w:tab w:val="left" w:pos="-720"/>
              </w:tabs>
              <w:rPr>
                <w:noProof/>
                <w:lang w:eastAsia="fr-FR"/>
              </w:rPr>
            </w:pPr>
            <w:r w:rsidRPr="008732E5">
              <w:rPr>
                <w:noProof/>
                <w:lang w:eastAsia="fr-FR"/>
              </w:rPr>
              <w:t>Tel: +36 1 231 0493</w:t>
            </w:r>
          </w:p>
          <w:p w14:paraId="5DC0C9AA" w14:textId="77777777" w:rsidR="006F0BC4" w:rsidRDefault="006F0BC4" w:rsidP="00991F9C">
            <w:pPr>
              <w:tabs>
                <w:tab w:val="left" w:pos="-720"/>
              </w:tabs>
              <w:rPr>
                <w:noProof/>
                <w:lang w:eastAsia="fr-FR"/>
              </w:rPr>
            </w:pPr>
          </w:p>
        </w:tc>
        <w:tc>
          <w:tcPr>
            <w:tcW w:w="2670" w:type="pct"/>
            <w:tcPrChange w:id="847" w:author="만든 이">
              <w:tcPr>
                <w:tcW w:w="2528" w:type="pct"/>
              </w:tcPr>
            </w:tcPrChange>
          </w:tcPr>
          <w:p w14:paraId="48055D64" w14:textId="77777777" w:rsidR="006F0BC4" w:rsidRPr="008732E5" w:rsidRDefault="006F0BC4" w:rsidP="00991F9C">
            <w:pPr>
              <w:rPr>
                <w:b/>
                <w:noProof/>
                <w:lang w:eastAsia="fr-FR"/>
              </w:rPr>
            </w:pPr>
            <w:r>
              <w:rPr>
                <w:b/>
                <w:noProof/>
              </w:rPr>
              <w:t>Magyarország</w:t>
            </w:r>
          </w:p>
          <w:p w14:paraId="10DCAEFB"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7D318B00" w14:textId="77777777" w:rsidR="006F0BC4" w:rsidRPr="008732E5" w:rsidRDefault="006F0BC4" w:rsidP="00991F9C">
            <w:pPr>
              <w:rPr>
                <w:noProof/>
                <w:lang w:eastAsia="fr-FR"/>
              </w:rPr>
            </w:pPr>
            <w:r w:rsidRPr="008732E5">
              <w:rPr>
                <w:noProof/>
                <w:lang w:eastAsia="fr-FR"/>
              </w:rPr>
              <w:t>Tel.: +36 1 231 0493</w:t>
            </w:r>
          </w:p>
          <w:p w14:paraId="70AE8B90" w14:textId="77777777" w:rsidR="006F0BC4" w:rsidRPr="008732E5" w:rsidRDefault="006F0BC4" w:rsidP="00991F9C">
            <w:pPr>
              <w:rPr>
                <w:noProof/>
              </w:rPr>
            </w:pPr>
          </w:p>
        </w:tc>
      </w:tr>
      <w:tr w:rsidR="006F0BC4" w14:paraId="15602D7E" w14:textId="77777777" w:rsidTr="00F0078B">
        <w:tc>
          <w:tcPr>
            <w:tcW w:w="2330" w:type="pct"/>
            <w:hideMark/>
            <w:tcPrChange w:id="848" w:author="만든 이">
              <w:tcPr>
                <w:tcW w:w="2472" w:type="pct"/>
                <w:gridSpan w:val="2"/>
                <w:hideMark/>
              </w:tcPr>
            </w:tcPrChange>
          </w:tcPr>
          <w:p w14:paraId="21EE10BD" w14:textId="77777777" w:rsidR="006F0BC4" w:rsidRDefault="006F0BC4" w:rsidP="00991F9C">
            <w:pPr>
              <w:tabs>
                <w:tab w:val="left" w:pos="-720"/>
              </w:tabs>
              <w:rPr>
                <w:b/>
                <w:bCs/>
                <w:i/>
                <w:iCs/>
                <w:noProof/>
                <w:lang w:eastAsia="fr-FR"/>
              </w:rPr>
            </w:pPr>
            <w:r>
              <w:rPr>
                <w:b/>
                <w:noProof/>
              </w:rPr>
              <w:t>Danmark</w:t>
            </w:r>
          </w:p>
          <w:p w14:paraId="4504E905" w14:textId="77777777" w:rsidR="006F0BC4" w:rsidRPr="008732E5" w:rsidRDefault="006F0BC4" w:rsidP="00991F9C">
            <w:pPr>
              <w:tabs>
                <w:tab w:val="left" w:pos="-720"/>
              </w:tabs>
              <w:rPr>
                <w:noProof/>
                <w:lang w:eastAsia="fr-FR"/>
              </w:rPr>
            </w:pPr>
            <w:r w:rsidRPr="00F91C96">
              <w:rPr>
                <w:noProof/>
                <w:lang w:eastAsia="fr-FR"/>
              </w:rPr>
              <w:t>Celltrion Healthcare Denmark ApS</w:t>
            </w:r>
          </w:p>
          <w:p w14:paraId="686C2DCB" w14:textId="77777777" w:rsidR="006F0BC4" w:rsidRDefault="006F0BC4" w:rsidP="00991F9C">
            <w:pPr>
              <w:tabs>
                <w:tab w:val="left" w:pos="-720"/>
              </w:tabs>
              <w:rPr>
                <w:noProof/>
                <w:lang w:eastAsia="fr-FR"/>
              </w:rPr>
            </w:pPr>
            <w:r>
              <w:fldChar w:fldCharType="begin"/>
            </w:r>
            <w:r>
              <w:instrText>HYPERLINK "mailto:Contact_dk@celltrionhc.com"</w:instrText>
            </w:r>
            <w:r>
              <w:fldChar w:fldCharType="separate"/>
            </w:r>
            <w:r w:rsidRPr="00C118BF">
              <w:rPr>
                <w:rStyle w:val="ab"/>
                <w:noProof/>
                <w:lang w:eastAsia="fr-FR"/>
              </w:rPr>
              <w:t>Contact_dk@celltrionhc.com</w:t>
            </w:r>
            <w:r>
              <w:fldChar w:fldCharType="end"/>
            </w:r>
          </w:p>
          <w:p w14:paraId="1925C1CE" w14:textId="77777777" w:rsidR="006F0BC4" w:rsidRDefault="006F0BC4" w:rsidP="00991F9C">
            <w:pPr>
              <w:tabs>
                <w:tab w:val="left" w:pos="-720"/>
              </w:tabs>
              <w:rPr>
                <w:rFonts w:eastAsia="맑은 고딕"/>
                <w:noProof/>
                <w:lang w:eastAsia="ko-KR"/>
              </w:rPr>
            </w:pPr>
            <w:r w:rsidRPr="00D96DD6">
              <w:rPr>
                <w:noProof/>
                <w:lang w:eastAsia="fr-FR"/>
              </w:rPr>
              <w:t>Tlf: +45 3535 2989</w:t>
            </w:r>
          </w:p>
          <w:p w14:paraId="5888B561" w14:textId="77777777" w:rsidR="006F0BC4" w:rsidRPr="00E77888" w:rsidRDefault="006F0BC4" w:rsidP="00991F9C">
            <w:pPr>
              <w:tabs>
                <w:tab w:val="left" w:pos="-720"/>
              </w:tabs>
              <w:rPr>
                <w:rFonts w:eastAsia="맑은 고딕"/>
                <w:noProof/>
                <w:lang w:eastAsia="ko-KR"/>
              </w:rPr>
            </w:pPr>
          </w:p>
        </w:tc>
        <w:tc>
          <w:tcPr>
            <w:tcW w:w="2670" w:type="pct"/>
            <w:tcPrChange w:id="849" w:author="만든 이">
              <w:tcPr>
                <w:tcW w:w="2528" w:type="pct"/>
              </w:tcPr>
            </w:tcPrChange>
          </w:tcPr>
          <w:p w14:paraId="0FA33743" w14:textId="77777777" w:rsidR="006F0BC4" w:rsidRDefault="006F0BC4" w:rsidP="00991F9C">
            <w:pPr>
              <w:rPr>
                <w:noProof/>
                <w:lang w:eastAsia="fr-FR"/>
              </w:rPr>
            </w:pPr>
            <w:r w:rsidRPr="008732E5">
              <w:rPr>
                <w:b/>
                <w:noProof/>
                <w:lang w:eastAsia="fr-FR"/>
              </w:rPr>
              <w:t>Malta</w:t>
            </w:r>
          </w:p>
          <w:p w14:paraId="038BC3D6" w14:textId="77777777" w:rsidR="006F0BC4" w:rsidRPr="008732E5" w:rsidRDefault="006F0BC4" w:rsidP="00991F9C">
            <w:pPr>
              <w:tabs>
                <w:tab w:val="left" w:pos="-720"/>
              </w:tabs>
              <w:rPr>
                <w:noProof/>
                <w:lang w:eastAsia="fr-FR"/>
              </w:rPr>
            </w:pPr>
            <w:r w:rsidRPr="008732E5">
              <w:rPr>
                <w:noProof/>
                <w:lang w:eastAsia="fr-FR"/>
              </w:rPr>
              <w:t>Mint Health Ltd.</w:t>
            </w:r>
          </w:p>
          <w:p w14:paraId="23E48897" w14:textId="77777777" w:rsidR="006F0BC4" w:rsidRPr="008732E5" w:rsidRDefault="006F0BC4" w:rsidP="00991F9C">
            <w:pPr>
              <w:rPr>
                <w:noProof/>
              </w:rPr>
            </w:pPr>
            <w:r w:rsidRPr="008732E5">
              <w:rPr>
                <w:noProof/>
                <w:lang w:eastAsia="fr-FR"/>
              </w:rPr>
              <w:t>Tel: +356 2093 9800</w:t>
            </w:r>
          </w:p>
          <w:p w14:paraId="1158C3E7" w14:textId="77777777" w:rsidR="006F0BC4" w:rsidRPr="008732E5" w:rsidRDefault="006F0BC4" w:rsidP="00991F9C">
            <w:pPr>
              <w:rPr>
                <w:noProof/>
              </w:rPr>
            </w:pPr>
          </w:p>
        </w:tc>
      </w:tr>
      <w:tr w:rsidR="006F0BC4" w14:paraId="48213B5C" w14:textId="77777777" w:rsidTr="00F0078B">
        <w:tc>
          <w:tcPr>
            <w:tcW w:w="2330" w:type="pct"/>
            <w:tcPrChange w:id="850" w:author="만든 이">
              <w:tcPr>
                <w:tcW w:w="2472" w:type="pct"/>
                <w:gridSpan w:val="2"/>
              </w:tcPr>
            </w:tcPrChange>
          </w:tcPr>
          <w:p w14:paraId="25BDF392" w14:textId="77777777" w:rsidR="006F0BC4" w:rsidRDefault="006F0BC4" w:rsidP="00991F9C">
            <w:pPr>
              <w:tabs>
                <w:tab w:val="left" w:pos="-720"/>
              </w:tabs>
              <w:rPr>
                <w:b/>
                <w:noProof/>
              </w:rPr>
            </w:pPr>
          </w:p>
        </w:tc>
        <w:tc>
          <w:tcPr>
            <w:tcW w:w="2670" w:type="pct"/>
            <w:tcPrChange w:id="851" w:author="만든 이">
              <w:tcPr>
                <w:tcW w:w="2528" w:type="pct"/>
              </w:tcPr>
            </w:tcPrChange>
          </w:tcPr>
          <w:p w14:paraId="0335F5BE" w14:textId="77777777" w:rsidR="006F0BC4" w:rsidRPr="008732E5" w:rsidRDefault="006F0BC4" w:rsidP="00991F9C">
            <w:pPr>
              <w:rPr>
                <w:b/>
                <w:noProof/>
                <w:lang w:eastAsia="fr-FR"/>
              </w:rPr>
            </w:pPr>
          </w:p>
        </w:tc>
      </w:tr>
      <w:tr w:rsidR="006F0BC4" w14:paraId="7FF25A67" w14:textId="77777777" w:rsidTr="00F0078B">
        <w:tc>
          <w:tcPr>
            <w:tcW w:w="2330" w:type="pct"/>
            <w:hideMark/>
            <w:tcPrChange w:id="852" w:author="만든 이">
              <w:tcPr>
                <w:tcW w:w="2472" w:type="pct"/>
                <w:gridSpan w:val="2"/>
                <w:hideMark/>
              </w:tcPr>
            </w:tcPrChange>
          </w:tcPr>
          <w:p w14:paraId="3DEF2140" w14:textId="77777777" w:rsidR="006F0BC4" w:rsidRPr="001350BB" w:rsidRDefault="006F0BC4" w:rsidP="00991F9C">
            <w:pPr>
              <w:rPr>
                <w:b/>
                <w:lang w:val="de-DE"/>
              </w:rPr>
            </w:pPr>
            <w:r w:rsidRPr="001350BB">
              <w:rPr>
                <w:b/>
              </w:rPr>
              <w:t>Deutschland</w:t>
            </w:r>
          </w:p>
          <w:p w14:paraId="19DB6327" w14:textId="77777777" w:rsidR="006F0BC4" w:rsidRPr="001350BB" w:rsidRDefault="006F0BC4" w:rsidP="00991F9C">
            <w:r w:rsidRPr="001350BB">
              <w:t>Celltrion Healthcare Deutschland GmbH</w:t>
            </w:r>
          </w:p>
          <w:p w14:paraId="10778CEA" w14:textId="77777777" w:rsidR="006F0BC4" w:rsidRPr="001350BB" w:rsidRDefault="006F0BC4" w:rsidP="00991F9C">
            <w:pPr>
              <w:tabs>
                <w:tab w:val="left" w:pos="-720"/>
              </w:tabs>
              <w:rPr>
                <w:lang w:val="de-DE"/>
              </w:rPr>
            </w:pPr>
            <w:r w:rsidRPr="001350BB">
              <w:t>Tel: +49 303</w:t>
            </w:r>
            <w:r w:rsidRPr="001350BB">
              <w:rPr>
                <w:lang w:val="de-DE"/>
              </w:rPr>
              <w:t xml:space="preserve"> </w:t>
            </w:r>
            <w:r w:rsidRPr="001350BB">
              <w:t>464</w:t>
            </w:r>
            <w:r w:rsidRPr="001350BB">
              <w:rPr>
                <w:lang w:val="de-DE"/>
              </w:rPr>
              <w:t xml:space="preserve"> </w:t>
            </w:r>
            <w:r w:rsidRPr="001350BB">
              <w:t>941</w:t>
            </w:r>
            <w:r w:rsidRPr="001350BB">
              <w:rPr>
                <w:lang w:val="de-DE"/>
              </w:rPr>
              <w:t xml:space="preserve"> </w:t>
            </w:r>
            <w:r w:rsidRPr="001350BB">
              <w:t>50</w:t>
            </w:r>
            <w:r w:rsidRPr="001350BB">
              <w:rPr>
                <w:lang w:val="de-DE"/>
              </w:rPr>
              <w:t xml:space="preserve"> </w:t>
            </w:r>
          </w:p>
          <w:p w14:paraId="556593E5" w14:textId="77777777" w:rsidR="006F0BC4" w:rsidRPr="001350BB" w:rsidRDefault="006F0BC4" w:rsidP="00991F9C">
            <w:pPr>
              <w:tabs>
                <w:tab w:val="left" w:pos="-720"/>
              </w:tabs>
              <w:rPr>
                <w:sz w:val="20"/>
                <w:lang w:val="de-DE"/>
              </w:rPr>
            </w:pPr>
            <w:r>
              <w:fldChar w:fldCharType="begin"/>
            </w:r>
            <w:r>
              <w:instrText>HYPERLINK "mailto:infoDE@celltrionhc.com"</w:instrText>
            </w:r>
            <w:r>
              <w:fldChar w:fldCharType="separate"/>
            </w:r>
            <w:r w:rsidRPr="001350BB">
              <w:rPr>
                <w:rStyle w:val="ab"/>
                <w:rFonts w:hint="eastAsia"/>
                <w:lang w:val="de-DE"/>
              </w:rPr>
              <w:t>infoDE@celltrionhc.com</w:t>
            </w:r>
            <w:r>
              <w:fldChar w:fldCharType="end"/>
            </w:r>
          </w:p>
          <w:p w14:paraId="34E79C72" w14:textId="77777777" w:rsidR="006F0BC4" w:rsidRPr="001350BB" w:rsidRDefault="006F0BC4" w:rsidP="00991F9C">
            <w:pPr>
              <w:tabs>
                <w:tab w:val="left" w:pos="-720"/>
              </w:tabs>
              <w:rPr>
                <w:lang w:val="de-DE"/>
              </w:rPr>
            </w:pPr>
          </w:p>
        </w:tc>
        <w:tc>
          <w:tcPr>
            <w:tcW w:w="2670" w:type="pct"/>
            <w:tcPrChange w:id="853" w:author="만든 이">
              <w:tcPr>
                <w:tcW w:w="2528" w:type="pct"/>
              </w:tcPr>
            </w:tcPrChange>
          </w:tcPr>
          <w:p w14:paraId="34699C9A" w14:textId="77777777" w:rsidR="006F0BC4" w:rsidRDefault="006F0BC4" w:rsidP="00991F9C">
            <w:pPr>
              <w:rPr>
                <w:noProof/>
                <w:lang w:eastAsia="fr-FR"/>
              </w:rPr>
            </w:pPr>
            <w:r w:rsidRPr="008732E5">
              <w:rPr>
                <w:b/>
                <w:noProof/>
                <w:lang w:eastAsia="fr-FR"/>
              </w:rPr>
              <w:t>Nederland</w:t>
            </w:r>
          </w:p>
          <w:p w14:paraId="52A99BF5" w14:textId="77777777" w:rsidR="006F0BC4" w:rsidRPr="008732E5" w:rsidRDefault="006F0BC4" w:rsidP="00991F9C">
            <w:pPr>
              <w:rPr>
                <w:noProof/>
                <w:lang w:eastAsia="fr-FR"/>
              </w:rPr>
            </w:pPr>
            <w:r w:rsidRPr="008732E5">
              <w:rPr>
                <w:noProof/>
                <w:lang w:eastAsia="fr-FR"/>
              </w:rPr>
              <w:t>Celltrion Healthcare Netherlands B.V.</w:t>
            </w:r>
          </w:p>
          <w:p w14:paraId="4FD0E1F1" w14:textId="77777777" w:rsidR="006F0BC4" w:rsidRDefault="006F0BC4" w:rsidP="00991F9C">
            <w:pPr>
              <w:rPr>
                <w:noProof/>
                <w:lang w:eastAsia="fr-FR"/>
              </w:rPr>
            </w:pPr>
            <w:r w:rsidRPr="008732E5">
              <w:rPr>
                <w:noProof/>
                <w:lang w:eastAsia="fr-FR"/>
              </w:rPr>
              <w:t>Tel: + 31 20 888 7300</w:t>
            </w:r>
          </w:p>
          <w:p w14:paraId="1B78AF86" w14:textId="77777777" w:rsidR="006F0BC4" w:rsidRPr="008732E5" w:rsidRDefault="006F0BC4" w:rsidP="00991F9C">
            <w:pPr>
              <w:rPr>
                <w:noProof/>
                <w:lang w:eastAsia="fr-FR"/>
              </w:rPr>
            </w:pPr>
            <w:r>
              <w:fldChar w:fldCharType="begin"/>
            </w:r>
            <w:r>
              <w:instrText>HYPERLINK "mailto:NLinfo@celltrionhc.com"</w:instrText>
            </w:r>
            <w:r>
              <w:fldChar w:fldCharType="separate"/>
            </w:r>
            <w:proofErr w:type="spellStart"/>
            <w:r w:rsidRPr="009713B2">
              <w:rPr>
                <w:rStyle w:val="ab"/>
                <w:rFonts w:hint="eastAsia"/>
              </w:rPr>
              <w:t>NLinfo@celltrionhc.com</w:t>
            </w:r>
            <w:proofErr w:type="spellEnd"/>
            <w:r>
              <w:fldChar w:fldCharType="end"/>
            </w:r>
          </w:p>
        </w:tc>
      </w:tr>
      <w:tr w:rsidR="006F0BC4" w14:paraId="01CB54A5" w14:textId="77777777" w:rsidTr="00F0078B">
        <w:tc>
          <w:tcPr>
            <w:tcW w:w="2330" w:type="pct"/>
            <w:hideMark/>
            <w:tcPrChange w:id="854" w:author="만든 이">
              <w:tcPr>
                <w:tcW w:w="2472" w:type="pct"/>
                <w:gridSpan w:val="2"/>
                <w:hideMark/>
              </w:tcPr>
            </w:tcPrChange>
          </w:tcPr>
          <w:p w14:paraId="0F832080" w14:textId="77777777" w:rsidR="006F0BC4" w:rsidRDefault="006F0BC4" w:rsidP="00991F9C">
            <w:pPr>
              <w:tabs>
                <w:tab w:val="left" w:pos="-720"/>
                <w:tab w:val="left" w:pos="4536"/>
              </w:tabs>
              <w:rPr>
                <w:b/>
                <w:noProof/>
                <w:lang w:eastAsia="fr-FR"/>
              </w:rPr>
            </w:pPr>
          </w:p>
          <w:p w14:paraId="34828460" w14:textId="77777777" w:rsidR="006F0BC4" w:rsidRDefault="006F0BC4" w:rsidP="00991F9C">
            <w:pPr>
              <w:tabs>
                <w:tab w:val="left" w:pos="-720"/>
                <w:tab w:val="left" w:pos="4536"/>
              </w:tabs>
              <w:rPr>
                <w:b/>
                <w:noProof/>
                <w:lang w:eastAsia="fr-FR"/>
              </w:rPr>
            </w:pPr>
            <w:r w:rsidRPr="008732E5">
              <w:rPr>
                <w:b/>
                <w:noProof/>
                <w:lang w:eastAsia="fr-FR"/>
              </w:rPr>
              <w:t>Eesti</w:t>
            </w:r>
          </w:p>
          <w:p w14:paraId="0E1D215B" w14:textId="77777777" w:rsidR="006F0BC4" w:rsidRPr="008732E5" w:rsidRDefault="006F0BC4" w:rsidP="00991F9C">
            <w:pPr>
              <w:rPr>
                <w:noProof/>
                <w:lang w:eastAsia="fr-FR"/>
              </w:rPr>
            </w:pPr>
            <w:r w:rsidRPr="008732E5">
              <w:rPr>
                <w:noProof/>
                <w:lang w:eastAsia="fr-FR"/>
              </w:rPr>
              <w:t>Celltrion Healthcare Hungary Kft.</w:t>
            </w:r>
          </w:p>
          <w:p w14:paraId="0E9568AB" w14:textId="77777777" w:rsidR="006F0BC4" w:rsidRDefault="006F0BC4" w:rsidP="00991F9C">
            <w:pPr>
              <w:tabs>
                <w:tab w:val="left" w:pos="-720"/>
              </w:tabs>
              <w:rPr>
                <w:noProof/>
                <w:lang w:val="fi-FI" w:eastAsia="fr-FR"/>
              </w:rPr>
            </w:pPr>
            <w:r w:rsidRPr="008732E5">
              <w:rPr>
                <w:noProof/>
                <w:lang w:eastAsia="fr-FR"/>
              </w:rPr>
              <w:t xml:space="preserve">Tel: </w:t>
            </w:r>
            <w:r w:rsidRPr="008732E5">
              <w:rPr>
                <w:noProof/>
                <w:lang w:val="fi-FI" w:eastAsia="fr-FR"/>
              </w:rPr>
              <w:t>+36 1 231 0493</w:t>
            </w:r>
          </w:p>
          <w:p w14:paraId="14DD1BF9" w14:textId="77777777" w:rsidR="006F0BC4" w:rsidRPr="00273C4B" w:rsidRDefault="006F0BC4" w:rsidP="00991F9C">
            <w:pPr>
              <w:tabs>
                <w:tab w:val="left" w:pos="-720"/>
              </w:tabs>
              <w:rPr>
                <w:lang w:val="fi-FI" w:eastAsia="fr-FR"/>
              </w:rPr>
            </w:pPr>
            <w:r>
              <w:fldChar w:fldCharType="begin"/>
            </w:r>
            <w:r>
              <w:instrText>HYPERLINK "mailto:contact_fi@celltrionhc.com"</w:instrText>
            </w:r>
            <w:r>
              <w:fldChar w:fldCharType="separate"/>
            </w:r>
            <w:r w:rsidRPr="001B0594">
              <w:rPr>
                <w:rStyle w:val="ab"/>
                <w:rFonts w:hint="eastAsia"/>
                <w:lang w:val="fi-FI" w:eastAsia="fr-FR"/>
              </w:rPr>
              <w:t>contact_fi@celltrionhc.com</w:t>
            </w:r>
            <w:r>
              <w:fldChar w:fldCharType="end"/>
            </w:r>
          </w:p>
          <w:p w14:paraId="0186ED9D" w14:textId="77777777" w:rsidR="006F0BC4" w:rsidRPr="008732E5" w:rsidRDefault="006F0BC4" w:rsidP="00991F9C">
            <w:pPr>
              <w:tabs>
                <w:tab w:val="left" w:pos="-720"/>
              </w:tabs>
              <w:rPr>
                <w:noProof/>
                <w:lang w:val="fi-FI" w:eastAsia="fr-FR"/>
              </w:rPr>
            </w:pPr>
          </w:p>
          <w:p w14:paraId="30563E75" w14:textId="77777777" w:rsidR="006F0BC4" w:rsidRPr="008732E5" w:rsidRDefault="006F0BC4" w:rsidP="00991F9C">
            <w:pPr>
              <w:tabs>
                <w:tab w:val="left" w:pos="-720"/>
              </w:tabs>
              <w:rPr>
                <w:noProof/>
                <w:lang w:val="fi-FI"/>
              </w:rPr>
            </w:pPr>
          </w:p>
        </w:tc>
        <w:tc>
          <w:tcPr>
            <w:tcW w:w="2670" w:type="pct"/>
            <w:tcPrChange w:id="855" w:author="만든 이">
              <w:tcPr>
                <w:tcW w:w="2528" w:type="pct"/>
              </w:tcPr>
            </w:tcPrChange>
          </w:tcPr>
          <w:p w14:paraId="77A6DE9A" w14:textId="77777777" w:rsidR="006F0BC4" w:rsidRPr="00273C4B" w:rsidRDefault="006F0BC4" w:rsidP="00991F9C">
            <w:pPr>
              <w:tabs>
                <w:tab w:val="left" w:pos="-720"/>
              </w:tabs>
              <w:rPr>
                <w:b/>
                <w:noProof/>
                <w:lang w:val="fi-FI" w:eastAsia="fr-FR"/>
              </w:rPr>
            </w:pPr>
          </w:p>
          <w:p w14:paraId="57B6A5F4" w14:textId="77777777" w:rsidR="006F0BC4" w:rsidRDefault="006F0BC4" w:rsidP="00991F9C">
            <w:pPr>
              <w:tabs>
                <w:tab w:val="left" w:pos="-720"/>
              </w:tabs>
              <w:rPr>
                <w:noProof/>
                <w:lang w:eastAsia="fr-FR"/>
              </w:rPr>
            </w:pPr>
            <w:r w:rsidRPr="008732E5">
              <w:rPr>
                <w:b/>
                <w:noProof/>
                <w:lang w:eastAsia="fr-FR"/>
              </w:rPr>
              <w:t>Norge</w:t>
            </w:r>
          </w:p>
          <w:p w14:paraId="1509685F" w14:textId="77777777" w:rsidR="006F0BC4" w:rsidRDefault="006F0BC4" w:rsidP="00991F9C">
            <w:pPr>
              <w:tabs>
                <w:tab w:val="left" w:pos="-720"/>
              </w:tabs>
              <w:rPr>
                <w:noProof/>
                <w:lang w:eastAsia="fr-FR"/>
              </w:rPr>
            </w:pPr>
            <w:r w:rsidRPr="00F91C96">
              <w:rPr>
                <w:noProof/>
                <w:lang w:eastAsia="fr-FR"/>
              </w:rPr>
              <w:t>Celltrion Healthcare Norway AS</w:t>
            </w:r>
          </w:p>
          <w:p w14:paraId="24F5B91D" w14:textId="77777777" w:rsidR="006F0BC4" w:rsidRPr="008732E5" w:rsidRDefault="006F0BC4" w:rsidP="00991F9C">
            <w:pPr>
              <w:tabs>
                <w:tab w:val="left" w:pos="-720"/>
              </w:tabs>
              <w:rPr>
                <w:lang w:eastAsia="fr-FR"/>
              </w:rPr>
            </w:pPr>
            <w:r>
              <w:fldChar w:fldCharType="begin"/>
            </w:r>
            <w:r>
              <w:instrText>HYPERLINK "mailto:Contact_no@celltrionhc.com"</w:instrText>
            </w:r>
            <w:r>
              <w:fldChar w:fldCharType="separate"/>
            </w:r>
            <w:r w:rsidRPr="00C118BF">
              <w:rPr>
                <w:rStyle w:val="ab"/>
                <w:noProof/>
                <w:lang w:eastAsia="fr-FR"/>
              </w:rPr>
              <w:t>Contact_no@celltrionhc.com</w:t>
            </w:r>
            <w:r>
              <w:fldChar w:fldCharType="end"/>
            </w:r>
          </w:p>
        </w:tc>
      </w:tr>
      <w:tr w:rsidR="006F0BC4" w14:paraId="68D84511" w14:textId="77777777" w:rsidTr="00F0078B">
        <w:tc>
          <w:tcPr>
            <w:tcW w:w="2330" w:type="pct"/>
            <w:hideMark/>
            <w:tcPrChange w:id="856" w:author="만든 이">
              <w:tcPr>
                <w:tcW w:w="2472" w:type="pct"/>
                <w:gridSpan w:val="2"/>
                <w:hideMark/>
              </w:tcPr>
            </w:tcPrChange>
          </w:tcPr>
          <w:p w14:paraId="707AFFE0" w14:textId="77777777" w:rsidR="006F0BC4" w:rsidRDefault="006F0BC4" w:rsidP="00991F9C">
            <w:pPr>
              <w:rPr>
                <w:noProof/>
                <w:lang w:val="es-ES_tradnl" w:eastAsia="fr-FR"/>
              </w:rPr>
            </w:pPr>
            <w:r>
              <w:rPr>
                <w:b/>
                <w:noProof/>
                <w:lang w:val="es-ES_tradnl"/>
              </w:rPr>
              <w:t>España</w:t>
            </w:r>
          </w:p>
          <w:p w14:paraId="39B72E96" w14:textId="77777777" w:rsidR="006F0BC4" w:rsidRPr="001350BB" w:rsidRDefault="006F0BC4" w:rsidP="00991F9C">
            <w:pPr>
              <w:tabs>
                <w:tab w:val="left" w:pos="-720"/>
              </w:tabs>
              <w:rPr>
                <w:lang w:val="fr-FR"/>
              </w:rPr>
            </w:pPr>
            <w:r w:rsidRPr="001350BB">
              <w:rPr>
                <w:lang w:val="fr-FR"/>
              </w:rPr>
              <w:t>CELLTRION FARMACEUTICA (ESPAÑA) S.L.</w:t>
            </w:r>
          </w:p>
          <w:p w14:paraId="438304C9" w14:textId="77777777" w:rsidR="006F0BC4" w:rsidRDefault="006F0BC4" w:rsidP="00991F9C">
            <w:pPr>
              <w:tabs>
                <w:tab w:val="left" w:pos="-720"/>
              </w:tabs>
              <w:rPr>
                <w:noProof/>
                <w:lang w:eastAsia="fr-FR"/>
              </w:rPr>
            </w:pPr>
            <w:r>
              <w:rPr>
                <w:noProof/>
                <w:lang w:eastAsia="fr-FR"/>
              </w:rPr>
              <w:t xml:space="preserve">Tel: +34 </w:t>
            </w:r>
            <w:r>
              <w:rPr>
                <w:rFonts w:eastAsia="맑은 고딕" w:hint="eastAsia"/>
                <w:noProof/>
                <w:lang w:eastAsia="ko-KR"/>
              </w:rPr>
              <w:t>910 498 478</w:t>
            </w:r>
          </w:p>
          <w:p w14:paraId="145B7A20" w14:textId="77777777" w:rsidR="006F0BC4" w:rsidRDefault="006F0BC4" w:rsidP="00991F9C">
            <w:pPr>
              <w:tabs>
                <w:tab w:val="left" w:pos="-720"/>
              </w:tabs>
              <w:rPr>
                <w:rFonts w:eastAsia="맑은 고딕"/>
                <w:noProof/>
                <w:lang w:eastAsia="ko-KR"/>
              </w:rPr>
            </w:pPr>
            <w:r>
              <w:fldChar w:fldCharType="begin"/>
            </w:r>
            <w:r>
              <w:instrText>HYPERLINK "mailto:contact_es@celltrion.com"</w:instrText>
            </w:r>
            <w:r>
              <w:fldChar w:fldCharType="separate"/>
            </w:r>
            <w:r w:rsidRPr="004F280D">
              <w:rPr>
                <w:rStyle w:val="ab"/>
                <w:noProof/>
                <w:lang w:eastAsia="fr-FR"/>
              </w:rPr>
              <w:t>contact_es@celltrion.com</w:t>
            </w:r>
            <w:r>
              <w:fldChar w:fldCharType="end"/>
            </w:r>
          </w:p>
          <w:p w14:paraId="1468CEB5" w14:textId="77777777" w:rsidR="006F0BC4" w:rsidRDefault="006F0BC4" w:rsidP="00991F9C">
            <w:pPr>
              <w:rPr>
                <w:b/>
                <w:noProof/>
                <w:lang w:eastAsia="fr-FR"/>
              </w:rPr>
            </w:pPr>
          </w:p>
        </w:tc>
        <w:tc>
          <w:tcPr>
            <w:tcW w:w="2670" w:type="pct"/>
            <w:tcPrChange w:id="857" w:author="만든 이">
              <w:tcPr>
                <w:tcW w:w="2528" w:type="pct"/>
              </w:tcPr>
            </w:tcPrChange>
          </w:tcPr>
          <w:p w14:paraId="13CEA842" w14:textId="77777777" w:rsidR="006F0BC4" w:rsidRDefault="006F0BC4" w:rsidP="00991F9C">
            <w:pPr>
              <w:rPr>
                <w:noProof/>
                <w:lang w:val="de-DE" w:eastAsia="fr-FR"/>
              </w:rPr>
            </w:pPr>
            <w:r>
              <w:rPr>
                <w:b/>
                <w:noProof/>
                <w:lang w:val="de-DE"/>
              </w:rPr>
              <w:t>Österreich</w:t>
            </w:r>
          </w:p>
          <w:p w14:paraId="7A19AFC9" w14:textId="77777777" w:rsidR="006F0BC4" w:rsidRPr="008732E5" w:rsidRDefault="006F0BC4" w:rsidP="00991F9C">
            <w:pPr>
              <w:rPr>
                <w:noProof/>
                <w:lang w:val="de-DE"/>
              </w:rPr>
            </w:pPr>
            <w:r w:rsidRPr="008732E5">
              <w:rPr>
                <w:noProof/>
                <w:lang w:val="de-DE" w:eastAsia="fr-FR"/>
              </w:rPr>
              <w:t>Astro-Pharma GmbH</w:t>
            </w:r>
          </w:p>
          <w:p w14:paraId="46799A9F" w14:textId="77777777" w:rsidR="006F0BC4" w:rsidRPr="008732E5" w:rsidRDefault="006F0BC4" w:rsidP="00991F9C">
            <w:pPr>
              <w:tabs>
                <w:tab w:val="left" w:pos="-720"/>
              </w:tabs>
              <w:rPr>
                <w:noProof/>
                <w:lang w:val="de-DE" w:eastAsia="fr-FR"/>
              </w:rPr>
            </w:pPr>
            <w:r w:rsidRPr="008732E5">
              <w:rPr>
                <w:noProof/>
                <w:lang w:val="de-DE" w:eastAsia="fr-FR"/>
              </w:rPr>
              <w:t>Tel: +43 1 97 99 860</w:t>
            </w:r>
          </w:p>
          <w:p w14:paraId="422D8F1E" w14:textId="77777777" w:rsidR="006F0BC4" w:rsidRDefault="006F0BC4" w:rsidP="00991F9C">
            <w:pPr>
              <w:tabs>
                <w:tab w:val="left" w:pos="-720"/>
              </w:tabs>
              <w:rPr>
                <w:noProof/>
                <w:lang w:val="de-DE" w:eastAsia="fr-FR"/>
              </w:rPr>
            </w:pPr>
          </w:p>
        </w:tc>
      </w:tr>
      <w:tr w:rsidR="006F0BC4" w14:paraId="00D17C40" w14:textId="77777777" w:rsidTr="00F0078B">
        <w:tc>
          <w:tcPr>
            <w:tcW w:w="2330" w:type="pct"/>
            <w:tcPrChange w:id="858" w:author="만든 이">
              <w:tcPr>
                <w:tcW w:w="2472" w:type="pct"/>
                <w:gridSpan w:val="2"/>
              </w:tcPr>
            </w:tcPrChange>
          </w:tcPr>
          <w:p w14:paraId="4BDE8ED7" w14:textId="77777777" w:rsidR="006F0BC4" w:rsidRDefault="006F0BC4" w:rsidP="00991F9C">
            <w:pPr>
              <w:rPr>
                <w:b/>
                <w:noProof/>
                <w:lang w:val="es-ES_tradnl"/>
              </w:rPr>
            </w:pPr>
          </w:p>
        </w:tc>
        <w:tc>
          <w:tcPr>
            <w:tcW w:w="2670" w:type="pct"/>
            <w:tcPrChange w:id="859" w:author="만든 이">
              <w:tcPr>
                <w:tcW w:w="2528" w:type="pct"/>
              </w:tcPr>
            </w:tcPrChange>
          </w:tcPr>
          <w:p w14:paraId="341ABD00" w14:textId="77777777" w:rsidR="006F0BC4" w:rsidRDefault="006F0BC4" w:rsidP="00991F9C">
            <w:pPr>
              <w:rPr>
                <w:b/>
                <w:noProof/>
                <w:lang w:val="de-DE"/>
              </w:rPr>
            </w:pPr>
          </w:p>
        </w:tc>
      </w:tr>
      <w:tr w:rsidR="006F0BC4" w14:paraId="4B9CCDA2" w14:textId="77777777" w:rsidTr="00F0078B">
        <w:tc>
          <w:tcPr>
            <w:tcW w:w="2330" w:type="pct"/>
            <w:tcPrChange w:id="860" w:author="만든 이">
              <w:tcPr>
                <w:tcW w:w="2472" w:type="pct"/>
                <w:gridSpan w:val="2"/>
              </w:tcPr>
            </w:tcPrChange>
          </w:tcPr>
          <w:p w14:paraId="7F984F28" w14:textId="77777777" w:rsidR="006F0BC4" w:rsidRDefault="006F0BC4" w:rsidP="00991F9C">
            <w:pPr>
              <w:rPr>
                <w:b/>
                <w:noProof/>
                <w:lang w:val="el-GR" w:eastAsia="fr-FR"/>
              </w:rPr>
            </w:pPr>
            <w:r>
              <w:rPr>
                <w:b/>
                <w:noProof/>
                <w:lang w:val="el-GR" w:eastAsia="fr-FR"/>
              </w:rPr>
              <w:t>Ελλάδα</w:t>
            </w:r>
          </w:p>
          <w:p w14:paraId="11219C4F" w14:textId="77777777" w:rsidR="006F0BC4" w:rsidRDefault="006F0BC4" w:rsidP="00991F9C">
            <w:pPr>
              <w:rPr>
                <w:noProof/>
                <w:lang w:val="el-GR" w:eastAsia="fr-FR"/>
              </w:rPr>
            </w:pPr>
            <w:r>
              <w:rPr>
                <w:noProof/>
                <w:lang w:val="el-GR" w:eastAsia="fr-FR"/>
              </w:rPr>
              <w:t>ΒΙΑΝΕΞ Α.Ε.</w:t>
            </w:r>
          </w:p>
          <w:p w14:paraId="51763B92" w14:textId="77777777" w:rsidR="006F0BC4" w:rsidRDefault="006F0BC4" w:rsidP="00991F9C">
            <w:pPr>
              <w:rPr>
                <w:noProof/>
                <w:lang w:val="el-GR" w:eastAsia="fr-FR"/>
              </w:rPr>
            </w:pPr>
            <w:r>
              <w:rPr>
                <w:noProof/>
                <w:lang w:val="el-GR" w:eastAsia="fr-FR"/>
              </w:rPr>
              <w:t>Τηλ: +30 210 8009111 - 120</w:t>
            </w:r>
          </w:p>
          <w:p w14:paraId="3FD824B5" w14:textId="77777777" w:rsidR="006F0BC4" w:rsidRPr="008732E5" w:rsidRDefault="006F0BC4" w:rsidP="00991F9C">
            <w:pPr>
              <w:rPr>
                <w:noProof/>
                <w:lang w:val="el-GR" w:eastAsia="fr-FR"/>
              </w:rPr>
            </w:pPr>
          </w:p>
        </w:tc>
        <w:tc>
          <w:tcPr>
            <w:tcW w:w="2670" w:type="pct"/>
            <w:tcPrChange w:id="861" w:author="만든 이">
              <w:tcPr>
                <w:tcW w:w="2528" w:type="pct"/>
              </w:tcPr>
            </w:tcPrChange>
          </w:tcPr>
          <w:p w14:paraId="62051755" w14:textId="77777777" w:rsidR="006F0BC4" w:rsidRPr="008732E5" w:rsidRDefault="006F0BC4" w:rsidP="00991F9C">
            <w:pPr>
              <w:rPr>
                <w:b/>
                <w:noProof/>
                <w:lang w:val="pl-PL" w:eastAsia="fr-FR"/>
              </w:rPr>
            </w:pPr>
            <w:r w:rsidRPr="008732E5">
              <w:rPr>
                <w:b/>
                <w:noProof/>
                <w:lang w:val="pl-PL" w:eastAsia="fr-FR"/>
              </w:rPr>
              <w:t>Polska</w:t>
            </w:r>
          </w:p>
          <w:p w14:paraId="785D0113"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22FF3702" w14:textId="77777777" w:rsidR="006F0BC4" w:rsidRPr="008732E5" w:rsidRDefault="006F0BC4" w:rsidP="00991F9C">
            <w:pPr>
              <w:rPr>
                <w:noProof/>
                <w:lang w:eastAsia="fr-FR"/>
              </w:rPr>
            </w:pPr>
            <w:r w:rsidRPr="008732E5">
              <w:rPr>
                <w:noProof/>
                <w:lang w:eastAsia="fr-FR"/>
              </w:rPr>
              <w:t>Tel.: +36 1 231 0493</w:t>
            </w:r>
          </w:p>
          <w:p w14:paraId="33EDFA01" w14:textId="77777777" w:rsidR="006F0BC4" w:rsidRDefault="006F0BC4" w:rsidP="00991F9C">
            <w:pPr>
              <w:rPr>
                <w:b/>
                <w:noProof/>
              </w:rPr>
            </w:pPr>
          </w:p>
        </w:tc>
      </w:tr>
      <w:tr w:rsidR="006F0BC4" w:rsidRPr="00DC2BAB" w14:paraId="6E5C1F37" w14:textId="77777777" w:rsidTr="00F0078B">
        <w:tc>
          <w:tcPr>
            <w:tcW w:w="2330" w:type="pct"/>
            <w:tcPrChange w:id="862" w:author="만든 이">
              <w:tcPr>
                <w:tcW w:w="2472" w:type="pct"/>
                <w:gridSpan w:val="2"/>
              </w:tcPr>
            </w:tcPrChange>
          </w:tcPr>
          <w:p w14:paraId="59898E73" w14:textId="77777777" w:rsidR="006F0BC4" w:rsidRDefault="006F0BC4" w:rsidP="00991F9C">
            <w:pPr>
              <w:rPr>
                <w:b/>
                <w:noProof/>
              </w:rPr>
            </w:pPr>
            <w:r>
              <w:rPr>
                <w:b/>
                <w:noProof/>
              </w:rPr>
              <w:t>France</w:t>
            </w:r>
          </w:p>
          <w:p w14:paraId="0D2AC060" w14:textId="77777777" w:rsidR="006F0BC4" w:rsidRDefault="006F0BC4" w:rsidP="00991F9C">
            <w:pPr>
              <w:rPr>
                <w:noProof/>
              </w:rPr>
            </w:pPr>
            <w:r>
              <w:rPr>
                <w:noProof/>
              </w:rPr>
              <w:t>Celltrion Healthcare France SAS</w:t>
            </w:r>
          </w:p>
          <w:p w14:paraId="3C22DA3F" w14:textId="77777777" w:rsidR="006F0BC4" w:rsidRPr="008732E5" w:rsidRDefault="006F0BC4" w:rsidP="00991F9C">
            <w:pPr>
              <w:rPr>
                <w:noProof/>
                <w:lang w:eastAsia="fr-FR"/>
              </w:rPr>
            </w:pPr>
            <w:r>
              <w:rPr>
                <w:noProof/>
              </w:rPr>
              <w:t>T</w:t>
            </w:r>
            <w:proofErr w:type="spellStart"/>
            <w:r>
              <w:t>é</w:t>
            </w:r>
            <w:r>
              <w:rPr>
                <w:noProof/>
              </w:rPr>
              <w:t>l</w:t>
            </w:r>
            <w:proofErr w:type="spellEnd"/>
            <w:r>
              <w:rPr>
                <w:noProof/>
              </w:rPr>
              <w:t>.: +33 (0)1 71 25 27 00</w:t>
            </w:r>
          </w:p>
        </w:tc>
        <w:tc>
          <w:tcPr>
            <w:tcW w:w="2670" w:type="pct"/>
            <w:tcPrChange w:id="863" w:author="만든 이">
              <w:tcPr>
                <w:tcW w:w="2528" w:type="pct"/>
              </w:tcPr>
            </w:tcPrChange>
          </w:tcPr>
          <w:p w14:paraId="201B85A5" w14:textId="77777777" w:rsidR="006F0BC4" w:rsidRDefault="006F0BC4" w:rsidP="00991F9C">
            <w:pPr>
              <w:rPr>
                <w:noProof/>
                <w:lang w:val="pt-PT" w:eastAsia="fr-FR"/>
              </w:rPr>
            </w:pPr>
            <w:r w:rsidRPr="008732E5">
              <w:rPr>
                <w:b/>
                <w:noProof/>
                <w:lang w:val="pt-PT" w:eastAsia="fr-FR"/>
              </w:rPr>
              <w:t>Portugal</w:t>
            </w:r>
          </w:p>
          <w:p w14:paraId="5AE2CDDA" w14:textId="77777777" w:rsidR="006F0BC4" w:rsidRPr="001350BB" w:rsidRDefault="006F0BC4" w:rsidP="00991F9C">
            <w:pPr>
              <w:tabs>
                <w:tab w:val="left" w:pos="-720"/>
              </w:tabs>
              <w:rPr>
                <w:lang w:val="fr-FR"/>
              </w:rPr>
            </w:pPr>
            <w:r w:rsidRPr="001350BB">
              <w:rPr>
                <w:lang w:val="fr-FR"/>
              </w:rPr>
              <w:t>CELLTRION PORTUGAL, UNIPESSOAL LDA</w:t>
            </w:r>
          </w:p>
          <w:p w14:paraId="4A0005E7" w14:textId="77777777" w:rsidR="006F0BC4" w:rsidRPr="001350BB" w:rsidRDefault="006F0BC4" w:rsidP="00991F9C">
            <w:pPr>
              <w:tabs>
                <w:tab w:val="left" w:pos="-720"/>
              </w:tabs>
              <w:rPr>
                <w:lang w:val="fr-FR"/>
              </w:rPr>
            </w:pPr>
            <w:proofErr w:type="gramStart"/>
            <w:r w:rsidRPr="001350BB">
              <w:rPr>
                <w:lang w:val="fr-FR"/>
              </w:rPr>
              <w:t>Tel:</w:t>
            </w:r>
            <w:proofErr w:type="gramEnd"/>
            <w:r w:rsidRPr="001350BB">
              <w:rPr>
                <w:lang w:val="fr-FR"/>
              </w:rPr>
              <w:t xml:space="preserve"> +351 21 936 8542</w:t>
            </w:r>
          </w:p>
          <w:p w14:paraId="7DEF435C" w14:textId="77777777" w:rsidR="006F0BC4" w:rsidRPr="001350BB" w:rsidRDefault="006F0BC4" w:rsidP="00991F9C">
            <w:pPr>
              <w:tabs>
                <w:tab w:val="left" w:pos="-720"/>
              </w:tabs>
              <w:rPr>
                <w:lang w:val="fr-FR"/>
              </w:rPr>
            </w:pPr>
            <w:r>
              <w:fldChar w:fldCharType="begin"/>
            </w:r>
            <w:r>
              <w:instrText>HYPERLINK "mailto:contact_pt@celltrion.com"</w:instrText>
            </w:r>
            <w:r>
              <w:fldChar w:fldCharType="separate"/>
            </w:r>
            <w:proofErr w:type="spellStart"/>
            <w:r w:rsidRPr="001350BB">
              <w:rPr>
                <w:rStyle w:val="ab"/>
                <w:lang w:val="fr-FR"/>
              </w:rPr>
              <w:t>contact_pt@celltrion.com</w:t>
            </w:r>
            <w:proofErr w:type="spellEnd"/>
            <w:r>
              <w:fldChar w:fldCharType="end"/>
            </w:r>
          </w:p>
          <w:p w14:paraId="5EF81575" w14:textId="77777777" w:rsidR="006F0BC4" w:rsidRPr="001350BB" w:rsidRDefault="006F0BC4" w:rsidP="00991F9C">
            <w:pPr>
              <w:rPr>
                <w:b/>
                <w:lang w:val="fr-FR"/>
              </w:rPr>
            </w:pPr>
          </w:p>
        </w:tc>
      </w:tr>
      <w:tr w:rsidR="006F0BC4" w14:paraId="119DFB1C" w14:textId="77777777" w:rsidTr="00F0078B">
        <w:tc>
          <w:tcPr>
            <w:tcW w:w="2330" w:type="pct"/>
            <w:tcPrChange w:id="864" w:author="만든 이">
              <w:tcPr>
                <w:tcW w:w="2472" w:type="pct"/>
                <w:gridSpan w:val="2"/>
              </w:tcPr>
            </w:tcPrChange>
          </w:tcPr>
          <w:p w14:paraId="5F266888" w14:textId="77777777" w:rsidR="006F0BC4" w:rsidRDefault="006F0BC4" w:rsidP="00991F9C">
            <w:pPr>
              <w:rPr>
                <w:b/>
                <w:noProof/>
                <w:lang w:val="de-CH"/>
              </w:rPr>
            </w:pPr>
            <w:r>
              <w:rPr>
                <w:b/>
                <w:noProof/>
                <w:lang w:val="de-CH"/>
              </w:rPr>
              <w:t>Hrvatska</w:t>
            </w:r>
          </w:p>
          <w:p w14:paraId="5F850471" w14:textId="77777777" w:rsidR="006F0BC4" w:rsidRDefault="006F0BC4" w:rsidP="00991F9C">
            <w:pPr>
              <w:rPr>
                <w:noProof/>
                <w:lang w:val="de-CH"/>
              </w:rPr>
            </w:pPr>
            <w:r>
              <w:rPr>
                <w:noProof/>
                <w:lang w:val="de-CH"/>
              </w:rPr>
              <w:t>Oktal Pharma d.o.o.</w:t>
            </w:r>
          </w:p>
          <w:p w14:paraId="0D08577E" w14:textId="77777777" w:rsidR="006F0BC4" w:rsidRDefault="006F0BC4" w:rsidP="00991F9C">
            <w:pPr>
              <w:rPr>
                <w:noProof/>
              </w:rPr>
            </w:pPr>
            <w:r>
              <w:rPr>
                <w:noProof/>
              </w:rPr>
              <w:t>Tel: +385 1 6595 777</w:t>
            </w:r>
          </w:p>
          <w:p w14:paraId="14113A98" w14:textId="77777777" w:rsidR="006F0BC4" w:rsidRPr="008732E5" w:rsidRDefault="006F0BC4" w:rsidP="00991F9C">
            <w:pPr>
              <w:rPr>
                <w:noProof/>
                <w:lang w:eastAsia="fr-FR"/>
              </w:rPr>
            </w:pPr>
          </w:p>
        </w:tc>
        <w:tc>
          <w:tcPr>
            <w:tcW w:w="2670" w:type="pct"/>
            <w:tcPrChange w:id="865" w:author="만든 이">
              <w:tcPr>
                <w:tcW w:w="2528" w:type="pct"/>
              </w:tcPr>
            </w:tcPrChange>
          </w:tcPr>
          <w:p w14:paraId="74018712" w14:textId="77777777" w:rsidR="006F0BC4" w:rsidRPr="008732E5" w:rsidRDefault="006F0BC4" w:rsidP="00991F9C">
            <w:pPr>
              <w:tabs>
                <w:tab w:val="left" w:pos="-720"/>
              </w:tabs>
              <w:rPr>
                <w:b/>
                <w:noProof/>
                <w:lang w:eastAsia="fr-FR"/>
              </w:rPr>
            </w:pPr>
            <w:r>
              <w:rPr>
                <w:b/>
                <w:noProof/>
              </w:rPr>
              <w:t>România</w:t>
            </w:r>
          </w:p>
          <w:p w14:paraId="79A7C408"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341868E8" w14:textId="77777777" w:rsidR="006F0BC4" w:rsidRPr="008732E5" w:rsidRDefault="006F0BC4" w:rsidP="00991F9C">
            <w:pPr>
              <w:rPr>
                <w:noProof/>
                <w:lang w:eastAsia="fr-FR"/>
              </w:rPr>
            </w:pPr>
            <w:r w:rsidRPr="008732E5">
              <w:rPr>
                <w:noProof/>
                <w:lang w:eastAsia="fr-FR"/>
              </w:rPr>
              <w:t>Tel: +36 1 231 0493</w:t>
            </w:r>
          </w:p>
          <w:p w14:paraId="277D6BD1" w14:textId="77777777" w:rsidR="006F0BC4" w:rsidRDefault="006F0BC4" w:rsidP="00991F9C">
            <w:pPr>
              <w:rPr>
                <w:b/>
                <w:noProof/>
              </w:rPr>
            </w:pPr>
          </w:p>
        </w:tc>
      </w:tr>
      <w:tr w:rsidR="006F0BC4" w14:paraId="1A221705" w14:textId="77777777" w:rsidTr="00F0078B">
        <w:tc>
          <w:tcPr>
            <w:tcW w:w="2330" w:type="pct"/>
            <w:tcPrChange w:id="866" w:author="만든 이">
              <w:tcPr>
                <w:tcW w:w="2472" w:type="pct"/>
                <w:gridSpan w:val="2"/>
              </w:tcPr>
            </w:tcPrChange>
          </w:tcPr>
          <w:p w14:paraId="74B70DE7" w14:textId="77777777" w:rsidR="006F0BC4" w:rsidRDefault="006F0BC4" w:rsidP="00991F9C">
            <w:pPr>
              <w:tabs>
                <w:tab w:val="left" w:pos="-720"/>
              </w:tabs>
              <w:rPr>
                <w:noProof/>
                <w:lang w:eastAsia="fr-FR"/>
              </w:rPr>
            </w:pPr>
            <w:r w:rsidRPr="008732E5">
              <w:rPr>
                <w:b/>
                <w:noProof/>
                <w:lang w:eastAsia="fr-FR"/>
              </w:rPr>
              <w:t>Ireland</w:t>
            </w:r>
          </w:p>
          <w:p w14:paraId="2D9D419E" w14:textId="77777777" w:rsidR="006F0BC4" w:rsidRPr="008732E5" w:rsidRDefault="006F0BC4" w:rsidP="00991F9C">
            <w:pPr>
              <w:rPr>
                <w:noProof/>
                <w:lang w:eastAsia="fr-FR"/>
              </w:rPr>
            </w:pPr>
            <w:r w:rsidRPr="008732E5">
              <w:rPr>
                <w:noProof/>
                <w:lang w:eastAsia="fr-FR"/>
              </w:rPr>
              <w:t>Celltrion Healthcare Ireland Limited</w:t>
            </w:r>
          </w:p>
          <w:p w14:paraId="04EB170E" w14:textId="77777777" w:rsidR="006F0BC4" w:rsidRDefault="006F0BC4" w:rsidP="00991F9C">
            <w:pPr>
              <w:rPr>
                <w:noProof/>
                <w:lang w:eastAsia="fr-FR"/>
              </w:rPr>
            </w:pPr>
            <w:r w:rsidRPr="008732E5">
              <w:rPr>
                <w:noProof/>
                <w:lang w:eastAsia="fr-FR"/>
              </w:rPr>
              <w:t>Tel: +353 1 223 4026</w:t>
            </w:r>
          </w:p>
          <w:p w14:paraId="49E02098" w14:textId="77777777" w:rsidR="006F0BC4" w:rsidRPr="001B0594" w:rsidRDefault="006F0BC4" w:rsidP="00991F9C">
            <w:pPr>
              <w:rPr>
                <w:noProof/>
                <w:sz w:val="20"/>
                <w:szCs w:val="20"/>
                <w:lang w:eastAsia="fr-FR"/>
              </w:rPr>
            </w:pPr>
            <w:r>
              <w:fldChar w:fldCharType="begin"/>
            </w:r>
            <w:r>
              <w:instrText>HYPERLINK "mailto:enquiry_ie@celltrionhc.com"</w:instrText>
            </w:r>
            <w:r>
              <w:fldChar w:fldCharType="separate"/>
            </w:r>
            <w:proofErr w:type="spellStart"/>
            <w:r w:rsidRPr="001B0594">
              <w:rPr>
                <w:rStyle w:val="ab"/>
                <w:rFonts w:hint="eastAsia"/>
              </w:rPr>
              <w:t>enquiry_ie@celltrionhc.com</w:t>
            </w:r>
            <w:proofErr w:type="spellEnd"/>
            <w:r>
              <w:fldChar w:fldCharType="end"/>
            </w:r>
          </w:p>
          <w:p w14:paraId="364F3D03" w14:textId="77777777" w:rsidR="006F0BC4" w:rsidRPr="008732E5" w:rsidRDefault="006F0BC4" w:rsidP="00991F9C">
            <w:pPr>
              <w:rPr>
                <w:noProof/>
                <w:lang w:eastAsia="fr-FR"/>
              </w:rPr>
            </w:pPr>
          </w:p>
        </w:tc>
        <w:tc>
          <w:tcPr>
            <w:tcW w:w="2670" w:type="pct"/>
            <w:tcPrChange w:id="867" w:author="만든 이">
              <w:tcPr>
                <w:tcW w:w="2528" w:type="pct"/>
              </w:tcPr>
            </w:tcPrChange>
          </w:tcPr>
          <w:p w14:paraId="18E4751B" w14:textId="77777777" w:rsidR="006F0BC4" w:rsidRPr="008732E5" w:rsidRDefault="006F0BC4" w:rsidP="00991F9C">
            <w:pPr>
              <w:rPr>
                <w:b/>
                <w:noProof/>
                <w:lang w:val="it-IT" w:eastAsia="fr-FR"/>
              </w:rPr>
            </w:pPr>
            <w:r w:rsidRPr="008732E5">
              <w:rPr>
                <w:b/>
                <w:noProof/>
                <w:lang w:val="it-IT" w:eastAsia="fr-FR"/>
              </w:rPr>
              <w:t>Slovenija</w:t>
            </w:r>
          </w:p>
          <w:p w14:paraId="0F6D5E8F" w14:textId="77777777" w:rsidR="006F0BC4" w:rsidRPr="008732E5" w:rsidRDefault="006F0BC4" w:rsidP="00991F9C">
            <w:pPr>
              <w:rPr>
                <w:noProof/>
                <w:lang w:val="it-IT" w:eastAsia="fr-FR"/>
              </w:rPr>
            </w:pPr>
            <w:r w:rsidRPr="008732E5">
              <w:rPr>
                <w:noProof/>
                <w:lang w:val="it-IT" w:eastAsia="fr-FR"/>
              </w:rPr>
              <w:t>OPH Oktal Pharma d.o.o.</w:t>
            </w:r>
          </w:p>
          <w:p w14:paraId="71D14DF1" w14:textId="77777777" w:rsidR="006F0BC4" w:rsidRPr="008732E5" w:rsidRDefault="006F0BC4" w:rsidP="00991F9C">
            <w:pPr>
              <w:rPr>
                <w:noProof/>
                <w:lang w:eastAsia="fr-FR"/>
              </w:rPr>
            </w:pPr>
            <w:r w:rsidRPr="008732E5">
              <w:rPr>
                <w:noProof/>
                <w:lang w:eastAsia="fr-FR"/>
              </w:rPr>
              <w:t>Tel.: +386 1 519 29 22</w:t>
            </w:r>
          </w:p>
          <w:p w14:paraId="05A80706" w14:textId="77777777" w:rsidR="006F0BC4" w:rsidRDefault="006F0BC4" w:rsidP="00991F9C">
            <w:pPr>
              <w:rPr>
                <w:b/>
                <w:noProof/>
              </w:rPr>
            </w:pPr>
          </w:p>
        </w:tc>
      </w:tr>
      <w:tr w:rsidR="006F0BC4" w14:paraId="7AAE849F" w14:textId="77777777" w:rsidTr="00F0078B">
        <w:tc>
          <w:tcPr>
            <w:tcW w:w="2330" w:type="pct"/>
            <w:tcPrChange w:id="868" w:author="만든 이">
              <w:tcPr>
                <w:tcW w:w="2472" w:type="pct"/>
                <w:gridSpan w:val="2"/>
              </w:tcPr>
            </w:tcPrChange>
          </w:tcPr>
          <w:p w14:paraId="28D9EA3E" w14:textId="77777777" w:rsidR="006F0BC4" w:rsidRPr="008732E5" w:rsidRDefault="006F0BC4" w:rsidP="00991F9C">
            <w:pPr>
              <w:rPr>
                <w:noProof/>
                <w:lang w:eastAsia="fr-FR"/>
              </w:rPr>
            </w:pPr>
            <w:r w:rsidRPr="008732E5">
              <w:rPr>
                <w:b/>
                <w:noProof/>
                <w:lang w:eastAsia="fr-FR"/>
              </w:rPr>
              <w:t>Ísland</w:t>
            </w:r>
          </w:p>
          <w:p w14:paraId="4AFC14AE" w14:textId="77777777" w:rsidR="006F0BC4" w:rsidRPr="008732E5" w:rsidRDefault="006F0BC4" w:rsidP="00991F9C">
            <w:pPr>
              <w:rPr>
                <w:noProof/>
                <w:lang w:eastAsia="fr-FR"/>
              </w:rPr>
            </w:pPr>
            <w:r w:rsidRPr="008732E5">
              <w:rPr>
                <w:noProof/>
                <w:lang w:eastAsia="fr-FR"/>
              </w:rPr>
              <w:t>Celltrion Healthcare Hungary Kft.</w:t>
            </w:r>
          </w:p>
          <w:p w14:paraId="43B22DFA" w14:textId="77777777" w:rsidR="006F0BC4" w:rsidRDefault="006F0BC4" w:rsidP="00991F9C">
            <w:pPr>
              <w:rPr>
                <w:noProof/>
                <w:lang w:eastAsia="fr-FR"/>
              </w:rPr>
            </w:pPr>
            <w:r w:rsidRPr="008732E5">
              <w:rPr>
                <w:noProof/>
                <w:lang w:eastAsia="fr-FR"/>
              </w:rPr>
              <w:t>Sími: +36 1 231 0493</w:t>
            </w:r>
          </w:p>
          <w:p w14:paraId="259AB6B3" w14:textId="77777777" w:rsidR="006F0BC4" w:rsidRPr="00486832" w:rsidRDefault="006F0BC4" w:rsidP="00991F9C">
            <w:pPr>
              <w:tabs>
                <w:tab w:val="left" w:pos="-720"/>
              </w:tabs>
              <w:rPr>
                <w:lang w:eastAsia="fr-FR"/>
              </w:rPr>
            </w:pPr>
            <w:r>
              <w:fldChar w:fldCharType="begin"/>
            </w:r>
            <w:r>
              <w:instrText>HYPERLINK "mailto:contact_fi@celltrionhc.com"</w:instrText>
            </w:r>
            <w:r>
              <w:fldChar w:fldCharType="separate"/>
            </w:r>
            <w:r w:rsidRPr="00486832">
              <w:rPr>
                <w:rStyle w:val="ab"/>
                <w:rFonts w:hint="eastAsia"/>
                <w:lang w:val="fi-FI" w:eastAsia="fr-FR"/>
              </w:rPr>
              <w:t>contact_fi@celltrionhc.com</w:t>
            </w:r>
            <w:r>
              <w:fldChar w:fldCharType="end"/>
            </w:r>
          </w:p>
          <w:p w14:paraId="3B5FB390" w14:textId="77777777" w:rsidR="006F0BC4" w:rsidRPr="008732E5" w:rsidRDefault="006F0BC4" w:rsidP="00991F9C">
            <w:pPr>
              <w:rPr>
                <w:noProof/>
                <w:lang w:eastAsia="fr-FR"/>
              </w:rPr>
            </w:pPr>
          </w:p>
        </w:tc>
        <w:tc>
          <w:tcPr>
            <w:tcW w:w="2670" w:type="pct"/>
            <w:tcPrChange w:id="869" w:author="만든 이">
              <w:tcPr>
                <w:tcW w:w="2528" w:type="pct"/>
              </w:tcPr>
            </w:tcPrChange>
          </w:tcPr>
          <w:p w14:paraId="6178808A" w14:textId="77777777" w:rsidR="006F0BC4" w:rsidRPr="008732E5" w:rsidRDefault="006F0BC4" w:rsidP="00991F9C">
            <w:pPr>
              <w:rPr>
                <w:b/>
                <w:noProof/>
                <w:lang w:eastAsia="fr-FR"/>
              </w:rPr>
            </w:pPr>
            <w:r>
              <w:rPr>
                <w:b/>
                <w:noProof/>
              </w:rPr>
              <w:t>Slovenská republika</w:t>
            </w:r>
          </w:p>
          <w:p w14:paraId="66E8172E"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70CE32E0" w14:textId="77777777" w:rsidR="006F0BC4" w:rsidRPr="008732E5" w:rsidRDefault="006F0BC4" w:rsidP="00991F9C">
            <w:pPr>
              <w:rPr>
                <w:noProof/>
                <w:lang w:eastAsia="fr-FR"/>
              </w:rPr>
            </w:pPr>
            <w:r w:rsidRPr="008732E5">
              <w:rPr>
                <w:noProof/>
                <w:lang w:eastAsia="fr-FR"/>
              </w:rPr>
              <w:t>Tel: +36 1 231 0493</w:t>
            </w:r>
          </w:p>
          <w:p w14:paraId="31829C2F" w14:textId="77777777" w:rsidR="006F0BC4" w:rsidRPr="008732E5" w:rsidRDefault="006F0BC4" w:rsidP="00991F9C">
            <w:pPr>
              <w:rPr>
                <w:b/>
                <w:noProof/>
                <w:lang w:eastAsia="fr-FR"/>
              </w:rPr>
            </w:pPr>
          </w:p>
        </w:tc>
      </w:tr>
      <w:tr w:rsidR="006F0BC4" w14:paraId="1581643D" w14:textId="77777777" w:rsidTr="00F0078B">
        <w:tc>
          <w:tcPr>
            <w:tcW w:w="2330" w:type="pct"/>
            <w:tcPrChange w:id="870" w:author="만든 이">
              <w:tcPr>
                <w:tcW w:w="2472" w:type="pct"/>
                <w:gridSpan w:val="2"/>
              </w:tcPr>
            </w:tcPrChange>
          </w:tcPr>
          <w:p w14:paraId="1422C7E4" w14:textId="77777777" w:rsidR="006F0BC4" w:rsidRDefault="006F0BC4" w:rsidP="00991F9C">
            <w:pPr>
              <w:rPr>
                <w:noProof/>
                <w:lang w:eastAsia="fr-FR"/>
              </w:rPr>
            </w:pPr>
            <w:r w:rsidRPr="008732E5">
              <w:rPr>
                <w:b/>
                <w:noProof/>
                <w:lang w:eastAsia="fr-FR"/>
              </w:rPr>
              <w:t>Italia</w:t>
            </w:r>
          </w:p>
          <w:p w14:paraId="155B40AF" w14:textId="77777777" w:rsidR="006F0BC4" w:rsidRPr="008732E5" w:rsidRDefault="006F0BC4" w:rsidP="00991F9C">
            <w:pPr>
              <w:rPr>
                <w:noProof/>
                <w:lang w:eastAsia="fr-FR"/>
              </w:rPr>
            </w:pPr>
            <w:r w:rsidRPr="008732E5">
              <w:rPr>
                <w:noProof/>
                <w:lang w:eastAsia="fr-FR"/>
              </w:rPr>
              <w:t>Celltrion Healthcare Italy S.</w:t>
            </w:r>
            <w:r>
              <w:rPr>
                <w:noProof/>
                <w:lang w:eastAsia="fr-FR"/>
              </w:rPr>
              <w:t>R.L</w:t>
            </w:r>
            <w:r w:rsidRPr="008732E5">
              <w:rPr>
                <w:noProof/>
                <w:lang w:eastAsia="fr-FR"/>
              </w:rPr>
              <w:t>.</w:t>
            </w:r>
          </w:p>
          <w:p w14:paraId="68CD3EA8" w14:textId="77777777" w:rsidR="006F0BC4" w:rsidRPr="008732E5" w:rsidRDefault="006F0BC4" w:rsidP="00991F9C">
            <w:pPr>
              <w:rPr>
                <w:noProof/>
                <w:lang w:eastAsia="fr-FR"/>
              </w:rPr>
            </w:pPr>
            <w:r w:rsidRPr="008732E5">
              <w:rPr>
                <w:noProof/>
                <w:lang w:eastAsia="fr-FR"/>
              </w:rPr>
              <w:t>Tel: +39 0247927040</w:t>
            </w:r>
          </w:p>
          <w:p w14:paraId="24E99F01" w14:textId="77777777" w:rsidR="006F0BC4" w:rsidRDefault="006F0BC4" w:rsidP="00991F9C">
            <w:r>
              <w:fldChar w:fldCharType="begin"/>
            </w:r>
            <w:r>
              <w:instrText>HYPERLINK "mailto:celltrionhealthcare_italy@legalmail.it"</w:instrText>
            </w:r>
            <w:r>
              <w:fldChar w:fldCharType="separate"/>
            </w:r>
            <w:proofErr w:type="spellStart"/>
            <w:r w:rsidRPr="001B0594">
              <w:rPr>
                <w:rStyle w:val="ab"/>
                <w:rFonts w:hint="eastAsia"/>
              </w:rPr>
              <w:t>celltrionhealthcare_italy@legalmail.it</w:t>
            </w:r>
            <w:proofErr w:type="spellEnd"/>
            <w:r>
              <w:fldChar w:fldCharType="end"/>
            </w:r>
          </w:p>
          <w:p w14:paraId="3185B963" w14:textId="77777777" w:rsidR="006F0BC4" w:rsidRPr="008732E5" w:rsidRDefault="006F0BC4" w:rsidP="00991F9C">
            <w:pPr>
              <w:rPr>
                <w:noProof/>
                <w:lang w:eastAsia="fr-FR"/>
              </w:rPr>
            </w:pPr>
          </w:p>
        </w:tc>
        <w:tc>
          <w:tcPr>
            <w:tcW w:w="2670" w:type="pct"/>
            <w:tcPrChange w:id="871" w:author="만든 이">
              <w:tcPr>
                <w:tcW w:w="2528" w:type="pct"/>
              </w:tcPr>
            </w:tcPrChange>
          </w:tcPr>
          <w:p w14:paraId="7225E480" w14:textId="77777777" w:rsidR="006F0BC4" w:rsidRDefault="006F0BC4" w:rsidP="00991F9C">
            <w:pPr>
              <w:rPr>
                <w:noProof/>
                <w:lang w:eastAsia="fr-FR"/>
              </w:rPr>
            </w:pPr>
            <w:r w:rsidRPr="008732E5">
              <w:rPr>
                <w:b/>
                <w:noProof/>
                <w:lang w:eastAsia="fr-FR"/>
              </w:rPr>
              <w:t>Suomi/Finland</w:t>
            </w:r>
          </w:p>
          <w:p w14:paraId="32BC0507" w14:textId="77777777" w:rsidR="006F0BC4" w:rsidRPr="008732E5" w:rsidRDefault="006F0BC4" w:rsidP="00991F9C">
            <w:pPr>
              <w:tabs>
                <w:tab w:val="left" w:pos="-720"/>
              </w:tabs>
              <w:rPr>
                <w:noProof/>
                <w:lang w:eastAsia="fr-FR"/>
              </w:rPr>
            </w:pPr>
            <w:r w:rsidRPr="00C57E3D">
              <w:rPr>
                <w:noProof/>
                <w:lang w:eastAsia="fr-FR"/>
              </w:rPr>
              <w:t>Celltrion Healthcare Finland Oy.</w:t>
            </w:r>
          </w:p>
          <w:p w14:paraId="7219A133" w14:textId="77777777" w:rsidR="006F0BC4" w:rsidRPr="008732E5" w:rsidRDefault="006F0BC4" w:rsidP="00991F9C">
            <w:pPr>
              <w:rPr>
                <w:noProof/>
                <w:lang w:val="sv-SE" w:eastAsia="fr-FR"/>
              </w:rPr>
            </w:pPr>
            <w:r w:rsidRPr="00C57E3D">
              <w:rPr>
                <w:noProof/>
                <w:lang w:val="sv-SE"/>
              </w:rPr>
              <w:t>Puh/Tel: +358 29 170 7755</w:t>
            </w:r>
          </w:p>
          <w:p w14:paraId="5C4A228D" w14:textId="77777777" w:rsidR="006F0BC4" w:rsidRPr="00273C4B" w:rsidRDefault="006F0BC4" w:rsidP="00991F9C">
            <w:pPr>
              <w:tabs>
                <w:tab w:val="left" w:pos="-720"/>
              </w:tabs>
              <w:rPr>
                <w:lang w:val="sv-SE" w:eastAsia="fr-FR"/>
              </w:rPr>
            </w:pPr>
            <w:r>
              <w:fldChar w:fldCharType="begin"/>
            </w:r>
            <w:r>
              <w:instrText>HYPERLINK "mailto:contact_fi@celltrionhc.com"</w:instrText>
            </w:r>
            <w:r>
              <w:fldChar w:fldCharType="separate"/>
            </w:r>
            <w:r w:rsidRPr="00486832">
              <w:rPr>
                <w:rStyle w:val="ab"/>
                <w:rFonts w:hint="eastAsia"/>
                <w:lang w:val="fi-FI" w:eastAsia="fr-FR"/>
              </w:rPr>
              <w:t>contact_fi@celltrionhc.com</w:t>
            </w:r>
            <w:r>
              <w:fldChar w:fldCharType="end"/>
            </w:r>
          </w:p>
          <w:p w14:paraId="231C7356" w14:textId="77777777" w:rsidR="006F0BC4" w:rsidRPr="008732E5" w:rsidRDefault="006F0BC4" w:rsidP="00991F9C">
            <w:pPr>
              <w:rPr>
                <w:noProof/>
                <w:lang w:val="sv-SE"/>
              </w:rPr>
            </w:pPr>
          </w:p>
        </w:tc>
      </w:tr>
      <w:tr w:rsidR="006F0BC4" w14:paraId="7688D4E1" w14:textId="77777777" w:rsidTr="00F0078B">
        <w:tc>
          <w:tcPr>
            <w:tcW w:w="2330" w:type="pct"/>
            <w:tcPrChange w:id="872" w:author="만든 이">
              <w:tcPr>
                <w:tcW w:w="2472" w:type="pct"/>
                <w:gridSpan w:val="2"/>
              </w:tcPr>
            </w:tcPrChange>
          </w:tcPr>
          <w:p w14:paraId="1FEF4244" w14:textId="77777777" w:rsidR="006F0BC4" w:rsidRPr="007B5862" w:rsidRDefault="006F0BC4" w:rsidP="00991F9C">
            <w:pPr>
              <w:tabs>
                <w:tab w:val="left" w:pos="-720"/>
              </w:tabs>
              <w:rPr>
                <w:b/>
                <w:bCs/>
                <w:noProof/>
                <w:lang w:val="es-ES" w:eastAsia="fr-FR"/>
              </w:rPr>
            </w:pPr>
            <w:r>
              <w:rPr>
                <w:b/>
                <w:noProof/>
              </w:rPr>
              <w:t>Κύπρος</w:t>
            </w:r>
          </w:p>
          <w:p w14:paraId="38CDF6D5" w14:textId="77777777" w:rsidR="006F0BC4" w:rsidRPr="007B5862" w:rsidRDefault="006F0BC4" w:rsidP="00991F9C">
            <w:pPr>
              <w:tabs>
                <w:tab w:val="left" w:pos="-720"/>
              </w:tabs>
              <w:rPr>
                <w:noProof/>
                <w:lang w:val="es-ES"/>
              </w:rPr>
            </w:pPr>
            <w:r w:rsidRPr="007B5862">
              <w:rPr>
                <w:noProof/>
                <w:lang w:val="es-ES" w:eastAsia="fr-FR"/>
              </w:rPr>
              <w:t>C.A. Papaellinas Ltd</w:t>
            </w:r>
          </w:p>
          <w:p w14:paraId="508311D5" w14:textId="77777777" w:rsidR="006F0BC4" w:rsidRPr="007B5862" w:rsidRDefault="006F0BC4" w:rsidP="00991F9C">
            <w:pPr>
              <w:rPr>
                <w:b/>
                <w:bCs/>
                <w:lang w:val="es-ES" w:eastAsia="fr-FR"/>
              </w:rPr>
            </w:pPr>
            <w:r>
              <w:rPr>
                <w:noProof/>
              </w:rPr>
              <w:t>Τηλ</w:t>
            </w:r>
            <w:r w:rsidRPr="007B5862">
              <w:rPr>
                <w:noProof/>
                <w:lang w:val="es-ES"/>
              </w:rPr>
              <w:t xml:space="preserve">: </w:t>
            </w:r>
            <w:r w:rsidRPr="007B5862">
              <w:rPr>
                <w:noProof/>
                <w:lang w:val="es-ES" w:eastAsia="fr-FR"/>
              </w:rPr>
              <w:t>+357 22741741</w:t>
            </w:r>
          </w:p>
          <w:p w14:paraId="4F500B05" w14:textId="77777777" w:rsidR="006F0BC4" w:rsidRPr="007B5862" w:rsidRDefault="006F0BC4" w:rsidP="00991F9C">
            <w:pPr>
              <w:rPr>
                <w:b/>
                <w:noProof/>
                <w:lang w:val="es-ES" w:eastAsia="fr-FR"/>
              </w:rPr>
            </w:pPr>
          </w:p>
        </w:tc>
        <w:tc>
          <w:tcPr>
            <w:tcW w:w="2670" w:type="pct"/>
            <w:tcPrChange w:id="873" w:author="만든 이">
              <w:tcPr>
                <w:tcW w:w="2528" w:type="pct"/>
              </w:tcPr>
            </w:tcPrChange>
          </w:tcPr>
          <w:p w14:paraId="4CC39535" w14:textId="77777777" w:rsidR="006F0BC4" w:rsidRPr="001350BB" w:rsidRDefault="006F0BC4" w:rsidP="00991F9C">
            <w:pPr>
              <w:tabs>
                <w:tab w:val="left" w:pos="-720"/>
              </w:tabs>
              <w:rPr>
                <w:b/>
                <w:lang w:val="de-DE"/>
              </w:rPr>
            </w:pPr>
            <w:r w:rsidRPr="001350BB">
              <w:rPr>
                <w:b/>
                <w:lang w:val="de-DE"/>
              </w:rPr>
              <w:t>Sverige</w:t>
            </w:r>
          </w:p>
          <w:p w14:paraId="063FFCA8" w14:textId="77777777" w:rsidR="006F0BC4" w:rsidRPr="001350BB" w:rsidRDefault="006F0BC4" w:rsidP="00991F9C">
            <w:pPr>
              <w:tabs>
                <w:tab w:val="left" w:pos="-720"/>
              </w:tabs>
              <w:rPr>
                <w:lang w:val="de-DE"/>
              </w:rPr>
            </w:pPr>
            <w:r w:rsidRPr="001350BB">
              <w:rPr>
                <w:lang w:val="de-DE"/>
              </w:rPr>
              <w:t>Celltrion Sweden AB</w:t>
            </w:r>
          </w:p>
          <w:p w14:paraId="589EA4C2" w14:textId="77777777" w:rsidR="00BA6F47" w:rsidRPr="00A850C3" w:rsidRDefault="00BA6F47" w:rsidP="00895BF6">
            <w:pPr>
              <w:tabs>
                <w:tab w:val="left" w:pos="-720"/>
              </w:tabs>
              <w:rPr>
                <w:rFonts w:eastAsia="맑은 고딕"/>
                <w:lang w:val="en-US" w:eastAsia="ko-KR"/>
              </w:rPr>
            </w:pPr>
            <w:bookmarkStart w:id="874" w:name="_Hlk199432666"/>
            <w:r w:rsidRPr="00C13EAD">
              <w:rPr>
                <w:rFonts w:eastAsia="맑은 고딕"/>
                <w:lang w:val="en-US" w:eastAsia="ko-KR"/>
              </w:rPr>
              <w:t>Tel: +46 8 80 11 77</w:t>
            </w:r>
            <w:bookmarkEnd w:id="874"/>
          </w:p>
          <w:p w14:paraId="5FCC69CF" w14:textId="797A8046" w:rsidR="006F0BC4" w:rsidRPr="00BF44A1" w:rsidRDefault="00D068CF" w:rsidP="00991F9C">
            <w:pPr>
              <w:tabs>
                <w:tab w:val="left" w:pos="-720"/>
              </w:tabs>
              <w:rPr>
                <w:rStyle w:val="ab"/>
                <w:lang w:val="fi-FI"/>
              </w:rPr>
            </w:pPr>
            <w:r>
              <w:fldChar w:fldCharType="begin"/>
            </w:r>
            <w:r>
              <w:instrText>HYPERLINK "mailto:contact_se@celltrionhc.com"</w:instrText>
            </w:r>
            <w:r>
              <w:fldChar w:fldCharType="separate"/>
            </w:r>
            <w:r>
              <w:rPr>
                <w:rStyle w:val="ab"/>
                <w:rFonts w:eastAsia="맑은 고딕" w:hint="eastAsia"/>
                <w:lang w:val="fi-FI" w:eastAsia="ko-KR"/>
              </w:rPr>
              <w:t>C</w:t>
            </w:r>
            <w:r w:rsidRPr="00BF44A1">
              <w:rPr>
                <w:rStyle w:val="ab"/>
                <w:rFonts w:hint="eastAsia"/>
                <w:lang w:val="fi-FI" w:eastAsia="fr-FR"/>
              </w:rPr>
              <w:t>ontact</w:t>
            </w:r>
            <w:r w:rsidR="006F0BC4" w:rsidRPr="00BF44A1">
              <w:rPr>
                <w:rStyle w:val="ab"/>
                <w:rFonts w:hint="eastAsia"/>
                <w:lang w:val="fi-FI" w:eastAsia="fr-FR"/>
              </w:rPr>
              <w:t>_se@celltrionhc.com</w:t>
            </w:r>
            <w:r>
              <w:fldChar w:fldCharType="end"/>
            </w:r>
          </w:p>
          <w:p w14:paraId="40040D8E" w14:textId="77777777" w:rsidR="006F0BC4" w:rsidRPr="00B01DF8" w:rsidRDefault="006F0BC4" w:rsidP="00991F9C">
            <w:pPr>
              <w:tabs>
                <w:tab w:val="left" w:pos="-720"/>
              </w:tabs>
              <w:rPr>
                <w:b/>
                <w:lang w:val="de-DE"/>
              </w:rPr>
            </w:pPr>
          </w:p>
        </w:tc>
      </w:tr>
      <w:tr w:rsidR="006F0BC4" w14:paraId="3696B1AA" w14:textId="77777777" w:rsidTr="00F0078B">
        <w:tc>
          <w:tcPr>
            <w:tcW w:w="2330" w:type="pct"/>
            <w:tcPrChange w:id="875" w:author="만든 이">
              <w:tcPr>
                <w:tcW w:w="2472" w:type="pct"/>
                <w:gridSpan w:val="2"/>
              </w:tcPr>
            </w:tcPrChange>
          </w:tcPr>
          <w:p w14:paraId="7A5BA2D6" w14:textId="77777777" w:rsidR="006F0BC4" w:rsidRPr="008732E5" w:rsidRDefault="006F0BC4" w:rsidP="00991F9C">
            <w:pPr>
              <w:rPr>
                <w:b/>
                <w:noProof/>
                <w:lang w:eastAsia="fr-FR"/>
              </w:rPr>
            </w:pPr>
            <w:r w:rsidRPr="008732E5">
              <w:rPr>
                <w:b/>
                <w:noProof/>
                <w:lang w:eastAsia="fr-FR"/>
              </w:rPr>
              <w:t>Latvija</w:t>
            </w:r>
          </w:p>
          <w:p w14:paraId="2882E98C" w14:textId="77777777" w:rsidR="006F0BC4" w:rsidRPr="008732E5" w:rsidRDefault="006F0BC4" w:rsidP="00991F9C">
            <w:pPr>
              <w:tabs>
                <w:tab w:val="left" w:pos="-720"/>
              </w:tabs>
              <w:rPr>
                <w:noProof/>
                <w:lang w:eastAsia="fr-FR"/>
              </w:rPr>
            </w:pPr>
            <w:r w:rsidRPr="008732E5">
              <w:rPr>
                <w:noProof/>
                <w:lang w:eastAsia="fr-FR"/>
              </w:rPr>
              <w:t>Celltrion Healthcare Hungary Kft.</w:t>
            </w:r>
          </w:p>
          <w:p w14:paraId="414678CD" w14:textId="77777777" w:rsidR="006F0BC4" w:rsidRPr="008732E5" w:rsidRDefault="006F0BC4" w:rsidP="00991F9C">
            <w:pPr>
              <w:rPr>
                <w:noProof/>
                <w:lang w:eastAsia="fr-FR"/>
              </w:rPr>
            </w:pPr>
            <w:r w:rsidRPr="008732E5">
              <w:rPr>
                <w:noProof/>
                <w:lang w:eastAsia="fr-FR"/>
              </w:rPr>
              <w:t>Tālr.: +36 1 231 0493</w:t>
            </w:r>
          </w:p>
          <w:p w14:paraId="47951B40" w14:textId="77777777" w:rsidR="006F0BC4" w:rsidRPr="008732E5" w:rsidRDefault="006F0BC4" w:rsidP="00991F9C">
            <w:pPr>
              <w:rPr>
                <w:b/>
                <w:bCs/>
                <w:lang w:eastAsia="fr-FR"/>
              </w:rPr>
            </w:pPr>
          </w:p>
        </w:tc>
        <w:tc>
          <w:tcPr>
            <w:tcW w:w="2670" w:type="pct"/>
            <w:tcPrChange w:id="876" w:author="만든 이">
              <w:tcPr>
                <w:tcW w:w="2528" w:type="pct"/>
              </w:tcPr>
            </w:tcPrChange>
          </w:tcPr>
          <w:p w14:paraId="3E434ABB" w14:textId="77777777" w:rsidR="006F0BC4" w:rsidRPr="001B0594" w:rsidRDefault="006F0BC4" w:rsidP="00991F9C">
            <w:pPr>
              <w:rPr>
                <w:noProof/>
                <w:sz w:val="20"/>
                <w:szCs w:val="20"/>
                <w:lang w:eastAsia="fr-FR"/>
              </w:rPr>
            </w:pPr>
          </w:p>
        </w:tc>
      </w:tr>
      <w:bookmarkEnd w:id="841"/>
    </w:tbl>
    <w:p w14:paraId="7BAB37F0" w14:textId="77777777" w:rsidR="007B0CDF" w:rsidRPr="00612AC6" w:rsidRDefault="007B0CDF" w:rsidP="007B0CDF">
      <w:pPr>
        <w:rPr>
          <w:lang w:val="en-US"/>
        </w:rPr>
      </w:pPr>
    </w:p>
    <w:p w14:paraId="728DFE87" w14:textId="77777777" w:rsidR="007B0CDF" w:rsidRPr="00647DDE" w:rsidRDefault="007B0CDF" w:rsidP="007B0CDF">
      <w:pPr>
        <w:rPr>
          <w:rStyle w:val="a9"/>
        </w:rPr>
      </w:pPr>
      <w:r w:rsidRPr="00647DDE">
        <w:rPr>
          <w:rStyle w:val="a9"/>
        </w:rPr>
        <w:t>This leaflet was last revised in</w:t>
      </w:r>
    </w:p>
    <w:p w14:paraId="4C6A6320" w14:textId="77777777" w:rsidR="007B0CDF" w:rsidRPr="00612AC6" w:rsidRDefault="007B0CDF" w:rsidP="007B0CDF">
      <w:pPr>
        <w:rPr>
          <w:lang w:val="en-US"/>
        </w:rPr>
      </w:pPr>
    </w:p>
    <w:p w14:paraId="286993A0" w14:textId="77777777" w:rsidR="007B0CDF" w:rsidRPr="00C12FD0" w:rsidRDefault="007B0CDF" w:rsidP="00647DDE">
      <w:pPr>
        <w:pStyle w:val="HeadingStrong"/>
      </w:pPr>
      <w:r w:rsidRPr="00C12FD0">
        <w:t>Other sources of information</w:t>
      </w:r>
    </w:p>
    <w:p w14:paraId="75512229" w14:textId="451DD6FE" w:rsidR="007B0CDF" w:rsidRPr="00C12FD0" w:rsidRDefault="007B0CDF" w:rsidP="00647DDE">
      <w:pPr>
        <w:pStyle w:val="NormalKeep"/>
      </w:pPr>
      <w:r w:rsidRPr="00C12FD0">
        <w:t>Detailed information on this medicine is available on the European Medicines Agency web site:</w:t>
      </w:r>
      <w:r w:rsidR="008A7AC6" w:rsidRPr="00C12FD0">
        <w:t xml:space="preserve"> </w:t>
      </w:r>
      <w:hyperlink r:id="rId23" w:history="1">
        <w:r w:rsidR="00EE35EF" w:rsidRPr="00EE35EF">
          <w:rPr>
            <w:rStyle w:val="ab"/>
          </w:rPr>
          <w:t>https://</w:t>
        </w:r>
        <w:proofErr w:type="spellStart"/>
        <w:r w:rsidR="00EE35EF" w:rsidRPr="00EE35EF">
          <w:rPr>
            <w:rStyle w:val="ab"/>
          </w:rPr>
          <w:t>www.ema.europa.eu</w:t>
        </w:r>
        <w:proofErr w:type="spellEnd"/>
      </w:hyperlink>
      <w:r w:rsidR="000349D7">
        <w:t>.</w:t>
      </w:r>
    </w:p>
    <w:p w14:paraId="012F2A19" w14:textId="77777777" w:rsidR="00884D6A" w:rsidRPr="00625C41" w:rsidRDefault="008A29D3" w:rsidP="00884D6A">
      <w:pPr>
        <w:suppressAutoHyphens w:val="0"/>
        <w:rPr>
          <w:b/>
          <w:bCs/>
          <w:sz w:val="24"/>
          <w:szCs w:val="24"/>
        </w:rPr>
      </w:pPr>
      <w:r w:rsidRPr="009C2B3D">
        <w:rPr>
          <w:sz w:val="24"/>
        </w:rPr>
        <w:br w:type="page"/>
      </w:r>
      <w:r w:rsidR="00884D6A" w:rsidRPr="00625C41">
        <w:rPr>
          <w:b/>
          <w:bCs/>
          <w:sz w:val="24"/>
          <w:szCs w:val="24"/>
        </w:rPr>
        <w:lastRenderedPageBreak/>
        <w:t>INSTRUCTIONS FOR USE OF OMLYCLO PRE-FILLED SYRINGE</w:t>
      </w:r>
    </w:p>
    <w:p w14:paraId="096EABCB" w14:textId="77777777" w:rsidR="00884D6A" w:rsidRDefault="00884D6A" w:rsidP="00884D6A">
      <w:pPr>
        <w:pStyle w:val="NormalKeep"/>
      </w:pPr>
    </w:p>
    <w:p w14:paraId="75C152C0" w14:textId="77777777" w:rsidR="00884D6A" w:rsidDel="0085254B" w:rsidRDefault="00884D6A" w:rsidP="00884D6A">
      <w:pPr>
        <w:rPr>
          <w:del w:id="877" w:author="만든 이"/>
        </w:rPr>
      </w:pPr>
      <w:r>
        <w:t xml:space="preserve">Read and follow the Instructions for Use that come with your </w:t>
      </w:r>
      <w:proofErr w:type="spellStart"/>
      <w:r>
        <w:t>Omlyclo</w:t>
      </w:r>
      <w:proofErr w:type="spellEnd"/>
      <w:r>
        <w:t xml:space="preserve"> Pre-filled Syringe before you start using it and each time you get a refill. There may be new information.</w:t>
      </w:r>
      <w:ins w:id="878" w:author="만든 이">
        <w:r>
          <w:rPr>
            <w:color w:val="231F20"/>
            <w:spacing w:val="5"/>
          </w:rPr>
          <w:t xml:space="preserve"> </w:t>
        </w:r>
        <w:r>
          <w:rPr>
            <w:color w:val="231F20"/>
          </w:rPr>
          <w:t>Before</w:t>
        </w:r>
        <w:r>
          <w:rPr>
            <w:color w:val="231F20"/>
            <w:spacing w:val="28"/>
            <w:w w:val="101"/>
          </w:rPr>
          <w:t xml:space="preserve"> </w:t>
        </w:r>
        <w:r>
          <w:rPr>
            <w:color w:val="231F20"/>
          </w:rPr>
          <w:t>you</w:t>
        </w:r>
        <w:r>
          <w:rPr>
            <w:color w:val="231F20"/>
            <w:spacing w:val="4"/>
          </w:rPr>
          <w:t xml:space="preserve"> </w:t>
        </w:r>
        <w:r>
          <w:rPr>
            <w:color w:val="231F20"/>
            <w:spacing w:val="-1"/>
          </w:rPr>
          <w:t>use</w:t>
        </w:r>
        <w:r>
          <w:rPr>
            <w:color w:val="231F20"/>
            <w:spacing w:val="5"/>
          </w:rPr>
          <w:t xml:space="preserve"> </w:t>
        </w:r>
        <w:proofErr w:type="spellStart"/>
        <w:r>
          <w:rPr>
            <w:rFonts w:eastAsia="맑은 고딕" w:hint="eastAsia"/>
            <w:color w:val="231F20"/>
            <w:spacing w:val="-2"/>
            <w:lang w:eastAsia="ko-KR"/>
          </w:rPr>
          <w:t>Omlyclo</w:t>
        </w:r>
        <w:proofErr w:type="spellEnd"/>
        <w:r>
          <w:rPr>
            <w:color w:val="231F20"/>
            <w:spacing w:val="4"/>
          </w:rPr>
          <w:t xml:space="preserve"> </w:t>
        </w:r>
        <w:r>
          <w:rPr>
            <w:color w:val="231F20"/>
            <w:spacing w:val="-1"/>
          </w:rPr>
          <w:t>Pre-</w:t>
        </w:r>
        <w:r>
          <w:rPr>
            <w:rFonts w:ascii="Arial" w:eastAsia="Arial" w:hAnsi="Arial" w:cs="Arial"/>
            <w:color w:val="231F20"/>
            <w:spacing w:val="-1"/>
          </w:rPr>
          <w:t>ﬁ</w:t>
        </w:r>
        <w:r>
          <w:rPr>
            <w:color w:val="231F20"/>
            <w:spacing w:val="-1"/>
          </w:rPr>
          <w:t>lled</w:t>
        </w:r>
        <w:r>
          <w:rPr>
            <w:color w:val="231F20"/>
            <w:spacing w:val="5"/>
          </w:rPr>
          <w:t xml:space="preserve"> </w:t>
        </w:r>
        <w:r>
          <w:rPr>
            <w:color w:val="231F20"/>
          </w:rPr>
          <w:t>Syringe</w:t>
        </w:r>
        <w:r>
          <w:rPr>
            <w:color w:val="231F20"/>
            <w:spacing w:val="4"/>
          </w:rPr>
          <w:t xml:space="preserve"> </w:t>
        </w:r>
        <w:r>
          <w:rPr>
            <w:color w:val="231F20"/>
          </w:rPr>
          <w:t>for</w:t>
        </w:r>
        <w:r>
          <w:rPr>
            <w:color w:val="231F20"/>
            <w:spacing w:val="5"/>
          </w:rPr>
          <w:t xml:space="preserve"> </w:t>
        </w:r>
        <w:r>
          <w:rPr>
            <w:color w:val="231F20"/>
          </w:rPr>
          <w:t>the</w:t>
        </w:r>
        <w:r w:rsidRPr="00625C41">
          <w:rPr>
            <w:color w:val="231F20"/>
          </w:rPr>
          <w:t xml:space="preserve"> ﬁ</w:t>
        </w:r>
        <w:r>
          <w:rPr>
            <w:color w:val="231F20"/>
          </w:rPr>
          <w:t>rst</w:t>
        </w:r>
        <w:r w:rsidRPr="00625C41">
          <w:rPr>
            <w:color w:val="231F20"/>
          </w:rPr>
          <w:t xml:space="preserve"> </w:t>
        </w:r>
        <w:r>
          <w:rPr>
            <w:color w:val="231F20"/>
          </w:rPr>
          <w:t>time,</w:t>
        </w:r>
        <w:r>
          <w:rPr>
            <w:color w:val="231F20"/>
            <w:spacing w:val="5"/>
          </w:rPr>
          <w:t xml:space="preserve"> </w:t>
        </w:r>
        <w:r>
          <w:rPr>
            <w:color w:val="231F20"/>
          </w:rPr>
          <w:t>make</w:t>
        </w:r>
        <w:r>
          <w:rPr>
            <w:color w:val="231F20"/>
            <w:spacing w:val="28"/>
            <w:w w:val="101"/>
          </w:rPr>
          <w:t xml:space="preserve"> </w:t>
        </w:r>
        <w:r>
          <w:rPr>
            <w:color w:val="231F20"/>
          </w:rPr>
          <w:t>sure</w:t>
        </w:r>
        <w:r>
          <w:rPr>
            <w:color w:val="231F20"/>
            <w:spacing w:val="4"/>
          </w:rPr>
          <w:t xml:space="preserve"> </w:t>
        </w:r>
        <w:r>
          <w:rPr>
            <w:color w:val="231F20"/>
          </w:rPr>
          <w:t>your</w:t>
        </w:r>
        <w:r>
          <w:rPr>
            <w:color w:val="231F20"/>
            <w:spacing w:val="4"/>
          </w:rPr>
          <w:t xml:space="preserve"> </w:t>
        </w:r>
        <w:r>
          <w:rPr>
            <w:color w:val="231F20"/>
            <w:spacing w:val="-1"/>
          </w:rPr>
          <w:t>healthcare</w:t>
        </w:r>
        <w:r>
          <w:rPr>
            <w:color w:val="231F20"/>
            <w:spacing w:val="6"/>
          </w:rPr>
          <w:t xml:space="preserve"> </w:t>
        </w:r>
        <w:r>
          <w:rPr>
            <w:color w:val="231F20"/>
            <w:spacing w:val="-1"/>
          </w:rPr>
          <w:t>provider</w:t>
        </w:r>
        <w:r>
          <w:rPr>
            <w:color w:val="231F20"/>
            <w:spacing w:val="5"/>
          </w:rPr>
          <w:t xml:space="preserve"> </w:t>
        </w:r>
        <w:r>
          <w:rPr>
            <w:color w:val="231F20"/>
          </w:rPr>
          <w:t>shows</w:t>
        </w:r>
        <w:r>
          <w:rPr>
            <w:color w:val="231F20"/>
            <w:spacing w:val="4"/>
          </w:rPr>
          <w:t xml:space="preserve"> </w:t>
        </w:r>
        <w:r>
          <w:rPr>
            <w:color w:val="231F20"/>
          </w:rPr>
          <w:t>you</w:t>
        </w:r>
        <w:r>
          <w:rPr>
            <w:color w:val="231F20"/>
            <w:spacing w:val="5"/>
          </w:rPr>
          <w:t xml:space="preserve"> </w:t>
        </w:r>
        <w:r>
          <w:rPr>
            <w:color w:val="231F20"/>
          </w:rPr>
          <w:t>the</w:t>
        </w:r>
        <w:r>
          <w:rPr>
            <w:color w:val="231F20"/>
            <w:spacing w:val="4"/>
          </w:rPr>
          <w:t xml:space="preserve"> </w:t>
        </w:r>
        <w:r>
          <w:rPr>
            <w:color w:val="231F20"/>
          </w:rPr>
          <w:t>right</w:t>
        </w:r>
        <w:r>
          <w:rPr>
            <w:color w:val="231F20"/>
            <w:spacing w:val="4"/>
          </w:rPr>
          <w:t xml:space="preserve"> </w:t>
        </w:r>
        <w:r>
          <w:rPr>
            <w:color w:val="231F20"/>
            <w:spacing w:val="-1"/>
          </w:rPr>
          <w:t>way</w:t>
        </w:r>
        <w:r>
          <w:rPr>
            <w:color w:val="231F20"/>
            <w:spacing w:val="5"/>
          </w:rPr>
          <w:t xml:space="preserve"> </w:t>
        </w:r>
        <w:r>
          <w:rPr>
            <w:color w:val="231F20"/>
          </w:rPr>
          <w:t>to</w:t>
        </w:r>
        <w:r>
          <w:rPr>
            <w:color w:val="231F20"/>
            <w:spacing w:val="4"/>
          </w:rPr>
          <w:t xml:space="preserve"> </w:t>
        </w:r>
        <w:r>
          <w:rPr>
            <w:color w:val="231F20"/>
            <w:spacing w:val="-1"/>
          </w:rPr>
          <w:t>use</w:t>
        </w:r>
        <w:r>
          <w:rPr>
            <w:color w:val="231F20"/>
            <w:spacing w:val="23"/>
            <w:w w:val="101"/>
          </w:rPr>
          <w:t xml:space="preserve"> </w:t>
        </w:r>
        <w:r>
          <w:rPr>
            <w:color w:val="231F20"/>
            <w:spacing w:val="-1"/>
          </w:rPr>
          <w:t>it.</w:t>
        </w:r>
      </w:ins>
    </w:p>
    <w:p w14:paraId="14908A73" w14:textId="77777777" w:rsidR="00884D6A" w:rsidRDefault="00884D6A" w:rsidP="00884D6A">
      <w:del w:id="879" w:author="만든 이">
        <w:r w:rsidDel="0085254B">
          <w:delText>This information does not take the place of talking to your healthcare provider about your medical condition or treatment.</w:delText>
        </w:r>
      </w:del>
    </w:p>
    <w:p w14:paraId="081C0EDC" w14:textId="77777777" w:rsidR="00884D6A" w:rsidRDefault="00884D6A" w:rsidP="00884D6A"/>
    <w:p w14:paraId="3772C06D" w14:textId="77777777" w:rsidR="00884D6A" w:rsidRDefault="00884D6A" w:rsidP="00884D6A">
      <w:r>
        <w:t xml:space="preserve">Children (6 to </w:t>
      </w:r>
      <w:del w:id="880" w:author="만든 이">
        <w:r w:rsidDel="0085254B">
          <w:delText>less than 12</w:delText>
        </w:r>
      </w:del>
      <w:ins w:id="881" w:author="만든 이">
        <w:r>
          <w:rPr>
            <w:rFonts w:eastAsia="맑은 고딕" w:hint="eastAsia"/>
            <w:lang w:eastAsia="ko-KR"/>
          </w:rPr>
          <w:t>11</w:t>
        </w:r>
      </w:ins>
      <w:r>
        <w:t xml:space="preserve"> years of age) should not inject </w:t>
      </w:r>
      <w:proofErr w:type="spellStart"/>
      <w:r>
        <w:t>Omlyclo</w:t>
      </w:r>
      <w:proofErr w:type="spellEnd"/>
      <w:r>
        <w:t xml:space="preserve"> Pre-filled Syringes themselves, however, if deemed appropriate by their healthcare provider, a caregiver may give them their injection after proper training.</w:t>
      </w:r>
    </w:p>
    <w:p w14:paraId="484CD968" w14:textId="77777777" w:rsidR="00884D6A" w:rsidDel="008E1BB8" w:rsidRDefault="00884D6A" w:rsidP="00884D6A">
      <w:pPr>
        <w:rPr>
          <w:del w:id="882" w:author="만든 이"/>
        </w:rPr>
      </w:pPr>
    </w:p>
    <w:p w14:paraId="473D5362" w14:textId="77777777" w:rsidR="00884D6A" w:rsidDel="0085254B" w:rsidRDefault="00884D6A" w:rsidP="00884D6A">
      <w:pPr>
        <w:rPr>
          <w:del w:id="883" w:author="만든 이"/>
        </w:rPr>
      </w:pPr>
      <w:del w:id="884" w:author="만든 이">
        <w:r w:rsidDel="0085254B">
          <w:delText xml:space="preserve">Omlyclo Pre-filled Syringes are available in </w:delText>
        </w:r>
        <w:r w:rsidRPr="00435D73" w:rsidDel="0085254B">
          <w:rPr>
            <w:rStyle w:val="a9"/>
          </w:rPr>
          <w:delText>2 dose strengths</w:delText>
        </w:r>
        <w:r w:rsidDel="0085254B">
          <w:delText xml:space="preserve"> (see </w:delText>
        </w:r>
        <w:r w:rsidRPr="00EE192F" w:rsidDel="0085254B">
          <w:rPr>
            <w:rStyle w:val="a8"/>
          </w:rPr>
          <w:delText>Figure A</w:delText>
        </w:r>
        <w:r w:rsidDel="0085254B">
          <w:delText xml:space="preserve">). These instructions are to be used for the 75 mg/0.5 mL dose strength. The type of Pre-filled Syringe you receive depends on the dose prescribed by your healthcare provider (see </w:delText>
        </w:r>
        <w:r w:rsidRPr="00EE192F" w:rsidDel="0085254B">
          <w:rPr>
            <w:rStyle w:val="a8"/>
          </w:rPr>
          <w:delText>Figure C: Dosing Chart</w:delText>
        </w:r>
        <w:r w:rsidDel="0085254B">
          <w:delText>). Check the label on the carton and the color of the Plunger rod to make sure that the dose strength is correct.</w:delText>
        </w:r>
      </w:del>
    </w:p>
    <w:p w14:paraId="16B49FF6" w14:textId="77777777" w:rsidR="00884D6A" w:rsidDel="008E1BB8" w:rsidRDefault="00884D6A" w:rsidP="00884D6A">
      <w:pPr>
        <w:rPr>
          <w:del w:id="885" w:author="만든 이"/>
        </w:rPr>
      </w:pPr>
    </w:p>
    <w:tbl>
      <w:tblPr>
        <w:tblStyle w:val="Blank"/>
        <w:tblW w:w="3750" w:type="pct"/>
        <w:jc w:val="center"/>
        <w:tblLook w:val="04A0" w:firstRow="1" w:lastRow="0" w:firstColumn="1" w:lastColumn="0" w:noHBand="0" w:noVBand="1"/>
      </w:tblPr>
      <w:tblGrid>
        <w:gridCol w:w="6948"/>
      </w:tblGrid>
      <w:tr w:rsidR="00884D6A" w:rsidRPr="002E7E96" w:rsidDel="008E1BB8" w14:paraId="24C282A7" w14:textId="77777777" w:rsidTr="00991F9C">
        <w:trPr>
          <w:jc w:val="center"/>
          <w:del w:id="886" w:author="만든 이"/>
        </w:trPr>
        <w:tc>
          <w:tcPr>
            <w:tcW w:w="9289" w:type="dxa"/>
          </w:tcPr>
          <w:p w14:paraId="2A694D2D" w14:textId="77777777" w:rsidR="00884D6A" w:rsidRPr="002E7E96" w:rsidDel="008E1BB8" w:rsidRDefault="00884D6A" w:rsidP="00991F9C">
            <w:pPr>
              <w:pStyle w:val="NormalCentred"/>
              <w:rPr>
                <w:del w:id="887" w:author="만든 이"/>
              </w:rPr>
            </w:pPr>
            <w:del w:id="888" w:author="만든 이">
              <w:r w:rsidDel="0085254B">
                <w:rPr>
                  <w:noProof/>
                  <w:lang w:val="en-US"/>
                </w:rPr>
                <mc:AlternateContent>
                  <mc:Choice Requires="wpc">
                    <w:drawing>
                      <wp:inline distT="0" distB="0" distL="0" distR="0" wp14:anchorId="7D977EB8" wp14:editId="37E54185">
                        <wp:extent cx="4411980" cy="2303780"/>
                        <wp:effectExtent l="0" t="0" r="0" b="0"/>
                        <wp:docPr id="92" name="Canvas 9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34BA758B" id="Canvas 92" o:spid="_x0000_s1026" editas="canvas" style="width:347.4pt;height:181.4pt;mso-position-horizontal-relative:char;mso-position-vertical-relative:line" coordsize="44119,23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">
                        <v:shape id="_x0000_s1027" type="#_x0000_t75" style="position:absolute;width:44119;height:23037;visibility:visible;mso-wrap-style:square">
                          <v:fill o:detectmouseclick="t"/>
                          <v:path o:connecttype="none"/>
                        </v:shape>
                        <w10:anchorlock/>
                      </v:group>
                    </w:pict>
                  </mc:Fallback>
                </mc:AlternateContent>
              </w:r>
            </w:del>
          </w:p>
        </w:tc>
      </w:tr>
      <w:tr w:rsidR="00884D6A" w:rsidRPr="002E7E96" w:rsidDel="008E1BB8" w14:paraId="093CBCC7" w14:textId="77777777" w:rsidTr="00991F9C">
        <w:trPr>
          <w:jc w:val="center"/>
          <w:del w:id="889" w:author="만든 이"/>
        </w:trPr>
        <w:tc>
          <w:tcPr>
            <w:tcW w:w="9289" w:type="dxa"/>
          </w:tcPr>
          <w:p w14:paraId="551B0933" w14:textId="77777777" w:rsidR="00884D6A" w:rsidRPr="002E7E96" w:rsidDel="008E1BB8" w:rsidRDefault="00884D6A" w:rsidP="00991F9C">
            <w:pPr>
              <w:pStyle w:val="NormalRight"/>
              <w:rPr>
                <w:del w:id="890" w:author="만든 이"/>
                <w:b/>
                <w:bCs/>
              </w:rPr>
            </w:pPr>
            <w:del w:id="891" w:author="만든 이">
              <w:r w:rsidRPr="00EE192F" w:rsidDel="008E1BB8">
                <w:rPr>
                  <w:rStyle w:val="a9"/>
                </w:rPr>
                <w:delText>Figure A</w:delText>
              </w:r>
            </w:del>
          </w:p>
        </w:tc>
      </w:tr>
    </w:tbl>
    <w:p w14:paraId="7A22CA33" w14:textId="77777777" w:rsidR="00884D6A" w:rsidDel="008E1BB8" w:rsidRDefault="00884D6A" w:rsidP="00884D6A">
      <w:pPr>
        <w:rPr>
          <w:del w:id="892" w:author="만든 이"/>
        </w:rPr>
      </w:pPr>
    </w:p>
    <w:p w14:paraId="23B3F14D" w14:textId="77777777" w:rsidR="00884D6A" w:rsidRPr="004E513C" w:rsidDel="008E1BB8" w:rsidRDefault="00884D6A" w:rsidP="00884D6A">
      <w:pPr>
        <w:pStyle w:val="HeadingStrong"/>
        <w:rPr>
          <w:del w:id="893" w:author="만든 이"/>
          <w:rFonts w:eastAsia="맑은 고딕"/>
          <w:lang w:eastAsia="ko-KR"/>
        </w:rPr>
      </w:pPr>
      <w:del w:id="894" w:author="만든 이">
        <w:r w:rsidDel="008E1BB8">
          <w:delText>Important safety information</w:delText>
        </w:r>
      </w:del>
    </w:p>
    <w:p w14:paraId="493CEAAB" w14:textId="77777777" w:rsidR="00884D6A" w:rsidRPr="00435D73" w:rsidDel="008E1BB8" w:rsidRDefault="00884D6A" w:rsidP="00884D6A">
      <w:pPr>
        <w:pStyle w:val="Bullet"/>
        <w:rPr>
          <w:del w:id="895" w:author="만든 이"/>
          <w:rStyle w:val="a9"/>
        </w:rPr>
      </w:pPr>
      <w:del w:id="896" w:author="만든 이">
        <w:r w:rsidRPr="00435D73" w:rsidDel="008E1BB8">
          <w:rPr>
            <w:rStyle w:val="a9"/>
          </w:rPr>
          <w:delText>Keep the Pre-filled Syringe out of the sight and reach of children. Pre-filled Syringe contains small parts.</w:delText>
        </w:r>
      </w:del>
    </w:p>
    <w:p w14:paraId="410377D7" w14:textId="77777777" w:rsidR="00884D6A" w:rsidDel="008E1BB8" w:rsidRDefault="00884D6A" w:rsidP="00884D6A">
      <w:pPr>
        <w:pStyle w:val="Bullet"/>
        <w:rPr>
          <w:del w:id="897" w:author="만든 이"/>
        </w:rPr>
      </w:pPr>
      <w:del w:id="898" w:author="만든 이">
        <w:r w:rsidRPr="00435D73" w:rsidDel="008E1BB8">
          <w:rPr>
            <w:rStyle w:val="a9"/>
          </w:rPr>
          <w:delText>Do not</w:delText>
        </w:r>
        <w:r w:rsidDel="008E1BB8">
          <w:delText xml:space="preserve"> open the sealed carton until you are ready to use the Pre-filled Syringe.</w:delText>
        </w:r>
      </w:del>
    </w:p>
    <w:p w14:paraId="3D194527" w14:textId="77777777" w:rsidR="00884D6A" w:rsidDel="008E1BB8" w:rsidRDefault="00884D6A" w:rsidP="00884D6A">
      <w:pPr>
        <w:pStyle w:val="Bullet"/>
        <w:rPr>
          <w:del w:id="899" w:author="만든 이"/>
        </w:rPr>
      </w:pPr>
      <w:del w:id="900" w:author="만든 이">
        <w:r w:rsidRPr="00435D73" w:rsidDel="008E1BB8">
          <w:rPr>
            <w:rStyle w:val="a9"/>
          </w:rPr>
          <w:delText>Do not</w:delText>
        </w:r>
        <w:r w:rsidDel="008E1BB8">
          <w:delText xml:space="preserve"> use the Pre-filled Syringe if either the seal on the carton or the seal of the plastic tray is broken, as it may not be safe for you to use.</w:delText>
        </w:r>
      </w:del>
    </w:p>
    <w:p w14:paraId="0D7EBF0A" w14:textId="77777777" w:rsidR="00884D6A" w:rsidDel="008E1BB8" w:rsidRDefault="00884D6A" w:rsidP="00884D6A">
      <w:pPr>
        <w:pStyle w:val="Bullet"/>
        <w:rPr>
          <w:del w:id="901" w:author="만든 이"/>
        </w:rPr>
      </w:pPr>
      <w:del w:id="902" w:author="만든 이">
        <w:r w:rsidDel="008E1BB8">
          <w:delText>Never leave the Pre-filled Syringe where others might tamper with it.</w:delText>
        </w:r>
      </w:del>
    </w:p>
    <w:p w14:paraId="52739C40" w14:textId="77777777" w:rsidR="00884D6A" w:rsidDel="008E1BB8" w:rsidRDefault="00884D6A" w:rsidP="00884D6A">
      <w:pPr>
        <w:pStyle w:val="Bullet"/>
        <w:rPr>
          <w:del w:id="903" w:author="만든 이"/>
        </w:rPr>
      </w:pPr>
      <w:del w:id="904" w:author="만든 이">
        <w:r w:rsidRPr="00435D73" w:rsidDel="008E1BB8">
          <w:rPr>
            <w:rStyle w:val="a9"/>
          </w:rPr>
          <w:delText>Do not</w:delText>
        </w:r>
        <w:r w:rsidDel="008E1BB8">
          <w:delText xml:space="preserve"> shake the Pre-filled Syringe.</w:delText>
        </w:r>
      </w:del>
    </w:p>
    <w:p w14:paraId="383E373D" w14:textId="77777777" w:rsidR="00884D6A" w:rsidDel="008E1BB8" w:rsidRDefault="00884D6A" w:rsidP="00884D6A">
      <w:pPr>
        <w:pStyle w:val="Bullet"/>
        <w:rPr>
          <w:del w:id="905" w:author="만든 이"/>
        </w:rPr>
      </w:pPr>
      <w:del w:id="906" w:author="만든 이">
        <w:r w:rsidRPr="00435D73" w:rsidDel="008E1BB8">
          <w:rPr>
            <w:rStyle w:val="a9"/>
          </w:rPr>
          <w:delText>Do not</w:delText>
        </w:r>
        <w:r w:rsidDel="008E1BB8">
          <w:delText xml:space="preserve"> remove the Cap until just before you give the injection.</w:delText>
        </w:r>
      </w:del>
    </w:p>
    <w:p w14:paraId="45D9FFE4" w14:textId="77777777" w:rsidR="00884D6A" w:rsidDel="008E1BB8" w:rsidRDefault="00884D6A" w:rsidP="00884D6A">
      <w:pPr>
        <w:pStyle w:val="Bullet"/>
        <w:rPr>
          <w:del w:id="907" w:author="만든 이"/>
        </w:rPr>
      </w:pPr>
      <w:del w:id="908" w:author="만든 이">
        <w:r w:rsidDel="008E1BB8">
          <w:delText>The Pre-filled Syringe cannot be re-used. Dispose of the used Pre-filled Syringe immediately after use in a sharps disposal container (see step </w:delText>
        </w:r>
        <w:r w:rsidRPr="00435D73" w:rsidDel="008E1BB8">
          <w:rPr>
            <w:rStyle w:val="a9"/>
          </w:rPr>
          <w:delText>13. Dispose of the Pre-filled Syringe</w:delText>
        </w:r>
        <w:r w:rsidDel="008E1BB8">
          <w:delText>).</w:delText>
        </w:r>
      </w:del>
    </w:p>
    <w:p w14:paraId="573ABAC6" w14:textId="77777777" w:rsidR="00884D6A" w:rsidDel="008E1BB8" w:rsidRDefault="00884D6A" w:rsidP="00884D6A">
      <w:pPr>
        <w:rPr>
          <w:del w:id="909" w:author="만든 이"/>
        </w:rPr>
      </w:pPr>
    </w:p>
    <w:p w14:paraId="031C1BD2" w14:textId="77777777" w:rsidR="00884D6A" w:rsidRPr="004E513C" w:rsidDel="008E1BB8" w:rsidRDefault="00884D6A" w:rsidP="00884D6A">
      <w:pPr>
        <w:pStyle w:val="HeadingStrong"/>
        <w:rPr>
          <w:del w:id="910" w:author="만든 이"/>
          <w:rFonts w:eastAsia="맑은 고딕"/>
          <w:lang w:eastAsia="ko-KR"/>
        </w:rPr>
      </w:pPr>
      <w:del w:id="911" w:author="만든 이">
        <w:r w:rsidDel="008E1BB8">
          <w:delText>Storing the Pre-filled Syringe</w:delText>
        </w:r>
      </w:del>
    </w:p>
    <w:p w14:paraId="6863EB41" w14:textId="77777777" w:rsidR="00884D6A" w:rsidDel="008E1BB8" w:rsidRDefault="00884D6A" w:rsidP="00884D6A">
      <w:pPr>
        <w:pStyle w:val="Bullet"/>
        <w:rPr>
          <w:del w:id="912" w:author="만든 이"/>
        </w:rPr>
      </w:pPr>
      <w:del w:id="913" w:author="만든 이">
        <w:r w:rsidDel="008E1BB8">
          <w:delText>Store the Pre-filled Syringe in a refrigerator between 2 °C and 8 °C. Store this medicine sealed inside its carton to protect it from light.</w:delText>
        </w:r>
      </w:del>
    </w:p>
    <w:p w14:paraId="5C44FDA5" w14:textId="77777777" w:rsidR="00884D6A" w:rsidDel="008E1BB8" w:rsidRDefault="00884D6A" w:rsidP="00884D6A">
      <w:pPr>
        <w:pStyle w:val="Bullet"/>
        <w:rPr>
          <w:del w:id="914" w:author="만든 이"/>
        </w:rPr>
      </w:pPr>
      <w:del w:id="915" w:author="만든 이">
        <w:r w:rsidRPr="00435D73" w:rsidDel="008E1BB8">
          <w:rPr>
            <w:rStyle w:val="a9"/>
          </w:rPr>
          <w:delText>Do not</w:delText>
        </w:r>
        <w:r w:rsidDel="008E1BB8">
          <w:delText xml:space="preserve"> freeze the Pre-filled Syringe.</w:delText>
        </w:r>
      </w:del>
    </w:p>
    <w:p w14:paraId="5DC39C66" w14:textId="77777777" w:rsidR="00884D6A" w:rsidDel="008E1BB8" w:rsidRDefault="00884D6A" w:rsidP="00884D6A">
      <w:pPr>
        <w:pStyle w:val="Bullet"/>
        <w:rPr>
          <w:del w:id="916" w:author="만든 이"/>
        </w:rPr>
      </w:pPr>
      <w:del w:id="917" w:author="만든 이">
        <w:r w:rsidDel="008E1BB8">
          <w:delText>Remember to take the Pre-filled Syringe out of the refrigerator and allow it to reach room temperature (25 °C), about 30 minutes, before preparing it for injection. Leave the Pre-filled Syringe in the carton to protect it from light.</w:delText>
        </w:r>
      </w:del>
    </w:p>
    <w:p w14:paraId="3453DFC1" w14:textId="77777777" w:rsidR="00884D6A" w:rsidDel="008E1BB8" w:rsidRDefault="00884D6A" w:rsidP="00884D6A">
      <w:pPr>
        <w:pStyle w:val="Bullet"/>
        <w:rPr>
          <w:del w:id="918" w:author="만든 이"/>
        </w:rPr>
      </w:pPr>
      <w:del w:id="919" w:author="만든 이">
        <w:r w:rsidDel="008E1BB8">
          <w:delText>The time that the Pre-filled Syringe is kept at room temperature (25 °C) before use must not exceed 7 days.</w:delText>
        </w:r>
      </w:del>
    </w:p>
    <w:p w14:paraId="10BBBBC5" w14:textId="77777777" w:rsidR="00884D6A" w:rsidDel="008E1BB8" w:rsidRDefault="00884D6A" w:rsidP="00884D6A">
      <w:pPr>
        <w:pStyle w:val="Bullet"/>
        <w:rPr>
          <w:del w:id="920" w:author="만든 이"/>
        </w:rPr>
      </w:pPr>
      <w:del w:id="921" w:author="만든 이">
        <w:r w:rsidRPr="00435D73" w:rsidDel="008E1BB8">
          <w:rPr>
            <w:rStyle w:val="a9"/>
          </w:rPr>
          <w:delText>Do not</w:delText>
        </w:r>
        <w:r w:rsidDel="008E1BB8">
          <w:delText xml:space="preserve"> use the Pre-filled Syringe after the expiration date which is stated on the carton and the Pre-filled Syringe label. If it has expired, return the entire pack to the pharmacy.</w:delText>
        </w:r>
      </w:del>
    </w:p>
    <w:p w14:paraId="0D1F2114" w14:textId="77777777" w:rsidR="00884D6A" w:rsidDel="008E1BB8" w:rsidRDefault="00884D6A" w:rsidP="00884D6A">
      <w:pPr>
        <w:pStyle w:val="Bullet"/>
        <w:rPr>
          <w:del w:id="922" w:author="만든 이"/>
        </w:rPr>
      </w:pPr>
      <w:del w:id="923" w:author="만든 이">
        <w:r w:rsidRPr="00435D73" w:rsidDel="008E1BB8">
          <w:rPr>
            <w:rStyle w:val="a9"/>
          </w:rPr>
          <w:delText>Do not</w:delText>
        </w:r>
        <w:r w:rsidDel="008E1BB8">
          <w:delText xml:space="preserve"> use the Pre-filled Syringe if it has been dropped or is visibly damaged.</w:delText>
        </w:r>
      </w:del>
    </w:p>
    <w:p w14:paraId="7E44ABB1" w14:textId="77777777" w:rsidR="00884D6A" w:rsidDel="008E1BB8" w:rsidRDefault="00884D6A" w:rsidP="00884D6A">
      <w:pPr>
        <w:rPr>
          <w:del w:id="924" w:author="만든 이"/>
        </w:rPr>
      </w:pPr>
    </w:p>
    <w:p w14:paraId="2B7BA4AE" w14:textId="77777777" w:rsidR="00884D6A" w:rsidDel="008E1BB8" w:rsidRDefault="00884D6A" w:rsidP="00884D6A">
      <w:pPr>
        <w:pStyle w:val="HeadingStrong"/>
        <w:rPr>
          <w:del w:id="925" w:author="만든 이"/>
        </w:rPr>
      </w:pPr>
      <w:del w:id="926" w:author="만든 이">
        <w:r w:rsidDel="008E1BB8">
          <w:delText xml:space="preserve">Parts of the Pre-filled Syringe </w:delText>
        </w:r>
        <w:r w:rsidRPr="00EE192F" w:rsidDel="008E1BB8">
          <w:delText xml:space="preserve">(see </w:delText>
        </w:r>
        <w:r w:rsidRPr="00EE192F" w:rsidDel="008E1BB8">
          <w:rPr>
            <w:rStyle w:val="a8"/>
          </w:rPr>
          <w:delText>Figure B</w:delText>
        </w:r>
        <w:r w:rsidDel="008E1BB8">
          <w:delText>)</w:delText>
        </w:r>
      </w:del>
    </w:p>
    <w:p w14:paraId="416978F5" w14:textId="77777777" w:rsidR="00884D6A" w:rsidDel="008E1BB8" w:rsidRDefault="00884D6A" w:rsidP="00884D6A">
      <w:pPr>
        <w:pStyle w:val="NormalKeep"/>
        <w:rPr>
          <w:del w:id="927" w:author="만든 이"/>
        </w:rPr>
      </w:pPr>
    </w:p>
    <w:tbl>
      <w:tblPr>
        <w:tblStyle w:val="Blank"/>
        <w:tblW w:w="3250" w:type="pct"/>
        <w:jc w:val="center"/>
        <w:tblLook w:val="04A0" w:firstRow="1" w:lastRow="0" w:firstColumn="1" w:lastColumn="0" w:noHBand="0" w:noVBand="1"/>
      </w:tblPr>
      <w:tblGrid>
        <w:gridCol w:w="5897"/>
      </w:tblGrid>
      <w:tr w:rsidR="00884D6A" w:rsidRPr="002E7E96" w:rsidDel="008E1BB8" w14:paraId="19EFCCE4" w14:textId="77777777" w:rsidTr="00991F9C">
        <w:trPr>
          <w:jc w:val="center"/>
          <w:del w:id="928" w:author="만든 이"/>
        </w:trPr>
        <w:tc>
          <w:tcPr>
            <w:tcW w:w="9289" w:type="dxa"/>
          </w:tcPr>
          <w:p w14:paraId="06522F5E" w14:textId="77777777" w:rsidR="00884D6A" w:rsidRPr="002E7E96" w:rsidDel="008E1BB8" w:rsidRDefault="00884D6A" w:rsidP="00991F9C">
            <w:pPr>
              <w:pStyle w:val="NormalCentred"/>
              <w:rPr>
                <w:del w:id="929" w:author="만든 이"/>
              </w:rPr>
            </w:pPr>
            <w:del w:id="930" w:author="만든 이">
              <w:r w:rsidDel="008E1BB8">
                <w:rPr>
                  <w:noProof/>
                  <w:lang w:val="en-US"/>
                </w:rPr>
                <mc:AlternateContent>
                  <mc:Choice Requires="wpc">
                    <w:drawing>
                      <wp:inline distT="0" distB="0" distL="0" distR="0" wp14:anchorId="710F5BB6" wp14:editId="1F5221B9">
                        <wp:extent cx="3703955" cy="3383999"/>
                        <wp:effectExtent l="0" t="0" r="0" b="6985"/>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0" name="Picture 70"/>
                                  <pic:cNvPicPr/>
                                </pic:nvPicPr>
                                <pic:blipFill>
                                  <a:blip r:embed="rId24">
                                    <a:extLst>
                                      <a:ext uri="{28A0092B-C50C-407E-A947-70E740481C1C}">
                                        <a14:useLocalDpi xmlns:a14="http://schemas.microsoft.com/office/drawing/2010/main" val="0"/>
                                      </a:ext>
                                    </a:extLst>
                                  </a:blip>
                                  <a:stretch>
                                    <a:fillRect/>
                                  </a:stretch>
                                </pic:blipFill>
                                <pic:spPr>
                                  <a:xfrm>
                                    <a:off x="0" y="0"/>
                                    <a:ext cx="3700145" cy="3348000"/>
                                  </a:xfrm>
                                  <a:prstGeom prst="rect">
                                    <a:avLst/>
                                  </a:prstGeom>
                                </pic:spPr>
                              </pic:pic>
                              <wps:wsp>
                                <wps:cNvPr id="71" name="Text Box 71"/>
                                <wps:cNvSpPr txBox="1"/>
                                <wps:spPr>
                                  <a:xfrm>
                                    <a:off x="482940" y="94495"/>
                                    <a:ext cx="1264920" cy="198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11A3B" w14:textId="77777777" w:rsidR="00884D6A" w:rsidRPr="00987A69" w:rsidRDefault="00884D6A" w:rsidP="00884D6A">
                                      <w:pPr>
                                        <w:pStyle w:val="Arial13C"/>
                                        <w:rPr>
                                          <w:b/>
                                          <w:bCs/>
                                        </w:rPr>
                                      </w:pPr>
                                      <w:r w:rsidRPr="00987A69">
                                        <w:rPr>
                                          <w:rStyle w:val="a9"/>
                                        </w:rPr>
                                        <w:t>Before Use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2" name="Text Box 72"/>
                                <wps:cNvSpPr txBox="1"/>
                                <wps:spPr>
                                  <a:xfrm>
                                    <a:off x="2067900" y="94485"/>
                                    <a:ext cx="1264920" cy="198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D8381A" w14:textId="77777777" w:rsidR="00884D6A" w:rsidRPr="00987A69" w:rsidRDefault="00884D6A" w:rsidP="00884D6A">
                                      <w:pPr>
                                        <w:pStyle w:val="Arial13C"/>
                                        <w:rPr>
                                          <w:b/>
                                          <w:bCs/>
                                        </w:rPr>
                                      </w:pPr>
                                      <w:r w:rsidRPr="00987A69">
                                        <w:rPr>
                                          <w:rStyle w:val="a9"/>
                                        </w:rPr>
                                        <w:t>After Use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3" name="Text Box 73"/>
                                <wps:cNvSpPr txBox="1"/>
                                <wps:spPr>
                                  <a:xfrm>
                                    <a:off x="55031" y="1915439"/>
                                    <a:ext cx="732155"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D2239" w14:textId="77777777" w:rsidR="00884D6A" w:rsidRPr="00987A69" w:rsidRDefault="00884D6A" w:rsidP="00884D6A">
                                      <w:pPr>
                                        <w:pStyle w:val="Arial11C"/>
                                      </w:pPr>
                                      <w:r>
                                        <w:t>Medicine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4" name="Text Box 74"/>
                                <wps:cNvSpPr txBox="1"/>
                                <wps:spPr>
                                  <a:xfrm>
                                    <a:off x="1600199" y="763931"/>
                                    <a:ext cx="584200"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6CA4F" w14:textId="77777777" w:rsidR="00884D6A" w:rsidRPr="00987A69" w:rsidRDefault="00884D6A" w:rsidP="00884D6A">
                                      <w:pPr>
                                        <w:pStyle w:val="Arial11C"/>
                                        <w:rPr>
                                          <w:lang w:val="en-US"/>
                                        </w:rPr>
                                      </w:pPr>
                                      <w:r w:rsidRPr="007F3ED9">
                                        <w:rPr>
                                          <w:lang w:val="en-US"/>
                                        </w:rPr>
                                        <w:t>Plunger Rod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5" name="Text Box 75"/>
                                <wps:cNvSpPr txBox="1"/>
                                <wps:spPr>
                                  <a:xfrm>
                                    <a:off x="1650999" y="1299229"/>
                                    <a:ext cx="490855"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C1E39" w14:textId="77777777" w:rsidR="00884D6A" w:rsidRPr="00987A69" w:rsidRDefault="00884D6A" w:rsidP="00884D6A">
                                      <w:pPr>
                                        <w:pStyle w:val="Arial11C"/>
                                        <w:rPr>
                                          <w:lang w:val="en-US"/>
                                        </w:rPr>
                                      </w:pPr>
                                      <w:r w:rsidRPr="007F3ED9">
                                        <w:rPr>
                                          <w:lang w:val="en-US"/>
                                        </w:rPr>
                                        <w:t>Finger Flange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6" name="Text Box 76"/>
                                <wps:cNvSpPr txBox="1"/>
                                <wps:spPr>
                                  <a:xfrm>
                                    <a:off x="1600199" y="1676695"/>
                                    <a:ext cx="605155"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B075B5" w14:textId="77777777" w:rsidR="00884D6A" w:rsidRPr="00987A69" w:rsidRDefault="00884D6A" w:rsidP="00884D6A">
                                      <w:pPr>
                                        <w:pStyle w:val="Arial11C"/>
                                        <w:rPr>
                                          <w:lang w:val="en-US"/>
                                        </w:rPr>
                                      </w:pPr>
                                      <w:r>
                                        <w:rPr>
                                          <w:lang w:val="en-US"/>
                                        </w:rPr>
                                        <w:t>Viewing Window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7" name="Text Box 77"/>
                                <wps:cNvSpPr txBox="1"/>
                                <wps:spPr>
                                  <a:xfrm>
                                    <a:off x="1634064" y="2082437"/>
                                    <a:ext cx="504190"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0641E" w14:textId="77777777" w:rsidR="00884D6A" w:rsidRPr="00987A69" w:rsidRDefault="00884D6A" w:rsidP="00884D6A">
                                      <w:pPr>
                                        <w:pStyle w:val="Arial11C"/>
                                      </w:pPr>
                                      <w:r>
                                        <w:t>Needle Guard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 name="Text Box 78"/>
                                <wps:cNvSpPr txBox="1"/>
                                <wps:spPr>
                                  <a:xfrm>
                                    <a:off x="1629832" y="2449696"/>
                                    <a:ext cx="508000"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2D91B1" w14:textId="77777777" w:rsidR="00884D6A" w:rsidRPr="00987A69" w:rsidRDefault="00884D6A" w:rsidP="00884D6A">
                                      <w:pPr>
                                        <w:pStyle w:val="Arial11C"/>
                                      </w:pPr>
                                      <w:r>
                                        <w:t>Needle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9" name="Text Box 79"/>
                                <wps:cNvSpPr txBox="1"/>
                                <wps:spPr>
                                  <a:xfrm>
                                    <a:off x="3051425" y="1897436"/>
                                    <a:ext cx="508000"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3AEF05" w14:textId="77777777" w:rsidR="00884D6A" w:rsidRPr="00987A69" w:rsidRDefault="00884D6A" w:rsidP="00884D6A">
                                      <w:pPr>
                                        <w:pStyle w:val="Arial11C"/>
                                      </w:pPr>
                                      <w:r>
                                        <w:t>Needle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 name="Text Box 80"/>
                                <wps:cNvSpPr txBox="1"/>
                                <wps:spPr>
                                  <a:xfrm>
                                    <a:off x="1701505" y="2924322"/>
                                    <a:ext cx="366395"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063BD" w14:textId="77777777" w:rsidR="00884D6A" w:rsidRPr="0027734F" w:rsidRDefault="00884D6A" w:rsidP="00884D6A">
                                      <w:pPr>
                                        <w:pStyle w:val="Arial11C"/>
                                        <w:rPr>
                                          <w:lang w:val="en-US"/>
                                        </w:rPr>
                                      </w:pPr>
                                      <w:r>
                                        <w:rPr>
                                          <w:lang w:val="en-US"/>
                                        </w:rPr>
                                        <w:t>Cap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710F5BB6" id="Canvas 93" o:spid="_x0000_s1088" editas="canvas" style="width:291.65pt;height:266.45pt;mso-position-horizontal-relative:char;mso-position-vertical-relative:line" coordsize="37039,33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">
                        <v:shape id="_x0000_s1089" type="#_x0000_t75" style="position:absolute;width:37039;height:33839;visibility:visible;mso-wrap-style:square">
                          <v:fill o:detectmouseclick="t"/>
                          <v:path o:connecttype="none"/>
                        </v:shape>
                        <v:shape id="Picture 70" o:spid="_x0000_s1090" type="#_x0000_t75" style="position:absolute;width:37001;height:3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">
                          <v:imagedata r:id="rId25" o:title=""/>
                        </v:shape>
                        <v:shape id="Text Box 71" o:spid="_x0000_s1091" type="#_x0000_t202" style="position:absolute;left:4829;top:944;width:12649;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" filled="f" stroked="f" strokeweight=".5pt">
                          <v:textbox style="mso-fit-shape-to-text:t" inset="0,0,0,0">
                            <w:txbxContent>
                              <w:p w14:paraId="6F811A3B" w14:textId="77777777" w:rsidR="00884D6A" w:rsidRPr="00987A69" w:rsidRDefault="00884D6A" w:rsidP="00884D6A">
                                <w:pPr>
                                  <w:pStyle w:val="Arial13C"/>
                                  <w:rPr>
                                    <w:b/>
                                    <w:bCs/>
                                  </w:rPr>
                                </w:pPr>
                                <w:r w:rsidRPr="00987A69">
                                  <w:rPr>
                                    <w:rStyle w:val="a9"/>
                                  </w:rPr>
                                  <w:t>Before Use</w:t>
                                </w:r>
                              </w:p>
                            </w:txbxContent>
                          </v:textbox>
                        </v:shape>
                        <v:shape id="Text Box 72" o:spid="_x0000_s1092" type="#_x0000_t202" style="position:absolute;left:20679;top:944;width:12649;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" filled="f" stroked="f" strokeweight=".5pt">
                          <v:textbox style="mso-fit-shape-to-text:t" inset="0,0,0,0">
                            <w:txbxContent>
                              <w:p w14:paraId="46D8381A" w14:textId="77777777" w:rsidR="00884D6A" w:rsidRPr="00987A69" w:rsidRDefault="00884D6A" w:rsidP="00884D6A">
                                <w:pPr>
                                  <w:pStyle w:val="Arial13C"/>
                                  <w:rPr>
                                    <w:b/>
                                    <w:bCs/>
                                  </w:rPr>
                                </w:pPr>
                                <w:r w:rsidRPr="00987A69">
                                  <w:rPr>
                                    <w:rStyle w:val="a9"/>
                                  </w:rPr>
                                  <w:t>After Use</w:t>
                                </w:r>
                              </w:p>
                            </w:txbxContent>
                          </v:textbox>
                        </v:shape>
                        <v:shape id="Text Box 73" o:spid="_x0000_s1093" type="#_x0000_t202" style="position:absolute;left:550;top:19154;width:7321;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" stroked="f" strokeweight=".5pt">
                          <v:textbox style="mso-fit-shape-to-text:t" inset="0,0,0,0">
                            <w:txbxContent>
                              <w:p w14:paraId="6FED2239" w14:textId="77777777" w:rsidR="00884D6A" w:rsidRPr="00987A69" w:rsidRDefault="00884D6A" w:rsidP="00884D6A">
                                <w:pPr>
                                  <w:pStyle w:val="Arial11C"/>
                                </w:pPr>
                                <w:r>
                                  <w:t>Medicine</w:t>
                                </w:r>
                              </w:p>
                            </w:txbxContent>
                          </v:textbox>
                        </v:shape>
                        <v:shape id="Text Box 74" o:spid="_x0000_s1094" type="#_x0000_t202" style="position:absolute;left:16001;top:7639;width:5842;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" stroked="f" strokeweight=".5pt">
                          <v:textbox style="mso-fit-shape-to-text:t" inset="0,0,0,0">
                            <w:txbxContent>
                              <w:p w14:paraId="7746CA4F" w14:textId="77777777" w:rsidR="00884D6A" w:rsidRPr="00987A69" w:rsidRDefault="00884D6A" w:rsidP="00884D6A">
                                <w:pPr>
                                  <w:pStyle w:val="Arial11C"/>
                                  <w:rPr>
                                    <w:lang w:val="en-US"/>
                                  </w:rPr>
                                </w:pPr>
                                <w:r w:rsidRPr="007F3ED9">
                                  <w:rPr>
                                    <w:lang w:val="en-US"/>
                                  </w:rPr>
                                  <w:t>Plunger Rod</w:t>
                                </w:r>
                              </w:p>
                            </w:txbxContent>
                          </v:textbox>
                        </v:shape>
                        <v:shape id="Text Box 75" o:spid="_x0000_s1095" type="#_x0000_t202" style="position:absolute;left:16509;top:12992;width:4909;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" stroked="f" strokeweight=".5pt">
                          <v:textbox style="mso-fit-shape-to-text:t" inset="0,0,0,0">
                            <w:txbxContent>
                              <w:p w14:paraId="71CC1E39" w14:textId="77777777" w:rsidR="00884D6A" w:rsidRPr="00987A69" w:rsidRDefault="00884D6A" w:rsidP="00884D6A">
                                <w:pPr>
                                  <w:pStyle w:val="Arial11C"/>
                                  <w:rPr>
                                    <w:lang w:val="en-US"/>
                                  </w:rPr>
                                </w:pPr>
                                <w:r w:rsidRPr="007F3ED9">
                                  <w:rPr>
                                    <w:lang w:val="en-US"/>
                                  </w:rPr>
                                  <w:t>Finger Flange</w:t>
                                </w:r>
                              </w:p>
                            </w:txbxContent>
                          </v:textbox>
                        </v:shape>
                        <v:shape id="Text Box 76" o:spid="_x0000_s1096" type="#_x0000_t202" style="position:absolute;left:16001;top:16766;width:605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" stroked="f" strokeweight=".5pt">
                          <v:textbox style="mso-fit-shape-to-text:t" inset="0,0,0,0">
                            <w:txbxContent>
                              <w:p w14:paraId="3EB075B5" w14:textId="77777777" w:rsidR="00884D6A" w:rsidRPr="00987A69" w:rsidRDefault="00884D6A" w:rsidP="00884D6A">
                                <w:pPr>
                                  <w:pStyle w:val="Arial11C"/>
                                  <w:rPr>
                                    <w:lang w:val="en-US"/>
                                  </w:rPr>
                                </w:pPr>
                                <w:r>
                                  <w:rPr>
                                    <w:lang w:val="en-US"/>
                                  </w:rPr>
                                  <w:t>Viewing Window</w:t>
                                </w:r>
                              </w:p>
                            </w:txbxContent>
                          </v:textbox>
                        </v:shape>
                        <v:shape id="Text Box 77" o:spid="_x0000_s1097" type="#_x0000_t202" style="position:absolute;left:16340;top:20824;width:5042;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" stroked="f" strokeweight=".5pt">
                          <v:textbox style="mso-fit-shape-to-text:t" inset="0,0,0,0">
                            <w:txbxContent>
                              <w:p w14:paraId="12A0641E" w14:textId="77777777" w:rsidR="00884D6A" w:rsidRPr="00987A69" w:rsidRDefault="00884D6A" w:rsidP="00884D6A">
                                <w:pPr>
                                  <w:pStyle w:val="Arial11C"/>
                                </w:pPr>
                                <w:r>
                                  <w:t>Needle Guard</w:t>
                                </w:r>
                              </w:p>
                            </w:txbxContent>
                          </v:textbox>
                        </v:shape>
                        <v:shape id="Text Box 78" o:spid="_x0000_s1098" type="#_x0000_t202" style="position:absolute;left:16298;top:24496;width:5080;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" stroked="f" strokeweight=".5pt">
                          <v:textbox style="mso-fit-shape-to-text:t" inset="0,0,0,0">
                            <w:txbxContent>
                              <w:p w14:paraId="2E2D91B1" w14:textId="77777777" w:rsidR="00884D6A" w:rsidRPr="00987A69" w:rsidRDefault="00884D6A" w:rsidP="00884D6A">
                                <w:pPr>
                                  <w:pStyle w:val="Arial11C"/>
                                </w:pPr>
                                <w:r>
                                  <w:t>Needle</w:t>
                                </w:r>
                              </w:p>
                            </w:txbxContent>
                          </v:textbox>
                        </v:shape>
                        <v:shape id="Text Box 79" o:spid="_x0000_s1099" type="#_x0000_t202" style="position:absolute;left:30514;top:18974;width:508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" stroked="f" strokeweight=".5pt">
                          <v:textbox style="mso-fit-shape-to-text:t" inset="0,0,0,0">
                            <w:txbxContent>
                              <w:p w14:paraId="253AEF05" w14:textId="77777777" w:rsidR="00884D6A" w:rsidRPr="00987A69" w:rsidRDefault="00884D6A" w:rsidP="00884D6A">
                                <w:pPr>
                                  <w:pStyle w:val="Arial11C"/>
                                </w:pPr>
                                <w:r>
                                  <w:t>Needle</w:t>
                                </w:r>
                              </w:p>
                            </w:txbxContent>
                          </v:textbox>
                        </v:shape>
                        <v:shape id="Text Box 80" o:spid="_x0000_s1100" type="#_x0000_t202" style="position:absolute;left:17015;top:29243;width:3664;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" stroked="f" strokeweight=".5pt">
                          <v:textbox style="mso-fit-shape-to-text:t" inset="0,0,0,0">
                            <w:txbxContent>
                              <w:p w14:paraId="60F063BD" w14:textId="77777777" w:rsidR="00884D6A" w:rsidRPr="0027734F" w:rsidRDefault="00884D6A" w:rsidP="00884D6A">
                                <w:pPr>
                                  <w:pStyle w:val="Arial11C"/>
                                  <w:rPr>
                                    <w:lang w:val="en-US"/>
                                  </w:rPr>
                                </w:pPr>
                                <w:r>
                                  <w:rPr>
                                    <w:lang w:val="en-US"/>
                                  </w:rPr>
                                  <w:t>Cap</w:t>
                                </w:r>
                              </w:p>
                            </w:txbxContent>
                          </v:textbox>
                        </v:shape>
                        <w10:anchorlock/>
                      </v:group>
                    </w:pict>
                  </mc:Fallback>
                </mc:AlternateContent>
              </w:r>
            </w:del>
          </w:p>
        </w:tc>
      </w:tr>
      <w:tr w:rsidR="00884D6A" w:rsidRPr="002E7E96" w:rsidDel="008E1BB8" w14:paraId="0EA80977" w14:textId="77777777" w:rsidTr="00991F9C">
        <w:trPr>
          <w:jc w:val="center"/>
          <w:del w:id="931" w:author="만든 이"/>
        </w:trPr>
        <w:tc>
          <w:tcPr>
            <w:tcW w:w="9289" w:type="dxa"/>
          </w:tcPr>
          <w:p w14:paraId="1F9412F5" w14:textId="77777777" w:rsidR="00884D6A" w:rsidRPr="002E7E96" w:rsidDel="008E1BB8" w:rsidRDefault="00884D6A" w:rsidP="00991F9C">
            <w:pPr>
              <w:pStyle w:val="NormalRight"/>
              <w:rPr>
                <w:del w:id="932" w:author="만든 이"/>
                <w:b/>
                <w:bCs/>
              </w:rPr>
            </w:pPr>
            <w:del w:id="933" w:author="만든 이">
              <w:r w:rsidRPr="00EE192F" w:rsidDel="008E1BB8">
                <w:rPr>
                  <w:rStyle w:val="a9"/>
                </w:rPr>
                <w:delText>Figure </w:delText>
              </w:r>
              <w:r w:rsidDel="008E1BB8">
                <w:rPr>
                  <w:rStyle w:val="a9"/>
                </w:rPr>
                <w:delText>B</w:delText>
              </w:r>
            </w:del>
          </w:p>
        </w:tc>
      </w:tr>
    </w:tbl>
    <w:p w14:paraId="5F7FC025" w14:textId="77777777" w:rsidR="00884D6A" w:rsidDel="008E1BB8" w:rsidRDefault="00884D6A" w:rsidP="00884D6A">
      <w:pPr>
        <w:rPr>
          <w:del w:id="934" w:author="만든 이"/>
          <w:rFonts w:eastAsia="맑은 고딕"/>
          <w:lang w:eastAsia="ko-KR"/>
        </w:rPr>
      </w:pPr>
    </w:p>
    <w:tbl>
      <w:tblPr>
        <w:tblpPr w:leftFromText="142" w:rightFromText="142" w:vertAnchor="text" w:horzAnchor="margin" w:tblpY="67"/>
        <w:tblW w:w="5000" w:type="pct"/>
        <w:tblLook w:val="04A0" w:firstRow="1" w:lastRow="0" w:firstColumn="1" w:lastColumn="0" w:noHBand="0" w:noVBand="1"/>
      </w:tblPr>
      <w:tblGrid>
        <w:gridCol w:w="4901"/>
        <w:gridCol w:w="4162"/>
      </w:tblGrid>
      <w:tr w:rsidR="00884D6A" w:rsidDel="008E1BB8" w14:paraId="374DD2C7" w14:textId="77777777" w:rsidTr="00991F9C">
        <w:trPr>
          <w:trHeight w:val="336"/>
          <w:del w:id="935" w:author="만든 이"/>
        </w:trPr>
        <w:tc>
          <w:tcPr>
            <w:tcW w:w="9209" w:type="dxa"/>
            <w:gridSpan w:val="2"/>
            <w:tcBorders>
              <w:top w:val="single" w:sz="4" w:space="0" w:color="auto"/>
              <w:left w:val="single" w:sz="4" w:space="0" w:color="auto"/>
              <w:right w:val="single" w:sz="4" w:space="0" w:color="auto"/>
            </w:tcBorders>
          </w:tcPr>
          <w:p w14:paraId="42FB21D5" w14:textId="77777777" w:rsidR="00884D6A" w:rsidDel="008E1BB8" w:rsidRDefault="00884D6A" w:rsidP="00991F9C">
            <w:pPr>
              <w:spacing w:after="100" w:afterAutospacing="1"/>
              <w:rPr>
                <w:del w:id="936" w:author="만든 이"/>
                <w:b/>
                <w:bCs/>
              </w:rPr>
            </w:pPr>
            <w:del w:id="937" w:author="만든 이">
              <w:r w:rsidDel="008E1BB8">
                <w:rPr>
                  <w:b/>
                  <w:bCs/>
                </w:rPr>
                <w:delText>Preparing for the Injection</w:delText>
              </w:r>
            </w:del>
          </w:p>
        </w:tc>
      </w:tr>
      <w:tr w:rsidR="00884D6A" w:rsidDel="008E1BB8" w14:paraId="07514801" w14:textId="77777777" w:rsidTr="00991F9C">
        <w:trPr>
          <w:trHeight w:val="3402"/>
          <w:del w:id="938" w:author="만든 이"/>
        </w:trPr>
        <w:tc>
          <w:tcPr>
            <w:tcW w:w="4914" w:type="dxa"/>
            <w:tcBorders>
              <w:left w:val="single" w:sz="4" w:space="0" w:color="auto"/>
              <w:bottom w:val="single" w:sz="4" w:space="0" w:color="auto"/>
            </w:tcBorders>
            <w:vAlign w:val="center"/>
          </w:tcPr>
          <w:p w14:paraId="3F9BF36F" w14:textId="77777777" w:rsidR="00884D6A" w:rsidDel="008E1BB8" w:rsidRDefault="00884D6A" w:rsidP="00991F9C">
            <w:pPr>
              <w:keepNext/>
              <w:jc w:val="center"/>
              <w:rPr>
                <w:del w:id="939" w:author="만든 이"/>
              </w:rPr>
            </w:pPr>
            <w:del w:id="940" w:author="만든 이">
              <w:r w:rsidDel="008E1BB8">
                <w:object w:dxaOrig="4549" w:dyaOrig="4429" w14:anchorId="5B232CF8">
                  <v:shape id="_x0000_i1026" type="#_x0000_t75" style="width:223.2pt;height:223.2pt" o:ole="">
                    <v:imagedata r:id="rId26" o:title=""/>
                  </v:shape>
                  <o:OLEObject Type="Embed" ProgID="PBrush" ShapeID="_x0000_i1026" DrawAspect="Content" ObjectID="_1821792268" r:id="rId27"/>
                </w:object>
              </w:r>
            </w:del>
          </w:p>
          <w:p w14:paraId="5CD6CCAD" w14:textId="77777777" w:rsidR="00884D6A" w:rsidRPr="00E77888" w:rsidDel="008E1BB8" w:rsidRDefault="00884D6A" w:rsidP="00991F9C">
            <w:pPr>
              <w:pStyle w:val="af3"/>
              <w:ind w:leftChars="1600" w:left="3520"/>
              <w:jc w:val="center"/>
              <w:rPr>
                <w:del w:id="941" w:author="만든 이"/>
                <w:rFonts w:eastAsia="맑은 고딕"/>
                <w:sz w:val="22"/>
                <w:szCs w:val="22"/>
                <w:lang w:eastAsia="ko-KR"/>
              </w:rPr>
            </w:pPr>
            <w:del w:id="942" w:author="만든 이">
              <w:r w:rsidDel="008E1BB8">
                <w:rPr>
                  <w:sz w:val="22"/>
                  <w:szCs w:val="22"/>
                </w:rPr>
                <w:delText xml:space="preserve">Figure </w:delText>
              </w:r>
              <w:r w:rsidDel="008E1BB8">
                <w:rPr>
                  <w:rFonts w:eastAsia="맑은 고딕" w:hint="eastAsia"/>
                  <w:sz w:val="22"/>
                  <w:szCs w:val="22"/>
                  <w:lang w:eastAsia="ko-KR"/>
                </w:rPr>
                <w:delText>C</w:delText>
              </w:r>
            </w:del>
          </w:p>
        </w:tc>
        <w:tc>
          <w:tcPr>
            <w:tcW w:w="4295" w:type="dxa"/>
            <w:tcBorders>
              <w:left w:val="nil"/>
              <w:bottom w:val="single" w:sz="4" w:space="0" w:color="auto"/>
              <w:right w:val="single" w:sz="4" w:space="0" w:color="auto"/>
            </w:tcBorders>
          </w:tcPr>
          <w:p w14:paraId="37770382" w14:textId="77777777" w:rsidR="00884D6A" w:rsidDel="008E1BB8" w:rsidRDefault="00884D6A" w:rsidP="00991F9C">
            <w:pPr>
              <w:widowControl w:val="0"/>
              <w:numPr>
                <w:ilvl w:val="0"/>
                <w:numId w:val="36"/>
              </w:numPr>
              <w:suppressAutoHyphens w:val="0"/>
              <w:autoSpaceDE w:val="0"/>
              <w:autoSpaceDN w:val="0"/>
              <w:adjustRightInd w:val="0"/>
              <w:spacing w:after="240"/>
              <w:rPr>
                <w:del w:id="943" w:author="만든 이"/>
                <w:b/>
                <w:bCs/>
              </w:rPr>
            </w:pPr>
            <w:del w:id="944" w:author="만든 이">
              <w:r w:rsidDel="008E1BB8">
                <w:rPr>
                  <w:b/>
                  <w:bCs/>
                </w:rPr>
                <w:delText>Gather the supplies for the injection</w:delText>
              </w:r>
            </w:del>
          </w:p>
          <w:p w14:paraId="6BCE52F6" w14:textId="77777777" w:rsidR="00884D6A" w:rsidDel="008E1BB8" w:rsidRDefault="00884D6A" w:rsidP="00991F9C">
            <w:pPr>
              <w:widowControl w:val="0"/>
              <w:numPr>
                <w:ilvl w:val="1"/>
                <w:numId w:val="36"/>
              </w:numPr>
              <w:suppressAutoHyphens w:val="0"/>
              <w:autoSpaceDE w:val="0"/>
              <w:autoSpaceDN w:val="0"/>
              <w:adjustRightInd w:val="0"/>
              <w:rPr>
                <w:del w:id="945" w:author="만든 이"/>
              </w:rPr>
            </w:pPr>
            <w:del w:id="946" w:author="만든 이">
              <w:r w:rsidDel="008E1BB8">
                <w:delText>Prepare a clean, flat surface, such as a table or countertop, in a well-lit area.</w:delText>
              </w:r>
            </w:del>
          </w:p>
          <w:p w14:paraId="6551A52B" w14:textId="77777777" w:rsidR="00884D6A" w:rsidRPr="001959B2" w:rsidDel="008E1BB8" w:rsidRDefault="00884D6A" w:rsidP="00991F9C">
            <w:pPr>
              <w:widowControl w:val="0"/>
              <w:numPr>
                <w:ilvl w:val="1"/>
                <w:numId w:val="36"/>
              </w:numPr>
              <w:suppressAutoHyphens w:val="0"/>
              <w:autoSpaceDE w:val="0"/>
              <w:autoSpaceDN w:val="0"/>
              <w:adjustRightInd w:val="0"/>
              <w:rPr>
                <w:del w:id="947" w:author="만든 이"/>
              </w:rPr>
            </w:pPr>
            <w:del w:id="948" w:author="만든 이">
              <w:r w:rsidDel="008E1BB8">
                <w:delText>Take the carton(s) containing the Pre-filled Syringe(s) needed to administer your prescribed dose out of the refrigerator.</w:delText>
              </w:r>
            </w:del>
          </w:p>
          <w:p w14:paraId="083A61EE" w14:textId="77777777" w:rsidR="00884D6A" w:rsidDel="008E1BB8" w:rsidRDefault="00884D6A" w:rsidP="00991F9C">
            <w:pPr>
              <w:ind w:leftChars="244" w:left="537"/>
              <w:rPr>
                <w:del w:id="949" w:author="만든 이"/>
              </w:rPr>
            </w:pPr>
            <w:del w:id="950" w:author="만든 이">
              <w:r w:rsidDel="008E1BB8">
                <w:delText xml:space="preserve">Note: Depending on the dose prescribed to you by your healthcare provider you may need to prepare one or more Pre-filled Syringes and inject the contents of them all. The following chart shows how many injections of each dose strength are needed for your prescribed dose (see </w:delText>
              </w:r>
              <w:r w:rsidDel="008E1BB8">
                <w:rPr>
                  <w:i/>
                  <w:iCs/>
                </w:rPr>
                <w:delText>Figure C: Dosing Chart</w:delText>
              </w:r>
              <w:r w:rsidDel="008E1BB8">
                <w:delText>).</w:delText>
              </w:r>
            </w:del>
          </w:p>
          <w:p w14:paraId="42CB8BE0" w14:textId="77777777" w:rsidR="00884D6A" w:rsidDel="008E1BB8" w:rsidRDefault="00884D6A" w:rsidP="00991F9C">
            <w:pPr>
              <w:widowControl w:val="0"/>
              <w:numPr>
                <w:ilvl w:val="1"/>
                <w:numId w:val="36"/>
              </w:numPr>
              <w:suppressAutoHyphens w:val="0"/>
              <w:autoSpaceDE w:val="0"/>
              <w:autoSpaceDN w:val="0"/>
              <w:adjustRightInd w:val="0"/>
              <w:spacing w:before="240"/>
              <w:rPr>
                <w:del w:id="951" w:author="만든 이"/>
              </w:rPr>
            </w:pPr>
            <w:del w:id="952" w:author="만든 이">
              <w:r w:rsidDel="008E1BB8">
                <w:delText>Make sure you have the following supplies:</w:delText>
              </w:r>
            </w:del>
          </w:p>
          <w:p w14:paraId="15C1F4DB" w14:textId="77777777" w:rsidR="00884D6A" w:rsidDel="008E1BB8" w:rsidRDefault="00884D6A" w:rsidP="00991F9C">
            <w:pPr>
              <w:ind w:leftChars="276" w:left="607"/>
              <w:rPr>
                <w:del w:id="953" w:author="만든 이"/>
              </w:rPr>
            </w:pPr>
            <w:del w:id="954" w:author="만든 이">
              <w:r w:rsidDel="008E1BB8">
                <w:delText>- Carton containing Pre-filled Syringe</w:delText>
              </w:r>
            </w:del>
          </w:p>
          <w:p w14:paraId="4CDB3F4A" w14:textId="77777777" w:rsidR="00884D6A" w:rsidDel="008E1BB8" w:rsidRDefault="00884D6A" w:rsidP="00991F9C">
            <w:pPr>
              <w:ind w:left="903"/>
              <w:rPr>
                <w:del w:id="955" w:author="만든 이"/>
              </w:rPr>
            </w:pPr>
          </w:p>
          <w:p w14:paraId="1217C989" w14:textId="77777777" w:rsidR="00884D6A" w:rsidDel="008E1BB8" w:rsidRDefault="00884D6A" w:rsidP="00991F9C">
            <w:pPr>
              <w:ind w:leftChars="176" w:left="387"/>
              <w:rPr>
                <w:del w:id="956" w:author="만든 이"/>
              </w:rPr>
            </w:pPr>
            <w:del w:id="957" w:author="만든 이">
              <w:r w:rsidDel="008E1BB8">
                <w:rPr>
                  <w:b/>
                  <w:bCs/>
                </w:rPr>
                <w:delText>Not included in the carton:</w:delText>
              </w:r>
            </w:del>
          </w:p>
          <w:p w14:paraId="359B4378" w14:textId="77777777" w:rsidR="00884D6A" w:rsidDel="008E1BB8" w:rsidRDefault="00884D6A" w:rsidP="00991F9C">
            <w:pPr>
              <w:ind w:leftChars="276" w:left="607"/>
              <w:rPr>
                <w:del w:id="958" w:author="만든 이"/>
              </w:rPr>
            </w:pPr>
            <w:del w:id="959" w:author="만든 이">
              <w:r w:rsidDel="008E1BB8">
                <w:delText>- 1 Alcohol swab</w:delText>
              </w:r>
            </w:del>
          </w:p>
          <w:p w14:paraId="20781D00" w14:textId="77777777" w:rsidR="00884D6A" w:rsidDel="008E1BB8" w:rsidRDefault="00884D6A" w:rsidP="00991F9C">
            <w:pPr>
              <w:ind w:leftChars="276" w:left="607"/>
              <w:rPr>
                <w:del w:id="960" w:author="만든 이"/>
              </w:rPr>
            </w:pPr>
            <w:del w:id="961" w:author="만든 이">
              <w:r w:rsidDel="008E1BB8">
                <w:delText>- 1 Cotton ball or gauze</w:delText>
              </w:r>
            </w:del>
          </w:p>
          <w:p w14:paraId="3AFD4AA3" w14:textId="77777777" w:rsidR="00884D6A" w:rsidDel="008E1BB8" w:rsidRDefault="00884D6A" w:rsidP="00991F9C">
            <w:pPr>
              <w:ind w:leftChars="276" w:left="607"/>
              <w:rPr>
                <w:del w:id="962" w:author="만든 이"/>
              </w:rPr>
            </w:pPr>
            <w:del w:id="963" w:author="만든 이">
              <w:r w:rsidDel="008E1BB8">
                <w:delText>- 1 Adhesive bandage</w:delText>
              </w:r>
            </w:del>
          </w:p>
          <w:p w14:paraId="22252D8D" w14:textId="77777777" w:rsidR="00884D6A" w:rsidDel="008E1BB8" w:rsidRDefault="00884D6A" w:rsidP="00991F9C">
            <w:pPr>
              <w:ind w:leftChars="276" w:left="607"/>
              <w:rPr>
                <w:del w:id="964" w:author="만든 이"/>
              </w:rPr>
            </w:pPr>
            <w:del w:id="965" w:author="만든 이">
              <w:r w:rsidDel="008E1BB8">
                <w:delText>- Sharps disposal container</w:delText>
              </w:r>
            </w:del>
          </w:p>
        </w:tc>
      </w:tr>
    </w:tbl>
    <w:p w14:paraId="5443F04E" w14:textId="77777777" w:rsidR="00884D6A" w:rsidDel="008E1BB8" w:rsidRDefault="00884D6A" w:rsidP="00884D6A">
      <w:pPr>
        <w:rPr>
          <w:del w:id="966" w:author="만든 이"/>
          <w:rFonts w:eastAsia="맑은 고딕"/>
          <w:lang w:eastAsia="ko-KR"/>
        </w:rPr>
      </w:pPr>
    </w:p>
    <w:tbl>
      <w:tblPr>
        <w:tblpPr w:leftFromText="142" w:rightFromText="142" w:vertAnchor="text" w:horzAnchor="margin" w:tblpY="67"/>
        <w:tblW w:w="4947" w:type="pct"/>
        <w:tblLook w:val="04A0" w:firstRow="1" w:lastRow="0" w:firstColumn="1" w:lastColumn="0" w:noHBand="0" w:noVBand="1"/>
      </w:tblPr>
      <w:tblGrid>
        <w:gridCol w:w="4146"/>
        <w:gridCol w:w="4821"/>
      </w:tblGrid>
      <w:tr w:rsidR="00884D6A" w:rsidDel="008E1BB8" w14:paraId="7B5A24AE" w14:textId="77777777" w:rsidTr="00991F9C">
        <w:trPr>
          <w:trHeight w:val="3345"/>
          <w:del w:id="967" w:author="만든 이"/>
        </w:trPr>
        <w:tc>
          <w:tcPr>
            <w:tcW w:w="4199" w:type="dxa"/>
            <w:tcBorders>
              <w:top w:val="single" w:sz="4" w:space="0" w:color="auto"/>
              <w:left w:val="single" w:sz="4" w:space="0" w:color="auto"/>
              <w:bottom w:val="single" w:sz="4" w:space="0" w:color="auto"/>
            </w:tcBorders>
            <w:vAlign w:val="center"/>
          </w:tcPr>
          <w:p w14:paraId="4D66C50A" w14:textId="77777777" w:rsidR="00884D6A" w:rsidDel="008E1BB8" w:rsidRDefault="00884D6A" w:rsidP="00991F9C">
            <w:pPr>
              <w:keepNext/>
              <w:spacing w:before="240"/>
              <w:ind w:leftChars="100" w:left="220"/>
              <w:jc w:val="both"/>
              <w:rPr>
                <w:del w:id="968" w:author="만든 이"/>
              </w:rPr>
            </w:pPr>
            <w:del w:id="969" w:author="만든 이">
              <w:r w:rsidDel="008E1BB8">
                <w:rPr>
                  <w:noProof/>
                  <w:lang w:val="es-ES" w:eastAsia="es-ES"/>
                </w:rPr>
                <w:drawing>
                  <wp:inline distT="0" distB="0" distL="0" distR="0" wp14:anchorId="72C9630E" wp14:editId="7121233F">
                    <wp:extent cx="1828800" cy="1539406"/>
                    <wp:effectExtent l="19050" t="19050" r="19050" b="22860"/>
                    <wp:docPr id="471905919" name="Picture 31" descr="A white box with a yellow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05919" name="Picture 31" descr="A white box with a yellow label&#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28800" cy="1539406"/>
                            </a:xfrm>
                            <a:prstGeom prst="rect">
                              <a:avLst/>
                            </a:prstGeom>
                            <a:noFill/>
                            <a:ln w="9525">
                              <a:solidFill>
                                <a:srgbClr val="000000"/>
                              </a:solidFill>
                              <a:miter lim="800000"/>
                              <a:headEnd/>
                              <a:tailEnd/>
                            </a:ln>
                            <a:effectLst/>
                          </pic:spPr>
                        </pic:pic>
                      </a:graphicData>
                    </a:graphic>
                  </wp:inline>
                </w:drawing>
              </w:r>
            </w:del>
          </w:p>
          <w:p w14:paraId="7AA1EF44" w14:textId="77777777" w:rsidR="00884D6A" w:rsidRPr="00E77888" w:rsidDel="008E1BB8" w:rsidRDefault="00884D6A" w:rsidP="00991F9C">
            <w:pPr>
              <w:pStyle w:val="af3"/>
              <w:ind w:leftChars="1000" w:left="2200"/>
              <w:jc w:val="both"/>
              <w:rPr>
                <w:del w:id="970" w:author="만든 이"/>
                <w:rFonts w:eastAsia="맑은 고딕"/>
                <w:color w:val="231F20"/>
                <w:sz w:val="22"/>
                <w:szCs w:val="22"/>
                <w:lang w:eastAsia="ko-KR"/>
              </w:rPr>
            </w:pPr>
            <w:del w:id="971" w:author="만든 이">
              <w:r w:rsidDel="008E1BB8">
                <w:rPr>
                  <w:sz w:val="22"/>
                  <w:szCs w:val="22"/>
                </w:rPr>
                <w:delText xml:space="preserve">Figure </w:delText>
              </w:r>
              <w:r w:rsidDel="008E1BB8">
                <w:rPr>
                  <w:rFonts w:eastAsia="맑은 고딕" w:hint="eastAsia"/>
                  <w:sz w:val="22"/>
                  <w:szCs w:val="22"/>
                  <w:lang w:eastAsia="ko-KR"/>
                </w:rPr>
                <w:delText>D</w:delText>
              </w:r>
            </w:del>
          </w:p>
        </w:tc>
        <w:tc>
          <w:tcPr>
            <w:tcW w:w="4993" w:type="dxa"/>
            <w:tcBorders>
              <w:top w:val="single" w:sz="4" w:space="0" w:color="auto"/>
              <w:left w:val="nil"/>
              <w:bottom w:val="single" w:sz="4" w:space="0" w:color="auto"/>
              <w:right w:val="single" w:sz="4" w:space="0" w:color="auto"/>
            </w:tcBorders>
          </w:tcPr>
          <w:p w14:paraId="3164ED5A" w14:textId="77777777" w:rsidR="00884D6A" w:rsidDel="008E1BB8" w:rsidRDefault="00884D6A" w:rsidP="00991F9C">
            <w:pPr>
              <w:widowControl w:val="0"/>
              <w:numPr>
                <w:ilvl w:val="0"/>
                <w:numId w:val="36"/>
              </w:numPr>
              <w:suppressAutoHyphens w:val="0"/>
              <w:autoSpaceDE w:val="0"/>
              <w:autoSpaceDN w:val="0"/>
              <w:adjustRightInd w:val="0"/>
              <w:spacing w:after="240"/>
              <w:rPr>
                <w:del w:id="972" w:author="만든 이"/>
                <w:b/>
                <w:bCs/>
              </w:rPr>
            </w:pPr>
            <w:del w:id="973" w:author="만든 이">
              <w:r w:rsidDel="008E1BB8">
                <w:rPr>
                  <w:b/>
                  <w:bCs/>
                </w:rPr>
                <w:delText xml:space="preserve">Check the expiration on the carton (see </w:delText>
              </w:r>
              <w:r w:rsidDel="008E1BB8">
                <w:rPr>
                  <w:b/>
                  <w:bCs/>
                  <w:i/>
                  <w:iCs/>
                </w:rPr>
                <w:delText>Figure D</w:delText>
              </w:r>
              <w:r w:rsidDel="008E1BB8">
                <w:rPr>
                  <w:b/>
                  <w:bCs/>
                </w:rPr>
                <w:delText>).</w:delText>
              </w:r>
            </w:del>
          </w:p>
          <w:p w14:paraId="07F27409" w14:textId="77777777" w:rsidR="00884D6A" w:rsidDel="008E1BB8" w:rsidRDefault="00884D6A" w:rsidP="00991F9C">
            <w:pPr>
              <w:widowControl w:val="0"/>
              <w:numPr>
                <w:ilvl w:val="0"/>
                <w:numId w:val="37"/>
              </w:numPr>
              <w:suppressAutoHyphens w:val="0"/>
              <w:autoSpaceDE w:val="0"/>
              <w:autoSpaceDN w:val="0"/>
              <w:adjustRightInd w:val="0"/>
              <w:rPr>
                <w:del w:id="974" w:author="만든 이"/>
              </w:rPr>
            </w:pPr>
            <w:del w:id="975" w:author="만든 이">
              <w:r w:rsidDel="00C25458">
                <w:delText xml:space="preserve">  </w:delText>
              </w:r>
              <w:r w:rsidRPr="003262A8" w:rsidDel="008E1BB8">
                <w:rPr>
                  <w:b/>
                  <w:bCs/>
                </w:rPr>
                <w:delText xml:space="preserve">Do not </w:delText>
              </w:r>
              <w:r w:rsidRPr="006D2BEA" w:rsidDel="008E1BB8">
                <w:delText>u</w:delText>
              </w:r>
              <w:r w:rsidDel="008E1BB8">
                <w:delText>se it if the expiration date has passed. If the expiration date has passed, return the entire pack to the pharmacy.</w:delText>
              </w:r>
            </w:del>
          </w:p>
        </w:tc>
      </w:tr>
      <w:tr w:rsidR="00884D6A" w:rsidDel="008E1BB8" w14:paraId="56F3CF40" w14:textId="77777777" w:rsidTr="00991F9C">
        <w:trPr>
          <w:trHeight w:val="3345"/>
          <w:del w:id="976" w:author="만든 이"/>
        </w:trPr>
        <w:tc>
          <w:tcPr>
            <w:tcW w:w="4199" w:type="dxa"/>
            <w:tcBorders>
              <w:top w:val="single" w:sz="4" w:space="0" w:color="auto"/>
              <w:left w:val="single" w:sz="4" w:space="0" w:color="auto"/>
              <w:bottom w:val="single" w:sz="4" w:space="0" w:color="auto"/>
            </w:tcBorders>
            <w:vAlign w:val="center"/>
          </w:tcPr>
          <w:p w14:paraId="4C3E15E1" w14:textId="77777777" w:rsidR="00884D6A" w:rsidDel="008E1BB8" w:rsidRDefault="00884D6A" w:rsidP="00991F9C">
            <w:pPr>
              <w:keepNext/>
              <w:spacing w:before="240"/>
              <w:ind w:leftChars="100" w:left="220"/>
              <w:jc w:val="both"/>
              <w:rPr>
                <w:del w:id="977" w:author="만든 이"/>
              </w:rPr>
            </w:pPr>
            <w:del w:id="978" w:author="만든 이">
              <w:r w:rsidRPr="006E7EE3" w:rsidDel="008E1BB8">
                <w:rPr>
                  <w:noProof/>
                </w:rPr>
                <w:drawing>
                  <wp:inline distT="0" distB="0" distL="0" distR="0" wp14:anchorId="5571DBCE" wp14:editId="0C0A5697">
                    <wp:extent cx="1836000" cy="2268249"/>
                    <wp:effectExtent l="0" t="0" r="0" b="0"/>
                    <wp:docPr id="168970795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59389" name="Picture 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836000" cy="2268249"/>
                            </a:xfrm>
                            <a:prstGeom prst="rect">
                              <a:avLst/>
                            </a:prstGeom>
                            <a:noFill/>
                            <a:ln>
                              <a:noFill/>
                            </a:ln>
                          </pic:spPr>
                        </pic:pic>
                      </a:graphicData>
                    </a:graphic>
                  </wp:inline>
                </w:drawing>
              </w:r>
            </w:del>
          </w:p>
          <w:p w14:paraId="04DA3D85" w14:textId="77777777" w:rsidR="00884D6A" w:rsidRPr="00E77888" w:rsidDel="008E1BB8" w:rsidRDefault="00884D6A" w:rsidP="00991F9C">
            <w:pPr>
              <w:pStyle w:val="af3"/>
              <w:ind w:leftChars="1000" w:left="2200"/>
              <w:jc w:val="both"/>
              <w:rPr>
                <w:del w:id="979" w:author="만든 이"/>
                <w:rFonts w:eastAsia="맑은 고딕"/>
                <w:noProof/>
                <w:sz w:val="22"/>
                <w:szCs w:val="22"/>
                <w:lang w:eastAsia="ko-KR"/>
              </w:rPr>
            </w:pPr>
            <w:del w:id="980" w:author="만든 이">
              <w:r w:rsidDel="008E1BB8">
                <w:rPr>
                  <w:sz w:val="22"/>
                  <w:szCs w:val="22"/>
                </w:rPr>
                <w:delText xml:space="preserve">Figure </w:delText>
              </w:r>
              <w:r w:rsidDel="008E1BB8">
                <w:rPr>
                  <w:rFonts w:eastAsia="맑은 고딕" w:hint="eastAsia"/>
                  <w:sz w:val="22"/>
                  <w:szCs w:val="22"/>
                  <w:lang w:eastAsia="ko-KR"/>
                </w:rPr>
                <w:delText>E</w:delText>
              </w:r>
            </w:del>
          </w:p>
        </w:tc>
        <w:tc>
          <w:tcPr>
            <w:tcW w:w="4993" w:type="dxa"/>
            <w:tcBorders>
              <w:top w:val="single" w:sz="4" w:space="0" w:color="auto"/>
              <w:left w:val="nil"/>
              <w:bottom w:val="single" w:sz="4" w:space="0" w:color="auto"/>
              <w:right w:val="single" w:sz="4" w:space="0" w:color="auto"/>
            </w:tcBorders>
          </w:tcPr>
          <w:p w14:paraId="4376D68E" w14:textId="77777777" w:rsidR="00884D6A" w:rsidDel="008E1BB8" w:rsidRDefault="00884D6A" w:rsidP="00991F9C">
            <w:pPr>
              <w:widowControl w:val="0"/>
              <w:numPr>
                <w:ilvl w:val="0"/>
                <w:numId w:val="36"/>
              </w:numPr>
              <w:suppressAutoHyphens w:val="0"/>
              <w:autoSpaceDE w:val="0"/>
              <w:autoSpaceDN w:val="0"/>
              <w:adjustRightInd w:val="0"/>
              <w:rPr>
                <w:del w:id="981" w:author="만든 이"/>
                <w:b/>
                <w:bCs/>
              </w:rPr>
            </w:pPr>
            <w:del w:id="982" w:author="만든 이">
              <w:r w:rsidDel="008E1BB8">
                <w:rPr>
                  <w:b/>
                  <w:bCs/>
                </w:rPr>
                <w:delText>Wait 30 minutes.</w:delText>
              </w:r>
            </w:del>
          </w:p>
          <w:p w14:paraId="4111EB1D" w14:textId="77777777" w:rsidR="00884D6A" w:rsidDel="008E1BB8" w:rsidRDefault="00884D6A" w:rsidP="00991F9C">
            <w:pPr>
              <w:widowControl w:val="0"/>
              <w:numPr>
                <w:ilvl w:val="1"/>
                <w:numId w:val="36"/>
              </w:numPr>
              <w:suppressAutoHyphens w:val="0"/>
              <w:autoSpaceDE w:val="0"/>
              <w:autoSpaceDN w:val="0"/>
              <w:adjustRightInd w:val="0"/>
              <w:spacing w:before="240"/>
              <w:rPr>
                <w:del w:id="983" w:author="만든 이"/>
              </w:rPr>
            </w:pPr>
            <w:del w:id="984" w:author="만든 이">
              <w:r w:rsidDel="008E1BB8">
                <w:delText xml:space="preserve">Leave the </w:delText>
              </w:r>
              <w:r w:rsidDel="008E1BB8">
                <w:rPr>
                  <w:b/>
                  <w:bCs/>
                </w:rPr>
                <w:delText>unopened</w:delText>
              </w:r>
              <w:r w:rsidDel="008E1BB8">
                <w:delText xml:space="preserve"> carton containing the Pre-filled Syringe at room temperature (25°C) for 30 minutes to allow it to warm up (see </w:delText>
              </w:r>
              <w:r w:rsidDel="008E1BB8">
                <w:rPr>
                  <w:i/>
                  <w:iCs/>
                </w:rPr>
                <w:delText>Figure E</w:delText>
              </w:r>
              <w:r w:rsidDel="008E1BB8">
                <w:delText>).</w:delText>
              </w:r>
            </w:del>
          </w:p>
          <w:p w14:paraId="67759618" w14:textId="77777777" w:rsidR="00884D6A" w:rsidDel="008E1BB8" w:rsidRDefault="00884D6A" w:rsidP="00991F9C">
            <w:pPr>
              <w:ind w:left="425"/>
              <w:rPr>
                <w:del w:id="985" w:author="만든 이"/>
              </w:rPr>
            </w:pPr>
          </w:p>
          <w:p w14:paraId="250BF967" w14:textId="77777777" w:rsidR="00884D6A" w:rsidDel="008E1BB8" w:rsidRDefault="00884D6A" w:rsidP="00991F9C">
            <w:pPr>
              <w:widowControl w:val="0"/>
              <w:numPr>
                <w:ilvl w:val="0"/>
                <w:numId w:val="37"/>
              </w:numPr>
              <w:suppressAutoHyphens w:val="0"/>
              <w:autoSpaceDE w:val="0"/>
              <w:autoSpaceDN w:val="0"/>
              <w:adjustRightInd w:val="0"/>
              <w:rPr>
                <w:del w:id="986" w:author="만든 이"/>
              </w:rPr>
            </w:pPr>
            <w:del w:id="987" w:author="만든 이">
              <w:r w:rsidDel="00C25458">
                <w:delText xml:space="preserve">  </w:delText>
              </w:r>
              <w:r w:rsidRPr="003262A8" w:rsidDel="008E1BB8">
                <w:rPr>
                  <w:b/>
                  <w:bCs/>
                </w:rPr>
                <w:delText>Do not</w:delText>
              </w:r>
              <w:r w:rsidDel="008E1BB8">
                <w:delText xml:space="preserve"> warm the Pre-filled Syringe using heat sources such as hot water or a microwave.</w:delText>
              </w:r>
            </w:del>
          </w:p>
          <w:p w14:paraId="576BA05C" w14:textId="77777777" w:rsidR="00884D6A" w:rsidDel="008E1BB8" w:rsidRDefault="00884D6A" w:rsidP="00991F9C">
            <w:pPr>
              <w:widowControl w:val="0"/>
              <w:numPr>
                <w:ilvl w:val="0"/>
                <w:numId w:val="37"/>
              </w:numPr>
              <w:suppressAutoHyphens w:val="0"/>
              <w:autoSpaceDE w:val="0"/>
              <w:autoSpaceDN w:val="0"/>
              <w:adjustRightInd w:val="0"/>
              <w:rPr>
                <w:del w:id="988" w:author="만든 이"/>
              </w:rPr>
            </w:pPr>
            <w:del w:id="989" w:author="만든 이">
              <w:r w:rsidDel="00C25458">
                <w:delText xml:space="preserve">  </w:delText>
              </w:r>
              <w:r w:rsidDel="008E1BB8">
                <w:delText xml:space="preserve">If the Pre-filled Syringe does not reach room temperature, this could cause the injection to feel </w:delText>
              </w:r>
              <w:r w:rsidRPr="004C1A64" w:rsidDel="008E1BB8">
                <w:delText xml:space="preserve">uncomfortable and make it hard to push the </w:delText>
              </w:r>
              <w:r w:rsidRPr="003262A8" w:rsidDel="008E1BB8">
                <w:rPr>
                  <w:color w:val="231F20"/>
                </w:rPr>
                <w:delText>Plunger rod</w:delText>
              </w:r>
              <w:r w:rsidRPr="004C1A64" w:rsidDel="008E1BB8">
                <w:delText>.</w:delText>
              </w:r>
            </w:del>
          </w:p>
        </w:tc>
      </w:tr>
      <w:tr w:rsidR="00884D6A" w:rsidDel="008E1BB8" w14:paraId="5AE0BF10" w14:textId="77777777" w:rsidTr="00991F9C">
        <w:trPr>
          <w:trHeight w:val="3345"/>
          <w:del w:id="990" w:author="만든 이"/>
        </w:trPr>
        <w:tc>
          <w:tcPr>
            <w:tcW w:w="4199" w:type="dxa"/>
            <w:tcBorders>
              <w:top w:val="single" w:sz="4" w:space="0" w:color="auto"/>
              <w:left w:val="single" w:sz="4" w:space="0" w:color="auto"/>
              <w:bottom w:val="single" w:sz="4" w:space="0" w:color="auto"/>
            </w:tcBorders>
            <w:vAlign w:val="center"/>
          </w:tcPr>
          <w:p w14:paraId="62629E51" w14:textId="77777777" w:rsidR="00884D6A" w:rsidDel="008E1BB8" w:rsidRDefault="00884D6A" w:rsidP="00991F9C">
            <w:pPr>
              <w:keepNext/>
              <w:spacing w:before="240"/>
              <w:ind w:leftChars="100" w:left="220"/>
              <w:jc w:val="both"/>
              <w:rPr>
                <w:del w:id="991" w:author="만든 이"/>
              </w:rPr>
            </w:pPr>
            <w:del w:id="992" w:author="만든 이">
              <w:r w:rsidDel="008E1BB8">
                <w:rPr>
                  <w:i/>
                  <w:noProof/>
                  <w:lang w:val="es-ES" w:eastAsia="es-ES"/>
                </w:rPr>
                <w:drawing>
                  <wp:inline distT="0" distB="0" distL="0" distR="0" wp14:anchorId="03A88FCA" wp14:editId="41017CE5">
                    <wp:extent cx="1828800" cy="2209800"/>
                    <wp:effectExtent l="19050" t="19050" r="0" b="0"/>
                    <wp:docPr id="809442901" name="Picture 1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28911" name="Picture 15" descr="Diagram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828800" cy="2209800"/>
                            </a:xfrm>
                            <a:prstGeom prst="rect">
                              <a:avLst/>
                            </a:prstGeom>
                            <a:noFill/>
                            <a:ln w="9525">
                              <a:solidFill>
                                <a:srgbClr val="000000"/>
                              </a:solidFill>
                              <a:miter lim="800000"/>
                              <a:headEnd/>
                              <a:tailEnd/>
                            </a:ln>
                            <a:effectLst/>
                          </pic:spPr>
                        </pic:pic>
                      </a:graphicData>
                    </a:graphic>
                  </wp:inline>
                </w:drawing>
              </w:r>
            </w:del>
          </w:p>
          <w:p w14:paraId="7C6081FB" w14:textId="77777777" w:rsidR="00884D6A" w:rsidRPr="00E77888" w:rsidDel="008E1BB8" w:rsidRDefault="00884D6A" w:rsidP="00991F9C">
            <w:pPr>
              <w:pStyle w:val="af3"/>
              <w:ind w:leftChars="1000" w:left="2200"/>
              <w:jc w:val="both"/>
              <w:rPr>
                <w:del w:id="993" w:author="만든 이"/>
                <w:rFonts w:eastAsia="맑은 고딕"/>
                <w:sz w:val="22"/>
                <w:szCs w:val="22"/>
                <w:lang w:eastAsia="ko-KR"/>
              </w:rPr>
            </w:pPr>
            <w:del w:id="994" w:author="만든 이">
              <w:r w:rsidDel="008E1BB8">
                <w:rPr>
                  <w:sz w:val="22"/>
                  <w:szCs w:val="22"/>
                </w:rPr>
                <w:delText xml:space="preserve">Figure </w:delText>
              </w:r>
              <w:r w:rsidDel="008E1BB8">
                <w:rPr>
                  <w:rFonts w:eastAsia="맑은 고딕" w:hint="eastAsia"/>
                  <w:sz w:val="22"/>
                  <w:szCs w:val="22"/>
                  <w:lang w:eastAsia="ko-KR"/>
                </w:rPr>
                <w:delText>F</w:delText>
              </w:r>
            </w:del>
          </w:p>
        </w:tc>
        <w:tc>
          <w:tcPr>
            <w:tcW w:w="4993" w:type="dxa"/>
            <w:tcBorders>
              <w:top w:val="single" w:sz="4" w:space="0" w:color="auto"/>
              <w:left w:val="nil"/>
              <w:bottom w:val="single" w:sz="4" w:space="0" w:color="auto"/>
              <w:right w:val="single" w:sz="4" w:space="0" w:color="auto"/>
            </w:tcBorders>
          </w:tcPr>
          <w:p w14:paraId="1D67845B" w14:textId="77777777" w:rsidR="00884D6A" w:rsidDel="008E1BB8" w:rsidRDefault="00884D6A" w:rsidP="00991F9C">
            <w:pPr>
              <w:widowControl w:val="0"/>
              <w:numPr>
                <w:ilvl w:val="0"/>
                <w:numId w:val="36"/>
              </w:numPr>
              <w:suppressAutoHyphens w:val="0"/>
              <w:autoSpaceDE w:val="0"/>
              <w:autoSpaceDN w:val="0"/>
              <w:adjustRightInd w:val="0"/>
              <w:rPr>
                <w:del w:id="995" w:author="만든 이"/>
                <w:b/>
                <w:bCs/>
              </w:rPr>
            </w:pPr>
            <w:del w:id="996" w:author="만든 이">
              <w:r w:rsidDel="008E1BB8">
                <w:rPr>
                  <w:b/>
                  <w:bCs/>
                </w:rPr>
                <w:delText>Wash your hands.</w:delText>
              </w:r>
            </w:del>
          </w:p>
          <w:p w14:paraId="274D4870" w14:textId="77777777" w:rsidR="00884D6A" w:rsidDel="008E1BB8" w:rsidRDefault="00884D6A" w:rsidP="00991F9C">
            <w:pPr>
              <w:widowControl w:val="0"/>
              <w:numPr>
                <w:ilvl w:val="1"/>
                <w:numId w:val="36"/>
              </w:numPr>
              <w:suppressAutoHyphens w:val="0"/>
              <w:autoSpaceDE w:val="0"/>
              <w:autoSpaceDN w:val="0"/>
              <w:adjustRightInd w:val="0"/>
              <w:spacing w:before="240"/>
              <w:rPr>
                <w:del w:id="997" w:author="만든 이"/>
                <w:b/>
                <w:bCs/>
              </w:rPr>
            </w:pPr>
            <w:del w:id="998" w:author="만든 이">
              <w:r w:rsidDel="008E1BB8">
                <w:delText xml:space="preserve">Wash your hands with soap and water and dry them thoroughly (see </w:delText>
              </w:r>
              <w:r w:rsidDel="008E1BB8">
                <w:rPr>
                  <w:i/>
                  <w:iCs/>
                </w:rPr>
                <w:delText>Figure F</w:delText>
              </w:r>
              <w:r w:rsidDel="008E1BB8">
                <w:delText>).</w:delText>
              </w:r>
            </w:del>
          </w:p>
        </w:tc>
      </w:tr>
    </w:tbl>
    <w:p w14:paraId="7B0EA280" w14:textId="77777777" w:rsidR="00884D6A" w:rsidRPr="008732E5" w:rsidDel="008E1BB8" w:rsidRDefault="00884D6A" w:rsidP="00884D6A">
      <w:pPr>
        <w:rPr>
          <w:del w:id="999" w:author="만든 이"/>
        </w:rPr>
      </w:pPr>
    </w:p>
    <w:p w14:paraId="7B7CF298" w14:textId="77777777" w:rsidR="00884D6A" w:rsidRPr="008732E5" w:rsidDel="008E1BB8" w:rsidRDefault="00884D6A" w:rsidP="00884D6A">
      <w:pPr>
        <w:rPr>
          <w:del w:id="1000" w:author="만든 이"/>
        </w:rPr>
      </w:pPr>
    </w:p>
    <w:tbl>
      <w:tblPr>
        <w:tblpPr w:leftFromText="142" w:rightFromText="142" w:vertAnchor="text" w:horzAnchor="margin" w:tblpY="67"/>
        <w:tblW w:w="4940" w:type="pct"/>
        <w:tblLook w:val="04A0" w:firstRow="1" w:lastRow="0" w:firstColumn="1" w:lastColumn="0" w:noHBand="0" w:noVBand="1"/>
      </w:tblPr>
      <w:tblGrid>
        <w:gridCol w:w="4126"/>
        <w:gridCol w:w="4828"/>
      </w:tblGrid>
      <w:tr w:rsidR="00884D6A" w:rsidDel="008E1BB8" w14:paraId="3BF129A7" w14:textId="77777777" w:rsidTr="00991F9C">
        <w:trPr>
          <w:trHeight w:val="4101"/>
          <w:del w:id="1001" w:author="만든 이"/>
        </w:trPr>
        <w:tc>
          <w:tcPr>
            <w:tcW w:w="4219" w:type="dxa"/>
            <w:tcBorders>
              <w:top w:val="single" w:sz="4" w:space="0" w:color="auto"/>
              <w:left w:val="single" w:sz="4" w:space="0" w:color="auto"/>
              <w:bottom w:val="single" w:sz="4" w:space="0" w:color="auto"/>
            </w:tcBorders>
            <w:vAlign w:val="center"/>
          </w:tcPr>
          <w:p w14:paraId="0373B938" w14:textId="77777777" w:rsidR="00884D6A" w:rsidDel="008E1BB8" w:rsidRDefault="00884D6A" w:rsidP="00991F9C">
            <w:pPr>
              <w:keepNext/>
              <w:spacing w:before="240"/>
              <w:ind w:leftChars="100" w:left="220"/>
              <w:jc w:val="both"/>
              <w:rPr>
                <w:del w:id="1002" w:author="만든 이"/>
              </w:rPr>
            </w:pPr>
            <w:del w:id="1003" w:author="만든 이">
              <w:r w:rsidDel="008E1BB8">
                <w:rPr>
                  <w:i/>
                  <w:noProof/>
                  <w:lang w:val="es-ES" w:eastAsia="es-ES"/>
                </w:rPr>
                <w:drawing>
                  <wp:inline distT="0" distB="0" distL="0" distR="0" wp14:anchorId="5A492254" wp14:editId="6FA250C5">
                    <wp:extent cx="1828800" cy="3048000"/>
                    <wp:effectExtent l="19050" t="19050" r="0" b="0"/>
                    <wp:docPr id="1455218390" name="Picture 4"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18390" name="Picture 4" descr="A diagram of a person's body&#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828800" cy="3048000"/>
                            </a:xfrm>
                            <a:prstGeom prst="rect">
                              <a:avLst/>
                            </a:prstGeom>
                            <a:noFill/>
                            <a:ln w="9525">
                              <a:solidFill>
                                <a:srgbClr val="000000"/>
                              </a:solidFill>
                              <a:miter lim="800000"/>
                              <a:headEnd/>
                              <a:tailEnd/>
                            </a:ln>
                            <a:effectLst/>
                          </pic:spPr>
                        </pic:pic>
                      </a:graphicData>
                    </a:graphic>
                  </wp:inline>
                </w:drawing>
              </w:r>
            </w:del>
          </w:p>
          <w:p w14:paraId="09954089" w14:textId="77777777" w:rsidR="00884D6A" w:rsidRPr="00E77888" w:rsidDel="008E1BB8" w:rsidRDefault="00884D6A" w:rsidP="00991F9C">
            <w:pPr>
              <w:pStyle w:val="af3"/>
              <w:ind w:leftChars="1000" w:left="2200"/>
              <w:jc w:val="both"/>
              <w:rPr>
                <w:del w:id="1004" w:author="만든 이"/>
                <w:rFonts w:eastAsia="맑은 고딕"/>
                <w:i/>
                <w:noProof/>
                <w:sz w:val="22"/>
                <w:szCs w:val="22"/>
                <w:lang w:eastAsia="ko-KR"/>
              </w:rPr>
            </w:pPr>
            <w:del w:id="1005" w:author="만든 이">
              <w:r w:rsidDel="008E1BB8">
                <w:rPr>
                  <w:sz w:val="22"/>
                  <w:szCs w:val="22"/>
                </w:rPr>
                <w:delText xml:space="preserve">Figure </w:delText>
              </w:r>
              <w:r w:rsidDel="008E1BB8">
                <w:rPr>
                  <w:rFonts w:eastAsia="맑은 고딕" w:hint="eastAsia"/>
                  <w:sz w:val="22"/>
                  <w:szCs w:val="22"/>
                  <w:lang w:eastAsia="ko-KR"/>
                </w:rPr>
                <w:delText>G</w:delText>
              </w:r>
            </w:del>
          </w:p>
        </w:tc>
        <w:tc>
          <w:tcPr>
            <w:tcW w:w="5173" w:type="dxa"/>
            <w:tcBorders>
              <w:top w:val="single" w:sz="4" w:space="0" w:color="auto"/>
              <w:left w:val="nil"/>
              <w:bottom w:val="single" w:sz="4" w:space="0" w:color="auto"/>
              <w:right w:val="single" w:sz="4" w:space="0" w:color="auto"/>
            </w:tcBorders>
          </w:tcPr>
          <w:p w14:paraId="3DD97B2C" w14:textId="77777777" w:rsidR="00884D6A" w:rsidDel="008E1BB8" w:rsidRDefault="00884D6A" w:rsidP="00991F9C">
            <w:pPr>
              <w:widowControl w:val="0"/>
              <w:numPr>
                <w:ilvl w:val="0"/>
                <w:numId w:val="36"/>
              </w:numPr>
              <w:suppressAutoHyphens w:val="0"/>
              <w:autoSpaceDE w:val="0"/>
              <w:autoSpaceDN w:val="0"/>
              <w:adjustRightInd w:val="0"/>
              <w:spacing w:after="240"/>
              <w:rPr>
                <w:del w:id="1006" w:author="만든 이"/>
                <w:b/>
                <w:bCs/>
              </w:rPr>
            </w:pPr>
            <w:del w:id="1007" w:author="만든 이">
              <w:r w:rsidDel="008E1BB8">
                <w:rPr>
                  <w:b/>
                  <w:bCs/>
                </w:rPr>
                <w:delText xml:space="preserve">Choose an injection site (see </w:delText>
              </w:r>
              <w:r w:rsidDel="008E1BB8">
                <w:rPr>
                  <w:b/>
                  <w:bCs/>
                  <w:i/>
                  <w:iCs/>
                </w:rPr>
                <w:delText>Figure G</w:delText>
              </w:r>
              <w:r w:rsidDel="008E1BB8">
                <w:rPr>
                  <w:b/>
                  <w:bCs/>
                </w:rPr>
                <w:delText>)</w:delText>
              </w:r>
            </w:del>
          </w:p>
          <w:p w14:paraId="5B5711B0" w14:textId="77777777" w:rsidR="00884D6A" w:rsidDel="008E1BB8" w:rsidRDefault="00884D6A" w:rsidP="00991F9C">
            <w:pPr>
              <w:widowControl w:val="0"/>
              <w:numPr>
                <w:ilvl w:val="1"/>
                <w:numId w:val="36"/>
              </w:numPr>
              <w:suppressAutoHyphens w:val="0"/>
              <w:autoSpaceDE w:val="0"/>
              <w:autoSpaceDN w:val="0"/>
              <w:adjustRightInd w:val="0"/>
              <w:rPr>
                <w:del w:id="1008" w:author="만든 이"/>
                <w:b/>
                <w:bCs/>
              </w:rPr>
            </w:pPr>
            <w:del w:id="1009" w:author="만든 이">
              <w:r w:rsidDel="008E1BB8">
                <w:delText>You may inject into:</w:delText>
              </w:r>
            </w:del>
          </w:p>
          <w:p w14:paraId="364E6A73" w14:textId="77777777" w:rsidR="00884D6A" w:rsidDel="008E1BB8" w:rsidRDefault="00884D6A" w:rsidP="00991F9C">
            <w:pPr>
              <w:ind w:leftChars="200" w:left="440"/>
              <w:rPr>
                <w:del w:id="1010" w:author="만든 이"/>
              </w:rPr>
            </w:pPr>
            <w:del w:id="1011" w:author="만든 이">
              <w:r w:rsidDel="008E1BB8">
                <w:delText>- The front of your thighs.</w:delText>
              </w:r>
            </w:del>
          </w:p>
          <w:p w14:paraId="79568BA0" w14:textId="77777777" w:rsidR="00884D6A" w:rsidDel="008E1BB8" w:rsidRDefault="00884D6A" w:rsidP="00991F9C">
            <w:pPr>
              <w:ind w:leftChars="200" w:left="440"/>
              <w:rPr>
                <w:del w:id="1012" w:author="만든 이"/>
              </w:rPr>
            </w:pPr>
            <w:del w:id="1013" w:author="만든 이">
              <w:r w:rsidDel="008E1BB8">
                <w:delText>- Your lower abdomen except for the 5 cm around the belly button (navel).</w:delText>
              </w:r>
            </w:del>
          </w:p>
          <w:p w14:paraId="08376EC4" w14:textId="77777777" w:rsidR="00884D6A" w:rsidDel="008E1BB8" w:rsidRDefault="00884D6A" w:rsidP="00991F9C">
            <w:pPr>
              <w:ind w:leftChars="200" w:left="440"/>
              <w:rPr>
                <w:del w:id="1014" w:author="만든 이"/>
              </w:rPr>
            </w:pPr>
            <w:del w:id="1015" w:author="만든 이">
              <w:r w:rsidDel="008E1BB8">
                <w:delText>- The outer area of the upper arm if you are a caregiver or healthcare provider (HCP).</w:delText>
              </w:r>
            </w:del>
          </w:p>
          <w:p w14:paraId="51A10F92" w14:textId="77777777" w:rsidR="00884D6A" w:rsidDel="008E1BB8" w:rsidRDefault="00884D6A" w:rsidP="00991F9C">
            <w:pPr>
              <w:widowControl w:val="0"/>
              <w:numPr>
                <w:ilvl w:val="0"/>
                <w:numId w:val="37"/>
              </w:numPr>
              <w:suppressAutoHyphens w:val="0"/>
              <w:autoSpaceDE w:val="0"/>
              <w:autoSpaceDN w:val="0"/>
              <w:adjustRightInd w:val="0"/>
              <w:spacing w:before="240"/>
              <w:rPr>
                <w:del w:id="1016" w:author="만든 이"/>
              </w:rPr>
            </w:pPr>
            <w:del w:id="1017" w:author="만든 이">
              <w:r w:rsidDel="00C25458">
                <w:rPr>
                  <w:b/>
                  <w:bCs/>
                </w:rPr>
                <w:delText xml:space="preserve">  </w:delText>
              </w:r>
              <w:r w:rsidDel="008E1BB8">
                <w:rPr>
                  <w:b/>
                  <w:bCs/>
                </w:rPr>
                <w:delText xml:space="preserve">Do not </w:delText>
              </w:r>
              <w:r w:rsidDel="008E1BB8">
                <w:delText>inject into moles, scars, bruises, or areas where the skin is tender, red, hard, or if there are breaks in the skin.</w:delText>
              </w:r>
            </w:del>
          </w:p>
          <w:p w14:paraId="2ADF40FD" w14:textId="77777777" w:rsidR="00884D6A" w:rsidDel="008E1BB8" w:rsidRDefault="00884D6A" w:rsidP="00991F9C">
            <w:pPr>
              <w:widowControl w:val="0"/>
              <w:numPr>
                <w:ilvl w:val="0"/>
                <w:numId w:val="37"/>
              </w:numPr>
              <w:suppressAutoHyphens w:val="0"/>
              <w:autoSpaceDE w:val="0"/>
              <w:autoSpaceDN w:val="0"/>
              <w:adjustRightInd w:val="0"/>
              <w:rPr>
                <w:del w:id="1018" w:author="만든 이"/>
              </w:rPr>
            </w:pPr>
            <w:del w:id="1019" w:author="만든 이">
              <w:r w:rsidDel="00C25458">
                <w:rPr>
                  <w:b/>
                  <w:bCs/>
                </w:rPr>
                <w:delText xml:space="preserve">  </w:delText>
              </w:r>
              <w:r w:rsidDel="008E1BB8">
                <w:rPr>
                  <w:b/>
                  <w:bCs/>
                </w:rPr>
                <w:delText xml:space="preserve">Do not </w:delText>
              </w:r>
              <w:r w:rsidDel="008E1BB8">
                <w:delText>inject through your clothes.</w:delText>
              </w:r>
            </w:del>
          </w:p>
          <w:p w14:paraId="51CCE16E" w14:textId="77777777" w:rsidR="00884D6A" w:rsidDel="008E1BB8" w:rsidRDefault="00884D6A" w:rsidP="00991F9C">
            <w:pPr>
              <w:widowControl w:val="0"/>
              <w:numPr>
                <w:ilvl w:val="1"/>
                <w:numId w:val="36"/>
              </w:numPr>
              <w:suppressAutoHyphens w:val="0"/>
              <w:autoSpaceDE w:val="0"/>
              <w:autoSpaceDN w:val="0"/>
              <w:adjustRightInd w:val="0"/>
              <w:spacing w:before="240"/>
              <w:rPr>
                <w:del w:id="1020" w:author="만든 이"/>
              </w:rPr>
            </w:pPr>
            <w:del w:id="1021" w:author="만든 이">
              <w:r w:rsidDel="008E1BB8">
                <w:delText>Choose a different injection site for each new injection at least 2.5 cm away from the area used for the last injection.</w:delText>
              </w:r>
            </w:del>
          </w:p>
        </w:tc>
      </w:tr>
      <w:tr w:rsidR="00884D6A" w:rsidDel="008E1BB8" w14:paraId="52B3E0B7" w14:textId="77777777" w:rsidTr="00991F9C">
        <w:trPr>
          <w:trHeight w:val="3398"/>
          <w:del w:id="1022" w:author="만든 이"/>
        </w:trPr>
        <w:tc>
          <w:tcPr>
            <w:tcW w:w="4219" w:type="dxa"/>
            <w:tcBorders>
              <w:top w:val="single" w:sz="4" w:space="0" w:color="auto"/>
              <w:left w:val="single" w:sz="4" w:space="0" w:color="auto"/>
              <w:bottom w:val="single" w:sz="4" w:space="0" w:color="auto"/>
            </w:tcBorders>
            <w:vAlign w:val="center"/>
          </w:tcPr>
          <w:p w14:paraId="2DD7CCB4" w14:textId="77777777" w:rsidR="00884D6A" w:rsidDel="008E1BB8" w:rsidRDefault="00884D6A" w:rsidP="00991F9C">
            <w:pPr>
              <w:keepNext/>
              <w:spacing w:before="240"/>
              <w:ind w:leftChars="100" w:left="220"/>
              <w:jc w:val="both"/>
              <w:rPr>
                <w:del w:id="1023" w:author="만든 이"/>
              </w:rPr>
            </w:pPr>
            <w:del w:id="1024" w:author="만든 이">
              <w:r w:rsidDel="008E1BB8">
                <w:rPr>
                  <w:i/>
                  <w:noProof/>
                  <w:lang w:val="es-ES" w:eastAsia="es-ES"/>
                </w:rPr>
                <w:drawing>
                  <wp:inline distT="0" distB="0" distL="0" distR="0" wp14:anchorId="7B9A3E6A" wp14:editId="5E3D458E">
                    <wp:extent cx="1828800" cy="1828800"/>
                    <wp:effectExtent l="19050" t="19050" r="0" b="0"/>
                    <wp:docPr id="1794747526" name="Picture 1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747526" name="Picture 13" descr="A person sitting down holding something on their le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28800" cy="1828800"/>
                            </a:xfrm>
                            <a:prstGeom prst="rect">
                              <a:avLst/>
                            </a:prstGeom>
                            <a:noFill/>
                            <a:ln w="9525">
                              <a:solidFill>
                                <a:srgbClr val="000000"/>
                              </a:solidFill>
                              <a:miter lim="800000"/>
                              <a:headEnd/>
                              <a:tailEnd/>
                            </a:ln>
                            <a:effectLst/>
                          </pic:spPr>
                        </pic:pic>
                      </a:graphicData>
                    </a:graphic>
                  </wp:inline>
                </w:drawing>
              </w:r>
            </w:del>
          </w:p>
          <w:p w14:paraId="4AD4D17C" w14:textId="77777777" w:rsidR="00884D6A" w:rsidRPr="00E77888" w:rsidDel="008E1BB8" w:rsidRDefault="00884D6A" w:rsidP="00991F9C">
            <w:pPr>
              <w:pStyle w:val="af3"/>
              <w:spacing w:after="240"/>
              <w:ind w:leftChars="1000" w:left="2200"/>
              <w:jc w:val="both"/>
              <w:rPr>
                <w:del w:id="1025" w:author="만든 이"/>
                <w:rFonts w:eastAsia="맑은 고딕"/>
                <w:i/>
                <w:noProof/>
                <w:sz w:val="22"/>
                <w:szCs w:val="22"/>
                <w:lang w:eastAsia="ko-KR"/>
              </w:rPr>
            </w:pPr>
            <w:del w:id="1026" w:author="만든 이">
              <w:r w:rsidDel="008E1BB8">
                <w:rPr>
                  <w:sz w:val="22"/>
                  <w:szCs w:val="22"/>
                </w:rPr>
                <w:delText xml:space="preserve">Figure </w:delText>
              </w:r>
              <w:r w:rsidDel="008E1BB8">
                <w:rPr>
                  <w:rFonts w:eastAsia="맑은 고딕" w:hint="eastAsia"/>
                  <w:sz w:val="22"/>
                  <w:szCs w:val="22"/>
                  <w:lang w:eastAsia="ko-KR"/>
                </w:rPr>
                <w:delText>H</w:delText>
              </w:r>
            </w:del>
          </w:p>
        </w:tc>
        <w:tc>
          <w:tcPr>
            <w:tcW w:w="5173" w:type="dxa"/>
            <w:tcBorders>
              <w:top w:val="single" w:sz="4" w:space="0" w:color="auto"/>
              <w:left w:val="nil"/>
              <w:bottom w:val="single" w:sz="4" w:space="0" w:color="auto"/>
              <w:right w:val="single" w:sz="4" w:space="0" w:color="auto"/>
            </w:tcBorders>
          </w:tcPr>
          <w:p w14:paraId="61754F72" w14:textId="77777777" w:rsidR="00884D6A" w:rsidDel="008E1BB8" w:rsidRDefault="00884D6A" w:rsidP="00991F9C">
            <w:pPr>
              <w:widowControl w:val="0"/>
              <w:numPr>
                <w:ilvl w:val="0"/>
                <w:numId w:val="36"/>
              </w:numPr>
              <w:suppressAutoHyphens w:val="0"/>
              <w:autoSpaceDE w:val="0"/>
              <w:autoSpaceDN w:val="0"/>
              <w:adjustRightInd w:val="0"/>
              <w:spacing w:after="240"/>
              <w:rPr>
                <w:del w:id="1027" w:author="만든 이"/>
                <w:b/>
                <w:bCs/>
              </w:rPr>
            </w:pPr>
            <w:del w:id="1028" w:author="만든 이">
              <w:r w:rsidDel="008E1BB8">
                <w:rPr>
                  <w:b/>
                  <w:bCs/>
                </w:rPr>
                <w:delText>Clean the injection site.</w:delText>
              </w:r>
            </w:del>
          </w:p>
          <w:p w14:paraId="6C75BA9A" w14:textId="77777777" w:rsidR="00884D6A" w:rsidDel="008E1BB8" w:rsidRDefault="00884D6A" w:rsidP="00991F9C">
            <w:pPr>
              <w:widowControl w:val="0"/>
              <w:numPr>
                <w:ilvl w:val="1"/>
                <w:numId w:val="36"/>
              </w:numPr>
              <w:suppressAutoHyphens w:val="0"/>
              <w:autoSpaceDE w:val="0"/>
              <w:autoSpaceDN w:val="0"/>
              <w:adjustRightInd w:val="0"/>
              <w:rPr>
                <w:del w:id="1029" w:author="만든 이"/>
              </w:rPr>
            </w:pPr>
            <w:del w:id="1030" w:author="만든 이">
              <w:r w:rsidDel="008E1BB8">
                <w:delText xml:space="preserve">Clean the injection site with an alcohol swab using a circular motion (see </w:delText>
              </w:r>
              <w:r w:rsidDel="008E1BB8">
                <w:rPr>
                  <w:i/>
                  <w:iCs/>
                </w:rPr>
                <w:delText>Figure H</w:delText>
              </w:r>
              <w:r w:rsidDel="008E1BB8">
                <w:delText>).</w:delText>
              </w:r>
            </w:del>
          </w:p>
          <w:p w14:paraId="7B849F40" w14:textId="77777777" w:rsidR="00884D6A" w:rsidDel="008E1BB8" w:rsidRDefault="00884D6A" w:rsidP="00991F9C">
            <w:pPr>
              <w:widowControl w:val="0"/>
              <w:numPr>
                <w:ilvl w:val="1"/>
                <w:numId w:val="36"/>
              </w:numPr>
              <w:suppressAutoHyphens w:val="0"/>
              <w:autoSpaceDE w:val="0"/>
              <w:autoSpaceDN w:val="0"/>
              <w:adjustRightInd w:val="0"/>
              <w:rPr>
                <w:del w:id="1031" w:author="만든 이"/>
              </w:rPr>
            </w:pPr>
            <w:del w:id="1032" w:author="만든 이">
              <w:r w:rsidDel="008E1BB8">
                <w:delText>Let the skin dry before injecting.</w:delText>
              </w:r>
            </w:del>
          </w:p>
          <w:p w14:paraId="29DE5D73" w14:textId="77777777" w:rsidR="00884D6A" w:rsidDel="008E1BB8" w:rsidRDefault="00884D6A" w:rsidP="00991F9C">
            <w:pPr>
              <w:widowControl w:val="0"/>
              <w:numPr>
                <w:ilvl w:val="0"/>
                <w:numId w:val="37"/>
              </w:numPr>
              <w:suppressAutoHyphens w:val="0"/>
              <w:autoSpaceDE w:val="0"/>
              <w:autoSpaceDN w:val="0"/>
              <w:adjustRightInd w:val="0"/>
              <w:spacing w:before="240"/>
              <w:rPr>
                <w:del w:id="1033" w:author="만든 이"/>
              </w:rPr>
            </w:pPr>
            <w:del w:id="1034" w:author="만든 이">
              <w:r w:rsidDel="00C25458">
                <w:rPr>
                  <w:b/>
                  <w:bCs/>
                </w:rPr>
                <w:delText xml:space="preserve">  </w:delText>
              </w:r>
              <w:r w:rsidDel="008E1BB8">
                <w:rPr>
                  <w:b/>
                  <w:bCs/>
                </w:rPr>
                <w:delText>Do not</w:delText>
              </w:r>
              <w:r w:rsidDel="008E1BB8">
                <w:delText xml:space="preserve"> blow on or touch the injection site again before giving the injection.</w:delText>
              </w:r>
            </w:del>
          </w:p>
        </w:tc>
      </w:tr>
      <w:tr w:rsidR="00884D6A" w:rsidDel="008E1BB8" w14:paraId="6374291C" w14:textId="77777777" w:rsidTr="00991F9C">
        <w:trPr>
          <w:trHeight w:val="5236"/>
          <w:del w:id="1035" w:author="만든 이"/>
        </w:trPr>
        <w:tc>
          <w:tcPr>
            <w:tcW w:w="4219" w:type="dxa"/>
            <w:tcBorders>
              <w:top w:val="single" w:sz="4" w:space="0" w:color="auto"/>
              <w:left w:val="single" w:sz="4" w:space="0" w:color="auto"/>
              <w:bottom w:val="single" w:sz="4" w:space="0" w:color="auto"/>
            </w:tcBorders>
            <w:vAlign w:val="center"/>
          </w:tcPr>
          <w:p w14:paraId="59C0A173" w14:textId="77777777" w:rsidR="00884D6A" w:rsidDel="008E1BB8" w:rsidRDefault="00884D6A" w:rsidP="00991F9C">
            <w:pPr>
              <w:keepNext/>
              <w:spacing w:before="240"/>
              <w:ind w:leftChars="100" w:left="220"/>
              <w:jc w:val="both"/>
              <w:rPr>
                <w:del w:id="1036" w:author="만든 이"/>
              </w:rPr>
            </w:pPr>
            <w:del w:id="1037" w:author="만든 이">
              <w:r w:rsidDel="008E1BB8">
                <w:rPr>
                  <w:i/>
                  <w:noProof/>
                  <w:lang w:val="es-ES" w:eastAsia="es-ES"/>
                </w:rPr>
                <w:drawing>
                  <wp:inline distT="0" distB="0" distL="0" distR="0" wp14:anchorId="6AE22D92" wp14:editId="01FB293D">
                    <wp:extent cx="1828800" cy="2362200"/>
                    <wp:effectExtent l="0" t="0" r="0" b="0"/>
                    <wp:docPr id="1884742099" name="Picture 188474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17469" name="Picture 12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28800" cy="2362200"/>
                            </a:xfrm>
                            <a:prstGeom prst="rect">
                              <a:avLst/>
                            </a:prstGeom>
                            <a:noFill/>
                            <a:ln>
                              <a:noFill/>
                            </a:ln>
                          </pic:spPr>
                        </pic:pic>
                      </a:graphicData>
                    </a:graphic>
                  </wp:inline>
                </w:drawing>
              </w:r>
            </w:del>
          </w:p>
          <w:p w14:paraId="4DFE91DE" w14:textId="77777777" w:rsidR="00884D6A" w:rsidRPr="00E77888" w:rsidDel="008E1BB8" w:rsidRDefault="00884D6A" w:rsidP="00991F9C">
            <w:pPr>
              <w:pStyle w:val="af3"/>
              <w:ind w:leftChars="1000" w:left="2200"/>
              <w:jc w:val="both"/>
              <w:rPr>
                <w:del w:id="1038" w:author="만든 이"/>
                <w:rFonts w:eastAsia="맑은 고딕"/>
                <w:i/>
                <w:noProof/>
                <w:sz w:val="22"/>
                <w:szCs w:val="22"/>
                <w:lang w:eastAsia="ko-KR"/>
              </w:rPr>
            </w:pPr>
            <w:del w:id="1039" w:author="만든 이">
              <w:r w:rsidDel="008E1BB8">
                <w:rPr>
                  <w:sz w:val="22"/>
                  <w:szCs w:val="22"/>
                </w:rPr>
                <w:delText xml:space="preserve">Figure </w:delText>
              </w:r>
              <w:r w:rsidDel="008E1BB8">
                <w:rPr>
                  <w:rFonts w:eastAsia="맑은 고딕" w:hint="eastAsia"/>
                  <w:sz w:val="22"/>
                  <w:szCs w:val="22"/>
                  <w:lang w:eastAsia="ko-KR"/>
                </w:rPr>
                <w:delText>I</w:delText>
              </w:r>
            </w:del>
          </w:p>
        </w:tc>
        <w:tc>
          <w:tcPr>
            <w:tcW w:w="5173" w:type="dxa"/>
            <w:tcBorders>
              <w:top w:val="single" w:sz="4" w:space="0" w:color="auto"/>
              <w:left w:val="nil"/>
              <w:bottom w:val="single" w:sz="4" w:space="0" w:color="auto"/>
              <w:right w:val="single" w:sz="4" w:space="0" w:color="auto"/>
            </w:tcBorders>
          </w:tcPr>
          <w:p w14:paraId="3A2ECA5D" w14:textId="77777777" w:rsidR="00884D6A" w:rsidDel="008E1BB8" w:rsidRDefault="00884D6A" w:rsidP="00991F9C">
            <w:pPr>
              <w:widowControl w:val="0"/>
              <w:numPr>
                <w:ilvl w:val="0"/>
                <w:numId w:val="36"/>
              </w:numPr>
              <w:suppressAutoHyphens w:val="0"/>
              <w:autoSpaceDE w:val="0"/>
              <w:autoSpaceDN w:val="0"/>
              <w:adjustRightInd w:val="0"/>
              <w:spacing w:after="240"/>
              <w:rPr>
                <w:del w:id="1040" w:author="만든 이"/>
                <w:b/>
                <w:bCs/>
              </w:rPr>
            </w:pPr>
            <w:del w:id="1041" w:author="만든 이">
              <w:r w:rsidDel="008E1BB8">
                <w:rPr>
                  <w:b/>
                  <w:bCs/>
                </w:rPr>
                <w:delText>Inspect the Pre-filled Syringe.</w:delText>
              </w:r>
            </w:del>
          </w:p>
          <w:p w14:paraId="30162E06" w14:textId="77777777" w:rsidR="00884D6A" w:rsidDel="008E1BB8" w:rsidRDefault="00884D6A" w:rsidP="00991F9C">
            <w:pPr>
              <w:widowControl w:val="0"/>
              <w:numPr>
                <w:ilvl w:val="1"/>
                <w:numId w:val="36"/>
              </w:numPr>
              <w:suppressAutoHyphens w:val="0"/>
              <w:autoSpaceDE w:val="0"/>
              <w:autoSpaceDN w:val="0"/>
              <w:adjustRightInd w:val="0"/>
              <w:rPr>
                <w:del w:id="1042" w:author="만든 이"/>
              </w:rPr>
            </w:pPr>
            <w:del w:id="1043" w:author="만든 이">
              <w:r w:rsidDel="008E1BB8">
                <w:delText>Open the carton.</w:delText>
              </w:r>
            </w:del>
          </w:p>
          <w:p w14:paraId="5DF066A8" w14:textId="77777777" w:rsidR="00884D6A" w:rsidDel="008E1BB8" w:rsidRDefault="00884D6A" w:rsidP="00991F9C">
            <w:pPr>
              <w:ind w:left="567"/>
              <w:rPr>
                <w:del w:id="1044" w:author="만든 이"/>
              </w:rPr>
            </w:pPr>
            <w:del w:id="1045" w:author="만든 이">
              <w:r w:rsidDel="008E1BB8">
                <w:delText>Gripping from the syringe body lift the Pre-filled Syringe from the tray.</w:delText>
              </w:r>
            </w:del>
          </w:p>
          <w:p w14:paraId="6A9F29FF" w14:textId="77777777" w:rsidR="00884D6A" w:rsidDel="008E1BB8" w:rsidRDefault="00884D6A" w:rsidP="00991F9C">
            <w:pPr>
              <w:widowControl w:val="0"/>
              <w:numPr>
                <w:ilvl w:val="1"/>
                <w:numId w:val="36"/>
              </w:numPr>
              <w:suppressAutoHyphens w:val="0"/>
              <w:autoSpaceDE w:val="0"/>
              <w:autoSpaceDN w:val="0"/>
              <w:adjustRightInd w:val="0"/>
              <w:rPr>
                <w:del w:id="1046" w:author="만든 이"/>
              </w:rPr>
            </w:pPr>
            <w:del w:id="1047" w:author="만든 이">
              <w:r w:rsidDel="008E1BB8">
                <w:delText>Look at the Pre-filled Syringe and make sure you have the correct Medicine (Omlyclo) and dosage.</w:delText>
              </w:r>
            </w:del>
          </w:p>
          <w:p w14:paraId="771B1C36" w14:textId="77777777" w:rsidR="00884D6A" w:rsidDel="008E1BB8" w:rsidRDefault="00884D6A" w:rsidP="00991F9C">
            <w:pPr>
              <w:widowControl w:val="0"/>
              <w:numPr>
                <w:ilvl w:val="1"/>
                <w:numId w:val="36"/>
              </w:numPr>
              <w:suppressAutoHyphens w:val="0"/>
              <w:autoSpaceDE w:val="0"/>
              <w:autoSpaceDN w:val="0"/>
              <w:adjustRightInd w:val="0"/>
              <w:rPr>
                <w:del w:id="1048" w:author="만든 이"/>
              </w:rPr>
            </w:pPr>
            <w:del w:id="1049" w:author="만든 이">
              <w:r w:rsidDel="008E1BB8">
                <w:delText>Look at the Pre-filled Syringe and make sure it is not cracked or damaged.</w:delText>
              </w:r>
            </w:del>
          </w:p>
          <w:p w14:paraId="66163821" w14:textId="77777777" w:rsidR="00884D6A" w:rsidDel="008E1BB8" w:rsidRDefault="00884D6A" w:rsidP="00991F9C">
            <w:pPr>
              <w:widowControl w:val="0"/>
              <w:numPr>
                <w:ilvl w:val="1"/>
                <w:numId w:val="36"/>
              </w:numPr>
              <w:suppressAutoHyphens w:val="0"/>
              <w:autoSpaceDE w:val="0"/>
              <w:autoSpaceDN w:val="0"/>
              <w:adjustRightInd w:val="0"/>
              <w:rPr>
                <w:del w:id="1050" w:author="만든 이"/>
              </w:rPr>
            </w:pPr>
            <w:del w:id="1051" w:author="만든 이">
              <w:r w:rsidDel="008E1BB8">
                <w:delText xml:space="preserve">Check the expiration date on the label of the Pre-filled Syringe (see </w:delText>
              </w:r>
              <w:r w:rsidDel="008E1BB8">
                <w:rPr>
                  <w:i/>
                  <w:iCs/>
                </w:rPr>
                <w:delText>Figure I</w:delText>
              </w:r>
              <w:r w:rsidDel="008E1BB8">
                <w:delText>).</w:delText>
              </w:r>
            </w:del>
          </w:p>
          <w:p w14:paraId="7D743535" w14:textId="77777777" w:rsidR="00884D6A" w:rsidDel="008E1BB8" w:rsidRDefault="00884D6A" w:rsidP="00991F9C">
            <w:pPr>
              <w:widowControl w:val="0"/>
              <w:numPr>
                <w:ilvl w:val="0"/>
                <w:numId w:val="37"/>
              </w:numPr>
              <w:suppressAutoHyphens w:val="0"/>
              <w:autoSpaceDE w:val="0"/>
              <w:autoSpaceDN w:val="0"/>
              <w:adjustRightInd w:val="0"/>
              <w:spacing w:before="240"/>
              <w:rPr>
                <w:del w:id="1052" w:author="만든 이"/>
              </w:rPr>
            </w:pPr>
            <w:del w:id="1053" w:author="만든 이">
              <w:r w:rsidDel="00C25458">
                <w:rPr>
                  <w:b/>
                  <w:bCs/>
                </w:rPr>
                <w:delText xml:space="preserve"> </w:delText>
              </w:r>
              <w:r w:rsidDel="008E1BB8">
                <w:rPr>
                  <w:b/>
                  <w:bCs/>
                </w:rPr>
                <w:delText xml:space="preserve">Do not </w:delText>
              </w:r>
              <w:r w:rsidDel="008E1BB8">
                <w:delText>use if the expiration date has passed.</w:delText>
              </w:r>
            </w:del>
          </w:p>
          <w:p w14:paraId="6E2A2FAE" w14:textId="77777777" w:rsidR="00884D6A" w:rsidDel="008E1BB8" w:rsidRDefault="00884D6A" w:rsidP="00991F9C">
            <w:pPr>
              <w:spacing w:before="240" w:after="240"/>
              <w:ind w:leftChars="277" w:left="609"/>
              <w:rPr>
                <w:del w:id="1054" w:author="만든 이"/>
                <w:b/>
                <w:bCs/>
              </w:rPr>
            </w:pPr>
            <w:del w:id="1055" w:author="만든 이">
              <w:r w:rsidDel="008E1BB8">
                <w:rPr>
                  <w:i/>
                  <w:iCs/>
                </w:rPr>
                <w:delText xml:space="preserve">Note: </w:delText>
              </w:r>
              <w:r w:rsidDel="008E1BB8">
                <w:delText>If the expiration date is not visible in the viewing window, you may rotate the inner barrel of the Pre-filled Syringe until the expiration date becomes visible.</w:delText>
              </w:r>
            </w:del>
          </w:p>
        </w:tc>
      </w:tr>
    </w:tbl>
    <w:p w14:paraId="7A59FD98" w14:textId="77777777" w:rsidR="00884D6A" w:rsidRPr="008732E5" w:rsidDel="008E1BB8" w:rsidRDefault="00884D6A" w:rsidP="00884D6A">
      <w:pPr>
        <w:rPr>
          <w:del w:id="1056" w:author="만든 이"/>
        </w:rPr>
      </w:pPr>
    </w:p>
    <w:tbl>
      <w:tblPr>
        <w:tblpPr w:leftFromText="142" w:rightFromText="142" w:vertAnchor="text" w:horzAnchor="margin" w:tblpY="67"/>
        <w:tblW w:w="4940" w:type="pct"/>
        <w:tblLook w:val="04A0" w:firstRow="1" w:lastRow="0" w:firstColumn="1" w:lastColumn="0" w:noHBand="0" w:noVBand="1"/>
      </w:tblPr>
      <w:tblGrid>
        <w:gridCol w:w="4116"/>
        <w:gridCol w:w="6"/>
        <w:gridCol w:w="4832"/>
      </w:tblGrid>
      <w:tr w:rsidR="00884D6A" w:rsidDel="008E1BB8" w14:paraId="628D4A6F" w14:textId="77777777" w:rsidTr="00991F9C">
        <w:trPr>
          <w:trHeight w:val="3394"/>
          <w:del w:id="1057" w:author="만든 이"/>
        </w:trPr>
        <w:tc>
          <w:tcPr>
            <w:tcW w:w="4122" w:type="dxa"/>
            <w:gridSpan w:val="2"/>
            <w:tcBorders>
              <w:top w:val="single" w:sz="4" w:space="0" w:color="auto"/>
              <w:left w:val="single" w:sz="4" w:space="0" w:color="auto"/>
              <w:bottom w:val="single" w:sz="4" w:space="0" w:color="auto"/>
            </w:tcBorders>
            <w:vAlign w:val="center"/>
          </w:tcPr>
          <w:p w14:paraId="6962BC08" w14:textId="77777777" w:rsidR="00884D6A" w:rsidDel="008E1BB8" w:rsidRDefault="00884D6A" w:rsidP="00991F9C">
            <w:pPr>
              <w:keepNext/>
              <w:spacing w:before="240"/>
              <w:ind w:leftChars="100" w:left="220"/>
              <w:jc w:val="both"/>
              <w:rPr>
                <w:del w:id="1058" w:author="만든 이"/>
              </w:rPr>
            </w:pPr>
            <w:del w:id="1059" w:author="만든 이">
              <w:r w:rsidDel="008E1BB8">
                <w:rPr>
                  <w:noProof/>
                  <w:lang w:val="es-ES" w:eastAsia="es-ES"/>
                </w:rPr>
                <w:drawing>
                  <wp:inline distT="0" distB="0" distL="0" distR="0" wp14:anchorId="1B69AB8E" wp14:editId="3FE72860">
                    <wp:extent cx="1828800" cy="2133600"/>
                    <wp:effectExtent l="0" t="0" r="0" b="0"/>
                    <wp:docPr id="1020578966" name="Picture 1020578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60556" name="Picture 124"/>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828800" cy="2133600"/>
                            </a:xfrm>
                            <a:prstGeom prst="rect">
                              <a:avLst/>
                            </a:prstGeom>
                            <a:noFill/>
                            <a:ln>
                              <a:noFill/>
                            </a:ln>
                          </pic:spPr>
                        </pic:pic>
                      </a:graphicData>
                    </a:graphic>
                  </wp:inline>
                </w:drawing>
              </w:r>
            </w:del>
          </w:p>
          <w:p w14:paraId="0BD47D04" w14:textId="77777777" w:rsidR="00884D6A" w:rsidRPr="00E77888" w:rsidDel="008E1BB8" w:rsidRDefault="00884D6A" w:rsidP="00991F9C">
            <w:pPr>
              <w:pStyle w:val="af3"/>
              <w:ind w:leftChars="1000" w:left="2200"/>
              <w:jc w:val="both"/>
              <w:rPr>
                <w:del w:id="1060" w:author="만든 이"/>
                <w:rFonts w:eastAsia="맑은 고딕"/>
                <w:i/>
                <w:noProof/>
                <w:sz w:val="22"/>
                <w:szCs w:val="22"/>
                <w:lang w:eastAsia="ko-KR"/>
              </w:rPr>
            </w:pPr>
            <w:del w:id="1061" w:author="만든 이">
              <w:r w:rsidDel="008E1BB8">
                <w:rPr>
                  <w:sz w:val="22"/>
                  <w:szCs w:val="22"/>
                </w:rPr>
                <w:delText xml:space="preserve">Figure </w:delText>
              </w:r>
              <w:r w:rsidDel="008E1BB8">
                <w:rPr>
                  <w:rFonts w:eastAsia="맑은 고딕" w:hint="eastAsia"/>
                  <w:sz w:val="22"/>
                  <w:szCs w:val="22"/>
                  <w:lang w:eastAsia="ko-KR"/>
                </w:rPr>
                <w:delText>J</w:delText>
              </w:r>
            </w:del>
          </w:p>
        </w:tc>
        <w:tc>
          <w:tcPr>
            <w:tcW w:w="4832" w:type="dxa"/>
            <w:tcBorders>
              <w:top w:val="single" w:sz="4" w:space="0" w:color="auto"/>
              <w:left w:val="nil"/>
              <w:bottom w:val="single" w:sz="4" w:space="0" w:color="auto"/>
              <w:right w:val="single" w:sz="4" w:space="0" w:color="auto"/>
            </w:tcBorders>
          </w:tcPr>
          <w:p w14:paraId="71CCAA76" w14:textId="77777777" w:rsidR="00884D6A" w:rsidDel="008E1BB8" w:rsidRDefault="00884D6A" w:rsidP="00991F9C">
            <w:pPr>
              <w:widowControl w:val="0"/>
              <w:numPr>
                <w:ilvl w:val="0"/>
                <w:numId w:val="36"/>
              </w:numPr>
              <w:suppressAutoHyphens w:val="0"/>
              <w:autoSpaceDE w:val="0"/>
              <w:autoSpaceDN w:val="0"/>
              <w:adjustRightInd w:val="0"/>
              <w:spacing w:after="240"/>
              <w:rPr>
                <w:del w:id="1062" w:author="만든 이"/>
                <w:b/>
                <w:bCs/>
              </w:rPr>
            </w:pPr>
            <w:del w:id="1063" w:author="만든 이">
              <w:r w:rsidDel="008E1BB8">
                <w:rPr>
                  <w:b/>
                  <w:bCs/>
                </w:rPr>
                <w:delText>Inspect the Medicine.</w:delText>
              </w:r>
            </w:del>
          </w:p>
          <w:p w14:paraId="53B470EB" w14:textId="77777777" w:rsidR="00884D6A" w:rsidDel="008E1BB8" w:rsidRDefault="00884D6A" w:rsidP="00991F9C">
            <w:pPr>
              <w:widowControl w:val="0"/>
              <w:numPr>
                <w:ilvl w:val="1"/>
                <w:numId w:val="36"/>
              </w:numPr>
              <w:suppressAutoHyphens w:val="0"/>
              <w:autoSpaceDE w:val="0"/>
              <w:autoSpaceDN w:val="0"/>
              <w:adjustRightInd w:val="0"/>
              <w:rPr>
                <w:del w:id="1064" w:author="만든 이"/>
              </w:rPr>
            </w:pPr>
            <w:del w:id="1065" w:author="만든 이">
              <w:r w:rsidDel="008E1BB8">
                <w:delText xml:space="preserve">Look at the Medicine and confirm that the liquid is clear to cloudy, colourless to pale brownish-yellow, and free of particles (see </w:delText>
              </w:r>
              <w:r w:rsidDel="008E1BB8">
                <w:rPr>
                  <w:i/>
                  <w:iCs/>
                </w:rPr>
                <w:delText>Figure J</w:delText>
              </w:r>
              <w:r w:rsidDel="008E1BB8">
                <w:delText>).</w:delText>
              </w:r>
            </w:del>
          </w:p>
          <w:p w14:paraId="4C5CD18B" w14:textId="77777777" w:rsidR="00884D6A" w:rsidDel="008E1BB8" w:rsidRDefault="00884D6A" w:rsidP="00991F9C">
            <w:pPr>
              <w:widowControl w:val="0"/>
              <w:numPr>
                <w:ilvl w:val="0"/>
                <w:numId w:val="37"/>
              </w:numPr>
              <w:suppressAutoHyphens w:val="0"/>
              <w:autoSpaceDE w:val="0"/>
              <w:autoSpaceDN w:val="0"/>
              <w:adjustRightInd w:val="0"/>
              <w:spacing w:before="240"/>
              <w:rPr>
                <w:del w:id="1066" w:author="만든 이"/>
              </w:rPr>
            </w:pPr>
            <w:del w:id="1067" w:author="만든 이">
              <w:r w:rsidDel="00C25458">
                <w:rPr>
                  <w:b/>
                  <w:bCs/>
                </w:rPr>
                <w:delText xml:space="preserve">  </w:delText>
              </w:r>
              <w:r w:rsidDel="008E1BB8">
                <w:rPr>
                  <w:b/>
                  <w:bCs/>
                </w:rPr>
                <w:delText xml:space="preserve">Do not </w:delText>
              </w:r>
              <w:r w:rsidDel="008E1BB8">
                <w:delText>use the Pre-filled Syringe if the liquid is discolored, distinctly cloudy, or contains particles in it.</w:delText>
              </w:r>
            </w:del>
          </w:p>
          <w:p w14:paraId="1FDFAA19" w14:textId="77777777" w:rsidR="00884D6A" w:rsidDel="008E1BB8" w:rsidRDefault="00884D6A" w:rsidP="00991F9C">
            <w:pPr>
              <w:widowControl w:val="0"/>
              <w:numPr>
                <w:ilvl w:val="0"/>
                <w:numId w:val="37"/>
              </w:numPr>
              <w:suppressAutoHyphens w:val="0"/>
              <w:autoSpaceDE w:val="0"/>
              <w:autoSpaceDN w:val="0"/>
              <w:adjustRightInd w:val="0"/>
              <w:rPr>
                <w:del w:id="1068" w:author="만든 이"/>
              </w:rPr>
            </w:pPr>
            <w:del w:id="1069" w:author="만든 이">
              <w:r w:rsidDel="00C25458">
                <w:delText xml:space="preserve">  </w:delText>
              </w:r>
              <w:r w:rsidDel="008E1BB8">
                <w:delText>You may see air bubbles in the liquid. This is normal.</w:delText>
              </w:r>
            </w:del>
          </w:p>
        </w:tc>
      </w:tr>
      <w:tr w:rsidR="00884D6A" w:rsidDel="008E1BB8" w14:paraId="40822C3A" w14:textId="77777777" w:rsidTr="00991F9C">
        <w:trPr>
          <w:trHeight w:val="264"/>
          <w:del w:id="1070" w:author="만든 이"/>
        </w:trPr>
        <w:tc>
          <w:tcPr>
            <w:tcW w:w="8954" w:type="dxa"/>
            <w:gridSpan w:val="3"/>
            <w:tcBorders>
              <w:top w:val="single" w:sz="4" w:space="0" w:color="auto"/>
              <w:left w:val="single" w:sz="4" w:space="0" w:color="auto"/>
              <w:bottom w:val="nil"/>
              <w:right w:val="single" w:sz="4" w:space="0" w:color="auto"/>
            </w:tcBorders>
            <w:vAlign w:val="center"/>
          </w:tcPr>
          <w:p w14:paraId="616D7DDB" w14:textId="77777777" w:rsidR="00884D6A" w:rsidDel="008E1BB8" w:rsidRDefault="00884D6A" w:rsidP="00991F9C">
            <w:pPr>
              <w:rPr>
                <w:del w:id="1071" w:author="만든 이"/>
                <w:b/>
                <w:bCs/>
              </w:rPr>
            </w:pPr>
            <w:del w:id="1072" w:author="만든 이">
              <w:r w:rsidDel="008E1BB8">
                <w:rPr>
                  <w:b/>
                  <w:bCs/>
                </w:rPr>
                <w:delText>Administering the Injection</w:delText>
              </w:r>
            </w:del>
          </w:p>
        </w:tc>
      </w:tr>
      <w:tr w:rsidR="00884D6A" w:rsidDel="008E1BB8" w14:paraId="72A763B3" w14:textId="77777777" w:rsidTr="00991F9C">
        <w:trPr>
          <w:trHeight w:val="4939"/>
          <w:del w:id="1073" w:author="만든 이"/>
        </w:trPr>
        <w:tc>
          <w:tcPr>
            <w:tcW w:w="4122" w:type="dxa"/>
            <w:gridSpan w:val="2"/>
            <w:tcBorders>
              <w:top w:val="nil"/>
              <w:left w:val="single" w:sz="4" w:space="0" w:color="auto"/>
              <w:bottom w:val="single" w:sz="4" w:space="0" w:color="auto"/>
            </w:tcBorders>
            <w:vAlign w:val="center"/>
          </w:tcPr>
          <w:p w14:paraId="5CE77599" w14:textId="77777777" w:rsidR="00884D6A" w:rsidDel="008E1BB8" w:rsidRDefault="00884D6A" w:rsidP="00991F9C">
            <w:pPr>
              <w:keepNext/>
              <w:spacing w:before="240"/>
              <w:ind w:leftChars="100" w:left="220"/>
              <w:jc w:val="both"/>
              <w:rPr>
                <w:del w:id="1074" w:author="만든 이"/>
              </w:rPr>
            </w:pPr>
            <w:del w:id="1075" w:author="만든 이">
              <w:r w:rsidDel="008E1BB8">
                <w:rPr>
                  <w:noProof/>
                  <w:lang w:val="es-ES" w:eastAsia="es-ES"/>
                </w:rPr>
                <w:drawing>
                  <wp:inline distT="0" distB="0" distL="0" distR="0" wp14:anchorId="2204C7CA" wp14:editId="2C714CDA">
                    <wp:extent cx="1828800" cy="2438400"/>
                    <wp:effectExtent l="0" t="0" r="0" b="0"/>
                    <wp:docPr id="1506178363" name="Picture 150617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20480" name="Picture 12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828800" cy="2438400"/>
                            </a:xfrm>
                            <a:prstGeom prst="rect">
                              <a:avLst/>
                            </a:prstGeom>
                            <a:noFill/>
                            <a:ln>
                              <a:noFill/>
                            </a:ln>
                          </pic:spPr>
                        </pic:pic>
                      </a:graphicData>
                    </a:graphic>
                  </wp:inline>
                </w:drawing>
              </w:r>
            </w:del>
          </w:p>
          <w:p w14:paraId="36976831" w14:textId="77777777" w:rsidR="00884D6A" w:rsidRPr="00E77888" w:rsidDel="008E1BB8" w:rsidRDefault="00884D6A" w:rsidP="00991F9C">
            <w:pPr>
              <w:pStyle w:val="af3"/>
              <w:ind w:leftChars="1000" w:left="2200"/>
              <w:jc w:val="both"/>
              <w:rPr>
                <w:del w:id="1076" w:author="만든 이"/>
                <w:rFonts w:eastAsia="맑은 고딕"/>
                <w:sz w:val="22"/>
                <w:szCs w:val="22"/>
                <w:lang w:eastAsia="ko-KR"/>
              </w:rPr>
            </w:pPr>
            <w:del w:id="1077" w:author="만든 이">
              <w:r w:rsidDel="008E1BB8">
                <w:rPr>
                  <w:sz w:val="22"/>
                  <w:szCs w:val="22"/>
                </w:rPr>
                <w:delText xml:space="preserve">Figure </w:delText>
              </w:r>
              <w:r w:rsidDel="008E1BB8">
                <w:rPr>
                  <w:rFonts w:eastAsia="맑은 고딕" w:hint="eastAsia"/>
                  <w:sz w:val="22"/>
                  <w:szCs w:val="22"/>
                  <w:lang w:eastAsia="ko-KR"/>
                </w:rPr>
                <w:delText>K</w:delText>
              </w:r>
            </w:del>
          </w:p>
        </w:tc>
        <w:tc>
          <w:tcPr>
            <w:tcW w:w="4832" w:type="dxa"/>
            <w:tcBorders>
              <w:top w:val="nil"/>
              <w:left w:val="nil"/>
              <w:bottom w:val="single" w:sz="4" w:space="0" w:color="auto"/>
              <w:right w:val="single" w:sz="4" w:space="0" w:color="auto"/>
            </w:tcBorders>
          </w:tcPr>
          <w:p w14:paraId="6984F212" w14:textId="77777777" w:rsidR="00884D6A" w:rsidDel="008E1BB8" w:rsidRDefault="00884D6A" w:rsidP="00991F9C">
            <w:pPr>
              <w:widowControl w:val="0"/>
              <w:numPr>
                <w:ilvl w:val="0"/>
                <w:numId w:val="36"/>
              </w:numPr>
              <w:suppressAutoHyphens w:val="0"/>
              <w:autoSpaceDE w:val="0"/>
              <w:autoSpaceDN w:val="0"/>
              <w:adjustRightInd w:val="0"/>
              <w:spacing w:after="240"/>
              <w:rPr>
                <w:del w:id="1078" w:author="만든 이"/>
                <w:b/>
                <w:bCs/>
              </w:rPr>
            </w:pPr>
            <w:del w:id="1079" w:author="만든 이">
              <w:r w:rsidDel="008E1BB8">
                <w:rPr>
                  <w:b/>
                  <w:bCs/>
                </w:rPr>
                <w:delText>Remove the Cap.</w:delText>
              </w:r>
            </w:del>
          </w:p>
          <w:p w14:paraId="2C478750" w14:textId="77777777" w:rsidR="00884D6A" w:rsidDel="008E1BB8" w:rsidRDefault="00884D6A" w:rsidP="00991F9C">
            <w:pPr>
              <w:widowControl w:val="0"/>
              <w:numPr>
                <w:ilvl w:val="1"/>
                <w:numId w:val="36"/>
              </w:numPr>
              <w:suppressAutoHyphens w:val="0"/>
              <w:autoSpaceDE w:val="0"/>
              <w:autoSpaceDN w:val="0"/>
              <w:adjustRightInd w:val="0"/>
              <w:rPr>
                <w:del w:id="1080" w:author="만든 이"/>
              </w:rPr>
            </w:pPr>
            <w:del w:id="1081" w:author="만든 이">
              <w:r w:rsidDel="008E1BB8">
                <w:delText>Hold the Pre-filled Syringe by the syringe body in one hand. Gently pull the Cap straight off with the other hand.</w:delText>
              </w:r>
            </w:del>
          </w:p>
          <w:p w14:paraId="4F1EDBAF" w14:textId="77777777" w:rsidR="00884D6A" w:rsidDel="008E1BB8" w:rsidRDefault="00884D6A" w:rsidP="00991F9C">
            <w:pPr>
              <w:widowControl w:val="0"/>
              <w:numPr>
                <w:ilvl w:val="0"/>
                <w:numId w:val="37"/>
              </w:numPr>
              <w:suppressAutoHyphens w:val="0"/>
              <w:autoSpaceDE w:val="0"/>
              <w:autoSpaceDN w:val="0"/>
              <w:adjustRightInd w:val="0"/>
              <w:spacing w:before="240"/>
              <w:rPr>
                <w:del w:id="1082" w:author="만든 이"/>
              </w:rPr>
            </w:pPr>
            <w:del w:id="1083" w:author="만든 이">
              <w:r w:rsidDel="00C25458">
                <w:delText xml:space="preserve">  </w:delText>
              </w:r>
              <w:r w:rsidDel="008E1BB8">
                <w:rPr>
                  <w:b/>
                  <w:bCs/>
                </w:rPr>
                <w:delText>Do not</w:delText>
              </w:r>
              <w:r w:rsidDel="008E1BB8">
                <w:delText xml:space="preserve"> hold the </w:delText>
              </w:r>
              <w:r w:rsidRPr="003262A8" w:rsidDel="008E1BB8">
                <w:rPr>
                  <w:color w:val="231F20"/>
                </w:rPr>
                <w:delText>Plunger rod</w:delText>
              </w:r>
              <w:r w:rsidRPr="004C1A64" w:rsidDel="008E1BB8">
                <w:delText xml:space="preserve"> while</w:delText>
              </w:r>
              <w:r w:rsidDel="008E1BB8">
                <w:delText xml:space="preserve"> removing the Cap.</w:delText>
              </w:r>
            </w:del>
          </w:p>
          <w:p w14:paraId="6DDE9752" w14:textId="77777777" w:rsidR="00884D6A" w:rsidDel="008E1BB8" w:rsidRDefault="00884D6A" w:rsidP="00991F9C">
            <w:pPr>
              <w:widowControl w:val="0"/>
              <w:numPr>
                <w:ilvl w:val="0"/>
                <w:numId w:val="37"/>
              </w:numPr>
              <w:suppressAutoHyphens w:val="0"/>
              <w:autoSpaceDE w:val="0"/>
              <w:autoSpaceDN w:val="0"/>
              <w:adjustRightInd w:val="0"/>
              <w:rPr>
                <w:del w:id="1084" w:author="만든 이"/>
              </w:rPr>
            </w:pPr>
            <w:del w:id="1085" w:author="만든 이">
              <w:r w:rsidDel="00C25458">
                <w:delText xml:space="preserve">  </w:delText>
              </w:r>
              <w:r w:rsidDel="008E1BB8">
                <w:delText>You may see a drop of liquid at the tip of the Needle. This is normal.</w:delText>
              </w:r>
            </w:del>
          </w:p>
          <w:p w14:paraId="0F602153" w14:textId="77777777" w:rsidR="00884D6A" w:rsidDel="008E1BB8" w:rsidRDefault="00884D6A" w:rsidP="00991F9C">
            <w:pPr>
              <w:widowControl w:val="0"/>
              <w:numPr>
                <w:ilvl w:val="1"/>
                <w:numId w:val="36"/>
              </w:numPr>
              <w:suppressAutoHyphens w:val="0"/>
              <w:autoSpaceDE w:val="0"/>
              <w:autoSpaceDN w:val="0"/>
              <w:adjustRightInd w:val="0"/>
              <w:spacing w:before="240"/>
              <w:rPr>
                <w:del w:id="1086" w:author="만든 이"/>
              </w:rPr>
            </w:pPr>
            <w:del w:id="1087" w:author="만든 이">
              <w:r w:rsidDel="008E1BB8">
                <w:delText xml:space="preserve">Dispose of the Cap right away in a sharps disposal container (see step </w:delText>
              </w:r>
              <w:r w:rsidDel="008E1BB8">
                <w:rPr>
                  <w:b/>
                  <w:bCs/>
                </w:rPr>
                <w:delText>13. Dispose of the Pre-filled Syringe</w:delText>
              </w:r>
              <w:r w:rsidDel="008E1BB8">
                <w:delText xml:space="preserve"> and </w:delText>
              </w:r>
              <w:r w:rsidDel="008E1BB8">
                <w:rPr>
                  <w:i/>
                  <w:iCs/>
                </w:rPr>
                <w:delText>Figure K</w:delText>
              </w:r>
              <w:r w:rsidDel="008E1BB8">
                <w:delText>).</w:delText>
              </w:r>
            </w:del>
          </w:p>
          <w:p w14:paraId="75EB1C6E" w14:textId="77777777" w:rsidR="00884D6A" w:rsidDel="008E1BB8" w:rsidRDefault="00884D6A" w:rsidP="00991F9C">
            <w:pPr>
              <w:widowControl w:val="0"/>
              <w:numPr>
                <w:ilvl w:val="0"/>
                <w:numId w:val="37"/>
              </w:numPr>
              <w:suppressAutoHyphens w:val="0"/>
              <w:autoSpaceDE w:val="0"/>
              <w:autoSpaceDN w:val="0"/>
              <w:adjustRightInd w:val="0"/>
              <w:spacing w:before="240"/>
              <w:rPr>
                <w:del w:id="1088" w:author="만든 이"/>
              </w:rPr>
            </w:pPr>
            <w:del w:id="1089" w:author="만든 이">
              <w:r w:rsidDel="008E1BB8">
                <w:rPr>
                  <w:b/>
                  <w:bCs/>
                </w:rPr>
                <w:delText>Do not</w:delText>
              </w:r>
              <w:r w:rsidDel="008E1BB8">
                <w:delText xml:space="preserve"> re-cap the Pre-filled Syringe.</w:delText>
              </w:r>
            </w:del>
          </w:p>
          <w:p w14:paraId="57AE9967" w14:textId="77777777" w:rsidR="00884D6A" w:rsidDel="008E1BB8" w:rsidRDefault="00884D6A" w:rsidP="00991F9C">
            <w:pPr>
              <w:widowControl w:val="0"/>
              <w:numPr>
                <w:ilvl w:val="0"/>
                <w:numId w:val="37"/>
              </w:numPr>
              <w:suppressAutoHyphens w:val="0"/>
              <w:autoSpaceDE w:val="0"/>
              <w:autoSpaceDN w:val="0"/>
              <w:adjustRightInd w:val="0"/>
              <w:rPr>
                <w:del w:id="1090" w:author="만든 이"/>
              </w:rPr>
            </w:pPr>
            <w:del w:id="1091" w:author="만든 이">
              <w:r w:rsidDel="008E1BB8">
                <w:rPr>
                  <w:b/>
                  <w:bCs/>
                </w:rPr>
                <w:delText>Do not</w:delText>
              </w:r>
              <w:r w:rsidDel="008E1BB8">
                <w:delText xml:space="preserve"> remove the Cap until you are ready</w:delText>
              </w:r>
            </w:del>
          </w:p>
          <w:p w14:paraId="603FDE8E" w14:textId="77777777" w:rsidR="00884D6A" w:rsidDel="008E1BB8" w:rsidRDefault="00884D6A" w:rsidP="00991F9C">
            <w:pPr>
              <w:ind w:left="425" w:firstLineChars="150" w:firstLine="330"/>
              <w:rPr>
                <w:del w:id="1092" w:author="만든 이"/>
              </w:rPr>
            </w:pPr>
            <w:del w:id="1093" w:author="만든 이">
              <w:r w:rsidDel="008E1BB8">
                <w:delText>to inject.</w:delText>
              </w:r>
            </w:del>
          </w:p>
          <w:p w14:paraId="0D49DB22" w14:textId="77777777" w:rsidR="00884D6A" w:rsidDel="008E1BB8" w:rsidRDefault="00884D6A" w:rsidP="00991F9C">
            <w:pPr>
              <w:widowControl w:val="0"/>
              <w:numPr>
                <w:ilvl w:val="0"/>
                <w:numId w:val="37"/>
              </w:numPr>
              <w:suppressAutoHyphens w:val="0"/>
              <w:autoSpaceDE w:val="0"/>
              <w:autoSpaceDN w:val="0"/>
              <w:adjustRightInd w:val="0"/>
              <w:rPr>
                <w:del w:id="1094" w:author="만든 이"/>
              </w:rPr>
            </w:pPr>
            <w:del w:id="1095" w:author="만든 이">
              <w:r w:rsidDel="008E1BB8">
                <w:rPr>
                  <w:b/>
                  <w:bCs/>
                </w:rPr>
                <w:delText>Do not</w:delText>
              </w:r>
              <w:r w:rsidDel="008E1BB8">
                <w:delText xml:space="preserve"> touch the Needle. Doing so may</w:delText>
              </w:r>
            </w:del>
          </w:p>
          <w:p w14:paraId="65687041" w14:textId="77777777" w:rsidR="00884D6A" w:rsidDel="008E1BB8" w:rsidRDefault="00884D6A" w:rsidP="00991F9C">
            <w:pPr>
              <w:spacing w:after="240"/>
              <w:ind w:left="425" w:firstLineChars="150" w:firstLine="330"/>
              <w:rPr>
                <w:del w:id="1096" w:author="만든 이"/>
              </w:rPr>
            </w:pPr>
            <w:del w:id="1097" w:author="만든 이">
              <w:r w:rsidDel="008E1BB8">
                <w:delText>result in a needle stick injury.</w:delText>
              </w:r>
            </w:del>
          </w:p>
        </w:tc>
      </w:tr>
      <w:tr w:rsidR="00884D6A" w:rsidDel="008E1BB8" w14:paraId="1B4EF807" w14:textId="77777777" w:rsidTr="00991F9C">
        <w:trPr>
          <w:trHeight w:val="4580"/>
          <w:del w:id="1098" w:author="만든 이"/>
        </w:trPr>
        <w:tc>
          <w:tcPr>
            <w:tcW w:w="4122" w:type="dxa"/>
            <w:gridSpan w:val="2"/>
            <w:tcBorders>
              <w:top w:val="single" w:sz="4" w:space="0" w:color="auto"/>
              <w:left w:val="single" w:sz="4" w:space="0" w:color="auto"/>
              <w:bottom w:val="single" w:sz="4" w:space="0" w:color="auto"/>
            </w:tcBorders>
            <w:vAlign w:val="center"/>
          </w:tcPr>
          <w:p w14:paraId="1AA8AE0F" w14:textId="77777777" w:rsidR="00884D6A" w:rsidDel="008E1BB8" w:rsidRDefault="00884D6A" w:rsidP="00991F9C">
            <w:pPr>
              <w:keepNext/>
              <w:spacing w:before="240"/>
              <w:ind w:leftChars="100" w:left="220"/>
              <w:jc w:val="both"/>
              <w:rPr>
                <w:del w:id="1099" w:author="만든 이"/>
              </w:rPr>
            </w:pPr>
            <w:del w:id="1100" w:author="만든 이">
              <w:r w:rsidDel="008E1BB8">
                <w:rPr>
                  <w:noProof/>
                  <w:lang w:val="es-ES" w:eastAsia="es-ES"/>
                </w:rPr>
                <w:drawing>
                  <wp:inline distT="0" distB="0" distL="0" distR="0" wp14:anchorId="119E1114" wp14:editId="7801E37C">
                    <wp:extent cx="1828800" cy="2590800"/>
                    <wp:effectExtent l="0" t="0" r="0" b="0"/>
                    <wp:docPr id="216279855" name="Picture 21627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12212" name="Picture 126"/>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828800" cy="2590800"/>
                            </a:xfrm>
                            <a:prstGeom prst="rect">
                              <a:avLst/>
                            </a:prstGeom>
                            <a:noFill/>
                            <a:ln>
                              <a:noFill/>
                            </a:ln>
                          </pic:spPr>
                        </pic:pic>
                      </a:graphicData>
                    </a:graphic>
                  </wp:inline>
                </w:drawing>
              </w:r>
            </w:del>
          </w:p>
          <w:p w14:paraId="542A3BCE" w14:textId="77777777" w:rsidR="00884D6A" w:rsidRPr="00E77888" w:rsidDel="008E1BB8" w:rsidRDefault="00884D6A" w:rsidP="00991F9C">
            <w:pPr>
              <w:pStyle w:val="af3"/>
              <w:ind w:leftChars="1000" w:left="2200"/>
              <w:jc w:val="both"/>
              <w:rPr>
                <w:del w:id="1101" w:author="만든 이"/>
                <w:rFonts w:eastAsia="맑은 고딕"/>
                <w:sz w:val="22"/>
                <w:szCs w:val="22"/>
                <w:lang w:eastAsia="ko-KR"/>
              </w:rPr>
            </w:pPr>
            <w:del w:id="1102" w:author="만든 이">
              <w:r w:rsidDel="008E1BB8">
                <w:rPr>
                  <w:sz w:val="22"/>
                  <w:szCs w:val="22"/>
                </w:rPr>
                <w:delText xml:space="preserve">Figure </w:delText>
              </w:r>
              <w:r w:rsidDel="008E1BB8">
                <w:rPr>
                  <w:rFonts w:eastAsia="맑은 고딕" w:hint="eastAsia"/>
                  <w:sz w:val="22"/>
                  <w:szCs w:val="22"/>
                  <w:lang w:eastAsia="ko-KR"/>
                </w:rPr>
                <w:delText>L</w:delText>
              </w:r>
            </w:del>
          </w:p>
        </w:tc>
        <w:tc>
          <w:tcPr>
            <w:tcW w:w="4832" w:type="dxa"/>
            <w:tcBorders>
              <w:top w:val="single" w:sz="4" w:space="0" w:color="auto"/>
              <w:left w:val="nil"/>
              <w:bottom w:val="single" w:sz="4" w:space="0" w:color="auto"/>
              <w:right w:val="single" w:sz="4" w:space="0" w:color="auto"/>
            </w:tcBorders>
          </w:tcPr>
          <w:p w14:paraId="73453D2D" w14:textId="77777777" w:rsidR="00884D6A" w:rsidDel="008E1BB8" w:rsidRDefault="00884D6A" w:rsidP="00991F9C">
            <w:pPr>
              <w:widowControl w:val="0"/>
              <w:numPr>
                <w:ilvl w:val="0"/>
                <w:numId w:val="36"/>
              </w:numPr>
              <w:suppressAutoHyphens w:val="0"/>
              <w:autoSpaceDE w:val="0"/>
              <w:autoSpaceDN w:val="0"/>
              <w:adjustRightInd w:val="0"/>
              <w:spacing w:after="240"/>
              <w:rPr>
                <w:del w:id="1103" w:author="만든 이"/>
                <w:b/>
                <w:bCs/>
              </w:rPr>
            </w:pPr>
            <w:del w:id="1104" w:author="만든 이">
              <w:r w:rsidDel="008E1BB8">
                <w:rPr>
                  <w:b/>
                  <w:bCs/>
                </w:rPr>
                <w:delText>Insert the Pre-filled Syringe into the injection site.</w:delText>
              </w:r>
            </w:del>
          </w:p>
          <w:p w14:paraId="4248E467" w14:textId="77777777" w:rsidR="00884D6A" w:rsidDel="008E1BB8" w:rsidRDefault="00884D6A" w:rsidP="00991F9C">
            <w:pPr>
              <w:widowControl w:val="0"/>
              <w:numPr>
                <w:ilvl w:val="1"/>
                <w:numId w:val="36"/>
              </w:numPr>
              <w:suppressAutoHyphens w:val="0"/>
              <w:autoSpaceDE w:val="0"/>
              <w:autoSpaceDN w:val="0"/>
              <w:adjustRightInd w:val="0"/>
              <w:rPr>
                <w:del w:id="1105" w:author="만든 이"/>
                <w:b/>
                <w:bCs/>
              </w:rPr>
            </w:pPr>
            <w:del w:id="1106" w:author="만든 이">
              <w:r w:rsidDel="008E1BB8">
                <w:delText>Gently pinch a fold of skin at the injection   site with one hand.</w:delText>
              </w:r>
            </w:del>
          </w:p>
          <w:p w14:paraId="016F2368" w14:textId="77777777" w:rsidR="00884D6A" w:rsidDel="008E1BB8" w:rsidRDefault="00884D6A" w:rsidP="00991F9C">
            <w:pPr>
              <w:spacing w:before="240" w:after="240"/>
              <w:ind w:leftChars="277" w:left="609"/>
              <w:rPr>
                <w:del w:id="1107" w:author="만든 이"/>
              </w:rPr>
            </w:pPr>
            <w:del w:id="1108" w:author="만든 이">
              <w:r w:rsidDel="008E1BB8">
                <w:rPr>
                  <w:i/>
                  <w:iCs/>
                </w:rPr>
                <w:delText>Note</w:delText>
              </w:r>
              <w:r w:rsidDel="008E1BB8">
                <w:delText>: Pinching the skin is important to make sure that you inject under the skin (into the fatty area) but not any deeper (into muscle).</w:delText>
              </w:r>
            </w:del>
          </w:p>
          <w:p w14:paraId="1FADF40C" w14:textId="77777777" w:rsidR="00884D6A" w:rsidDel="008E1BB8" w:rsidRDefault="00884D6A">
            <w:pPr>
              <w:widowControl w:val="0"/>
              <w:suppressAutoHyphens w:val="0"/>
              <w:autoSpaceDE w:val="0"/>
              <w:autoSpaceDN w:val="0"/>
              <w:adjustRightInd w:val="0"/>
              <w:ind w:left="567"/>
              <w:rPr>
                <w:del w:id="1109" w:author="만든 이"/>
              </w:rPr>
              <w:pPrChange w:id="1110" w:author="만든 이">
                <w:pPr>
                  <w:framePr w:hSpace="142" w:wrap="around" w:vAnchor="text" w:hAnchor="margin" w:y="67"/>
                  <w:widowControl w:val="0"/>
                  <w:numPr>
                    <w:ilvl w:val="1"/>
                    <w:numId w:val="36"/>
                  </w:numPr>
                  <w:suppressAutoHyphens w:val="0"/>
                  <w:autoSpaceDE w:val="0"/>
                  <w:autoSpaceDN w:val="0"/>
                  <w:adjustRightInd w:val="0"/>
                  <w:ind w:left="567" w:hanging="567"/>
                </w:pPr>
              </w:pPrChange>
            </w:pPr>
            <w:del w:id="1111" w:author="만든 이">
              <w:r w:rsidDel="008E1BB8">
                <w:delText xml:space="preserve">With a quick and “dart-like” motion, insert the Needle completely into the fold of skin at a 45 to 90-degree angle (see </w:delText>
              </w:r>
              <w:r w:rsidDel="008E1BB8">
                <w:rPr>
                  <w:i/>
                  <w:iCs/>
                </w:rPr>
                <w:delText>Figure L</w:delText>
              </w:r>
              <w:r w:rsidDel="008E1BB8">
                <w:delText>).</w:delText>
              </w:r>
            </w:del>
          </w:p>
          <w:p w14:paraId="6F782ABA" w14:textId="77777777" w:rsidR="00884D6A" w:rsidRPr="00C25458" w:rsidDel="00C25458" w:rsidRDefault="00884D6A">
            <w:pPr>
              <w:widowControl w:val="0"/>
              <w:numPr>
                <w:ilvl w:val="0"/>
                <w:numId w:val="37"/>
              </w:numPr>
              <w:suppressAutoHyphens w:val="0"/>
              <w:autoSpaceDE w:val="0"/>
              <w:autoSpaceDN w:val="0"/>
              <w:adjustRightInd w:val="0"/>
              <w:rPr>
                <w:del w:id="1112" w:author="만든 이"/>
              </w:rPr>
              <w:pPrChange w:id="1113"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1114" w:author="만든 이">
              <w:r w:rsidDel="008E1BB8">
                <w:rPr>
                  <w:b/>
                  <w:bCs/>
                </w:rPr>
                <w:delText xml:space="preserve">Do not </w:delText>
              </w:r>
              <w:r w:rsidRPr="00C25458" w:rsidDel="008E1BB8">
                <w:delText>touch the Plunger rod while inserting</w:delText>
              </w:r>
            </w:del>
          </w:p>
          <w:p w14:paraId="700C1A04" w14:textId="77777777" w:rsidR="00884D6A" w:rsidDel="008E1BB8" w:rsidRDefault="00884D6A">
            <w:pPr>
              <w:widowControl w:val="0"/>
              <w:numPr>
                <w:ilvl w:val="0"/>
                <w:numId w:val="37"/>
              </w:numPr>
              <w:suppressAutoHyphens w:val="0"/>
              <w:autoSpaceDE w:val="0"/>
              <w:autoSpaceDN w:val="0"/>
              <w:adjustRightInd w:val="0"/>
              <w:rPr>
                <w:del w:id="1115" w:author="만든 이"/>
              </w:rPr>
              <w:pPrChange w:id="1116" w:author="만든 이">
                <w:pPr>
                  <w:framePr w:hSpace="142" w:wrap="around" w:vAnchor="text" w:hAnchor="margin" w:y="67"/>
                  <w:ind w:left="425" w:firstLineChars="150" w:firstLine="330"/>
                </w:pPr>
              </w:pPrChange>
            </w:pPr>
            <w:del w:id="1117" w:author="만든 이">
              <w:r w:rsidRPr="00C25458" w:rsidDel="008E1BB8">
                <w:delText>the needle into the skin.</w:delText>
              </w:r>
            </w:del>
          </w:p>
        </w:tc>
      </w:tr>
      <w:tr w:rsidR="00884D6A" w:rsidDel="008E1BB8" w14:paraId="0190B727" w14:textId="77777777" w:rsidTr="00991F9C">
        <w:trPr>
          <w:trHeight w:val="3857"/>
          <w:del w:id="1118" w:author="만든 이"/>
        </w:trPr>
        <w:tc>
          <w:tcPr>
            <w:tcW w:w="4116" w:type="dxa"/>
            <w:tcBorders>
              <w:top w:val="single" w:sz="4" w:space="0" w:color="auto"/>
              <w:left w:val="single" w:sz="4" w:space="0" w:color="auto"/>
              <w:bottom w:val="single" w:sz="4" w:space="0" w:color="auto"/>
            </w:tcBorders>
            <w:vAlign w:val="center"/>
          </w:tcPr>
          <w:p w14:paraId="3F8DDFA9" w14:textId="77777777" w:rsidR="00884D6A" w:rsidDel="008E1BB8" w:rsidRDefault="00884D6A" w:rsidP="00991F9C">
            <w:pPr>
              <w:keepNext/>
              <w:spacing w:before="240"/>
              <w:ind w:leftChars="100" w:left="220"/>
              <w:jc w:val="both"/>
              <w:rPr>
                <w:del w:id="1119" w:author="만든 이"/>
              </w:rPr>
            </w:pPr>
            <w:del w:id="1120" w:author="만든 이">
              <w:r w:rsidDel="008E1BB8">
                <w:rPr>
                  <w:noProof/>
                  <w:lang w:val="es-ES" w:eastAsia="es-ES"/>
                </w:rPr>
                <w:drawing>
                  <wp:inline distT="0" distB="0" distL="0" distR="0" wp14:anchorId="7B81073A" wp14:editId="1FFF2D97">
                    <wp:extent cx="1828800" cy="2133600"/>
                    <wp:effectExtent l="0" t="0" r="0" b="0"/>
                    <wp:docPr id="560592857" name="Picture 56059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18998" name="Picture 127"/>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828800" cy="2133600"/>
                            </a:xfrm>
                            <a:prstGeom prst="rect">
                              <a:avLst/>
                            </a:prstGeom>
                            <a:noFill/>
                            <a:ln>
                              <a:noFill/>
                            </a:ln>
                          </pic:spPr>
                        </pic:pic>
                      </a:graphicData>
                    </a:graphic>
                  </wp:inline>
                </w:drawing>
              </w:r>
            </w:del>
          </w:p>
          <w:p w14:paraId="40CA3C4C" w14:textId="77777777" w:rsidR="00884D6A" w:rsidRPr="00E77888" w:rsidDel="008E1BB8" w:rsidRDefault="00884D6A" w:rsidP="00991F9C">
            <w:pPr>
              <w:pStyle w:val="af3"/>
              <w:ind w:leftChars="1000" w:left="2200"/>
              <w:jc w:val="both"/>
              <w:rPr>
                <w:del w:id="1121" w:author="만든 이"/>
                <w:rFonts w:eastAsia="맑은 고딕"/>
                <w:sz w:val="22"/>
                <w:szCs w:val="22"/>
                <w:lang w:eastAsia="ko-KR"/>
              </w:rPr>
            </w:pPr>
            <w:del w:id="1122" w:author="만든 이">
              <w:r w:rsidDel="008E1BB8">
                <w:rPr>
                  <w:sz w:val="22"/>
                  <w:szCs w:val="22"/>
                </w:rPr>
                <w:delText xml:space="preserve">Figure </w:delText>
              </w:r>
              <w:r w:rsidDel="008E1BB8">
                <w:rPr>
                  <w:rFonts w:eastAsia="맑은 고딕" w:hint="eastAsia"/>
                  <w:sz w:val="22"/>
                  <w:szCs w:val="22"/>
                  <w:lang w:eastAsia="ko-KR"/>
                </w:rPr>
                <w:delText>M</w:delText>
              </w:r>
            </w:del>
          </w:p>
        </w:tc>
        <w:tc>
          <w:tcPr>
            <w:tcW w:w="4838" w:type="dxa"/>
            <w:gridSpan w:val="2"/>
            <w:tcBorders>
              <w:top w:val="single" w:sz="4" w:space="0" w:color="auto"/>
              <w:left w:val="nil"/>
              <w:bottom w:val="single" w:sz="4" w:space="0" w:color="auto"/>
              <w:right w:val="single" w:sz="4" w:space="0" w:color="auto"/>
            </w:tcBorders>
          </w:tcPr>
          <w:p w14:paraId="29780AA6" w14:textId="77777777" w:rsidR="00884D6A" w:rsidDel="008E1BB8" w:rsidRDefault="00884D6A" w:rsidP="00991F9C">
            <w:pPr>
              <w:widowControl w:val="0"/>
              <w:numPr>
                <w:ilvl w:val="0"/>
                <w:numId w:val="36"/>
              </w:numPr>
              <w:suppressAutoHyphens w:val="0"/>
              <w:autoSpaceDE w:val="0"/>
              <w:autoSpaceDN w:val="0"/>
              <w:adjustRightInd w:val="0"/>
              <w:spacing w:after="240"/>
              <w:rPr>
                <w:del w:id="1123" w:author="만든 이"/>
                <w:b/>
                <w:bCs/>
              </w:rPr>
            </w:pPr>
            <w:del w:id="1124" w:author="만든 이">
              <w:r w:rsidDel="008E1BB8">
                <w:rPr>
                  <w:b/>
                  <w:bCs/>
                </w:rPr>
                <w:delText>Give the injection.</w:delText>
              </w:r>
            </w:del>
          </w:p>
          <w:p w14:paraId="7D3D5060" w14:textId="77777777" w:rsidR="00884D6A" w:rsidDel="008E1BB8" w:rsidRDefault="00884D6A" w:rsidP="00991F9C">
            <w:pPr>
              <w:widowControl w:val="0"/>
              <w:numPr>
                <w:ilvl w:val="1"/>
                <w:numId w:val="36"/>
              </w:numPr>
              <w:suppressAutoHyphens w:val="0"/>
              <w:autoSpaceDE w:val="0"/>
              <w:autoSpaceDN w:val="0"/>
              <w:adjustRightInd w:val="0"/>
              <w:rPr>
                <w:del w:id="1125" w:author="만든 이"/>
              </w:rPr>
            </w:pPr>
            <w:del w:id="1126" w:author="만든 이">
              <w:r w:rsidDel="008E1BB8">
                <w:delText>After the Needle is inserted, release the</w:delText>
              </w:r>
            </w:del>
          </w:p>
          <w:p w14:paraId="34417D6B" w14:textId="77777777" w:rsidR="00884D6A" w:rsidDel="008E1BB8" w:rsidRDefault="00884D6A" w:rsidP="00991F9C">
            <w:pPr>
              <w:ind w:left="567"/>
              <w:rPr>
                <w:del w:id="1127" w:author="만든 이"/>
              </w:rPr>
            </w:pPr>
            <w:del w:id="1128" w:author="만든 이">
              <w:r w:rsidDel="008E1BB8">
                <w:delText>pinch.</w:delText>
              </w:r>
            </w:del>
          </w:p>
          <w:p w14:paraId="4F75462A" w14:textId="77777777" w:rsidR="00884D6A" w:rsidDel="008E1BB8" w:rsidRDefault="00884D6A" w:rsidP="00991F9C">
            <w:pPr>
              <w:widowControl w:val="0"/>
              <w:numPr>
                <w:ilvl w:val="1"/>
                <w:numId w:val="36"/>
              </w:numPr>
              <w:suppressAutoHyphens w:val="0"/>
              <w:autoSpaceDE w:val="0"/>
              <w:autoSpaceDN w:val="0"/>
              <w:adjustRightInd w:val="0"/>
              <w:rPr>
                <w:del w:id="1129" w:author="만든 이"/>
              </w:rPr>
            </w:pPr>
            <w:del w:id="1130" w:author="만든 이">
              <w:r w:rsidDel="008E1BB8">
                <w:delText xml:space="preserve">Slowly push the Plunger rod </w:delText>
              </w:r>
              <w:r w:rsidDel="008E1BB8">
                <w:rPr>
                  <w:b/>
                  <w:bCs/>
                </w:rPr>
                <w:delText>all the way</w:delText>
              </w:r>
              <w:r w:rsidDel="008E1BB8">
                <w:delText xml:space="preserve"> </w:delText>
              </w:r>
              <w:r w:rsidDel="008E1BB8">
                <w:rPr>
                  <w:b/>
                  <w:bCs/>
                </w:rPr>
                <w:delText xml:space="preserve">down </w:delText>
              </w:r>
              <w:r w:rsidDel="008E1BB8">
                <w:delText xml:space="preserve">until the full dose of medicine gets injected, and the syringe is empty (see </w:delText>
              </w:r>
              <w:r w:rsidDel="008E1BB8">
                <w:rPr>
                  <w:i/>
                  <w:iCs/>
                </w:rPr>
                <w:delText>Figure M</w:delText>
              </w:r>
              <w:r w:rsidDel="008E1BB8">
                <w:delText>).</w:delText>
              </w:r>
            </w:del>
          </w:p>
          <w:p w14:paraId="6111A05C" w14:textId="77777777" w:rsidR="00884D6A" w:rsidDel="008E1BB8" w:rsidRDefault="00884D6A" w:rsidP="00991F9C">
            <w:pPr>
              <w:widowControl w:val="0"/>
              <w:numPr>
                <w:ilvl w:val="0"/>
                <w:numId w:val="37"/>
              </w:numPr>
              <w:suppressAutoHyphens w:val="0"/>
              <w:autoSpaceDE w:val="0"/>
              <w:autoSpaceDN w:val="0"/>
              <w:adjustRightInd w:val="0"/>
              <w:spacing w:before="120"/>
              <w:rPr>
                <w:del w:id="1131" w:author="만든 이"/>
              </w:rPr>
            </w:pPr>
            <w:del w:id="1132" w:author="만든 이">
              <w:r w:rsidDel="00C25458">
                <w:rPr>
                  <w:b/>
                  <w:bCs/>
                </w:rPr>
                <w:delText xml:space="preserve">  </w:delText>
              </w:r>
              <w:r w:rsidDel="008E1BB8">
                <w:rPr>
                  <w:b/>
                  <w:bCs/>
                </w:rPr>
                <w:delText>Do not</w:delText>
              </w:r>
              <w:r w:rsidDel="008E1BB8">
                <w:delText xml:space="preserve"> change the position of the Pre-filled Syringe after the injection has started.</w:delText>
              </w:r>
            </w:del>
          </w:p>
          <w:p w14:paraId="7C41C0DC" w14:textId="77777777" w:rsidR="00884D6A" w:rsidDel="008E1BB8" w:rsidRDefault="00884D6A" w:rsidP="00991F9C">
            <w:pPr>
              <w:widowControl w:val="0"/>
              <w:numPr>
                <w:ilvl w:val="0"/>
                <w:numId w:val="37"/>
              </w:numPr>
              <w:suppressAutoHyphens w:val="0"/>
              <w:autoSpaceDE w:val="0"/>
              <w:autoSpaceDN w:val="0"/>
              <w:adjustRightInd w:val="0"/>
              <w:rPr>
                <w:del w:id="1133" w:author="만든 이"/>
              </w:rPr>
            </w:pPr>
            <w:del w:id="1134" w:author="만든 이">
              <w:r w:rsidDel="00C25458">
                <w:delText xml:space="preserve">  </w:delText>
              </w:r>
              <w:r w:rsidDel="008E1BB8">
                <w:delText xml:space="preserve">If the Plunger rod is not fully pressed, the Needle Guard will not extend to cover the needle when it is removed. </w:delText>
              </w:r>
            </w:del>
          </w:p>
        </w:tc>
      </w:tr>
      <w:tr w:rsidR="00884D6A" w:rsidDel="008E1BB8" w14:paraId="5C51D39B" w14:textId="77777777" w:rsidTr="00991F9C">
        <w:trPr>
          <w:trHeight w:val="4583"/>
          <w:del w:id="1135" w:author="만든 이"/>
        </w:trPr>
        <w:tc>
          <w:tcPr>
            <w:tcW w:w="4116" w:type="dxa"/>
            <w:tcBorders>
              <w:top w:val="single" w:sz="4" w:space="0" w:color="auto"/>
              <w:left w:val="single" w:sz="4" w:space="0" w:color="auto"/>
              <w:bottom w:val="single" w:sz="4" w:space="0" w:color="auto"/>
            </w:tcBorders>
            <w:vAlign w:val="center"/>
          </w:tcPr>
          <w:p w14:paraId="27CF1721" w14:textId="77777777" w:rsidR="00884D6A" w:rsidDel="008E1BB8" w:rsidRDefault="00884D6A" w:rsidP="00991F9C">
            <w:pPr>
              <w:keepNext/>
              <w:spacing w:before="240"/>
              <w:ind w:leftChars="100" w:left="220"/>
              <w:jc w:val="both"/>
              <w:rPr>
                <w:del w:id="1136" w:author="만든 이"/>
              </w:rPr>
            </w:pPr>
            <w:del w:id="1137" w:author="만든 이">
              <w:r w:rsidDel="008E1BB8">
                <w:rPr>
                  <w:noProof/>
                  <w:lang w:val="es-ES" w:eastAsia="es-ES"/>
                </w:rPr>
                <w:drawing>
                  <wp:inline distT="0" distB="0" distL="0" distR="0" wp14:anchorId="1B84B487" wp14:editId="4D0E5B23">
                    <wp:extent cx="1828800" cy="2209800"/>
                    <wp:effectExtent l="0" t="0" r="0" b="0"/>
                    <wp:docPr id="1038810491" name="Picture 103881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24135" name="Picture 128"/>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828800" cy="2209800"/>
                            </a:xfrm>
                            <a:prstGeom prst="rect">
                              <a:avLst/>
                            </a:prstGeom>
                            <a:noFill/>
                            <a:ln>
                              <a:noFill/>
                            </a:ln>
                          </pic:spPr>
                        </pic:pic>
                      </a:graphicData>
                    </a:graphic>
                  </wp:inline>
                </w:drawing>
              </w:r>
            </w:del>
          </w:p>
          <w:p w14:paraId="4EB71D2A" w14:textId="77777777" w:rsidR="00884D6A" w:rsidRPr="00E77888" w:rsidDel="008E1BB8" w:rsidRDefault="00884D6A" w:rsidP="00991F9C">
            <w:pPr>
              <w:pStyle w:val="af3"/>
              <w:ind w:leftChars="1000" w:left="2200"/>
              <w:jc w:val="both"/>
              <w:rPr>
                <w:del w:id="1138" w:author="만든 이"/>
                <w:rFonts w:eastAsia="맑은 고딕"/>
                <w:sz w:val="22"/>
                <w:szCs w:val="22"/>
                <w:lang w:eastAsia="ko-KR"/>
              </w:rPr>
            </w:pPr>
            <w:del w:id="1139" w:author="만든 이">
              <w:r w:rsidDel="008E1BB8">
                <w:rPr>
                  <w:sz w:val="22"/>
                  <w:szCs w:val="22"/>
                </w:rPr>
                <w:delText xml:space="preserve">Figure </w:delText>
              </w:r>
              <w:r w:rsidDel="008E1BB8">
                <w:rPr>
                  <w:rFonts w:eastAsia="맑은 고딕" w:hint="eastAsia"/>
                  <w:sz w:val="22"/>
                  <w:szCs w:val="22"/>
                  <w:lang w:eastAsia="ko-KR"/>
                </w:rPr>
                <w:delText>N</w:delText>
              </w:r>
            </w:del>
          </w:p>
        </w:tc>
        <w:tc>
          <w:tcPr>
            <w:tcW w:w="4838" w:type="dxa"/>
            <w:gridSpan w:val="2"/>
            <w:tcBorders>
              <w:top w:val="single" w:sz="4" w:space="0" w:color="auto"/>
              <w:left w:val="nil"/>
              <w:bottom w:val="single" w:sz="4" w:space="0" w:color="auto"/>
              <w:right w:val="single" w:sz="4" w:space="0" w:color="auto"/>
            </w:tcBorders>
          </w:tcPr>
          <w:p w14:paraId="61E6A0DF" w14:textId="77777777" w:rsidR="00884D6A" w:rsidDel="008E1BB8" w:rsidRDefault="00884D6A" w:rsidP="00991F9C">
            <w:pPr>
              <w:widowControl w:val="0"/>
              <w:numPr>
                <w:ilvl w:val="0"/>
                <w:numId w:val="36"/>
              </w:numPr>
              <w:suppressAutoHyphens w:val="0"/>
              <w:autoSpaceDE w:val="0"/>
              <w:autoSpaceDN w:val="0"/>
              <w:adjustRightInd w:val="0"/>
              <w:spacing w:after="120"/>
              <w:rPr>
                <w:del w:id="1140" w:author="만든 이"/>
                <w:b/>
                <w:bCs/>
              </w:rPr>
            </w:pPr>
            <w:del w:id="1141" w:author="만든 이">
              <w:r w:rsidDel="008E1BB8">
                <w:rPr>
                  <w:b/>
                  <w:bCs/>
                </w:rPr>
                <w:delText>Remove the Pre-filled Syringe from the injection site.</w:delText>
              </w:r>
            </w:del>
          </w:p>
          <w:p w14:paraId="67B66D9E" w14:textId="77777777" w:rsidR="00884D6A" w:rsidDel="008E1BB8" w:rsidRDefault="00884D6A" w:rsidP="00991F9C">
            <w:pPr>
              <w:widowControl w:val="0"/>
              <w:numPr>
                <w:ilvl w:val="1"/>
                <w:numId w:val="36"/>
              </w:numPr>
              <w:suppressAutoHyphens w:val="0"/>
              <w:autoSpaceDE w:val="0"/>
              <w:autoSpaceDN w:val="0"/>
              <w:adjustRightInd w:val="0"/>
              <w:rPr>
                <w:del w:id="1142" w:author="만든 이"/>
              </w:rPr>
            </w:pPr>
            <w:del w:id="1143" w:author="만든 이">
              <w:r w:rsidDel="008E1BB8">
                <w:delText xml:space="preserve">After the Pre-filled Syringe is empty, slowly lift your thumb from the Plunger rod until the Needle is completely covered by the Needle Guard (see </w:delText>
              </w:r>
              <w:r w:rsidDel="008E1BB8">
                <w:rPr>
                  <w:i/>
                  <w:iCs/>
                </w:rPr>
                <w:delText>Figure N</w:delText>
              </w:r>
              <w:r w:rsidDel="008E1BB8">
                <w:delText>).</w:delText>
              </w:r>
            </w:del>
          </w:p>
          <w:p w14:paraId="5C9821BC" w14:textId="77777777" w:rsidR="00884D6A" w:rsidDel="008E1BB8" w:rsidRDefault="00884D6A" w:rsidP="00991F9C">
            <w:pPr>
              <w:widowControl w:val="0"/>
              <w:numPr>
                <w:ilvl w:val="0"/>
                <w:numId w:val="37"/>
              </w:numPr>
              <w:suppressAutoHyphens w:val="0"/>
              <w:autoSpaceDE w:val="0"/>
              <w:autoSpaceDN w:val="0"/>
              <w:adjustRightInd w:val="0"/>
              <w:spacing w:before="120"/>
              <w:rPr>
                <w:del w:id="1144" w:author="만든 이"/>
              </w:rPr>
            </w:pPr>
            <w:del w:id="1145" w:author="만든 이">
              <w:r w:rsidDel="00C25458">
                <w:delText xml:space="preserve">  </w:delText>
              </w:r>
              <w:r w:rsidDel="008E1BB8">
                <w:delText xml:space="preserve">If the Needle is not covered, proceed carefully to dispose of the syringe (see step </w:delText>
              </w:r>
              <w:r w:rsidDel="008E1BB8">
                <w:rPr>
                  <w:b/>
                  <w:bCs/>
                </w:rPr>
                <w:delText>13. Dispose of the Pre-filled</w:delText>
              </w:r>
              <w:r w:rsidDel="008E1BB8">
                <w:delText xml:space="preserve"> </w:delText>
              </w:r>
              <w:r w:rsidDel="008E1BB8">
                <w:rPr>
                  <w:b/>
                  <w:bCs/>
                </w:rPr>
                <w:delText>Syringe</w:delText>
              </w:r>
              <w:r w:rsidDel="008E1BB8">
                <w:delText>).</w:delText>
              </w:r>
            </w:del>
          </w:p>
          <w:p w14:paraId="5353133F" w14:textId="77777777" w:rsidR="00884D6A" w:rsidDel="008E1BB8" w:rsidRDefault="00884D6A" w:rsidP="00991F9C">
            <w:pPr>
              <w:widowControl w:val="0"/>
              <w:numPr>
                <w:ilvl w:val="0"/>
                <w:numId w:val="37"/>
              </w:numPr>
              <w:suppressAutoHyphens w:val="0"/>
              <w:autoSpaceDE w:val="0"/>
              <w:autoSpaceDN w:val="0"/>
              <w:adjustRightInd w:val="0"/>
              <w:rPr>
                <w:del w:id="1146" w:author="만든 이"/>
                <w:b/>
                <w:bCs/>
              </w:rPr>
            </w:pPr>
            <w:del w:id="1147" w:author="만든 이">
              <w:r w:rsidDel="00C25458">
                <w:delText xml:space="preserve">  </w:delText>
              </w:r>
              <w:r w:rsidDel="008E1BB8">
                <w:delText xml:space="preserve">Some bleeding may occur (see step </w:delText>
              </w:r>
              <w:r w:rsidDel="008E1BB8">
                <w:rPr>
                  <w:b/>
                  <w:bCs/>
                </w:rPr>
                <w:delText>14. Care for the injection site.</w:delText>
              </w:r>
              <w:r w:rsidDel="008E1BB8">
                <w:delText>).</w:delText>
              </w:r>
            </w:del>
          </w:p>
          <w:p w14:paraId="35162B95" w14:textId="77777777" w:rsidR="00884D6A" w:rsidDel="008E1BB8" w:rsidRDefault="00884D6A" w:rsidP="00991F9C">
            <w:pPr>
              <w:widowControl w:val="0"/>
              <w:numPr>
                <w:ilvl w:val="0"/>
                <w:numId w:val="37"/>
              </w:numPr>
              <w:suppressAutoHyphens w:val="0"/>
              <w:autoSpaceDE w:val="0"/>
              <w:autoSpaceDN w:val="0"/>
              <w:adjustRightInd w:val="0"/>
              <w:rPr>
                <w:del w:id="1148" w:author="만든 이"/>
              </w:rPr>
            </w:pPr>
            <w:del w:id="1149" w:author="만든 이">
              <w:r w:rsidDel="00C25458">
                <w:delText xml:space="preserve">  </w:delText>
              </w:r>
              <w:r w:rsidDel="008E1BB8">
                <w:delText>In case of skin contact with Medicine, wash the area that touched the Medicine with water.</w:delText>
              </w:r>
            </w:del>
          </w:p>
          <w:p w14:paraId="2E92C8D9" w14:textId="77777777" w:rsidR="00884D6A" w:rsidDel="008E1BB8" w:rsidRDefault="00884D6A" w:rsidP="00991F9C">
            <w:pPr>
              <w:widowControl w:val="0"/>
              <w:numPr>
                <w:ilvl w:val="0"/>
                <w:numId w:val="37"/>
              </w:numPr>
              <w:suppressAutoHyphens w:val="0"/>
              <w:autoSpaceDE w:val="0"/>
              <w:autoSpaceDN w:val="0"/>
              <w:adjustRightInd w:val="0"/>
              <w:rPr>
                <w:del w:id="1150" w:author="만든 이"/>
              </w:rPr>
            </w:pPr>
            <w:del w:id="1151" w:author="만든 이">
              <w:r w:rsidDel="00C25458">
                <w:delText xml:space="preserve">  </w:delText>
              </w:r>
              <w:r w:rsidDel="008E1BB8">
                <w:rPr>
                  <w:b/>
                  <w:bCs/>
                </w:rPr>
                <w:delText>Do not</w:delText>
              </w:r>
              <w:r w:rsidDel="008E1BB8">
                <w:delText xml:space="preserve"> reuse the Pre-filled Syringe.</w:delText>
              </w:r>
            </w:del>
          </w:p>
          <w:p w14:paraId="502FFEE1" w14:textId="77777777" w:rsidR="00884D6A" w:rsidDel="008E1BB8" w:rsidRDefault="00884D6A" w:rsidP="00991F9C">
            <w:pPr>
              <w:widowControl w:val="0"/>
              <w:numPr>
                <w:ilvl w:val="0"/>
                <w:numId w:val="37"/>
              </w:numPr>
              <w:suppressAutoHyphens w:val="0"/>
              <w:autoSpaceDE w:val="0"/>
              <w:autoSpaceDN w:val="0"/>
              <w:adjustRightInd w:val="0"/>
              <w:rPr>
                <w:del w:id="1152" w:author="만든 이"/>
                <w:b/>
                <w:bCs/>
              </w:rPr>
            </w:pPr>
            <w:del w:id="1153" w:author="만든 이">
              <w:r w:rsidDel="00C25458">
                <w:delText xml:space="preserve">  </w:delText>
              </w:r>
              <w:r w:rsidDel="008E1BB8">
                <w:rPr>
                  <w:b/>
                  <w:bCs/>
                </w:rPr>
                <w:delText>Do not</w:delText>
              </w:r>
              <w:r w:rsidDel="008E1BB8">
                <w:delText xml:space="preserve"> rub the injection site.</w:delText>
              </w:r>
            </w:del>
          </w:p>
        </w:tc>
      </w:tr>
      <w:tr w:rsidR="00884D6A" w:rsidDel="008E1BB8" w14:paraId="251727E0" w14:textId="77777777" w:rsidTr="00991F9C">
        <w:trPr>
          <w:trHeight w:val="360"/>
          <w:del w:id="1154" w:author="만든 이"/>
        </w:trPr>
        <w:tc>
          <w:tcPr>
            <w:tcW w:w="8954" w:type="dxa"/>
            <w:gridSpan w:val="3"/>
            <w:tcBorders>
              <w:top w:val="single" w:sz="4" w:space="0" w:color="auto"/>
              <w:left w:val="single" w:sz="4" w:space="0" w:color="auto"/>
              <w:right w:val="single" w:sz="4" w:space="0" w:color="auto"/>
            </w:tcBorders>
            <w:vAlign w:val="center"/>
          </w:tcPr>
          <w:p w14:paraId="4A2FC14B" w14:textId="77777777" w:rsidR="00884D6A" w:rsidDel="008E1BB8" w:rsidRDefault="00884D6A" w:rsidP="00991F9C">
            <w:pPr>
              <w:rPr>
                <w:del w:id="1155" w:author="만든 이"/>
                <w:b/>
                <w:bCs/>
              </w:rPr>
            </w:pPr>
            <w:del w:id="1156" w:author="만든 이">
              <w:r w:rsidDel="008E1BB8">
                <w:rPr>
                  <w:b/>
                  <w:bCs/>
                </w:rPr>
                <w:delText xml:space="preserve">After the injection </w:delText>
              </w:r>
            </w:del>
          </w:p>
        </w:tc>
      </w:tr>
      <w:tr w:rsidR="00884D6A" w:rsidDel="008E1BB8" w14:paraId="1814C538" w14:textId="77777777" w:rsidTr="00991F9C">
        <w:trPr>
          <w:trHeight w:val="291"/>
          <w:del w:id="1157" w:author="만든 이"/>
        </w:trPr>
        <w:tc>
          <w:tcPr>
            <w:tcW w:w="4116" w:type="dxa"/>
            <w:tcBorders>
              <w:left w:val="single" w:sz="4" w:space="0" w:color="auto"/>
              <w:bottom w:val="single" w:sz="4" w:space="0" w:color="auto"/>
            </w:tcBorders>
            <w:vAlign w:val="center"/>
          </w:tcPr>
          <w:p w14:paraId="046176C0" w14:textId="77777777" w:rsidR="00884D6A" w:rsidDel="008E1BB8" w:rsidRDefault="00884D6A" w:rsidP="00991F9C">
            <w:pPr>
              <w:keepNext/>
              <w:spacing w:before="240"/>
              <w:ind w:leftChars="100" w:left="220"/>
              <w:jc w:val="both"/>
              <w:rPr>
                <w:del w:id="1158" w:author="만든 이"/>
              </w:rPr>
            </w:pPr>
            <w:del w:id="1159" w:author="만든 이">
              <w:r w:rsidDel="008E1BB8">
                <w:rPr>
                  <w:noProof/>
                  <w:lang w:val="es-ES" w:eastAsia="es-ES"/>
                </w:rPr>
                <w:drawing>
                  <wp:inline distT="0" distB="0" distL="0" distR="0" wp14:anchorId="3ACB1B1E" wp14:editId="1CDC19BA">
                    <wp:extent cx="1828800" cy="2209800"/>
                    <wp:effectExtent l="0" t="0" r="0" b="0"/>
                    <wp:docPr id="1771011105" name="Picture 177101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88978" name="Picture 129"/>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828800" cy="2209800"/>
                            </a:xfrm>
                            <a:prstGeom prst="rect">
                              <a:avLst/>
                            </a:prstGeom>
                            <a:noFill/>
                            <a:ln>
                              <a:noFill/>
                            </a:ln>
                          </pic:spPr>
                        </pic:pic>
                      </a:graphicData>
                    </a:graphic>
                  </wp:inline>
                </w:drawing>
              </w:r>
            </w:del>
          </w:p>
          <w:p w14:paraId="2A1543F9" w14:textId="77777777" w:rsidR="00884D6A" w:rsidRPr="00E77888" w:rsidDel="008E1BB8" w:rsidRDefault="00884D6A" w:rsidP="00991F9C">
            <w:pPr>
              <w:pStyle w:val="af3"/>
              <w:ind w:leftChars="1000" w:left="2200"/>
              <w:jc w:val="both"/>
              <w:rPr>
                <w:del w:id="1160" w:author="만든 이"/>
                <w:rFonts w:eastAsia="맑은 고딕"/>
                <w:sz w:val="22"/>
                <w:szCs w:val="22"/>
                <w:lang w:eastAsia="ko-KR"/>
              </w:rPr>
            </w:pPr>
            <w:del w:id="1161" w:author="만든 이">
              <w:r w:rsidDel="008E1BB8">
                <w:rPr>
                  <w:sz w:val="22"/>
                  <w:szCs w:val="22"/>
                </w:rPr>
                <w:delText xml:space="preserve">Figure </w:delText>
              </w:r>
              <w:r w:rsidDel="008E1BB8">
                <w:rPr>
                  <w:rFonts w:eastAsia="맑은 고딕" w:hint="eastAsia"/>
                  <w:sz w:val="22"/>
                  <w:szCs w:val="22"/>
                  <w:lang w:eastAsia="ko-KR"/>
                </w:rPr>
                <w:delText>O</w:delText>
              </w:r>
            </w:del>
          </w:p>
        </w:tc>
        <w:tc>
          <w:tcPr>
            <w:tcW w:w="4838" w:type="dxa"/>
            <w:gridSpan w:val="2"/>
            <w:tcBorders>
              <w:left w:val="nil"/>
              <w:bottom w:val="single" w:sz="4" w:space="0" w:color="auto"/>
              <w:right w:val="single" w:sz="4" w:space="0" w:color="auto"/>
            </w:tcBorders>
          </w:tcPr>
          <w:p w14:paraId="0CDD5EFB" w14:textId="77777777" w:rsidR="00884D6A" w:rsidDel="008E1BB8" w:rsidRDefault="00884D6A" w:rsidP="00991F9C">
            <w:pPr>
              <w:widowControl w:val="0"/>
              <w:numPr>
                <w:ilvl w:val="0"/>
                <w:numId w:val="36"/>
              </w:numPr>
              <w:suppressAutoHyphens w:val="0"/>
              <w:autoSpaceDE w:val="0"/>
              <w:autoSpaceDN w:val="0"/>
              <w:adjustRightInd w:val="0"/>
              <w:spacing w:after="120"/>
              <w:rPr>
                <w:del w:id="1162" w:author="만든 이"/>
                <w:b/>
                <w:bCs/>
              </w:rPr>
            </w:pPr>
            <w:del w:id="1163" w:author="만든 이">
              <w:r w:rsidDel="008E1BB8">
                <w:rPr>
                  <w:b/>
                  <w:bCs/>
                </w:rPr>
                <w:delText>Dispose of the Pre-filled Syringe.</w:delText>
              </w:r>
            </w:del>
          </w:p>
          <w:p w14:paraId="23918D84" w14:textId="77777777" w:rsidR="00884D6A" w:rsidDel="008E1BB8" w:rsidRDefault="00884D6A" w:rsidP="00991F9C">
            <w:pPr>
              <w:widowControl w:val="0"/>
              <w:numPr>
                <w:ilvl w:val="1"/>
                <w:numId w:val="36"/>
              </w:numPr>
              <w:suppressAutoHyphens w:val="0"/>
              <w:autoSpaceDE w:val="0"/>
              <w:autoSpaceDN w:val="0"/>
              <w:adjustRightInd w:val="0"/>
              <w:rPr>
                <w:del w:id="1164" w:author="만든 이"/>
              </w:rPr>
            </w:pPr>
            <w:del w:id="1165" w:author="만든 이">
              <w:r w:rsidDel="008E1BB8">
                <w:delText>Put the used Pre-filled Syringe in a sharps</w:delText>
              </w:r>
            </w:del>
          </w:p>
          <w:p w14:paraId="21EEBBA0" w14:textId="77777777" w:rsidR="00884D6A" w:rsidDel="008E1BB8" w:rsidRDefault="00884D6A" w:rsidP="00991F9C">
            <w:pPr>
              <w:ind w:left="567"/>
              <w:rPr>
                <w:del w:id="1166" w:author="만든 이"/>
              </w:rPr>
            </w:pPr>
            <w:del w:id="1167" w:author="만든 이">
              <w:r w:rsidDel="008E1BB8">
                <w:delText xml:space="preserve">disposal container right away after use (see </w:delText>
              </w:r>
              <w:r w:rsidDel="008E1BB8">
                <w:rPr>
                  <w:i/>
                  <w:iCs/>
                </w:rPr>
                <w:delText>Figure O</w:delText>
              </w:r>
              <w:r w:rsidDel="008E1BB8">
                <w:delText>).</w:delText>
              </w:r>
            </w:del>
          </w:p>
          <w:p w14:paraId="5EA0A537" w14:textId="77777777" w:rsidR="00884D6A" w:rsidDel="008E1BB8" w:rsidRDefault="00884D6A" w:rsidP="00991F9C">
            <w:pPr>
              <w:widowControl w:val="0"/>
              <w:numPr>
                <w:ilvl w:val="0"/>
                <w:numId w:val="37"/>
              </w:numPr>
              <w:suppressAutoHyphens w:val="0"/>
              <w:autoSpaceDE w:val="0"/>
              <w:autoSpaceDN w:val="0"/>
              <w:adjustRightInd w:val="0"/>
              <w:spacing w:before="120"/>
              <w:rPr>
                <w:del w:id="1168" w:author="만든 이"/>
              </w:rPr>
            </w:pPr>
            <w:del w:id="1169" w:author="만든 이">
              <w:r w:rsidDel="00C25458">
                <w:rPr>
                  <w:b/>
                  <w:bCs/>
                </w:rPr>
                <w:delText xml:space="preserve">  </w:delText>
              </w:r>
              <w:r w:rsidDel="008E1BB8">
                <w:rPr>
                  <w:b/>
                  <w:bCs/>
                </w:rPr>
                <w:delText xml:space="preserve">Do not </w:delText>
              </w:r>
              <w:r w:rsidDel="008E1BB8">
                <w:delText xml:space="preserve">throw away (dispose of) the Pre-filled Syringe in your household trash. </w:delText>
              </w:r>
              <w:r w:rsidDel="00C25458">
                <w:delText xml:space="preserve"> </w:delText>
              </w:r>
              <w:r w:rsidDel="008E1BB8">
                <w:delText>If you do not have a sharps disposal container, you may use a household container that is closable and puncture resistant. For the safety and health of you and others, needles and used syringes must never be re-used. Any unused medicinal product or waste material should be disposed of in accordance with local requirements.</w:delText>
              </w:r>
            </w:del>
          </w:p>
          <w:p w14:paraId="53EF22BE" w14:textId="77777777" w:rsidR="00884D6A" w:rsidDel="008E1BB8" w:rsidRDefault="00884D6A" w:rsidP="00991F9C">
            <w:pPr>
              <w:widowControl w:val="0"/>
              <w:numPr>
                <w:ilvl w:val="0"/>
                <w:numId w:val="37"/>
              </w:numPr>
              <w:suppressAutoHyphens w:val="0"/>
              <w:autoSpaceDE w:val="0"/>
              <w:autoSpaceDN w:val="0"/>
              <w:adjustRightInd w:val="0"/>
              <w:spacing w:after="120"/>
              <w:rPr>
                <w:del w:id="1170" w:author="만든 이"/>
              </w:rPr>
            </w:pPr>
            <w:del w:id="1171" w:author="만든 이">
              <w:r w:rsidDel="00C25458">
                <w:delText xml:space="preserve">  </w:delText>
              </w:r>
              <w:r w:rsidDel="008E1BB8">
                <w:rPr>
                  <w:b/>
                  <w:bCs/>
                </w:rPr>
                <w:delText>Do not</w:delText>
              </w:r>
              <w:r w:rsidDel="008E1BB8">
                <w:delText xml:space="preserve"> throw away any medicines via wastewater or household waste. Ask your pharmacist how to throw away medicines you no longer use. These measures will help protect the environment.</w:delText>
              </w:r>
            </w:del>
          </w:p>
        </w:tc>
      </w:tr>
      <w:tr w:rsidR="00884D6A" w:rsidDel="008E1BB8" w14:paraId="7BAA15F6" w14:textId="77777777" w:rsidTr="00991F9C">
        <w:trPr>
          <w:trHeight w:val="835"/>
          <w:del w:id="1172" w:author="만든 이"/>
        </w:trPr>
        <w:tc>
          <w:tcPr>
            <w:tcW w:w="8954" w:type="dxa"/>
            <w:gridSpan w:val="3"/>
            <w:tcBorders>
              <w:top w:val="single" w:sz="4" w:space="0" w:color="auto"/>
              <w:left w:val="single" w:sz="4" w:space="0" w:color="auto"/>
              <w:bottom w:val="single" w:sz="4" w:space="0" w:color="auto"/>
              <w:right w:val="single" w:sz="4" w:space="0" w:color="auto"/>
            </w:tcBorders>
            <w:vAlign w:val="center"/>
          </w:tcPr>
          <w:p w14:paraId="6FDEA1EC" w14:textId="77777777" w:rsidR="00884D6A" w:rsidDel="008E1BB8" w:rsidRDefault="00884D6A" w:rsidP="00991F9C">
            <w:pPr>
              <w:widowControl w:val="0"/>
              <w:numPr>
                <w:ilvl w:val="0"/>
                <w:numId w:val="36"/>
              </w:numPr>
              <w:suppressAutoHyphens w:val="0"/>
              <w:autoSpaceDE w:val="0"/>
              <w:autoSpaceDN w:val="0"/>
              <w:adjustRightInd w:val="0"/>
              <w:spacing w:after="240"/>
              <w:rPr>
                <w:del w:id="1173" w:author="만든 이"/>
                <w:b/>
                <w:bCs/>
              </w:rPr>
            </w:pPr>
            <w:del w:id="1174" w:author="만든 이">
              <w:r w:rsidDel="008E1BB8">
                <w:rPr>
                  <w:b/>
                  <w:bCs/>
                </w:rPr>
                <w:delText>Care for the injection site.</w:delText>
              </w:r>
            </w:del>
          </w:p>
          <w:p w14:paraId="4AF6DDDC" w14:textId="77777777" w:rsidR="00884D6A" w:rsidDel="008E1BB8" w:rsidRDefault="00884D6A" w:rsidP="00991F9C">
            <w:pPr>
              <w:widowControl w:val="0"/>
              <w:numPr>
                <w:ilvl w:val="1"/>
                <w:numId w:val="36"/>
              </w:numPr>
              <w:suppressAutoHyphens w:val="0"/>
              <w:autoSpaceDE w:val="0"/>
              <w:autoSpaceDN w:val="0"/>
              <w:adjustRightInd w:val="0"/>
              <w:rPr>
                <w:del w:id="1175" w:author="만든 이"/>
              </w:rPr>
            </w:pPr>
            <w:del w:id="1176" w:author="만든 이">
              <w:r w:rsidDel="008E1BB8">
                <w:delText>If some bleeding occurs, treat the injection site by gently pressing, not rubbing, a cotton ball o</w:delText>
              </w:r>
              <w:r w:rsidDel="008E1BB8">
                <w:rPr>
                  <w:rFonts w:eastAsia="맑은 고딕" w:hint="eastAsia"/>
                  <w:lang w:eastAsia="ko-KR"/>
                </w:rPr>
                <w:delText xml:space="preserve">r </w:delText>
              </w:r>
              <w:r w:rsidDel="008E1BB8">
                <w:delText>gauze to the site and apply an adhesive bandage if needed.</w:delText>
              </w:r>
            </w:del>
          </w:p>
        </w:tc>
      </w:tr>
    </w:tbl>
    <w:p w14:paraId="471984CA" w14:textId="77777777" w:rsidR="00884D6A" w:rsidRPr="00625C41" w:rsidRDefault="00884D6A" w:rsidP="00884D6A">
      <w:pPr>
        <w:suppressAutoHyphens w:val="0"/>
        <w:rPr>
          <w:ins w:id="1177" w:author="만든 이"/>
          <w:rFonts w:eastAsia="맑은 고딕"/>
          <w:color w:val="000000"/>
          <w:lang w:eastAsia="ko-KR"/>
        </w:rPr>
      </w:pPr>
      <w:del w:id="1178" w:author="만든 이">
        <w:r w:rsidDel="008E1BB8">
          <w:rPr>
            <w:color w:val="231F20"/>
          </w:rPr>
          <w:br w:type="page"/>
        </w:r>
      </w:del>
    </w:p>
    <w:p w14:paraId="39080E21" w14:textId="77777777" w:rsidR="00884D6A" w:rsidRPr="00625C41" w:rsidRDefault="00884D6A" w:rsidP="00884D6A">
      <w:pPr>
        <w:pStyle w:val="1"/>
        <w:rPr>
          <w:ins w:id="1179" w:author="만든 이"/>
          <w:sz w:val="24"/>
          <w:szCs w:val="24"/>
        </w:rPr>
      </w:pPr>
      <w:ins w:id="1180" w:author="만든 이">
        <w:r w:rsidRPr="00625C41">
          <w:rPr>
            <w:color w:val="231F20"/>
            <w:sz w:val="24"/>
            <w:szCs w:val="24"/>
          </w:rPr>
          <w:t>Parts</w:t>
        </w:r>
        <w:r w:rsidRPr="00625C41">
          <w:rPr>
            <w:color w:val="231F20"/>
            <w:spacing w:val="-4"/>
            <w:sz w:val="24"/>
            <w:szCs w:val="24"/>
          </w:rPr>
          <w:t xml:space="preserve"> </w:t>
        </w:r>
        <w:r w:rsidRPr="00625C41">
          <w:rPr>
            <w:color w:val="231F20"/>
            <w:sz w:val="24"/>
            <w:szCs w:val="24"/>
          </w:rPr>
          <w:t>of</w:t>
        </w:r>
        <w:r w:rsidRPr="00625C41">
          <w:rPr>
            <w:color w:val="231F20"/>
            <w:spacing w:val="-3"/>
            <w:sz w:val="24"/>
            <w:szCs w:val="24"/>
          </w:rPr>
          <w:t xml:space="preserve"> </w:t>
        </w:r>
        <w:r w:rsidRPr="00625C41">
          <w:rPr>
            <w:color w:val="231F20"/>
            <w:sz w:val="24"/>
            <w:szCs w:val="24"/>
          </w:rPr>
          <w:t>the</w:t>
        </w:r>
        <w:r w:rsidRPr="00625C41">
          <w:rPr>
            <w:color w:val="231F20"/>
            <w:spacing w:val="-4"/>
            <w:sz w:val="24"/>
            <w:szCs w:val="24"/>
          </w:rPr>
          <w:t xml:space="preserve"> </w:t>
        </w:r>
        <w:r w:rsidRPr="00625C41">
          <w:rPr>
            <w:color w:val="231F20"/>
            <w:sz w:val="24"/>
            <w:szCs w:val="24"/>
          </w:rPr>
          <w:t>Pre-filled</w:t>
        </w:r>
        <w:r w:rsidRPr="00625C41">
          <w:rPr>
            <w:color w:val="231F20"/>
            <w:spacing w:val="-3"/>
            <w:sz w:val="24"/>
            <w:szCs w:val="24"/>
          </w:rPr>
          <w:t xml:space="preserve"> </w:t>
        </w:r>
        <w:r w:rsidRPr="00625C41">
          <w:rPr>
            <w:color w:val="231F20"/>
            <w:sz w:val="24"/>
            <w:szCs w:val="24"/>
          </w:rPr>
          <w:t>Syringe</w:t>
        </w:r>
        <w:r w:rsidRPr="00625C41">
          <w:rPr>
            <w:color w:val="231F20"/>
            <w:spacing w:val="-4"/>
            <w:sz w:val="24"/>
            <w:szCs w:val="24"/>
          </w:rPr>
          <w:t xml:space="preserve"> </w:t>
        </w:r>
        <w:r w:rsidRPr="00625C41">
          <w:rPr>
            <w:color w:val="231F20"/>
            <w:sz w:val="24"/>
            <w:szCs w:val="24"/>
          </w:rPr>
          <w:t>(see</w:t>
        </w:r>
        <w:r w:rsidRPr="00625C41">
          <w:rPr>
            <w:color w:val="231F20"/>
            <w:spacing w:val="-4"/>
            <w:sz w:val="24"/>
            <w:szCs w:val="24"/>
          </w:rPr>
          <w:t xml:space="preserve"> </w:t>
        </w:r>
        <w:r w:rsidRPr="00625C41">
          <w:rPr>
            <w:color w:val="231F20"/>
            <w:sz w:val="24"/>
            <w:szCs w:val="24"/>
          </w:rPr>
          <w:t>Figure</w:t>
        </w:r>
        <w:r w:rsidRPr="00625C41">
          <w:rPr>
            <w:color w:val="231F20"/>
            <w:spacing w:val="-11"/>
            <w:sz w:val="24"/>
            <w:szCs w:val="24"/>
          </w:rPr>
          <w:t xml:space="preserve"> </w:t>
        </w:r>
        <w:r w:rsidRPr="00625C41">
          <w:rPr>
            <w:color w:val="231F20"/>
            <w:spacing w:val="-5"/>
            <w:sz w:val="24"/>
            <w:szCs w:val="24"/>
          </w:rPr>
          <w:t>A)</w:t>
        </w:r>
      </w:ins>
    </w:p>
    <w:p w14:paraId="0512CC2D" w14:textId="77777777" w:rsidR="00884D6A" w:rsidRPr="00D10F4E" w:rsidRDefault="00884D6A" w:rsidP="00884D6A">
      <w:pPr>
        <w:rPr>
          <w:ins w:id="1181" w:author="만든 이"/>
        </w:rPr>
      </w:pPr>
    </w:p>
    <w:p w14:paraId="3D2F9910" w14:textId="77777777" w:rsidR="00884D6A" w:rsidRDefault="00884D6A" w:rsidP="00884D6A">
      <w:pPr>
        <w:pStyle w:val="aa"/>
        <w:rPr>
          <w:ins w:id="1182" w:author="만든 이"/>
          <w:rFonts w:eastAsia="맑은 고딕"/>
          <w:b w:val="0"/>
          <w:bCs w:val="0"/>
          <w:lang w:eastAsia="ko-KR"/>
        </w:rPr>
      </w:pPr>
      <w:ins w:id="1183" w:author="만든 이">
        <w:r w:rsidRPr="00B415B9">
          <w:rPr>
            <w:rFonts w:eastAsia="맑은 고딕"/>
            <w:b w:val="0"/>
            <w:bCs w:val="0"/>
            <w:noProof/>
            <w:lang w:eastAsia="ko-KR"/>
          </w:rPr>
          <w:drawing>
            <wp:inline distT="0" distB="0" distL="0" distR="0" wp14:anchorId="42D3C784" wp14:editId="5199EFB7">
              <wp:extent cx="3031490" cy="2647665"/>
              <wp:effectExtent l="0" t="0" r="0" b="635"/>
              <wp:docPr id="1706362690" name="그림 1" descr="텍스트, 도표, 기술 도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67588" name="그림 1" descr="텍스트, 도표, 기술 도면이(가) 표시된 사진&#10;&#10;자동 생성된 설명"/>
                      <pic:cNvPicPr/>
                    </pic:nvPicPr>
                    <pic:blipFill>
                      <a:blip r:embed="rId40"/>
                      <a:stretch>
                        <a:fillRect/>
                      </a:stretch>
                    </pic:blipFill>
                    <pic:spPr>
                      <a:xfrm>
                        <a:off x="0" y="0"/>
                        <a:ext cx="3043987" cy="2658579"/>
                      </a:xfrm>
                      <a:prstGeom prst="rect">
                        <a:avLst/>
                      </a:prstGeom>
                    </pic:spPr>
                  </pic:pic>
                </a:graphicData>
              </a:graphic>
            </wp:inline>
          </w:drawing>
        </w:r>
      </w:ins>
    </w:p>
    <w:p w14:paraId="660FD5EC" w14:textId="77777777" w:rsidR="00884D6A" w:rsidRDefault="00884D6A" w:rsidP="00884D6A">
      <w:pPr>
        <w:pStyle w:val="aa"/>
        <w:ind w:leftChars="1700" w:left="3740"/>
        <w:rPr>
          <w:ins w:id="1184" w:author="만든 이"/>
          <w:b w:val="0"/>
          <w:bCs w:val="0"/>
        </w:rPr>
      </w:pPr>
      <w:ins w:id="1185" w:author="만든 이">
        <w:r w:rsidRPr="00FE7CA5">
          <w:t xml:space="preserve">Figure </w:t>
        </w:r>
        <w:r>
          <w:t>A</w:t>
        </w:r>
      </w:ins>
    </w:p>
    <w:p w14:paraId="088EBA25" w14:textId="77777777" w:rsidR="00884D6A" w:rsidRDefault="00884D6A" w:rsidP="00884D6A">
      <w:pPr>
        <w:pStyle w:val="1"/>
        <w:rPr>
          <w:ins w:id="1186" w:author="만든 이"/>
          <w:rFonts w:eastAsia="맑은 고딕"/>
          <w:color w:val="000000"/>
          <w:lang w:eastAsia="ko-KR"/>
        </w:rPr>
      </w:pPr>
    </w:p>
    <w:p w14:paraId="6687D722" w14:textId="77777777" w:rsidR="00884D6A" w:rsidRPr="00625C41" w:rsidRDefault="00884D6A" w:rsidP="00884D6A">
      <w:pPr>
        <w:pStyle w:val="1"/>
        <w:rPr>
          <w:ins w:id="1187" w:author="만든 이"/>
          <w:rFonts w:eastAsia="맑은 고딕"/>
          <w:color w:val="000000"/>
          <w:sz w:val="24"/>
          <w:szCs w:val="24"/>
          <w:lang w:eastAsia="ko-KR"/>
        </w:rPr>
      </w:pPr>
      <w:ins w:id="1188" w:author="만든 이">
        <w:r w:rsidRPr="00625C41">
          <w:rPr>
            <w:sz w:val="24"/>
            <w:szCs w:val="24"/>
          </w:rPr>
          <w:t>Choose the Correct Pre-filled Syringe or</w:t>
        </w:r>
        <w:r w:rsidRPr="00625C41">
          <w:rPr>
            <w:rFonts w:eastAsia="맑은 고딕"/>
            <w:sz w:val="24"/>
            <w:szCs w:val="24"/>
            <w:lang w:eastAsia="ko-KR"/>
          </w:rPr>
          <w:t xml:space="preserve"> </w:t>
        </w:r>
        <w:r w:rsidRPr="00625C41">
          <w:rPr>
            <w:sz w:val="24"/>
            <w:szCs w:val="24"/>
          </w:rPr>
          <w:t>Combination of Pre-filled Syringes</w:t>
        </w:r>
      </w:ins>
    </w:p>
    <w:p w14:paraId="04552E50"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189" w:author="만든 이"/>
          <w:rFonts w:eastAsia="맑은 고딕"/>
          <w:color w:val="231F20"/>
          <w:lang w:eastAsia="ko-KR"/>
        </w:rPr>
      </w:pPr>
    </w:p>
    <w:p w14:paraId="52DE694F" w14:textId="77777777" w:rsidR="00884D6A" w:rsidRPr="00625C41"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190" w:author="만든 이"/>
          <w:b/>
          <w:bCs/>
          <w:color w:val="231F20"/>
        </w:rPr>
      </w:pPr>
      <w:proofErr w:type="spellStart"/>
      <w:ins w:id="1191" w:author="만든 이">
        <w:r w:rsidRPr="00625C41">
          <w:rPr>
            <w:color w:val="231F20"/>
          </w:rPr>
          <w:t>Omlyclo</w:t>
        </w:r>
        <w:proofErr w:type="spellEnd"/>
        <w:r w:rsidRPr="00625C41">
          <w:rPr>
            <w:color w:val="231F20"/>
          </w:rPr>
          <w:t xml:space="preserve"> Pre-filled Syringes are available in </w:t>
        </w:r>
        <w:r w:rsidRPr="00625C41">
          <w:rPr>
            <w:b/>
            <w:bCs/>
            <w:color w:val="231F20"/>
          </w:rPr>
          <w:t>3 dose strengths</w:t>
        </w:r>
        <w:r w:rsidRPr="00625C41">
          <w:rPr>
            <w:color w:val="231F20"/>
          </w:rPr>
          <w:t xml:space="preserve"> (see </w:t>
        </w:r>
        <w:r w:rsidRPr="00625C41">
          <w:rPr>
            <w:b/>
            <w:bCs/>
            <w:color w:val="231F20"/>
          </w:rPr>
          <w:t>Figure B</w:t>
        </w:r>
        <w:r w:rsidRPr="00625C41">
          <w:rPr>
            <w:color w:val="231F20"/>
          </w:rPr>
          <w:t xml:space="preserve">). </w:t>
        </w:r>
        <w:r w:rsidRPr="00625C41">
          <w:rPr>
            <w:b/>
            <w:bCs/>
            <w:color w:val="231F20"/>
          </w:rPr>
          <w:t>These instructions are to be used for all dose strengths.</w:t>
        </w:r>
      </w:ins>
    </w:p>
    <w:p w14:paraId="397AE905" w14:textId="77777777" w:rsidR="00884D6A" w:rsidRPr="003823D8"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192" w:author="만든 이"/>
          <w:rFonts w:eastAsia="맑은 고딕"/>
          <w:color w:val="000000"/>
          <w:lang w:eastAsia="ko-KR"/>
        </w:rPr>
      </w:pPr>
    </w:p>
    <w:p w14:paraId="3B4A3F2E"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Chars="200" w:left="440"/>
        <w:jc w:val="center"/>
        <w:rPr>
          <w:ins w:id="1193" w:author="만든 이"/>
          <w:rFonts w:eastAsia="맑은 고딕"/>
          <w:color w:val="000000"/>
          <w:lang w:eastAsia="ko-KR"/>
        </w:rPr>
      </w:pPr>
      <w:ins w:id="1194" w:author="만든 이">
        <w:r>
          <w:rPr>
            <w:noProof/>
          </w:rPr>
          <w:lastRenderedPageBreak/>
          <w:drawing>
            <wp:inline distT="0" distB="0" distL="0" distR="0" wp14:anchorId="198E1460" wp14:editId="7AB078FE">
              <wp:extent cx="3828279" cy="3550822"/>
              <wp:effectExtent l="0" t="0" r="1270" b="0"/>
              <wp:docPr id="829739983" name="그림 3" descr="텍스트, 스크린샷, 가전용품,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75900" name="그림 3" descr="텍스트, 스크린샷, 가전용품, 디자인이(가) 표시된 사진&#10;&#10;자동 생성된 설명"/>
                      <pic:cNvPicPr>
                        <a:picLocks noChangeAspect="1" noChangeArrowheads="1"/>
                      </pic:cNvPicPr>
                    </pic:nvPicPr>
                    <pic:blipFill rotWithShape="1">
                      <a:blip r:embed="rId41">
                        <a:extLst>
                          <a:ext uri="{28A0092B-C50C-407E-A947-70E740481C1C}">
                            <a14:useLocalDpi xmlns:a14="http://schemas.microsoft.com/office/drawing/2010/main" val="0"/>
                          </a:ext>
                        </a:extLst>
                      </a:blip>
                      <a:srcRect/>
                      <a:stretch/>
                    </pic:blipFill>
                    <pic:spPr bwMode="auto">
                      <a:xfrm>
                        <a:off x="0" y="0"/>
                        <a:ext cx="3828415" cy="3550949"/>
                      </a:xfrm>
                      <a:prstGeom prst="rect">
                        <a:avLst/>
                      </a:prstGeom>
                      <a:noFill/>
                      <a:ln>
                        <a:noFill/>
                      </a:ln>
                      <a:extLst>
                        <a:ext uri="{53640926-AAD7-44D8-BBD7-CCE9431645EC}">
                          <a14:shadowObscured xmlns:a14="http://schemas.microsoft.com/office/drawing/2010/main"/>
                        </a:ext>
                      </a:extLst>
                    </pic:spPr>
                  </pic:pic>
                </a:graphicData>
              </a:graphic>
            </wp:inline>
          </w:drawing>
        </w:r>
      </w:ins>
    </w:p>
    <w:p w14:paraId="2A66A3CD" w14:textId="77777777" w:rsidR="00884D6A" w:rsidRPr="003823D8"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Chars="2900" w:left="6380" w:firstLineChars="50" w:firstLine="110"/>
        <w:rPr>
          <w:ins w:id="1195" w:author="만든 이"/>
          <w:color w:val="000000"/>
        </w:rPr>
      </w:pPr>
      <w:ins w:id="1196" w:author="만든 이">
        <w:r w:rsidRPr="00066644">
          <w:rPr>
            <w:b/>
            <w:color w:val="000000"/>
          </w:rPr>
          <w:t xml:space="preserve">Figure </w:t>
        </w:r>
        <w:r>
          <w:rPr>
            <w:b/>
            <w:color w:val="000000"/>
          </w:rPr>
          <w:t>B</w:t>
        </w:r>
      </w:ins>
    </w:p>
    <w:p w14:paraId="3EA6AC04"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197" w:author="만든 이"/>
          <w:color w:val="000000"/>
        </w:rPr>
      </w:pPr>
    </w:p>
    <w:p w14:paraId="1B21E64E"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198" w:author="만든 이"/>
          <w:rFonts w:eastAsia="맑은 고딕"/>
          <w:color w:val="000000"/>
          <w:lang w:eastAsia="ko-KR"/>
        </w:rPr>
      </w:pPr>
      <w:ins w:id="1199" w:author="만든 이">
        <w:r>
          <w:rPr>
            <w:color w:val="231F20"/>
          </w:rPr>
          <w:t xml:space="preserve">Your prescribed dose may require more than 1 injection. The </w:t>
        </w:r>
        <w:r>
          <w:rPr>
            <w:b/>
            <w:color w:val="231F20"/>
          </w:rPr>
          <w:t xml:space="preserve">Dosing Table </w:t>
        </w:r>
        <w:r>
          <w:rPr>
            <w:color w:val="231F20"/>
          </w:rPr>
          <w:t>(</w:t>
        </w:r>
        <w:r>
          <w:rPr>
            <w:b/>
            <w:color w:val="231F20"/>
          </w:rPr>
          <w:t>Figure C</w:t>
        </w:r>
        <w:r>
          <w:rPr>
            <w:color w:val="231F20"/>
          </w:rPr>
          <w:t xml:space="preserve">) below shows the combination of Pre-filled Syringes needed to give your full dose. Check the label on the </w:t>
        </w:r>
        <w:proofErr w:type="spellStart"/>
        <w:r>
          <w:rPr>
            <w:rFonts w:eastAsia="맑은 고딕" w:hint="eastAsia"/>
            <w:color w:val="231F20"/>
            <w:lang w:eastAsia="ko-KR"/>
          </w:rPr>
          <w:t>Omlyclo</w:t>
        </w:r>
        <w:proofErr w:type="spellEnd"/>
        <w:r>
          <w:rPr>
            <w:color w:val="231F20"/>
          </w:rPr>
          <w:t xml:space="preserve"> carton to make sure you have received the correct Pre-filled Syringe or combination of Pre-filled Syringes for your prescribed dose. If your dose requires</w:t>
        </w:r>
        <w:r>
          <w:rPr>
            <w:rFonts w:eastAsia="맑은 고딕" w:hint="eastAsia"/>
            <w:color w:val="231F20"/>
            <w:spacing w:val="80"/>
            <w:lang w:eastAsia="ko-KR"/>
          </w:rPr>
          <w:t xml:space="preserve"> </w:t>
        </w:r>
        <w:r>
          <w:rPr>
            <w:color w:val="231F20"/>
          </w:rPr>
          <w:t xml:space="preserve">more than 1 injection, complete all injections for your prescribed dose, immediately one after another. </w:t>
        </w:r>
        <w:r w:rsidRPr="003823D8">
          <w:rPr>
            <w:rFonts w:eastAsia="맑은 고딕"/>
            <w:color w:val="000000"/>
            <w:lang w:eastAsia="ko-KR"/>
          </w:rPr>
          <w:t xml:space="preserve">Contact your </w:t>
        </w:r>
        <w:r>
          <w:rPr>
            <w:color w:val="231F20"/>
          </w:rPr>
          <w:t>healthcare provider if you have any questions</w:t>
        </w:r>
        <w:r w:rsidRPr="00E07220">
          <w:rPr>
            <w:color w:val="000000"/>
          </w:rPr>
          <w:t>.</w:t>
        </w:r>
      </w:ins>
    </w:p>
    <w:p w14:paraId="7E8CF16F" w14:textId="77777777" w:rsidR="00884D6A" w:rsidRPr="00625C41"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200" w:author="만든 이"/>
          <w:rFonts w:eastAsia="맑은 고딕"/>
          <w:color w:val="000000"/>
          <w:lang w:eastAsia="ko-KR"/>
        </w:rPr>
      </w:pPr>
    </w:p>
    <w:p w14:paraId="00172AE3"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1201" w:author="만든 이"/>
          <w:rFonts w:eastAsia="맑은 고딕"/>
          <w:color w:val="000000"/>
          <w:lang w:eastAsia="ko-KR"/>
        </w:rPr>
      </w:pPr>
    </w:p>
    <w:tbl>
      <w:tblPr>
        <w:tblStyle w:val="ac"/>
        <w:tblW w:w="0" w:type="auto"/>
        <w:tblInd w:w="-5" w:type="dxa"/>
        <w:tblLook w:val="04A0" w:firstRow="1" w:lastRow="0" w:firstColumn="1" w:lastColumn="0" w:noHBand="0" w:noVBand="1"/>
      </w:tblPr>
      <w:tblGrid>
        <w:gridCol w:w="567"/>
        <w:gridCol w:w="8501"/>
      </w:tblGrid>
      <w:tr w:rsidR="00884D6A" w14:paraId="15D2AC37" w14:textId="77777777" w:rsidTr="00991F9C">
        <w:trPr>
          <w:ins w:id="1202" w:author="만든 이"/>
        </w:trPr>
        <w:tc>
          <w:tcPr>
            <w:tcW w:w="567" w:type="dxa"/>
          </w:tcPr>
          <w:p w14:paraId="13D4E7D0" w14:textId="77777777" w:rsidR="00884D6A" w:rsidRDefault="00884D6A" w:rsidP="00991F9C">
            <w:pPr>
              <w:pStyle w:val="1"/>
              <w:ind w:left="0" w:firstLine="0"/>
              <w:rPr>
                <w:ins w:id="1203" w:author="만든 이"/>
                <w:rFonts w:eastAsia="맑은 고딕"/>
                <w:color w:val="000000"/>
                <w:sz w:val="24"/>
                <w:szCs w:val="24"/>
                <w:lang w:eastAsia="ko-KR"/>
              </w:rPr>
            </w:pPr>
            <w:ins w:id="1204" w:author="만든 이">
              <w:r w:rsidRPr="00DD2FA9">
                <w:rPr>
                  <w:rFonts w:ascii="맑은 고딕" w:eastAsia="맑은 고딕" w:hAnsi="맑은 고딕" w:hint="eastAsia"/>
                  <w:color w:val="000000"/>
                  <w:sz w:val="48"/>
                  <w:szCs w:val="48"/>
                  <w:lang w:eastAsia="ko-KR"/>
                </w:rPr>
                <w:t>!</w:t>
              </w:r>
            </w:ins>
          </w:p>
        </w:tc>
        <w:tc>
          <w:tcPr>
            <w:tcW w:w="8501" w:type="dxa"/>
          </w:tcPr>
          <w:p w14:paraId="69CDC385" w14:textId="77777777" w:rsidR="00884D6A" w:rsidRPr="00DD2FA9" w:rsidRDefault="00884D6A" w:rsidP="00991F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1205" w:author="만든 이"/>
                <w:rFonts w:eastAsia="맑은 고딕"/>
                <w:color w:val="000000"/>
                <w:lang w:eastAsia="ko-KR"/>
              </w:rPr>
            </w:pPr>
            <w:ins w:id="1206" w:author="만든 이">
              <w:r w:rsidRPr="00DD2FA9">
                <w:rPr>
                  <w:rFonts w:eastAsia="맑은 고딕"/>
                  <w:b/>
                  <w:bCs/>
                  <w:color w:val="000000"/>
                  <w:sz w:val="24"/>
                  <w:szCs w:val="24"/>
                  <w:lang w:eastAsia="ko-KR"/>
                </w:rPr>
                <w:t>Important</w:t>
              </w:r>
              <w:r w:rsidRPr="00DD2FA9">
                <w:rPr>
                  <w:rFonts w:eastAsia="맑은 고딕" w:hint="eastAsia"/>
                  <w:b/>
                  <w:bCs/>
                  <w:color w:val="000000"/>
                  <w:sz w:val="24"/>
                  <w:szCs w:val="24"/>
                  <w:lang w:eastAsia="ko-KR"/>
                </w:rPr>
                <w:t>:</w:t>
              </w:r>
              <w:r>
                <w:rPr>
                  <w:rFonts w:eastAsia="맑은 고딕" w:hint="eastAsia"/>
                  <w:color w:val="000000"/>
                  <w:sz w:val="24"/>
                  <w:szCs w:val="24"/>
                  <w:lang w:eastAsia="ko-KR"/>
                </w:rPr>
                <w:t xml:space="preserve"> </w:t>
              </w:r>
              <w:r w:rsidRPr="003823D8">
                <w:rPr>
                  <w:rFonts w:eastAsia="맑은 고딕"/>
                  <w:color w:val="000000"/>
                  <w:lang w:eastAsia="ko-KR"/>
                </w:rPr>
                <w:t>If the dose is for a child under age 12, it is recommended to use only yellow (75 mg) and blue (150 mg) Pre-</w:t>
              </w:r>
              <w:r w:rsidRPr="00625C41">
                <w:rPr>
                  <w:color w:val="231F20"/>
                </w:rPr>
                <w:t>filled</w:t>
              </w:r>
              <w:r w:rsidRPr="003823D8">
                <w:rPr>
                  <w:rFonts w:eastAsia="맑은 고딕"/>
                  <w:color w:val="000000"/>
                  <w:lang w:eastAsia="ko-KR"/>
                </w:rPr>
                <w:t xml:space="preserve"> Syringes</w:t>
              </w:r>
            </w:ins>
            <w:r>
              <w:rPr>
                <w:rFonts w:eastAsia="맑은 고딕" w:hint="eastAsia"/>
                <w:color w:val="000000"/>
                <w:lang w:eastAsia="ko-KR"/>
              </w:rPr>
              <w:t xml:space="preserve">, </w:t>
            </w:r>
            <w:ins w:id="1207" w:author="만든 이">
              <w:r w:rsidRPr="00FE0293">
                <w:rPr>
                  <w:rFonts w:eastAsia="맑은 고딕"/>
                  <w:color w:val="000000"/>
                  <w:lang w:eastAsia="ko-KR"/>
                </w:rPr>
                <w:t>since white (300 mg)</w:t>
              </w:r>
              <w:r w:rsidRPr="00FE0293">
                <w:rPr>
                  <w:rFonts w:eastAsia="맑은 고딕" w:hint="eastAsia"/>
                  <w:color w:val="000000"/>
                  <w:lang w:eastAsia="ko-KR"/>
                </w:rPr>
                <w:t xml:space="preserve"> </w:t>
              </w:r>
              <w:r w:rsidRPr="00B455E5">
                <w:rPr>
                  <w:rFonts w:eastAsia="맑은 고딕"/>
                  <w:color w:val="000000"/>
                  <w:lang w:eastAsia="ko-KR"/>
                </w:rPr>
                <w:t>pre-filled syringe is not intended for use in patients under 12 years of age</w:t>
              </w:r>
            </w:ins>
            <w:r w:rsidRPr="00490729">
              <w:rPr>
                <w:i/>
                <w:iCs/>
                <w:color w:val="C00000"/>
              </w:rPr>
              <w:t xml:space="preserve">. </w:t>
            </w:r>
            <w:ins w:id="1208" w:author="만든 이">
              <w:r w:rsidRPr="003823D8">
                <w:rPr>
                  <w:rFonts w:eastAsia="맑은 고딕"/>
                  <w:color w:val="000000"/>
                  <w:lang w:eastAsia="ko-KR"/>
                </w:rPr>
                <w:t xml:space="preserve"> Refer to the </w:t>
              </w:r>
              <w:r w:rsidRPr="00625C41">
                <w:rPr>
                  <w:rFonts w:eastAsia="맑은 고딕"/>
                  <w:b/>
                  <w:color w:val="000000"/>
                  <w:lang w:eastAsia="ko-KR"/>
                </w:rPr>
                <w:t>Dosing Table</w:t>
              </w:r>
              <w:r w:rsidRPr="0060349F">
                <w:rPr>
                  <w:rFonts w:eastAsia="맑은 고딕"/>
                  <w:b/>
                  <w:color w:val="000000"/>
                  <w:lang w:eastAsia="ko-KR"/>
                </w:rPr>
                <w:t xml:space="preserve"> (</w:t>
              </w:r>
              <w:r w:rsidRPr="00625C41">
                <w:rPr>
                  <w:rFonts w:eastAsia="맑은 고딕"/>
                  <w:b/>
                  <w:color w:val="000000"/>
                  <w:lang w:eastAsia="ko-KR"/>
                </w:rPr>
                <w:t>Figure C</w:t>
              </w:r>
              <w:r w:rsidRPr="0060349F">
                <w:rPr>
                  <w:rFonts w:eastAsia="맑은 고딕"/>
                  <w:b/>
                  <w:color w:val="000000"/>
                  <w:lang w:eastAsia="ko-KR"/>
                </w:rPr>
                <w:t>)</w:t>
              </w:r>
              <w:r w:rsidRPr="003823D8">
                <w:rPr>
                  <w:rFonts w:eastAsia="맑은 고딕"/>
                  <w:color w:val="000000"/>
                  <w:lang w:eastAsia="ko-KR"/>
                </w:rPr>
                <w:t xml:space="preserve"> below for the recommended combination of Pre-filled</w:t>
              </w:r>
              <w:r>
                <w:rPr>
                  <w:rFonts w:eastAsia="맑은 고딕" w:hint="eastAsia"/>
                  <w:color w:val="000000"/>
                  <w:lang w:eastAsia="ko-KR"/>
                </w:rPr>
                <w:t xml:space="preserve"> </w:t>
              </w:r>
              <w:r w:rsidRPr="003823D8">
                <w:rPr>
                  <w:rFonts w:eastAsia="맑은 고딕"/>
                  <w:color w:val="000000"/>
                  <w:lang w:eastAsia="ko-KR"/>
                </w:rPr>
                <w:t xml:space="preserve">Syringes for children under age 12. </w:t>
              </w:r>
            </w:ins>
          </w:p>
        </w:tc>
      </w:tr>
    </w:tbl>
    <w:p w14:paraId="4E2574A6"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1209" w:author="만든 이"/>
          <w:rFonts w:eastAsia="맑은 고딕"/>
          <w:color w:val="000000"/>
          <w:lang w:eastAsia="ko-KR"/>
        </w:rPr>
      </w:pPr>
    </w:p>
    <w:p w14:paraId="0DF8E6C4"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1210" w:author="만든 이"/>
          <w:rFonts w:eastAsia="맑은 고딕"/>
          <w:color w:val="000000"/>
          <w:lang w:eastAsia="ko-KR"/>
        </w:rPr>
      </w:pPr>
      <w:ins w:id="1211" w:author="만든 이">
        <w:r w:rsidRPr="003823D8">
          <w:rPr>
            <w:rFonts w:eastAsia="맑은 고딕"/>
            <w:color w:val="000000"/>
            <w:lang w:eastAsia="ko-KR"/>
          </w:rPr>
          <w:t>Contact your healthcare</w:t>
        </w:r>
        <w:r>
          <w:rPr>
            <w:rFonts w:eastAsia="맑은 고딕" w:hint="eastAsia"/>
            <w:color w:val="000000"/>
            <w:lang w:eastAsia="ko-KR"/>
          </w:rPr>
          <w:t xml:space="preserve"> </w:t>
        </w:r>
        <w:r w:rsidRPr="003823D8">
          <w:rPr>
            <w:rFonts w:eastAsia="맑은 고딕"/>
            <w:color w:val="000000"/>
            <w:lang w:eastAsia="ko-KR"/>
          </w:rPr>
          <w:t>provider if you have any questions</w:t>
        </w:r>
        <w:r>
          <w:rPr>
            <w:rFonts w:eastAsia="맑은 고딕" w:hint="eastAsia"/>
            <w:color w:val="000000"/>
            <w:lang w:eastAsia="ko-KR"/>
          </w:rPr>
          <w:t xml:space="preserve"> on the </w:t>
        </w:r>
        <w:r w:rsidRPr="00625C41">
          <w:rPr>
            <w:rFonts w:eastAsia="맑은 고딕"/>
            <w:b/>
            <w:color w:val="000000"/>
            <w:lang w:eastAsia="ko-KR"/>
          </w:rPr>
          <w:t>Dosing Table</w:t>
        </w:r>
        <w:r>
          <w:rPr>
            <w:rFonts w:eastAsia="맑은 고딕" w:hint="eastAsia"/>
            <w:color w:val="000000"/>
            <w:lang w:eastAsia="ko-KR"/>
          </w:rPr>
          <w:t>.</w:t>
        </w:r>
      </w:ins>
    </w:p>
    <w:p w14:paraId="20B9943E" w14:textId="77777777" w:rsidR="00884D6A"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1212" w:author="만든 이"/>
          <w:rFonts w:eastAsia="맑은 고딕"/>
          <w:color w:val="000000"/>
          <w:lang w:eastAsia="ko-KR"/>
        </w:rPr>
      </w:pPr>
    </w:p>
    <w:p w14:paraId="0A78DA5B" w14:textId="77777777" w:rsidR="00884D6A" w:rsidDel="009569C8" w:rsidRDefault="00884D6A" w:rsidP="00884D6A">
      <w:pPr>
        <w:pStyle w:val="1"/>
        <w:rPr>
          <w:ins w:id="1213" w:author="만든 이"/>
          <w:del w:id="1214" w:author="만든 이"/>
          <w:rFonts w:eastAsia="맑은 고딕"/>
          <w:color w:val="000000"/>
          <w:lang w:eastAsia="ko-KR"/>
        </w:rPr>
      </w:pPr>
      <w:ins w:id="1215" w:author="만든 이">
        <w:del w:id="1216" w:author="만든 이">
          <w:r w:rsidRPr="00625C41" w:rsidDel="009569C8">
            <w:rPr>
              <w:rFonts w:eastAsia="맑은 고딕"/>
              <w:color w:val="000000"/>
              <w:sz w:val="24"/>
              <w:szCs w:val="24"/>
              <w:lang w:eastAsia="ko-KR"/>
            </w:rPr>
            <w:lastRenderedPageBreak/>
            <w:delText>Important</w:delText>
          </w:r>
        </w:del>
      </w:ins>
    </w:p>
    <w:p w14:paraId="595D81A4" w14:textId="77777777" w:rsidR="00884D6A" w:rsidDel="009569C8"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1217" w:author="만든 이"/>
          <w:del w:id="1218" w:author="만든 이"/>
          <w:rFonts w:eastAsia="맑은 고딕"/>
          <w:color w:val="000000"/>
          <w:lang w:eastAsia="ko-KR"/>
        </w:rPr>
      </w:pPr>
    </w:p>
    <w:p w14:paraId="73434D56" w14:textId="77777777" w:rsidR="00884D6A" w:rsidDel="009569C8"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del w:id="1219" w:author="만든 이"/>
          <w:rFonts w:eastAsia="맑은 고딕"/>
          <w:color w:val="000000"/>
          <w:lang w:eastAsia="ko-KR"/>
        </w:rPr>
      </w:pPr>
      <w:ins w:id="1220" w:author="만든 이">
        <w:del w:id="1221" w:author="만든 이">
          <w:r w:rsidRPr="003823D8" w:rsidDel="009569C8">
            <w:rPr>
              <w:rFonts w:eastAsia="맑은 고딕"/>
              <w:color w:val="000000"/>
              <w:lang w:eastAsia="ko-KR"/>
            </w:rPr>
            <w:delText>If the dose is for a child under age 12, it is recommended to use only yellow (75 mg) and blue (150 mg) Pre-</w:delText>
          </w:r>
          <w:r w:rsidRPr="00625C41" w:rsidDel="009569C8">
            <w:rPr>
              <w:color w:val="231F20"/>
            </w:rPr>
            <w:delText>filled</w:delText>
          </w:r>
          <w:r w:rsidRPr="003823D8" w:rsidDel="009569C8">
            <w:rPr>
              <w:rFonts w:eastAsia="맑은 고딕"/>
              <w:color w:val="000000"/>
              <w:lang w:eastAsia="ko-KR"/>
            </w:rPr>
            <w:delText xml:space="preserve"> Syringes. Refer to the </w:delText>
          </w:r>
          <w:r w:rsidRPr="00625C41" w:rsidDel="009569C8">
            <w:rPr>
              <w:rFonts w:eastAsia="맑은 고딕"/>
              <w:b/>
              <w:color w:val="000000"/>
              <w:lang w:eastAsia="ko-KR"/>
            </w:rPr>
            <w:delText>Dosing Table</w:delText>
          </w:r>
          <w:r w:rsidRPr="0060349F" w:rsidDel="009569C8">
            <w:rPr>
              <w:rFonts w:eastAsia="맑은 고딕"/>
              <w:b/>
              <w:color w:val="000000"/>
              <w:lang w:eastAsia="ko-KR"/>
            </w:rPr>
            <w:delText xml:space="preserve"> (</w:delText>
          </w:r>
          <w:r w:rsidRPr="00625C41" w:rsidDel="009569C8">
            <w:rPr>
              <w:rFonts w:eastAsia="맑은 고딕"/>
              <w:b/>
              <w:color w:val="000000"/>
              <w:lang w:eastAsia="ko-KR"/>
            </w:rPr>
            <w:delText>Figure C</w:delText>
          </w:r>
          <w:r w:rsidRPr="0060349F" w:rsidDel="009569C8">
            <w:rPr>
              <w:rFonts w:eastAsia="맑은 고딕"/>
              <w:b/>
              <w:color w:val="000000"/>
              <w:lang w:eastAsia="ko-KR"/>
            </w:rPr>
            <w:delText>)</w:delText>
          </w:r>
          <w:r w:rsidRPr="003823D8" w:rsidDel="009569C8">
            <w:rPr>
              <w:rFonts w:eastAsia="맑은 고딕"/>
              <w:color w:val="000000"/>
              <w:lang w:eastAsia="ko-KR"/>
            </w:rPr>
            <w:delText xml:space="preserve"> below for the recommended combination of Pre-filled</w:delText>
          </w:r>
          <w:r w:rsidDel="009569C8">
            <w:rPr>
              <w:rFonts w:eastAsia="맑은 고딕" w:hint="eastAsia"/>
              <w:color w:val="000000"/>
              <w:lang w:eastAsia="ko-KR"/>
            </w:rPr>
            <w:delText xml:space="preserve"> </w:delText>
          </w:r>
          <w:r w:rsidRPr="003823D8" w:rsidDel="009569C8">
            <w:rPr>
              <w:rFonts w:eastAsia="맑은 고딕"/>
              <w:color w:val="000000"/>
              <w:lang w:eastAsia="ko-KR"/>
            </w:rPr>
            <w:delText>Syringes for children under age 12. Contact your healthcare</w:delText>
          </w:r>
          <w:r w:rsidDel="009569C8">
            <w:rPr>
              <w:rFonts w:eastAsia="맑은 고딕" w:hint="eastAsia"/>
              <w:color w:val="000000"/>
              <w:lang w:eastAsia="ko-KR"/>
            </w:rPr>
            <w:delText xml:space="preserve"> </w:delText>
          </w:r>
          <w:r w:rsidRPr="003823D8" w:rsidDel="009569C8">
            <w:rPr>
              <w:rFonts w:eastAsia="맑은 고딕"/>
              <w:color w:val="000000"/>
              <w:lang w:eastAsia="ko-KR"/>
            </w:rPr>
            <w:delText>provider if you have any questions</w:delText>
          </w:r>
          <w:r w:rsidDel="009569C8">
            <w:rPr>
              <w:rFonts w:eastAsia="맑은 고딕" w:hint="eastAsia"/>
              <w:color w:val="000000"/>
              <w:lang w:eastAsia="ko-KR"/>
            </w:rPr>
            <w:delText xml:space="preserve"> on the </w:delText>
          </w:r>
          <w:r w:rsidRPr="00625C41" w:rsidDel="009569C8">
            <w:rPr>
              <w:rFonts w:eastAsia="맑은 고딕"/>
              <w:b/>
              <w:color w:val="000000"/>
              <w:lang w:eastAsia="ko-KR"/>
            </w:rPr>
            <w:delText>Dosing Table</w:delText>
          </w:r>
          <w:r w:rsidDel="009569C8">
            <w:rPr>
              <w:rFonts w:eastAsia="맑은 고딕" w:hint="eastAsia"/>
              <w:color w:val="000000"/>
              <w:lang w:eastAsia="ko-KR"/>
            </w:rPr>
            <w:delText>.</w:delText>
          </w:r>
        </w:del>
      </w:ins>
    </w:p>
    <w:p w14:paraId="77FAD77F" w14:textId="1B61483C" w:rsidR="00884D6A" w:rsidDel="00D3600B"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1222" w:author="만든 이"/>
          <w:del w:id="1223" w:author="만든 이"/>
          <w:rFonts w:eastAsia="맑은 고딕"/>
          <w:color w:val="000000"/>
          <w:lang w:eastAsia="ko-KR"/>
        </w:rPr>
      </w:pPr>
    </w:p>
    <w:p w14:paraId="6D2A1BB2" w14:textId="7E1CE841" w:rsidR="00884D6A" w:rsidDel="00D3600B"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del w:id="1224" w:author="만든 이"/>
          <w:rFonts w:eastAsia="맑은 고딕"/>
          <w:color w:val="000000"/>
          <w:lang w:eastAsia="ko-KR"/>
        </w:rPr>
      </w:pPr>
    </w:p>
    <w:p w14:paraId="03755F8C" w14:textId="46D29243"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25" w:author="만든 이"/>
          <w:b/>
          <w:bCs/>
          <w:i/>
          <w:iCs/>
        </w:rPr>
      </w:pPr>
      <w:del w:id="1226" w:author="만든 이">
        <w:r w:rsidDel="00D3600B">
          <w:rPr>
            <w:b/>
            <w:bCs/>
            <w:i/>
            <w:iCs/>
          </w:rPr>
          <w:delText>CHMP</w:delText>
        </w:r>
        <w:r w:rsidRPr="0032054D" w:rsidDel="00D3600B">
          <w:rPr>
            <w:b/>
            <w:bCs/>
            <w:i/>
            <w:iCs/>
          </w:rPr>
          <w:delText xml:space="preserve"> comments</w:delText>
        </w:r>
      </w:del>
    </w:p>
    <w:p w14:paraId="48DF3648" w14:textId="1741F06E" w:rsidR="00884D6A" w:rsidRPr="0032054D"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27" w:author="만든 이"/>
          <w:b/>
          <w:bCs/>
          <w:i/>
          <w:iCs/>
        </w:rPr>
      </w:pPr>
    </w:p>
    <w:p w14:paraId="36323961" w14:textId="4C02EDB6"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28" w:author="만든 이"/>
        </w:rPr>
      </w:pPr>
      <w:del w:id="1229" w:author="만든 이">
        <w:r w:rsidDel="00D3600B">
          <w:delText xml:space="preserve">This “Important” information paragraph should be boxed and coupled with an image (e.g. exclamation mark) to improve visibility for the patient. </w:delText>
        </w:r>
      </w:del>
    </w:p>
    <w:p w14:paraId="3FD0142E" w14:textId="27663895"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30" w:author="만든 이"/>
        </w:rPr>
      </w:pPr>
    </w:p>
    <w:p w14:paraId="2CA30FAA" w14:textId="5BAF2CDF"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31" w:author="만든 이"/>
        </w:rPr>
      </w:pPr>
      <w:del w:id="1232" w:author="만든 이">
        <w:r w:rsidDel="00D3600B">
          <w:delText xml:space="preserve">It is recommended to </w:delText>
        </w:r>
        <w:r w:rsidRPr="002E469C" w:rsidDel="00D3600B">
          <w:delText>more clearly indicate that the 300 mg strength is not intended for children under 12 years of age.</w:delText>
        </w:r>
        <w:r w:rsidDel="00D3600B">
          <w:delText xml:space="preserve"> Recommended wording: </w:delText>
        </w:r>
      </w:del>
    </w:p>
    <w:p w14:paraId="069CB644" w14:textId="6A594D49"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33" w:author="만든 이"/>
        </w:rPr>
      </w:pPr>
    </w:p>
    <w:p w14:paraId="45090972" w14:textId="73BFD197" w:rsidR="00884D6A" w:rsidRPr="00490729"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34" w:author="만든 이"/>
          <w:i/>
          <w:iCs/>
          <w:color w:val="C00000"/>
        </w:rPr>
      </w:pPr>
      <w:del w:id="1235" w:author="만든 이">
        <w:r w:rsidRPr="00490729" w:rsidDel="00D3600B">
          <w:rPr>
            <w:i/>
            <w:iCs/>
            <w:color w:val="0070C0"/>
          </w:rPr>
          <w:delText xml:space="preserve">If the dose is for a child under age 12, it is recommended to use only yellow (75 mg) and blue (150 mg) Pre-filled Syringes, </w:delText>
        </w:r>
        <w:r w:rsidRPr="00490729" w:rsidDel="00D3600B">
          <w:rPr>
            <w:i/>
            <w:iCs/>
            <w:color w:val="C00000"/>
          </w:rPr>
          <w:delText xml:space="preserve">since Omlyclo 300 mg pre-filled syringe is not intended for use in patients under 12 years of age. </w:delText>
        </w:r>
      </w:del>
    </w:p>
    <w:p w14:paraId="06BC43D8" w14:textId="2C5EE356" w:rsidR="00884D6A" w:rsidRPr="00490729"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36" w:author="만든 이"/>
          <w:i/>
          <w:iCs/>
          <w:color w:val="0070C0"/>
        </w:rPr>
      </w:pPr>
      <w:del w:id="1237" w:author="만든 이">
        <w:r w:rsidRPr="00490729" w:rsidDel="00D3600B">
          <w:rPr>
            <w:i/>
            <w:iCs/>
            <w:color w:val="0070C0"/>
          </w:rPr>
          <w:delText>Refer to the Dosing Table (Figure C) below for the recommended combination of Pre-filled Syringes for children under age 12. Contact your healthcare provider if you have any questions on the Dosing Table.</w:delText>
        </w:r>
      </w:del>
    </w:p>
    <w:p w14:paraId="7F835862" w14:textId="4F44271E"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38" w:author="만든 이"/>
        </w:rPr>
      </w:pPr>
    </w:p>
    <w:p w14:paraId="6CE29A2A" w14:textId="2BEA6347" w:rsidR="00884D6A" w:rsidRPr="00B35378"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39" w:author="만든 이"/>
          <w:b/>
          <w:bCs/>
          <w:i/>
          <w:iCs/>
        </w:rPr>
      </w:pPr>
      <w:del w:id="1240" w:author="만든 이">
        <w:r w:rsidRPr="00B35378" w:rsidDel="00D3600B">
          <w:rPr>
            <w:b/>
            <w:bCs/>
            <w:i/>
            <w:iCs/>
          </w:rPr>
          <w:delText>D150 Comments</w:delText>
        </w:r>
      </w:del>
    </w:p>
    <w:p w14:paraId="4C41331F" w14:textId="5265BC01"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41" w:author="만든 이"/>
        </w:rPr>
      </w:pPr>
      <w:del w:id="1242" w:author="만든 이">
        <w:r w:rsidDel="00D3600B">
          <w:delText xml:space="preserve">Issue resolved, updates accepted. </w:delText>
        </w:r>
      </w:del>
    </w:p>
    <w:p w14:paraId="7C52FB75" w14:textId="23EA61A2"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243" w:author="만든 이"/>
        </w:rPr>
      </w:pPr>
    </w:p>
    <w:p w14:paraId="1685B77C" w14:textId="71B05393" w:rsidR="00884D6A" w:rsidDel="00D3600B" w:rsidRDefault="00884D6A" w:rsidP="00884D6A">
      <w:pPr>
        <w:rPr>
          <w:del w:id="1244" w:author="만든 이"/>
        </w:rPr>
      </w:pPr>
    </w:p>
    <w:p w14:paraId="22DCCCD1" w14:textId="1483126F" w:rsidR="00884D6A" w:rsidDel="00D3600B"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1245" w:author="만든 이"/>
          <w:del w:id="1246" w:author="만든 이"/>
          <w:rFonts w:eastAsia="맑은 고딕"/>
          <w:color w:val="000000"/>
          <w:lang w:eastAsia="ko-KR"/>
        </w:rPr>
      </w:pPr>
    </w:p>
    <w:p w14:paraId="0BAA2D52" w14:textId="77777777" w:rsidR="00884D6A" w:rsidRPr="00625C41" w:rsidRDefault="00884D6A" w:rsidP="00884D6A">
      <w:pPr>
        <w:pStyle w:val="NormalKeep"/>
        <w:rPr>
          <w:ins w:id="1247" w:author="만든 이"/>
          <w:rFonts w:eastAsia="맑은 고딕"/>
          <w:bCs/>
          <w:lang w:eastAsia="ko-KR"/>
        </w:rPr>
      </w:pPr>
    </w:p>
    <w:p w14:paraId="1A994988" w14:textId="77777777" w:rsidR="00884D6A" w:rsidRPr="00625C41" w:rsidRDefault="00884D6A" w:rsidP="00884D6A">
      <w:pPr>
        <w:pStyle w:val="1"/>
        <w:rPr>
          <w:ins w:id="1248" w:author="만든 이"/>
          <w:sz w:val="24"/>
          <w:szCs w:val="24"/>
        </w:rPr>
      </w:pPr>
      <w:ins w:id="1249" w:author="만든 이">
        <w:r w:rsidRPr="00625C41">
          <w:rPr>
            <w:sz w:val="24"/>
            <w:szCs w:val="24"/>
          </w:rPr>
          <w:t>Dosing Table</w:t>
        </w:r>
      </w:ins>
    </w:p>
    <w:p w14:paraId="05A6965D" w14:textId="39355760" w:rsidR="00884D6A" w:rsidRDefault="00884D6A" w:rsidP="00884D6A">
      <w:pPr>
        <w:jc w:val="center"/>
        <w:rPr>
          <w:ins w:id="1250" w:author="만든 이"/>
        </w:rPr>
      </w:pPr>
      <w:ins w:id="1251" w:author="만든 이">
        <w:r w:rsidRPr="00F0615D">
          <w:rPr>
            <w:noProof/>
          </w:rPr>
          <w:drawing>
            <wp:inline distT="0" distB="0" distL="0" distR="0" wp14:anchorId="77525228" wp14:editId="2C26C7FC">
              <wp:extent cx="5761355" cy="2957195"/>
              <wp:effectExtent l="0" t="7620" r="3175" b="3175"/>
              <wp:docPr id="31102806" name="그림 1" descr="텍스트, 스크린샷, 폰트, 평행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2806" name="그림 1" descr="텍스트, 스크린샷, 폰트, 평행이(가) 표시된 사진&#10;&#10;AI가 생성한 콘텐츠는 부정확할 수 있습니다."/>
                      <pic:cNvPicPr/>
                    </pic:nvPicPr>
                    <pic:blipFill>
                      <a:blip r:embed="rId42"/>
                      <a:stretch>
                        <a:fillRect/>
                      </a:stretch>
                    </pic:blipFill>
                    <pic:spPr>
                      <a:xfrm rot="5400000">
                        <a:off x="0" y="0"/>
                        <a:ext cx="5761355" cy="2957195"/>
                      </a:xfrm>
                      <a:prstGeom prst="rect">
                        <a:avLst/>
                      </a:prstGeom>
                    </pic:spPr>
                  </pic:pic>
                </a:graphicData>
              </a:graphic>
            </wp:inline>
          </w:drawing>
        </w:r>
      </w:ins>
    </w:p>
    <w:p w14:paraId="62E32ADA" w14:textId="77777777" w:rsidR="00884D6A" w:rsidRDefault="00884D6A" w:rsidP="00884D6A">
      <w:pPr>
        <w:ind w:firstLineChars="2850" w:firstLine="6294"/>
        <w:rPr>
          <w:ins w:id="1252" w:author="만든 이"/>
          <w:b/>
          <w:bCs/>
        </w:rPr>
      </w:pPr>
      <w:ins w:id="1253" w:author="만든 이">
        <w:r>
          <w:rPr>
            <w:b/>
            <w:bCs/>
          </w:rPr>
          <w:t>Figure C</w:t>
        </w:r>
      </w:ins>
    </w:p>
    <w:p w14:paraId="3FEFC875" w14:textId="77777777" w:rsidR="00884D6A" w:rsidRDefault="00884D6A" w:rsidP="00884D6A">
      <w:pPr>
        <w:rPr>
          <w:ins w:id="1254" w:author="만든 이"/>
          <w:b/>
          <w:bCs/>
        </w:rPr>
      </w:pPr>
    </w:p>
    <w:p w14:paraId="6CEA137B" w14:textId="03F0093E" w:rsidR="00884D6A" w:rsidRPr="00ED0483" w:rsidDel="00D3600B" w:rsidRDefault="00884D6A" w:rsidP="00F0078B">
      <w:pPr>
        <w:rPr>
          <w:ins w:id="1255" w:author="만든 이"/>
          <w:del w:id="1256" w:author="만든 이"/>
        </w:rPr>
      </w:pPr>
      <w:ins w:id="1257" w:author="만든 이">
        <w:r>
          <w:rPr>
            <w:i/>
            <w:iCs/>
          </w:rPr>
          <w:t>Note</w:t>
        </w:r>
        <w:r>
          <w:t xml:space="preserve">: Your healthcare provider may prescribe a different combination of </w:t>
        </w:r>
        <w:r w:rsidRPr="003823D8">
          <w:t xml:space="preserve">Pre-filled Syringes </w:t>
        </w:r>
        <w:r>
          <w:t>for your complete dose.</w:t>
        </w:r>
      </w:ins>
    </w:p>
    <w:p w14:paraId="6AFA53DC" w14:textId="7E1BA911" w:rsidR="00884D6A" w:rsidDel="00D3600B" w:rsidRDefault="00884D6A" w:rsidP="00F0078B">
      <w:pPr>
        <w:rPr>
          <w:del w:id="1258" w:author="만든 이"/>
          <w:b/>
          <w:bCs/>
          <w:i/>
          <w:iCs/>
        </w:rPr>
        <w:pPrChange w:id="1259" w:author="만든 이">
          <w:pPr>
            <w:pBdr>
              <w:top w:val="single" w:sz="4" w:space="1" w:color="auto"/>
              <w:left w:val="single" w:sz="4" w:space="4" w:color="auto"/>
              <w:bottom w:val="single" w:sz="4" w:space="1" w:color="auto"/>
              <w:right w:val="single" w:sz="4" w:space="4" w:color="auto"/>
            </w:pBdr>
            <w:shd w:val="clear" w:color="auto" w:fill="C5E0B3" w:themeFill="accent6" w:themeFillTint="66"/>
          </w:pPr>
        </w:pPrChange>
      </w:pPr>
      <w:del w:id="1260" w:author="만든 이">
        <w:r w:rsidDel="00D3600B">
          <w:rPr>
            <w:b/>
            <w:bCs/>
            <w:i/>
            <w:iCs/>
          </w:rPr>
          <w:delText>CHMP</w:delText>
        </w:r>
        <w:r w:rsidRPr="0032054D" w:rsidDel="00D3600B">
          <w:rPr>
            <w:b/>
            <w:bCs/>
            <w:i/>
            <w:iCs/>
          </w:rPr>
          <w:delText xml:space="preserve"> comments</w:delText>
        </w:r>
      </w:del>
    </w:p>
    <w:p w14:paraId="20701AA1" w14:textId="46FA117B" w:rsidR="00884D6A" w:rsidDel="00D3600B" w:rsidRDefault="00884D6A" w:rsidP="00F0078B">
      <w:pPr>
        <w:rPr>
          <w:del w:id="1261" w:author="만든 이"/>
        </w:rPr>
        <w:pPrChange w:id="1262" w:author="만든 이">
          <w:pPr>
            <w:pBdr>
              <w:top w:val="single" w:sz="4" w:space="1" w:color="auto"/>
              <w:left w:val="single" w:sz="4" w:space="4" w:color="auto"/>
              <w:bottom w:val="single" w:sz="4" w:space="1" w:color="auto"/>
              <w:right w:val="single" w:sz="4" w:space="4" w:color="auto"/>
            </w:pBdr>
            <w:shd w:val="clear" w:color="auto" w:fill="C5E0B3" w:themeFill="accent6" w:themeFillTint="66"/>
          </w:pPr>
        </w:pPrChange>
      </w:pPr>
      <w:del w:id="1263" w:author="만든 이">
        <w:r w:rsidDel="00D3600B">
          <w:delText xml:space="preserve">The PIL mock-ups could not be located in the dossier. Please confirm that Figure C will be formatted larger for readability? </w:delText>
        </w:r>
      </w:del>
    </w:p>
    <w:p w14:paraId="07BA6823" w14:textId="027D87E2" w:rsidR="00884D6A" w:rsidDel="00D3600B" w:rsidRDefault="00884D6A" w:rsidP="00F0078B">
      <w:pPr>
        <w:rPr>
          <w:del w:id="1264" w:author="만든 이"/>
        </w:rPr>
        <w:pPrChange w:id="1265" w:author="만든 이">
          <w:pPr>
            <w:pBdr>
              <w:top w:val="single" w:sz="4" w:space="1" w:color="auto"/>
              <w:left w:val="single" w:sz="4" w:space="4" w:color="auto"/>
              <w:bottom w:val="single" w:sz="4" w:space="1" w:color="auto"/>
              <w:right w:val="single" w:sz="4" w:space="4" w:color="auto"/>
            </w:pBdr>
            <w:shd w:val="clear" w:color="auto" w:fill="C5E0B3" w:themeFill="accent6" w:themeFillTint="66"/>
          </w:pPr>
        </w:pPrChange>
      </w:pPr>
    </w:p>
    <w:p w14:paraId="1539AB6F" w14:textId="4077184D" w:rsidR="00884D6A" w:rsidRPr="00EE0242" w:rsidDel="00D3600B" w:rsidRDefault="00884D6A" w:rsidP="00F0078B">
      <w:pPr>
        <w:rPr>
          <w:del w:id="1266" w:author="만든 이"/>
          <w:b/>
          <w:bCs/>
          <w:i/>
          <w:iCs/>
        </w:rPr>
        <w:pPrChange w:id="1267" w:author="만든 이">
          <w:pPr>
            <w:pBdr>
              <w:top w:val="single" w:sz="4" w:space="1" w:color="auto"/>
              <w:left w:val="single" w:sz="4" w:space="4" w:color="auto"/>
              <w:bottom w:val="single" w:sz="4" w:space="1" w:color="auto"/>
              <w:right w:val="single" w:sz="4" w:space="4" w:color="auto"/>
            </w:pBdr>
            <w:shd w:val="clear" w:color="auto" w:fill="C5E0B3" w:themeFill="accent6" w:themeFillTint="66"/>
          </w:pPr>
        </w:pPrChange>
      </w:pPr>
      <w:del w:id="1268" w:author="만든 이">
        <w:r w:rsidRPr="00EE0242" w:rsidDel="00D3600B">
          <w:rPr>
            <w:b/>
            <w:bCs/>
            <w:i/>
            <w:iCs/>
          </w:rPr>
          <w:delText>D150 comments</w:delText>
        </w:r>
      </w:del>
    </w:p>
    <w:p w14:paraId="607274F3" w14:textId="53542056" w:rsidR="00884D6A" w:rsidDel="00D3600B" w:rsidRDefault="00884D6A" w:rsidP="00F0078B">
      <w:pPr>
        <w:rPr>
          <w:del w:id="1269" w:author="만든 이"/>
          <w:rFonts w:eastAsia="맑은 고딕"/>
          <w:lang w:eastAsia="ko-KR"/>
        </w:rPr>
      </w:pPr>
      <w:del w:id="1270" w:author="만든 이">
        <w:r w:rsidDel="00D3600B">
          <w:delText>Mock-ups provided, issue resolved.</w:delText>
        </w:r>
      </w:del>
      <w:r>
        <w:t xml:space="preserve"> </w:t>
      </w:r>
    </w:p>
    <w:p w14:paraId="65D27C22" w14:textId="77777777" w:rsidR="00D3600B" w:rsidRPr="00F0078B" w:rsidRDefault="00D3600B" w:rsidP="00F0078B">
      <w:pPr>
        <w:rPr>
          <w:ins w:id="1271" w:author="만든 이"/>
          <w:rFonts w:eastAsia="맑은 고딕" w:hint="eastAsia"/>
          <w:lang w:eastAsia="ko-KR"/>
          <w:rPrChange w:id="1272" w:author="만든 이">
            <w:rPr>
              <w:ins w:id="1273" w:author="만든 이"/>
            </w:rPr>
          </w:rPrChange>
        </w:rPr>
        <w:pPrChange w:id="1274" w:author="만든 이">
          <w:pPr>
            <w:pBdr>
              <w:top w:val="single" w:sz="4" w:space="1" w:color="auto"/>
              <w:left w:val="single" w:sz="4" w:space="4" w:color="auto"/>
              <w:bottom w:val="single" w:sz="4" w:space="1" w:color="auto"/>
              <w:right w:val="single" w:sz="4" w:space="4" w:color="auto"/>
            </w:pBdr>
            <w:shd w:val="clear" w:color="auto" w:fill="C5E0B3" w:themeFill="accent6" w:themeFillTint="66"/>
          </w:pPr>
        </w:pPrChange>
      </w:pPr>
    </w:p>
    <w:p w14:paraId="21FD6DE3" w14:textId="77777777" w:rsidR="00884D6A" w:rsidRPr="003405C1" w:rsidRDefault="00884D6A" w:rsidP="00F0078B">
      <w:pPr>
        <w:pPrChange w:id="1275" w:author="만든 이">
          <w:pPr>
            <w:pBdr>
              <w:top w:val="single" w:sz="4" w:space="1" w:color="auto"/>
              <w:left w:val="single" w:sz="4" w:space="4" w:color="auto"/>
              <w:bottom w:val="single" w:sz="4" w:space="1" w:color="auto"/>
              <w:right w:val="single" w:sz="4" w:space="4" w:color="auto"/>
            </w:pBdr>
            <w:shd w:val="clear" w:color="auto" w:fill="C5E0B3" w:themeFill="accent6" w:themeFillTint="66"/>
          </w:pPr>
        </w:pPrChange>
      </w:pPr>
    </w:p>
    <w:p w14:paraId="126D6E9E" w14:textId="77777777" w:rsidR="00884D6A" w:rsidRPr="00E9431A" w:rsidRDefault="00884D6A">
      <w:pPr>
        <w:pStyle w:val="aa"/>
        <w:keepNext w:val="0"/>
        <w:keepLines w:val="0"/>
        <w:suppressAutoHyphens w:val="0"/>
        <w:spacing w:before="120" w:after="120"/>
        <w:ind w:left="360" w:hanging="360"/>
        <w:jc w:val="left"/>
        <w:outlineLvl w:val="9"/>
        <w:rPr>
          <w:ins w:id="1276" w:author="만든 이"/>
          <w:rFonts w:eastAsia="맑은 고딕"/>
          <w:i/>
          <w:iCs/>
          <w:lang w:eastAsia="ko-KR"/>
          <w:rPrChange w:id="1277" w:author="만든 이">
            <w:rPr>
              <w:ins w:id="1278" w:author="만든 이"/>
              <w:rFonts w:eastAsia="맑은 고딕"/>
              <w:lang w:eastAsia="ko-KR"/>
            </w:rPr>
          </w:rPrChange>
        </w:rPr>
        <w:pPrChange w:id="1279" w:author="만든 이">
          <w:pPr>
            <w:pStyle w:val="NormalKeep"/>
          </w:pPr>
        </w:pPrChange>
      </w:pPr>
      <w:ins w:id="1280" w:author="만든 이">
        <w:r w:rsidRPr="00E9431A">
          <w:rPr>
            <w:color w:val="231F20"/>
            <w:sz w:val="24"/>
            <w:szCs w:val="24"/>
            <w:rPrChange w:id="1281" w:author="만든 이">
              <w:rPr>
                <w:b/>
                <w:bCs/>
                <w:i/>
                <w:iCs/>
              </w:rPr>
            </w:rPrChange>
          </w:rPr>
          <w:t xml:space="preserve">Important information you need to know before injecting </w:t>
        </w:r>
        <w:proofErr w:type="spellStart"/>
        <w:r w:rsidRPr="00E9431A">
          <w:rPr>
            <w:color w:val="231F20"/>
            <w:sz w:val="24"/>
            <w:szCs w:val="24"/>
            <w:rPrChange w:id="1282" w:author="만든 이">
              <w:rPr>
                <w:b/>
                <w:bCs/>
                <w:i/>
                <w:iCs/>
              </w:rPr>
            </w:rPrChange>
          </w:rPr>
          <w:t>Omlyclo</w:t>
        </w:r>
        <w:proofErr w:type="spellEnd"/>
      </w:ins>
    </w:p>
    <w:p w14:paraId="0B394C03" w14:textId="77777777" w:rsidR="00884D6A" w:rsidRPr="008E1BB8" w:rsidRDefault="00884D6A" w:rsidP="00884D6A">
      <w:pPr>
        <w:pStyle w:val="Bullet"/>
        <w:numPr>
          <w:ilvl w:val="0"/>
          <w:numId w:val="61"/>
        </w:numPr>
        <w:rPr>
          <w:ins w:id="1283" w:author="만든 이"/>
        </w:rPr>
      </w:pPr>
      <w:proofErr w:type="spellStart"/>
      <w:ins w:id="1284" w:author="만든 이">
        <w:r>
          <w:rPr>
            <w:rFonts w:eastAsia="맑은 고딕" w:hint="eastAsia"/>
            <w:lang w:eastAsia="ko-KR"/>
          </w:rPr>
          <w:t>Omlyclo</w:t>
        </w:r>
        <w:proofErr w:type="spellEnd"/>
        <w:r w:rsidRPr="008E1BB8">
          <w:t xml:space="preserve"> is for subcutaneous injection only (inject directly into fatty layer under the skin).</w:t>
        </w:r>
      </w:ins>
    </w:p>
    <w:p w14:paraId="3025D3CD" w14:textId="77777777" w:rsidR="00884D6A" w:rsidRPr="008E1BB8" w:rsidRDefault="00884D6A" w:rsidP="00884D6A">
      <w:pPr>
        <w:pStyle w:val="Bullet"/>
        <w:numPr>
          <w:ilvl w:val="0"/>
          <w:numId w:val="61"/>
        </w:numPr>
        <w:rPr>
          <w:ins w:id="1285" w:author="만든 이"/>
        </w:rPr>
      </w:pPr>
      <w:ins w:id="1286" w:author="만든 이">
        <w:r w:rsidRPr="008E1BB8">
          <w:t>The Pre-filled Syringe has a Safety Guard that will be activated to cover the Needle after the injection is finished. The Safety Guard will help to prevent</w:t>
        </w:r>
        <w:r w:rsidRPr="00A767C2">
          <w:rPr>
            <w:rFonts w:eastAsia="맑은 고딕"/>
            <w:lang w:eastAsia="ko-KR"/>
          </w:rPr>
          <w:t xml:space="preserve"> </w:t>
        </w:r>
        <w:r w:rsidRPr="008E1BB8">
          <w:t>needlestick injuries to anyone who handles the Pre-filled Syringe after injection</w:t>
        </w:r>
        <w:r w:rsidRPr="00A767C2">
          <w:rPr>
            <w:rFonts w:eastAsia="맑은 고딕"/>
            <w:lang w:eastAsia="ko-KR"/>
          </w:rPr>
          <w:t>.</w:t>
        </w:r>
      </w:ins>
    </w:p>
    <w:p w14:paraId="363B289B" w14:textId="77777777" w:rsidR="00884D6A" w:rsidRPr="008E1BB8" w:rsidRDefault="00884D6A" w:rsidP="00884D6A">
      <w:pPr>
        <w:pStyle w:val="Bullet"/>
        <w:numPr>
          <w:ilvl w:val="0"/>
          <w:numId w:val="61"/>
        </w:numPr>
        <w:rPr>
          <w:ins w:id="1287" w:author="만든 이"/>
        </w:rPr>
      </w:pPr>
      <w:ins w:id="1288" w:author="만든 이">
        <w:r w:rsidRPr="00625C41">
          <w:rPr>
            <w:b/>
            <w:bCs/>
          </w:rPr>
          <w:t>Do not</w:t>
        </w:r>
        <w:r w:rsidRPr="00625C41">
          <w:t xml:space="preserve"> open the sealed carton until you are ready to inject the Pre-filled Syringe.</w:t>
        </w:r>
      </w:ins>
    </w:p>
    <w:p w14:paraId="16918094" w14:textId="77777777" w:rsidR="00884D6A" w:rsidRPr="008E1BB8" w:rsidRDefault="00884D6A" w:rsidP="00884D6A">
      <w:pPr>
        <w:pStyle w:val="Bullet"/>
        <w:numPr>
          <w:ilvl w:val="0"/>
          <w:numId w:val="61"/>
        </w:numPr>
        <w:rPr>
          <w:ins w:id="1289" w:author="만든 이"/>
        </w:rPr>
      </w:pPr>
      <w:ins w:id="1290" w:author="만든 이">
        <w:r w:rsidRPr="00625C41">
          <w:rPr>
            <w:b/>
            <w:bCs/>
          </w:rPr>
          <w:t>Do not</w:t>
        </w:r>
        <w:r w:rsidRPr="00A767C2">
          <w:t xml:space="preserve"> </w:t>
        </w:r>
        <w:r w:rsidRPr="008E1BB8">
          <w:t>use if the carton or the Pre-filled Syringe is damaged or appears to be tampered with.</w:t>
        </w:r>
      </w:ins>
    </w:p>
    <w:p w14:paraId="66FE5F11" w14:textId="77777777" w:rsidR="00884D6A" w:rsidRPr="008E1BB8" w:rsidRDefault="00884D6A" w:rsidP="00884D6A">
      <w:pPr>
        <w:pStyle w:val="Bullet"/>
        <w:numPr>
          <w:ilvl w:val="0"/>
          <w:numId w:val="61"/>
        </w:numPr>
        <w:rPr>
          <w:ins w:id="1291" w:author="만든 이"/>
        </w:rPr>
      </w:pPr>
      <w:ins w:id="1292" w:author="만든 이">
        <w:r w:rsidRPr="00625C41">
          <w:rPr>
            <w:b/>
            <w:bCs/>
          </w:rPr>
          <w:t>Do not</w:t>
        </w:r>
        <w:r w:rsidRPr="00625C41">
          <w:t xml:space="preserve"> </w:t>
        </w:r>
        <w:r w:rsidRPr="008E1BB8">
          <w:t>take</w:t>
        </w:r>
        <w:r w:rsidRPr="00625C41">
          <w:t xml:space="preserve"> </w:t>
        </w:r>
        <w:r w:rsidRPr="008E1BB8">
          <w:t>the</w:t>
        </w:r>
        <w:r w:rsidRPr="00625C41">
          <w:t xml:space="preserve"> </w:t>
        </w:r>
        <w:r w:rsidRPr="008E1BB8">
          <w:t>Cap</w:t>
        </w:r>
        <w:r w:rsidRPr="00625C41">
          <w:t xml:space="preserve"> </w:t>
        </w:r>
        <w:r w:rsidRPr="008E1BB8">
          <w:t>off</w:t>
        </w:r>
        <w:r w:rsidRPr="00625C41">
          <w:t xml:space="preserve"> </w:t>
        </w:r>
        <w:r w:rsidRPr="008E1BB8">
          <w:t>until</w:t>
        </w:r>
        <w:r w:rsidRPr="00625C41">
          <w:t xml:space="preserve"> </w:t>
        </w:r>
        <w:r w:rsidRPr="008E1BB8">
          <w:t>you</w:t>
        </w:r>
        <w:r w:rsidRPr="00625C41">
          <w:t xml:space="preserve"> </w:t>
        </w:r>
        <w:r w:rsidRPr="008E1BB8">
          <w:t>are</w:t>
        </w:r>
        <w:r w:rsidRPr="00625C41">
          <w:t xml:space="preserve"> </w:t>
        </w:r>
        <w:r w:rsidRPr="008E1BB8">
          <w:t>ready</w:t>
        </w:r>
        <w:r w:rsidRPr="00625C41">
          <w:t xml:space="preserve"> </w:t>
        </w:r>
        <w:r w:rsidRPr="008E1BB8">
          <w:t>to</w:t>
        </w:r>
        <w:r w:rsidRPr="00625C41">
          <w:t xml:space="preserve"> </w:t>
        </w:r>
        <w:r w:rsidRPr="008E1BB8">
          <w:t>inject</w:t>
        </w:r>
        <w:r w:rsidRPr="00625C41">
          <w:t xml:space="preserve"> the Pre-filled Syringe.</w:t>
        </w:r>
      </w:ins>
    </w:p>
    <w:p w14:paraId="4791FCF2" w14:textId="77777777" w:rsidR="00884D6A" w:rsidRPr="008E1BB8" w:rsidRDefault="00884D6A" w:rsidP="00884D6A">
      <w:pPr>
        <w:pStyle w:val="Bullet"/>
        <w:numPr>
          <w:ilvl w:val="0"/>
          <w:numId w:val="61"/>
        </w:numPr>
        <w:rPr>
          <w:ins w:id="1293" w:author="만든 이"/>
        </w:rPr>
      </w:pPr>
      <w:ins w:id="1294" w:author="만든 이">
        <w:r w:rsidRPr="00625C41">
          <w:rPr>
            <w:b/>
            <w:bCs/>
          </w:rPr>
          <w:t>Do not</w:t>
        </w:r>
        <w:r w:rsidRPr="00A767C2">
          <w:t xml:space="preserve"> </w:t>
        </w:r>
        <w:r w:rsidRPr="008E1BB8">
          <w:t>use if the Pre-filled Syringe has been dropped on a hard surface or dropped after removing the Cap.</w:t>
        </w:r>
      </w:ins>
    </w:p>
    <w:p w14:paraId="46A1ADB9" w14:textId="77777777" w:rsidR="00884D6A" w:rsidRPr="008E1BB8" w:rsidRDefault="00884D6A" w:rsidP="00884D6A">
      <w:pPr>
        <w:pStyle w:val="Bullet"/>
        <w:numPr>
          <w:ilvl w:val="0"/>
          <w:numId w:val="61"/>
        </w:numPr>
        <w:rPr>
          <w:ins w:id="1295" w:author="만든 이"/>
        </w:rPr>
      </w:pPr>
      <w:ins w:id="1296" w:author="만든 이">
        <w:r w:rsidRPr="00625C41">
          <w:rPr>
            <w:b/>
            <w:bCs/>
          </w:rPr>
          <w:t>Do not</w:t>
        </w:r>
        <w:r w:rsidRPr="00625C41">
          <w:t xml:space="preserve"> </w:t>
        </w:r>
        <w:r w:rsidRPr="008E1BB8">
          <w:t>reuse</w:t>
        </w:r>
        <w:r w:rsidRPr="00625C41">
          <w:t xml:space="preserve"> </w:t>
        </w:r>
        <w:r w:rsidRPr="008E1BB8">
          <w:t>the</w:t>
        </w:r>
        <w:r w:rsidRPr="00625C41">
          <w:t xml:space="preserve"> </w:t>
        </w:r>
        <w:r w:rsidRPr="008E1BB8">
          <w:t>same</w:t>
        </w:r>
        <w:r w:rsidRPr="00625C41">
          <w:t xml:space="preserve"> </w:t>
        </w:r>
        <w:r w:rsidRPr="008E1BB8">
          <w:t>Pre-filled</w:t>
        </w:r>
        <w:r w:rsidRPr="00625C41">
          <w:t xml:space="preserve"> Syringe.</w:t>
        </w:r>
      </w:ins>
    </w:p>
    <w:p w14:paraId="43927BEE" w14:textId="77777777" w:rsidR="00884D6A" w:rsidRPr="00A767C2" w:rsidRDefault="00884D6A" w:rsidP="00884D6A">
      <w:pPr>
        <w:pStyle w:val="Bullet"/>
        <w:numPr>
          <w:ilvl w:val="0"/>
          <w:numId w:val="61"/>
        </w:numPr>
        <w:rPr>
          <w:ins w:id="1297" w:author="만든 이"/>
        </w:rPr>
      </w:pPr>
      <w:ins w:id="1298" w:author="만든 이">
        <w:r w:rsidRPr="0060349F">
          <w:rPr>
            <w:b/>
            <w:bCs/>
          </w:rPr>
          <w:t>Do not</w:t>
        </w:r>
        <w:r w:rsidRPr="00A767C2">
          <w:t xml:space="preserve"> </w:t>
        </w:r>
        <w:r w:rsidRPr="008E1BB8">
          <w:t>leave the Pre-filled Syringe unattended.</w:t>
        </w:r>
      </w:ins>
    </w:p>
    <w:p w14:paraId="65A93E9D" w14:textId="77777777" w:rsidR="00884D6A" w:rsidRPr="00625C41" w:rsidRDefault="00884D6A" w:rsidP="00884D6A">
      <w:pPr>
        <w:pStyle w:val="Bullet"/>
        <w:numPr>
          <w:ilvl w:val="0"/>
          <w:numId w:val="61"/>
        </w:numPr>
        <w:rPr>
          <w:ins w:id="1299" w:author="만든 이"/>
        </w:rPr>
      </w:pPr>
      <w:ins w:id="1300" w:author="만든 이">
        <w:r w:rsidRPr="0060349F">
          <w:rPr>
            <w:b/>
            <w:bCs/>
          </w:rPr>
          <w:lastRenderedPageBreak/>
          <w:t>Do no</w:t>
        </w:r>
        <w:r w:rsidRPr="00A767C2">
          <w:t xml:space="preserve">t </w:t>
        </w:r>
        <w:r w:rsidRPr="008E1BB8">
          <w:t>try to take the Pre-filled Syringe apart at any time.</w:t>
        </w:r>
      </w:ins>
    </w:p>
    <w:p w14:paraId="28D3EF1E" w14:textId="77777777" w:rsidR="00884D6A" w:rsidRDefault="00884D6A" w:rsidP="00884D6A">
      <w:pPr>
        <w:pStyle w:val="Bullet"/>
        <w:numPr>
          <w:ilvl w:val="0"/>
          <w:numId w:val="61"/>
        </w:numPr>
        <w:rPr>
          <w:ins w:id="1301" w:author="만든 이"/>
        </w:rPr>
      </w:pPr>
      <w:ins w:id="1302" w:author="만든 이">
        <w:r w:rsidRPr="00625C41">
          <w:rPr>
            <w:b/>
            <w:bCs/>
          </w:rPr>
          <w:t>Do not</w:t>
        </w:r>
        <w:r w:rsidRPr="00625C41">
          <w:t xml:space="preserve"> pull back on the Plunger Rod.</w:t>
        </w:r>
      </w:ins>
    </w:p>
    <w:p w14:paraId="658922D2" w14:textId="77777777" w:rsidR="00884D6A" w:rsidRDefault="00884D6A" w:rsidP="00884D6A">
      <w:pPr>
        <w:pStyle w:val="aa"/>
        <w:keepNext w:val="0"/>
        <w:keepLines w:val="0"/>
        <w:suppressAutoHyphens w:val="0"/>
        <w:spacing w:before="120" w:after="120"/>
        <w:ind w:left="360" w:hanging="360"/>
        <w:jc w:val="left"/>
        <w:outlineLvl w:val="9"/>
        <w:rPr>
          <w:rFonts w:eastAsia="맑은 고딕"/>
          <w:color w:val="231F20"/>
          <w:sz w:val="24"/>
          <w:szCs w:val="24"/>
          <w:lang w:eastAsia="ko-KR"/>
        </w:rPr>
      </w:pPr>
    </w:p>
    <w:p w14:paraId="5909B2B8" w14:textId="77777777" w:rsidR="00884D6A" w:rsidRPr="00625C41" w:rsidRDefault="00884D6A" w:rsidP="00884D6A">
      <w:pPr>
        <w:pStyle w:val="aa"/>
        <w:keepNext w:val="0"/>
        <w:keepLines w:val="0"/>
        <w:suppressAutoHyphens w:val="0"/>
        <w:spacing w:before="120" w:after="120"/>
        <w:ind w:left="360" w:hanging="360"/>
        <w:jc w:val="left"/>
        <w:outlineLvl w:val="9"/>
        <w:rPr>
          <w:ins w:id="1303" w:author="만든 이"/>
          <w:rFonts w:eastAsia="맑은 고딕"/>
          <w:color w:val="231F20"/>
          <w:sz w:val="24"/>
          <w:szCs w:val="24"/>
          <w:lang w:eastAsia="ko-KR"/>
        </w:rPr>
      </w:pPr>
      <w:ins w:id="1304" w:author="만든 이">
        <w:r w:rsidRPr="00625C41">
          <w:rPr>
            <w:color w:val="231F20"/>
            <w:sz w:val="24"/>
            <w:szCs w:val="24"/>
          </w:rPr>
          <w:t xml:space="preserve">How Should I Store </w:t>
        </w:r>
        <w:proofErr w:type="spellStart"/>
        <w:r w:rsidRPr="00625C41">
          <w:rPr>
            <w:rFonts w:eastAsia="맑은 고딕"/>
            <w:color w:val="231F20"/>
            <w:sz w:val="24"/>
            <w:szCs w:val="24"/>
            <w:lang w:eastAsia="ko-KR"/>
          </w:rPr>
          <w:t>Omlyclo</w:t>
        </w:r>
        <w:proofErr w:type="spellEnd"/>
        <w:r w:rsidRPr="00625C41">
          <w:rPr>
            <w:rFonts w:eastAsia="맑은 고딕"/>
            <w:color w:val="231F20"/>
            <w:sz w:val="24"/>
            <w:szCs w:val="24"/>
            <w:lang w:eastAsia="ko-KR"/>
          </w:rPr>
          <w:t xml:space="preserve">? </w:t>
        </w:r>
      </w:ins>
    </w:p>
    <w:p w14:paraId="641A3447" w14:textId="77777777" w:rsidR="00884D6A" w:rsidRPr="00625C41" w:rsidRDefault="00884D6A" w:rsidP="00884D6A">
      <w:pPr>
        <w:pStyle w:val="Bullet"/>
        <w:numPr>
          <w:ilvl w:val="0"/>
          <w:numId w:val="61"/>
        </w:numPr>
        <w:rPr>
          <w:ins w:id="1305" w:author="만든 이"/>
          <w:rStyle w:val="StepNumber"/>
          <w:rFonts w:ascii="Times New Roman" w:eastAsia="맑은 고딕" w:hAnsi="Times New Roman" w:cs="Times New Roman"/>
          <w:b w:val="0"/>
          <w:bCs w:val="0"/>
          <w:sz w:val="22"/>
          <w:szCs w:val="22"/>
          <w:lang w:eastAsia="ko-KR"/>
        </w:rPr>
      </w:pPr>
      <w:ins w:id="1306" w:author="만든 이">
        <w:r w:rsidRPr="00F54AF4">
          <w:rPr>
            <w:rStyle w:val="StepNumber"/>
            <w:rFonts w:ascii="Times New Roman" w:hAnsi="Times New Roman" w:cs="Times New Roman"/>
            <w:b w:val="0"/>
            <w:bCs w:val="0"/>
            <w:sz w:val="22"/>
            <w:szCs w:val="22"/>
          </w:rPr>
          <w:t xml:space="preserve">Store the </w:t>
        </w:r>
        <w:r w:rsidRPr="00625C41">
          <w:t>unused</w:t>
        </w:r>
        <w:r w:rsidRPr="00F54AF4">
          <w:rPr>
            <w:rStyle w:val="StepNumber"/>
            <w:rFonts w:ascii="Times New Roman" w:hAnsi="Times New Roman" w:cs="Times New Roman"/>
            <w:b w:val="0"/>
            <w:bCs w:val="0"/>
            <w:sz w:val="22"/>
            <w:szCs w:val="22"/>
          </w:rPr>
          <w:t xml:space="preserve"> </w:t>
        </w:r>
        <w:r w:rsidRPr="00A767C2">
          <w:rPr>
            <w:color w:val="231F20"/>
          </w:rPr>
          <w:t xml:space="preserve">Pre-filled Syringes </w:t>
        </w:r>
        <w:r w:rsidRPr="00F54AF4">
          <w:rPr>
            <w:rStyle w:val="StepNumber"/>
            <w:rFonts w:ascii="Times New Roman" w:hAnsi="Times New Roman" w:cs="Times New Roman"/>
            <w:b w:val="0"/>
            <w:bCs w:val="0"/>
            <w:sz w:val="22"/>
            <w:szCs w:val="22"/>
          </w:rPr>
          <w:t>in the original carton in a refrigerator between 2</w:t>
        </w:r>
        <w:r>
          <w:rPr>
            <w:rStyle w:val="StepNumber"/>
            <w:rFonts w:ascii="Times New Roman" w:eastAsia="맑은 고딕" w:hAnsi="Times New Roman" w:cs="Times New Roman" w:hint="eastAsia"/>
            <w:b w:val="0"/>
            <w:bCs w:val="0"/>
            <w:sz w:val="22"/>
            <w:szCs w:val="22"/>
            <w:lang w:eastAsia="ko-KR"/>
          </w:rPr>
          <w:t xml:space="preserve"> </w:t>
        </w:r>
        <w:r w:rsidRPr="00F54AF4">
          <w:rPr>
            <w:rStyle w:val="StepNumber"/>
            <w:rFonts w:ascii="Times New Roman" w:hAnsi="Times New Roman" w:cs="Times New Roman"/>
            <w:b w:val="0"/>
            <w:bCs w:val="0"/>
            <w:sz w:val="22"/>
            <w:szCs w:val="22"/>
          </w:rPr>
          <w:t>°C to 8</w:t>
        </w:r>
        <w:r>
          <w:rPr>
            <w:rStyle w:val="StepNumber"/>
            <w:rFonts w:ascii="Times New Roman" w:eastAsia="맑은 고딕" w:hAnsi="Times New Roman" w:cs="Times New Roman" w:hint="eastAsia"/>
            <w:b w:val="0"/>
            <w:bCs w:val="0"/>
            <w:sz w:val="22"/>
            <w:szCs w:val="22"/>
            <w:lang w:eastAsia="ko-KR"/>
          </w:rPr>
          <w:t xml:space="preserve"> </w:t>
        </w:r>
        <w:r w:rsidRPr="00F54AF4">
          <w:rPr>
            <w:rStyle w:val="StepNumber"/>
            <w:rFonts w:ascii="Times New Roman" w:hAnsi="Times New Roman" w:cs="Times New Roman"/>
            <w:b w:val="0"/>
            <w:bCs w:val="0"/>
            <w:sz w:val="22"/>
            <w:szCs w:val="22"/>
          </w:rPr>
          <w:t>ºC.</w:t>
        </w:r>
      </w:ins>
    </w:p>
    <w:p w14:paraId="5C547629" w14:textId="77777777" w:rsidR="00884D6A" w:rsidRPr="00A767C2" w:rsidRDefault="00884D6A" w:rsidP="00884D6A">
      <w:pPr>
        <w:pStyle w:val="Bullet"/>
        <w:numPr>
          <w:ilvl w:val="0"/>
          <w:numId w:val="61"/>
        </w:numPr>
        <w:rPr>
          <w:ins w:id="1307" w:author="만든 이"/>
        </w:rPr>
      </w:pPr>
      <w:ins w:id="1308" w:author="만든 이">
        <w:r w:rsidRPr="00A767C2">
          <w:rPr>
            <w:b/>
            <w:bCs/>
          </w:rPr>
          <w:t xml:space="preserve">Do </w:t>
        </w:r>
        <w:r w:rsidRPr="00625C41">
          <w:rPr>
            <w:rStyle w:val="StepNumber"/>
            <w:rFonts w:ascii="Times New Roman" w:hAnsi="Times New Roman" w:cs="Times New Roman"/>
            <w:sz w:val="22"/>
            <w:szCs w:val="22"/>
          </w:rPr>
          <w:t>not</w:t>
        </w:r>
        <w:r w:rsidRPr="00A767C2">
          <w:rPr>
            <w:b/>
            <w:bCs/>
          </w:rPr>
          <w:t xml:space="preserve"> </w:t>
        </w:r>
        <w:r w:rsidRPr="00A767C2">
          <w:t>remove the Pre-filled Syringe from its original carton during storage.</w:t>
        </w:r>
      </w:ins>
    </w:p>
    <w:p w14:paraId="2F45F217" w14:textId="77777777" w:rsidR="00884D6A" w:rsidRPr="008E1BB8" w:rsidRDefault="00884D6A" w:rsidP="00884D6A">
      <w:pPr>
        <w:pStyle w:val="Bullet"/>
        <w:numPr>
          <w:ilvl w:val="0"/>
          <w:numId w:val="61"/>
        </w:numPr>
        <w:rPr>
          <w:ins w:id="1309" w:author="만든 이"/>
        </w:rPr>
      </w:pPr>
      <w:ins w:id="1310" w:author="만든 이">
        <w:r w:rsidRPr="00A767C2">
          <w:t>Keep the Pre-filled</w:t>
        </w:r>
        <w:r w:rsidRPr="008E1BB8">
          <w:t xml:space="preserve"> Syringe in the original carton until ready to use </w:t>
        </w:r>
        <w:proofErr w:type="gramStart"/>
        <w:r w:rsidRPr="008E1BB8">
          <w:t>in order to</w:t>
        </w:r>
        <w:proofErr w:type="gramEnd"/>
        <w:r w:rsidRPr="008E1BB8">
          <w:t xml:space="preserve"> protect from light.</w:t>
        </w:r>
      </w:ins>
    </w:p>
    <w:p w14:paraId="2965251D" w14:textId="77777777" w:rsidR="00884D6A" w:rsidRPr="00625C41" w:rsidRDefault="00884D6A" w:rsidP="00884D6A">
      <w:pPr>
        <w:pStyle w:val="Bullet"/>
        <w:numPr>
          <w:ilvl w:val="0"/>
          <w:numId w:val="61"/>
        </w:numPr>
        <w:rPr>
          <w:ins w:id="1311" w:author="만든 이"/>
        </w:rPr>
      </w:pPr>
      <w:ins w:id="1312" w:author="만든 이">
        <w:r w:rsidRPr="00625C41">
          <w:rPr>
            <w:b/>
            <w:bCs/>
          </w:rPr>
          <w:t>Do not</w:t>
        </w:r>
        <w:r w:rsidRPr="00625C41">
          <w:t xml:space="preserve"> freeze. </w:t>
        </w:r>
      </w:ins>
    </w:p>
    <w:p w14:paraId="284D8B53" w14:textId="77777777" w:rsidR="00884D6A" w:rsidRPr="008E1BB8" w:rsidRDefault="00884D6A" w:rsidP="00884D6A">
      <w:pPr>
        <w:pStyle w:val="Bullet"/>
        <w:numPr>
          <w:ilvl w:val="0"/>
          <w:numId w:val="61"/>
        </w:numPr>
        <w:rPr>
          <w:ins w:id="1313" w:author="만든 이"/>
        </w:rPr>
      </w:pPr>
      <w:ins w:id="1314" w:author="만든 이">
        <w:r w:rsidRPr="00625C41">
          <w:rPr>
            <w:b/>
            <w:bCs/>
          </w:rPr>
          <w:t>Do not</w:t>
        </w:r>
        <w:r w:rsidRPr="00625C41">
          <w:t xml:space="preserve"> use if the Pre-filled Syringe has been frozen.</w:t>
        </w:r>
      </w:ins>
    </w:p>
    <w:p w14:paraId="41E6B510" w14:textId="77777777" w:rsidR="00884D6A" w:rsidRPr="008E1BB8" w:rsidRDefault="00884D6A" w:rsidP="00884D6A">
      <w:pPr>
        <w:pStyle w:val="Bullet"/>
        <w:numPr>
          <w:ilvl w:val="0"/>
          <w:numId w:val="61"/>
        </w:numPr>
        <w:rPr>
          <w:ins w:id="1315" w:author="만든 이"/>
        </w:rPr>
      </w:pPr>
      <w:ins w:id="1316" w:author="만든 이">
        <w:r w:rsidRPr="008E1BB8">
          <w:t xml:space="preserve">Before giving an injection, the carton can be removed from and placed back in the refrigerator if needed. The total combined time out of the refrigerator may not exceed 7 days. If </w:t>
        </w:r>
        <w:r w:rsidRPr="00625C41">
          <w:t>the Pre-filled Syringe</w:t>
        </w:r>
        <w:r w:rsidRPr="008E1BB8">
          <w:t xml:space="preserve"> is exposed to temperatures above 25</w:t>
        </w:r>
        <w:r>
          <w:rPr>
            <w:rFonts w:eastAsia="맑은 고딕" w:hint="eastAsia"/>
            <w:lang w:eastAsia="ko-KR"/>
          </w:rPr>
          <w:t xml:space="preserve"> </w:t>
        </w:r>
        <w:r w:rsidRPr="008E1BB8">
          <w:t xml:space="preserve">°C, </w:t>
        </w:r>
        <w:r w:rsidRPr="0060349F">
          <w:rPr>
            <w:b/>
            <w:bCs/>
          </w:rPr>
          <w:t>do not</w:t>
        </w:r>
        <w:r w:rsidRPr="00A767C2">
          <w:t xml:space="preserve"> </w:t>
        </w:r>
        <w:r w:rsidRPr="008E1BB8">
          <w:t xml:space="preserve">use </w:t>
        </w:r>
        <w:r w:rsidRPr="00625C41">
          <w:t>it</w:t>
        </w:r>
        <w:r w:rsidRPr="008E1BB8">
          <w:t xml:space="preserve"> and throw away in a </w:t>
        </w:r>
        <w:proofErr w:type="gramStart"/>
        <w:r w:rsidRPr="008E1BB8">
          <w:t>sharps</w:t>
        </w:r>
        <w:proofErr w:type="gramEnd"/>
        <w:r w:rsidRPr="008E1BB8">
          <w:t xml:space="preserve"> disposal container.</w:t>
        </w:r>
      </w:ins>
    </w:p>
    <w:p w14:paraId="4ABCEC58" w14:textId="77777777" w:rsidR="00884D6A" w:rsidRPr="00625C41" w:rsidDel="001F7481" w:rsidRDefault="00884D6A" w:rsidP="00884D6A">
      <w:pPr>
        <w:pStyle w:val="Bullet"/>
        <w:numPr>
          <w:ilvl w:val="0"/>
          <w:numId w:val="61"/>
        </w:numPr>
        <w:rPr>
          <w:ins w:id="1317" w:author="만든 이"/>
          <w:del w:id="1318" w:author="만든 이"/>
          <w:b/>
          <w:bCs/>
        </w:rPr>
      </w:pPr>
      <w:ins w:id="1319" w:author="만든 이">
        <w:r w:rsidRPr="00625C41">
          <w:rPr>
            <w:b/>
            <w:bCs/>
          </w:rPr>
          <w:t>Keep the Pre-filled Syringe, sharps disposal container and all medicines out of sight and reach of children. Pre-filled Syringe contains small parts.</w:t>
        </w:r>
      </w:ins>
    </w:p>
    <w:p w14:paraId="4CC3DB63" w14:textId="77777777" w:rsidR="00884D6A" w:rsidRPr="00E9431A" w:rsidRDefault="00884D6A">
      <w:pPr>
        <w:pStyle w:val="Bullet"/>
        <w:numPr>
          <w:ilvl w:val="0"/>
          <w:numId w:val="61"/>
        </w:numPr>
        <w:rPr>
          <w:ins w:id="1320" w:author="만든 이"/>
          <w:rFonts w:eastAsia="맑은 고딕"/>
          <w:lang w:eastAsia="ko-KR"/>
          <w:rPrChange w:id="1321" w:author="만든 이">
            <w:rPr>
              <w:ins w:id="1322" w:author="만든 이"/>
            </w:rPr>
          </w:rPrChange>
        </w:rPr>
        <w:pPrChange w:id="1323" w:author="만든 이">
          <w:pPr>
            <w:pStyle w:val="Bullet"/>
          </w:pPr>
        </w:pPrChange>
      </w:pPr>
    </w:p>
    <w:p w14:paraId="10C442A1" w14:textId="77777777" w:rsidR="00884D6A" w:rsidDel="00F549A9" w:rsidRDefault="00884D6A" w:rsidP="00884D6A">
      <w:pPr>
        <w:pStyle w:val="1"/>
        <w:rPr>
          <w:ins w:id="1324" w:author="만든 이"/>
          <w:del w:id="1325" w:author="만든 이"/>
          <w:rFonts w:eastAsia="맑은 고딕"/>
          <w:sz w:val="24"/>
          <w:szCs w:val="24"/>
          <w:lang w:eastAsia="ko-KR"/>
        </w:rPr>
      </w:pPr>
      <w:ins w:id="1326" w:author="만든 이">
        <w:del w:id="1327" w:author="만든 이">
          <w:r w:rsidRPr="00625C41" w:rsidDel="00F549A9">
            <w:rPr>
              <w:sz w:val="24"/>
              <w:szCs w:val="24"/>
            </w:rPr>
            <w:delText>Important Information</w:delText>
          </w:r>
        </w:del>
      </w:ins>
    </w:p>
    <w:p w14:paraId="543CCFE9" w14:textId="77777777" w:rsidR="00884D6A" w:rsidRPr="00625C41" w:rsidDel="00F549A9" w:rsidRDefault="00884D6A" w:rsidP="00884D6A">
      <w:pPr>
        <w:pStyle w:val="NormalKeep"/>
        <w:rPr>
          <w:ins w:id="1328" w:author="만든 이"/>
          <w:del w:id="1329" w:author="만든 이"/>
          <w:rFonts w:eastAsia="맑은 고딕"/>
          <w:lang w:eastAsia="ko-KR"/>
        </w:rPr>
      </w:pPr>
    </w:p>
    <w:p w14:paraId="3C010B0A" w14:textId="77777777" w:rsidR="00884D6A" w:rsidRPr="008E1BB8" w:rsidDel="00F549A9" w:rsidRDefault="00884D6A" w:rsidP="00884D6A">
      <w:pPr>
        <w:pStyle w:val="Bullet"/>
        <w:numPr>
          <w:ilvl w:val="0"/>
          <w:numId w:val="61"/>
        </w:numPr>
        <w:rPr>
          <w:ins w:id="1330" w:author="만든 이"/>
          <w:del w:id="1331" w:author="만든 이"/>
        </w:rPr>
      </w:pPr>
      <w:ins w:id="1332" w:author="만든 이">
        <w:del w:id="1333" w:author="만든 이">
          <w:r w:rsidDel="00F549A9">
            <w:rPr>
              <w:rFonts w:eastAsia="맑은 고딕" w:hint="eastAsia"/>
              <w:lang w:eastAsia="ko-KR"/>
            </w:rPr>
            <w:delText>Omlyclo</w:delText>
          </w:r>
          <w:r w:rsidRPr="008E1BB8" w:rsidDel="00F549A9">
            <w:delText xml:space="preserve"> is for subcutaneous injection only (inject directly into fatty layer under the skin).</w:delText>
          </w:r>
        </w:del>
      </w:ins>
    </w:p>
    <w:p w14:paraId="0F115FF8" w14:textId="77777777" w:rsidR="00884D6A" w:rsidRPr="008E1BB8" w:rsidDel="00F549A9" w:rsidRDefault="00884D6A" w:rsidP="00884D6A">
      <w:pPr>
        <w:pStyle w:val="Bullet"/>
        <w:numPr>
          <w:ilvl w:val="0"/>
          <w:numId w:val="61"/>
        </w:numPr>
        <w:rPr>
          <w:ins w:id="1334" w:author="만든 이"/>
          <w:del w:id="1335" w:author="만든 이"/>
        </w:rPr>
      </w:pPr>
      <w:ins w:id="1336" w:author="만든 이">
        <w:del w:id="1337" w:author="만든 이">
          <w:r w:rsidRPr="008E1BB8" w:rsidDel="00F549A9">
            <w:delText>The Pre-filled Syringe has a Safety Guard that will be activated to cover the Needle after the injection is finished. The Safety Guard will help to prevent</w:delText>
          </w:r>
          <w:r w:rsidRPr="00A767C2" w:rsidDel="00F549A9">
            <w:rPr>
              <w:rFonts w:eastAsia="맑은 고딕"/>
              <w:lang w:eastAsia="ko-KR"/>
            </w:rPr>
            <w:delText xml:space="preserve"> </w:delText>
          </w:r>
          <w:r w:rsidRPr="008E1BB8" w:rsidDel="00F549A9">
            <w:delText>needlestick injuries to anyone who handles the Pre-filled Syringe after injection</w:delText>
          </w:r>
          <w:r w:rsidRPr="00A767C2" w:rsidDel="00F549A9">
            <w:rPr>
              <w:rFonts w:eastAsia="맑은 고딕"/>
              <w:lang w:eastAsia="ko-KR"/>
            </w:rPr>
            <w:delText>.</w:delText>
          </w:r>
        </w:del>
      </w:ins>
    </w:p>
    <w:p w14:paraId="289B5EB3" w14:textId="77777777" w:rsidR="00884D6A" w:rsidRPr="008E1BB8" w:rsidDel="00F549A9" w:rsidRDefault="00884D6A" w:rsidP="00884D6A">
      <w:pPr>
        <w:pStyle w:val="Bullet"/>
        <w:numPr>
          <w:ilvl w:val="0"/>
          <w:numId w:val="61"/>
        </w:numPr>
        <w:rPr>
          <w:ins w:id="1338" w:author="만든 이"/>
          <w:del w:id="1339" w:author="만든 이"/>
        </w:rPr>
      </w:pPr>
      <w:ins w:id="1340" w:author="만든 이">
        <w:del w:id="1341" w:author="만든 이">
          <w:r w:rsidRPr="00625C41" w:rsidDel="00F549A9">
            <w:rPr>
              <w:b/>
              <w:bCs/>
            </w:rPr>
            <w:delText>Do not</w:delText>
          </w:r>
          <w:r w:rsidRPr="00625C41" w:rsidDel="00F549A9">
            <w:delText xml:space="preserve"> open the sealed carton until you are ready to inject the Pre-filled Syringe.</w:delText>
          </w:r>
        </w:del>
      </w:ins>
    </w:p>
    <w:p w14:paraId="6B8CB5F1" w14:textId="77777777" w:rsidR="00884D6A" w:rsidRPr="008E1BB8" w:rsidDel="00F549A9" w:rsidRDefault="00884D6A" w:rsidP="00884D6A">
      <w:pPr>
        <w:pStyle w:val="Bullet"/>
        <w:numPr>
          <w:ilvl w:val="0"/>
          <w:numId w:val="61"/>
        </w:numPr>
        <w:rPr>
          <w:ins w:id="1342" w:author="만든 이"/>
          <w:del w:id="1343" w:author="만든 이"/>
        </w:rPr>
      </w:pPr>
      <w:ins w:id="1344" w:author="만든 이">
        <w:del w:id="1345" w:author="만든 이">
          <w:r w:rsidRPr="00625C41" w:rsidDel="00F549A9">
            <w:rPr>
              <w:b/>
              <w:bCs/>
            </w:rPr>
            <w:delText>Do not</w:delText>
          </w:r>
          <w:r w:rsidRPr="00A767C2" w:rsidDel="00F549A9">
            <w:delText xml:space="preserve"> </w:delText>
          </w:r>
          <w:r w:rsidRPr="008E1BB8" w:rsidDel="00F549A9">
            <w:delText>use if the carton or the Pre-filled Syringe is damaged or appears to be tampered with.</w:delText>
          </w:r>
        </w:del>
      </w:ins>
    </w:p>
    <w:p w14:paraId="102CD23E" w14:textId="77777777" w:rsidR="00884D6A" w:rsidRPr="008E1BB8" w:rsidDel="00F549A9" w:rsidRDefault="00884D6A" w:rsidP="00884D6A">
      <w:pPr>
        <w:pStyle w:val="Bullet"/>
        <w:numPr>
          <w:ilvl w:val="0"/>
          <w:numId w:val="61"/>
        </w:numPr>
        <w:rPr>
          <w:ins w:id="1346" w:author="만든 이"/>
          <w:del w:id="1347" w:author="만든 이"/>
        </w:rPr>
      </w:pPr>
      <w:ins w:id="1348" w:author="만든 이">
        <w:del w:id="1349" w:author="만든 이">
          <w:r w:rsidRPr="00625C41" w:rsidDel="00F549A9">
            <w:rPr>
              <w:b/>
              <w:bCs/>
            </w:rPr>
            <w:delText>Do not</w:delText>
          </w:r>
          <w:r w:rsidRPr="00625C41" w:rsidDel="00F549A9">
            <w:delText xml:space="preserve"> </w:delText>
          </w:r>
          <w:r w:rsidRPr="008E1BB8" w:rsidDel="00F549A9">
            <w:delText>take</w:delText>
          </w:r>
          <w:r w:rsidRPr="00625C41" w:rsidDel="00F549A9">
            <w:delText xml:space="preserve"> </w:delText>
          </w:r>
          <w:r w:rsidRPr="008E1BB8" w:rsidDel="00F549A9">
            <w:delText>the</w:delText>
          </w:r>
          <w:r w:rsidRPr="00625C41" w:rsidDel="00F549A9">
            <w:delText xml:space="preserve"> </w:delText>
          </w:r>
          <w:r w:rsidRPr="008E1BB8" w:rsidDel="00F549A9">
            <w:delText>Cap</w:delText>
          </w:r>
          <w:r w:rsidRPr="00625C41" w:rsidDel="00F549A9">
            <w:delText xml:space="preserve"> </w:delText>
          </w:r>
          <w:r w:rsidRPr="008E1BB8" w:rsidDel="00F549A9">
            <w:delText>off</w:delText>
          </w:r>
          <w:r w:rsidRPr="00625C41" w:rsidDel="00F549A9">
            <w:delText xml:space="preserve"> </w:delText>
          </w:r>
          <w:r w:rsidRPr="008E1BB8" w:rsidDel="00F549A9">
            <w:delText>until</w:delText>
          </w:r>
          <w:r w:rsidRPr="00625C41" w:rsidDel="00F549A9">
            <w:delText xml:space="preserve"> </w:delText>
          </w:r>
          <w:r w:rsidRPr="008E1BB8" w:rsidDel="00F549A9">
            <w:delText>you</w:delText>
          </w:r>
          <w:r w:rsidRPr="00625C41" w:rsidDel="00F549A9">
            <w:delText xml:space="preserve"> </w:delText>
          </w:r>
          <w:r w:rsidRPr="008E1BB8" w:rsidDel="00F549A9">
            <w:delText>are</w:delText>
          </w:r>
          <w:r w:rsidRPr="00625C41" w:rsidDel="00F549A9">
            <w:delText xml:space="preserve"> </w:delText>
          </w:r>
          <w:r w:rsidRPr="008E1BB8" w:rsidDel="00F549A9">
            <w:delText>ready</w:delText>
          </w:r>
          <w:r w:rsidRPr="00625C41" w:rsidDel="00F549A9">
            <w:delText xml:space="preserve"> </w:delText>
          </w:r>
          <w:r w:rsidRPr="008E1BB8" w:rsidDel="00F549A9">
            <w:delText>to</w:delText>
          </w:r>
          <w:r w:rsidRPr="00625C41" w:rsidDel="00F549A9">
            <w:delText xml:space="preserve"> </w:delText>
          </w:r>
          <w:r w:rsidRPr="008E1BB8" w:rsidDel="00F549A9">
            <w:delText>inject</w:delText>
          </w:r>
          <w:r w:rsidRPr="00625C41" w:rsidDel="00F549A9">
            <w:delText xml:space="preserve"> the Pre-filled Syringe.</w:delText>
          </w:r>
        </w:del>
      </w:ins>
    </w:p>
    <w:p w14:paraId="228A5962" w14:textId="77777777" w:rsidR="00884D6A" w:rsidRPr="008E1BB8" w:rsidDel="00F549A9" w:rsidRDefault="00884D6A" w:rsidP="00884D6A">
      <w:pPr>
        <w:pStyle w:val="Bullet"/>
        <w:numPr>
          <w:ilvl w:val="0"/>
          <w:numId w:val="61"/>
        </w:numPr>
        <w:rPr>
          <w:ins w:id="1350" w:author="만든 이"/>
          <w:del w:id="1351" w:author="만든 이"/>
        </w:rPr>
      </w:pPr>
      <w:ins w:id="1352" w:author="만든 이">
        <w:del w:id="1353" w:author="만든 이">
          <w:r w:rsidRPr="00625C41" w:rsidDel="00F549A9">
            <w:rPr>
              <w:b/>
              <w:bCs/>
            </w:rPr>
            <w:delText>Do not</w:delText>
          </w:r>
          <w:r w:rsidRPr="00A767C2" w:rsidDel="00F549A9">
            <w:delText xml:space="preserve"> </w:delText>
          </w:r>
          <w:r w:rsidRPr="008E1BB8" w:rsidDel="00F549A9">
            <w:delText>use if the Pre-filled Syringe has been dropped on a hard surface or dropped after removing the Cap.</w:delText>
          </w:r>
        </w:del>
      </w:ins>
    </w:p>
    <w:p w14:paraId="3093DBAB" w14:textId="77777777" w:rsidR="00884D6A" w:rsidRPr="008E1BB8" w:rsidDel="00F549A9" w:rsidRDefault="00884D6A" w:rsidP="00884D6A">
      <w:pPr>
        <w:pStyle w:val="Bullet"/>
        <w:numPr>
          <w:ilvl w:val="0"/>
          <w:numId w:val="61"/>
        </w:numPr>
        <w:rPr>
          <w:ins w:id="1354" w:author="만든 이"/>
          <w:del w:id="1355" w:author="만든 이"/>
        </w:rPr>
      </w:pPr>
      <w:ins w:id="1356" w:author="만든 이">
        <w:del w:id="1357" w:author="만든 이">
          <w:r w:rsidRPr="00625C41" w:rsidDel="00F549A9">
            <w:rPr>
              <w:b/>
              <w:bCs/>
            </w:rPr>
            <w:delText>Do not</w:delText>
          </w:r>
          <w:r w:rsidRPr="00625C41" w:rsidDel="00F549A9">
            <w:delText xml:space="preserve"> </w:delText>
          </w:r>
          <w:r w:rsidRPr="008E1BB8" w:rsidDel="00F549A9">
            <w:delText>reuse</w:delText>
          </w:r>
          <w:r w:rsidRPr="00625C41" w:rsidDel="00F549A9">
            <w:delText xml:space="preserve"> </w:delText>
          </w:r>
          <w:r w:rsidRPr="008E1BB8" w:rsidDel="00F549A9">
            <w:delText>the</w:delText>
          </w:r>
          <w:r w:rsidRPr="00625C41" w:rsidDel="00F549A9">
            <w:delText xml:space="preserve"> </w:delText>
          </w:r>
          <w:r w:rsidRPr="008E1BB8" w:rsidDel="00F549A9">
            <w:delText>same</w:delText>
          </w:r>
          <w:r w:rsidRPr="00625C41" w:rsidDel="00F549A9">
            <w:delText xml:space="preserve"> </w:delText>
          </w:r>
          <w:r w:rsidRPr="008E1BB8" w:rsidDel="00F549A9">
            <w:delText>Pre-filled</w:delText>
          </w:r>
          <w:r w:rsidRPr="00625C41" w:rsidDel="00F549A9">
            <w:delText xml:space="preserve"> Syringe.</w:delText>
          </w:r>
        </w:del>
      </w:ins>
    </w:p>
    <w:p w14:paraId="335F0B82" w14:textId="77777777" w:rsidR="00884D6A" w:rsidRPr="00A767C2" w:rsidDel="00F549A9" w:rsidRDefault="00884D6A" w:rsidP="00884D6A">
      <w:pPr>
        <w:pStyle w:val="Bullet"/>
        <w:numPr>
          <w:ilvl w:val="0"/>
          <w:numId w:val="61"/>
        </w:numPr>
        <w:rPr>
          <w:ins w:id="1358" w:author="만든 이"/>
          <w:del w:id="1359" w:author="만든 이"/>
        </w:rPr>
      </w:pPr>
      <w:ins w:id="1360" w:author="만든 이">
        <w:del w:id="1361" w:author="만든 이">
          <w:r w:rsidRPr="0060349F" w:rsidDel="00F549A9">
            <w:rPr>
              <w:b/>
              <w:bCs/>
            </w:rPr>
            <w:delText>Do not</w:delText>
          </w:r>
          <w:r w:rsidRPr="00A767C2" w:rsidDel="00F549A9">
            <w:delText xml:space="preserve"> </w:delText>
          </w:r>
          <w:r w:rsidRPr="008E1BB8" w:rsidDel="00F549A9">
            <w:delText>leave the Pre-filled Syringe unattended.</w:delText>
          </w:r>
        </w:del>
      </w:ins>
    </w:p>
    <w:p w14:paraId="604952A4" w14:textId="77777777" w:rsidR="00884D6A" w:rsidRPr="00625C41" w:rsidDel="00F549A9" w:rsidRDefault="00884D6A" w:rsidP="00884D6A">
      <w:pPr>
        <w:pStyle w:val="Bullet"/>
        <w:numPr>
          <w:ilvl w:val="0"/>
          <w:numId w:val="61"/>
        </w:numPr>
        <w:rPr>
          <w:ins w:id="1362" w:author="만든 이"/>
          <w:del w:id="1363" w:author="만든 이"/>
        </w:rPr>
      </w:pPr>
      <w:ins w:id="1364" w:author="만든 이">
        <w:del w:id="1365" w:author="만든 이">
          <w:r w:rsidRPr="0060349F" w:rsidDel="00F549A9">
            <w:rPr>
              <w:b/>
              <w:bCs/>
            </w:rPr>
            <w:delText>Do no</w:delText>
          </w:r>
          <w:r w:rsidRPr="00A767C2" w:rsidDel="00F549A9">
            <w:delText xml:space="preserve">t </w:delText>
          </w:r>
          <w:r w:rsidRPr="008E1BB8" w:rsidDel="00F549A9">
            <w:delText>try to take the Pre-filled Syringe apart at any time.</w:delText>
          </w:r>
        </w:del>
      </w:ins>
    </w:p>
    <w:p w14:paraId="77F4444D" w14:textId="77777777" w:rsidR="00884D6A" w:rsidDel="00F549A9" w:rsidRDefault="00884D6A" w:rsidP="00884D6A">
      <w:pPr>
        <w:pStyle w:val="Bullet"/>
        <w:numPr>
          <w:ilvl w:val="0"/>
          <w:numId w:val="61"/>
        </w:numPr>
        <w:rPr>
          <w:del w:id="1366" w:author="만든 이"/>
        </w:rPr>
      </w:pPr>
      <w:ins w:id="1367" w:author="만든 이">
        <w:del w:id="1368" w:author="만든 이">
          <w:r w:rsidRPr="00625C41" w:rsidDel="00F549A9">
            <w:rPr>
              <w:b/>
              <w:bCs/>
            </w:rPr>
            <w:delText>Do not</w:delText>
          </w:r>
          <w:r w:rsidRPr="00625C41" w:rsidDel="00F549A9">
            <w:delText xml:space="preserve"> pull back on the Plunger Rod.</w:delText>
          </w:r>
        </w:del>
      </w:ins>
    </w:p>
    <w:p w14:paraId="70ED3F4C" w14:textId="77777777" w:rsidR="00884D6A" w:rsidDel="001F7481" w:rsidRDefault="00884D6A" w:rsidP="00884D6A">
      <w:pPr>
        <w:pStyle w:val="Bullet"/>
        <w:rPr>
          <w:del w:id="1369" w:author="만든 이"/>
        </w:rPr>
      </w:pPr>
    </w:p>
    <w:p w14:paraId="58A2343A" w14:textId="77777777" w:rsidR="00884D6A" w:rsidDel="00D3600B" w:rsidRDefault="00884D6A" w:rsidP="00884D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del w:id="1370" w:author="만든 이"/>
          <w:rFonts w:eastAsia="맑은 고딕"/>
          <w:color w:val="000000"/>
          <w:lang w:eastAsia="ko-KR"/>
        </w:rPr>
      </w:pPr>
    </w:p>
    <w:p w14:paraId="61BA8B61" w14:textId="2B968F4E" w:rsidR="00884D6A" w:rsidRPr="00F0078B"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71" w:author="만든 이"/>
          <w:rFonts w:eastAsia="맑은 고딕" w:hint="eastAsia"/>
          <w:b/>
          <w:bCs/>
          <w:i/>
          <w:iCs/>
          <w:lang w:eastAsia="ko-KR"/>
          <w:rPrChange w:id="1372" w:author="만든 이">
            <w:rPr>
              <w:del w:id="1373" w:author="만든 이"/>
              <w:b/>
              <w:bCs/>
              <w:i/>
              <w:iCs/>
            </w:rPr>
          </w:rPrChange>
        </w:rPr>
      </w:pPr>
      <w:del w:id="1374" w:author="만든 이">
        <w:r w:rsidDel="00D3600B">
          <w:rPr>
            <w:b/>
            <w:bCs/>
            <w:i/>
            <w:iCs/>
          </w:rPr>
          <w:delText>CHMP</w:delText>
        </w:r>
        <w:r w:rsidRPr="0032054D" w:rsidDel="00D3600B">
          <w:rPr>
            <w:b/>
            <w:bCs/>
            <w:i/>
            <w:iCs/>
          </w:rPr>
          <w:delText xml:space="preserve"> comments</w:delText>
        </w:r>
      </w:del>
    </w:p>
    <w:p w14:paraId="4C82012C" w14:textId="09E5C131" w:rsidR="00884D6A" w:rsidRPr="0032054D"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75" w:author="만든 이"/>
          <w:b/>
          <w:bCs/>
          <w:i/>
          <w:iCs/>
        </w:rPr>
      </w:pPr>
    </w:p>
    <w:p w14:paraId="3273D545" w14:textId="22792913" w:rsidR="00884D6A"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76" w:author="만든 이"/>
        </w:rPr>
      </w:pPr>
      <w:del w:id="1377" w:author="만든 이">
        <w:r w:rsidDel="00D3600B">
          <w:delText>“</w:delText>
        </w:r>
        <w:r w:rsidRPr="003405C1" w:rsidDel="00D3600B">
          <w:rPr>
            <w:i/>
            <w:iCs/>
          </w:rPr>
          <w:delText>Important Information</w:delText>
        </w:r>
        <w:r w:rsidDel="00D3600B">
          <w:delText>” paragraph was originally placed before the “</w:delText>
        </w:r>
        <w:r w:rsidRPr="003405C1" w:rsidDel="00D3600B">
          <w:rPr>
            <w:i/>
            <w:iCs/>
          </w:rPr>
          <w:delText>How Should I Store Omlyclo?</w:delText>
        </w:r>
        <w:r w:rsidDel="00D3600B">
          <w:delText xml:space="preserve">” paragraph. Please revert to previous order, with the </w:delText>
        </w:r>
        <w:r w:rsidRPr="003405C1" w:rsidDel="00D3600B">
          <w:rPr>
            <w:i/>
            <w:iCs/>
          </w:rPr>
          <w:delText>“Important Information”</w:delText>
        </w:r>
        <w:r w:rsidDel="00D3600B">
          <w:delText xml:space="preserve"> paragraph first. </w:delText>
        </w:r>
      </w:del>
    </w:p>
    <w:p w14:paraId="20C97B34" w14:textId="1D298935" w:rsidR="00884D6A"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78" w:author="만든 이"/>
        </w:rPr>
      </w:pPr>
    </w:p>
    <w:p w14:paraId="6C884A23" w14:textId="7C8E627D" w:rsidR="00884D6A" w:rsidRPr="00033D91"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79" w:author="만든 이"/>
          <w:i/>
          <w:iCs/>
        </w:rPr>
      </w:pPr>
      <w:del w:id="1380" w:author="만든 이">
        <w:r w:rsidDel="00D3600B">
          <w:delText xml:space="preserve">In addition, </w:delText>
        </w:r>
        <w:r w:rsidRPr="003405C1" w:rsidDel="00D3600B">
          <w:rPr>
            <w:i/>
            <w:iCs/>
          </w:rPr>
          <w:delText>“Important Information”</w:delText>
        </w:r>
        <w:r w:rsidDel="00D3600B">
          <w:delText xml:space="preserve"> was previously titled “</w:delText>
        </w:r>
        <w:r w:rsidRPr="003405C1" w:rsidDel="00D3600B">
          <w:rPr>
            <w:i/>
            <w:iCs/>
          </w:rPr>
          <w:delText>Important safety information</w:delText>
        </w:r>
        <w:r w:rsidDel="00D3600B">
          <w:delText>”, the applicant is requested to consider a more specific heading e.g. “</w:delText>
        </w:r>
        <w:r w:rsidRPr="00033D91" w:rsidDel="00D3600B">
          <w:rPr>
            <w:i/>
            <w:iCs/>
          </w:rPr>
          <w:delText>Important information you need to know before injecting Omlyclo”</w:delText>
        </w:r>
        <w:r w:rsidDel="00D3600B">
          <w:rPr>
            <w:i/>
            <w:iCs/>
          </w:rPr>
          <w:delText>.</w:delText>
        </w:r>
      </w:del>
    </w:p>
    <w:p w14:paraId="43910F29" w14:textId="7D655F46" w:rsidR="00884D6A"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81" w:author="만든 이"/>
        </w:rPr>
      </w:pPr>
    </w:p>
    <w:p w14:paraId="2EFF67D8" w14:textId="1D380A1E" w:rsidR="00884D6A" w:rsidRPr="00B35378"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82" w:author="만든 이"/>
          <w:b/>
          <w:bCs/>
          <w:i/>
          <w:iCs/>
        </w:rPr>
      </w:pPr>
      <w:del w:id="1383" w:author="만든 이">
        <w:r w:rsidRPr="00B35378" w:rsidDel="00D3600B">
          <w:rPr>
            <w:b/>
            <w:bCs/>
            <w:i/>
            <w:iCs/>
          </w:rPr>
          <w:delText>D150 Comments</w:delText>
        </w:r>
      </w:del>
    </w:p>
    <w:p w14:paraId="173F9C0B" w14:textId="46C3564E" w:rsidR="00884D6A" w:rsidDel="00D3600B" w:rsidRDefault="00884D6A" w:rsidP="00D3600B">
      <w:pPr>
        <w:pBdr>
          <w:top w:val="single" w:sz="4" w:space="1" w:color="auto"/>
          <w:left w:val="single" w:sz="4" w:space="4" w:color="auto"/>
          <w:bottom w:val="single" w:sz="4" w:space="1" w:color="auto"/>
          <w:right w:val="single" w:sz="4" w:space="4" w:color="auto"/>
        </w:pBdr>
        <w:shd w:val="clear" w:color="auto" w:fill="C5E0B3" w:themeFill="accent6" w:themeFillTint="66"/>
        <w:rPr>
          <w:del w:id="1384" w:author="만든 이"/>
        </w:rPr>
      </w:pPr>
      <w:del w:id="1385" w:author="만든 이">
        <w:r w:rsidDel="00D3600B">
          <w:delText xml:space="preserve">Issue resolved, updates accepted. </w:delText>
        </w:r>
      </w:del>
    </w:p>
    <w:p w14:paraId="7E520BEA" w14:textId="77777777" w:rsidR="00884D6A" w:rsidDel="001F7481"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386" w:author="만든 이"/>
        </w:rPr>
      </w:pPr>
    </w:p>
    <w:p w14:paraId="2C9FF982" w14:textId="77777777" w:rsidR="00884D6A" w:rsidRPr="00E9431A" w:rsidDel="001F7481" w:rsidRDefault="00884D6A" w:rsidP="00884D6A">
      <w:pPr>
        <w:rPr>
          <w:del w:id="1387" w:author="만든 이"/>
          <w:rFonts w:eastAsia="맑은 고딕"/>
          <w:lang w:eastAsia="ko-KR"/>
          <w:rPrChange w:id="1388" w:author="만든 이">
            <w:rPr>
              <w:del w:id="1389" w:author="만든 이"/>
            </w:rPr>
          </w:rPrChange>
        </w:rPr>
      </w:pPr>
    </w:p>
    <w:p w14:paraId="1033C07A" w14:textId="77777777" w:rsidR="00884D6A" w:rsidRPr="00625C41" w:rsidDel="001F7481" w:rsidRDefault="00884D6A" w:rsidP="00884D6A">
      <w:pPr>
        <w:pStyle w:val="Bullet"/>
        <w:rPr>
          <w:ins w:id="1390" w:author="만든 이"/>
          <w:del w:id="1391" w:author="만든 이"/>
        </w:rPr>
      </w:pPr>
    </w:p>
    <w:p w14:paraId="2C6BD067" w14:textId="77777777" w:rsidR="00884D6A" w:rsidRPr="00002DC5" w:rsidRDefault="00884D6A" w:rsidP="00884D6A">
      <w:pPr>
        <w:rPr>
          <w:ins w:id="1392" w:author="만든 이"/>
          <w:rFonts w:eastAsia="맑은 고딕"/>
          <w:lang w:eastAsia="ko-KR"/>
        </w:rPr>
      </w:pPr>
    </w:p>
    <w:tbl>
      <w:tblPr>
        <w:tblStyle w:val="Standard"/>
        <w:tblW w:w="4924" w:type="pct"/>
        <w:tblLook w:val="04A0" w:firstRow="1" w:lastRow="0" w:firstColumn="1" w:lastColumn="0" w:noHBand="0" w:noVBand="1"/>
      </w:tblPr>
      <w:tblGrid>
        <w:gridCol w:w="3912"/>
        <w:gridCol w:w="54"/>
        <w:gridCol w:w="4959"/>
      </w:tblGrid>
      <w:tr w:rsidR="00884D6A" w:rsidRPr="0027734F" w14:paraId="4EE85BFA" w14:textId="77777777" w:rsidTr="00991F9C">
        <w:trPr>
          <w:trHeight w:val="255"/>
          <w:ins w:id="1393" w:author="만든 이"/>
        </w:trPr>
        <w:tc>
          <w:tcPr>
            <w:tcW w:w="8925" w:type="dxa"/>
            <w:gridSpan w:val="3"/>
            <w:tcBorders>
              <w:bottom w:val="nil"/>
            </w:tcBorders>
            <w:vAlign w:val="center"/>
          </w:tcPr>
          <w:p w14:paraId="3F26CF38" w14:textId="77777777" w:rsidR="00884D6A" w:rsidRPr="0027734F" w:rsidRDefault="00884D6A" w:rsidP="00991F9C">
            <w:pPr>
              <w:pStyle w:val="HeadingStrong"/>
              <w:rPr>
                <w:ins w:id="1394" w:author="만든 이"/>
              </w:rPr>
            </w:pPr>
            <w:ins w:id="1395" w:author="만든 이">
              <w:r w:rsidRPr="00940402">
                <w:t>Preparing for the Injection</w:t>
              </w:r>
            </w:ins>
          </w:p>
        </w:tc>
      </w:tr>
      <w:tr w:rsidR="00884D6A" w:rsidRPr="0027734F" w14:paraId="49645203" w14:textId="77777777" w:rsidTr="00991F9C">
        <w:trPr>
          <w:trHeight w:val="5437"/>
          <w:ins w:id="1396" w:author="만든 이"/>
        </w:trPr>
        <w:tc>
          <w:tcPr>
            <w:tcW w:w="3912" w:type="dxa"/>
            <w:tcBorders>
              <w:top w:val="nil"/>
              <w:bottom w:val="single" w:sz="4" w:space="0" w:color="auto"/>
              <w:right w:val="nil"/>
            </w:tcBorders>
            <w:vAlign w:val="center"/>
          </w:tcPr>
          <w:p w14:paraId="431D6E58" w14:textId="77777777" w:rsidR="00884D6A" w:rsidRDefault="00884D6A">
            <w:pPr>
              <w:widowControl w:val="0"/>
              <w:suppressAutoHyphens w:val="0"/>
              <w:autoSpaceDE w:val="0"/>
              <w:autoSpaceDN w:val="0"/>
              <w:adjustRightInd w:val="0"/>
              <w:ind w:leftChars="130" w:left="1276" w:hangingChars="450" w:hanging="990"/>
              <w:rPr>
                <w:ins w:id="1397" w:author="만든 이"/>
                <w:rFonts w:eastAsia="맑은 고딕"/>
                <w:lang w:eastAsia="ko-KR"/>
              </w:rPr>
              <w:pPrChange w:id="1398" w:author="만든 이">
                <w:pPr>
                  <w:widowControl w:val="0"/>
                  <w:suppressAutoHyphens w:val="0"/>
                  <w:autoSpaceDE w:val="0"/>
                  <w:autoSpaceDN w:val="0"/>
                  <w:adjustRightInd w:val="0"/>
                  <w:spacing w:after="120"/>
                  <w:ind w:leftChars="130" w:left="1276" w:hangingChars="450" w:hanging="990"/>
                </w:pPr>
              </w:pPrChange>
            </w:pPr>
            <w:ins w:id="1399" w:author="만든 이">
              <w:r w:rsidRPr="00B415B9">
                <w:rPr>
                  <w:rFonts w:eastAsia="맑은 고딕"/>
                  <w:b/>
                  <w:bCs/>
                  <w:noProof/>
                  <w:lang w:eastAsia="ko-KR"/>
                </w:rPr>
                <w:drawing>
                  <wp:inline distT="0" distB="0" distL="0" distR="0" wp14:anchorId="66D2E756" wp14:editId="4401B173">
                    <wp:extent cx="1986290" cy="2183130"/>
                    <wp:effectExtent l="0" t="0" r="0" b="7620"/>
                    <wp:docPr id="1488407621" name="그림 1" descr="시계,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57264" name="그림 1" descr="시계, 디자인이(가) 표시된 사진&#10;&#10;자동 생성된 설명"/>
                            <pic:cNvPicPr/>
                          </pic:nvPicPr>
                          <pic:blipFill>
                            <a:blip r:embed="rId43"/>
                            <a:stretch>
                              <a:fillRect/>
                            </a:stretch>
                          </pic:blipFill>
                          <pic:spPr>
                            <a:xfrm>
                              <a:off x="0" y="0"/>
                              <a:ext cx="1990138" cy="2187359"/>
                            </a:xfrm>
                            <a:prstGeom prst="rect">
                              <a:avLst/>
                            </a:prstGeom>
                          </pic:spPr>
                        </pic:pic>
                      </a:graphicData>
                    </a:graphic>
                  </wp:inline>
                </w:drawing>
              </w:r>
            </w:ins>
          </w:p>
          <w:p w14:paraId="5B1F0EB8" w14:textId="77777777" w:rsidR="00884D6A" w:rsidRPr="00F549A9" w:rsidRDefault="00884D6A">
            <w:pPr>
              <w:widowControl w:val="0"/>
              <w:suppressAutoHyphens w:val="0"/>
              <w:autoSpaceDE w:val="0"/>
              <w:autoSpaceDN w:val="0"/>
              <w:adjustRightInd w:val="0"/>
              <w:spacing w:after="120"/>
              <w:ind w:leftChars="580" w:left="1276" w:firstLineChars="550" w:firstLine="1210"/>
              <w:rPr>
                <w:ins w:id="1400" w:author="만든 이"/>
                <w:rFonts w:eastAsia="맑은 고딕"/>
                <w:lang w:eastAsia="ko-KR"/>
              </w:rPr>
              <w:pPrChange w:id="1401" w:author="만든 이">
                <w:pPr>
                  <w:widowControl w:val="0"/>
                  <w:suppressAutoHyphens w:val="0"/>
                  <w:autoSpaceDE w:val="0"/>
                  <w:autoSpaceDN w:val="0"/>
                  <w:adjustRightInd w:val="0"/>
                  <w:spacing w:after="120"/>
                  <w:ind w:leftChars="165" w:left="363"/>
                </w:pPr>
              </w:pPrChange>
            </w:pPr>
            <w:ins w:id="1402" w:author="만든 이">
              <w:r w:rsidRPr="00E9431A">
                <w:rPr>
                  <w:rFonts w:eastAsia="맑은 고딕"/>
                  <w:b/>
                  <w:bCs/>
                  <w:lang w:eastAsia="ko-KR"/>
                  <w:rPrChange w:id="1403" w:author="만든 이">
                    <w:rPr>
                      <w:rFonts w:eastAsia="맑은 고딕"/>
                      <w:lang w:eastAsia="ko-KR"/>
                    </w:rPr>
                  </w:rPrChange>
                </w:rPr>
                <w:t>Figure D</w:t>
              </w:r>
            </w:ins>
          </w:p>
        </w:tc>
        <w:tc>
          <w:tcPr>
            <w:tcW w:w="5013" w:type="dxa"/>
            <w:gridSpan w:val="2"/>
            <w:tcBorders>
              <w:top w:val="nil"/>
              <w:left w:val="nil"/>
              <w:bottom w:val="single" w:sz="4" w:space="0" w:color="auto"/>
            </w:tcBorders>
            <w:vAlign w:val="center"/>
          </w:tcPr>
          <w:p w14:paraId="51848022" w14:textId="77777777" w:rsidR="00884D6A" w:rsidRPr="00F549A9" w:rsidRDefault="00884D6A">
            <w:pPr>
              <w:widowControl w:val="0"/>
              <w:suppressAutoHyphens w:val="0"/>
              <w:autoSpaceDE w:val="0"/>
              <w:autoSpaceDN w:val="0"/>
              <w:adjustRightInd w:val="0"/>
              <w:spacing w:after="120"/>
              <w:ind w:leftChars="65" w:left="364" w:hangingChars="100" w:hanging="221"/>
              <w:rPr>
                <w:ins w:id="1404" w:author="만든 이"/>
                <w:rFonts w:eastAsia="맑은 고딕"/>
                <w:b/>
                <w:bCs/>
                <w:lang w:eastAsia="ko-KR"/>
              </w:rPr>
              <w:pPrChange w:id="1405" w:author="만든 이">
                <w:pPr>
                  <w:widowControl w:val="0"/>
                  <w:suppressAutoHyphens w:val="0"/>
                  <w:autoSpaceDE w:val="0"/>
                  <w:autoSpaceDN w:val="0"/>
                  <w:adjustRightInd w:val="0"/>
                  <w:spacing w:after="120"/>
                </w:pPr>
              </w:pPrChange>
            </w:pPr>
            <w:ins w:id="1406" w:author="만든 이">
              <w:r w:rsidRPr="00E9431A">
                <w:rPr>
                  <w:b/>
                  <w:bCs/>
                  <w:rPrChange w:id="1407" w:author="만든 이">
                    <w:rPr>
                      <w:rFonts w:eastAsia="맑은 고딕"/>
                      <w:b/>
                      <w:bCs/>
                      <w:lang w:eastAsia="ko-KR"/>
                    </w:rPr>
                  </w:rPrChange>
                </w:rPr>
                <w:t xml:space="preserve">1. </w:t>
              </w:r>
              <w:r w:rsidRPr="00F549A9">
                <w:rPr>
                  <w:b/>
                  <w:bCs/>
                </w:rPr>
                <w:t>Take the carton containing the Pre-filled Syringe out of the refrigerator</w:t>
              </w:r>
              <w:r>
                <w:rPr>
                  <w:rFonts w:eastAsia="맑은 고딕" w:hint="eastAsia"/>
                  <w:b/>
                  <w:bCs/>
                  <w:lang w:eastAsia="ko-KR"/>
                </w:rPr>
                <w:t xml:space="preserve"> and </w:t>
              </w:r>
              <w:r w:rsidRPr="00E9431A">
                <w:rPr>
                  <w:b/>
                  <w:bCs/>
                  <w:rPrChange w:id="1408" w:author="만든 이">
                    <w:rPr/>
                  </w:rPrChange>
                </w:rPr>
                <w:t>Allow the Pre-filled Syringe to reach room temperature.</w:t>
              </w:r>
            </w:ins>
          </w:p>
          <w:p w14:paraId="633489A4" w14:textId="77777777" w:rsidR="00884D6A" w:rsidRPr="00E9431A" w:rsidRDefault="00884D6A">
            <w:pPr>
              <w:pStyle w:val="aff2"/>
              <w:widowControl w:val="0"/>
              <w:numPr>
                <w:ilvl w:val="0"/>
                <w:numId w:val="47"/>
              </w:numPr>
              <w:suppressAutoHyphens w:val="0"/>
              <w:autoSpaceDE w:val="0"/>
              <w:autoSpaceDN w:val="0"/>
              <w:adjustRightInd w:val="0"/>
              <w:spacing w:after="120"/>
              <w:ind w:left="663" w:hanging="442"/>
              <w:rPr>
                <w:ins w:id="1409" w:author="만든 이"/>
                <w:rPrChange w:id="1410" w:author="만든 이">
                  <w:rPr>
                    <w:ins w:id="1411" w:author="만든 이"/>
                    <w:rFonts w:eastAsia="맑은 고딕"/>
                    <w:lang w:eastAsia="ko-KR"/>
                  </w:rPr>
                </w:rPrChange>
              </w:rPr>
              <w:pPrChange w:id="1412" w:author="만든 이">
                <w:pPr>
                  <w:widowControl w:val="0"/>
                  <w:suppressAutoHyphens w:val="0"/>
                  <w:autoSpaceDE w:val="0"/>
                  <w:autoSpaceDN w:val="0"/>
                  <w:adjustRightInd w:val="0"/>
                  <w:spacing w:after="120"/>
                  <w:ind w:leftChars="165" w:left="583" w:hangingChars="100" w:hanging="220"/>
                </w:pPr>
              </w:pPrChange>
            </w:pPr>
            <w:ins w:id="1413" w:author="만든 이">
              <w:r w:rsidRPr="00F549A9">
                <w:t xml:space="preserve">If you need more than 1 Pre-filled Syringe to deliver your prescribed dose (see </w:t>
              </w:r>
              <w:r w:rsidRPr="00252CC7">
                <w:rPr>
                  <w:b/>
                  <w:bCs/>
                </w:rPr>
                <w:t>Figure C</w:t>
              </w:r>
              <w:r w:rsidRPr="00F549A9">
                <w:t>), take all the cartons out of the refrigerator at the same time (each carton contains 1 Pre-filled Syringe). The following steps must be followed for each</w:t>
              </w:r>
              <w:r w:rsidRPr="00E9431A">
                <w:rPr>
                  <w:rPrChange w:id="1414" w:author="만든 이">
                    <w:rPr>
                      <w:b/>
                      <w:bCs/>
                    </w:rPr>
                  </w:rPrChange>
                </w:rPr>
                <w:t xml:space="preserve"> </w:t>
              </w:r>
              <w:r w:rsidRPr="00F549A9">
                <w:t>Pre-filled Syringe</w:t>
              </w:r>
              <w:r w:rsidRPr="00E9431A">
                <w:rPr>
                  <w:rPrChange w:id="1415" w:author="만든 이">
                    <w:rPr>
                      <w:rFonts w:eastAsia="맑은 고딕"/>
                      <w:lang w:eastAsia="ko-KR"/>
                    </w:rPr>
                  </w:rPrChange>
                </w:rPr>
                <w:t xml:space="preserve">. </w:t>
              </w:r>
            </w:ins>
          </w:p>
          <w:p w14:paraId="71914AFE" w14:textId="77777777" w:rsidR="00884D6A" w:rsidRPr="00F549A9" w:rsidRDefault="00884D6A" w:rsidP="00991F9C">
            <w:pPr>
              <w:pStyle w:val="aff2"/>
              <w:widowControl w:val="0"/>
              <w:numPr>
                <w:ilvl w:val="0"/>
                <w:numId w:val="47"/>
              </w:numPr>
              <w:suppressAutoHyphens w:val="0"/>
              <w:autoSpaceDE w:val="0"/>
              <w:autoSpaceDN w:val="0"/>
              <w:adjustRightInd w:val="0"/>
              <w:spacing w:after="120"/>
              <w:ind w:left="663" w:hanging="442"/>
              <w:rPr>
                <w:ins w:id="1416" w:author="만든 이"/>
              </w:rPr>
            </w:pPr>
            <w:ins w:id="1417" w:author="만든 이">
              <w:r>
                <w:t xml:space="preserve">Set aside the </w:t>
              </w:r>
              <w:r w:rsidRPr="003B4A71">
                <w:t>unopened</w:t>
              </w:r>
              <w:r w:rsidRPr="00E9431A">
                <w:rPr>
                  <w:rPrChange w:id="1418" w:author="만든 이">
                    <w:rPr>
                      <w:rFonts w:eastAsia="맑은 고딕"/>
                      <w:lang w:eastAsia="ko-KR"/>
                    </w:rPr>
                  </w:rPrChange>
                </w:rPr>
                <w:t xml:space="preserve"> </w:t>
              </w:r>
              <w:r>
                <w:t>carton on a clean</w:t>
              </w:r>
              <w:r w:rsidRPr="00E9431A">
                <w:rPr>
                  <w:rPrChange w:id="1419" w:author="만든 이">
                    <w:rPr>
                      <w:rFonts w:eastAsia="맑은 고딕"/>
                      <w:lang w:eastAsia="ko-KR"/>
                    </w:rPr>
                  </w:rPrChange>
                </w:rPr>
                <w:t>,</w:t>
              </w:r>
              <w:r>
                <w:t xml:space="preserve"> flat surface for </w:t>
              </w:r>
              <w:r w:rsidRPr="00E9431A">
                <w:rPr>
                  <w:rPrChange w:id="1420" w:author="만든 이">
                    <w:rPr>
                      <w:rFonts w:eastAsia="맑은 고딕"/>
                      <w:lang w:eastAsia="ko-KR"/>
                    </w:rPr>
                  </w:rPrChange>
                </w:rPr>
                <w:t xml:space="preserve">at least </w:t>
              </w:r>
              <w:r>
                <w:t xml:space="preserve">30 to 45 minutes </w:t>
              </w:r>
              <w:r w:rsidRPr="00E9431A">
                <w:rPr>
                  <w:rPrChange w:id="1421" w:author="만든 이">
                    <w:rPr>
                      <w:rFonts w:eastAsia="맑은 고딕"/>
                      <w:lang w:eastAsia="ko-KR"/>
                    </w:rPr>
                  </w:rPrChange>
                </w:rPr>
                <w:t xml:space="preserve">to allow it to </w:t>
              </w:r>
              <w:r>
                <w:t xml:space="preserve">warm up. Leave the Pre-filled Syringe in the carton to protect it from light </w:t>
              </w:r>
              <w:r w:rsidRPr="00EF29CA">
                <w:t xml:space="preserve">(see </w:t>
              </w:r>
              <w:r w:rsidRPr="00252CC7">
                <w:rPr>
                  <w:b/>
                  <w:bCs/>
                </w:rPr>
                <w:t xml:space="preserve">Figure </w:t>
              </w:r>
              <w:r w:rsidRPr="00252CC7">
                <w:rPr>
                  <w:rFonts w:eastAsia="맑은 고딕" w:hint="eastAsia"/>
                  <w:b/>
                  <w:bCs/>
                  <w:lang w:eastAsia="ko-KR"/>
                </w:rPr>
                <w:t>D</w:t>
              </w:r>
              <w:r w:rsidRPr="00EF29CA">
                <w:t>).</w:t>
              </w:r>
            </w:ins>
          </w:p>
          <w:p w14:paraId="6DF6DA1F" w14:textId="77777777" w:rsidR="00884D6A" w:rsidRPr="00E9431A" w:rsidRDefault="00884D6A" w:rsidP="00991F9C">
            <w:pPr>
              <w:widowControl w:val="0"/>
              <w:numPr>
                <w:ilvl w:val="0"/>
                <w:numId w:val="37"/>
              </w:numPr>
              <w:suppressAutoHyphens w:val="0"/>
              <w:autoSpaceDE w:val="0"/>
              <w:autoSpaceDN w:val="0"/>
              <w:adjustRightInd w:val="0"/>
              <w:rPr>
                <w:ins w:id="1422" w:author="만든 이"/>
                <w:rPrChange w:id="1423" w:author="만든 이">
                  <w:rPr>
                    <w:ins w:id="1424" w:author="만든 이"/>
                    <w:rFonts w:eastAsia="맑은 고딕"/>
                    <w:lang w:eastAsia="ko-KR"/>
                  </w:rPr>
                </w:rPrChange>
              </w:rPr>
            </w:pPr>
            <w:ins w:id="1425" w:author="만든 이">
              <w:r w:rsidRPr="001F7481">
                <w:rPr>
                  <w:b/>
                  <w:bCs/>
                </w:rPr>
                <w:t>Do not</w:t>
              </w:r>
              <w:r w:rsidRPr="001F7481">
                <w:t xml:space="preserve"> </w:t>
              </w:r>
              <w:r w:rsidRPr="00EF29CA">
                <w:t xml:space="preserve">warm the </w:t>
              </w:r>
              <w:r>
                <w:t>Pre-filled Syringe</w:t>
              </w:r>
              <w:r w:rsidRPr="00EF29CA">
                <w:t xml:space="preserve"> using heat sources such as hot water or a microwave.</w:t>
              </w:r>
            </w:ins>
          </w:p>
          <w:p w14:paraId="321ACE2D" w14:textId="77777777" w:rsidR="00884D6A" w:rsidRPr="00E9431A" w:rsidRDefault="00884D6A">
            <w:pPr>
              <w:widowControl w:val="0"/>
              <w:numPr>
                <w:ilvl w:val="0"/>
                <w:numId w:val="37"/>
              </w:numPr>
              <w:suppressAutoHyphens w:val="0"/>
              <w:autoSpaceDE w:val="0"/>
              <w:autoSpaceDN w:val="0"/>
              <w:adjustRightInd w:val="0"/>
              <w:rPr>
                <w:ins w:id="1426" w:author="만든 이"/>
                <w:rPrChange w:id="1427" w:author="만든 이">
                  <w:rPr>
                    <w:ins w:id="1428" w:author="만든 이"/>
                    <w:rFonts w:eastAsia="맑은 고딕"/>
                    <w:lang w:eastAsia="ko-KR"/>
                  </w:rPr>
                </w:rPrChange>
              </w:rPr>
              <w:pPrChange w:id="1429" w:author="만든 이">
                <w:pPr>
                  <w:widowControl w:val="0"/>
                  <w:suppressAutoHyphens w:val="0"/>
                  <w:autoSpaceDE w:val="0"/>
                  <w:autoSpaceDN w:val="0"/>
                  <w:adjustRightInd w:val="0"/>
                  <w:spacing w:after="120"/>
                  <w:ind w:leftChars="165" w:left="363"/>
                </w:pPr>
              </w:pPrChange>
            </w:pPr>
            <w:ins w:id="1430" w:author="만든 이">
              <w:r w:rsidRPr="00EF29CA">
                <w:t xml:space="preserve">If the </w:t>
              </w:r>
              <w:r>
                <w:t>Pre-filled Syringe</w:t>
              </w:r>
              <w:r w:rsidRPr="00EF29CA">
                <w:t xml:space="preserve"> does not reach room temperature, this could </w:t>
              </w:r>
              <w:r w:rsidRPr="00361A0E">
                <w:t>cause the injection to feel uncomfortable and make it hard to push the Plunger Rod</w:t>
              </w:r>
              <w:r w:rsidRPr="00E9431A">
                <w:rPr>
                  <w:rPrChange w:id="1431" w:author="만든 이">
                    <w:rPr>
                      <w:rFonts w:eastAsia="맑은 고딕"/>
                      <w:lang w:eastAsia="ko-KR"/>
                    </w:rPr>
                  </w:rPrChange>
                </w:rPr>
                <w:t>.</w:t>
              </w:r>
            </w:ins>
          </w:p>
        </w:tc>
      </w:tr>
      <w:tr w:rsidR="00884D6A" w:rsidRPr="0027734F" w14:paraId="2C1D57A8" w14:textId="77777777" w:rsidTr="00991F9C">
        <w:trPr>
          <w:trHeight w:val="3893"/>
          <w:ins w:id="1432" w:author="만든 이"/>
        </w:trPr>
        <w:tc>
          <w:tcPr>
            <w:tcW w:w="3966" w:type="dxa"/>
            <w:gridSpan w:val="2"/>
            <w:tcBorders>
              <w:bottom w:val="single" w:sz="4" w:space="0" w:color="auto"/>
              <w:right w:val="nil"/>
            </w:tcBorders>
            <w:vAlign w:val="center"/>
          </w:tcPr>
          <w:p w14:paraId="156B4125" w14:textId="0AD3F19B" w:rsidR="00884D6A" w:rsidRDefault="00884D6A" w:rsidP="00991F9C">
            <w:pPr>
              <w:spacing w:before="120"/>
              <w:ind w:leftChars="120" w:left="264"/>
              <w:rPr>
                <w:ins w:id="1433" w:author="만든 이"/>
                <w:rFonts w:eastAsia="맑은 고딕"/>
                <w:lang w:eastAsia="ko-KR"/>
              </w:rPr>
            </w:pPr>
            <w:ins w:id="1434" w:author="만든 이">
              <w:r>
                <w:rPr>
                  <w:noProof/>
                </w:rPr>
                <w:lastRenderedPageBreak/>
                <w:t xml:space="preserve"> </w:t>
              </w:r>
              <w:r w:rsidRPr="00084E65">
                <w:rPr>
                  <w:rFonts w:eastAsia="맑은 고딕"/>
                  <w:noProof/>
                  <w:lang w:eastAsia="ko-KR"/>
                </w:rPr>
                <w:drawing>
                  <wp:inline distT="0" distB="0" distL="0" distR="0" wp14:anchorId="1718155C" wp14:editId="40E1E481">
                    <wp:extent cx="1894636" cy="3506553"/>
                    <wp:effectExtent l="0" t="0" r="0" b="0"/>
                    <wp:docPr id="582219678" name="그림 1" descr="텍스트, 스크린샷,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9678" name="그림 1" descr="텍스트, 스크린샷, 디자인이(가) 표시된 사진&#10;&#10;AI 생성 콘텐츠는 정확하지 않을 수 있습니다."/>
                            <pic:cNvPicPr/>
                          </pic:nvPicPr>
                          <pic:blipFill>
                            <a:blip r:embed="rId44"/>
                            <a:stretch>
                              <a:fillRect/>
                            </a:stretch>
                          </pic:blipFill>
                          <pic:spPr>
                            <a:xfrm>
                              <a:off x="0" y="0"/>
                              <a:ext cx="1905209" cy="3526122"/>
                            </a:xfrm>
                            <a:prstGeom prst="rect">
                              <a:avLst/>
                            </a:prstGeom>
                          </pic:spPr>
                        </pic:pic>
                      </a:graphicData>
                    </a:graphic>
                  </wp:inline>
                </w:drawing>
              </w:r>
            </w:ins>
          </w:p>
          <w:p w14:paraId="4EAEF2B2" w14:textId="77777777" w:rsidR="00884D6A" w:rsidRPr="00002DC5" w:rsidRDefault="00884D6A" w:rsidP="00991F9C">
            <w:pPr>
              <w:ind w:leftChars="1100" w:left="2420" w:firstLineChars="50" w:firstLine="110"/>
              <w:rPr>
                <w:ins w:id="1435" w:author="만든 이"/>
                <w:rFonts w:eastAsia="맑은 고딕"/>
                <w:b/>
                <w:bCs/>
                <w:lang w:eastAsia="ko-KR"/>
              </w:rPr>
            </w:pPr>
            <w:ins w:id="1436" w:author="만든 이">
              <w:r w:rsidRPr="00002DC5">
                <w:rPr>
                  <w:b/>
                  <w:bCs/>
                </w:rPr>
                <w:t xml:space="preserve">Figure </w:t>
              </w:r>
              <w:del w:id="1437" w:author="만든 이">
                <w:r w:rsidRPr="00002DC5" w:rsidDel="001F7481">
                  <w:rPr>
                    <w:rFonts w:eastAsia="맑은 고딕" w:hint="eastAsia"/>
                    <w:b/>
                    <w:bCs/>
                    <w:lang w:eastAsia="ko-KR"/>
                  </w:rPr>
                  <w:delText>D</w:delText>
                </w:r>
              </w:del>
              <w:r>
                <w:rPr>
                  <w:rFonts w:eastAsia="맑은 고딕" w:hint="eastAsia"/>
                  <w:b/>
                  <w:bCs/>
                  <w:lang w:eastAsia="ko-KR"/>
                </w:rPr>
                <w:t>E</w:t>
              </w:r>
            </w:ins>
          </w:p>
        </w:tc>
        <w:tc>
          <w:tcPr>
            <w:tcW w:w="4959" w:type="dxa"/>
            <w:tcBorders>
              <w:left w:val="nil"/>
              <w:bottom w:val="single" w:sz="4" w:space="0" w:color="auto"/>
            </w:tcBorders>
          </w:tcPr>
          <w:p w14:paraId="28A170BB" w14:textId="77777777" w:rsidR="00884D6A" w:rsidRPr="00002DC5" w:rsidRDefault="00884D6A" w:rsidP="00991F9C">
            <w:pPr>
              <w:widowControl w:val="0"/>
              <w:suppressAutoHyphens w:val="0"/>
              <w:autoSpaceDE w:val="0"/>
              <w:autoSpaceDN w:val="0"/>
              <w:adjustRightInd w:val="0"/>
              <w:spacing w:after="120"/>
              <w:ind w:left="221" w:hangingChars="100" w:hanging="221"/>
              <w:rPr>
                <w:ins w:id="1438" w:author="만든 이"/>
                <w:b/>
                <w:bCs/>
              </w:rPr>
            </w:pPr>
            <w:ins w:id="1439" w:author="만든 이">
              <w:r w:rsidRPr="00002DC5">
                <w:rPr>
                  <w:rFonts w:hint="eastAsia"/>
                  <w:b/>
                  <w:bCs/>
                </w:rPr>
                <w:t>2.</w:t>
              </w:r>
              <w:r>
                <w:rPr>
                  <w:b/>
                  <w:bCs/>
                </w:rPr>
                <w:t xml:space="preserve"> </w:t>
              </w:r>
              <w:r w:rsidRPr="00002DC5">
                <w:rPr>
                  <w:b/>
                  <w:bCs/>
                </w:rPr>
                <w:t xml:space="preserve">Gather supplies needed to give your injection (see Figure </w:t>
              </w:r>
              <w:del w:id="1440" w:author="만든 이">
                <w:r w:rsidRPr="00002DC5" w:rsidDel="00977616">
                  <w:rPr>
                    <w:b/>
                    <w:bCs/>
                  </w:rPr>
                  <w:delText>D</w:delText>
                </w:r>
              </w:del>
              <w:r>
                <w:rPr>
                  <w:rFonts w:eastAsia="맑은 고딕" w:hint="eastAsia"/>
                  <w:b/>
                  <w:bCs/>
                  <w:lang w:eastAsia="ko-KR"/>
                </w:rPr>
                <w:t>E</w:t>
              </w:r>
              <w:r w:rsidRPr="00002DC5">
                <w:rPr>
                  <w:b/>
                  <w:bCs/>
                </w:rPr>
                <w:t>).</w:t>
              </w:r>
            </w:ins>
          </w:p>
          <w:p w14:paraId="546E7625" w14:textId="77777777" w:rsidR="00884D6A" w:rsidRPr="00002DC5" w:rsidRDefault="00884D6A" w:rsidP="00991F9C">
            <w:pPr>
              <w:widowControl w:val="0"/>
              <w:numPr>
                <w:ilvl w:val="0"/>
                <w:numId w:val="37"/>
              </w:numPr>
              <w:suppressAutoHyphens w:val="0"/>
              <w:autoSpaceDE w:val="0"/>
              <w:autoSpaceDN w:val="0"/>
              <w:adjustRightInd w:val="0"/>
              <w:rPr>
                <w:ins w:id="1441" w:author="만든 이"/>
              </w:rPr>
            </w:pPr>
            <w:ins w:id="1442" w:author="만든 이">
              <w:r>
                <w:t xml:space="preserve">Carton containing Pre-filled Syringe </w:t>
              </w:r>
            </w:ins>
          </w:p>
          <w:p w14:paraId="2CB75CD5" w14:textId="77777777" w:rsidR="00884D6A" w:rsidRPr="00A21B47" w:rsidRDefault="00884D6A" w:rsidP="00991F9C">
            <w:pPr>
              <w:widowControl w:val="0"/>
              <w:suppressAutoHyphens w:val="0"/>
              <w:autoSpaceDE w:val="0"/>
              <w:autoSpaceDN w:val="0"/>
              <w:adjustRightInd w:val="0"/>
              <w:ind w:left="425"/>
              <w:rPr>
                <w:ins w:id="1443" w:author="만든 이"/>
              </w:rPr>
            </w:pPr>
          </w:p>
          <w:p w14:paraId="117126BB" w14:textId="77777777" w:rsidR="00884D6A" w:rsidRPr="00625C41" w:rsidRDefault="00884D6A" w:rsidP="00991F9C">
            <w:pPr>
              <w:widowControl w:val="0"/>
              <w:numPr>
                <w:ilvl w:val="0"/>
                <w:numId w:val="37"/>
              </w:numPr>
              <w:suppressAutoHyphens w:val="0"/>
              <w:autoSpaceDE w:val="0"/>
              <w:autoSpaceDN w:val="0"/>
              <w:adjustRightInd w:val="0"/>
              <w:rPr>
                <w:ins w:id="1444" w:author="만든 이"/>
                <w:b/>
                <w:bCs/>
              </w:rPr>
            </w:pPr>
            <w:ins w:id="1445" w:author="만든 이">
              <w:r w:rsidRPr="00625C41">
                <w:rPr>
                  <w:b/>
                  <w:bCs/>
                </w:rPr>
                <w:t>Not included in the carton:</w:t>
              </w:r>
            </w:ins>
          </w:p>
          <w:p w14:paraId="3CE7951F" w14:textId="77777777" w:rsidR="00884D6A" w:rsidRPr="00D336FC" w:rsidRDefault="00884D6A" w:rsidP="00991F9C">
            <w:pPr>
              <w:pStyle w:val="aff2"/>
              <w:widowControl w:val="0"/>
              <w:numPr>
                <w:ilvl w:val="0"/>
                <w:numId w:val="46"/>
              </w:numPr>
              <w:suppressAutoHyphens w:val="0"/>
              <w:autoSpaceDE w:val="0"/>
              <w:autoSpaceDN w:val="0"/>
              <w:adjustRightInd w:val="0"/>
              <w:rPr>
                <w:ins w:id="1446" w:author="만든 이"/>
              </w:rPr>
            </w:pPr>
            <w:ins w:id="1447" w:author="만든 이">
              <w:r>
                <w:t>Alcohol swab</w:t>
              </w:r>
            </w:ins>
          </w:p>
          <w:p w14:paraId="1B50A127" w14:textId="77777777" w:rsidR="00884D6A" w:rsidRDefault="00884D6A" w:rsidP="00991F9C">
            <w:pPr>
              <w:pStyle w:val="aff2"/>
              <w:widowControl w:val="0"/>
              <w:numPr>
                <w:ilvl w:val="0"/>
                <w:numId w:val="46"/>
              </w:numPr>
              <w:suppressAutoHyphens w:val="0"/>
              <w:autoSpaceDE w:val="0"/>
              <w:autoSpaceDN w:val="0"/>
              <w:adjustRightInd w:val="0"/>
              <w:rPr>
                <w:ins w:id="1448" w:author="만든 이"/>
              </w:rPr>
            </w:pPr>
            <w:ins w:id="1449" w:author="만든 이">
              <w:r>
                <w:t>Cotton ball or gauze</w:t>
              </w:r>
            </w:ins>
          </w:p>
          <w:p w14:paraId="7F43154E" w14:textId="77777777" w:rsidR="00884D6A" w:rsidRDefault="00884D6A" w:rsidP="00991F9C">
            <w:pPr>
              <w:pStyle w:val="aff2"/>
              <w:widowControl w:val="0"/>
              <w:numPr>
                <w:ilvl w:val="0"/>
                <w:numId w:val="46"/>
              </w:numPr>
              <w:suppressAutoHyphens w:val="0"/>
              <w:autoSpaceDE w:val="0"/>
              <w:autoSpaceDN w:val="0"/>
              <w:adjustRightInd w:val="0"/>
              <w:rPr>
                <w:ins w:id="1450" w:author="만든 이"/>
              </w:rPr>
            </w:pPr>
            <w:ins w:id="1451" w:author="만든 이">
              <w:r>
                <w:t>Adhesive bandage</w:t>
              </w:r>
            </w:ins>
          </w:p>
          <w:p w14:paraId="4B953DC2" w14:textId="77777777" w:rsidR="00884D6A" w:rsidRDefault="00884D6A" w:rsidP="00991F9C">
            <w:pPr>
              <w:pStyle w:val="aff2"/>
              <w:widowControl w:val="0"/>
              <w:numPr>
                <w:ilvl w:val="0"/>
                <w:numId w:val="46"/>
              </w:numPr>
              <w:suppressAutoHyphens w:val="0"/>
              <w:autoSpaceDE w:val="0"/>
              <w:autoSpaceDN w:val="0"/>
              <w:adjustRightInd w:val="0"/>
              <w:rPr>
                <w:ins w:id="1452" w:author="만든 이"/>
                <w:rFonts w:eastAsia="맑은 고딕"/>
                <w:lang w:eastAsia="ko-KR"/>
              </w:rPr>
            </w:pPr>
            <w:ins w:id="1453" w:author="만든 이">
              <w:r>
                <w:t>Sharps disposal container</w:t>
              </w:r>
            </w:ins>
          </w:p>
          <w:p w14:paraId="376F0F06" w14:textId="77777777" w:rsidR="00884D6A" w:rsidRDefault="00884D6A" w:rsidP="00991F9C">
            <w:pPr>
              <w:widowControl w:val="0"/>
              <w:suppressAutoHyphens w:val="0"/>
              <w:autoSpaceDE w:val="0"/>
              <w:autoSpaceDN w:val="0"/>
              <w:adjustRightInd w:val="0"/>
              <w:rPr>
                <w:ins w:id="1454" w:author="만든 이"/>
                <w:rFonts w:eastAsia="맑은 고딕"/>
                <w:lang w:eastAsia="ko-KR"/>
              </w:rPr>
            </w:pPr>
          </w:p>
          <w:p w14:paraId="3AA020F6" w14:textId="77777777" w:rsidR="00884D6A" w:rsidRPr="00782F8C" w:rsidRDefault="00884D6A" w:rsidP="00991F9C">
            <w:pPr>
              <w:ind w:leftChars="200" w:left="440"/>
              <w:jc w:val="both"/>
              <w:rPr>
                <w:ins w:id="1455" w:author="만든 이"/>
                <w:rFonts w:eastAsia="맑은 고딕"/>
                <w:lang w:eastAsia="ko-KR"/>
              </w:rPr>
            </w:pPr>
            <w:ins w:id="1456" w:author="만든 이">
              <w:r>
                <w:rPr>
                  <w:i/>
                  <w:iCs/>
                </w:rPr>
                <w:t>Note</w:t>
              </w:r>
              <w:r>
                <w:t xml:space="preserve">: You may need more than 1 Pre-filled Syringe for your prescribed dose. See the </w:t>
              </w:r>
              <w:r w:rsidRPr="00440CAE">
                <w:rPr>
                  <w:b/>
                  <w:bCs/>
                </w:rPr>
                <w:t>Dosing Table</w:t>
              </w:r>
              <w:r>
                <w:rPr>
                  <w:b/>
                  <w:bCs/>
                </w:rPr>
                <w:t xml:space="preserve"> </w:t>
              </w:r>
              <w:r>
                <w:rPr>
                  <w:rFonts w:eastAsia="맑은 고딕" w:hint="eastAsia"/>
                  <w:b/>
                  <w:bCs/>
                  <w:lang w:eastAsia="ko-KR"/>
                </w:rPr>
                <w:t>(</w:t>
              </w:r>
              <w:r w:rsidRPr="00F7442A">
                <w:rPr>
                  <w:rFonts w:eastAsia="맑은 고딕"/>
                  <w:b/>
                  <w:bCs/>
                  <w:lang w:eastAsia="ko-KR"/>
                </w:rPr>
                <w:t>see Figure C)</w:t>
              </w:r>
              <w:r>
                <w:rPr>
                  <w:rFonts w:eastAsia="맑은 고딕" w:hint="eastAsia"/>
                  <w:b/>
                  <w:bCs/>
                  <w:lang w:eastAsia="ko-KR"/>
                </w:rPr>
                <w:t xml:space="preserve"> </w:t>
              </w:r>
              <w:r>
                <w:t>for more information. Each carton contains 1 Pre-filled Syringe</w:t>
              </w:r>
              <w:r>
                <w:rPr>
                  <w:rFonts w:eastAsia="맑은 고딕" w:hint="eastAsia"/>
                  <w:lang w:eastAsia="ko-KR"/>
                </w:rPr>
                <w:t>.</w:t>
              </w:r>
            </w:ins>
          </w:p>
        </w:tc>
      </w:tr>
      <w:tr w:rsidR="00884D6A" w:rsidRPr="0027734F" w14:paraId="66C094A9" w14:textId="77777777" w:rsidTr="00FE0293">
        <w:trPr>
          <w:trHeight w:val="2527"/>
          <w:ins w:id="1457" w:author="만든 이"/>
        </w:trPr>
        <w:tc>
          <w:tcPr>
            <w:tcW w:w="3966" w:type="dxa"/>
            <w:gridSpan w:val="2"/>
            <w:tcBorders>
              <w:right w:val="nil"/>
            </w:tcBorders>
            <w:vAlign w:val="center"/>
          </w:tcPr>
          <w:p w14:paraId="7CB89D25" w14:textId="77777777" w:rsidR="00884D6A" w:rsidRDefault="00884D6A" w:rsidP="00991F9C">
            <w:pPr>
              <w:keepNext/>
              <w:spacing w:before="120"/>
              <w:ind w:leftChars="100" w:left="220"/>
              <w:jc w:val="both"/>
              <w:rPr>
                <w:ins w:id="1458" w:author="만든 이"/>
              </w:rPr>
            </w:pPr>
            <w:ins w:id="1459" w:author="만든 이">
              <w:r w:rsidRPr="00B415B9">
                <w:rPr>
                  <w:b/>
                  <w:bCs/>
                  <w:noProof/>
                </w:rPr>
                <w:drawing>
                  <wp:inline distT="0" distB="0" distL="0" distR="0" wp14:anchorId="7788A7C0" wp14:editId="5098559A">
                    <wp:extent cx="1979479" cy="1740090"/>
                    <wp:effectExtent l="0" t="0" r="1905" b="0"/>
                    <wp:docPr id="1037783657" name="그림 1" descr="텍스트, 스케치, 도표,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37493" name="그림 1" descr="텍스트, 스케치, 도표, 그림이(가) 표시된 사진&#10;&#10;자동 생성된 설명"/>
                            <pic:cNvPicPr/>
                          </pic:nvPicPr>
                          <pic:blipFill>
                            <a:blip r:embed="rId45"/>
                            <a:stretch>
                              <a:fillRect/>
                            </a:stretch>
                          </pic:blipFill>
                          <pic:spPr>
                            <a:xfrm>
                              <a:off x="0" y="0"/>
                              <a:ext cx="1985913" cy="1745746"/>
                            </a:xfrm>
                            <a:prstGeom prst="rect">
                              <a:avLst/>
                            </a:prstGeom>
                          </pic:spPr>
                        </pic:pic>
                      </a:graphicData>
                    </a:graphic>
                  </wp:inline>
                </w:drawing>
              </w:r>
            </w:ins>
          </w:p>
          <w:p w14:paraId="5171A1D5" w14:textId="77777777" w:rsidR="00884D6A" w:rsidRPr="00E9431A" w:rsidRDefault="00884D6A" w:rsidP="00991F9C">
            <w:pPr>
              <w:ind w:firstLineChars="1100" w:firstLine="2429"/>
              <w:rPr>
                <w:ins w:id="1460" w:author="만든 이"/>
                <w:rFonts w:eastAsia="맑은 고딕"/>
                <w:b/>
                <w:bCs/>
                <w:noProof/>
                <w:lang w:eastAsia="ko-KR"/>
                <w:rPrChange w:id="1461" w:author="만든 이">
                  <w:rPr>
                    <w:ins w:id="1462" w:author="만든 이"/>
                    <w:b/>
                    <w:bCs/>
                    <w:noProof/>
                  </w:rPr>
                </w:rPrChange>
              </w:rPr>
            </w:pPr>
            <w:ins w:id="1463" w:author="만든 이">
              <w:r w:rsidRPr="00625C41">
                <w:rPr>
                  <w:b/>
                  <w:bCs/>
                </w:rPr>
                <w:t xml:space="preserve">Figure </w:t>
              </w:r>
              <w:del w:id="1464" w:author="만든 이">
                <w:r w:rsidRPr="00625C41" w:rsidDel="001F7481">
                  <w:rPr>
                    <w:b/>
                    <w:bCs/>
                  </w:rPr>
                  <w:delText>E</w:delText>
                </w:r>
              </w:del>
              <w:r>
                <w:rPr>
                  <w:rFonts w:eastAsia="맑은 고딕" w:hint="eastAsia"/>
                  <w:b/>
                  <w:bCs/>
                  <w:lang w:eastAsia="ko-KR"/>
                </w:rPr>
                <w:t>F</w:t>
              </w:r>
            </w:ins>
          </w:p>
        </w:tc>
        <w:tc>
          <w:tcPr>
            <w:tcW w:w="4959" w:type="dxa"/>
            <w:tcBorders>
              <w:left w:val="nil"/>
            </w:tcBorders>
          </w:tcPr>
          <w:p w14:paraId="0F5A38EE" w14:textId="77777777" w:rsidR="00884D6A" w:rsidRPr="00002DC5" w:rsidRDefault="00884D6A" w:rsidP="00991F9C">
            <w:pPr>
              <w:widowControl w:val="0"/>
              <w:suppressAutoHyphens w:val="0"/>
              <w:autoSpaceDE w:val="0"/>
              <w:autoSpaceDN w:val="0"/>
              <w:adjustRightInd w:val="0"/>
              <w:spacing w:after="120"/>
              <w:ind w:left="330" w:hangingChars="150" w:hanging="330"/>
              <w:rPr>
                <w:ins w:id="1465" w:author="만든 이"/>
                <w:b/>
                <w:bCs/>
              </w:rPr>
            </w:pPr>
            <w:ins w:id="1466" w:author="만든 이">
              <w:r>
                <w:rPr>
                  <w:rFonts w:eastAsia="맑은 고딕" w:hint="eastAsia"/>
                  <w:b/>
                  <w:bCs/>
                  <w:lang w:eastAsia="ko-KR"/>
                </w:rPr>
                <w:t xml:space="preserve">3.  </w:t>
              </w:r>
              <w:r w:rsidRPr="00002DC5">
                <w:rPr>
                  <w:b/>
                  <w:bCs/>
                </w:rPr>
                <w:t>Check the expiration date on the carton (see</w:t>
              </w:r>
              <w:r w:rsidRPr="00002DC5">
                <w:rPr>
                  <w:rFonts w:hint="eastAsia"/>
                  <w:b/>
                  <w:bCs/>
                </w:rPr>
                <w:t xml:space="preserve"> </w:t>
              </w:r>
              <w:r w:rsidRPr="00002DC5">
                <w:rPr>
                  <w:b/>
                  <w:bCs/>
                </w:rPr>
                <w:t xml:space="preserve">Figure </w:t>
              </w:r>
              <w:del w:id="1467" w:author="만든 이">
                <w:r w:rsidRPr="00002DC5" w:rsidDel="001F7481">
                  <w:rPr>
                    <w:b/>
                    <w:bCs/>
                  </w:rPr>
                  <w:delText>E</w:delText>
                </w:r>
              </w:del>
              <w:r>
                <w:rPr>
                  <w:rFonts w:eastAsia="맑은 고딕" w:hint="eastAsia"/>
                  <w:b/>
                  <w:bCs/>
                  <w:lang w:eastAsia="ko-KR"/>
                </w:rPr>
                <w:t>F</w:t>
              </w:r>
              <w:r w:rsidRPr="00002DC5">
                <w:rPr>
                  <w:b/>
                  <w:bCs/>
                </w:rPr>
                <w:t>).</w:t>
              </w:r>
            </w:ins>
          </w:p>
          <w:p w14:paraId="1346C00E" w14:textId="77777777" w:rsidR="00884D6A" w:rsidRDefault="00884D6A" w:rsidP="00991F9C">
            <w:pPr>
              <w:widowControl w:val="0"/>
              <w:numPr>
                <w:ilvl w:val="0"/>
                <w:numId w:val="37"/>
              </w:numPr>
              <w:suppressAutoHyphens w:val="0"/>
              <w:autoSpaceDE w:val="0"/>
              <w:autoSpaceDN w:val="0"/>
              <w:adjustRightInd w:val="0"/>
              <w:rPr>
                <w:ins w:id="1468" w:author="만든 이"/>
              </w:rPr>
            </w:pPr>
            <w:ins w:id="1469" w:author="만든 이">
              <w:r w:rsidRPr="00002DC5">
                <w:rPr>
                  <w:b/>
                  <w:bCs/>
                </w:rPr>
                <w:t>Do not</w:t>
              </w:r>
              <w:r>
                <w:t xml:space="preserve"> use </w:t>
              </w:r>
              <w:r w:rsidRPr="00002DC5">
                <w:rPr>
                  <w:rFonts w:hint="eastAsia"/>
                </w:rPr>
                <w:t>it</w:t>
              </w:r>
              <w:r>
                <w:t xml:space="preserve"> if the expiration date has passed.</w:t>
              </w:r>
            </w:ins>
          </w:p>
          <w:p w14:paraId="1C429867" w14:textId="77777777" w:rsidR="00884D6A" w:rsidRPr="000A745C" w:rsidRDefault="00884D6A" w:rsidP="00991F9C">
            <w:pPr>
              <w:widowControl w:val="0"/>
              <w:numPr>
                <w:ilvl w:val="0"/>
                <w:numId w:val="37"/>
              </w:numPr>
              <w:suppressAutoHyphens w:val="0"/>
              <w:autoSpaceDE w:val="0"/>
              <w:autoSpaceDN w:val="0"/>
              <w:adjustRightInd w:val="0"/>
              <w:rPr>
                <w:ins w:id="1470" w:author="만든 이"/>
              </w:rPr>
            </w:pPr>
            <w:ins w:id="1471" w:author="만든 이">
              <w:r>
                <w:t xml:space="preserve">If the expiration date has passed, </w:t>
              </w:r>
              <w:r w:rsidRPr="00002DC5">
                <w:rPr>
                  <w:rFonts w:hint="eastAsia"/>
                </w:rPr>
                <w:t>safely dispose of the carton</w:t>
              </w:r>
              <w:r>
                <w:t xml:space="preserve"> in a </w:t>
              </w:r>
              <w:proofErr w:type="gramStart"/>
              <w:r>
                <w:t>sharps</w:t>
              </w:r>
              <w:proofErr w:type="gramEnd"/>
              <w:r>
                <w:t xml:space="preserve"> disposal </w:t>
              </w:r>
              <w:r w:rsidRPr="00673540">
                <w:t>container (</w:t>
              </w:r>
              <w:r w:rsidRPr="00387666">
                <w:t xml:space="preserve">see </w:t>
              </w:r>
              <w:r w:rsidRPr="00387666">
                <w:rPr>
                  <w:b/>
                </w:rPr>
                <w:t>Step</w:t>
              </w:r>
              <w:del w:id="1472" w:author="만든 이">
                <w:r w:rsidRPr="00387666">
                  <w:rPr>
                    <w:b/>
                  </w:rPr>
                  <w:delText xml:space="preserve"> </w:delText>
                </w:r>
              </w:del>
              <w:r w:rsidRPr="00387666">
                <w:rPr>
                  <w:b/>
                  <w:bCs/>
                </w:rPr>
                <w:t>16</w:t>
              </w:r>
              <w:del w:id="1473" w:author="만든 이">
                <w:r w:rsidRPr="00387666" w:rsidDel="00ED116E">
                  <w:rPr>
                    <w:b/>
                    <w:bCs/>
                  </w:rPr>
                  <w:delText>17</w:delText>
                </w:r>
                <w:r w:rsidRPr="00387666" w:rsidDel="00387666">
                  <w:rPr>
                    <w:b/>
                    <w:bCs/>
                  </w:rPr>
                  <w:delText>17</w:delText>
                </w:r>
                <w:r w:rsidRPr="00E9431A" w:rsidDel="00387666">
                  <w:rPr>
                    <w:rFonts w:eastAsia="맑은 고딕"/>
                    <w:b/>
                    <w:bCs/>
                    <w:lang w:eastAsia="ko-KR"/>
                    <w:rPrChange w:id="1474" w:author="만든 이">
                      <w:rPr>
                        <w:rFonts w:eastAsia="맑은 고딕"/>
                        <w:b/>
                        <w:bCs/>
                        <w:highlight w:val="green"/>
                        <w:lang w:eastAsia="ko-KR"/>
                      </w:rPr>
                    </w:rPrChange>
                  </w:rPr>
                  <w:delText>6</w:delText>
                </w:r>
              </w:del>
              <w:r w:rsidRPr="00387666">
                <w:rPr>
                  <w:b/>
                </w:rPr>
                <w:t>.</w:t>
              </w:r>
              <w:r w:rsidRPr="00002DC5">
                <w:rPr>
                  <w:b/>
                  <w:bCs/>
                </w:rPr>
                <w:t xml:space="preserve"> Dispose of the Pre-filled Syringe</w:t>
              </w:r>
              <w:r w:rsidRPr="00673540">
                <w:t>)</w:t>
              </w:r>
              <w:r>
                <w:t xml:space="preserve"> and contact your healthcare provider.</w:t>
              </w:r>
            </w:ins>
          </w:p>
          <w:p w14:paraId="41DD6D8D" w14:textId="77777777" w:rsidR="00884D6A" w:rsidRPr="00002DC5" w:rsidRDefault="00884D6A" w:rsidP="00991F9C">
            <w:pPr>
              <w:widowControl w:val="0"/>
              <w:suppressAutoHyphens w:val="0"/>
              <w:autoSpaceDE w:val="0"/>
              <w:autoSpaceDN w:val="0"/>
              <w:adjustRightInd w:val="0"/>
              <w:spacing w:after="120"/>
              <w:ind w:left="221" w:hangingChars="100" w:hanging="221"/>
              <w:rPr>
                <w:ins w:id="1475" w:author="만든 이"/>
                <w:b/>
                <w:bCs/>
              </w:rPr>
            </w:pPr>
          </w:p>
        </w:tc>
      </w:tr>
    </w:tbl>
    <w:p w14:paraId="0513FA74" w14:textId="77777777" w:rsidR="00884D6A" w:rsidDel="00D3600B" w:rsidRDefault="00884D6A" w:rsidP="00884D6A">
      <w:pPr>
        <w:rPr>
          <w:del w:id="1476" w:author="만든 이"/>
          <w:rFonts w:hint="eastAsia"/>
        </w:rPr>
      </w:pPr>
    </w:p>
    <w:p w14:paraId="6A7BEC8F" w14:textId="03BB1A72" w:rsidR="00884D6A" w:rsidRPr="00F0078B" w:rsidDel="00D3600B" w:rsidRDefault="00884D6A" w:rsidP="00884D6A">
      <w:pPr>
        <w:rPr>
          <w:del w:id="1477" w:author="만든 이"/>
          <w:rFonts w:eastAsia="맑은 고딕" w:hint="eastAsia"/>
          <w:lang w:eastAsia="ko-KR"/>
          <w:rPrChange w:id="1478" w:author="만든 이">
            <w:rPr>
              <w:del w:id="1479" w:author="만든 이"/>
            </w:rPr>
          </w:rPrChange>
        </w:rPr>
      </w:pPr>
    </w:p>
    <w:p w14:paraId="2F2F2189" w14:textId="47A533DF" w:rsidR="00884D6A" w:rsidDel="00D3600B" w:rsidRDefault="00884D6A" w:rsidP="00884D6A">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del w:id="1480" w:author="만든 이"/>
          <w:rFonts w:eastAsia="맑은 고딕"/>
          <w:color w:val="000000"/>
          <w:lang w:eastAsia="ko-KR"/>
        </w:rPr>
      </w:pPr>
    </w:p>
    <w:p w14:paraId="3E265AB6" w14:textId="73906EC2"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81" w:author="만든 이"/>
          <w:b/>
          <w:bCs/>
          <w:i/>
          <w:iCs/>
        </w:rPr>
      </w:pPr>
      <w:del w:id="1482" w:author="만든 이">
        <w:r w:rsidDel="00D3600B">
          <w:rPr>
            <w:b/>
            <w:bCs/>
            <w:i/>
            <w:iCs/>
          </w:rPr>
          <w:delText>CHMP</w:delText>
        </w:r>
        <w:r w:rsidRPr="0032054D" w:rsidDel="00D3600B">
          <w:rPr>
            <w:b/>
            <w:bCs/>
            <w:i/>
            <w:iCs/>
          </w:rPr>
          <w:delText xml:space="preserve"> comments</w:delText>
        </w:r>
      </w:del>
    </w:p>
    <w:p w14:paraId="6072DF11" w14:textId="06F5F9EC" w:rsidR="00884D6A" w:rsidRPr="0032054D"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83" w:author="만든 이"/>
          <w:b/>
          <w:bCs/>
          <w:i/>
          <w:iCs/>
        </w:rPr>
      </w:pPr>
    </w:p>
    <w:p w14:paraId="31E47F0B" w14:textId="751216C5"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84" w:author="만든 이"/>
        </w:rPr>
      </w:pPr>
      <w:del w:id="1485" w:author="만든 이">
        <w:r w:rsidDel="00D3600B">
          <w:delText>Suggest: Combine Step 4 with Step 1. E.g.</w:delText>
        </w:r>
      </w:del>
    </w:p>
    <w:p w14:paraId="25EAAA1B" w14:textId="520072D6"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86" w:author="만든 이"/>
        </w:rPr>
      </w:pPr>
    </w:p>
    <w:p w14:paraId="368C90DF" w14:textId="6858D821" w:rsidR="00884D6A" w:rsidRPr="004A6051"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87" w:author="만든 이"/>
          <w:i/>
          <w:iCs/>
        </w:rPr>
      </w:pPr>
      <w:del w:id="1488" w:author="만든 이">
        <w:r w:rsidRPr="004A6051" w:rsidDel="00D3600B">
          <w:rPr>
            <w:i/>
            <w:iCs/>
          </w:rPr>
          <w:delText>Step 1: Bring to room temperature</w:delText>
        </w:r>
      </w:del>
    </w:p>
    <w:p w14:paraId="499E844B" w14:textId="44325457" w:rsidR="00884D6A" w:rsidRPr="004A6051"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89" w:author="만든 이"/>
          <w:i/>
          <w:iCs/>
        </w:rPr>
      </w:pPr>
      <w:del w:id="1490" w:author="만든 이">
        <w:r w:rsidRPr="004A6051" w:rsidDel="00D3600B">
          <w:rPr>
            <w:i/>
            <w:iCs/>
          </w:rPr>
          <w:delText xml:space="preserve">Include Step 1 and 4 instructions </w:delText>
        </w:r>
      </w:del>
    </w:p>
    <w:p w14:paraId="6145FD72" w14:textId="59DA64E5"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91" w:author="만든 이"/>
        </w:rPr>
      </w:pPr>
    </w:p>
    <w:p w14:paraId="5518F433" w14:textId="6362DF19" w:rsidR="00884D6A" w:rsidRPr="00B35378"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92" w:author="만든 이"/>
          <w:b/>
          <w:bCs/>
          <w:i/>
          <w:iCs/>
        </w:rPr>
      </w:pPr>
      <w:del w:id="1493" w:author="만든 이">
        <w:r w:rsidRPr="00B35378" w:rsidDel="00D3600B">
          <w:rPr>
            <w:b/>
            <w:bCs/>
            <w:i/>
            <w:iCs/>
          </w:rPr>
          <w:delText>D150 Comments</w:delText>
        </w:r>
      </w:del>
    </w:p>
    <w:p w14:paraId="395D370C" w14:textId="51250639"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94" w:author="만든 이"/>
        </w:rPr>
      </w:pPr>
      <w:del w:id="1495" w:author="만든 이">
        <w:r w:rsidDel="00D3600B">
          <w:delText xml:space="preserve">Issue resolved, updates accepted. </w:delText>
        </w:r>
      </w:del>
    </w:p>
    <w:p w14:paraId="48159E20" w14:textId="146C8EBA" w:rsidR="00884D6A" w:rsidDel="00D3600B" w:rsidRDefault="00884D6A" w:rsidP="00884D6A">
      <w:pPr>
        <w:pBdr>
          <w:top w:val="single" w:sz="4" w:space="1" w:color="auto"/>
          <w:left w:val="single" w:sz="4" w:space="4" w:color="auto"/>
          <w:bottom w:val="single" w:sz="4" w:space="1" w:color="auto"/>
          <w:right w:val="single" w:sz="4" w:space="4" w:color="auto"/>
        </w:pBdr>
        <w:shd w:val="clear" w:color="auto" w:fill="C5E0B3" w:themeFill="accent6" w:themeFillTint="66"/>
        <w:rPr>
          <w:del w:id="1496" w:author="만든 이"/>
        </w:rPr>
      </w:pPr>
    </w:p>
    <w:p w14:paraId="00601881" w14:textId="23AC3D21" w:rsidR="00884D6A" w:rsidDel="00D3600B" w:rsidRDefault="00884D6A" w:rsidP="00884D6A">
      <w:pPr>
        <w:rPr>
          <w:del w:id="1497" w:author="만든 이"/>
        </w:rPr>
      </w:pPr>
    </w:p>
    <w:p w14:paraId="0198CF67" w14:textId="21B1E060" w:rsidR="00884D6A" w:rsidDel="00D3600B" w:rsidRDefault="00884D6A" w:rsidP="00884D6A">
      <w:pPr>
        <w:rPr>
          <w:ins w:id="1498" w:author="만든 이"/>
          <w:del w:id="1499" w:author="만든 이"/>
        </w:rPr>
      </w:pPr>
    </w:p>
    <w:tbl>
      <w:tblPr>
        <w:tblStyle w:val="Standard"/>
        <w:tblW w:w="4924" w:type="pct"/>
        <w:tblLook w:val="04A0" w:firstRow="1" w:lastRow="0" w:firstColumn="1" w:lastColumn="0" w:noHBand="0" w:noVBand="1"/>
      </w:tblPr>
      <w:tblGrid>
        <w:gridCol w:w="3966"/>
        <w:gridCol w:w="4959"/>
      </w:tblGrid>
      <w:tr w:rsidR="00884D6A" w:rsidRPr="0027734F" w14:paraId="0864613D" w14:textId="77777777" w:rsidTr="00991F9C">
        <w:trPr>
          <w:trHeight w:val="3893"/>
          <w:ins w:id="1500" w:author="만든 이"/>
        </w:trPr>
        <w:tc>
          <w:tcPr>
            <w:tcW w:w="3966" w:type="dxa"/>
            <w:tcBorders>
              <w:bottom w:val="single" w:sz="4" w:space="0" w:color="auto"/>
              <w:right w:val="nil"/>
            </w:tcBorders>
            <w:vAlign w:val="center"/>
          </w:tcPr>
          <w:p w14:paraId="5E596148" w14:textId="77777777" w:rsidR="00884D6A" w:rsidRDefault="00884D6A" w:rsidP="00991F9C">
            <w:pPr>
              <w:keepNext/>
              <w:spacing w:before="120"/>
              <w:ind w:leftChars="100" w:left="220"/>
              <w:jc w:val="both"/>
              <w:rPr>
                <w:ins w:id="1501" w:author="만든 이"/>
              </w:rPr>
            </w:pPr>
            <w:ins w:id="1502" w:author="만든 이">
              <w:r>
                <w:rPr>
                  <w:i/>
                  <w:noProof/>
                  <w:lang w:val="es-ES" w:eastAsia="es-ES"/>
                </w:rPr>
                <w:drawing>
                  <wp:inline distT="0" distB="0" distL="0" distR="0" wp14:anchorId="7F18E1AA" wp14:editId="3560D0F6">
                    <wp:extent cx="1979614" cy="2164592"/>
                    <wp:effectExtent l="19050" t="19050" r="20955" b="26670"/>
                    <wp:docPr id="2115567149"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83158" cy="2168467"/>
                            </a:xfrm>
                            <a:prstGeom prst="rect">
                              <a:avLst/>
                            </a:prstGeom>
                            <a:noFill/>
                            <a:ln w="9525">
                              <a:solidFill>
                                <a:srgbClr val="000000"/>
                              </a:solidFill>
                              <a:miter lim="800000"/>
                              <a:headEnd/>
                              <a:tailEnd/>
                            </a:ln>
                            <a:effectLst/>
                          </pic:spPr>
                        </pic:pic>
                      </a:graphicData>
                    </a:graphic>
                  </wp:inline>
                </w:drawing>
              </w:r>
            </w:ins>
          </w:p>
          <w:p w14:paraId="25F5FE95" w14:textId="77777777" w:rsidR="00884D6A" w:rsidRPr="00B415B9" w:rsidRDefault="00884D6A" w:rsidP="00991F9C">
            <w:pPr>
              <w:ind w:firstLineChars="1100" w:firstLine="2429"/>
              <w:rPr>
                <w:ins w:id="1503" w:author="만든 이"/>
                <w:b/>
                <w:bCs/>
                <w:noProof/>
              </w:rPr>
            </w:pPr>
            <w:ins w:id="1504" w:author="만든 이">
              <w:r w:rsidRPr="00625C41">
                <w:rPr>
                  <w:b/>
                  <w:bCs/>
                </w:rPr>
                <w:t>Figure G</w:t>
              </w:r>
            </w:ins>
          </w:p>
        </w:tc>
        <w:tc>
          <w:tcPr>
            <w:tcW w:w="4959" w:type="dxa"/>
            <w:tcBorders>
              <w:left w:val="nil"/>
              <w:bottom w:val="single" w:sz="4" w:space="0" w:color="auto"/>
            </w:tcBorders>
          </w:tcPr>
          <w:p w14:paraId="693456BE" w14:textId="77777777" w:rsidR="00884D6A" w:rsidRDefault="00884D6A" w:rsidP="00991F9C">
            <w:pPr>
              <w:widowControl w:val="0"/>
              <w:suppressAutoHyphens w:val="0"/>
              <w:autoSpaceDE w:val="0"/>
              <w:autoSpaceDN w:val="0"/>
              <w:adjustRightInd w:val="0"/>
              <w:spacing w:before="100" w:beforeAutospacing="1" w:after="120"/>
              <w:ind w:left="220" w:hangingChars="100" w:hanging="220"/>
              <w:rPr>
                <w:ins w:id="1505" w:author="만든 이"/>
                <w:b/>
                <w:bCs/>
              </w:rPr>
            </w:pPr>
            <w:ins w:id="1506" w:author="만든 이">
              <w:r>
                <w:rPr>
                  <w:rFonts w:eastAsia="맑은 고딕"/>
                  <w:b/>
                  <w:bCs/>
                  <w:lang w:eastAsia="ko-KR"/>
                </w:rPr>
                <w:t>4</w:t>
              </w:r>
              <w:del w:id="1507" w:author="만든 이">
                <w:r w:rsidDel="00E834A2">
                  <w:rPr>
                    <w:rFonts w:eastAsia="맑은 고딕" w:hint="eastAsia"/>
                    <w:b/>
                    <w:bCs/>
                    <w:lang w:eastAsia="ko-KR"/>
                  </w:rPr>
                  <w:delText>5</w:delText>
                </w:r>
              </w:del>
              <w:r>
                <w:rPr>
                  <w:rFonts w:eastAsia="맑은 고딕" w:hint="eastAsia"/>
                  <w:b/>
                  <w:bCs/>
                  <w:lang w:eastAsia="ko-KR"/>
                </w:rPr>
                <w:t xml:space="preserve">.  </w:t>
              </w:r>
              <w:del w:id="1508" w:author="만든 이">
                <w:r w:rsidDel="00387666">
                  <w:rPr>
                    <w:rFonts w:eastAsia="맑은 고딕" w:hint="eastAsia"/>
                    <w:b/>
                    <w:bCs/>
                    <w:lang w:eastAsia="ko-KR"/>
                  </w:rPr>
                  <w:delText xml:space="preserve">.  </w:delText>
                </w:r>
              </w:del>
              <w:r>
                <w:rPr>
                  <w:b/>
                  <w:bCs/>
                </w:rPr>
                <w:t>Wash your hands.</w:t>
              </w:r>
            </w:ins>
          </w:p>
          <w:p w14:paraId="17F0B535" w14:textId="77777777" w:rsidR="00884D6A" w:rsidRDefault="00884D6A" w:rsidP="00991F9C">
            <w:pPr>
              <w:pStyle w:val="aff2"/>
              <w:widowControl w:val="0"/>
              <w:numPr>
                <w:ilvl w:val="0"/>
                <w:numId w:val="62"/>
              </w:numPr>
              <w:suppressAutoHyphens w:val="0"/>
              <w:autoSpaceDE w:val="0"/>
              <w:autoSpaceDN w:val="0"/>
              <w:adjustRightInd w:val="0"/>
              <w:spacing w:after="120"/>
              <w:rPr>
                <w:ins w:id="1509" w:author="만든 이"/>
                <w:rFonts w:eastAsia="맑은 고딕"/>
                <w:b/>
                <w:bCs/>
                <w:lang w:eastAsia="ko-KR"/>
              </w:rPr>
            </w:pPr>
            <w:ins w:id="1510" w:author="만든 이">
              <w:r>
                <w:t xml:space="preserve">Wash your hands with soap and water and dry them thoroughly (see </w:t>
              </w:r>
              <w:r w:rsidRPr="00002DC5">
                <w:rPr>
                  <w:b/>
                  <w:bCs/>
                </w:rPr>
                <w:t xml:space="preserve">Figure </w:t>
              </w:r>
              <w:r w:rsidRPr="00002DC5">
                <w:rPr>
                  <w:rFonts w:eastAsia="맑은 고딕" w:hint="eastAsia"/>
                  <w:b/>
                  <w:bCs/>
                  <w:lang w:eastAsia="ko-KR"/>
                </w:rPr>
                <w:t>G</w:t>
              </w:r>
              <w:r>
                <w:t>).</w:t>
              </w:r>
            </w:ins>
          </w:p>
        </w:tc>
      </w:tr>
    </w:tbl>
    <w:p w14:paraId="68796F57" w14:textId="77777777" w:rsidR="00D3600B" w:rsidRDefault="00D3600B">
      <w:pPr>
        <w:rPr>
          <w:ins w:id="1511" w:author="만든 이"/>
        </w:rPr>
      </w:pPr>
    </w:p>
    <w:tbl>
      <w:tblPr>
        <w:tblStyle w:val="Standard"/>
        <w:tblW w:w="4924" w:type="pct"/>
        <w:tblLook w:val="04A0" w:firstRow="1" w:lastRow="0" w:firstColumn="1" w:lastColumn="0" w:noHBand="0" w:noVBand="1"/>
      </w:tblPr>
      <w:tblGrid>
        <w:gridCol w:w="3966"/>
        <w:gridCol w:w="4959"/>
      </w:tblGrid>
      <w:tr w:rsidR="00884D6A" w:rsidRPr="0027734F" w14:paraId="14CE7EF2" w14:textId="77777777" w:rsidTr="00991F9C">
        <w:trPr>
          <w:trHeight w:val="3893"/>
          <w:ins w:id="1512" w:author="만든 이"/>
        </w:trPr>
        <w:tc>
          <w:tcPr>
            <w:tcW w:w="3966" w:type="dxa"/>
            <w:tcBorders>
              <w:bottom w:val="single" w:sz="4" w:space="0" w:color="auto"/>
              <w:right w:val="nil"/>
            </w:tcBorders>
            <w:vAlign w:val="center"/>
          </w:tcPr>
          <w:p w14:paraId="0DF3105E" w14:textId="77777777" w:rsidR="00884D6A" w:rsidRDefault="00884D6A" w:rsidP="00991F9C">
            <w:pPr>
              <w:keepNext/>
              <w:spacing w:before="120"/>
              <w:ind w:leftChars="100" w:left="220"/>
              <w:jc w:val="both"/>
              <w:rPr>
                <w:ins w:id="1513" w:author="만든 이"/>
                <w:rFonts w:eastAsia="맑은 고딕"/>
                <w:i/>
                <w:noProof/>
                <w:lang w:val="es-ES" w:eastAsia="ko-KR"/>
              </w:rPr>
            </w:pPr>
            <w:ins w:id="1514" w:author="만든 이">
              <w:r w:rsidRPr="00B415B9">
                <w:rPr>
                  <w:b/>
                  <w:bCs/>
                  <w:noProof/>
                </w:rPr>
                <w:lastRenderedPageBreak/>
                <w:drawing>
                  <wp:inline distT="0" distB="0" distL="0" distR="0" wp14:anchorId="33408A4A" wp14:editId="4E060070">
                    <wp:extent cx="1980000" cy="1776176"/>
                    <wp:effectExtent l="0" t="0" r="1270" b="0"/>
                    <wp:docPr id="690977883"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46"/>
                            <a:stretch>
                              <a:fillRect/>
                            </a:stretch>
                          </pic:blipFill>
                          <pic:spPr>
                            <a:xfrm>
                              <a:off x="0" y="0"/>
                              <a:ext cx="1980000" cy="1776176"/>
                            </a:xfrm>
                            <a:prstGeom prst="rect">
                              <a:avLst/>
                            </a:prstGeom>
                          </pic:spPr>
                        </pic:pic>
                      </a:graphicData>
                    </a:graphic>
                  </wp:inline>
                </w:drawing>
              </w:r>
            </w:ins>
          </w:p>
          <w:p w14:paraId="40C7AA42" w14:textId="77777777" w:rsidR="00884D6A" w:rsidRDefault="00884D6A" w:rsidP="00991F9C">
            <w:pPr>
              <w:ind w:firstLineChars="1100" w:firstLine="2429"/>
              <w:rPr>
                <w:ins w:id="1515" w:author="만든 이"/>
                <w:i/>
                <w:noProof/>
                <w:lang w:val="es-ES" w:eastAsia="es-ES"/>
              </w:rPr>
            </w:pPr>
            <w:ins w:id="1516" w:author="만든 이">
              <w:r w:rsidRPr="00625C41">
                <w:rPr>
                  <w:b/>
                  <w:bCs/>
                </w:rPr>
                <w:t>Figure H</w:t>
              </w:r>
            </w:ins>
          </w:p>
        </w:tc>
        <w:tc>
          <w:tcPr>
            <w:tcW w:w="4959" w:type="dxa"/>
            <w:tcBorders>
              <w:left w:val="nil"/>
              <w:bottom w:val="single" w:sz="4" w:space="0" w:color="auto"/>
            </w:tcBorders>
          </w:tcPr>
          <w:p w14:paraId="46DB8416" w14:textId="77777777" w:rsidR="00884D6A" w:rsidRPr="00002DC5" w:rsidRDefault="00884D6A" w:rsidP="00991F9C">
            <w:pPr>
              <w:widowControl w:val="0"/>
              <w:suppressAutoHyphens w:val="0"/>
              <w:autoSpaceDE w:val="0"/>
              <w:autoSpaceDN w:val="0"/>
              <w:adjustRightInd w:val="0"/>
              <w:spacing w:before="100" w:beforeAutospacing="1" w:after="120"/>
              <w:ind w:left="220" w:hangingChars="100" w:hanging="220"/>
              <w:rPr>
                <w:ins w:id="1517" w:author="만든 이"/>
                <w:rFonts w:eastAsia="맑은 고딕"/>
                <w:b/>
                <w:bCs/>
                <w:color w:val="231F20"/>
                <w:lang w:eastAsia="ko-KR"/>
              </w:rPr>
            </w:pPr>
            <w:ins w:id="1518" w:author="만든 이">
              <w:r>
                <w:rPr>
                  <w:rFonts w:eastAsia="맑은 고딕"/>
                  <w:b/>
                  <w:bCs/>
                  <w:color w:val="231F20"/>
                  <w:lang w:eastAsia="ko-KR"/>
                </w:rPr>
                <w:t>5</w:t>
              </w:r>
              <w:del w:id="1519" w:author="만든 이">
                <w:r w:rsidRPr="00002DC5" w:rsidDel="00ED116E">
                  <w:rPr>
                    <w:rFonts w:eastAsia="맑은 고딕" w:hint="eastAsia"/>
                    <w:b/>
                    <w:bCs/>
                    <w:color w:val="231F20"/>
                    <w:lang w:eastAsia="ko-KR"/>
                  </w:rPr>
                  <w:delText>6</w:delText>
                </w:r>
              </w:del>
              <w:r w:rsidRPr="00002DC5">
                <w:rPr>
                  <w:rFonts w:eastAsia="맑은 고딕" w:hint="eastAsia"/>
                  <w:b/>
                  <w:bCs/>
                  <w:color w:val="231F20"/>
                  <w:lang w:eastAsia="ko-KR"/>
                </w:rPr>
                <w:t xml:space="preserve">. </w:t>
              </w:r>
              <w:r>
                <w:rPr>
                  <w:rFonts w:eastAsia="맑은 고딕" w:hint="eastAsia"/>
                  <w:b/>
                  <w:bCs/>
                  <w:color w:val="231F20"/>
                  <w:lang w:eastAsia="ko-KR"/>
                </w:rPr>
                <w:t xml:space="preserve"> </w:t>
              </w:r>
              <w:r w:rsidRPr="00002DC5">
                <w:rPr>
                  <w:b/>
                  <w:bCs/>
                  <w:color w:val="231F20"/>
                </w:rPr>
                <w:t>Remove the Pre-filled Syringe from the carton</w:t>
              </w:r>
            </w:ins>
          </w:p>
          <w:p w14:paraId="6E671F39" w14:textId="77777777" w:rsidR="00884D6A" w:rsidRPr="00361A0E" w:rsidRDefault="00884D6A" w:rsidP="00991F9C">
            <w:pPr>
              <w:pStyle w:val="aff2"/>
              <w:widowControl w:val="0"/>
              <w:numPr>
                <w:ilvl w:val="0"/>
                <w:numId w:val="49"/>
              </w:numPr>
              <w:suppressAutoHyphens w:val="0"/>
              <w:autoSpaceDE w:val="0"/>
              <w:autoSpaceDN w:val="0"/>
              <w:adjustRightInd w:val="0"/>
              <w:spacing w:after="120"/>
              <w:rPr>
                <w:ins w:id="1520" w:author="만든 이"/>
              </w:rPr>
            </w:pPr>
            <w:ins w:id="1521" w:author="만든 이">
              <w:r>
                <w:rPr>
                  <w:color w:val="231F20"/>
                </w:rPr>
                <w:t xml:space="preserve">Open </w:t>
              </w:r>
              <w:r w:rsidRPr="00002DC5">
                <w:t>the</w:t>
              </w:r>
              <w:r>
                <w:rPr>
                  <w:color w:val="231F20"/>
                </w:rPr>
                <w:t xml:space="preserve"> carton.</w:t>
              </w:r>
            </w:ins>
          </w:p>
          <w:p w14:paraId="0525C8BE" w14:textId="77777777" w:rsidR="00884D6A" w:rsidRPr="00361A0E" w:rsidRDefault="00884D6A" w:rsidP="00991F9C">
            <w:pPr>
              <w:pStyle w:val="aff2"/>
              <w:widowControl w:val="0"/>
              <w:numPr>
                <w:ilvl w:val="0"/>
                <w:numId w:val="49"/>
              </w:numPr>
              <w:suppressAutoHyphens w:val="0"/>
              <w:autoSpaceDE w:val="0"/>
              <w:autoSpaceDN w:val="0"/>
              <w:adjustRightInd w:val="0"/>
              <w:spacing w:after="120"/>
              <w:rPr>
                <w:ins w:id="1522" w:author="만든 이"/>
                <w:rFonts w:eastAsia="맑은 고딕"/>
                <w:color w:val="231F20"/>
                <w:lang w:eastAsia="ko-KR"/>
              </w:rPr>
            </w:pPr>
            <w:ins w:id="1523" w:author="만든 이">
              <w:r w:rsidRPr="00002DC5">
                <w:rPr>
                  <w:color w:val="231F20"/>
                </w:rPr>
                <w:t>Gripping</w:t>
              </w:r>
              <w:r w:rsidRPr="00361A0E">
                <w:rPr>
                  <w:rFonts w:eastAsia="맑은 고딕"/>
                  <w:color w:val="231F20"/>
                  <w:lang w:eastAsia="ko-KR"/>
                </w:rPr>
                <w:t xml:space="preserve"> from the</w:t>
              </w:r>
              <w:r>
                <w:rPr>
                  <w:rFonts w:eastAsia="맑은 고딕" w:hint="eastAsia"/>
                  <w:color w:val="231F20"/>
                  <w:lang w:eastAsia="ko-KR"/>
                </w:rPr>
                <w:t xml:space="preserve"> </w:t>
              </w:r>
              <w:r w:rsidRPr="00361A0E">
                <w:rPr>
                  <w:rFonts w:eastAsia="맑은 고딕"/>
                  <w:color w:val="231F20"/>
                  <w:lang w:eastAsia="ko-KR"/>
                </w:rPr>
                <w:t>syringe body lift the Pre-</w:t>
              </w:r>
              <w:r>
                <w:rPr>
                  <w:rFonts w:eastAsia="맑은 고딕" w:hint="eastAsia"/>
                  <w:color w:val="231F20"/>
                  <w:lang w:eastAsia="ko-KR"/>
                </w:rPr>
                <w:t xml:space="preserve">filled Syringe from the carton (see </w:t>
              </w:r>
              <w:r w:rsidRPr="00361A0E">
                <w:rPr>
                  <w:rFonts w:eastAsia="맑은 고딕" w:hint="eastAsia"/>
                  <w:b/>
                  <w:bCs/>
                  <w:color w:val="231F20"/>
                  <w:lang w:eastAsia="ko-KR"/>
                </w:rPr>
                <w:t>Figure H</w:t>
              </w:r>
              <w:r>
                <w:rPr>
                  <w:rFonts w:eastAsia="맑은 고딕" w:hint="eastAsia"/>
                  <w:color w:val="231F20"/>
                  <w:lang w:eastAsia="ko-KR"/>
                </w:rPr>
                <w:t>)</w:t>
              </w:r>
            </w:ins>
          </w:p>
          <w:p w14:paraId="1592DE65" w14:textId="77777777" w:rsidR="00884D6A" w:rsidRDefault="00884D6A" w:rsidP="00991F9C">
            <w:pPr>
              <w:widowControl w:val="0"/>
              <w:numPr>
                <w:ilvl w:val="0"/>
                <w:numId w:val="37"/>
              </w:numPr>
              <w:suppressAutoHyphens w:val="0"/>
              <w:autoSpaceDE w:val="0"/>
              <w:autoSpaceDN w:val="0"/>
              <w:adjustRightInd w:val="0"/>
              <w:rPr>
                <w:ins w:id="1524" w:author="만든 이"/>
                <w:rFonts w:eastAsia="맑은 고딕"/>
                <w:i/>
                <w:iCs/>
                <w:noProof/>
                <w:lang w:eastAsia="ko-KR"/>
              </w:rPr>
            </w:pPr>
            <w:ins w:id="1525" w:author="만든 이">
              <w:r w:rsidRPr="00361A0E">
                <w:rPr>
                  <w:b/>
                  <w:bCs/>
                </w:rPr>
                <w:t xml:space="preserve">Do not </w:t>
              </w:r>
              <w:r w:rsidRPr="00361A0E">
                <w:t>touch the Plunger Rod or Cap when removing the Pre-filled Syringe from carton</w:t>
              </w:r>
              <w:r>
                <w:rPr>
                  <w:rFonts w:eastAsia="맑은 고딕" w:hint="eastAsia"/>
                  <w:lang w:eastAsia="ko-KR"/>
                </w:rPr>
                <w:t>.</w:t>
              </w:r>
            </w:ins>
          </w:p>
          <w:p w14:paraId="3E6A731A" w14:textId="77777777" w:rsidR="00884D6A" w:rsidRDefault="00884D6A" w:rsidP="00991F9C">
            <w:pPr>
              <w:widowControl w:val="0"/>
              <w:suppressAutoHyphens w:val="0"/>
              <w:autoSpaceDE w:val="0"/>
              <w:autoSpaceDN w:val="0"/>
              <w:adjustRightInd w:val="0"/>
              <w:spacing w:before="100" w:beforeAutospacing="1" w:after="120"/>
              <w:ind w:left="220" w:hangingChars="100" w:hanging="220"/>
              <w:rPr>
                <w:ins w:id="1526" w:author="만든 이"/>
                <w:rFonts w:eastAsia="맑은 고딕"/>
                <w:b/>
                <w:bCs/>
                <w:lang w:eastAsia="ko-KR"/>
              </w:rPr>
            </w:pPr>
          </w:p>
        </w:tc>
      </w:tr>
      <w:tr w:rsidR="00884D6A" w:rsidRPr="0027734F" w14:paraId="2686B174" w14:textId="77777777" w:rsidTr="00991F9C">
        <w:trPr>
          <w:trHeight w:val="3893"/>
          <w:ins w:id="1527" w:author="만든 이"/>
        </w:trPr>
        <w:tc>
          <w:tcPr>
            <w:tcW w:w="3966" w:type="dxa"/>
            <w:tcBorders>
              <w:bottom w:val="single" w:sz="4" w:space="0" w:color="auto"/>
              <w:right w:val="nil"/>
            </w:tcBorders>
            <w:vAlign w:val="center"/>
          </w:tcPr>
          <w:p w14:paraId="50E8BCDD" w14:textId="77777777" w:rsidR="00884D6A" w:rsidRDefault="00884D6A" w:rsidP="00991F9C">
            <w:pPr>
              <w:keepNext/>
              <w:spacing w:before="240"/>
              <w:ind w:leftChars="100" w:left="220"/>
              <w:jc w:val="both"/>
              <w:rPr>
                <w:ins w:id="1528" w:author="만든 이"/>
                <w:rFonts w:eastAsia="맑은 고딕"/>
                <w:i/>
                <w:noProof/>
                <w:lang w:val="es-ES" w:eastAsia="ko-KR"/>
              </w:rPr>
            </w:pPr>
            <w:ins w:id="1529" w:author="만든 이">
              <w:r w:rsidRPr="00B415B9">
                <w:rPr>
                  <w:b/>
                  <w:bCs/>
                  <w:noProof/>
                </w:rPr>
                <w:drawing>
                  <wp:inline distT="0" distB="0" distL="0" distR="0" wp14:anchorId="574BB46F" wp14:editId="0E55E7CF">
                    <wp:extent cx="1980000" cy="2451700"/>
                    <wp:effectExtent l="0" t="0" r="1270" b="6350"/>
                    <wp:docPr id="1405300703" name="그림 1" descr="스케치, 그림,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6732" name="그림 1" descr="스케치, 그림, 일러스트레이션이(가) 표시된 사진&#10;&#10;자동 생성된 설명"/>
                            <pic:cNvPicPr/>
                          </pic:nvPicPr>
                          <pic:blipFill>
                            <a:blip r:embed="rId47"/>
                            <a:stretch>
                              <a:fillRect/>
                            </a:stretch>
                          </pic:blipFill>
                          <pic:spPr>
                            <a:xfrm>
                              <a:off x="0" y="0"/>
                              <a:ext cx="1980000" cy="2451700"/>
                            </a:xfrm>
                            <a:prstGeom prst="rect">
                              <a:avLst/>
                            </a:prstGeom>
                          </pic:spPr>
                        </pic:pic>
                      </a:graphicData>
                    </a:graphic>
                  </wp:inline>
                </w:drawing>
              </w:r>
            </w:ins>
          </w:p>
          <w:p w14:paraId="0BA257E9" w14:textId="77777777" w:rsidR="00884D6A" w:rsidRDefault="00884D6A" w:rsidP="00991F9C">
            <w:pPr>
              <w:ind w:firstLineChars="1100" w:firstLine="2429"/>
              <w:rPr>
                <w:ins w:id="1530" w:author="만든 이"/>
                <w:i/>
                <w:noProof/>
                <w:lang w:val="es-ES" w:eastAsia="es-ES"/>
              </w:rPr>
            </w:pPr>
            <w:ins w:id="1531" w:author="만든 이">
              <w:r w:rsidRPr="00625C41">
                <w:rPr>
                  <w:b/>
                  <w:bCs/>
                </w:rPr>
                <w:t>Figure I</w:t>
              </w:r>
            </w:ins>
          </w:p>
        </w:tc>
        <w:tc>
          <w:tcPr>
            <w:tcW w:w="4959" w:type="dxa"/>
            <w:tcBorders>
              <w:left w:val="nil"/>
              <w:bottom w:val="single" w:sz="4" w:space="0" w:color="auto"/>
            </w:tcBorders>
          </w:tcPr>
          <w:p w14:paraId="6E132F27" w14:textId="77777777" w:rsidR="00884D6A" w:rsidRPr="00002DC5" w:rsidRDefault="00884D6A" w:rsidP="00991F9C">
            <w:pPr>
              <w:widowControl w:val="0"/>
              <w:suppressAutoHyphens w:val="0"/>
              <w:autoSpaceDE w:val="0"/>
              <w:autoSpaceDN w:val="0"/>
              <w:adjustRightInd w:val="0"/>
              <w:spacing w:before="100" w:beforeAutospacing="1" w:after="120"/>
              <w:ind w:left="220" w:hangingChars="100" w:hanging="220"/>
              <w:rPr>
                <w:ins w:id="1532" w:author="만든 이"/>
                <w:b/>
                <w:bCs/>
                <w:color w:val="231F20"/>
              </w:rPr>
            </w:pPr>
            <w:ins w:id="1533" w:author="만든 이">
              <w:r>
                <w:rPr>
                  <w:rFonts w:eastAsia="맑은 고딕"/>
                  <w:b/>
                  <w:bCs/>
                  <w:color w:val="231F20"/>
                  <w:lang w:eastAsia="ko-KR"/>
                </w:rPr>
                <w:t>6</w:t>
              </w:r>
              <w:del w:id="1534" w:author="만든 이">
                <w:r w:rsidDel="00ED116E">
                  <w:rPr>
                    <w:rFonts w:eastAsia="맑은 고딕" w:hint="eastAsia"/>
                    <w:b/>
                    <w:bCs/>
                    <w:color w:val="231F20"/>
                    <w:lang w:eastAsia="ko-KR"/>
                  </w:rPr>
                  <w:delText>7</w:delText>
                </w:r>
              </w:del>
              <w:r>
                <w:rPr>
                  <w:rFonts w:eastAsia="맑은 고딕" w:hint="eastAsia"/>
                  <w:b/>
                  <w:bCs/>
                  <w:color w:val="231F20"/>
                  <w:lang w:eastAsia="ko-KR"/>
                </w:rPr>
                <w:t xml:space="preserve">.  </w:t>
              </w:r>
              <w:r w:rsidRPr="00002DC5">
                <w:rPr>
                  <w:b/>
                  <w:bCs/>
                  <w:color w:val="231F20"/>
                </w:rPr>
                <w:t>Inspect the Pre-filled Syringe.</w:t>
              </w:r>
            </w:ins>
          </w:p>
          <w:p w14:paraId="7104DD22" w14:textId="77777777" w:rsidR="00884D6A" w:rsidRPr="00B71B8B" w:rsidRDefault="00884D6A" w:rsidP="00991F9C">
            <w:pPr>
              <w:pStyle w:val="aff2"/>
              <w:widowControl w:val="0"/>
              <w:numPr>
                <w:ilvl w:val="0"/>
                <w:numId w:val="50"/>
              </w:numPr>
              <w:suppressAutoHyphens w:val="0"/>
              <w:autoSpaceDE w:val="0"/>
              <w:autoSpaceDN w:val="0"/>
              <w:adjustRightInd w:val="0"/>
              <w:spacing w:after="120"/>
              <w:ind w:left="663" w:hanging="442"/>
              <w:rPr>
                <w:ins w:id="1535" w:author="만든 이"/>
              </w:rPr>
            </w:pPr>
            <w:ins w:id="1536" w:author="만든 이">
              <w:r>
                <w:rPr>
                  <w:color w:val="231F20"/>
                </w:rPr>
                <w:t xml:space="preserve">Look at </w:t>
              </w:r>
              <w:r w:rsidRPr="00002DC5">
                <w:t>the</w:t>
              </w:r>
              <w:r>
                <w:rPr>
                  <w:color w:val="231F20"/>
                </w:rPr>
                <w:t xml:space="preserve"> Pre-filled Syringe</w:t>
              </w:r>
              <w:r>
                <w:rPr>
                  <w:color w:val="231F20"/>
                  <w:spacing w:val="-2"/>
                </w:rPr>
                <w:t xml:space="preserve"> </w:t>
              </w:r>
              <w:r>
                <w:rPr>
                  <w:color w:val="231F20"/>
                </w:rPr>
                <w:t>and</w:t>
              </w:r>
              <w:r>
                <w:rPr>
                  <w:color w:val="231F20"/>
                  <w:spacing w:val="-2"/>
                </w:rPr>
                <w:t xml:space="preserve"> </w:t>
              </w:r>
              <w:r>
                <w:rPr>
                  <w:color w:val="231F20"/>
                </w:rPr>
                <w:t>make</w:t>
              </w:r>
              <w:r>
                <w:rPr>
                  <w:color w:val="231F20"/>
                  <w:spacing w:val="-2"/>
                </w:rPr>
                <w:t xml:space="preserve"> </w:t>
              </w:r>
              <w:r>
                <w:rPr>
                  <w:color w:val="231F20"/>
                </w:rPr>
                <w:t>sure you have the correct Medicine</w:t>
              </w:r>
              <w:r>
                <w:rPr>
                  <w:color w:val="231F20"/>
                  <w:spacing w:val="-7"/>
                </w:rPr>
                <w:t xml:space="preserve"> </w:t>
              </w:r>
              <w:r>
                <w:rPr>
                  <w:color w:val="231F20"/>
                </w:rPr>
                <w:t>(</w:t>
              </w:r>
              <w:proofErr w:type="spellStart"/>
              <w:r>
                <w:rPr>
                  <w:rFonts w:eastAsia="맑은 고딕" w:hint="eastAsia"/>
                  <w:color w:val="231F20"/>
                  <w:lang w:eastAsia="ko-KR"/>
                </w:rPr>
                <w:t>Omlyclo</w:t>
              </w:r>
              <w:proofErr w:type="spellEnd"/>
              <w:r>
                <w:rPr>
                  <w:color w:val="231F20"/>
                </w:rPr>
                <w:t>)</w:t>
              </w:r>
              <w:r>
                <w:rPr>
                  <w:color w:val="231F20"/>
                  <w:spacing w:val="-7"/>
                </w:rPr>
                <w:t xml:space="preserve"> </w:t>
              </w:r>
              <w:r>
                <w:rPr>
                  <w:color w:val="231F20"/>
                </w:rPr>
                <w:t xml:space="preserve">and </w:t>
              </w:r>
              <w:r>
                <w:rPr>
                  <w:color w:val="231F20"/>
                  <w:spacing w:val="-2"/>
                </w:rPr>
                <w:t>dosage.</w:t>
              </w:r>
            </w:ins>
          </w:p>
          <w:p w14:paraId="62A445D4" w14:textId="77777777" w:rsidR="00884D6A" w:rsidRPr="00C925AD" w:rsidRDefault="00884D6A" w:rsidP="00991F9C">
            <w:pPr>
              <w:pStyle w:val="aff2"/>
              <w:widowControl w:val="0"/>
              <w:numPr>
                <w:ilvl w:val="0"/>
                <w:numId w:val="50"/>
              </w:numPr>
              <w:suppressAutoHyphens w:val="0"/>
              <w:autoSpaceDE w:val="0"/>
              <w:autoSpaceDN w:val="0"/>
              <w:adjustRightInd w:val="0"/>
              <w:spacing w:after="120"/>
              <w:rPr>
                <w:ins w:id="1537" w:author="만든 이"/>
              </w:rPr>
            </w:pPr>
            <w:ins w:id="1538" w:author="만든 이">
              <w:r>
                <w:rPr>
                  <w:color w:val="231F20"/>
                </w:rPr>
                <w:t>Look at the Pre-filled Syringe</w:t>
              </w:r>
              <w:r>
                <w:rPr>
                  <w:color w:val="231F20"/>
                  <w:spacing w:val="-2"/>
                </w:rPr>
                <w:t xml:space="preserve"> </w:t>
              </w:r>
              <w:r>
                <w:rPr>
                  <w:color w:val="231F20"/>
                </w:rPr>
                <w:t>and</w:t>
              </w:r>
              <w:r>
                <w:rPr>
                  <w:color w:val="231F20"/>
                  <w:spacing w:val="-2"/>
                </w:rPr>
                <w:t xml:space="preserve"> </w:t>
              </w:r>
              <w:r>
                <w:rPr>
                  <w:color w:val="231F20"/>
                </w:rPr>
                <w:t>make</w:t>
              </w:r>
              <w:r>
                <w:rPr>
                  <w:color w:val="231F20"/>
                  <w:spacing w:val="-2"/>
                </w:rPr>
                <w:t xml:space="preserve"> </w:t>
              </w:r>
              <w:r>
                <w:rPr>
                  <w:color w:val="231F20"/>
                </w:rPr>
                <w:t xml:space="preserve">sure it is not cracked or </w:t>
              </w:r>
              <w:r>
                <w:rPr>
                  <w:color w:val="231F20"/>
                  <w:spacing w:val="-2"/>
                </w:rPr>
                <w:t>damaged.</w:t>
              </w:r>
            </w:ins>
          </w:p>
          <w:p w14:paraId="5317C62F" w14:textId="77777777" w:rsidR="00884D6A" w:rsidRDefault="00884D6A" w:rsidP="00991F9C">
            <w:pPr>
              <w:widowControl w:val="0"/>
              <w:numPr>
                <w:ilvl w:val="0"/>
                <w:numId w:val="37"/>
              </w:numPr>
              <w:suppressAutoHyphens w:val="0"/>
              <w:autoSpaceDE w:val="0"/>
              <w:autoSpaceDN w:val="0"/>
              <w:adjustRightInd w:val="0"/>
              <w:spacing w:after="120"/>
              <w:ind w:left="828" w:hanging="403"/>
              <w:rPr>
                <w:ins w:id="1539" w:author="만든 이"/>
              </w:rPr>
            </w:pPr>
            <w:ins w:id="1540" w:author="만든 이">
              <w:r w:rsidRPr="00B71B8B">
                <w:rPr>
                  <w:b/>
                  <w:bCs/>
                </w:rPr>
                <w:t>Do not</w:t>
              </w:r>
              <w:r w:rsidRPr="00C925AD">
                <w:t xml:space="preserve"> </w:t>
              </w:r>
              <w:r w:rsidRPr="007E3C2C">
                <w:t xml:space="preserve">use </w:t>
              </w:r>
              <w:r>
                <w:t>if the Pre-filled Syringe is</w:t>
              </w:r>
              <w:r>
                <w:rPr>
                  <w:rFonts w:eastAsia="맑은 고딕" w:hint="eastAsia"/>
                  <w:lang w:eastAsia="ko-KR"/>
                </w:rPr>
                <w:t xml:space="preserve"> </w:t>
              </w:r>
              <w:r>
                <w:t>damaged or appears to be tampered with.</w:t>
              </w:r>
            </w:ins>
          </w:p>
          <w:p w14:paraId="521ACFB1" w14:textId="77777777" w:rsidR="00884D6A" w:rsidRDefault="00884D6A" w:rsidP="00991F9C">
            <w:pPr>
              <w:pStyle w:val="aff2"/>
              <w:widowControl w:val="0"/>
              <w:numPr>
                <w:ilvl w:val="0"/>
                <w:numId w:val="50"/>
              </w:numPr>
              <w:suppressAutoHyphens w:val="0"/>
              <w:autoSpaceDE w:val="0"/>
              <w:autoSpaceDN w:val="0"/>
              <w:adjustRightInd w:val="0"/>
              <w:spacing w:after="120"/>
              <w:rPr>
                <w:ins w:id="1541" w:author="만든 이"/>
              </w:rPr>
            </w:pPr>
            <w:ins w:id="1542" w:author="만든 이">
              <w:r>
                <w:rPr>
                  <w:color w:val="231F20"/>
                </w:rPr>
                <w:t xml:space="preserve">Check the expiration date on the label of the Pre-filled Syringe (see </w:t>
              </w:r>
              <w:r>
                <w:rPr>
                  <w:b/>
                  <w:color w:val="231F20"/>
                </w:rPr>
                <w:t>Figure I</w:t>
              </w:r>
              <w:r>
                <w:rPr>
                  <w:color w:val="231F20"/>
                </w:rPr>
                <w:t>).</w:t>
              </w:r>
            </w:ins>
          </w:p>
          <w:p w14:paraId="699E923D" w14:textId="77777777" w:rsidR="00884D6A" w:rsidRDefault="00884D6A" w:rsidP="00991F9C">
            <w:pPr>
              <w:widowControl w:val="0"/>
              <w:numPr>
                <w:ilvl w:val="0"/>
                <w:numId w:val="37"/>
              </w:numPr>
              <w:suppressAutoHyphens w:val="0"/>
              <w:autoSpaceDE w:val="0"/>
              <w:autoSpaceDN w:val="0"/>
              <w:adjustRightInd w:val="0"/>
              <w:spacing w:after="120"/>
              <w:ind w:left="828" w:hanging="403"/>
              <w:rPr>
                <w:ins w:id="1543" w:author="만든 이"/>
                <w:rFonts w:eastAsia="맑은 고딕"/>
                <w:lang w:eastAsia="ko-KR"/>
              </w:rPr>
            </w:pPr>
            <w:ins w:id="1544" w:author="만든 이">
              <w:r>
                <w:rPr>
                  <w:b/>
                  <w:bCs/>
                </w:rPr>
                <w:t>Do not</w:t>
              </w:r>
              <w:r w:rsidRPr="00B71B8B">
                <w:t xml:space="preserve"> use if the expiration date has passed.</w:t>
              </w:r>
            </w:ins>
          </w:p>
          <w:p w14:paraId="035D1F4E" w14:textId="77777777" w:rsidR="00884D6A" w:rsidRDefault="00884D6A" w:rsidP="00991F9C">
            <w:pPr>
              <w:widowControl w:val="0"/>
              <w:suppressAutoHyphens w:val="0"/>
              <w:autoSpaceDE w:val="0"/>
              <w:autoSpaceDN w:val="0"/>
              <w:adjustRightInd w:val="0"/>
              <w:spacing w:before="120" w:after="120"/>
              <w:ind w:leftChars="330" w:left="726"/>
              <w:rPr>
                <w:ins w:id="1545" w:author="만든 이"/>
                <w:rFonts w:eastAsia="맑은 고딕"/>
                <w:b/>
                <w:bCs/>
                <w:lang w:eastAsia="ko-KR"/>
              </w:rPr>
            </w:pPr>
            <w:ins w:id="1546" w:author="만든 이">
              <w:r>
                <w:rPr>
                  <w:i/>
                  <w:color w:val="231F20"/>
                </w:rPr>
                <w:t xml:space="preserve">Note: </w:t>
              </w:r>
              <w:r>
                <w:rPr>
                  <w:color w:val="231F20"/>
                </w:rPr>
                <w:t>If the expiration date is not visible in the viewing window, you may rotate the inner barrel of the Pre-filled Syringe until the expiration date becomes visible.</w:t>
              </w:r>
            </w:ins>
          </w:p>
        </w:tc>
      </w:tr>
      <w:tr w:rsidR="00884D6A" w:rsidRPr="0027734F" w14:paraId="6BC4B3D2" w14:textId="77777777" w:rsidTr="00991F9C">
        <w:trPr>
          <w:trHeight w:val="3893"/>
          <w:ins w:id="1547" w:author="만든 이"/>
        </w:trPr>
        <w:tc>
          <w:tcPr>
            <w:tcW w:w="3966" w:type="dxa"/>
            <w:tcBorders>
              <w:bottom w:val="single" w:sz="4" w:space="0" w:color="auto"/>
              <w:right w:val="nil"/>
            </w:tcBorders>
            <w:vAlign w:val="center"/>
          </w:tcPr>
          <w:p w14:paraId="185278DF" w14:textId="77777777" w:rsidR="00884D6A" w:rsidRDefault="00884D6A" w:rsidP="00991F9C">
            <w:pPr>
              <w:keepNext/>
              <w:spacing w:before="120"/>
              <w:ind w:leftChars="100" w:left="220"/>
              <w:rPr>
                <w:ins w:id="1548" w:author="만든 이"/>
                <w:rFonts w:eastAsia="맑은 고딕"/>
                <w:b/>
                <w:bCs/>
                <w:noProof/>
                <w:lang w:eastAsia="ko-KR"/>
              </w:rPr>
            </w:pPr>
            <w:ins w:id="1549" w:author="만든 이">
              <w:r>
                <w:rPr>
                  <w:rFonts w:eastAsia="맑은 고딕"/>
                  <w:b/>
                  <w:bCs/>
                  <w:noProof/>
                  <w:lang w:eastAsia="ko-KR"/>
                </w:rPr>
                <w:drawing>
                  <wp:inline distT="0" distB="0" distL="0" distR="0" wp14:anchorId="10AAAFBE" wp14:editId="7F24C0B2">
                    <wp:extent cx="1980000" cy="2435911"/>
                    <wp:effectExtent l="0" t="0" r="1270" b="2540"/>
                    <wp:docPr id="512397872"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2EF3D2A9" w14:textId="77777777" w:rsidR="00884D6A" w:rsidRPr="00B415B9" w:rsidRDefault="00884D6A" w:rsidP="00991F9C">
            <w:pPr>
              <w:ind w:firstLineChars="1100" w:firstLine="2429"/>
              <w:rPr>
                <w:ins w:id="1550" w:author="만든 이"/>
                <w:b/>
                <w:bCs/>
                <w:noProof/>
              </w:rPr>
            </w:pPr>
            <w:ins w:id="1551" w:author="만든 이">
              <w:r w:rsidRPr="00625C41">
                <w:rPr>
                  <w:b/>
                  <w:bCs/>
                </w:rPr>
                <w:t>Figure J</w:t>
              </w:r>
            </w:ins>
          </w:p>
        </w:tc>
        <w:tc>
          <w:tcPr>
            <w:tcW w:w="4959" w:type="dxa"/>
            <w:tcBorders>
              <w:left w:val="nil"/>
              <w:bottom w:val="single" w:sz="4" w:space="0" w:color="auto"/>
            </w:tcBorders>
          </w:tcPr>
          <w:p w14:paraId="5AE57A74" w14:textId="77777777" w:rsidR="00884D6A" w:rsidRPr="00002DC5" w:rsidRDefault="00884D6A" w:rsidP="00991F9C">
            <w:pPr>
              <w:widowControl w:val="0"/>
              <w:suppressAutoHyphens w:val="0"/>
              <w:autoSpaceDE w:val="0"/>
              <w:autoSpaceDN w:val="0"/>
              <w:adjustRightInd w:val="0"/>
              <w:spacing w:before="100" w:beforeAutospacing="1" w:after="120"/>
              <w:ind w:left="220" w:hangingChars="100" w:hanging="220"/>
              <w:rPr>
                <w:ins w:id="1552" w:author="만든 이"/>
                <w:b/>
                <w:bCs/>
                <w:color w:val="231F20"/>
              </w:rPr>
            </w:pPr>
            <w:ins w:id="1553" w:author="만든 이">
              <w:r>
                <w:rPr>
                  <w:rFonts w:eastAsia="맑은 고딕"/>
                  <w:b/>
                  <w:bCs/>
                  <w:color w:val="231F20"/>
                  <w:lang w:eastAsia="ko-KR"/>
                </w:rPr>
                <w:t>7</w:t>
              </w:r>
              <w:del w:id="1554" w:author="만든 이">
                <w:r w:rsidDel="00ED116E">
                  <w:rPr>
                    <w:rFonts w:eastAsia="맑은 고딕" w:hint="eastAsia"/>
                    <w:b/>
                    <w:bCs/>
                    <w:color w:val="231F20"/>
                    <w:lang w:eastAsia="ko-KR"/>
                  </w:rPr>
                  <w:delText>8</w:delText>
                </w:r>
              </w:del>
              <w:r>
                <w:rPr>
                  <w:rFonts w:eastAsia="맑은 고딕" w:hint="eastAsia"/>
                  <w:b/>
                  <w:bCs/>
                  <w:color w:val="231F20"/>
                  <w:lang w:eastAsia="ko-KR"/>
                </w:rPr>
                <w:t xml:space="preserve">.  </w:t>
              </w:r>
              <w:r w:rsidRPr="00002DC5">
                <w:rPr>
                  <w:b/>
                  <w:bCs/>
                  <w:color w:val="231F20"/>
                </w:rPr>
                <w:t>Inspect the Medicine.</w:t>
              </w:r>
            </w:ins>
          </w:p>
          <w:p w14:paraId="3097A4E9" w14:textId="77777777" w:rsidR="00884D6A" w:rsidRPr="00A21B47" w:rsidRDefault="00884D6A" w:rsidP="00991F9C">
            <w:pPr>
              <w:pStyle w:val="aff2"/>
              <w:widowControl w:val="0"/>
              <w:numPr>
                <w:ilvl w:val="0"/>
                <w:numId w:val="51"/>
              </w:numPr>
              <w:suppressAutoHyphens w:val="0"/>
              <w:autoSpaceDE w:val="0"/>
              <w:autoSpaceDN w:val="0"/>
              <w:adjustRightInd w:val="0"/>
              <w:spacing w:after="120"/>
              <w:rPr>
                <w:ins w:id="1555" w:author="만든 이"/>
              </w:rPr>
            </w:pPr>
            <w:ins w:id="1556" w:author="만든 이">
              <w:r w:rsidRPr="00002DC5">
                <w:t xml:space="preserve">Look at the Medicine and confirm that the liquid is clear to slightly cloudy, colourless to pale brownish-yellow, and free of particles (see </w:t>
              </w:r>
              <w:r w:rsidRPr="00002DC5">
                <w:rPr>
                  <w:b/>
                  <w:bCs/>
                </w:rPr>
                <w:t>Figure J</w:t>
              </w:r>
              <w:r w:rsidRPr="00002DC5">
                <w:t>).</w:t>
              </w:r>
            </w:ins>
          </w:p>
          <w:p w14:paraId="449E4048" w14:textId="77777777" w:rsidR="00884D6A" w:rsidRPr="00002DC5" w:rsidRDefault="00884D6A" w:rsidP="00991F9C">
            <w:pPr>
              <w:widowControl w:val="0"/>
              <w:numPr>
                <w:ilvl w:val="0"/>
                <w:numId w:val="37"/>
              </w:numPr>
              <w:suppressAutoHyphens w:val="0"/>
              <w:autoSpaceDE w:val="0"/>
              <w:autoSpaceDN w:val="0"/>
              <w:adjustRightInd w:val="0"/>
              <w:spacing w:after="120"/>
              <w:ind w:left="828" w:hanging="403"/>
              <w:rPr>
                <w:ins w:id="1557" w:author="만든 이"/>
                <w:b/>
                <w:bCs/>
                <w:color w:val="231F20"/>
              </w:rPr>
            </w:pPr>
            <w:ins w:id="1558" w:author="만든 이">
              <w:r w:rsidRPr="00002DC5">
                <w:rPr>
                  <w:b/>
                  <w:bCs/>
                  <w:color w:val="231F20"/>
                </w:rPr>
                <w:t xml:space="preserve">Do not </w:t>
              </w:r>
              <w:r w:rsidRPr="00002DC5">
                <w:rPr>
                  <w:color w:val="231F20"/>
                </w:rPr>
                <w:t>use the Pre-</w:t>
              </w:r>
              <w:r w:rsidRPr="00A21B47">
                <w:t>filled</w:t>
              </w:r>
              <w:r w:rsidRPr="00002DC5">
                <w:rPr>
                  <w:color w:val="231F20"/>
                </w:rPr>
                <w:t xml:space="preserve"> Syringe if the liquid is discoloured, distinctly</w:t>
              </w:r>
              <w:r w:rsidRPr="00002DC5">
                <w:rPr>
                  <w:rFonts w:hint="eastAsia"/>
                  <w:color w:val="231F20"/>
                </w:rPr>
                <w:t xml:space="preserve"> </w:t>
              </w:r>
              <w:r w:rsidRPr="00002DC5">
                <w:rPr>
                  <w:color w:val="231F20"/>
                </w:rPr>
                <w:t>cloudy, or contains</w:t>
              </w:r>
              <w:r w:rsidRPr="00002DC5">
                <w:rPr>
                  <w:rFonts w:hint="eastAsia"/>
                  <w:color w:val="231F20"/>
                </w:rPr>
                <w:t xml:space="preserve"> </w:t>
              </w:r>
              <w:r w:rsidRPr="00002DC5">
                <w:rPr>
                  <w:color w:val="231F20"/>
                </w:rPr>
                <w:t>particles in it.</w:t>
              </w:r>
            </w:ins>
          </w:p>
          <w:p w14:paraId="0614E87F" w14:textId="77777777" w:rsidR="00884D6A" w:rsidRPr="00002DC5" w:rsidRDefault="00884D6A" w:rsidP="00991F9C">
            <w:pPr>
              <w:widowControl w:val="0"/>
              <w:numPr>
                <w:ilvl w:val="0"/>
                <w:numId w:val="37"/>
              </w:numPr>
              <w:suppressAutoHyphens w:val="0"/>
              <w:autoSpaceDE w:val="0"/>
              <w:autoSpaceDN w:val="0"/>
              <w:adjustRightInd w:val="0"/>
              <w:spacing w:after="120"/>
              <w:ind w:left="828" w:hanging="403"/>
              <w:rPr>
                <w:ins w:id="1559" w:author="만든 이"/>
                <w:color w:val="231F20"/>
              </w:rPr>
            </w:pPr>
            <w:ins w:id="1560" w:author="만든 이">
              <w:r w:rsidRPr="00002DC5">
                <w:rPr>
                  <w:color w:val="231F20"/>
                </w:rPr>
                <w:t>You may see air bubbles in the liquid. This is normal.</w:t>
              </w:r>
            </w:ins>
          </w:p>
          <w:p w14:paraId="6B27F78C" w14:textId="77777777" w:rsidR="00884D6A" w:rsidRPr="00002DC5" w:rsidRDefault="00884D6A" w:rsidP="00991F9C">
            <w:pPr>
              <w:widowControl w:val="0"/>
              <w:numPr>
                <w:ilvl w:val="0"/>
                <w:numId w:val="37"/>
              </w:numPr>
              <w:suppressAutoHyphens w:val="0"/>
              <w:autoSpaceDE w:val="0"/>
              <w:autoSpaceDN w:val="0"/>
              <w:adjustRightInd w:val="0"/>
              <w:spacing w:after="120"/>
              <w:ind w:left="828" w:hanging="403"/>
              <w:rPr>
                <w:ins w:id="1561" w:author="만든 이"/>
                <w:b/>
                <w:bCs/>
                <w:color w:val="231F20"/>
              </w:rPr>
            </w:pPr>
            <w:ins w:id="1562" w:author="만든 이">
              <w:r w:rsidRPr="00002DC5">
                <w:rPr>
                  <w:b/>
                  <w:bCs/>
                  <w:color w:val="231F20"/>
                </w:rPr>
                <w:t xml:space="preserve">Do not </w:t>
              </w:r>
              <w:r w:rsidRPr="00002DC5">
                <w:rPr>
                  <w:color w:val="231F20"/>
                </w:rPr>
                <w:t>try to remove the air bubbles.</w:t>
              </w:r>
            </w:ins>
          </w:p>
          <w:p w14:paraId="7750A487" w14:textId="77777777" w:rsidR="00884D6A" w:rsidRDefault="00884D6A" w:rsidP="00991F9C">
            <w:pPr>
              <w:pStyle w:val="aff2"/>
              <w:widowControl w:val="0"/>
              <w:numPr>
                <w:ilvl w:val="0"/>
                <w:numId w:val="51"/>
              </w:numPr>
              <w:suppressAutoHyphens w:val="0"/>
              <w:autoSpaceDE w:val="0"/>
              <w:autoSpaceDN w:val="0"/>
              <w:adjustRightInd w:val="0"/>
              <w:spacing w:after="120"/>
              <w:rPr>
                <w:ins w:id="1563" w:author="만든 이"/>
                <w:rFonts w:eastAsia="맑은 고딕"/>
                <w:b/>
                <w:bCs/>
                <w:color w:val="231F20"/>
                <w:lang w:eastAsia="ko-KR"/>
              </w:rPr>
            </w:pPr>
            <w:ins w:id="1564" w:author="만든 이">
              <w:r w:rsidRPr="00002DC5">
                <w:t xml:space="preserve">If the Medicine does not look as described or if the expiration date has passed, safely dispose of the Pre-filled Syringe in a </w:t>
              </w:r>
              <w:proofErr w:type="gramStart"/>
              <w:r w:rsidRPr="00002DC5">
                <w:t>sharps</w:t>
              </w:r>
              <w:proofErr w:type="gramEnd"/>
              <w:r w:rsidRPr="00002DC5">
                <w:t xml:space="preserve"> disposal container (</w:t>
              </w:r>
              <w:r w:rsidRPr="00387666">
                <w:t xml:space="preserve">see </w:t>
              </w:r>
              <w:r w:rsidRPr="00387666">
                <w:rPr>
                  <w:b/>
                </w:rPr>
                <w:t xml:space="preserve">Step </w:t>
              </w:r>
              <w:r w:rsidRPr="00387666">
                <w:rPr>
                  <w:b/>
                  <w:bCs/>
                </w:rPr>
                <w:t>16</w:t>
              </w:r>
              <w:del w:id="1565" w:author="만든 이">
                <w:r w:rsidRPr="00387666" w:rsidDel="00ED116E">
                  <w:rPr>
                    <w:b/>
                    <w:bCs/>
                  </w:rPr>
                  <w:delText>7</w:delText>
                </w:r>
              </w:del>
              <w:r w:rsidRPr="00387666">
                <w:t>)</w:t>
              </w:r>
              <w:r w:rsidRPr="00002DC5">
                <w:t xml:space="preserve"> and contact your healthcare provider</w:t>
              </w:r>
              <w:r>
                <w:rPr>
                  <w:rFonts w:eastAsia="맑은 고딕" w:hint="eastAsia"/>
                  <w:lang w:eastAsia="ko-KR"/>
                </w:rPr>
                <w:t>.</w:t>
              </w:r>
            </w:ins>
          </w:p>
        </w:tc>
      </w:tr>
      <w:tr w:rsidR="00884D6A" w:rsidRPr="0027734F" w14:paraId="39A90A99" w14:textId="77777777" w:rsidTr="00991F9C">
        <w:trPr>
          <w:trHeight w:val="3893"/>
          <w:ins w:id="1566" w:author="만든 이"/>
        </w:trPr>
        <w:tc>
          <w:tcPr>
            <w:tcW w:w="3966" w:type="dxa"/>
            <w:tcBorders>
              <w:bottom w:val="single" w:sz="4" w:space="0" w:color="auto"/>
              <w:right w:val="nil"/>
            </w:tcBorders>
            <w:vAlign w:val="center"/>
          </w:tcPr>
          <w:p w14:paraId="743364F7" w14:textId="74615489" w:rsidR="00884D6A" w:rsidRDefault="00884D6A" w:rsidP="00991F9C">
            <w:pPr>
              <w:keepNext/>
              <w:spacing w:before="240"/>
              <w:ind w:leftChars="100" w:left="220"/>
              <w:jc w:val="both"/>
              <w:rPr>
                <w:ins w:id="1567" w:author="만든 이"/>
              </w:rPr>
            </w:pPr>
            <w:ins w:id="1568" w:author="만든 이">
              <w:r>
                <w:rPr>
                  <w:noProof/>
                </w:rPr>
                <w:lastRenderedPageBreak/>
                <w:t xml:space="preserve"> </w:t>
              </w:r>
              <w:r w:rsidRPr="00F0615D">
                <w:rPr>
                  <w:noProof/>
                </w:rPr>
                <w:drawing>
                  <wp:inline distT="0" distB="0" distL="0" distR="0" wp14:anchorId="12CBBC17" wp14:editId="5040DE7B">
                    <wp:extent cx="1982184" cy="3657600"/>
                    <wp:effectExtent l="0" t="0" r="0" b="0"/>
                    <wp:docPr id="751355169" name="그림 1" descr="텍스트,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55169" name="그림 1" descr="텍스트, 디자인이(가) 표시된 사진&#10;&#10;AI 생성 콘텐츠는 정확하지 않을 수 있습니다."/>
                            <pic:cNvPicPr/>
                          </pic:nvPicPr>
                          <pic:blipFill>
                            <a:blip r:embed="rId49"/>
                            <a:stretch>
                              <a:fillRect/>
                            </a:stretch>
                          </pic:blipFill>
                          <pic:spPr>
                            <a:xfrm>
                              <a:off x="0" y="0"/>
                              <a:ext cx="1994286" cy="3679931"/>
                            </a:xfrm>
                            <a:prstGeom prst="rect">
                              <a:avLst/>
                            </a:prstGeom>
                          </pic:spPr>
                        </pic:pic>
                      </a:graphicData>
                    </a:graphic>
                  </wp:inline>
                </w:drawing>
              </w:r>
            </w:ins>
          </w:p>
          <w:p w14:paraId="72B5444C" w14:textId="77777777" w:rsidR="00884D6A" w:rsidRPr="00B415B9" w:rsidRDefault="00884D6A" w:rsidP="00991F9C">
            <w:pPr>
              <w:ind w:firstLineChars="1100" w:firstLine="2429"/>
              <w:rPr>
                <w:ins w:id="1569" w:author="만든 이"/>
                <w:b/>
                <w:bCs/>
                <w:noProof/>
              </w:rPr>
            </w:pPr>
            <w:ins w:id="1570" w:author="만든 이">
              <w:r w:rsidRPr="00625C41">
                <w:rPr>
                  <w:b/>
                  <w:bCs/>
                </w:rPr>
                <w:t>Figure K</w:t>
              </w:r>
            </w:ins>
          </w:p>
        </w:tc>
        <w:tc>
          <w:tcPr>
            <w:tcW w:w="4959" w:type="dxa"/>
            <w:tcBorders>
              <w:left w:val="nil"/>
              <w:bottom w:val="single" w:sz="4" w:space="0" w:color="auto"/>
            </w:tcBorders>
          </w:tcPr>
          <w:p w14:paraId="2F0A1F75" w14:textId="77777777" w:rsidR="00884D6A" w:rsidRDefault="00884D6A" w:rsidP="00991F9C">
            <w:pPr>
              <w:widowControl w:val="0"/>
              <w:suppressAutoHyphens w:val="0"/>
              <w:autoSpaceDE w:val="0"/>
              <w:autoSpaceDN w:val="0"/>
              <w:adjustRightInd w:val="0"/>
              <w:spacing w:before="100" w:beforeAutospacing="1" w:after="120"/>
              <w:ind w:left="220" w:hangingChars="100" w:hanging="220"/>
              <w:rPr>
                <w:ins w:id="1571" w:author="만든 이"/>
                <w:b/>
                <w:bCs/>
              </w:rPr>
            </w:pPr>
            <w:ins w:id="1572" w:author="만든 이">
              <w:r>
                <w:rPr>
                  <w:rFonts w:eastAsia="맑은 고딕"/>
                  <w:b/>
                  <w:bCs/>
                  <w:lang w:eastAsia="ko-KR"/>
                </w:rPr>
                <w:t>8</w:t>
              </w:r>
              <w:del w:id="1573" w:author="만든 이">
                <w:r w:rsidDel="00ED116E">
                  <w:rPr>
                    <w:rFonts w:eastAsia="맑은 고딕" w:hint="eastAsia"/>
                    <w:b/>
                    <w:bCs/>
                    <w:lang w:eastAsia="ko-KR"/>
                  </w:rPr>
                  <w:delText>9</w:delText>
                </w:r>
              </w:del>
              <w:r>
                <w:rPr>
                  <w:rFonts w:eastAsia="맑은 고딕" w:hint="eastAsia"/>
                  <w:b/>
                  <w:bCs/>
                  <w:lang w:eastAsia="ko-KR"/>
                </w:rPr>
                <w:t xml:space="preserve">.  </w:t>
              </w:r>
              <w:r>
                <w:rPr>
                  <w:b/>
                  <w:bCs/>
                </w:rPr>
                <w:t xml:space="preserve">Choose an </w:t>
              </w:r>
              <w:r w:rsidRPr="00002DC5">
                <w:rPr>
                  <w:b/>
                  <w:bCs/>
                  <w:color w:val="231F20"/>
                </w:rPr>
                <w:t>injection</w:t>
              </w:r>
              <w:r>
                <w:rPr>
                  <w:b/>
                  <w:bCs/>
                </w:rPr>
                <w:t xml:space="preserve"> site (</w:t>
              </w:r>
              <w:r w:rsidRPr="00FB71C7">
                <w:rPr>
                  <w:b/>
                  <w:bCs/>
                </w:rPr>
                <w:t xml:space="preserve">see </w:t>
              </w:r>
              <w:r w:rsidRPr="00002DC5">
                <w:rPr>
                  <w:b/>
                  <w:bCs/>
                </w:rPr>
                <w:t xml:space="preserve">Figure </w:t>
              </w:r>
              <w:r>
                <w:rPr>
                  <w:rFonts w:eastAsia="맑은 고딕" w:hint="eastAsia"/>
                  <w:b/>
                  <w:bCs/>
                  <w:lang w:eastAsia="ko-KR"/>
                </w:rPr>
                <w:t>K</w:t>
              </w:r>
              <w:r>
                <w:rPr>
                  <w:b/>
                  <w:bCs/>
                </w:rPr>
                <w:t>)</w:t>
              </w:r>
            </w:ins>
          </w:p>
          <w:p w14:paraId="32658B1F" w14:textId="77777777" w:rsidR="00884D6A" w:rsidRPr="004319D9" w:rsidRDefault="00884D6A" w:rsidP="00991F9C">
            <w:pPr>
              <w:pStyle w:val="aff2"/>
              <w:widowControl w:val="0"/>
              <w:numPr>
                <w:ilvl w:val="0"/>
                <w:numId w:val="52"/>
              </w:numPr>
              <w:suppressAutoHyphens w:val="0"/>
              <w:autoSpaceDE w:val="0"/>
              <w:autoSpaceDN w:val="0"/>
              <w:adjustRightInd w:val="0"/>
              <w:spacing w:after="120"/>
              <w:rPr>
                <w:ins w:id="1574" w:author="만든 이"/>
              </w:rPr>
            </w:pPr>
            <w:ins w:id="1575" w:author="만든 이">
              <w:r>
                <w:rPr>
                  <w:color w:val="231F20"/>
                </w:rPr>
                <w:t>If</w:t>
              </w:r>
              <w:r>
                <w:rPr>
                  <w:color w:val="231F20"/>
                  <w:spacing w:val="-1"/>
                </w:rPr>
                <w:t xml:space="preserve"> </w:t>
              </w:r>
              <w:r>
                <w:rPr>
                  <w:color w:val="231F20"/>
                </w:rPr>
                <w:t>you</w:t>
              </w:r>
              <w:r>
                <w:rPr>
                  <w:color w:val="231F20"/>
                  <w:spacing w:val="-1"/>
                </w:rPr>
                <w:t xml:space="preserve"> </w:t>
              </w:r>
              <w:r>
                <w:rPr>
                  <w:color w:val="231F20"/>
                </w:rPr>
                <w:t>are</w:t>
              </w:r>
              <w:r>
                <w:rPr>
                  <w:color w:val="231F20"/>
                  <w:spacing w:val="-1"/>
                </w:rPr>
                <w:t xml:space="preserve"> </w:t>
              </w:r>
              <w:r>
                <w:rPr>
                  <w:color w:val="231F20"/>
                </w:rPr>
                <w:t>giving</w:t>
              </w:r>
              <w:r>
                <w:rPr>
                  <w:color w:val="231F20"/>
                  <w:spacing w:val="-1"/>
                </w:rPr>
                <w:t xml:space="preserve"> </w:t>
              </w:r>
              <w:r>
                <w:rPr>
                  <w:color w:val="231F20"/>
                </w:rPr>
                <w:t>yourself the injection, you can inject into:</w:t>
              </w:r>
            </w:ins>
          </w:p>
          <w:p w14:paraId="7C96DFE7" w14:textId="77777777" w:rsidR="00884D6A" w:rsidRPr="004319D9" w:rsidRDefault="00884D6A" w:rsidP="00991F9C">
            <w:pPr>
              <w:pStyle w:val="aff2"/>
              <w:widowControl w:val="0"/>
              <w:numPr>
                <w:ilvl w:val="0"/>
                <w:numId w:val="45"/>
              </w:numPr>
              <w:tabs>
                <w:tab w:val="left" w:pos="1686"/>
              </w:tabs>
              <w:suppressAutoHyphens w:val="0"/>
              <w:autoSpaceDE w:val="0"/>
              <w:autoSpaceDN w:val="0"/>
              <w:spacing w:before="84" w:line="254" w:lineRule="auto"/>
              <w:ind w:right="427"/>
              <w:rPr>
                <w:ins w:id="1576" w:author="만든 이"/>
              </w:rPr>
            </w:pPr>
            <w:ins w:id="1577" w:author="만든 이">
              <w:r w:rsidRPr="004319D9">
                <w:rPr>
                  <w:color w:val="231F20"/>
                </w:rPr>
                <w:t>The</w:t>
              </w:r>
              <w:r w:rsidRPr="004319D9">
                <w:rPr>
                  <w:color w:val="231F20"/>
                  <w:spacing w:val="-12"/>
                </w:rPr>
                <w:t xml:space="preserve"> </w:t>
              </w:r>
              <w:r w:rsidRPr="004319D9">
                <w:rPr>
                  <w:color w:val="231F20"/>
                </w:rPr>
                <w:t>front</w:t>
              </w:r>
              <w:r w:rsidRPr="004319D9">
                <w:rPr>
                  <w:color w:val="231F20"/>
                  <w:spacing w:val="-9"/>
                </w:rPr>
                <w:t xml:space="preserve"> </w:t>
              </w:r>
              <w:r w:rsidRPr="004319D9">
                <w:rPr>
                  <w:color w:val="231F20"/>
                </w:rPr>
                <w:t>of</w:t>
              </w:r>
              <w:r w:rsidRPr="004319D9">
                <w:rPr>
                  <w:color w:val="231F20"/>
                  <w:spacing w:val="-13"/>
                </w:rPr>
                <w:t xml:space="preserve"> </w:t>
              </w:r>
              <w:r w:rsidRPr="004319D9">
                <w:rPr>
                  <w:color w:val="231F20"/>
                </w:rPr>
                <w:t xml:space="preserve">the </w:t>
              </w:r>
              <w:r w:rsidRPr="004319D9">
                <w:rPr>
                  <w:color w:val="231F20"/>
                  <w:spacing w:val="-2"/>
                </w:rPr>
                <w:t>thighs.</w:t>
              </w:r>
            </w:ins>
          </w:p>
          <w:p w14:paraId="4318913C" w14:textId="77777777" w:rsidR="00884D6A" w:rsidRPr="004319D9" w:rsidRDefault="00884D6A" w:rsidP="00991F9C">
            <w:pPr>
              <w:pStyle w:val="aff2"/>
              <w:widowControl w:val="0"/>
              <w:numPr>
                <w:ilvl w:val="0"/>
                <w:numId w:val="45"/>
              </w:numPr>
              <w:tabs>
                <w:tab w:val="left" w:pos="1686"/>
              </w:tabs>
              <w:suppressAutoHyphens w:val="0"/>
              <w:autoSpaceDE w:val="0"/>
              <w:autoSpaceDN w:val="0"/>
              <w:spacing w:before="17" w:line="254" w:lineRule="auto"/>
              <w:ind w:right="72"/>
              <w:rPr>
                <w:ins w:id="1578" w:author="만든 이"/>
              </w:rPr>
            </w:pPr>
            <w:ins w:id="1579" w:author="만든 이">
              <w:r w:rsidRPr="004319D9">
                <w:rPr>
                  <w:color w:val="231F20"/>
                </w:rPr>
                <w:t>The lower stomach area (lower abdomen) except within</w:t>
              </w:r>
              <w:r w:rsidRPr="004319D9">
                <w:rPr>
                  <w:color w:val="231F20"/>
                  <w:spacing w:val="-15"/>
                </w:rPr>
                <w:t xml:space="preserve"> </w:t>
              </w:r>
              <w:r w:rsidRPr="004319D9">
                <w:rPr>
                  <w:color w:val="231F20"/>
                </w:rPr>
                <w:t>the</w:t>
              </w:r>
              <w:r w:rsidRPr="004319D9">
                <w:rPr>
                  <w:color w:val="231F20"/>
                  <w:spacing w:val="-12"/>
                </w:rPr>
                <w:t xml:space="preserve"> </w:t>
              </w:r>
              <w:r w:rsidRPr="004319D9">
                <w:rPr>
                  <w:color w:val="231F20"/>
                </w:rPr>
                <w:t>5</w:t>
              </w:r>
              <w:r w:rsidRPr="004319D9">
                <w:rPr>
                  <w:color w:val="231F20"/>
                  <w:spacing w:val="-13"/>
                </w:rPr>
                <w:t xml:space="preserve"> </w:t>
              </w:r>
              <w:r w:rsidRPr="004319D9">
                <w:rPr>
                  <w:color w:val="231F20"/>
                </w:rPr>
                <w:t>cm</w:t>
              </w:r>
              <w:r w:rsidRPr="004319D9">
                <w:rPr>
                  <w:color w:val="231F20"/>
                  <w:spacing w:val="-12"/>
                </w:rPr>
                <w:t xml:space="preserve"> </w:t>
              </w:r>
              <w:r w:rsidRPr="004319D9">
                <w:rPr>
                  <w:color w:val="231F20"/>
                </w:rPr>
                <w:t>area around your belly button (navel).</w:t>
              </w:r>
            </w:ins>
          </w:p>
          <w:p w14:paraId="20888F6E" w14:textId="77777777" w:rsidR="00884D6A" w:rsidRPr="004319D9" w:rsidRDefault="00884D6A" w:rsidP="00991F9C">
            <w:pPr>
              <w:pStyle w:val="aff2"/>
              <w:widowControl w:val="0"/>
              <w:numPr>
                <w:ilvl w:val="0"/>
                <w:numId w:val="52"/>
              </w:numPr>
              <w:suppressAutoHyphens w:val="0"/>
              <w:autoSpaceDE w:val="0"/>
              <w:autoSpaceDN w:val="0"/>
              <w:adjustRightInd w:val="0"/>
              <w:spacing w:after="120"/>
              <w:rPr>
                <w:ins w:id="1580" w:author="만든 이"/>
              </w:rPr>
            </w:pPr>
            <w:ins w:id="1581" w:author="만든 이">
              <w:r>
                <w:rPr>
                  <w:color w:val="231F20"/>
                </w:rPr>
                <w:t>If</w:t>
              </w:r>
              <w:r>
                <w:rPr>
                  <w:color w:val="231F20"/>
                  <w:spacing w:val="-1"/>
                </w:rPr>
                <w:t xml:space="preserve"> </w:t>
              </w:r>
              <w:r>
                <w:rPr>
                  <w:rFonts w:eastAsia="맑은 고딕" w:hint="eastAsia"/>
                  <w:color w:val="231F20"/>
                  <w:lang w:eastAsia="ko-KR"/>
                </w:rPr>
                <w:t xml:space="preserve">a </w:t>
              </w:r>
              <w:r w:rsidRPr="00002DC5">
                <w:rPr>
                  <w:rFonts w:hint="eastAsia"/>
                  <w:color w:val="231F20"/>
                  <w:spacing w:val="-1"/>
                </w:rPr>
                <w:t>caregiver</w:t>
              </w:r>
              <w:r>
                <w:rPr>
                  <w:rFonts w:eastAsia="맑은 고딕" w:hint="eastAsia"/>
                  <w:color w:val="231F20"/>
                  <w:lang w:eastAsia="ko-KR"/>
                </w:rPr>
                <w:t xml:space="preserve"> or healthcare provider (HCP) is giving the</w:t>
              </w:r>
              <w:r>
                <w:rPr>
                  <w:color w:val="231F20"/>
                </w:rPr>
                <w:t xml:space="preserve"> injection, </w:t>
              </w:r>
              <w:r>
                <w:rPr>
                  <w:rFonts w:eastAsia="맑은 고딕" w:hint="eastAsia"/>
                  <w:color w:val="231F20"/>
                  <w:lang w:eastAsia="ko-KR"/>
                </w:rPr>
                <w:t>they</w:t>
              </w:r>
              <w:r>
                <w:rPr>
                  <w:color w:val="231F20"/>
                </w:rPr>
                <w:t xml:space="preserve"> can </w:t>
              </w:r>
              <w:r>
                <w:rPr>
                  <w:rFonts w:eastAsia="맑은 고딕" w:hint="eastAsia"/>
                  <w:color w:val="231F20"/>
                  <w:lang w:eastAsia="ko-KR"/>
                </w:rPr>
                <w:t>use</w:t>
              </w:r>
              <w:r>
                <w:rPr>
                  <w:color w:val="231F20"/>
                </w:rPr>
                <w:t>:</w:t>
              </w:r>
            </w:ins>
          </w:p>
          <w:p w14:paraId="31F32044" w14:textId="77777777" w:rsidR="00884D6A" w:rsidRPr="00A41A39" w:rsidRDefault="00884D6A" w:rsidP="00991F9C">
            <w:pPr>
              <w:pStyle w:val="aff2"/>
              <w:widowControl w:val="0"/>
              <w:numPr>
                <w:ilvl w:val="0"/>
                <w:numId w:val="45"/>
              </w:numPr>
              <w:tabs>
                <w:tab w:val="left" w:pos="1686"/>
              </w:tabs>
              <w:suppressAutoHyphens w:val="0"/>
              <w:autoSpaceDE w:val="0"/>
              <w:autoSpaceDN w:val="0"/>
              <w:spacing w:before="84" w:line="254" w:lineRule="auto"/>
              <w:ind w:right="427"/>
              <w:rPr>
                <w:ins w:id="1582" w:author="만든 이"/>
              </w:rPr>
            </w:pPr>
            <w:ins w:id="1583" w:author="만든 이">
              <w:r>
                <w:rPr>
                  <w:color w:val="231F20"/>
                </w:rPr>
                <w:t>The</w:t>
              </w:r>
              <w:r>
                <w:rPr>
                  <w:color w:val="231F20"/>
                  <w:spacing w:val="-2"/>
                </w:rPr>
                <w:t xml:space="preserve"> </w:t>
              </w:r>
              <w:r>
                <w:rPr>
                  <w:color w:val="231F20"/>
                </w:rPr>
                <w:t>outer</w:t>
              </w:r>
              <w:r>
                <w:rPr>
                  <w:color w:val="231F20"/>
                  <w:spacing w:val="-2"/>
                </w:rPr>
                <w:t xml:space="preserve"> </w:t>
              </w:r>
              <w:r>
                <w:rPr>
                  <w:color w:val="231F20"/>
                </w:rPr>
                <w:t>area</w:t>
              </w:r>
              <w:r>
                <w:rPr>
                  <w:color w:val="231F20"/>
                  <w:spacing w:val="-2"/>
                </w:rPr>
                <w:t xml:space="preserve"> </w:t>
              </w:r>
              <w:r>
                <w:rPr>
                  <w:color w:val="231F20"/>
                </w:rPr>
                <w:t>of the upper arm.</w:t>
              </w:r>
            </w:ins>
          </w:p>
          <w:p w14:paraId="5729981C" w14:textId="77777777" w:rsidR="00884D6A" w:rsidRPr="004319D9" w:rsidRDefault="00884D6A" w:rsidP="00991F9C">
            <w:pPr>
              <w:pStyle w:val="aff2"/>
              <w:widowControl w:val="0"/>
              <w:numPr>
                <w:ilvl w:val="0"/>
                <w:numId w:val="45"/>
              </w:numPr>
              <w:tabs>
                <w:tab w:val="left" w:pos="1686"/>
              </w:tabs>
              <w:suppressAutoHyphens w:val="0"/>
              <w:autoSpaceDE w:val="0"/>
              <w:autoSpaceDN w:val="0"/>
              <w:spacing w:before="84" w:line="254" w:lineRule="auto"/>
              <w:ind w:right="427"/>
              <w:rPr>
                <w:ins w:id="1584" w:author="만든 이"/>
              </w:rPr>
            </w:pPr>
            <w:ins w:id="1585" w:author="만든 이">
              <w:r w:rsidRPr="004319D9">
                <w:rPr>
                  <w:color w:val="231F20"/>
                </w:rPr>
                <w:t>The</w:t>
              </w:r>
              <w:r w:rsidRPr="004319D9">
                <w:rPr>
                  <w:color w:val="231F20"/>
                  <w:spacing w:val="-12"/>
                </w:rPr>
                <w:t xml:space="preserve"> </w:t>
              </w:r>
              <w:r w:rsidRPr="004319D9">
                <w:rPr>
                  <w:color w:val="231F20"/>
                </w:rPr>
                <w:t>front</w:t>
              </w:r>
              <w:r w:rsidRPr="004319D9">
                <w:rPr>
                  <w:color w:val="231F20"/>
                  <w:spacing w:val="-9"/>
                </w:rPr>
                <w:t xml:space="preserve"> </w:t>
              </w:r>
              <w:r w:rsidRPr="004319D9">
                <w:rPr>
                  <w:color w:val="231F20"/>
                </w:rPr>
                <w:t>of</w:t>
              </w:r>
              <w:r w:rsidRPr="004319D9">
                <w:rPr>
                  <w:color w:val="231F20"/>
                  <w:spacing w:val="-13"/>
                </w:rPr>
                <w:t xml:space="preserve"> </w:t>
              </w:r>
              <w:r w:rsidRPr="004319D9">
                <w:rPr>
                  <w:color w:val="231F20"/>
                </w:rPr>
                <w:t xml:space="preserve">the </w:t>
              </w:r>
              <w:r w:rsidRPr="004319D9">
                <w:rPr>
                  <w:color w:val="231F20"/>
                  <w:spacing w:val="-2"/>
                </w:rPr>
                <w:t>thighs.</w:t>
              </w:r>
            </w:ins>
          </w:p>
          <w:p w14:paraId="71BD47FB" w14:textId="77777777" w:rsidR="00884D6A" w:rsidRPr="004319D9" w:rsidRDefault="00884D6A" w:rsidP="00991F9C">
            <w:pPr>
              <w:pStyle w:val="aff2"/>
              <w:widowControl w:val="0"/>
              <w:numPr>
                <w:ilvl w:val="0"/>
                <w:numId w:val="45"/>
              </w:numPr>
              <w:tabs>
                <w:tab w:val="left" w:pos="1686"/>
              </w:tabs>
              <w:suppressAutoHyphens w:val="0"/>
              <w:autoSpaceDE w:val="0"/>
              <w:autoSpaceDN w:val="0"/>
              <w:spacing w:before="17" w:line="254" w:lineRule="auto"/>
              <w:ind w:right="72"/>
              <w:rPr>
                <w:ins w:id="1586" w:author="만든 이"/>
              </w:rPr>
            </w:pPr>
            <w:ins w:id="1587" w:author="만든 이">
              <w:r w:rsidRPr="004319D9">
                <w:rPr>
                  <w:color w:val="231F20"/>
                </w:rPr>
                <w:t>The lower stomach area (lower abdomen) except within</w:t>
              </w:r>
              <w:r w:rsidRPr="004319D9">
                <w:rPr>
                  <w:color w:val="231F20"/>
                  <w:spacing w:val="-15"/>
                </w:rPr>
                <w:t xml:space="preserve"> </w:t>
              </w:r>
              <w:r w:rsidRPr="004319D9">
                <w:rPr>
                  <w:color w:val="231F20"/>
                </w:rPr>
                <w:t>the</w:t>
              </w:r>
              <w:r w:rsidRPr="004319D9">
                <w:rPr>
                  <w:color w:val="231F20"/>
                  <w:spacing w:val="-12"/>
                </w:rPr>
                <w:t xml:space="preserve"> </w:t>
              </w:r>
              <w:r w:rsidRPr="004319D9">
                <w:rPr>
                  <w:color w:val="231F20"/>
                </w:rPr>
                <w:t>5</w:t>
              </w:r>
              <w:r w:rsidRPr="004319D9">
                <w:rPr>
                  <w:color w:val="231F20"/>
                  <w:spacing w:val="-13"/>
                </w:rPr>
                <w:t xml:space="preserve"> </w:t>
              </w:r>
              <w:r w:rsidRPr="004319D9">
                <w:rPr>
                  <w:color w:val="231F20"/>
                </w:rPr>
                <w:t>cm</w:t>
              </w:r>
              <w:r w:rsidRPr="004319D9">
                <w:rPr>
                  <w:color w:val="231F20"/>
                  <w:spacing w:val="-12"/>
                </w:rPr>
                <w:t xml:space="preserve"> </w:t>
              </w:r>
              <w:r w:rsidRPr="004319D9">
                <w:rPr>
                  <w:color w:val="231F20"/>
                </w:rPr>
                <w:t>area around your belly button (navel).</w:t>
              </w:r>
            </w:ins>
          </w:p>
          <w:p w14:paraId="057F51E9" w14:textId="77777777" w:rsidR="00884D6A" w:rsidRDefault="00884D6A" w:rsidP="00991F9C">
            <w:pPr>
              <w:widowControl w:val="0"/>
              <w:numPr>
                <w:ilvl w:val="0"/>
                <w:numId w:val="37"/>
              </w:numPr>
              <w:suppressAutoHyphens w:val="0"/>
              <w:autoSpaceDE w:val="0"/>
              <w:autoSpaceDN w:val="0"/>
              <w:adjustRightInd w:val="0"/>
              <w:spacing w:before="120" w:after="120"/>
              <w:ind w:left="828" w:hanging="403"/>
              <w:rPr>
                <w:ins w:id="1588" w:author="만든 이"/>
              </w:rPr>
            </w:pPr>
            <w:ins w:id="1589" w:author="만든 이">
              <w:r w:rsidRPr="003D39D8">
                <w:rPr>
                  <w:b/>
                  <w:bCs/>
                </w:rPr>
                <w:t>Do not</w:t>
              </w:r>
              <w:r>
                <w:t xml:space="preserve"> </w:t>
              </w:r>
              <w:r w:rsidRPr="006A68D2">
                <w:t xml:space="preserve">inject </w:t>
              </w:r>
              <w:r w:rsidRPr="0098652C">
                <w:t xml:space="preserve">into </w:t>
              </w:r>
              <w:r w:rsidRPr="00002DC5">
                <w:rPr>
                  <w:color w:val="231F20"/>
                </w:rPr>
                <w:t>moles</w:t>
              </w:r>
              <w:r w:rsidRPr="006A68D2">
                <w:t>, scars, bruises, or areas where the skin is tender, red, hard, or if there are breaks in the skin</w:t>
              </w:r>
              <w:r>
                <w:t>.</w:t>
              </w:r>
            </w:ins>
          </w:p>
          <w:p w14:paraId="00761683" w14:textId="77777777" w:rsidR="00884D6A" w:rsidRPr="006A68D2" w:rsidRDefault="00884D6A" w:rsidP="00991F9C">
            <w:pPr>
              <w:widowControl w:val="0"/>
              <w:numPr>
                <w:ilvl w:val="0"/>
                <w:numId w:val="37"/>
              </w:numPr>
              <w:suppressAutoHyphens w:val="0"/>
              <w:autoSpaceDE w:val="0"/>
              <w:autoSpaceDN w:val="0"/>
              <w:adjustRightInd w:val="0"/>
              <w:spacing w:after="120"/>
              <w:ind w:left="828" w:hanging="403"/>
              <w:rPr>
                <w:ins w:id="1590" w:author="만든 이"/>
                <w:i/>
                <w:iCs/>
              </w:rPr>
            </w:pPr>
            <w:ins w:id="1591" w:author="만든 이">
              <w:r w:rsidRPr="006A68D2">
                <w:rPr>
                  <w:b/>
                  <w:bCs/>
                </w:rPr>
                <w:t xml:space="preserve">Do </w:t>
              </w:r>
              <w:r w:rsidRPr="00002DC5">
                <w:rPr>
                  <w:b/>
                  <w:bCs/>
                </w:rPr>
                <w:t>not</w:t>
              </w:r>
              <w:r>
                <w:t xml:space="preserve"> </w:t>
              </w:r>
              <w:r w:rsidRPr="0098652C">
                <w:t>inject through</w:t>
              </w:r>
              <w:r w:rsidRPr="006A68D2">
                <w:t xml:space="preserve"> clothing. The injection site should be exposed, clean skin.</w:t>
              </w:r>
            </w:ins>
          </w:p>
          <w:p w14:paraId="4D4A6247" w14:textId="77777777" w:rsidR="00884D6A" w:rsidRDefault="00884D6A" w:rsidP="00991F9C">
            <w:pPr>
              <w:widowControl w:val="0"/>
              <w:numPr>
                <w:ilvl w:val="0"/>
                <w:numId w:val="37"/>
              </w:numPr>
              <w:suppressAutoHyphens w:val="0"/>
              <w:autoSpaceDE w:val="0"/>
              <w:autoSpaceDN w:val="0"/>
              <w:adjustRightInd w:val="0"/>
              <w:spacing w:after="120"/>
              <w:ind w:left="828" w:hanging="403"/>
              <w:rPr>
                <w:ins w:id="1592" w:author="만든 이"/>
                <w:rFonts w:eastAsia="맑은 고딕"/>
                <w:b/>
                <w:bCs/>
                <w:color w:val="231F20"/>
                <w:lang w:eastAsia="ko-KR"/>
              </w:rPr>
            </w:pPr>
            <w:ins w:id="1593" w:author="만든 이">
              <w:r>
                <w:rPr>
                  <w:color w:val="231F20"/>
                </w:rPr>
                <w:t>If</w:t>
              </w:r>
              <w:r w:rsidRPr="006A68D2">
                <w:rPr>
                  <w:color w:val="231F20"/>
                </w:rPr>
                <w:t xml:space="preserve"> </w:t>
              </w:r>
              <w:r>
                <w:rPr>
                  <w:color w:val="231F20"/>
                </w:rPr>
                <w:t xml:space="preserve">your prescribed </w:t>
              </w:r>
              <w:r w:rsidRPr="00625C41">
                <w:t>dose</w:t>
              </w:r>
              <w:r>
                <w:rPr>
                  <w:color w:val="231F20"/>
                </w:rPr>
                <w:t xml:space="preserve"> requires more than 1 injection, make sure your injections are at least 2 cm apart from each other.</w:t>
              </w:r>
              <w:r>
                <w:rPr>
                  <w:color w:val="231F20"/>
                  <w:spacing w:val="-1"/>
                </w:rPr>
                <w:t xml:space="preserve"> </w:t>
              </w:r>
            </w:ins>
          </w:p>
        </w:tc>
      </w:tr>
      <w:tr w:rsidR="00884D6A" w:rsidRPr="0027734F" w14:paraId="7FDF79B7" w14:textId="77777777" w:rsidTr="00991F9C">
        <w:trPr>
          <w:trHeight w:val="3314"/>
          <w:ins w:id="1594" w:author="만든 이"/>
        </w:trPr>
        <w:tc>
          <w:tcPr>
            <w:tcW w:w="3966" w:type="dxa"/>
            <w:tcBorders>
              <w:bottom w:val="single" w:sz="4" w:space="0" w:color="auto"/>
              <w:right w:val="nil"/>
            </w:tcBorders>
            <w:vAlign w:val="center"/>
          </w:tcPr>
          <w:p w14:paraId="2508557E" w14:textId="77777777" w:rsidR="00884D6A" w:rsidRDefault="00884D6A" w:rsidP="00991F9C">
            <w:pPr>
              <w:keepNext/>
              <w:spacing w:before="240"/>
              <w:ind w:leftChars="100" w:left="220"/>
              <w:jc w:val="both"/>
              <w:rPr>
                <w:ins w:id="1595" w:author="만든 이"/>
              </w:rPr>
            </w:pPr>
            <w:ins w:id="1596" w:author="만든 이">
              <w:r>
                <w:rPr>
                  <w:i/>
                  <w:noProof/>
                  <w:lang w:val="es-ES" w:eastAsia="es-ES"/>
                </w:rPr>
                <w:drawing>
                  <wp:inline distT="0" distB="0" distL="0" distR="0" wp14:anchorId="45000D6A" wp14:editId="2E0F6CF5">
                    <wp:extent cx="1979930" cy="1721040"/>
                    <wp:effectExtent l="19050" t="19050" r="20320" b="12700"/>
                    <wp:docPr id="1620568153"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4BC4884E" w14:textId="77777777" w:rsidR="00884D6A" w:rsidRDefault="00884D6A" w:rsidP="00991F9C">
            <w:pPr>
              <w:ind w:firstLineChars="1100" w:firstLine="2429"/>
              <w:rPr>
                <w:ins w:id="1597" w:author="만든 이"/>
                <w:i/>
                <w:noProof/>
                <w:lang w:val="es-ES" w:eastAsia="es-ES"/>
              </w:rPr>
            </w:pPr>
            <w:ins w:id="1598" w:author="만든 이">
              <w:r w:rsidRPr="00625C41">
                <w:rPr>
                  <w:b/>
                  <w:bCs/>
                </w:rPr>
                <w:t>Figure L</w:t>
              </w:r>
            </w:ins>
          </w:p>
        </w:tc>
        <w:tc>
          <w:tcPr>
            <w:tcW w:w="4959" w:type="dxa"/>
            <w:tcBorders>
              <w:left w:val="nil"/>
              <w:bottom w:val="single" w:sz="4" w:space="0" w:color="auto"/>
            </w:tcBorders>
          </w:tcPr>
          <w:p w14:paraId="4DAE07C1" w14:textId="77777777" w:rsidR="00884D6A" w:rsidRPr="00E9431A" w:rsidRDefault="00884D6A">
            <w:pPr>
              <w:widowControl w:val="0"/>
              <w:suppressAutoHyphens w:val="0"/>
              <w:autoSpaceDE w:val="0"/>
              <w:autoSpaceDN w:val="0"/>
              <w:adjustRightInd w:val="0"/>
              <w:spacing w:after="240"/>
              <w:rPr>
                <w:ins w:id="1599" w:author="만든 이"/>
                <w:b/>
                <w:bCs/>
                <w:rPrChange w:id="1600" w:author="만든 이">
                  <w:rPr>
                    <w:ins w:id="1601" w:author="만든 이"/>
                  </w:rPr>
                </w:rPrChange>
              </w:rPr>
              <w:pPrChange w:id="1602" w:author="만든 이">
                <w:pPr>
                  <w:pStyle w:val="aff2"/>
                  <w:widowControl w:val="0"/>
                  <w:numPr>
                    <w:numId w:val="53"/>
                  </w:numPr>
                  <w:suppressAutoHyphens w:val="0"/>
                  <w:autoSpaceDE w:val="0"/>
                  <w:autoSpaceDN w:val="0"/>
                  <w:adjustRightInd w:val="0"/>
                  <w:spacing w:after="240"/>
                  <w:ind w:left="360" w:hanging="360"/>
                </w:pPr>
              </w:pPrChange>
            </w:pPr>
            <w:ins w:id="1603" w:author="만든 이">
              <w:r>
                <w:rPr>
                  <w:rFonts w:eastAsia="맑은 고딕" w:hint="eastAsia"/>
                  <w:b/>
                  <w:bCs/>
                  <w:lang w:eastAsia="ko-KR"/>
                </w:rPr>
                <w:t>9.</w:t>
              </w:r>
              <w:r w:rsidRPr="00202AF6">
                <w:rPr>
                  <w:rFonts w:hint="eastAsia"/>
                  <w:b/>
                </w:rPr>
                <w:t xml:space="preserve"> </w:t>
              </w:r>
              <w:r w:rsidRPr="00E9431A">
                <w:rPr>
                  <w:rFonts w:eastAsia="맑은 고딕"/>
                  <w:b/>
                  <w:bCs/>
                  <w:lang w:eastAsia="ko-KR"/>
                  <w:rPrChange w:id="1604" w:author="만든 이">
                    <w:rPr>
                      <w:rFonts w:eastAsia="맑은 고딕"/>
                      <w:lang w:eastAsia="ko-KR"/>
                    </w:rPr>
                  </w:rPrChange>
                </w:rPr>
                <w:t xml:space="preserve"> </w:t>
              </w:r>
              <w:r w:rsidRPr="00E9431A">
                <w:rPr>
                  <w:b/>
                  <w:bCs/>
                  <w:rPrChange w:id="1605" w:author="만든 이">
                    <w:rPr/>
                  </w:rPrChange>
                </w:rPr>
                <w:t>Clean the injection site.</w:t>
              </w:r>
            </w:ins>
          </w:p>
          <w:p w14:paraId="286C54C7" w14:textId="77777777" w:rsidR="00884D6A" w:rsidRPr="00002DC5" w:rsidRDefault="00884D6A" w:rsidP="00991F9C">
            <w:pPr>
              <w:pStyle w:val="aff2"/>
              <w:widowControl w:val="0"/>
              <w:numPr>
                <w:ilvl w:val="0"/>
                <w:numId w:val="54"/>
              </w:numPr>
              <w:suppressAutoHyphens w:val="0"/>
              <w:autoSpaceDE w:val="0"/>
              <w:autoSpaceDN w:val="0"/>
              <w:adjustRightInd w:val="0"/>
              <w:spacing w:after="120"/>
              <w:rPr>
                <w:ins w:id="1606" w:author="만든 이"/>
                <w:color w:val="231F20"/>
              </w:rPr>
            </w:pPr>
            <w:ins w:id="1607" w:author="만든 이">
              <w:r w:rsidRPr="00002DC5">
                <w:rPr>
                  <w:color w:val="231F20"/>
                </w:rPr>
                <w:t xml:space="preserve">Clean the injection site with an alcohol swab using a circular motion (see </w:t>
              </w:r>
              <w:r w:rsidRPr="00002DC5">
                <w:rPr>
                  <w:b/>
                  <w:bCs/>
                  <w:color w:val="231F20"/>
                </w:rPr>
                <w:t xml:space="preserve">Figure </w:t>
              </w:r>
              <w:r w:rsidRPr="00002DC5">
                <w:rPr>
                  <w:rFonts w:eastAsia="맑은 고딕" w:hint="eastAsia"/>
                  <w:b/>
                  <w:bCs/>
                  <w:color w:val="231F20"/>
                  <w:lang w:eastAsia="ko-KR"/>
                </w:rPr>
                <w:t>L</w:t>
              </w:r>
              <w:r w:rsidRPr="00002DC5">
                <w:rPr>
                  <w:color w:val="231F20"/>
                </w:rPr>
                <w:t>).</w:t>
              </w:r>
            </w:ins>
          </w:p>
          <w:p w14:paraId="5EFD0BB7" w14:textId="77777777" w:rsidR="00884D6A" w:rsidRPr="00002DC5" w:rsidRDefault="00884D6A" w:rsidP="00991F9C">
            <w:pPr>
              <w:pStyle w:val="aff2"/>
              <w:widowControl w:val="0"/>
              <w:numPr>
                <w:ilvl w:val="0"/>
                <w:numId w:val="54"/>
              </w:numPr>
              <w:suppressAutoHyphens w:val="0"/>
              <w:autoSpaceDE w:val="0"/>
              <w:autoSpaceDN w:val="0"/>
              <w:adjustRightInd w:val="0"/>
              <w:spacing w:after="120"/>
              <w:rPr>
                <w:ins w:id="1608" w:author="만든 이"/>
                <w:color w:val="231F20"/>
              </w:rPr>
            </w:pPr>
            <w:ins w:id="1609" w:author="만든 이">
              <w:r w:rsidRPr="00002DC5">
                <w:rPr>
                  <w:color w:val="231F20"/>
                </w:rPr>
                <w:t xml:space="preserve">Let the skin dry </w:t>
              </w:r>
              <w:r>
                <w:rPr>
                  <w:rFonts w:eastAsia="맑은 고딕" w:hint="eastAsia"/>
                  <w:color w:val="231F20"/>
                  <w:lang w:eastAsia="ko-KR"/>
                </w:rPr>
                <w:t xml:space="preserve">10 seconds </w:t>
              </w:r>
              <w:r w:rsidRPr="00002DC5">
                <w:rPr>
                  <w:color w:val="231F20"/>
                </w:rPr>
                <w:t>before injecting.</w:t>
              </w:r>
            </w:ins>
          </w:p>
          <w:p w14:paraId="2CB758E1" w14:textId="77777777" w:rsidR="00884D6A" w:rsidRDefault="00884D6A" w:rsidP="00991F9C">
            <w:pPr>
              <w:widowControl w:val="0"/>
              <w:numPr>
                <w:ilvl w:val="0"/>
                <w:numId w:val="37"/>
              </w:numPr>
              <w:suppressAutoHyphens w:val="0"/>
              <w:autoSpaceDE w:val="0"/>
              <w:autoSpaceDN w:val="0"/>
              <w:adjustRightInd w:val="0"/>
              <w:spacing w:after="120"/>
              <w:ind w:left="828" w:hanging="403"/>
              <w:rPr>
                <w:ins w:id="1610" w:author="만든 이"/>
                <w:rFonts w:eastAsia="맑은 고딕"/>
                <w:lang w:eastAsia="ko-KR"/>
              </w:rPr>
            </w:pPr>
            <w:ins w:id="1611" w:author="만든 이">
              <w:r w:rsidRPr="006A68D2">
                <w:rPr>
                  <w:b/>
                  <w:bCs/>
                </w:rPr>
                <w:t>Do not</w:t>
              </w:r>
              <w:r>
                <w:t xml:space="preserve"> </w:t>
              </w:r>
              <w:r w:rsidRPr="006A68D2">
                <w:t>fan or blow on the clean area.</w:t>
              </w:r>
            </w:ins>
          </w:p>
          <w:p w14:paraId="10D96AB6" w14:textId="77777777" w:rsidR="00884D6A" w:rsidRDefault="00884D6A" w:rsidP="00991F9C">
            <w:pPr>
              <w:widowControl w:val="0"/>
              <w:numPr>
                <w:ilvl w:val="0"/>
                <w:numId w:val="37"/>
              </w:numPr>
              <w:suppressAutoHyphens w:val="0"/>
              <w:autoSpaceDE w:val="0"/>
              <w:autoSpaceDN w:val="0"/>
              <w:adjustRightInd w:val="0"/>
              <w:spacing w:after="120"/>
              <w:ind w:left="828" w:hanging="403"/>
              <w:rPr>
                <w:ins w:id="1612" w:author="만든 이"/>
                <w:rFonts w:eastAsia="맑은 고딕"/>
                <w:b/>
                <w:bCs/>
                <w:lang w:eastAsia="ko-KR"/>
              </w:rPr>
            </w:pPr>
            <w:ins w:id="1613" w:author="만든 이">
              <w:r w:rsidRPr="006A68D2">
                <w:rPr>
                  <w:b/>
                  <w:bCs/>
                </w:rPr>
                <w:t>Do not</w:t>
              </w:r>
              <w:r>
                <w:t xml:space="preserve"> </w:t>
              </w:r>
              <w:r w:rsidRPr="006A68D2">
                <w:t>touch the injection site again before giving the injection.</w:t>
              </w:r>
            </w:ins>
          </w:p>
        </w:tc>
      </w:tr>
    </w:tbl>
    <w:p w14:paraId="31B0FBC8" w14:textId="77777777" w:rsidR="00D3600B" w:rsidRDefault="00D3600B">
      <w:pPr>
        <w:rPr>
          <w:ins w:id="1614" w:author="만든 이"/>
        </w:rPr>
      </w:pPr>
    </w:p>
    <w:tbl>
      <w:tblPr>
        <w:tblStyle w:val="Standard"/>
        <w:tblW w:w="4924" w:type="pct"/>
        <w:tblLook w:val="04A0" w:firstRow="1" w:lastRow="0" w:firstColumn="1" w:lastColumn="0" w:noHBand="0" w:noVBand="1"/>
      </w:tblPr>
      <w:tblGrid>
        <w:gridCol w:w="3966"/>
        <w:gridCol w:w="4959"/>
      </w:tblGrid>
      <w:tr w:rsidR="00884D6A" w:rsidRPr="0027734F" w14:paraId="24137807" w14:textId="77777777" w:rsidTr="00991F9C">
        <w:trPr>
          <w:trHeight w:val="260"/>
          <w:ins w:id="1615" w:author="만든 이"/>
        </w:trPr>
        <w:tc>
          <w:tcPr>
            <w:tcW w:w="8925" w:type="dxa"/>
            <w:gridSpan w:val="2"/>
            <w:tcBorders>
              <w:top w:val="single" w:sz="4" w:space="0" w:color="auto"/>
              <w:left w:val="single" w:sz="4" w:space="0" w:color="auto"/>
              <w:bottom w:val="nil"/>
              <w:right w:val="single" w:sz="4" w:space="0" w:color="auto"/>
            </w:tcBorders>
            <w:vAlign w:val="center"/>
          </w:tcPr>
          <w:p w14:paraId="3B4D6B20" w14:textId="77777777" w:rsidR="00884D6A" w:rsidRPr="00625C41" w:rsidRDefault="00884D6A" w:rsidP="00991F9C">
            <w:pPr>
              <w:pStyle w:val="HeadingStrong"/>
              <w:rPr>
                <w:ins w:id="1616" w:author="만든 이"/>
                <w:rFonts w:eastAsia="맑은 고딕"/>
                <w:lang w:eastAsia="ko-KR"/>
              </w:rPr>
            </w:pPr>
            <w:ins w:id="1617" w:author="만든 이">
              <w:r w:rsidRPr="00625C41">
                <w:lastRenderedPageBreak/>
                <w:t>Giving the Injection</w:t>
              </w:r>
            </w:ins>
          </w:p>
        </w:tc>
      </w:tr>
      <w:tr w:rsidR="00884D6A" w:rsidRPr="0027734F" w14:paraId="43410A69" w14:textId="77777777" w:rsidTr="00991F9C">
        <w:trPr>
          <w:trHeight w:val="3893"/>
          <w:ins w:id="1618" w:author="만든 이"/>
        </w:trPr>
        <w:tc>
          <w:tcPr>
            <w:tcW w:w="3966" w:type="dxa"/>
            <w:tcBorders>
              <w:top w:val="nil"/>
              <w:bottom w:val="single" w:sz="4" w:space="0" w:color="auto"/>
              <w:right w:val="nil"/>
            </w:tcBorders>
            <w:vAlign w:val="center"/>
          </w:tcPr>
          <w:p w14:paraId="19F07060" w14:textId="77777777" w:rsidR="00884D6A" w:rsidRDefault="00884D6A" w:rsidP="00991F9C">
            <w:pPr>
              <w:keepNext/>
              <w:spacing w:before="240"/>
              <w:ind w:leftChars="100" w:left="220"/>
              <w:jc w:val="both"/>
              <w:rPr>
                <w:ins w:id="1619" w:author="만든 이"/>
              </w:rPr>
            </w:pPr>
            <w:ins w:id="1620" w:author="만든 이">
              <w:r w:rsidRPr="00B415B9">
                <w:rPr>
                  <w:rFonts w:eastAsia="맑은 고딕"/>
                  <w:b/>
                  <w:bCs/>
                  <w:noProof/>
                  <w:lang w:eastAsia="ko-KR"/>
                </w:rPr>
                <w:drawing>
                  <wp:inline distT="0" distB="0" distL="0" distR="0" wp14:anchorId="20D3B77E" wp14:editId="753310FF">
                    <wp:extent cx="1980000" cy="2199999"/>
                    <wp:effectExtent l="0" t="0" r="1270" b="0"/>
                    <wp:docPr id="2000867864"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51"/>
                            <a:stretch>
                              <a:fillRect/>
                            </a:stretch>
                          </pic:blipFill>
                          <pic:spPr>
                            <a:xfrm>
                              <a:off x="0" y="0"/>
                              <a:ext cx="1980000" cy="2199999"/>
                            </a:xfrm>
                            <a:prstGeom prst="rect">
                              <a:avLst/>
                            </a:prstGeom>
                          </pic:spPr>
                        </pic:pic>
                      </a:graphicData>
                    </a:graphic>
                  </wp:inline>
                </w:drawing>
              </w:r>
            </w:ins>
          </w:p>
          <w:p w14:paraId="3813BF75" w14:textId="77777777" w:rsidR="00884D6A" w:rsidRDefault="00884D6A" w:rsidP="00991F9C">
            <w:pPr>
              <w:ind w:firstLineChars="1100" w:firstLine="2429"/>
              <w:rPr>
                <w:ins w:id="1621" w:author="만든 이"/>
                <w:i/>
                <w:noProof/>
                <w:lang w:val="es-ES" w:eastAsia="es-ES"/>
              </w:rPr>
            </w:pPr>
            <w:ins w:id="1622" w:author="만든 이">
              <w:r w:rsidRPr="00625C41">
                <w:rPr>
                  <w:b/>
                  <w:bCs/>
                </w:rPr>
                <w:t>Figure M</w:t>
              </w:r>
            </w:ins>
          </w:p>
        </w:tc>
        <w:tc>
          <w:tcPr>
            <w:tcW w:w="4959" w:type="dxa"/>
            <w:tcBorders>
              <w:top w:val="nil"/>
              <w:left w:val="nil"/>
              <w:bottom w:val="single" w:sz="4" w:space="0" w:color="auto"/>
            </w:tcBorders>
          </w:tcPr>
          <w:p w14:paraId="68A4C843" w14:textId="77777777" w:rsidR="00884D6A" w:rsidRPr="00202AF6" w:rsidRDefault="00884D6A">
            <w:pPr>
              <w:pStyle w:val="aff2"/>
              <w:widowControl w:val="0"/>
              <w:numPr>
                <w:ilvl w:val="0"/>
                <w:numId w:val="53"/>
              </w:numPr>
              <w:suppressAutoHyphens w:val="0"/>
              <w:autoSpaceDE w:val="0"/>
              <w:autoSpaceDN w:val="0"/>
              <w:adjustRightInd w:val="0"/>
              <w:spacing w:after="120"/>
              <w:ind w:left="357" w:hanging="357"/>
              <w:rPr>
                <w:ins w:id="1623" w:author="만든 이"/>
                <w:b/>
              </w:rPr>
              <w:pPrChange w:id="1624" w:author="만든 이">
                <w:pPr>
                  <w:widowControl w:val="0"/>
                  <w:suppressAutoHyphens w:val="0"/>
                  <w:autoSpaceDE w:val="0"/>
                  <w:autoSpaceDN w:val="0"/>
                  <w:adjustRightInd w:val="0"/>
                  <w:spacing w:after="120"/>
                </w:pPr>
              </w:pPrChange>
            </w:pPr>
            <w:ins w:id="1625" w:author="만든 이">
              <w:r w:rsidRPr="00202AF6">
                <w:rPr>
                  <w:b/>
                </w:rPr>
                <w:t xml:space="preserve">Remove the </w:t>
              </w:r>
              <w:r w:rsidRPr="00202AF6">
                <w:rPr>
                  <w:rFonts w:hint="eastAsia"/>
                  <w:b/>
                </w:rPr>
                <w:t>C</w:t>
              </w:r>
              <w:r w:rsidRPr="00202AF6">
                <w:rPr>
                  <w:b/>
                </w:rPr>
                <w:t>ap.</w:t>
              </w:r>
            </w:ins>
          </w:p>
          <w:p w14:paraId="14A3AD9A" w14:textId="77777777" w:rsidR="00884D6A" w:rsidRPr="006A68D2" w:rsidRDefault="00884D6A" w:rsidP="00991F9C">
            <w:pPr>
              <w:pStyle w:val="aff2"/>
              <w:widowControl w:val="0"/>
              <w:numPr>
                <w:ilvl w:val="0"/>
                <w:numId w:val="55"/>
              </w:numPr>
              <w:suppressAutoHyphens w:val="0"/>
              <w:autoSpaceDE w:val="0"/>
              <w:autoSpaceDN w:val="0"/>
              <w:adjustRightInd w:val="0"/>
              <w:spacing w:after="120"/>
              <w:rPr>
                <w:ins w:id="1626" w:author="만든 이"/>
                <w:iCs/>
                <w:color w:val="000000" w:themeColor="text1"/>
              </w:rPr>
            </w:pPr>
            <w:ins w:id="1627" w:author="만든 이">
              <w:r w:rsidRPr="000B012D">
                <w:rPr>
                  <w:iCs/>
                  <w:color w:val="000000" w:themeColor="text1"/>
                </w:rPr>
                <w:t xml:space="preserve">Hold </w:t>
              </w:r>
              <w:r w:rsidRPr="00FA5A5C">
                <w:rPr>
                  <w:iCs/>
                  <w:color w:val="000000" w:themeColor="text1"/>
                </w:rPr>
                <w:t xml:space="preserve">the </w:t>
              </w:r>
              <w:r>
                <w:rPr>
                  <w:iCs/>
                  <w:color w:val="000000" w:themeColor="text1"/>
                </w:rPr>
                <w:t>Pre-filled Syringe</w:t>
              </w:r>
              <w:r w:rsidRPr="00FA5A5C">
                <w:rPr>
                  <w:iCs/>
                  <w:color w:val="000000" w:themeColor="text1"/>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syringe body in one hand.</w:t>
              </w:r>
            </w:ins>
          </w:p>
          <w:p w14:paraId="664798B4" w14:textId="77777777" w:rsidR="00884D6A" w:rsidRPr="00002DC5" w:rsidRDefault="00884D6A" w:rsidP="00991F9C">
            <w:pPr>
              <w:pStyle w:val="aff2"/>
              <w:widowControl w:val="0"/>
              <w:numPr>
                <w:ilvl w:val="0"/>
                <w:numId w:val="55"/>
              </w:numPr>
              <w:suppressAutoHyphens w:val="0"/>
              <w:autoSpaceDE w:val="0"/>
              <w:autoSpaceDN w:val="0"/>
              <w:adjustRightInd w:val="0"/>
              <w:spacing w:after="120"/>
              <w:rPr>
                <w:ins w:id="1628" w:author="만든 이"/>
                <w:iCs/>
                <w:color w:val="000000" w:themeColor="text1"/>
              </w:rPr>
            </w:pPr>
            <w:ins w:id="1629" w:author="만든 이">
              <w:r>
                <w:rPr>
                  <w:color w:val="231F20"/>
                </w:rPr>
                <w:t>Gently pull the Cap straight off with the other</w:t>
              </w:r>
              <w:r>
                <w:rPr>
                  <w:color w:val="231F20"/>
                  <w:spacing w:val="-2"/>
                </w:rPr>
                <w:t xml:space="preserve"> </w:t>
              </w:r>
              <w:r>
                <w:rPr>
                  <w:color w:val="231F20"/>
                </w:rPr>
                <w:t>hand</w:t>
              </w:r>
              <w:r>
                <w:rPr>
                  <w:color w:val="231F20"/>
                  <w:spacing w:val="-2"/>
                </w:rPr>
                <w:t xml:space="preserve"> </w:t>
              </w:r>
              <w:r>
                <w:rPr>
                  <w:color w:val="231F20"/>
                </w:rPr>
                <w:t>(see</w:t>
              </w:r>
              <w:r>
                <w:rPr>
                  <w:color w:val="231F20"/>
                  <w:spacing w:val="-1"/>
                </w:rPr>
                <w:t xml:space="preserve"> </w:t>
              </w:r>
              <w:r>
                <w:rPr>
                  <w:b/>
                  <w:color w:val="231F20"/>
                </w:rPr>
                <w:t xml:space="preserve">Figure </w:t>
              </w:r>
              <w:r>
                <w:rPr>
                  <w:b/>
                  <w:color w:val="231F20"/>
                  <w:spacing w:val="-4"/>
                </w:rPr>
                <w:t>M</w:t>
              </w:r>
              <w:r>
                <w:rPr>
                  <w:color w:val="231F20"/>
                  <w:spacing w:val="-4"/>
                </w:rPr>
                <w:t>).</w:t>
              </w:r>
            </w:ins>
          </w:p>
          <w:p w14:paraId="63BA0E3A" w14:textId="77777777" w:rsidR="00884D6A" w:rsidRPr="00C240F4" w:rsidRDefault="00884D6A" w:rsidP="00991F9C">
            <w:pPr>
              <w:widowControl w:val="0"/>
              <w:numPr>
                <w:ilvl w:val="0"/>
                <w:numId w:val="37"/>
              </w:numPr>
              <w:suppressAutoHyphens w:val="0"/>
              <w:autoSpaceDE w:val="0"/>
              <w:autoSpaceDN w:val="0"/>
              <w:adjustRightInd w:val="0"/>
              <w:spacing w:after="120"/>
              <w:ind w:left="828" w:hanging="403"/>
              <w:rPr>
                <w:ins w:id="1630" w:author="만든 이"/>
              </w:rPr>
            </w:pPr>
            <w:ins w:id="1631" w:author="만든 이">
              <w:r w:rsidRPr="00C240F4">
                <w:rPr>
                  <w:b/>
                  <w:bCs/>
                </w:rPr>
                <w:t>Do not</w:t>
              </w:r>
              <w:r>
                <w:t xml:space="preserve"> </w:t>
              </w:r>
              <w:r>
                <w:rPr>
                  <w:rFonts w:eastAsia="맑은 고딕" w:hint="eastAsia"/>
                  <w:lang w:eastAsia="ko-KR"/>
                </w:rPr>
                <w:t>remove the Cap until you are ready to inject.</w:t>
              </w:r>
            </w:ins>
          </w:p>
          <w:p w14:paraId="73C0A2EE" w14:textId="77777777" w:rsidR="00884D6A" w:rsidRDefault="00884D6A" w:rsidP="00991F9C">
            <w:pPr>
              <w:widowControl w:val="0"/>
              <w:numPr>
                <w:ilvl w:val="0"/>
                <w:numId w:val="37"/>
              </w:numPr>
              <w:suppressAutoHyphens w:val="0"/>
              <w:autoSpaceDE w:val="0"/>
              <w:autoSpaceDN w:val="0"/>
              <w:adjustRightInd w:val="0"/>
              <w:spacing w:after="120"/>
              <w:ind w:left="828" w:hanging="403"/>
              <w:rPr>
                <w:ins w:id="1632" w:author="만든 이"/>
              </w:rPr>
            </w:pPr>
            <w:ins w:id="1633" w:author="만든 이">
              <w:r w:rsidRPr="00E72398">
                <w:rPr>
                  <w:b/>
                  <w:bCs/>
                </w:rPr>
                <w:t>Do not</w:t>
              </w:r>
              <w:r>
                <w:t xml:space="preserve"> </w:t>
              </w:r>
              <w:r>
                <w:rPr>
                  <w:rFonts w:eastAsia="맑은 고딕" w:hint="eastAsia"/>
                  <w:lang w:eastAsia="ko-KR"/>
                </w:rPr>
                <w:t>twist the Cap.</w:t>
              </w:r>
              <w:r>
                <w:t xml:space="preserve"> </w:t>
              </w:r>
            </w:ins>
          </w:p>
          <w:p w14:paraId="403778D3" w14:textId="77777777" w:rsidR="00884D6A" w:rsidRPr="007A7345" w:rsidRDefault="00884D6A" w:rsidP="00991F9C">
            <w:pPr>
              <w:widowControl w:val="0"/>
              <w:numPr>
                <w:ilvl w:val="0"/>
                <w:numId w:val="37"/>
              </w:numPr>
              <w:suppressAutoHyphens w:val="0"/>
              <w:autoSpaceDE w:val="0"/>
              <w:autoSpaceDN w:val="0"/>
              <w:adjustRightInd w:val="0"/>
              <w:spacing w:after="120"/>
              <w:ind w:left="828" w:hanging="403"/>
              <w:rPr>
                <w:ins w:id="1634" w:author="만든 이"/>
              </w:rPr>
            </w:pPr>
            <w:ins w:id="1635" w:author="만든 이">
              <w:r w:rsidRPr="00E72398">
                <w:rPr>
                  <w:b/>
                  <w:bCs/>
                </w:rPr>
                <w:t>Do not</w:t>
              </w:r>
              <w:r>
                <w:t xml:space="preserve"> </w:t>
              </w:r>
              <w:r>
                <w:rPr>
                  <w:rFonts w:eastAsia="맑은 고딕" w:hint="eastAsia"/>
                  <w:lang w:eastAsia="ko-KR"/>
                </w:rPr>
                <w:t xml:space="preserve">hold, push or pull the Plunger Rod while </w:t>
              </w:r>
              <w:r>
                <w:rPr>
                  <w:rFonts w:eastAsia="맑은 고딕"/>
                  <w:lang w:eastAsia="ko-KR"/>
                </w:rPr>
                <w:t>removing</w:t>
              </w:r>
              <w:r>
                <w:rPr>
                  <w:rFonts w:eastAsia="맑은 고딕" w:hint="eastAsia"/>
                  <w:lang w:eastAsia="ko-KR"/>
                </w:rPr>
                <w:t xml:space="preserve"> the Cap.</w:t>
              </w:r>
            </w:ins>
          </w:p>
          <w:p w14:paraId="2B2313F1" w14:textId="77777777" w:rsidR="00884D6A" w:rsidRPr="000F5A75" w:rsidRDefault="00884D6A" w:rsidP="00991F9C">
            <w:pPr>
              <w:widowControl w:val="0"/>
              <w:numPr>
                <w:ilvl w:val="0"/>
                <w:numId w:val="37"/>
              </w:numPr>
              <w:suppressAutoHyphens w:val="0"/>
              <w:autoSpaceDE w:val="0"/>
              <w:autoSpaceDN w:val="0"/>
              <w:adjustRightInd w:val="0"/>
              <w:spacing w:after="120"/>
              <w:ind w:left="828" w:hanging="403"/>
              <w:rPr>
                <w:ins w:id="1636" w:author="만든 이"/>
                <w:rFonts w:eastAsia="맑은 고딕"/>
                <w:lang w:eastAsia="ko-KR"/>
              </w:rPr>
            </w:pPr>
            <w:ins w:id="1637" w:author="만든 이">
              <w:r w:rsidRPr="000F5A75">
                <w:rPr>
                  <w:color w:val="231F20"/>
                </w:rPr>
                <w:t xml:space="preserve">You </w:t>
              </w:r>
              <w:r w:rsidRPr="00002DC5">
                <w:t>may</w:t>
              </w:r>
              <w:r w:rsidRPr="007A7345">
                <w:rPr>
                  <w:color w:val="231F20"/>
                </w:rPr>
                <w:t xml:space="preserve"> see a</w:t>
              </w:r>
              <w:r>
                <w:rPr>
                  <w:rFonts w:eastAsia="맑은 고딕" w:hint="eastAsia"/>
                  <w:color w:val="231F20"/>
                  <w:lang w:eastAsia="ko-KR"/>
                </w:rPr>
                <w:t xml:space="preserve"> few</w:t>
              </w:r>
              <w:r w:rsidRPr="007A7345">
                <w:rPr>
                  <w:color w:val="231F20"/>
                </w:rPr>
                <w:t xml:space="preserve"> drop</w:t>
              </w:r>
              <w:r>
                <w:rPr>
                  <w:rFonts w:eastAsia="맑은 고딕" w:hint="eastAsia"/>
                  <w:color w:val="231F20"/>
                  <w:lang w:eastAsia="ko-KR"/>
                </w:rPr>
                <w:t>s</w:t>
              </w:r>
              <w:r w:rsidRPr="007A7345">
                <w:rPr>
                  <w:color w:val="231F20"/>
                </w:rPr>
                <w:t xml:space="preserve"> of liquid at the tip of the Needle. This is normal.</w:t>
              </w:r>
            </w:ins>
          </w:p>
          <w:p w14:paraId="7BC0BD7E" w14:textId="77777777" w:rsidR="00884D6A" w:rsidRPr="00FA5A5C" w:rsidRDefault="00884D6A" w:rsidP="00991F9C">
            <w:pPr>
              <w:pStyle w:val="aff2"/>
              <w:widowControl w:val="0"/>
              <w:numPr>
                <w:ilvl w:val="0"/>
                <w:numId w:val="55"/>
              </w:numPr>
              <w:suppressAutoHyphens w:val="0"/>
              <w:autoSpaceDE w:val="0"/>
              <w:autoSpaceDN w:val="0"/>
              <w:adjustRightInd w:val="0"/>
              <w:spacing w:after="120"/>
              <w:rPr>
                <w:ins w:id="1638" w:author="만든 이"/>
                <w:iCs/>
                <w:color w:val="000000" w:themeColor="text1"/>
              </w:rPr>
            </w:pPr>
            <w:ins w:id="1639" w:author="만든 이">
              <w:r w:rsidRPr="00002DC5">
                <w:rPr>
                  <w:color w:val="231F20"/>
                </w:rPr>
                <w:t xml:space="preserve">Dispose of the Cap right away in a </w:t>
              </w:r>
              <w:proofErr w:type="gramStart"/>
              <w:r w:rsidRPr="00002DC5">
                <w:rPr>
                  <w:color w:val="231F20"/>
                </w:rPr>
                <w:t>sharps</w:t>
              </w:r>
              <w:proofErr w:type="gramEnd"/>
              <w:r w:rsidRPr="00002DC5">
                <w:rPr>
                  <w:color w:val="231F20"/>
                </w:rPr>
                <w:t xml:space="preserve"> disposal container (see </w:t>
              </w:r>
              <w:r w:rsidRPr="00387666">
                <w:rPr>
                  <w:b/>
                  <w:color w:val="231F20"/>
                </w:rPr>
                <w:t xml:space="preserve">Step </w:t>
              </w:r>
              <w:r w:rsidRPr="00387666">
                <w:rPr>
                  <w:b/>
                  <w:bCs/>
                  <w:color w:val="231F20"/>
                </w:rPr>
                <w:t>16</w:t>
              </w:r>
              <w:del w:id="1640" w:author="만든 이">
                <w:r w:rsidRPr="00387666" w:rsidDel="00ED116E">
                  <w:rPr>
                    <w:b/>
                    <w:bCs/>
                    <w:color w:val="231F20"/>
                  </w:rPr>
                  <w:delText>7</w:delText>
                </w:r>
              </w:del>
              <w:r w:rsidRPr="00387666">
                <w:rPr>
                  <w:b/>
                  <w:bCs/>
                  <w:color w:val="231F20"/>
                </w:rPr>
                <w:t>.</w:t>
              </w:r>
              <w:r w:rsidRPr="00002DC5">
                <w:rPr>
                  <w:b/>
                  <w:bCs/>
                  <w:color w:val="231F20"/>
                </w:rPr>
                <w:t xml:space="preserve"> Dispose of the Pre-filled Syringe</w:t>
              </w:r>
              <w:r w:rsidRPr="00002DC5">
                <w:rPr>
                  <w:color w:val="231F20"/>
                </w:rPr>
                <w:t xml:space="preserve"> and </w:t>
              </w:r>
              <w:r w:rsidRPr="00002DC5">
                <w:rPr>
                  <w:b/>
                  <w:bCs/>
                  <w:color w:val="231F20"/>
                </w:rPr>
                <w:t>Figure M</w:t>
              </w:r>
              <w:r w:rsidRPr="00002DC5">
                <w:rPr>
                  <w:color w:val="231F20"/>
                </w:rPr>
                <w:t>).</w:t>
              </w:r>
            </w:ins>
          </w:p>
          <w:p w14:paraId="2C328CC7" w14:textId="77777777" w:rsidR="00884D6A" w:rsidRPr="00002DC5" w:rsidRDefault="00884D6A" w:rsidP="00991F9C">
            <w:pPr>
              <w:widowControl w:val="0"/>
              <w:numPr>
                <w:ilvl w:val="0"/>
                <w:numId w:val="37"/>
              </w:numPr>
              <w:suppressAutoHyphens w:val="0"/>
              <w:autoSpaceDE w:val="0"/>
              <w:autoSpaceDN w:val="0"/>
              <w:adjustRightInd w:val="0"/>
              <w:spacing w:after="120"/>
              <w:ind w:left="828" w:hanging="403"/>
              <w:rPr>
                <w:ins w:id="1641" w:author="만든 이"/>
                <w:color w:val="231F20"/>
              </w:rPr>
            </w:pPr>
            <w:ins w:id="1642" w:author="만든 이">
              <w:r w:rsidRPr="00002DC5">
                <w:rPr>
                  <w:b/>
                  <w:bCs/>
                  <w:color w:val="231F20"/>
                </w:rPr>
                <w:t>Do not</w:t>
              </w:r>
              <w:r w:rsidRPr="00002DC5">
                <w:rPr>
                  <w:color w:val="231F20"/>
                </w:rPr>
                <w:t xml:space="preserve"> re-cap the Pre-filled Syringe</w:t>
              </w:r>
              <w:r w:rsidRPr="00002DC5">
                <w:rPr>
                  <w:rFonts w:hint="eastAsia"/>
                  <w:color w:val="231F20"/>
                </w:rPr>
                <w:t xml:space="preserve">. </w:t>
              </w:r>
            </w:ins>
          </w:p>
          <w:p w14:paraId="2A4F6777" w14:textId="77777777" w:rsidR="00884D6A" w:rsidRPr="00625C41" w:rsidRDefault="00884D6A" w:rsidP="00991F9C">
            <w:pPr>
              <w:widowControl w:val="0"/>
              <w:numPr>
                <w:ilvl w:val="0"/>
                <w:numId w:val="37"/>
              </w:numPr>
              <w:suppressAutoHyphens w:val="0"/>
              <w:autoSpaceDE w:val="0"/>
              <w:autoSpaceDN w:val="0"/>
              <w:adjustRightInd w:val="0"/>
              <w:spacing w:after="120"/>
              <w:ind w:left="828" w:hanging="403"/>
              <w:rPr>
                <w:ins w:id="1643" w:author="만든 이"/>
                <w:color w:val="231F20"/>
              </w:rPr>
            </w:pPr>
            <w:ins w:id="1644" w:author="만든 이">
              <w:r w:rsidRPr="00002DC5">
                <w:rPr>
                  <w:b/>
                  <w:bCs/>
                  <w:color w:val="231F20"/>
                </w:rPr>
                <w:t>Do</w:t>
              </w:r>
              <w:r w:rsidRPr="000F5A75">
                <w:rPr>
                  <w:b/>
                  <w:bCs/>
                  <w:color w:val="231F20"/>
                </w:rPr>
                <w:t xml:space="preserve"> not</w:t>
              </w:r>
              <w:r w:rsidRPr="00002DC5">
                <w:rPr>
                  <w:color w:val="231F20"/>
                </w:rPr>
                <w:t xml:space="preserve"> touch the </w:t>
              </w:r>
              <w:r>
                <w:rPr>
                  <w:rFonts w:eastAsia="맑은 고딕" w:hint="eastAsia"/>
                  <w:color w:val="231F20"/>
                  <w:lang w:eastAsia="ko-KR"/>
                </w:rPr>
                <w:t>n</w:t>
              </w:r>
              <w:r w:rsidRPr="00002DC5">
                <w:rPr>
                  <w:color w:val="231F20"/>
                </w:rPr>
                <w:t>eedle or let it touch any surfaces after removing the Cap</w:t>
              </w:r>
              <w:r>
                <w:rPr>
                  <w:rFonts w:eastAsia="맑은 고딕" w:hint="eastAsia"/>
                  <w:color w:val="231F20"/>
                  <w:lang w:eastAsia="ko-KR"/>
                </w:rPr>
                <w:t>.</w:t>
              </w:r>
            </w:ins>
          </w:p>
        </w:tc>
      </w:tr>
      <w:tr w:rsidR="00884D6A" w:rsidRPr="0027734F" w14:paraId="1017AE05" w14:textId="77777777" w:rsidTr="00991F9C">
        <w:trPr>
          <w:trHeight w:val="3893"/>
          <w:ins w:id="1645" w:author="만든 이"/>
        </w:trPr>
        <w:tc>
          <w:tcPr>
            <w:tcW w:w="3966" w:type="dxa"/>
            <w:tcBorders>
              <w:bottom w:val="single" w:sz="4" w:space="0" w:color="auto"/>
              <w:right w:val="nil"/>
            </w:tcBorders>
            <w:vAlign w:val="center"/>
          </w:tcPr>
          <w:p w14:paraId="3139313E" w14:textId="6EFA114F" w:rsidR="00884D6A" w:rsidRDefault="00884D6A" w:rsidP="00991F9C">
            <w:pPr>
              <w:keepNext/>
              <w:spacing w:before="240"/>
              <w:ind w:leftChars="100" w:left="220"/>
              <w:jc w:val="both"/>
              <w:rPr>
                <w:ins w:id="1646" w:author="만든 이"/>
              </w:rPr>
            </w:pPr>
            <w:ins w:id="1647" w:author="만든 이">
              <w:r>
                <w:rPr>
                  <w:noProof/>
                </w:rPr>
                <w:drawing>
                  <wp:inline distT="0" distB="0" distL="0" distR="0" wp14:anchorId="0A99AEE2" wp14:editId="3507FC69">
                    <wp:extent cx="1944806" cy="1780376"/>
                    <wp:effectExtent l="0" t="0" r="0" b="0"/>
                    <wp:docPr id="807613896" name="그림 1" descr="스케치, 그림, 라인 아트, 일러스트레이션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스케치, 그림, 라인 아트, 일러스트레이션이(가) 표시된 사진&#10;&#10;AI 생성 콘텐츠는 정확하지 않을 수 있습니다."/>
                            <pic:cNvPicPr/>
                          </pic:nvPicPr>
                          <pic:blipFill>
                            <a:blip r:embed="rId52"/>
                            <a:stretch>
                              <a:fillRect/>
                            </a:stretch>
                          </pic:blipFill>
                          <pic:spPr>
                            <a:xfrm>
                              <a:off x="0" y="0"/>
                              <a:ext cx="1950253" cy="1785363"/>
                            </a:xfrm>
                            <a:prstGeom prst="rect">
                              <a:avLst/>
                            </a:prstGeom>
                          </pic:spPr>
                        </pic:pic>
                      </a:graphicData>
                    </a:graphic>
                  </wp:inline>
                </w:drawing>
              </w:r>
            </w:ins>
          </w:p>
          <w:p w14:paraId="7A22DBDB" w14:textId="77777777" w:rsidR="00884D6A" w:rsidRPr="00B415B9" w:rsidRDefault="00884D6A" w:rsidP="00991F9C">
            <w:pPr>
              <w:ind w:firstLineChars="1100" w:firstLine="2429"/>
              <w:rPr>
                <w:ins w:id="1648" w:author="만든 이"/>
                <w:rFonts w:eastAsia="맑은 고딕"/>
                <w:b/>
                <w:bCs/>
                <w:noProof/>
                <w:lang w:eastAsia="ko-KR"/>
              </w:rPr>
            </w:pPr>
            <w:ins w:id="1649" w:author="만든 이">
              <w:r w:rsidRPr="00625C41">
                <w:rPr>
                  <w:b/>
                  <w:bCs/>
                </w:rPr>
                <w:t>Figure N</w:t>
              </w:r>
            </w:ins>
          </w:p>
        </w:tc>
        <w:tc>
          <w:tcPr>
            <w:tcW w:w="4959" w:type="dxa"/>
            <w:tcBorders>
              <w:left w:val="nil"/>
              <w:bottom w:val="single" w:sz="4" w:space="0" w:color="auto"/>
            </w:tcBorders>
          </w:tcPr>
          <w:p w14:paraId="26595393" w14:textId="77777777" w:rsidR="00884D6A" w:rsidRPr="00202AF6" w:rsidRDefault="00884D6A">
            <w:pPr>
              <w:pStyle w:val="aff2"/>
              <w:widowControl w:val="0"/>
              <w:numPr>
                <w:ilvl w:val="0"/>
                <w:numId w:val="53"/>
              </w:numPr>
              <w:suppressAutoHyphens w:val="0"/>
              <w:autoSpaceDE w:val="0"/>
              <w:autoSpaceDN w:val="0"/>
              <w:adjustRightInd w:val="0"/>
              <w:spacing w:after="120"/>
              <w:ind w:left="357" w:hanging="357"/>
              <w:rPr>
                <w:ins w:id="1650" w:author="만든 이"/>
                <w:b/>
              </w:rPr>
              <w:pPrChange w:id="1651" w:author="만든 이">
                <w:pPr>
                  <w:widowControl w:val="0"/>
                  <w:suppressAutoHyphens w:val="0"/>
                  <w:autoSpaceDE w:val="0"/>
                  <w:autoSpaceDN w:val="0"/>
                  <w:adjustRightInd w:val="0"/>
                  <w:spacing w:after="120"/>
                </w:pPr>
              </w:pPrChange>
            </w:pPr>
            <w:ins w:id="1652" w:author="만든 이">
              <w:r>
                <w:rPr>
                  <w:b/>
                  <w:bCs/>
                </w:rPr>
                <w:t xml:space="preserve"> </w:t>
              </w:r>
              <w:r w:rsidRPr="00202AF6">
                <w:rPr>
                  <w:b/>
                </w:rPr>
                <w:t>Insert the Pre-filled Syringe into the injection site.</w:t>
              </w:r>
            </w:ins>
          </w:p>
          <w:p w14:paraId="4BE80159" w14:textId="77777777" w:rsidR="00884D6A" w:rsidRPr="00195D15" w:rsidRDefault="00884D6A" w:rsidP="00991F9C">
            <w:pPr>
              <w:pStyle w:val="aff2"/>
              <w:widowControl w:val="0"/>
              <w:numPr>
                <w:ilvl w:val="0"/>
                <w:numId w:val="56"/>
              </w:numPr>
              <w:suppressAutoHyphens w:val="0"/>
              <w:autoSpaceDE w:val="0"/>
              <w:autoSpaceDN w:val="0"/>
              <w:adjustRightInd w:val="0"/>
              <w:spacing w:after="120"/>
              <w:rPr>
                <w:ins w:id="1653" w:author="만든 이"/>
              </w:rPr>
            </w:pPr>
            <w:ins w:id="1654" w:author="만든 이">
              <w:r>
                <w:rPr>
                  <w:color w:val="231F20"/>
                </w:rPr>
                <w:t xml:space="preserve">Gently </w:t>
              </w:r>
              <w:r w:rsidRPr="00002DC5">
                <w:rPr>
                  <w:iCs/>
                  <w:color w:val="000000" w:themeColor="text1"/>
                </w:rPr>
                <w:t>pinch</w:t>
              </w:r>
              <w:r>
                <w:rPr>
                  <w:color w:val="231F20"/>
                </w:rPr>
                <w:t xml:space="preserve"> a fold of skin</w:t>
              </w:r>
              <w:r>
                <w:rPr>
                  <w:color w:val="231F20"/>
                  <w:spacing w:val="-2"/>
                </w:rPr>
                <w:t xml:space="preserve"> </w:t>
              </w:r>
              <w:r>
                <w:rPr>
                  <w:color w:val="231F20"/>
                </w:rPr>
                <w:t>at</w:t>
              </w:r>
              <w:r>
                <w:rPr>
                  <w:color w:val="231F20"/>
                  <w:spacing w:val="-2"/>
                </w:rPr>
                <w:t xml:space="preserve"> </w:t>
              </w:r>
              <w:r>
                <w:rPr>
                  <w:color w:val="231F20"/>
                </w:rPr>
                <w:t>the</w:t>
              </w:r>
              <w:r>
                <w:rPr>
                  <w:color w:val="231F20"/>
                  <w:spacing w:val="-2"/>
                </w:rPr>
                <w:t xml:space="preserve"> </w:t>
              </w:r>
              <w:r>
                <w:rPr>
                  <w:color w:val="231F20"/>
                </w:rPr>
                <w:t>injection</w:t>
              </w:r>
              <w:r>
                <w:rPr>
                  <w:color w:val="231F20"/>
                  <w:spacing w:val="-2"/>
                </w:rPr>
                <w:t xml:space="preserve"> </w:t>
              </w:r>
              <w:r>
                <w:rPr>
                  <w:color w:val="231F20"/>
                </w:rPr>
                <w:t>site</w:t>
              </w:r>
              <w:r>
                <w:rPr>
                  <w:rFonts w:eastAsia="맑은 고딕" w:hint="eastAsia"/>
                  <w:color w:val="231F20"/>
                  <w:lang w:eastAsia="ko-KR"/>
                </w:rPr>
                <w:t xml:space="preserve"> </w:t>
              </w:r>
              <w:r>
                <w:rPr>
                  <w:color w:val="231F20"/>
                </w:rPr>
                <w:t>with one hand. Hold</w:t>
              </w:r>
              <w:r>
                <w:rPr>
                  <w:color w:val="231F20"/>
                  <w:spacing w:val="40"/>
                </w:rPr>
                <w:t xml:space="preserve"> </w:t>
              </w:r>
              <w:r>
                <w:rPr>
                  <w:color w:val="231F20"/>
                </w:rPr>
                <w:t>the</w:t>
              </w:r>
              <w:r>
                <w:rPr>
                  <w:color w:val="231F20"/>
                  <w:spacing w:val="-2"/>
                </w:rPr>
                <w:t xml:space="preserve"> </w:t>
              </w:r>
              <w:r>
                <w:rPr>
                  <w:color w:val="231F20"/>
                </w:rPr>
                <w:t>pinched</w:t>
              </w:r>
              <w:r>
                <w:rPr>
                  <w:color w:val="231F20"/>
                  <w:spacing w:val="-2"/>
                </w:rPr>
                <w:t xml:space="preserve"> </w:t>
              </w:r>
              <w:r>
                <w:rPr>
                  <w:color w:val="231F20"/>
                </w:rPr>
                <w:t>skin</w:t>
              </w:r>
              <w:r>
                <w:rPr>
                  <w:color w:val="231F20"/>
                  <w:spacing w:val="-2"/>
                </w:rPr>
                <w:t xml:space="preserve"> </w:t>
              </w:r>
              <w:r>
                <w:rPr>
                  <w:color w:val="231F20"/>
                </w:rPr>
                <w:t>tightly</w:t>
              </w:r>
              <w:r>
                <w:rPr>
                  <w:rFonts w:eastAsia="맑은 고딕" w:hint="eastAsia"/>
                  <w:color w:val="231F20"/>
                  <w:lang w:eastAsia="ko-KR"/>
                </w:rPr>
                <w:t xml:space="preserve"> </w:t>
              </w:r>
              <w:r>
                <w:rPr>
                  <w:color w:val="231F20"/>
                </w:rPr>
                <w:t>until</w:t>
              </w:r>
              <w:r>
                <w:rPr>
                  <w:color w:val="231F20"/>
                  <w:spacing w:val="-4"/>
                </w:rPr>
                <w:t xml:space="preserve"> </w:t>
              </w:r>
              <w:r>
                <w:rPr>
                  <w:color w:val="231F20"/>
                </w:rPr>
                <w:t>the</w:t>
              </w:r>
              <w:r>
                <w:rPr>
                  <w:color w:val="231F20"/>
                  <w:spacing w:val="-4"/>
                </w:rPr>
                <w:t xml:space="preserve"> </w:t>
              </w:r>
              <w:r>
                <w:rPr>
                  <w:color w:val="231F20"/>
                </w:rPr>
                <w:t>injection</w:t>
              </w:r>
              <w:r>
                <w:rPr>
                  <w:color w:val="231F20"/>
                  <w:spacing w:val="-4"/>
                </w:rPr>
                <w:t xml:space="preserve"> </w:t>
              </w:r>
              <w:r>
                <w:rPr>
                  <w:color w:val="231F20"/>
                </w:rPr>
                <w:t xml:space="preserve">is </w:t>
              </w:r>
              <w:r>
                <w:rPr>
                  <w:color w:val="231F20"/>
                  <w:spacing w:val="-2"/>
                </w:rPr>
                <w:t>complete</w:t>
              </w:r>
              <w:r>
                <w:rPr>
                  <w:rFonts w:eastAsia="맑은 고딕" w:hint="eastAsia"/>
                  <w:color w:val="231F20"/>
                  <w:spacing w:val="-2"/>
                  <w:lang w:eastAsia="ko-KR"/>
                </w:rPr>
                <w:t>.</w:t>
              </w:r>
            </w:ins>
          </w:p>
          <w:p w14:paraId="1E889018" w14:textId="77777777" w:rsidR="00884D6A" w:rsidRDefault="00884D6A" w:rsidP="00991F9C">
            <w:pPr>
              <w:ind w:leftChars="264" w:left="581"/>
              <w:rPr>
                <w:ins w:id="1655" w:author="만든 이"/>
                <w:rFonts w:eastAsia="맑은 고딕"/>
                <w:color w:val="231F20"/>
                <w:lang w:eastAsia="ko-KR"/>
              </w:rPr>
            </w:pPr>
            <w:ins w:id="1656" w:author="만든 이">
              <w:r w:rsidRPr="00195D15">
                <w:rPr>
                  <w:i/>
                  <w:color w:val="231F20"/>
                  <w:spacing w:val="-2"/>
                </w:rPr>
                <w:t>Note:</w:t>
              </w:r>
              <w:r w:rsidRPr="00195D15">
                <w:rPr>
                  <w:i/>
                  <w:color w:val="231F20"/>
                  <w:spacing w:val="-9"/>
                </w:rPr>
                <w:t xml:space="preserve"> </w:t>
              </w:r>
              <w:r w:rsidRPr="00195D15">
                <w:rPr>
                  <w:color w:val="231F20"/>
                  <w:spacing w:val="-2"/>
                </w:rPr>
                <w:t>Pinching</w:t>
              </w:r>
              <w:r w:rsidRPr="00195D15">
                <w:rPr>
                  <w:color w:val="231F20"/>
                  <w:spacing w:val="-9"/>
                </w:rPr>
                <w:t xml:space="preserve"> </w:t>
              </w:r>
              <w:r w:rsidRPr="00195D15">
                <w:rPr>
                  <w:color w:val="231F20"/>
                  <w:spacing w:val="-2"/>
                </w:rPr>
                <w:t>the</w:t>
              </w:r>
              <w:r w:rsidRPr="00195D15">
                <w:rPr>
                  <w:color w:val="231F20"/>
                  <w:spacing w:val="-9"/>
                </w:rPr>
                <w:t xml:space="preserve"> </w:t>
              </w:r>
              <w:r w:rsidRPr="00195D15">
                <w:rPr>
                  <w:color w:val="231F20"/>
                  <w:spacing w:val="-2"/>
                </w:rPr>
                <w:t>skin</w:t>
              </w:r>
              <w:r w:rsidRPr="00195D15">
                <w:rPr>
                  <w:color w:val="231F20"/>
                  <w:spacing w:val="-9"/>
                </w:rPr>
                <w:t xml:space="preserve"> </w:t>
              </w:r>
              <w:r w:rsidRPr="00195D15">
                <w:rPr>
                  <w:color w:val="231F20"/>
                  <w:spacing w:val="-5"/>
                </w:rPr>
                <w:t>is</w:t>
              </w:r>
              <w:r>
                <w:rPr>
                  <w:rFonts w:eastAsia="맑은 고딕" w:hint="eastAsia"/>
                  <w:color w:val="231F20"/>
                  <w:spacing w:val="-5"/>
                  <w:lang w:eastAsia="ko-KR"/>
                </w:rPr>
                <w:t xml:space="preserve"> </w:t>
              </w:r>
              <w:r>
                <w:rPr>
                  <w:color w:val="231F20"/>
                </w:rPr>
                <w:t>important</w:t>
              </w:r>
              <w:r>
                <w:rPr>
                  <w:color w:val="231F20"/>
                  <w:spacing w:val="-9"/>
                </w:rPr>
                <w:t xml:space="preserve"> </w:t>
              </w:r>
              <w:r>
                <w:rPr>
                  <w:color w:val="231F20"/>
                </w:rPr>
                <w:t>to</w:t>
              </w:r>
              <w:r>
                <w:rPr>
                  <w:color w:val="231F20"/>
                  <w:spacing w:val="-9"/>
                </w:rPr>
                <w:t xml:space="preserve"> </w:t>
              </w:r>
              <w:r>
                <w:rPr>
                  <w:color w:val="231F20"/>
                </w:rPr>
                <w:t>make</w:t>
              </w:r>
              <w:r>
                <w:rPr>
                  <w:color w:val="231F20"/>
                  <w:spacing w:val="-9"/>
                </w:rPr>
                <w:t xml:space="preserve"> </w:t>
              </w:r>
              <w:r>
                <w:rPr>
                  <w:color w:val="231F20"/>
                </w:rPr>
                <w:t>sure</w:t>
              </w:r>
              <w:r>
                <w:rPr>
                  <w:color w:val="231F20"/>
                  <w:spacing w:val="-9"/>
                </w:rPr>
                <w:t xml:space="preserve"> </w:t>
              </w:r>
              <w:r>
                <w:rPr>
                  <w:color w:val="231F20"/>
                </w:rPr>
                <w:t>that</w:t>
              </w:r>
              <w:r>
                <w:rPr>
                  <w:color w:val="231F20"/>
                  <w:spacing w:val="-9"/>
                </w:rPr>
                <w:t xml:space="preserve"> </w:t>
              </w:r>
              <w:r>
                <w:rPr>
                  <w:color w:val="231F20"/>
                </w:rPr>
                <w:t>you</w:t>
              </w:r>
              <w:r>
                <w:rPr>
                  <w:color w:val="231F20"/>
                  <w:spacing w:val="-9"/>
                </w:rPr>
                <w:t xml:space="preserve"> </w:t>
              </w:r>
              <w:r>
                <w:rPr>
                  <w:color w:val="231F20"/>
                </w:rPr>
                <w:t>inject</w:t>
              </w:r>
              <w:r>
                <w:rPr>
                  <w:color w:val="231F20"/>
                  <w:spacing w:val="-9"/>
                </w:rPr>
                <w:t xml:space="preserve"> </w:t>
              </w:r>
              <w:r>
                <w:rPr>
                  <w:color w:val="231F20"/>
                </w:rPr>
                <w:t>under</w:t>
              </w:r>
              <w:r>
                <w:rPr>
                  <w:color w:val="231F20"/>
                  <w:spacing w:val="-12"/>
                </w:rPr>
                <w:t xml:space="preserve"> </w:t>
              </w:r>
              <w:r>
                <w:rPr>
                  <w:color w:val="231F20"/>
                </w:rPr>
                <w:t>the</w:t>
              </w:r>
              <w:r>
                <w:rPr>
                  <w:color w:val="231F20"/>
                  <w:spacing w:val="-12"/>
                </w:rPr>
                <w:t xml:space="preserve"> </w:t>
              </w:r>
              <w:r>
                <w:rPr>
                  <w:color w:val="231F20"/>
                </w:rPr>
                <w:t>skin (into</w:t>
              </w:r>
              <w:r>
                <w:rPr>
                  <w:color w:val="231F20"/>
                  <w:spacing w:val="-11"/>
                </w:rPr>
                <w:t xml:space="preserve"> </w:t>
              </w:r>
              <w:r>
                <w:rPr>
                  <w:color w:val="231F20"/>
                </w:rPr>
                <w:t>the</w:t>
              </w:r>
              <w:r>
                <w:rPr>
                  <w:color w:val="231F20"/>
                  <w:spacing w:val="-11"/>
                </w:rPr>
                <w:t xml:space="preserve"> </w:t>
              </w:r>
              <w:r>
                <w:rPr>
                  <w:color w:val="231F20"/>
                </w:rPr>
                <w:t>fatty</w:t>
              </w:r>
              <w:r>
                <w:rPr>
                  <w:color w:val="231F20"/>
                  <w:spacing w:val="-11"/>
                </w:rPr>
                <w:t xml:space="preserve"> </w:t>
              </w:r>
              <w:r>
                <w:rPr>
                  <w:color w:val="231F20"/>
                </w:rPr>
                <w:t>area)</w:t>
              </w:r>
              <w:r>
                <w:rPr>
                  <w:color w:val="231F20"/>
                  <w:spacing w:val="-11"/>
                </w:rPr>
                <w:t xml:space="preserve"> </w:t>
              </w:r>
              <w:r>
                <w:rPr>
                  <w:color w:val="231F20"/>
                </w:rPr>
                <w:t>but</w:t>
              </w:r>
              <w:r>
                <w:rPr>
                  <w:color w:val="231F20"/>
                  <w:spacing w:val="-11"/>
                </w:rPr>
                <w:t xml:space="preserve"> </w:t>
              </w:r>
              <w:r>
                <w:rPr>
                  <w:color w:val="231F20"/>
                </w:rPr>
                <w:t>not</w:t>
              </w:r>
              <w:r>
                <w:rPr>
                  <w:color w:val="231F20"/>
                  <w:spacing w:val="-11"/>
                </w:rPr>
                <w:t xml:space="preserve"> </w:t>
              </w:r>
              <w:r>
                <w:rPr>
                  <w:color w:val="231F20"/>
                </w:rPr>
                <w:t>any</w:t>
              </w:r>
              <w:r>
                <w:rPr>
                  <w:color w:val="231F20"/>
                  <w:spacing w:val="-11"/>
                </w:rPr>
                <w:t xml:space="preserve"> </w:t>
              </w:r>
              <w:r>
                <w:rPr>
                  <w:color w:val="231F20"/>
                </w:rPr>
                <w:t>deeper</w:t>
              </w:r>
              <w:r>
                <w:rPr>
                  <w:color w:val="231F20"/>
                  <w:spacing w:val="-11"/>
                </w:rPr>
                <w:t xml:space="preserve"> </w:t>
              </w:r>
              <w:r>
                <w:rPr>
                  <w:color w:val="231F20"/>
                </w:rPr>
                <w:t>(into</w:t>
              </w:r>
              <w:r>
                <w:rPr>
                  <w:color w:val="231F20"/>
                  <w:spacing w:val="-11"/>
                </w:rPr>
                <w:t xml:space="preserve"> </w:t>
              </w:r>
              <w:r>
                <w:rPr>
                  <w:color w:val="231F20"/>
                </w:rPr>
                <w:t>muscle).</w:t>
              </w:r>
            </w:ins>
          </w:p>
          <w:p w14:paraId="780CBD9C" w14:textId="77777777" w:rsidR="00884D6A" w:rsidRPr="00002DC5" w:rsidRDefault="00884D6A" w:rsidP="00991F9C">
            <w:pPr>
              <w:ind w:left="360"/>
              <w:rPr>
                <w:ins w:id="1657" w:author="만든 이"/>
                <w:rFonts w:eastAsia="맑은 고딕"/>
                <w:lang w:eastAsia="ko-KR"/>
              </w:rPr>
            </w:pPr>
          </w:p>
          <w:p w14:paraId="1BD30229" w14:textId="77777777" w:rsidR="00884D6A" w:rsidRPr="00195D15" w:rsidRDefault="00884D6A" w:rsidP="00991F9C">
            <w:pPr>
              <w:pStyle w:val="aff2"/>
              <w:widowControl w:val="0"/>
              <w:numPr>
                <w:ilvl w:val="0"/>
                <w:numId w:val="56"/>
              </w:numPr>
              <w:suppressAutoHyphens w:val="0"/>
              <w:autoSpaceDE w:val="0"/>
              <w:autoSpaceDN w:val="0"/>
              <w:adjustRightInd w:val="0"/>
              <w:spacing w:after="120"/>
              <w:rPr>
                <w:ins w:id="1658" w:author="만든 이"/>
                <w:color w:val="000000" w:themeColor="text1"/>
              </w:rPr>
            </w:pPr>
            <w:ins w:id="1659" w:author="만든 이">
              <w:r w:rsidRPr="00195D15">
                <w:rPr>
                  <w:color w:val="231F20"/>
                </w:rPr>
                <w:t>With a quick and “dart-like” motion, insert the</w:t>
              </w:r>
              <w:r w:rsidRPr="00195D15">
                <w:rPr>
                  <w:color w:val="231F20"/>
                  <w:spacing w:val="40"/>
                </w:rPr>
                <w:t xml:space="preserve"> </w:t>
              </w:r>
              <w:r w:rsidRPr="00195D15">
                <w:rPr>
                  <w:color w:val="231F20"/>
                </w:rPr>
                <w:t>Needle all the way into the pinched skin at an angle</w:t>
              </w:r>
              <w:r w:rsidRPr="00195D15">
                <w:rPr>
                  <w:color w:val="000000" w:themeColor="text1"/>
                </w:rPr>
                <w:t xml:space="preserve"> </w:t>
              </w:r>
              <w:r w:rsidRPr="00195D15">
                <w:rPr>
                  <w:color w:val="231F20"/>
                </w:rPr>
                <w:t>of</w:t>
              </w:r>
              <w:r w:rsidRPr="00195D15">
                <w:rPr>
                  <w:color w:val="231F20"/>
                  <w:spacing w:val="3"/>
                </w:rPr>
                <w:t xml:space="preserve"> </w:t>
              </w:r>
              <w:r w:rsidRPr="00195D15">
                <w:rPr>
                  <w:color w:val="231F20"/>
                </w:rPr>
                <w:t>about</w:t>
              </w:r>
              <w:r w:rsidRPr="00195D15">
                <w:rPr>
                  <w:color w:val="231F20"/>
                  <w:spacing w:val="3"/>
                </w:rPr>
                <w:t xml:space="preserve"> </w:t>
              </w:r>
              <w:r w:rsidRPr="00195D15">
                <w:rPr>
                  <w:color w:val="231F20"/>
                </w:rPr>
                <w:t>45-degrees</w:t>
              </w:r>
              <w:r w:rsidRPr="00195D15">
                <w:rPr>
                  <w:color w:val="231F20"/>
                  <w:spacing w:val="3"/>
                </w:rPr>
                <w:t xml:space="preserve"> </w:t>
              </w:r>
              <w:r w:rsidRPr="00195D15">
                <w:rPr>
                  <w:color w:val="231F20"/>
                </w:rPr>
                <w:t>(see</w:t>
              </w:r>
              <w:r w:rsidRPr="00195D15">
                <w:rPr>
                  <w:color w:val="231F20"/>
                  <w:spacing w:val="3"/>
                </w:rPr>
                <w:t xml:space="preserve"> </w:t>
              </w:r>
              <w:r w:rsidRPr="00195D15">
                <w:rPr>
                  <w:b/>
                  <w:color w:val="231F20"/>
                </w:rPr>
                <w:t>Figure</w:t>
              </w:r>
              <w:r w:rsidRPr="00195D15">
                <w:rPr>
                  <w:b/>
                  <w:color w:val="231F20"/>
                  <w:spacing w:val="4"/>
                </w:rPr>
                <w:t xml:space="preserve"> </w:t>
              </w:r>
              <w:r w:rsidRPr="00195D15">
                <w:rPr>
                  <w:b/>
                  <w:color w:val="231F20"/>
                  <w:spacing w:val="-5"/>
                </w:rPr>
                <w:t>N</w:t>
              </w:r>
              <w:r w:rsidRPr="00195D15">
                <w:rPr>
                  <w:color w:val="231F20"/>
                  <w:spacing w:val="-5"/>
                </w:rPr>
                <w:t>).</w:t>
              </w:r>
            </w:ins>
          </w:p>
          <w:p w14:paraId="0906955F" w14:textId="77777777" w:rsidR="00884D6A" w:rsidRPr="00195D15" w:rsidRDefault="00884D6A" w:rsidP="00991F9C">
            <w:pPr>
              <w:ind w:leftChars="264" w:left="581"/>
              <w:rPr>
                <w:ins w:id="1660" w:author="만든 이"/>
                <w:rFonts w:eastAsia="맑은 고딕"/>
                <w:lang w:eastAsia="ko-KR"/>
              </w:rPr>
            </w:pPr>
            <w:ins w:id="1661" w:author="만든 이">
              <w:r w:rsidRPr="00195D15">
                <w:rPr>
                  <w:i/>
                  <w:color w:val="231F20"/>
                  <w:spacing w:val="-2"/>
                </w:rPr>
                <w:t>Note:</w:t>
              </w:r>
              <w:r w:rsidRPr="00195D15">
                <w:rPr>
                  <w:i/>
                  <w:color w:val="231F20"/>
                  <w:spacing w:val="-9"/>
                </w:rPr>
                <w:t xml:space="preserve"> </w:t>
              </w:r>
              <w:r>
                <w:rPr>
                  <w:color w:val="231F20"/>
                </w:rPr>
                <w:t>It is important to use the correct angle to make</w:t>
              </w:r>
              <w:r>
                <w:rPr>
                  <w:color w:val="231F20"/>
                  <w:spacing w:val="1"/>
                </w:rPr>
                <w:t xml:space="preserve"> </w:t>
              </w:r>
              <w:r>
                <w:rPr>
                  <w:color w:val="231F20"/>
                </w:rPr>
                <w:t>sure</w:t>
              </w:r>
              <w:r>
                <w:rPr>
                  <w:color w:val="231F20"/>
                  <w:spacing w:val="1"/>
                </w:rPr>
                <w:t xml:space="preserve"> </w:t>
              </w:r>
              <w:r>
                <w:rPr>
                  <w:color w:val="231F20"/>
                </w:rPr>
                <w:t>the</w:t>
              </w:r>
              <w:r>
                <w:rPr>
                  <w:color w:val="231F20"/>
                  <w:spacing w:val="1"/>
                </w:rPr>
                <w:t xml:space="preserve"> </w:t>
              </w:r>
              <w:r>
                <w:rPr>
                  <w:color w:val="231F20"/>
                </w:rPr>
                <w:t>medicine</w:t>
              </w:r>
              <w:r>
                <w:rPr>
                  <w:color w:val="231F20"/>
                  <w:spacing w:val="1"/>
                </w:rPr>
                <w:t xml:space="preserve"> </w:t>
              </w:r>
              <w:r>
                <w:rPr>
                  <w:color w:val="231F20"/>
                </w:rPr>
                <w:t>is</w:t>
              </w:r>
              <w:r>
                <w:rPr>
                  <w:color w:val="231F20"/>
                  <w:spacing w:val="1"/>
                </w:rPr>
                <w:t xml:space="preserve"> </w:t>
              </w:r>
              <w:r>
                <w:rPr>
                  <w:color w:val="231F20"/>
                </w:rPr>
                <w:t>delivered</w:t>
              </w:r>
              <w:r>
                <w:rPr>
                  <w:color w:val="231F20"/>
                  <w:spacing w:val="1"/>
                </w:rPr>
                <w:t xml:space="preserve"> </w:t>
              </w:r>
              <w:r>
                <w:rPr>
                  <w:color w:val="231F20"/>
                </w:rPr>
                <w:t>under</w:t>
              </w:r>
              <w:r>
                <w:rPr>
                  <w:color w:val="231F20"/>
                  <w:spacing w:val="1"/>
                </w:rPr>
                <w:t xml:space="preserve"> </w:t>
              </w:r>
              <w:r>
                <w:rPr>
                  <w:color w:val="231F20"/>
                  <w:spacing w:val="-5"/>
                </w:rPr>
                <w:t>the</w:t>
              </w:r>
              <w:r w:rsidRPr="00195D15">
                <w:rPr>
                  <w:color w:val="231F20"/>
                  <w:spacing w:val="-2"/>
                </w:rPr>
                <w:t xml:space="preserve"> </w:t>
              </w:r>
              <w:r>
                <w:rPr>
                  <w:color w:val="231F20"/>
                </w:rPr>
                <w:t xml:space="preserve">skin (into the fatty area), or the injection could be </w:t>
              </w:r>
              <w:proofErr w:type="gramStart"/>
              <w:r>
                <w:rPr>
                  <w:color w:val="231F20"/>
                </w:rPr>
                <w:t>uncomfortable</w:t>
              </w:r>
              <w:proofErr w:type="gramEnd"/>
              <w:r>
                <w:rPr>
                  <w:color w:val="231F20"/>
                </w:rPr>
                <w:t xml:space="preserve"> and the medicine may not work.</w:t>
              </w:r>
            </w:ins>
          </w:p>
          <w:p w14:paraId="5C9D1302" w14:textId="77777777" w:rsidR="00884D6A" w:rsidRPr="00002DC5" w:rsidRDefault="00884D6A" w:rsidP="00991F9C">
            <w:pPr>
              <w:widowControl w:val="0"/>
              <w:numPr>
                <w:ilvl w:val="0"/>
                <w:numId w:val="37"/>
              </w:numPr>
              <w:suppressAutoHyphens w:val="0"/>
              <w:autoSpaceDE w:val="0"/>
              <w:autoSpaceDN w:val="0"/>
              <w:adjustRightInd w:val="0"/>
              <w:spacing w:after="120"/>
              <w:ind w:left="828" w:hanging="403"/>
              <w:rPr>
                <w:ins w:id="1662" w:author="만든 이"/>
                <w:rFonts w:eastAsia="맑은 고딕"/>
                <w:lang w:eastAsia="ko-KR"/>
              </w:rPr>
            </w:pPr>
            <w:ins w:id="1663" w:author="만든 이">
              <w:r w:rsidRPr="00002DC5">
                <w:rPr>
                  <w:rFonts w:eastAsia="맑은 고딕"/>
                  <w:b/>
                  <w:bCs/>
                  <w:lang w:eastAsia="ko-KR"/>
                </w:rPr>
                <w:t>Do not</w:t>
              </w:r>
              <w:r w:rsidRPr="00002DC5">
                <w:rPr>
                  <w:rFonts w:eastAsia="맑은 고딕"/>
                  <w:lang w:eastAsia="ko-KR"/>
                </w:rPr>
                <w:t xml:space="preserve"> touch the Plunger Rod while inserting the Needle into the skin.</w:t>
              </w:r>
            </w:ins>
          </w:p>
          <w:p w14:paraId="10EF2818" w14:textId="77777777" w:rsidR="00884D6A" w:rsidRPr="00002DC5" w:rsidRDefault="00884D6A" w:rsidP="00991F9C">
            <w:pPr>
              <w:widowControl w:val="0"/>
              <w:numPr>
                <w:ilvl w:val="0"/>
                <w:numId w:val="37"/>
              </w:numPr>
              <w:suppressAutoHyphens w:val="0"/>
              <w:autoSpaceDE w:val="0"/>
              <w:autoSpaceDN w:val="0"/>
              <w:adjustRightInd w:val="0"/>
              <w:spacing w:after="120"/>
              <w:ind w:left="828" w:hanging="403"/>
              <w:rPr>
                <w:ins w:id="1664" w:author="만든 이"/>
                <w:rFonts w:eastAsia="맑은 고딕"/>
                <w:lang w:eastAsia="ko-KR"/>
              </w:rPr>
            </w:pPr>
            <w:ins w:id="1665" w:author="만든 이">
              <w:r w:rsidRPr="00002DC5">
                <w:rPr>
                  <w:rFonts w:eastAsia="맑은 고딕"/>
                  <w:b/>
                  <w:bCs/>
                  <w:lang w:eastAsia="ko-KR"/>
                </w:rPr>
                <w:t>Do not</w:t>
              </w:r>
              <w:r w:rsidRPr="00002DC5">
                <w:rPr>
                  <w:rFonts w:eastAsia="맑은 고딕"/>
                  <w:lang w:eastAsia="ko-KR"/>
                </w:rPr>
                <w:t xml:space="preserve"> insert the Needle through clothing.</w:t>
              </w:r>
            </w:ins>
          </w:p>
          <w:p w14:paraId="41E1D791" w14:textId="77777777" w:rsidR="00884D6A" w:rsidRPr="00002DC5" w:rsidRDefault="00884D6A" w:rsidP="00991F9C">
            <w:pPr>
              <w:widowControl w:val="0"/>
              <w:numPr>
                <w:ilvl w:val="0"/>
                <w:numId w:val="37"/>
              </w:numPr>
              <w:suppressAutoHyphens w:val="0"/>
              <w:autoSpaceDE w:val="0"/>
              <w:autoSpaceDN w:val="0"/>
              <w:adjustRightInd w:val="0"/>
              <w:spacing w:after="120"/>
              <w:ind w:left="828" w:hanging="403"/>
              <w:rPr>
                <w:ins w:id="1666" w:author="만든 이"/>
                <w:b/>
                <w:bCs/>
              </w:rPr>
            </w:pPr>
            <w:ins w:id="1667" w:author="만든 이">
              <w:r w:rsidRPr="00002DC5">
                <w:rPr>
                  <w:rFonts w:eastAsia="맑은 고딕"/>
                  <w:lang w:eastAsia="ko-KR"/>
                </w:rPr>
                <w:t xml:space="preserve">Once the Needle is inserted, hold the Pre-filled Syringe tightly in place and </w:t>
              </w:r>
              <w:r w:rsidRPr="00002DC5">
                <w:rPr>
                  <w:rFonts w:eastAsia="맑은 고딕"/>
                  <w:b/>
                  <w:bCs/>
                  <w:lang w:eastAsia="ko-KR"/>
                </w:rPr>
                <w:t>do not</w:t>
              </w:r>
              <w:r w:rsidRPr="00002DC5">
                <w:rPr>
                  <w:rFonts w:eastAsia="맑은 고딕"/>
                  <w:lang w:eastAsia="ko-KR"/>
                </w:rPr>
                <w:t xml:space="preserve"> change the angle of injection or insert the needle again. The patient should not move and should avoid sudden movements throughout the injection</w:t>
              </w:r>
            </w:ins>
          </w:p>
        </w:tc>
      </w:tr>
      <w:tr w:rsidR="00884D6A" w:rsidRPr="0027734F" w14:paraId="0A72A425" w14:textId="77777777" w:rsidTr="00991F9C">
        <w:trPr>
          <w:trHeight w:val="3893"/>
          <w:ins w:id="1668" w:author="만든 이"/>
        </w:trPr>
        <w:tc>
          <w:tcPr>
            <w:tcW w:w="3966" w:type="dxa"/>
            <w:tcBorders>
              <w:bottom w:val="single" w:sz="4" w:space="0" w:color="auto"/>
              <w:right w:val="nil"/>
            </w:tcBorders>
            <w:vAlign w:val="center"/>
          </w:tcPr>
          <w:p w14:paraId="777BAF35" w14:textId="77777777" w:rsidR="00884D6A" w:rsidRDefault="00884D6A" w:rsidP="00991F9C">
            <w:pPr>
              <w:keepNext/>
              <w:spacing w:before="240"/>
              <w:ind w:leftChars="100" w:left="220"/>
              <w:jc w:val="both"/>
              <w:rPr>
                <w:ins w:id="1669" w:author="만든 이"/>
                <w:rFonts w:eastAsia="맑은 고딕"/>
                <w:noProof/>
                <w:lang w:val="es-ES" w:eastAsia="ko-KR"/>
              </w:rPr>
            </w:pPr>
            <w:ins w:id="1670" w:author="만든 이">
              <w:r w:rsidRPr="00B415B9">
                <w:rPr>
                  <w:noProof/>
                </w:rPr>
                <w:lastRenderedPageBreak/>
                <w:drawing>
                  <wp:inline distT="0" distB="0" distL="0" distR="0" wp14:anchorId="7D0F9D51" wp14:editId="5B13200A">
                    <wp:extent cx="1979771" cy="2258704"/>
                    <wp:effectExtent l="0" t="0" r="1905" b="8255"/>
                    <wp:docPr id="145803175"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53"/>
                            <a:stretch>
                              <a:fillRect/>
                            </a:stretch>
                          </pic:blipFill>
                          <pic:spPr>
                            <a:xfrm>
                              <a:off x="0" y="0"/>
                              <a:ext cx="1983336" cy="2262771"/>
                            </a:xfrm>
                            <a:prstGeom prst="rect">
                              <a:avLst/>
                            </a:prstGeom>
                          </pic:spPr>
                        </pic:pic>
                      </a:graphicData>
                    </a:graphic>
                  </wp:inline>
                </w:drawing>
              </w:r>
            </w:ins>
          </w:p>
          <w:p w14:paraId="5EFD89B3" w14:textId="77777777" w:rsidR="00884D6A" w:rsidRPr="00B415B9" w:rsidRDefault="00884D6A" w:rsidP="00991F9C">
            <w:pPr>
              <w:ind w:firstLineChars="1100" w:firstLine="2429"/>
              <w:rPr>
                <w:ins w:id="1671" w:author="만든 이"/>
                <w:rFonts w:eastAsia="맑은 고딕"/>
                <w:b/>
                <w:bCs/>
                <w:noProof/>
                <w:lang w:eastAsia="ko-KR"/>
              </w:rPr>
            </w:pPr>
            <w:ins w:id="1672" w:author="만든 이">
              <w:r w:rsidRPr="00625C41">
                <w:rPr>
                  <w:b/>
                  <w:bCs/>
                </w:rPr>
                <w:t>Figure O</w:t>
              </w:r>
            </w:ins>
          </w:p>
        </w:tc>
        <w:tc>
          <w:tcPr>
            <w:tcW w:w="4959" w:type="dxa"/>
            <w:tcBorders>
              <w:left w:val="nil"/>
              <w:bottom w:val="single" w:sz="4" w:space="0" w:color="auto"/>
            </w:tcBorders>
          </w:tcPr>
          <w:p w14:paraId="3F988533" w14:textId="77777777" w:rsidR="00884D6A" w:rsidRPr="00202AF6" w:rsidRDefault="00884D6A">
            <w:pPr>
              <w:pStyle w:val="aff2"/>
              <w:widowControl w:val="0"/>
              <w:numPr>
                <w:ilvl w:val="0"/>
                <w:numId w:val="53"/>
              </w:numPr>
              <w:suppressAutoHyphens w:val="0"/>
              <w:autoSpaceDE w:val="0"/>
              <w:autoSpaceDN w:val="0"/>
              <w:adjustRightInd w:val="0"/>
              <w:spacing w:after="120"/>
              <w:ind w:left="357" w:hanging="357"/>
              <w:rPr>
                <w:ins w:id="1673" w:author="만든 이"/>
                <w:b/>
              </w:rPr>
              <w:pPrChange w:id="1674" w:author="만든 이">
                <w:pPr>
                  <w:widowControl w:val="0"/>
                  <w:suppressAutoHyphens w:val="0"/>
                  <w:autoSpaceDE w:val="0"/>
                  <w:autoSpaceDN w:val="0"/>
                  <w:adjustRightInd w:val="0"/>
                  <w:spacing w:after="120"/>
                </w:pPr>
              </w:pPrChange>
            </w:pPr>
            <w:ins w:id="1675" w:author="만든 이">
              <w:r w:rsidRPr="00E9431A">
                <w:rPr>
                  <w:b/>
                  <w:rPrChange w:id="1676" w:author="만든 이">
                    <w:rPr>
                      <w:rFonts w:eastAsia="맑은 고딕"/>
                      <w:b/>
                      <w:bCs/>
                      <w:lang w:eastAsia="ko-KR"/>
                    </w:rPr>
                  </w:rPrChange>
                </w:rPr>
                <w:t xml:space="preserve"> </w:t>
              </w:r>
              <w:r w:rsidRPr="00202AF6">
                <w:rPr>
                  <w:b/>
                </w:rPr>
                <w:t>Give the injection.</w:t>
              </w:r>
            </w:ins>
          </w:p>
          <w:p w14:paraId="593AC1F4" w14:textId="77777777" w:rsidR="00884D6A" w:rsidRDefault="00884D6A" w:rsidP="00991F9C">
            <w:pPr>
              <w:pStyle w:val="aff2"/>
              <w:widowControl w:val="0"/>
              <w:numPr>
                <w:ilvl w:val="0"/>
                <w:numId w:val="57"/>
              </w:numPr>
              <w:suppressAutoHyphens w:val="0"/>
              <w:autoSpaceDE w:val="0"/>
              <w:autoSpaceDN w:val="0"/>
              <w:adjustRightInd w:val="0"/>
              <w:spacing w:after="120"/>
              <w:rPr>
                <w:ins w:id="1677" w:author="만든 이"/>
              </w:rPr>
            </w:pPr>
            <w:ins w:id="1678" w:author="만든 이">
              <w:r w:rsidRPr="00195D15">
                <w:t xml:space="preserve">Slowly push the </w:t>
              </w:r>
              <w:r w:rsidRPr="00002DC5">
                <w:rPr>
                  <w:color w:val="231F20"/>
                </w:rPr>
                <w:t>Plunger</w:t>
              </w:r>
              <w:r w:rsidRPr="00195D15">
                <w:t xml:space="preserve"> Rod </w:t>
              </w:r>
              <w:r w:rsidRPr="00002DC5">
                <w:rPr>
                  <w:b/>
                  <w:bCs/>
                </w:rPr>
                <w:t>all the way down</w:t>
              </w:r>
              <w:r>
                <w:rPr>
                  <w:rFonts w:eastAsia="맑은 고딕" w:hint="eastAsia"/>
                  <w:lang w:eastAsia="ko-KR"/>
                </w:rPr>
                <w:t xml:space="preserve"> </w:t>
              </w:r>
              <w:r>
                <w:rPr>
                  <w:color w:val="231F20"/>
                </w:rPr>
                <w:t>until the full dose of medicine</w:t>
              </w:r>
              <w:r>
                <w:rPr>
                  <w:color w:val="231F20"/>
                  <w:spacing w:val="-3"/>
                </w:rPr>
                <w:t xml:space="preserve"> </w:t>
              </w:r>
              <w:r>
                <w:rPr>
                  <w:color w:val="231F20"/>
                </w:rPr>
                <w:t>gets</w:t>
              </w:r>
              <w:r>
                <w:rPr>
                  <w:color w:val="231F20"/>
                  <w:spacing w:val="-3"/>
                </w:rPr>
                <w:t xml:space="preserve"> </w:t>
              </w:r>
              <w:r>
                <w:rPr>
                  <w:color w:val="231F20"/>
                </w:rPr>
                <w:t>injected, and the Pre-filled</w:t>
              </w:r>
              <w:r>
                <w:rPr>
                  <w:rFonts w:eastAsia="맑은 고딕" w:hint="eastAsia"/>
                  <w:color w:val="231F20"/>
                  <w:lang w:eastAsia="ko-KR"/>
                </w:rPr>
                <w:t xml:space="preserve"> </w:t>
              </w:r>
              <w:r>
                <w:rPr>
                  <w:color w:val="231F20"/>
                </w:rPr>
                <w:t>Syringe</w:t>
              </w:r>
              <w:r>
                <w:rPr>
                  <w:color w:val="231F20"/>
                  <w:spacing w:val="2"/>
                </w:rPr>
                <w:t xml:space="preserve"> </w:t>
              </w:r>
              <w:r>
                <w:rPr>
                  <w:color w:val="231F20"/>
                </w:rPr>
                <w:t>is</w:t>
              </w:r>
              <w:r>
                <w:rPr>
                  <w:color w:val="231F20"/>
                  <w:spacing w:val="2"/>
                </w:rPr>
                <w:t xml:space="preserve"> </w:t>
              </w:r>
              <w:r>
                <w:rPr>
                  <w:color w:val="231F20"/>
                </w:rPr>
                <w:t>empty</w:t>
              </w:r>
              <w:r>
                <w:rPr>
                  <w:color w:val="231F20"/>
                  <w:spacing w:val="2"/>
                </w:rPr>
                <w:t xml:space="preserve"> </w:t>
              </w:r>
              <w:r>
                <w:rPr>
                  <w:color w:val="231F20"/>
                  <w:spacing w:val="-4"/>
                </w:rPr>
                <w:t>(see</w:t>
              </w:r>
              <w:r>
                <w:rPr>
                  <w:rFonts w:eastAsia="맑은 고딕" w:hint="eastAsia"/>
                  <w:color w:val="231F20"/>
                  <w:spacing w:val="-4"/>
                  <w:lang w:eastAsia="ko-KR"/>
                </w:rPr>
                <w:t xml:space="preserve"> </w:t>
              </w:r>
              <w:r w:rsidRPr="00195D15">
                <w:rPr>
                  <w:b/>
                  <w:bCs/>
                  <w:color w:val="231F20"/>
                </w:rPr>
                <w:t xml:space="preserve">Figure </w:t>
              </w:r>
              <w:r w:rsidRPr="00195D15">
                <w:rPr>
                  <w:b/>
                  <w:bCs/>
                  <w:color w:val="231F20"/>
                  <w:spacing w:val="-5"/>
                </w:rPr>
                <w:t>O</w:t>
              </w:r>
              <w:r>
                <w:rPr>
                  <w:color w:val="231F20"/>
                  <w:spacing w:val="-5"/>
                </w:rPr>
                <w:t>).</w:t>
              </w:r>
            </w:ins>
          </w:p>
          <w:p w14:paraId="3E2F91F8" w14:textId="77777777" w:rsidR="00884D6A" w:rsidRPr="00195D15" w:rsidRDefault="00884D6A" w:rsidP="00991F9C">
            <w:pPr>
              <w:widowControl w:val="0"/>
              <w:numPr>
                <w:ilvl w:val="0"/>
                <w:numId w:val="37"/>
              </w:numPr>
              <w:suppressAutoHyphens w:val="0"/>
              <w:autoSpaceDE w:val="0"/>
              <w:autoSpaceDN w:val="0"/>
              <w:adjustRightInd w:val="0"/>
              <w:spacing w:before="120"/>
              <w:ind w:left="828" w:hanging="403"/>
              <w:rPr>
                <w:ins w:id="1679" w:author="만든 이"/>
              </w:rPr>
            </w:pPr>
            <w:ins w:id="1680" w:author="만든 이">
              <w:r>
                <w:rPr>
                  <w:b/>
                  <w:bCs/>
                </w:rPr>
                <w:t>Do not</w:t>
              </w:r>
              <w:r>
                <w:t xml:space="preserve"> </w:t>
              </w:r>
              <w:r w:rsidRPr="00195D15">
                <w:t xml:space="preserve">change the position of the Pre-filled </w:t>
              </w:r>
              <w:r w:rsidRPr="00002DC5">
                <w:rPr>
                  <w:rFonts w:eastAsia="맑은 고딕"/>
                  <w:lang w:eastAsia="ko-KR"/>
                </w:rPr>
                <w:t>Syringe</w:t>
              </w:r>
              <w:r w:rsidRPr="00195D15">
                <w:t xml:space="preserve"> after the injection has started</w:t>
              </w:r>
              <w:r>
                <w:rPr>
                  <w:rFonts w:eastAsia="맑은 고딕" w:hint="eastAsia"/>
                  <w:lang w:eastAsia="ko-KR"/>
                </w:rPr>
                <w:t>.</w:t>
              </w:r>
            </w:ins>
          </w:p>
          <w:p w14:paraId="41FFB940" w14:textId="77777777" w:rsidR="00884D6A" w:rsidRPr="00002DC5" w:rsidRDefault="00884D6A" w:rsidP="00991F9C">
            <w:pPr>
              <w:widowControl w:val="0"/>
              <w:numPr>
                <w:ilvl w:val="0"/>
                <w:numId w:val="37"/>
              </w:numPr>
              <w:suppressAutoHyphens w:val="0"/>
              <w:autoSpaceDE w:val="0"/>
              <w:autoSpaceDN w:val="0"/>
              <w:adjustRightInd w:val="0"/>
              <w:spacing w:before="120"/>
              <w:ind w:left="828" w:hanging="403"/>
              <w:rPr>
                <w:ins w:id="1681" w:author="만든 이"/>
                <w:b/>
                <w:bCs/>
              </w:rPr>
            </w:pPr>
            <w:ins w:id="1682" w:author="만든 이">
              <w:r w:rsidRPr="00195D15">
                <w:t xml:space="preserve">If the Plunger Rod is </w:t>
              </w:r>
              <w:r w:rsidRPr="00002DC5">
                <w:rPr>
                  <w:rFonts w:eastAsia="맑은 고딕"/>
                  <w:lang w:eastAsia="ko-KR"/>
                </w:rPr>
                <w:t>not</w:t>
              </w:r>
              <w:r w:rsidRPr="00195D15">
                <w:t xml:space="preserve"> fully pressed, the Safety Guard will not extend to cover the needle when it is removed.</w:t>
              </w:r>
            </w:ins>
          </w:p>
        </w:tc>
      </w:tr>
      <w:tr w:rsidR="00884D6A" w:rsidRPr="0027734F" w14:paraId="04B8F193" w14:textId="77777777" w:rsidTr="00991F9C">
        <w:trPr>
          <w:trHeight w:val="3893"/>
          <w:ins w:id="1683" w:author="만든 이"/>
        </w:trPr>
        <w:tc>
          <w:tcPr>
            <w:tcW w:w="3966" w:type="dxa"/>
            <w:tcBorders>
              <w:bottom w:val="single" w:sz="4" w:space="0" w:color="auto"/>
              <w:right w:val="nil"/>
            </w:tcBorders>
            <w:vAlign w:val="center"/>
          </w:tcPr>
          <w:p w14:paraId="6B0FD563" w14:textId="77777777" w:rsidR="00884D6A" w:rsidRDefault="00884D6A" w:rsidP="00991F9C">
            <w:pPr>
              <w:keepNext/>
              <w:spacing w:before="240"/>
              <w:ind w:leftChars="100" w:left="220"/>
              <w:jc w:val="both"/>
              <w:rPr>
                <w:ins w:id="1684" w:author="만든 이"/>
                <w:rFonts w:eastAsia="맑은 고딕"/>
                <w:noProof/>
                <w:lang w:eastAsia="ko-KR"/>
              </w:rPr>
            </w:pPr>
            <w:ins w:id="1685" w:author="만든 이">
              <w:r w:rsidRPr="00B415B9">
                <w:rPr>
                  <w:rFonts w:eastAsia="맑은 고딕"/>
                  <w:b/>
                  <w:bCs/>
                  <w:noProof/>
                  <w:color w:val="000000" w:themeColor="text1"/>
                  <w:lang w:eastAsia="ko-KR"/>
                </w:rPr>
                <w:drawing>
                  <wp:inline distT="0" distB="0" distL="0" distR="0" wp14:anchorId="07C103F7" wp14:editId="12C1D687">
                    <wp:extent cx="1979383" cy="2265528"/>
                    <wp:effectExtent l="0" t="0" r="1905" b="1905"/>
                    <wp:docPr id="2129428799"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54"/>
                            <a:stretch>
                              <a:fillRect/>
                            </a:stretch>
                          </pic:blipFill>
                          <pic:spPr>
                            <a:xfrm>
                              <a:off x="0" y="0"/>
                              <a:ext cx="1982252" cy="2268812"/>
                            </a:xfrm>
                            <a:prstGeom prst="rect">
                              <a:avLst/>
                            </a:prstGeom>
                          </pic:spPr>
                        </pic:pic>
                      </a:graphicData>
                    </a:graphic>
                  </wp:inline>
                </w:drawing>
              </w:r>
            </w:ins>
          </w:p>
          <w:p w14:paraId="597A2EC6" w14:textId="77777777" w:rsidR="00884D6A" w:rsidRPr="00625C41" w:rsidRDefault="00884D6A" w:rsidP="00991F9C">
            <w:pPr>
              <w:ind w:firstLineChars="1100" w:firstLine="2429"/>
              <w:rPr>
                <w:ins w:id="1686" w:author="만든 이"/>
                <w:rFonts w:eastAsia="맑은 고딕"/>
                <w:noProof/>
                <w:lang w:eastAsia="ko-KR"/>
              </w:rPr>
            </w:pPr>
            <w:ins w:id="1687" w:author="만든 이">
              <w:r w:rsidRPr="00625C41">
                <w:rPr>
                  <w:b/>
                  <w:bCs/>
                </w:rPr>
                <w:t xml:space="preserve">Figure </w:t>
              </w:r>
              <w:r>
                <w:rPr>
                  <w:rFonts w:eastAsia="맑은 고딕" w:hint="eastAsia"/>
                  <w:b/>
                  <w:bCs/>
                  <w:lang w:eastAsia="ko-KR"/>
                </w:rPr>
                <w:t>P</w:t>
              </w:r>
            </w:ins>
          </w:p>
        </w:tc>
        <w:tc>
          <w:tcPr>
            <w:tcW w:w="4959" w:type="dxa"/>
            <w:tcBorders>
              <w:left w:val="nil"/>
              <w:bottom w:val="single" w:sz="4" w:space="0" w:color="auto"/>
            </w:tcBorders>
          </w:tcPr>
          <w:p w14:paraId="3F614CDA" w14:textId="77777777" w:rsidR="00884D6A" w:rsidRPr="00202AF6" w:rsidRDefault="00884D6A">
            <w:pPr>
              <w:pStyle w:val="aff2"/>
              <w:widowControl w:val="0"/>
              <w:numPr>
                <w:ilvl w:val="0"/>
                <w:numId w:val="53"/>
              </w:numPr>
              <w:suppressAutoHyphens w:val="0"/>
              <w:autoSpaceDE w:val="0"/>
              <w:autoSpaceDN w:val="0"/>
              <w:adjustRightInd w:val="0"/>
              <w:spacing w:after="120"/>
              <w:ind w:left="357" w:hanging="357"/>
              <w:rPr>
                <w:ins w:id="1688" w:author="만든 이"/>
                <w:b/>
              </w:rPr>
              <w:pPrChange w:id="1689" w:author="만든 이">
                <w:pPr>
                  <w:widowControl w:val="0"/>
                  <w:suppressAutoHyphens w:val="0"/>
                  <w:autoSpaceDE w:val="0"/>
                  <w:autoSpaceDN w:val="0"/>
                  <w:adjustRightInd w:val="0"/>
                  <w:spacing w:after="120"/>
                </w:pPr>
              </w:pPrChange>
            </w:pPr>
            <w:ins w:id="1690" w:author="만든 이">
              <w:r w:rsidRPr="00202AF6">
                <w:rPr>
                  <w:b/>
                </w:rPr>
                <w:t>Remove the Pre-filled Syringe from the injection site.</w:t>
              </w:r>
            </w:ins>
          </w:p>
          <w:p w14:paraId="12CE28C1" w14:textId="77777777" w:rsidR="00884D6A" w:rsidRPr="00195D15" w:rsidRDefault="00884D6A" w:rsidP="00991F9C">
            <w:pPr>
              <w:pStyle w:val="aff2"/>
              <w:widowControl w:val="0"/>
              <w:numPr>
                <w:ilvl w:val="0"/>
                <w:numId w:val="58"/>
              </w:numPr>
              <w:suppressAutoHyphens w:val="0"/>
              <w:autoSpaceDE w:val="0"/>
              <w:autoSpaceDN w:val="0"/>
              <w:adjustRightInd w:val="0"/>
              <w:spacing w:after="120"/>
              <w:rPr>
                <w:ins w:id="1691" w:author="만든 이"/>
                <w:color w:val="000000" w:themeColor="text1"/>
              </w:rPr>
            </w:pPr>
            <w:ins w:id="1692" w:author="만든 이">
              <w:r w:rsidRPr="00195D15">
                <w:rPr>
                  <w:color w:val="231F20"/>
                </w:rPr>
                <w:t>After the Pre-filled Syringe</w:t>
              </w:r>
              <w:r w:rsidRPr="00195D15">
                <w:rPr>
                  <w:color w:val="231F20"/>
                  <w:spacing w:val="-6"/>
                </w:rPr>
                <w:t xml:space="preserve"> </w:t>
              </w:r>
              <w:r w:rsidRPr="00195D15">
                <w:rPr>
                  <w:color w:val="231F20"/>
                </w:rPr>
                <w:t>is</w:t>
              </w:r>
              <w:r w:rsidRPr="00195D15">
                <w:rPr>
                  <w:color w:val="231F20"/>
                  <w:spacing w:val="-6"/>
                </w:rPr>
                <w:t xml:space="preserve"> </w:t>
              </w:r>
              <w:r w:rsidRPr="00195D15">
                <w:rPr>
                  <w:color w:val="231F20"/>
                </w:rPr>
                <w:t>empty,</w:t>
              </w:r>
              <w:r w:rsidRPr="00195D15">
                <w:rPr>
                  <w:color w:val="231F20"/>
                  <w:spacing w:val="-6"/>
                </w:rPr>
                <w:t xml:space="preserve"> </w:t>
              </w:r>
              <w:r w:rsidRPr="00002DC5">
                <w:t>slowly</w:t>
              </w:r>
              <w:r w:rsidRPr="00195D15">
                <w:rPr>
                  <w:color w:val="231F20"/>
                </w:rPr>
                <w:t xml:space="preserve"> lift your thumb from the Plunger Rod until the Needle is completely covered by the Safety</w:t>
              </w:r>
              <w:r w:rsidRPr="00195D15">
                <w:t xml:space="preserve"> </w:t>
              </w:r>
              <w:r w:rsidRPr="00195D15">
                <w:rPr>
                  <w:color w:val="231F20"/>
                </w:rPr>
                <w:t>Guard (see</w:t>
              </w:r>
              <w:r w:rsidRPr="00195D15">
                <w:rPr>
                  <w:color w:val="231F20"/>
                  <w:spacing w:val="2"/>
                </w:rPr>
                <w:t xml:space="preserve"> </w:t>
              </w:r>
              <w:r w:rsidRPr="00195D15">
                <w:rPr>
                  <w:b/>
                  <w:bCs/>
                  <w:color w:val="231F20"/>
                </w:rPr>
                <w:t>Figure</w:t>
              </w:r>
              <w:r w:rsidRPr="00195D15">
                <w:rPr>
                  <w:b/>
                  <w:bCs/>
                  <w:color w:val="231F20"/>
                  <w:spacing w:val="1"/>
                </w:rPr>
                <w:t xml:space="preserve"> </w:t>
              </w:r>
              <w:r w:rsidRPr="00195D15">
                <w:rPr>
                  <w:b/>
                  <w:bCs/>
                  <w:color w:val="231F20"/>
                  <w:spacing w:val="-5"/>
                </w:rPr>
                <w:t>P</w:t>
              </w:r>
              <w:r w:rsidRPr="00195D15">
                <w:rPr>
                  <w:color w:val="231F20"/>
                  <w:spacing w:val="-5"/>
                </w:rPr>
                <w:t>).</w:t>
              </w:r>
            </w:ins>
          </w:p>
          <w:p w14:paraId="09FE3AA0" w14:textId="77777777" w:rsidR="00884D6A" w:rsidRDefault="00884D6A" w:rsidP="00991F9C">
            <w:pPr>
              <w:widowControl w:val="0"/>
              <w:numPr>
                <w:ilvl w:val="0"/>
                <w:numId w:val="37"/>
              </w:numPr>
              <w:suppressAutoHyphens w:val="0"/>
              <w:autoSpaceDE w:val="0"/>
              <w:autoSpaceDN w:val="0"/>
              <w:adjustRightInd w:val="0"/>
              <w:spacing w:before="120"/>
              <w:ind w:left="828" w:hanging="403"/>
              <w:rPr>
                <w:ins w:id="1693" w:author="만든 이"/>
              </w:rPr>
            </w:pPr>
            <w:ins w:id="1694" w:author="만든 이">
              <w:r w:rsidRPr="00195D15">
                <w:t xml:space="preserve">If the Needle is not </w:t>
              </w:r>
              <w:r>
                <w:rPr>
                  <w:rFonts w:eastAsia="맑은 고딕" w:hint="eastAsia"/>
                  <w:lang w:eastAsia="ko-KR"/>
                </w:rPr>
                <w:t xml:space="preserve">covered, </w:t>
              </w:r>
              <w:r>
                <w:t>carefully remove the Pre-filled Syringe</w:t>
              </w:r>
              <w:r>
                <w:rPr>
                  <w:rFonts w:eastAsia="맑은 고딕" w:hint="eastAsia"/>
                  <w:lang w:eastAsia="ko-KR"/>
                </w:rPr>
                <w:t xml:space="preserve"> </w:t>
              </w:r>
              <w:r>
                <w:t xml:space="preserve">from the skin and dispose of the Pre-filled Syringe in a </w:t>
              </w:r>
              <w:proofErr w:type="gramStart"/>
              <w:r>
                <w:t>sharps</w:t>
              </w:r>
              <w:proofErr w:type="gramEnd"/>
              <w:r>
                <w:t xml:space="preserve"> disposal container (see </w:t>
              </w:r>
              <w:r w:rsidRPr="00387666">
                <w:rPr>
                  <w:b/>
                </w:rPr>
                <w:t xml:space="preserve">Step </w:t>
              </w:r>
              <w:r w:rsidRPr="00387666">
                <w:rPr>
                  <w:b/>
                  <w:bCs/>
                </w:rPr>
                <w:t>1</w:t>
              </w:r>
              <w:r>
                <w:rPr>
                  <w:b/>
                  <w:bCs/>
                </w:rPr>
                <w:t>6</w:t>
              </w:r>
              <w:del w:id="1695" w:author="만든 이">
                <w:r w:rsidRPr="00195D15" w:rsidDel="007F0D1A">
                  <w:rPr>
                    <w:b/>
                    <w:bCs/>
                  </w:rPr>
                  <w:delText>7</w:delText>
                </w:r>
              </w:del>
              <w:r w:rsidRPr="00195D15">
                <w:rPr>
                  <w:rFonts w:eastAsia="맑은 고딕" w:hint="eastAsia"/>
                  <w:b/>
                  <w:bCs/>
                  <w:lang w:eastAsia="ko-KR"/>
                </w:rPr>
                <w:t xml:space="preserve">. </w:t>
              </w:r>
              <w:r w:rsidRPr="00195D15">
                <w:rPr>
                  <w:b/>
                  <w:bCs/>
                  <w:color w:val="231F20"/>
                </w:rPr>
                <w:t>Dispose</w:t>
              </w:r>
              <w:r w:rsidRPr="00195D15">
                <w:rPr>
                  <w:b/>
                  <w:bCs/>
                  <w:color w:val="231F20"/>
                  <w:spacing w:val="2"/>
                </w:rPr>
                <w:t xml:space="preserve"> </w:t>
              </w:r>
              <w:r w:rsidRPr="00195D15">
                <w:rPr>
                  <w:b/>
                  <w:bCs/>
                  <w:color w:val="231F20"/>
                </w:rPr>
                <w:t>of</w:t>
              </w:r>
              <w:r w:rsidRPr="00195D15">
                <w:rPr>
                  <w:b/>
                  <w:bCs/>
                  <w:color w:val="231F20"/>
                  <w:spacing w:val="3"/>
                </w:rPr>
                <w:t xml:space="preserve"> </w:t>
              </w:r>
              <w:r w:rsidRPr="00195D15">
                <w:rPr>
                  <w:b/>
                  <w:bCs/>
                  <w:color w:val="231F20"/>
                </w:rPr>
                <w:t>the</w:t>
              </w:r>
              <w:r w:rsidRPr="00195D15">
                <w:rPr>
                  <w:b/>
                  <w:bCs/>
                  <w:color w:val="231F20"/>
                  <w:spacing w:val="3"/>
                </w:rPr>
                <w:t xml:space="preserve"> </w:t>
              </w:r>
              <w:r w:rsidRPr="00195D15">
                <w:rPr>
                  <w:b/>
                  <w:bCs/>
                  <w:color w:val="231F20"/>
                </w:rPr>
                <w:t>Pre-filled</w:t>
              </w:r>
              <w:r w:rsidRPr="00195D15">
                <w:rPr>
                  <w:b/>
                  <w:bCs/>
                  <w:color w:val="231F20"/>
                  <w:spacing w:val="3"/>
                </w:rPr>
                <w:t xml:space="preserve"> </w:t>
              </w:r>
              <w:r w:rsidRPr="00195D15">
                <w:rPr>
                  <w:b/>
                  <w:bCs/>
                  <w:color w:val="231F20"/>
                  <w:spacing w:val="-2"/>
                </w:rPr>
                <w:t>Syringe</w:t>
              </w:r>
              <w:r>
                <w:rPr>
                  <w:color w:val="231F20"/>
                  <w:spacing w:val="-2"/>
                </w:rPr>
                <w:t>).</w:t>
              </w:r>
            </w:ins>
          </w:p>
          <w:p w14:paraId="791BBCAD" w14:textId="77777777" w:rsidR="00884D6A" w:rsidRPr="00195D15" w:rsidRDefault="00884D6A" w:rsidP="00991F9C">
            <w:pPr>
              <w:pStyle w:val="aff2"/>
              <w:widowControl w:val="0"/>
              <w:numPr>
                <w:ilvl w:val="0"/>
                <w:numId w:val="58"/>
              </w:numPr>
              <w:suppressAutoHyphens w:val="0"/>
              <w:autoSpaceDE w:val="0"/>
              <w:autoSpaceDN w:val="0"/>
              <w:adjustRightInd w:val="0"/>
              <w:spacing w:before="120" w:after="120"/>
              <w:ind w:left="663" w:hanging="442"/>
              <w:rPr>
                <w:ins w:id="1696" w:author="만든 이"/>
                <w:color w:val="000000" w:themeColor="text1"/>
              </w:rPr>
            </w:pPr>
            <w:ins w:id="1697" w:author="만든 이">
              <w:r>
                <w:rPr>
                  <w:color w:val="231F20"/>
                </w:rPr>
                <w:t>Remove</w:t>
              </w:r>
              <w:r>
                <w:rPr>
                  <w:color w:val="231F20"/>
                  <w:spacing w:val="1"/>
                </w:rPr>
                <w:t xml:space="preserve"> </w:t>
              </w:r>
              <w:r>
                <w:rPr>
                  <w:color w:val="231F20"/>
                </w:rPr>
                <w:t>the</w:t>
              </w:r>
              <w:r>
                <w:rPr>
                  <w:color w:val="231F20"/>
                  <w:spacing w:val="1"/>
                </w:rPr>
                <w:t xml:space="preserve"> </w:t>
              </w:r>
              <w:r>
                <w:rPr>
                  <w:color w:val="231F20"/>
                </w:rPr>
                <w:t>Pre-filled</w:t>
              </w:r>
              <w:r>
                <w:rPr>
                  <w:color w:val="231F20"/>
                  <w:spacing w:val="1"/>
                </w:rPr>
                <w:t xml:space="preserve"> </w:t>
              </w:r>
              <w:r>
                <w:rPr>
                  <w:color w:val="231F20"/>
                </w:rPr>
                <w:t>Syringe</w:t>
              </w:r>
              <w:r>
                <w:rPr>
                  <w:color w:val="231F20"/>
                  <w:spacing w:val="1"/>
                </w:rPr>
                <w:t xml:space="preserve"> </w:t>
              </w:r>
              <w:r>
                <w:rPr>
                  <w:color w:val="231F20"/>
                </w:rPr>
                <w:t>from</w:t>
              </w:r>
              <w:r>
                <w:rPr>
                  <w:color w:val="231F20"/>
                  <w:spacing w:val="1"/>
                </w:rPr>
                <w:t xml:space="preserve"> </w:t>
              </w:r>
              <w:r>
                <w:rPr>
                  <w:color w:val="231F20"/>
                </w:rPr>
                <w:t>the</w:t>
              </w:r>
              <w:r>
                <w:rPr>
                  <w:color w:val="231F20"/>
                  <w:spacing w:val="2"/>
                </w:rPr>
                <w:t xml:space="preserve"> </w:t>
              </w:r>
              <w:r>
                <w:rPr>
                  <w:color w:val="231F20"/>
                  <w:spacing w:val="-2"/>
                </w:rPr>
                <w:t>injection</w:t>
              </w:r>
              <w:r w:rsidRPr="00195D15">
                <w:rPr>
                  <w:color w:val="231F20"/>
                </w:rPr>
                <w:t xml:space="preserve"> </w:t>
              </w:r>
              <w:r>
                <w:rPr>
                  <w:color w:val="231F20"/>
                </w:rPr>
                <w:t>site and release the</w:t>
              </w:r>
              <w:r>
                <w:rPr>
                  <w:color w:val="231F20"/>
                  <w:spacing w:val="1"/>
                </w:rPr>
                <w:t xml:space="preserve"> </w:t>
              </w:r>
              <w:r>
                <w:rPr>
                  <w:color w:val="231F20"/>
                  <w:spacing w:val="-2"/>
                </w:rPr>
                <w:t>pinch.</w:t>
              </w:r>
            </w:ins>
          </w:p>
          <w:p w14:paraId="38222DA9" w14:textId="77777777" w:rsidR="00884D6A" w:rsidRPr="00195D15" w:rsidRDefault="00884D6A" w:rsidP="00991F9C">
            <w:pPr>
              <w:widowControl w:val="0"/>
              <w:numPr>
                <w:ilvl w:val="0"/>
                <w:numId w:val="37"/>
              </w:numPr>
              <w:suppressAutoHyphens w:val="0"/>
              <w:autoSpaceDE w:val="0"/>
              <w:autoSpaceDN w:val="0"/>
              <w:adjustRightInd w:val="0"/>
              <w:spacing w:before="120"/>
              <w:ind w:left="828" w:hanging="403"/>
              <w:rPr>
                <w:ins w:id="1698" w:author="만든 이"/>
              </w:rPr>
            </w:pPr>
            <w:ins w:id="1699" w:author="만든 이">
              <w:r w:rsidRPr="00195D15">
                <w:t xml:space="preserve">Some bleeding may occur (see </w:t>
              </w:r>
              <w:r w:rsidRPr="00387666">
                <w:rPr>
                  <w:b/>
                </w:rPr>
                <w:t xml:space="preserve">Step </w:t>
              </w:r>
              <w:r w:rsidRPr="00387666">
                <w:rPr>
                  <w:b/>
                  <w:bCs/>
                </w:rPr>
                <w:t>1</w:t>
              </w:r>
              <w:r>
                <w:rPr>
                  <w:b/>
                  <w:bCs/>
                </w:rPr>
                <w:t>4</w:t>
              </w:r>
              <w:del w:id="1700" w:author="만든 이">
                <w:r w:rsidRPr="00195D15" w:rsidDel="007F0D1A">
                  <w:rPr>
                    <w:b/>
                    <w:bCs/>
                  </w:rPr>
                  <w:delText>5</w:delText>
                </w:r>
              </w:del>
              <w:r w:rsidRPr="00195D15">
                <w:rPr>
                  <w:b/>
                  <w:bCs/>
                </w:rPr>
                <w:t>. Care for the injection site</w:t>
              </w:r>
              <w:r>
                <w:rPr>
                  <w:color w:val="231F20"/>
                  <w:spacing w:val="-2"/>
                </w:rPr>
                <w:t>).</w:t>
              </w:r>
            </w:ins>
          </w:p>
          <w:p w14:paraId="123E8D21" w14:textId="77777777" w:rsidR="00884D6A" w:rsidRDefault="00884D6A" w:rsidP="00991F9C">
            <w:pPr>
              <w:widowControl w:val="0"/>
              <w:numPr>
                <w:ilvl w:val="0"/>
                <w:numId w:val="37"/>
              </w:numPr>
              <w:suppressAutoHyphens w:val="0"/>
              <w:autoSpaceDE w:val="0"/>
              <w:autoSpaceDN w:val="0"/>
              <w:adjustRightInd w:val="0"/>
              <w:spacing w:before="120" w:after="120"/>
              <w:ind w:left="828" w:hanging="403"/>
              <w:rPr>
                <w:ins w:id="1701" w:author="만든 이"/>
                <w:rFonts w:eastAsia="맑은 고딕"/>
                <w:b/>
                <w:bCs/>
                <w:lang w:eastAsia="ko-KR"/>
              </w:rPr>
            </w:pPr>
            <w:ins w:id="1702" w:author="만든 이">
              <w:r w:rsidRPr="00195D15">
                <w:rPr>
                  <w:rFonts w:eastAsia="맑은 고딕"/>
                  <w:b/>
                  <w:bCs/>
                  <w:color w:val="000000" w:themeColor="text1"/>
                  <w:lang w:eastAsia="ko-KR"/>
                </w:rPr>
                <w:t>Do not</w:t>
              </w:r>
              <w:r w:rsidRPr="00195D15">
                <w:rPr>
                  <w:rFonts w:eastAsia="맑은 고딕"/>
                  <w:color w:val="000000" w:themeColor="text1"/>
                  <w:lang w:eastAsia="ko-KR"/>
                </w:rPr>
                <w:t xml:space="preserve"> </w:t>
              </w:r>
              <w:r w:rsidRPr="00002DC5">
                <w:t>reuse</w:t>
              </w:r>
              <w:r w:rsidRPr="00195D15">
                <w:rPr>
                  <w:rFonts w:eastAsia="맑은 고딕"/>
                  <w:color w:val="000000" w:themeColor="text1"/>
                  <w:lang w:eastAsia="ko-KR"/>
                </w:rPr>
                <w:t xml:space="preserve"> the Pre-filled Syringe.</w:t>
              </w:r>
            </w:ins>
          </w:p>
        </w:tc>
      </w:tr>
      <w:tr w:rsidR="00884D6A" w:rsidRPr="0027734F" w14:paraId="099FF252" w14:textId="77777777" w:rsidTr="00991F9C">
        <w:trPr>
          <w:trHeight w:val="677"/>
          <w:ins w:id="1703" w:author="만든 이"/>
        </w:trPr>
        <w:tc>
          <w:tcPr>
            <w:tcW w:w="8925" w:type="dxa"/>
            <w:gridSpan w:val="2"/>
            <w:tcBorders>
              <w:bottom w:val="single" w:sz="4" w:space="0" w:color="auto"/>
            </w:tcBorders>
            <w:vAlign w:val="center"/>
          </w:tcPr>
          <w:p w14:paraId="46184BED" w14:textId="77777777" w:rsidR="00884D6A" w:rsidRPr="00202AF6" w:rsidRDefault="00884D6A">
            <w:pPr>
              <w:pStyle w:val="aff2"/>
              <w:widowControl w:val="0"/>
              <w:numPr>
                <w:ilvl w:val="0"/>
                <w:numId w:val="53"/>
              </w:numPr>
              <w:suppressAutoHyphens w:val="0"/>
              <w:autoSpaceDE w:val="0"/>
              <w:autoSpaceDN w:val="0"/>
              <w:adjustRightInd w:val="0"/>
              <w:spacing w:after="120"/>
              <w:ind w:left="357" w:hanging="357"/>
              <w:rPr>
                <w:ins w:id="1704" w:author="만든 이"/>
                <w:b/>
              </w:rPr>
              <w:pPrChange w:id="1705" w:author="만든 이">
                <w:pPr>
                  <w:widowControl w:val="0"/>
                  <w:suppressAutoHyphens w:val="0"/>
                  <w:autoSpaceDE w:val="0"/>
                  <w:autoSpaceDN w:val="0"/>
                  <w:adjustRightInd w:val="0"/>
                  <w:spacing w:after="120"/>
                </w:pPr>
              </w:pPrChange>
            </w:pPr>
            <w:ins w:id="1706" w:author="만든 이">
              <w:r w:rsidRPr="00202AF6">
                <w:rPr>
                  <w:b/>
                </w:rPr>
                <w:t>Care for the injection site.</w:t>
              </w:r>
            </w:ins>
          </w:p>
          <w:p w14:paraId="2D258D6E" w14:textId="77777777" w:rsidR="00884D6A" w:rsidRPr="00195D15" w:rsidRDefault="00884D6A" w:rsidP="00991F9C">
            <w:pPr>
              <w:pStyle w:val="aff2"/>
              <w:widowControl w:val="0"/>
              <w:numPr>
                <w:ilvl w:val="0"/>
                <w:numId w:val="59"/>
              </w:numPr>
              <w:suppressAutoHyphens w:val="0"/>
              <w:autoSpaceDE w:val="0"/>
              <w:autoSpaceDN w:val="0"/>
              <w:adjustRightInd w:val="0"/>
              <w:spacing w:after="120"/>
              <w:rPr>
                <w:ins w:id="1707" w:author="만든 이"/>
              </w:rPr>
            </w:pPr>
            <w:ins w:id="1708" w:author="만든 이">
              <w:r>
                <w:rPr>
                  <w:color w:val="231F20"/>
                </w:rPr>
                <w:t>If some bleeding occurs or there is a drop of liquid at the injection site, treat the injection site by gently pressing, not rubbing, a cotton ball or gauze to the site and apply an adhesive bandage if needed.</w:t>
              </w:r>
            </w:ins>
          </w:p>
          <w:p w14:paraId="14AF6FA2" w14:textId="77777777" w:rsidR="00884D6A" w:rsidRPr="00195D15" w:rsidRDefault="00884D6A" w:rsidP="00991F9C">
            <w:pPr>
              <w:widowControl w:val="0"/>
              <w:numPr>
                <w:ilvl w:val="0"/>
                <w:numId w:val="37"/>
              </w:numPr>
              <w:suppressAutoHyphens w:val="0"/>
              <w:autoSpaceDE w:val="0"/>
              <w:autoSpaceDN w:val="0"/>
              <w:adjustRightInd w:val="0"/>
              <w:spacing w:before="120" w:after="120"/>
              <w:ind w:left="828" w:hanging="403"/>
              <w:rPr>
                <w:ins w:id="1709" w:author="만든 이"/>
              </w:rPr>
            </w:pPr>
            <w:ins w:id="1710" w:author="만든 이">
              <w:r w:rsidRPr="00195D15">
                <w:rPr>
                  <w:rFonts w:eastAsia="맑은 고딕"/>
                  <w:b/>
                  <w:bCs/>
                  <w:color w:val="000000" w:themeColor="text1"/>
                  <w:lang w:eastAsia="ko-KR"/>
                </w:rPr>
                <w:t>Do not</w:t>
              </w:r>
              <w:r w:rsidRPr="00195D15">
                <w:rPr>
                  <w:rFonts w:eastAsia="맑은 고딕"/>
                  <w:color w:val="000000" w:themeColor="text1"/>
                  <w:lang w:eastAsia="ko-KR"/>
                </w:rPr>
                <w:t xml:space="preserve"> rub the </w:t>
              </w:r>
              <w:r w:rsidRPr="00002DC5">
                <w:t>injection</w:t>
              </w:r>
              <w:r w:rsidRPr="00195D15">
                <w:rPr>
                  <w:rFonts w:eastAsia="맑은 고딕"/>
                  <w:color w:val="000000" w:themeColor="text1"/>
                  <w:lang w:eastAsia="ko-KR"/>
                </w:rPr>
                <w:t xml:space="preserve"> site.</w:t>
              </w:r>
            </w:ins>
          </w:p>
          <w:p w14:paraId="295A55F2" w14:textId="77777777" w:rsidR="00884D6A" w:rsidRPr="00002DC5" w:rsidRDefault="00884D6A" w:rsidP="00991F9C">
            <w:pPr>
              <w:pStyle w:val="aff2"/>
              <w:widowControl w:val="0"/>
              <w:numPr>
                <w:ilvl w:val="0"/>
                <w:numId w:val="59"/>
              </w:numPr>
              <w:suppressAutoHyphens w:val="0"/>
              <w:autoSpaceDE w:val="0"/>
              <w:autoSpaceDN w:val="0"/>
              <w:adjustRightInd w:val="0"/>
              <w:spacing w:after="120"/>
              <w:rPr>
                <w:ins w:id="1711" w:author="만든 이"/>
                <w:b/>
                <w:bCs/>
              </w:rPr>
            </w:pPr>
            <w:ins w:id="1712" w:author="만든 이">
              <w:r>
                <w:rPr>
                  <w:color w:val="231F20"/>
                </w:rPr>
                <w:t>In case of skin contact with Medicine, wash the area that touched the Medicine with water.</w:t>
              </w:r>
            </w:ins>
          </w:p>
        </w:tc>
      </w:tr>
      <w:tr w:rsidR="00884D6A" w:rsidRPr="0027734F" w14:paraId="21038114" w14:textId="77777777" w:rsidTr="00991F9C">
        <w:trPr>
          <w:trHeight w:val="1279"/>
        </w:trPr>
        <w:tc>
          <w:tcPr>
            <w:tcW w:w="8925" w:type="dxa"/>
            <w:gridSpan w:val="2"/>
            <w:tcBorders>
              <w:top w:val="single" w:sz="4" w:space="0" w:color="auto"/>
              <w:bottom w:val="single" w:sz="4" w:space="0" w:color="auto"/>
            </w:tcBorders>
            <w:vAlign w:val="center"/>
          </w:tcPr>
          <w:p w14:paraId="581FD941" w14:textId="77777777" w:rsidR="00884D6A" w:rsidRPr="00387666" w:rsidRDefault="00884D6A">
            <w:pPr>
              <w:pStyle w:val="aff2"/>
              <w:widowControl w:val="0"/>
              <w:numPr>
                <w:ilvl w:val="0"/>
                <w:numId w:val="53"/>
              </w:numPr>
              <w:suppressAutoHyphens w:val="0"/>
              <w:autoSpaceDE w:val="0"/>
              <w:autoSpaceDN w:val="0"/>
              <w:adjustRightInd w:val="0"/>
              <w:spacing w:after="120"/>
              <w:ind w:left="357" w:hanging="357"/>
              <w:rPr>
                <w:ins w:id="1713" w:author="만든 이"/>
                <w:b/>
              </w:rPr>
              <w:pPrChange w:id="1714" w:author="만든 이">
                <w:pPr>
                  <w:widowControl w:val="0"/>
                  <w:suppressAutoHyphens w:val="0"/>
                  <w:autoSpaceDE w:val="0"/>
                  <w:autoSpaceDN w:val="0"/>
                  <w:adjustRightInd w:val="0"/>
                  <w:spacing w:after="120"/>
                </w:pPr>
              </w:pPrChange>
            </w:pPr>
            <w:ins w:id="1715" w:author="만든 이">
              <w:r w:rsidRPr="00202AF6">
                <w:rPr>
                  <w:b/>
                </w:rPr>
                <w:t>If your prescribed dose requires more than 1 injection</w:t>
              </w:r>
              <w:r w:rsidRPr="00387666">
                <w:rPr>
                  <w:b/>
                </w:rPr>
                <w:t>:</w:t>
              </w:r>
            </w:ins>
          </w:p>
          <w:p w14:paraId="58DE658F" w14:textId="77777777" w:rsidR="00884D6A" w:rsidRPr="00387666" w:rsidRDefault="00884D6A" w:rsidP="00F0078B">
            <w:pPr>
              <w:pStyle w:val="aff2"/>
              <w:widowControl w:val="0"/>
              <w:numPr>
                <w:ilvl w:val="0"/>
                <w:numId w:val="96"/>
              </w:numPr>
              <w:suppressAutoHyphens w:val="0"/>
              <w:autoSpaceDE w:val="0"/>
              <w:autoSpaceDN w:val="0"/>
              <w:adjustRightInd w:val="0"/>
              <w:spacing w:after="120"/>
              <w:rPr>
                <w:ins w:id="1716" w:author="만든 이"/>
              </w:rPr>
              <w:pPrChange w:id="1717" w:author="만든 이">
                <w:pPr>
                  <w:pStyle w:val="aff2"/>
                  <w:numPr>
                    <w:numId w:val="43"/>
                  </w:numPr>
                  <w:suppressAutoHyphens w:val="0"/>
                  <w:spacing w:before="120" w:after="120"/>
                  <w:ind w:hanging="360"/>
                </w:pPr>
              </w:pPrChange>
            </w:pPr>
            <w:ins w:id="1718" w:author="만든 이">
              <w:r w:rsidRPr="00387666">
                <w:rPr>
                  <w:color w:val="231F20"/>
                </w:rPr>
                <w:t>Throw</w:t>
              </w:r>
              <w:r w:rsidRPr="00387666">
                <w:rPr>
                  <w:color w:val="231F20"/>
                  <w:spacing w:val="1"/>
                </w:rPr>
                <w:t xml:space="preserve"> </w:t>
              </w:r>
              <w:r w:rsidRPr="00387666">
                <w:rPr>
                  <w:color w:val="231F20"/>
                </w:rPr>
                <w:t>away</w:t>
              </w:r>
              <w:r w:rsidRPr="00387666">
                <w:rPr>
                  <w:color w:val="231F20"/>
                  <w:spacing w:val="1"/>
                </w:rPr>
                <w:t xml:space="preserve"> </w:t>
              </w:r>
              <w:r w:rsidRPr="00387666">
                <w:rPr>
                  <w:color w:val="231F20"/>
                </w:rPr>
                <w:t>the</w:t>
              </w:r>
              <w:r w:rsidRPr="00387666">
                <w:rPr>
                  <w:color w:val="231F20"/>
                  <w:spacing w:val="2"/>
                </w:rPr>
                <w:t xml:space="preserve"> </w:t>
              </w:r>
              <w:r w:rsidRPr="00387666">
                <w:rPr>
                  <w:color w:val="231F20"/>
                </w:rPr>
                <w:t>used</w:t>
              </w:r>
              <w:r w:rsidRPr="00387666">
                <w:rPr>
                  <w:color w:val="231F20"/>
                  <w:spacing w:val="1"/>
                </w:rPr>
                <w:t xml:space="preserve"> </w:t>
              </w:r>
              <w:r w:rsidRPr="00387666">
                <w:rPr>
                  <w:color w:val="231F20"/>
                </w:rPr>
                <w:t>Pre-filled</w:t>
              </w:r>
              <w:r w:rsidRPr="00387666">
                <w:rPr>
                  <w:color w:val="231F20"/>
                  <w:spacing w:val="1"/>
                </w:rPr>
                <w:t xml:space="preserve"> </w:t>
              </w:r>
              <w:r w:rsidRPr="00387666">
                <w:rPr>
                  <w:color w:val="231F20"/>
                </w:rPr>
                <w:t>Syringe</w:t>
              </w:r>
              <w:r w:rsidRPr="00387666">
                <w:rPr>
                  <w:color w:val="231F20"/>
                  <w:spacing w:val="1"/>
                </w:rPr>
                <w:t xml:space="preserve"> </w:t>
              </w:r>
              <w:r w:rsidRPr="00387666">
                <w:rPr>
                  <w:color w:val="231F20"/>
                  <w:spacing w:val="-5"/>
                </w:rPr>
                <w:t>as</w:t>
              </w:r>
              <w:r w:rsidRPr="00387666">
                <w:rPr>
                  <w:rFonts w:eastAsia="맑은 고딕" w:hint="eastAsia"/>
                  <w:color w:val="231F20"/>
                  <w:spacing w:val="-5"/>
                  <w:lang w:eastAsia="ko-KR"/>
                </w:rPr>
                <w:t xml:space="preserve"> </w:t>
              </w:r>
              <w:r w:rsidRPr="00387666">
                <w:rPr>
                  <w:color w:val="231F20"/>
                </w:rPr>
                <w:t xml:space="preserve">described in </w:t>
              </w:r>
              <w:r w:rsidRPr="00387666">
                <w:rPr>
                  <w:b/>
                  <w:color w:val="231F20"/>
                </w:rPr>
                <w:t>Step 16</w:t>
              </w:r>
              <w:del w:id="1719" w:author="만든 이">
                <w:r w:rsidRPr="00387666" w:rsidDel="00ED116E">
                  <w:rPr>
                    <w:b/>
                    <w:color w:val="231F20"/>
                  </w:rPr>
                  <w:delText>7</w:delText>
                </w:r>
              </w:del>
              <w:r w:rsidRPr="00387666">
                <w:rPr>
                  <w:b/>
                  <w:color w:val="231F20"/>
                </w:rPr>
                <w:t xml:space="preserve">. Dispose of the Pre-filled </w:t>
              </w:r>
              <w:r w:rsidRPr="00387666">
                <w:rPr>
                  <w:b/>
                  <w:color w:val="231F20"/>
                  <w:spacing w:val="-2"/>
                </w:rPr>
                <w:t>Syringe.</w:t>
              </w:r>
            </w:ins>
          </w:p>
          <w:p w14:paraId="66EAFBB5" w14:textId="77777777" w:rsidR="00884D6A" w:rsidRDefault="00884D6A" w:rsidP="00F0078B">
            <w:pPr>
              <w:pStyle w:val="aff2"/>
              <w:widowControl w:val="0"/>
              <w:numPr>
                <w:ilvl w:val="0"/>
                <w:numId w:val="96"/>
              </w:numPr>
              <w:suppressAutoHyphens w:val="0"/>
              <w:autoSpaceDE w:val="0"/>
              <w:autoSpaceDN w:val="0"/>
              <w:adjustRightInd w:val="0"/>
              <w:spacing w:after="120"/>
              <w:rPr>
                <w:ins w:id="1720" w:author="만든 이"/>
              </w:rPr>
              <w:pPrChange w:id="1721" w:author="만든 이">
                <w:pPr>
                  <w:pStyle w:val="aff2"/>
                  <w:numPr>
                    <w:numId w:val="43"/>
                  </w:numPr>
                  <w:suppressAutoHyphens w:val="0"/>
                  <w:spacing w:before="120" w:after="120"/>
                  <w:ind w:hanging="360"/>
                </w:pPr>
              </w:pPrChange>
            </w:pPr>
            <w:ins w:id="1722" w:author="만든 이">
              <w:r w:rsidRPr="00387666">
                <w:rPr>
                  <w:color w:val="231F20"/>
                </w:rPr>
                <w:t xml:space="preserve">Repeat </w:t>
              </w:r>
              <w:r w:rsidRPr="00387666">
                <w:rPr>
                  <w:b/>
                  <w:color w:val="231F20"/>
                </w:rPr>
                <w:t xml:space="preserve">Step </w:t>
              </w:r>
              <w:del w:id="1723" w:author="만든 이">
                <w:r w:rsidRPr="00387666" w:rsidDel="00323C48">
                  <w:rPr>
                    <w:b/>
                    <w:color w:val="231F20"/>
                  </w:rPr>
                  <w:delText>2</w:delText>
                </w:r>
              </w:del>
              <w:r w:rsidRPr="00387666">
                <w:rPr>
                  <w:rFonts w:eastAsia="맑은 고딕" w:hint="eastAsia"/>
                  <w:b/>
                  <w:color w:val="231F20"/>
                  <w:lang w:eastAsia="ko-KR"/>
                </w:rPr>
                <w:t>1</w:t>
              </w:r>
              <w:r w:rsidRPr="00387666">
                <w:rPr>
                  <w:b/>
                  <w:color w:val="231F20"/>
                </w:rPr>
                <w:t xml:space="preserve"> </w:t>
              </w:r>
              <w:r w:rsidRPr="00387666">
                <w:rPr>
                  <w:color w:val="231F20"/>
                </w:rPr>
                <w:t xml:space="preserve">through </w:t>
              </w:r>
              <w:r w:rsidRPr="00387666">
                <w:rPr>
                  <w:b/>
                  <w:color w:val="231F20"/>
                </w:rPr>
                <w:t>Step 14</w:t>
              </w:r>
              <w:del w:id="1724" w:author="만든 이">
                <w:r w:rsidRPr="00387666" w:rsidDel="00ED116E">
                  <w:rPr>
                    <w:b/>
                    <w:color w:val="231F20"/>
                  </w:rPr>
                  <w:delText>5</w:delText>
                </w:r>
              </w:del>
              <w:r w:rsidRPr="00387666">
                <w:rPr>
                  <w:b/>
                  <w:color w:val="231F20"/>
                </w:rPr>
                <w:t xml:space="preserve"> </w:t>
              </w:r>
              <w:r w:rsidRPr="00387666">
                <w:rPr>
                  <w:color w:val="231F20"/>
                </w:rPr>
                <w:t>for the next injection usi</w:t>
              </w:r>
              <w:r>
                <w:rPr>
                  <w:color w:val="231F20"/>
                </w:rPr>
                <w:t>ng a new Pre-filled Syringe.</w:t>
              </w:r>
            </w:ins>
          </w:p>
          <w:p w14:paraId="5FC74A02" w14:textId="77777777" w:rsidR="00884D6A" w:rsidRPr="009537EB" w:rsidRDefault="00884D6A" w:rsidP="00991F9C">
            <w:pPr>
              <w:widowControl w:val="0"/>
              <w:numPr>
                <w:ilvl w:val="0"/>
                <w:numId w:val="37"/>
              </w:numPr>
              <w:suppressAutoHyphens w:val="0"/>
              <w:autoSpaceDE w:val="0"/>
              <w:autoSpaceDN w:val="0"/>
              <w:adjustRightInd w:val="0"/>
              <w:spacing w:before="120" w:after="120"/>
              <w:ind w:left="828" w:hanging="403"/>
              <w:rPr>
                <w:ins w:id="1725" w:author="만든 이"/>
              </w:rPr>
            </w:pPr>
            <w:ins w:id="1726" w:author="만든 이">
              <w:r w:rsidRPr="009537EB">
                <w:rPr>
                  <w:color w:val="231F20"/>
                </w:rPr>
                <w:t xml:space="preserve">Make sure each injection is </w:t>
              </w:r>
              <w:r w:rsidRPr="009537EB">
                <w:rPr>
                  <w:b/>
                  <w:color w:val="231F20"/>
                </w:rPr>
                <w:t xml:space="preserve">at least 2 cm </w:t>
              </w:r>
              <w:r w:rsidRPr="009537EB">
                <w:rPr>
                  <w:color w:val="231F20"/>
                </w:rPr>
                <w:t>apart from each other</w:t>
              </w:r>
              <w:r w:rsidRPr="009537EB">
                <w:rPr>
                  <w:rFonts w:eastAsia="맑은 고딕"/>
                  <w:color w:val="000000" w:themeColor="text1"/>
                  <w:lang w:eastAsia="ko-KR"/>
                </w:rPr>
                <w:t>.</w:t>
              </w:r>
            </w:ins>
          </w:p>
          <w:p w14:paraId="7B6F2735" w14:textId="77777777" w:rsidR="00884D6A" w:rsidRPr="009537EB" w:rsidRDefault="00884D6A" w:rsidP="00991F9C">
            <w:pPr>
              <w:widowControl w:val="0"/>
              <w:numPr>
                <w:ilvl w:val="0"/>
                <w:numId w:val="37"/>
              </w:numPr>
              <w:suppressAutoHyphens w:val="0"/>
              <w:autoSpaceDE w:val="0"/>
              <w:autoSpaceDN w:val="0"/>
              <w:adjustRightInd w:val="0"/>
              <w:spacing w:before="120" w:after="120"/>
              <w:ind w:left="828" w:hanging="403"/>
              <w:rPr>
                <w:ins w:id="1727" w:author="만든 이"/>
              </w:rPr>
            </w:pPr>
            <w:ins w:id="1728" w:author="만든 이">
              <w:r w:rsidRPr="009537EB">
                <w:rPr>
                  <w:color w:val="231F20"/>
                </w:rPr>
                <w:t>Complete all the required injections for your prescribed dose, immediately one after another</w:t>
              </w:r>
              <w:r w:rsidRPr="009537EB">
                <w:rPr>
                  <w:rFonts w:eastAsia="맑은 고딕" w:hint="eastAsia"/>
                  <w:color w:val="231F20"/>
                  <w:lang w:eastAsia="ko-KR"/>
                </w:rPr>
                <w:t>.</w:t>
              </w:r>
            </w:ins>
          </w:p>
          <w:p w14:paraId="72401F73" w14:textId="77777777" w:rsidR="00884D6A" w:rsidRPr="00002DC5" w:rsidRDefault="00884D6A" w:rsidP="00991F9C">
            <w:pPr>
              <w:widowControl w:val="0"/>
              <w:numPr>
                <w:ilvl w:val="0"/>
                <w:numId w:val="37"/>
              </w:numPr>
              <w:suppressAutoHyphens w:val="0"/>
              <w:autoSpaceDE w:val="0"/>
              <w:autoSpaceDN w:val="0"/>
              <w:adjustRightInd w:val="0"/>
              <w:spacing w:before="120" w:after="120"/>
              <w:ind w:left="828" w:hanging="403"/>
              <w:rPr>
                <w:b/>
                <w:bCs/>
              </w:rPr>
            </w:pPr>
            <w:ins w:id="1729" w:author="만든 이">
              <w:r w:rsidRPr="009537EB">
                <w:t xml:space="preserve">Contact your </w:t>
              </w:r>
              <w:r w:rsidRPr="00002DC5">
                <w:rPr>
                  <w:color w:val="231F20"/>
                </w:rPr>
                <w:t>healthcare</w:t>
              </w:r>
              <w:r w:rsidRPr="009537EB">
                <w:t xml:space="preserve"> provider </w:t>
              </w:r>
              <w:r w:rsidRPr="00625C41">
                <w:rPr>
                  <w:color w:val="231F20"/>
                </w:rPr>
                <w:t>if</w:t>
              </w:r>
              <w:r w:rsidRPr="009537EB">
                <w:t xml:space="preserve"> you have any questions.</w:t>
              </w:r>
            </w:ins>
          </w:p>
        </w:tc>
      </w:tr>
      <w:tr w:rsidR="00884D6A" w:rsidRPr="0027734F" w14:paraId="0A4E03C3" w14:textId="77777777" w:rsidTr="00991F9C">
        <w:trPr>
          <w:trHeight w:val="118"/>
        </w:trPr>
        <w:tc>
          <w:tcPr>
            <w:tcW w:w="8925" w:type="dxa"/>
            <w:gridSpan w:val="2"/>
            <w:tcBorders>
              <w:top w:val="single" w:sz="4" w:space="0" w:color="auto"/>
              <w:bottom w:val="nil"/>
            </w:tcBorders>
            <w:vAlign w:val="center"/>
          </w:tcPr>
          <w:p w14:paraId="1E7BB150" w14:textId="77777777" w:rsidR="00884D6A" w:rsidRPr="00002DC5" w:rsidRDefault="00884D6A" w:rsidP="00991F9C">
            <w:pPr>
              <w:pStyle w:val="HeadingStrong"/>
            </w:pPr>
            <w:ins w:id="1730" w:author="만든 이">
              <w:r w:rsidRPr="00002DC5">
                <w:rPr>
                  <w:rFonts w:hint="eastAsia"/>
                </w:rPr>
                <w:lastRenderedPageBreak/>
                <w:t>After the injection</w:t>
              </w:r>
            </w:ins>
          </w:p>
        </w:tc>
      </w:tr>
      <w:tr w:rsidR="00884D6A" w:rsidRPr="0027734F" w14:paraId="1B4D7F22" w14:textId="77777777" w:rsidTr="00991F9C">
        <w:trPr>
          <w:trHeight w:val="3893"/>
          <w:ins w:id="1731" w:author="만든 이"/>
        </w:trPr>
        <w:tc>
          <w:tcPr>
            <w:tcW w:w="3966" w:type="dxa"/>
            <w:tcBorders>
              <w:top w:val="nil"/>
              <w:bottom w:val="single" w:sz="4" w:space="0" w:color="auto"/>
              <w:right w:val="nil"/>
            </w:tcBorders>
            <w:vAlign w:val="center"/>
          </w:tcPr>
          <w:p w14:paraId="6DF2FE11" w14:textId="77777777" w:rsidR="00884D6A" w:rsidRDefault="00884D6A" w:rsidP="00991F9C">
            <w:pPr>
              <w:widowControl w:val="0"/>
              <w:suppressAutoHyphens w:val="0"/>
              <w:autoSpaceDE w:val="0"/>
              <w:autoSpaceDN w:val="0"/>
              <w:adjustRightInd w:val="0"/>
              <w:ind w:leftChars="100" w:left="220"/>
              <w:rPr>
                <w:ins w:id="1732" w:author="만든 이"/>
                <w:rFonts w:eastAsia="맑은 고딕"/>
                <w:b/>
                <w:bCs/>
                <w:lang w:eastAsia="ko-KR"/>
              </w:rPr>
            </w:pPr>
            <w:ins w:id="1733" w:author="만든 이">
              <w:r w:rsidRPr="00B415B9">
                <w:rPr>
                  <w:noProof/>
                </w:rPr>
                <w:drawing>
                  <wp:inline distT="0" distB="0" distL="0" distR="0" wp14:anchorId="314FAA92" wp14:editId="584F7F59">
                    <wp:extent cx="1979295" cy="2158916"/>
                    <wp:effectExtent l="0" t="0" r="1905" b="0"/>
                    <wp:docPr id="1740778035"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55"/>
                            <a:stretch>
                              <a:fillRect/>
                            </a:stretch>
                          </pic:blipFill>
                          <pic:spPr>
                            <a:xfrm>
                              <a:off x="0" y="0"/>
                              <a:ext cx="1983257" cy="2163237"/>
                            </a:xfrm>
                            <a:prstGeom prst="rect">
                              <a:avLst/>
                            </a:prstGeom>
                          </pic:spPr>
                        </pic:pic>
                      </a:graphicData>
                    </a:graphic>
                  </wp:inline>
                </w:drawing>
              </w:r>
            </w:ins>
          </w:p>
          <w:p w14:paraId="1E09D527" w14:textId="77777777" w:rsidR="00884D6A" w:rsidRPr="00B415B9" w:rsidRDefault="00884D6A" w:rsidP="00991F9C">
            <w:pPr>
              <w:ind w:firstLineChars="1100" w:firstLine="2429"/>
              <w:rPr>
                <w:ins w:id="1734" w:author="만든 이"/>
                <w:rFonts w:eastAsia="맑은 고딕"/>
                <w:b/>
                <w:bCs/>
                <w:noProof/>
                <w:color w:val="000000" w:themeColor="text1"/>
                <w:lang w:eastAsia="ko-KR"/>
              </w:rPr>
            </w:pPr>
            <w:ins w:id="1735" w:author="만든 이">
              <w:r w:rsidRPr="000C7FD1">
                <w:rPr>
                  <w:b/>
                  <w:bCs/>
                </w:rPr>
                <w:t xml:space="preserve">Figure </w:t>
              </w:r>
              <w:r>
                <w:rPr>
                  <w:b/>
                  <w:bCs/>
                </w:rPr>
                <w:t>Q</w:t>
              </w:r>
            </w:ins>
          </w:p>
        </w:tc>
        <w:tc>
          <w:tcPr>
            <w:tcW w:w="4959" w:type="dxa"/>
            <w:tcBorders>
              <w:top w:val="nil"/>
              <w:left w:val="nil"/>
              <w:bottom w:val="single" w:sz="4" w:space="0" w:color="auto"/>
            </w:tcBorders>
            <w:vAlign w:val="center"/>
          </w:tcPr>
          <w:p w14:paraId="7A43001F" w14:textId="77777777" w:rsidR="00884D6A" w:rsidRPr="00202AF6" w:rsidRDefault="00884D6A">
            <w:pPr>
              <w:pStyle w:val="aff2"/>
              <w:widowControl w:val="0"/>
              <w:numPr>
                <w:ilvl w:val="0"/>
                <w:numId w:val="53"/>
              </w:numPr>
              <w:suppressAutoHyphens w:val="0"/>
              <w:autoSpaceDE w:val="0"/>
              <w:autoSpaceDN w:val="0"/>
              <w:adjustRightInd w:val="0"/>
              <w:spacing w:after="120"/>
              <w:ind w:left="357" w:hanging="357"/>
              <w:rPr>
                <w:ins w:id="1736" w:author="만든 이"/>
                <w:b/>
              </w:rPr>
              <w:pPrChange w:id="1737" w:author="만든 이">
                <w:pPr>
                  <w:widowControl w:val="0"/>
                  <w:suppressAutoHyphens w:val="0"/>
                  <w:autoSpaceDE w:val="0"/>
                  <w:autoSpaceDN w:val="0"/>
                  <w:adjustRightInd w:val="0"/>
                  <w:spacing w:after="120"/>
                </w:pPr>
              </w:pPrChange>
            </w:pPr>
            <w:ins w:id="1738" w:author="만든 이">
              <w:r w:rsidRPr="00202AF6">
                <w:rPr>
                  <w:b/>
                </w:rPr>
                <w:t>Dispose of the Pre-filled Syringe.</w:t>
              </w:r>
            </w:ins>
          </w:p>
          <w:p w14:paraId="7768A5FC" w14:textId="77777777" w:rsidR="00884D6A" w:rsidRDefault="00884D6A" w:rsidP="00991F9C">
            <w:pPr>
              <w:pStyle w:val="aff2"/>
              <w:widowControl w:val="0"/>
              <w:numPr>
                <w:ilvl w:val="0"/>
                <w:numId w:val="60"/>
              </w:numPr>
              <w:suppressAutoHyphens w:val="0"/>
              <w:autoSpaceDE w:val="0"/>
              <w:autoSpaceDN w:val="0"/>
              <w:adjustRightInd w:val="0"/>
              <w:spacing w:before="120" w:after="120"/>
              <w:rPr>
                <w:ins w:id="1739" w:author="만든 이"/>
              </w:rPr>
            </w:pPr>
            <w:ins w:id="1740" w:author="만든 이">
              <w:r>
                <w:t xml:space="preserve">Put </w:t>
              </w:r>
              <w:r w:rsidRPr="00002DC5">
                <w:rPr>
                  <w:color w:val="231F20"/>
                  <w:spacing w:val="1"/>
                </w:rPr>
                <w:t>the</w:t>
              </w:r>
              <w:r w:rsidRPr="000C7FD1">
                <w:t xml:space="preserve"> used </w:t>
              </w:r>
              <w:r>
                <w:t>Pre-filled Syringe</w:t>
              </w:r>
              <w:r w:rsidRPr="000C7FD1">
                <w:t xml:space="preserve"> in </w:t>
              </w:r>
              <w:r>
                <w:t xml:space="preserve">a </w:t>
              </w:r>
              <w:proofErr w:type="gramStart"/>
              <w:r w:rsidRPr="000C7FD1">
                <w:t>sharps</w:t>
              </w:r>
              <w:proofErr w:type="gramEnd"/>
              <w:r w:rsidRPr="000C7FD1">
                <w:t xml:space="preserve"> disposal container right away after use</w:t>
              </w:r>
              <w:r>
                <w:t xml:space="preserve"> (see </w:t>
              </w:r>
              <w:r w:rsidRPr="000C7FD1">
                <w:rPr>
                  <w:b/>
                  <w:bCs/>
                </w:rPr>
                <w:t xml:space="preserve">Figure </w:t>
              </w:r>
              <w:r>
                <w:rPr>
                  <w:b/>
                  <w:bCs/>
                </w:rPr>
                <w:t>Q</w:t>
              </w:r>
              <w:r>
                <w:t>).</w:t>
              </w:r>
            </w:ins>
          </w:p>
          <w:p w14:paraId="04B4B727" w14:textId="77777777" w:rsidR="00884D6A" w:rsidRPr="00CD1C43" w:rsidRDefault="00884D6A" w:rsidP="00991F9C">
            <w:pPr>
              <w:widowControl w:val="0"/>
              <w:numPr>
                <w:ilvl w:val="0"/>
                <w:numId w:val="37"/>
              </w:numPr>
              <w:suppressAutoHyphens w:val="0"/>
              <w:autoSpaceDE w:val="0"/>
              <w:autoSpaceDN w:val="0"/>
              <w:adjustRightInd w:val="0"/>
              <w:spacing w:before="120"/>
              <w:ind w:left="828" w:hanging="403"/>
              <w:rPr>
                <w:ins w:id="1741" w:author="만든 이"/>
              </w:rPr>
            </w:pPr>
            <w:ins w:id="1742" w:author="만든 이">
              <w:r w:rsidRPr="00CD1C43">
                <w:t xml:space="preserve">The </w:t>
              </w:r>
              <w:proofErr w:type="spellStart"/>
              <w:r>
                <w:rPr>
                  <w:rFonts w:eastAsia="맑은 고딕" w:hint="eastAsia"/>
                  <w:lang w:eastAsia="ko-KR"/>
                </w:rPr>
                <w:t>Omlyclo</w:t>
              </w:r>
              <w:proofErr w:type="spellEnd"/>
              <w:r w:rsidRPr="00CD1C43">
                <w:t xml:space="preserve"> Pre-</w:t>
              </w:r>
              <w:proofErr w:type="gramStart"/>
              <w:r w:rsidRPr="00CD1C43">
                <w:t>filled</w:t>
              </w:r>
              <w:proofErr w:type="gramEnd"/>
              <w:r w:rsidRPr="00CD1C43">
                <w:t xml:space="preserve"> Syringe</w:t>
              </w:r>
              <w:r w:rsidRPr="00CD1C43">
                <w:rPr>
                  <w:spacing w:val="-2"/>
                </w:rPr>
                <w:t xml:space="preserve"> </w:t>
              </w:r>
              <w:r w:rsidRPr="00CD1C43">
                <w:t>is</w:t>
              </w:r>
              <w:r w:rsidRPr="00CD1C43">
                <w:rPr>
                  <w:spacing w:val="-2"/>
                </w:rPr>
                <w:t xml:space="preserve"> </w:t>
              </w:r>
              <w:r w:rsidRPr="00CD1C43">
                <w:t>a</w:t>
              </w:r>
              <w:r w:rsidRPr="00CD1C43">
                <w:rPr>
                  <w:spacing w:val="-2"/>
                </w:rPr>
                <w:t xml:space="preserve"> </w:t>
              </w:r>
              <w:r w:rsidRPr="00CD1C43">
                <w:t>single-dose syringe and should not be used again.</w:t>
              </w:r>
            </w:ins>
          </w:p>
          <w:p w14:paraId="23E2F75C" w14:textId="77777777" w:rsidR="00884D6A" w:rsidRDefault="00884D6A" w:rsidP="00991F9C">
            <w:pPr>
              <w:widowControl w:val="0"/>
              <w:numPr>
                <w:ilvl w:val="0"/>
                <w:numId w:val="37"/>
              </w:numPr>
              <w:suppressAutoHyphens w:val="0"/>
              <w:autoSpaceDE w:val="0"/>
              <w:autoSpaceDN w:val="0"/>
              <w:adjustRightInd w:val="0"/>
              <w:spacing w:before="120"/>
              <w:ind w:left="828" w:hanging="403"/>
              <w:rPr>
                <w:ins w:id="1743" w:author="만든 이"/>
              </w:rPr>
            </w:pPr>
            <w:ins w:id="1744" w:author="만든 이">
              <w:r w:rsidRPr="008D3990">
                <w:rPr>
                  <w:b/>
                  <w:bCs/>
                </w:rPr>
                <w:t>Do not</w:t>
              </w:r>
              <w:r>
                <w:t xml:space="preserve"> try to put the needle cap back onto the Pre-filled Syringe.</w:t>
              </w:r>
            </w:ins>
          </w:p>
          <w:p w14:paraId="553853FF" w14:textId="77777777" w:rsidR="00884D6A" w:rsidRDefault="00884D6A" w:rsidP="00991F9C">
            <w:pPr>
              <w:widowControl w:val="0"/>
              <w:numPr>
                <w:ilvl w:val="0"/>
                <w:numId w:val="37"/>
              </w:numPr>
              <w:suppressAutoHyphens w:val="0"/>
              <w:autoSpaceDE w:val="0"/>
              <w:autoSpaceDN w:val="0"/>
              <w:adjustRightInd w:val="0"/>
              <w:spacing w:before="120"/>
              <w:ind w:left="828" w:hanging="403"/>
              <w:rPr>
                <w:ins w:id="1745" w:author="만든 이"/>
              </w:rPr>
            </w:pPr>
            <w:ins w:id="1746" w:author="만든 이">
              <w:r w:rsidRPr="00BF550F">
                <w:rPr>
                  <w:b/>
                  <w:bCs/>
                </w:rPr>
                <w:t>Do not</w:t>
              </w:r>
              <w:r>
                <w:t xml:space="preserve"> </w:t>
              </w:r>
              <w:r w:rsidRPr="008D3990">
                <w:t xml:space="preserve">throw away (dispose of) the Pre-filled </w:t>
              </w:r>
              <w:r>
                <w:t>Syringe</w:t>
              </w:r>
              <w:r>
                <w:rPr>
                  <w:rFonts w:eastAsia="맑은 고딕" w:hint="eastAsia"/>
                  <w:lang w:eastAsia="ko-KR"/>
                </w:rPr>
                <w:t xml:space="preserve"> </w:t>
              </w:r>
              <w:r>
                <w:rPr>
                  <w:color w:val="231F20"/>
                </w:rPr>
                <w:t>in</w:t>
              </w:r>
              <w:r>
                <w:rPr>
                  <w:color w:val="231F20"/>
                  <w:spacing w:val="1"/>
                </w:rPr>
                <w:t xml:space="preserve"> </w:t>
              </w:r>
              <w:r>
                <w:rPr>
                  <w:color w:val="231F20"/>
                </w:rPr>
                <w:t>your</w:t>
              </w:r>
              <w:r>
                <w:rPr>
                  <w:color w:val="231F20"/>
                  <w:spacing w:val="1"/>
                </w:rPr>
                <w:t xml:space="preserve"> </w:t>
              </w:r>
              <w:r>
                <w:rPr>
                  <w:color w:val="231F20"/>
                </w:rPr>
                <w:t>household</w:t>
              </w:r>
              <w:r>
                <w:rPr>
                  <w:color w:val="231F20"/>
                  <w:spacing w:val="1"/>
                </w:rPr>
                <w:t xml:space="preserve"> </w:t>
              </w:r>
              <w:r>
                <w:rPr>
                  <w:color w:val="231F20"/>
                  <w:spacing w:val="-2"/>
                </w:rPr>
                <w:t>trash</w:t>
              </w:r>
              <w:r>
                <w:t>.</w:t>
              </w:r>
            </w:ins>
          </w:p>
          <w:p w14:paraId="6CFB33BA" w14:textId="77777777" w:rsidR="00884D6A" w:rsidRPr="008D3990" w:rsidRDefault="00884D6A" w:rsidP="00991F9C">
            <w:pPr>
              <w:widowControl w:val="0"/>
              <w:numPr>
                <w:ilvl w:val="0"/>
                <w:numId w:val="37"/>
              </w:numPr>
              <w:suppressAutoHyphens w:val="0"/>
              <w:autoSpaceDE w:val="0"/>
              <w:autoSpaceDN w:val="0"/>
              <w:adjustRightInd w:val="0"/>
              <w:spacing w:before="120"/>
              <w:ind w:left="828" w:hanging="403"/>
              <w:rPr>
                <w:ins w:id="1747" w:author="만든 이"/>
              </w:rPr>
            </w:pPr>
            <w:ins w:id="1748" w:author="만든 이">
              <w:r w:rsidRPr="008D3990">
                <w:t>If you do not have a sharps disposal container, you may use a household container that is closable and puncture resistant.</w:t>
              </w:r>
            </w:ins>
          </w:p>
          <w:p w14:paraId="7BFC5B75" w14:textId="77777777" w:rsidR="00884D6A" w:rsidRPr="00002DC5" w:rsidRDefault="00884D6A" w:rsidP="00991F9C">
            <w:pPr>
              <w:widowControl w:val="0"/>
              <w:numPr>
                <w:ilvl w:val="0"/>
                <w:numId w:val="37"/>
              </w:numPr>
              <w:suppressAutoHyphens w:val="0"/>
              <w:autoSpaceDE w:val="0"/>
              <w:autoSpaceDN w:val="0"/>
              <w:adjustRightInd w:val="0"/>
              <w:spacing w:before="120"/>
              <w:ind w:left="828" w:hanging="403"/>
              <w:rPr>
                <w:ins w:id="1749" w:author="만든 이"/>
                <w:b/>
                <w:bCs/>
              </w:rPr>
            </w:pPr>
            <w:ins w:id="1750" w:author="만든 이">
              <w:r w:rsidRPr="008D3990">
                <w:rPr>
                  <w:color w:val="231F20"/>
                </w:rPr>
                <w:t xml:space="preserve">Talk to your </w:t>
              </w:r>
              <w:r w:rsidRPr="00002DC5">
                <w:t>doctor</w:t>
              </w:r>
              <w:r w:rsidRPr="008D3990">
                <w:rPr>
                  <w:color w:val="231F20"/>
                </w:rPr>
                <w:t xml:space="preserve"> or </w:t>
              </w:r>
              <w:r w:rsidRPr="00625C41">
                <w:t>pharmacist</w:t>
              </w:r>
              <w:r w:rsidRPr="008D3990">
                <w:rPr>
                  <w:color w:val="231F20"/>
                </w:rPr>
                <w:t xml:space="preserve"> about proper disposal of the </w:t>
              </w:r>
              <w:proofErr w:type="gramStart"/>
              <w:r w:rsidRPr="008D3990">
                <w:rPr>
                  <w:color w:val="231F20"/>
                </w:rPr>
                <w:t>sharps</w:t>
              </w:r>
              <w:proofErr w:type="gramEnd"/>
              <w:r w:rsidRPr="008D3990">
                <w:rPr>
                  <w:color w:val="231F20"/>
                </w:rPr>
                <w:t xml:space="preserve"> disposal container. There may be local regulations for disposal.</w:t>
              </w:r>
            </w:ins>
          </w:p>
        </w:tc>
      </w:tr>
    </w:tbl>
    <w:p w14:paraId="23B5318B" w14:textId="1ED2C5FD" w:rsidR="00884D6A" w:rsidRDefault="00884D6A" w:rsidP="00884D6A">
      <w:pPr>
        <w:suppressAutoHyphens w:val="0"/>
        <w:rPr>
          <w:rFonts w:eastAsia="맑은 고딕"/>
          <w:color w:val="231F20"/>
          <w:lang w:eastAsia="ko-KR"/>
        </w:rPr>
      </w:pPr>
    </w:p>
    <w:p w14:paraId="170235CE" w14:textId="77777777" w:rsidR="00884D6A" w:rsidRDefault="00884D6A">
      <w:pPr>
        <w:suppressAutoHyphens w:val="0"/>
        <w:rPr>
          <w:rFonts w:eastAsia="맑은 고딕"/>
          <w:color w:val="231F20"/>
          <w:lang w:eastAsia="ko-KR"/>
        </w:rPr>
      </w:pPr>
      <w:r>
        <w:rPr>
          <w:rFonts w:eastAsia="맑은 고딕"/>
          <w:color w:val="231F20"/>
          <w:lang w:eastAsia="ko-KR"/>
        </w:rPr>
        <w:br w:type="page"/>
      </w:r>
    </w:p>
    <w:p w14:paraId="16DFB295" w14:textId="77777777" w:rsidR="006F0BC4" w:rsidRDefault="006F0BC4" w:rsidP="00884D6A">
      <w:pPr>
        <w:suppressAutoHyphens w:val="0"/>
        <w:rPr>
          <w:ins w:id="1751" w:author="만든 이"/>
          <w:rFonts w:eastAsia="맑은 고딕"/>
          <w:color w:val="231F20"/>
          <w:lang w:eastAsia="ko-KR"/>
        </w:rPr>
      </w:pPr>
    </w:p>
    <w:p w14:paraId="53D798E0" w14:textId="77777777" w:rsidR="000170A6" w:rsidRPr="00C12FD0" w:rsidRDefault="000170A6" w:rsidP="000170A6">
      <w:pPr>
        <w:pStyle w:val="aa"/>
      </w:pPr>
      <w:r w:rsidRPr="00C12FD0">
        <w:t>Package leaflet: Information for the user</w:t>
      </w:r>
    </w:p>
    <w:p w14:paraId="1110AA43" w14:textId="77777777" w:rsidR="000170A6" w:rsidRPr="00C12FD0" w:rsidRDefault="000170A6" w:rsidP="000170A6">
      <w:pPr>
        <w:pStyle w:val="NormalKeep"/>
        <w:ind w:leftChars="82" w:left="180"/>
      </w:pPr>
    </w:p>
    <w:p w14:paraId="47607A7F" w14:textId="77777777" w:rsidR="000170A6" w:rsidRPr="00C12FD0" w:rsidRDefault="000170A6" w:rsidP="000170A6">
      <w:pPr>
        <w:pStyle w:val="aa"/>
      </w:pPr>
      <w:proofErr w:type="spellStart"/>
      <w:r>
        <w:t>Omlyclo</w:t>
      </w:r>
      <w:proofErr w:type="spellEnd"/>
      <w:r w:rsidRPr="00C12FD0">
        <w:t xml:space="preserve"> 75 mg solution for injection in pre-filled </w:t>
      </w:r>
      <w:r>
        <w:rPr>
          <w:rFonts w:eastAsia="맑은 고딕" w:hint="eastAsia"/>
          <w:lang w:eastAsia="ko-KR"/>
        </w:rPr>
        <w:t>pen</w:t>
      </w:r>
    </w:p>
    <w:p w14:paraId="5B482FC7" w14:textId="77777777" w:rsidR="000170A6" w:rsidRDefault="000170A6" w:rsidP="000170A6">
      <w:pPr>
        <w:pStyle w:val="NormalCentred"/>
        <w:ind w:leftChars="82" w:left="180"/>
      </w:pPr>
    </w:p>
    <w:p w14:paraId="7B5DD6BB" w14:textId="77777777" w:rsidR="000170A6" w:rsidRPr="00C12FD0" w:rsidRDefault="000170A6" w:rsidP="000170A6">
      <w:pPr>
        <w:pStyle w:val="NormalCentred"/>
        <w:ind w:leftChars="82" w:left="180"/>
      </w:pPr>
      <w:r w:rsidRPr="00C12FD0">
        <w:t>omalizumab</w:t>
      </w:r>
    </w:p>
    <w:p w14:paraId="5A03C449" w14:textId="77777777" w:rsidR="000170A6" w:rsidRPr="00715436" w:rsidRDefault="000170A6" w:rsidP="000170A6">
      <w:pPr>
        <w:ind w:leftChars="82" w:left="180"/>
        <w:rPr>
          <w:lang w:val="en-US"/>
        </w:rPr>
      </w:pPr>
    </w:p>
    <w:p w14:paraId="5D8E0434" w14:textId="77777777" w:rsidR="000170A6" w:rsidRPr="002B1DC5" w:rsidRDefault="000170A6" w:rsidP="000170A6">
      <w:pPr>
        <w:rPr>
          <w:rFonts w:eastAsia="맑은 고딕"/>
          <w:lang w:val="en-US" w:eastAsia="ko-KR"/>
        </w:rPr>
      </w:pPr>
      <w:r>
        <w:rPr>
          <w:noProof/>
        </w:rPr>
        <w:drawing>
          <wp:inline distT="0" distB="0" distL="0" distR="0" wp14:anchorId="515E598C" wp14:editId="2B9E2248">
            <wp:extent cx="208774" cy="180000"/>
            <wp:effectExtent l="0" t="0" r="1270" b="0"/>
            <wp:docPr id="1079211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427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774" cy="180000"/>
                    </a:xfrm>
                    <a:prstGeom prst="rect">
                      <a:avLst/>
                    </a:prstGeom>
                    <a:noFill/>
                    <a:ln>
                      <a:noFill/>
                    </a:ln>
                  </pic:spPr>
                </pic:pic>
              </a:graphicData>
            </a:graphic>
          </wp:inline>
        </w:drawing>
      </w:r>
      <w:r w:rsidRPr="002F179F">
        <w:rPr>
          <w:lang w:val="en-US"/>
        </w:rPr>
        <w:t xml:space="preserve">This medicinal product is subject to additional monitoring. This will allow quick identification of new safety information. </w:t>
      </w:r>
      <w:r>
        <w:t xml:space="preserve">You can help by reporting any side </w:t>
      </w:r>
      <w:proofErr w:type="spellStart"/>
      <w:r>
        <w:t>effects you</w:t>
      </w:r>
      <w:proofErr w:type="spellEnd"/>
      <w:r>
        <w:t xml:space="preserve"> may get. See the end of section 4 for how to report side effects.</w:t>
      </w:r>
    </w:p>
    <w:p w14:paraId="2C441702" w14:textId="77777777" w:rsidR="000170A6" w:rsidRPr="00C12FD0" w:rsidRDefault="000170A6" w:rsidP="000170A6">
      <w:pPr>
        <w:ind w:leftChars="82" w:left="180"/>
      </w:pPr>
    </w:p>
    <w:p w14:paraId="4B337294" w14:textId="77777777" w:rsidR="000170A6" w:rsidRPr="00C12FD0" w:rsidRDefault="000170A6" w:rsidP="000170A6">
      <w:pPr>
        <w:pStyle w:val="HeadingStrong"/>
        <w:ind w:leftChars="82" w:left="180"/>
      </w:pPr>
      <w:r w:rsidRPr="00C12FD0">
        <w:t xml:space="preserve">Read </w:t>
      </w:r>
      <w:proofErr w:type="gramStart"/>
      <w:r w:rsidRPr="00C12FD0">
        <w:t>all of</w:t>
      </w:r>
      <w:proofErr w:type="gramEnd"/>
      <w:r w:rsidRPr="00C12FD0">
        <w:t xml:space="preserve"> this leaflet carefully before you start using this medicine because it contains important information for you.</w:t>
      </w:r>
    </w:p>
    <w:p w14:paraId="0FBF8337" w14:textId="77777777" w:rsidR="000170A6" w:rsidRPr="00C12FD0" w:rsidRDefault="000170A6" w:rsidP="000170A6">
      <w:pPr>
        <w:pStyle w:val="Bullet-"/>
        <w:keepNext/>
        <w:ind w:leftChars="82" w:left="747"/>
      </w:pPr>
      <w:r w:rsidRPr="00C12FD0">
        <w:t>Keep this leaflet. You may need to read it again.</w:t>
      </w:r>
    </w:p>
    <w:p w14:paraId="41199A97" w14:textId="77777777" w:rsidR="000170A6" w:rsidRPr="00C12FD0" w:rsidRDefault="000170A6" w:rsidP="000170A6">
      <w:pPr>
        <w:pStyle w:val="Bullet-"/>
        <w:ind w:leftChars="82" w:left="747"/>
      </w:pPr>
      <w:r w:rsidRPr="00C12FD0">
        <w:t>If you have any further questions, ask your doctor, pharmacist or nurse.</w:t>
      </w:r>
    </w:p>
    <w:p w14:paraId="0E4C62E2" w14:textId="77777777" w:rsidR="000170A6" w:rsidRPr="00C12FD0" w:rsidRDefault="000170A6" w:rsidP="000170A6">
      <w:pPr>
        <w:pStyle w:val="Bullet-"/>
        <w:ind w:leftChars="82" w:left="747"/>
      </w:pPr>
      <w:r w:rsidRPr="00C12FD0">
        <w:t>This medicine has been prescribed for you only. Do not pass it on to others. It may harm them, even if their signs of illness are the same as yours.</w:t>
      </w:r>
    </w:p>
    <w:p w14:paraId="237A2B48" w14:textId="77777777" w:rsidR="000170A6" w:rsidRPr="00C12FD0" w:rsidRDefault="000170A6" w:rsidP="000170A6">
      <w:pPr>
        <w:pStyle w:val="Bullet-"/>
        <w:ind w:leftChars="82" w:left="747"/>
      </w:pPr>
      <w:r w:rsidRPr="00C12FD0">
        <w:t>If you get any side effects, talk to your doctor, pharmacist or nurse. This includes any possible side effects not listed in this leaflet. See section 4.</w:t>
      </w:r>
    </w:p>
    <w:p w14:paraId="20DB1EF5" w14:textId="77777777" w:rsidR="000170A6" w:rsidRPr="00C12FD0" w:rsidRDefault="000170A6" w:rsidP="000170A6">
      <w:pPr>
        <w:ind w:leftChars="82" w:left="180"/>
      </w:pPr>
    </w:p>
    <w:p w14:paraId="113F6084" w14:textId="77777777" w:rsidR="000170A6" w:rsidRPr="00C12FD0" w:rsidRDefault="000170A6" w:rsidP="000170A6">
      <w:pPr>
        <w:pStyle w:val="HeadingStrong"/>
        <w:ind w:leftChars="82" w:left="180"/>
      </w:pPr>
      <w:r w:rsidRPr="00C12FD0">
        <w:t>What is in this leaflet</w:t>
      </w:r>
    </w:p>
    <w:p w14:paraId="476674AE" w14:textId="77777777" w:rsidR="000170A6" w:rsidRPr="00C12FD0" w:rsidRDefault="000170A6" w:rsidP="000170A6">
      <w:pPr>
        <w:pStyle w:val="NormalKeep"/>
        <w:ind w:leftChars="82" w:left="180"/>
      </w:pPr>
    </w:p>
    <w:p w14:paraId="4097110D" w14:textId="77777777" w:rsidR="000170A6" w:rsidRPr="00C12FD0" w:rsidRDefault="000170A6" w:rsidP="000170A6">
      <w:pPr>
        <w:pStyle w:val="NormalHanging"/>
        <w:keepNext/>
        <w:ind w:leftChars="3" w:left="574"/>
      </w:pPr>
      <w:r w:rsidRPr="00C12FD0">
        <w:t>1.</w:t>
      </w:r>
      <w:r w:rsidRPr="00C12FD0">
        <w:tab/>
        <w:t xml:space="preserve">What </w:t>
      </w:r>
      <w:proofErr w:type="spellStart"/>
      <w:r>
        <w:t>Omlyclo</w:t>
      </w:r>
      <w:proofErr w:type="spellEnd"/>
      <w:r w:rsidRPr="00C12FD0">
        <w:t xml:space="preserve"> is and what it is used for</w:t>
      </w:r>
    </w:p>
    <w:p w14:paraId="7E75F164" w14:textId="77777777" w:rsidR="000170A6" w:rsidRPr="00C12FD0" w:rsidRDefault="000170A6" w:rsidP="000170A6">
      <w:pPr>
        <w:pStyle w:val="NormalHanging"/>
        <w:keepNext/>
      </w:pPr>
      <w:r w:rsidRPr="00C12FD0">
        <w:t>2.</w:t>
      </w:r>
      <w:r w:rsidRPr="00C12FD0">
        <w:tab/>
        <w:t xml:space="preserve">What you need to know before you use </w:t>
      </w:r>
      <w:proofErr w:type="spellStart"/>
      <w:r>
        <w:t>Omlyclo</w:t>
      </w:r>
      <w:proofErr w:type="spellEnd"/>
    </w:p>
    <w:p w14:paraId="0DBA8916" w14:textId="77777777" w:rsidR="000170A6" w:rsidRPr="00C12FD0" w:rsidRDefault="000170A6" w:rsidP="000170A6">
      <w:pPr>
        <w:pStyle w:val="NormalHanging"/>
        <w:keepNext/>
      </w:pPr>
      <w:r w:rsidRPr="00C12FD0">
        <w:t>3.</w:t>
      </w:r>
      <w:r w:rsidRPr="00C12FD0">
        <w:tab/>
        <w:t xml:space="preserve">How to use </w:t>
      </w:r>
      <w:proofErr w:type="spellStart"/>
      <w:r>
        <w:t>Omlyclo</w:t>
      </w:r>
      <w:proofErr w:type="spellEnd"/>
    </w:p>
    <w:p w14:paraId="4829B8EE" w14:textId="77777777" w:rsidR="000170A6" w:rsidRPr="00C12FD0" w:rsidRDefault="000170A6" w:rsidP="000170A6">
      <w:pPr>
        <w:pStyle w:val="NormalHanging"/>
        <w:keepNext/>
      </w:pPr>
      <w:r w:rsidRPr="00C12FD0">
        <w:t>4.</w:t>
      </w:r>
      <w:r w:rsidRPr="00C12FD0">
        <w:tab/>
        <w:t>Possible side effects</w:t>
      </w:r>
    </w:p>
    <w:p w14:paraId="03A85530" w14:textId="77777777" w:rsidR="000170A6" w:rsidRPr="00C12FD0" w:rsidRDefault="000170A6" w:rsidP="000170A6">
      <w:pPr>
        <w:pStyle w:val="NormalHanging"/>
        <w:keepNext/>
      </w:pPr>
      <w:r w:rsidRPr="00C12FD0">
        <w:t>5.</w:t>
      </w:r>
      <w:r w:rsidRPr="00C12FD0">
        <w:tab/>
        <w:t xml:space="preserve">How to store </w:t>
      </w:r>
      <w:proofErr w:type="spellStart"/>
      <w:r>
        <w:t>Omlyclo</w:t>
      </w:r>
      <w:proofErr w:type="spellEnd"/>
    </w:p>
    <w:p w14:paraId="6BD8B3EE" w14:textId="77777777" w:rsidR="000170A6" w:rsidRPr="002B1DC5" w:rsidRDefault="000170A6" w:rsidP="000170A6">
      <w:pPr>
        <w:pStyle w:val="NormalHanging"/>
        <w:rPr>
          <w:lang w:eastAsia="ko-KR"/>
        </w:rPr>
      </w:pPr>
      <w:r w:rsidRPr="00C12FD0">
        <w:t>6.</w:t>
      </w:r>
      <w:r w:rsidRPr="00C12FD0">
        <w:tab/>
        <w:t>Contents of the pack and other information</w:t>
      </w:r>
    </w:p>
    <w:p w14:paraId="737B92B7" w14:textId="77777777" w:rsidR="000170A6" w:rsidRPr="00C12FD0" w:rsidRDefault="000170A6" w:rsidP="000170A6"/>
    <w:p w14:paraId="66B86DFD" w14:textId="77777777" w:rsidR="000170A6" w:rsidRPr="00C12FD0" w:rsidRDefault="000170A6" w:rsidP="000170A6">
      <w:pPr>
        <w:pStyle w:val="1"/>
      </w:pPr>
      <w:r w:rsidRPr="00C12FD0">
        <w:t>1.</w:t>
      </w:r>
      <w:r w:rsidRPr="00C12FD0">
        <w:tab/>
        <w:t xml:space="preserve">What </w:t>
      </w:r>
      <w:proofErr w:type="spellStart"/>
      <w:r>
        <w:t>Omlyclo</w:t>
      </w:r>
      <w:proofErr w:type="spellEnd"/>
      <w:r w:rsidRPr="00C12FD0">
        <w:t xml:space="preserve"> is and what it is used for</w:t>
      </w:r>
    </w:p>
    <w:p w14:paraId="4C607853" w14:textId="77777777" w:rsidR="000170A6" w:rsidRPr="00C12FD0" w:rsidRDefault="000170A6" w:rsidP="000170A6">
      <w:pPr>
        <w:pStyle w:val="NormalKeep"/>
      </w:pPr>
    </w:p>
    <w:p w14:paraId="2BF4D3D5" w14:textId="77777777" w:rsidR="000170A6" w:rsidRPr="00C12FD0" w:rsidRDefault="000170A6" w:rsidP="000170A6">
      <w:proofErr w:type="spellStart"/>
      <w:r>
        <w:t>Omlyclo</w:t>
      </w:r>
      <w:proofErr w:type="spellEnd"/>
      <w:r w:rsidRPr="00C12FD0">
        <w:t xml:space="preserve"> contains the active substance omalizumab. Omalizumab is a man-made protein that is </w:t>
      </w:r>
      <w:proofErr w:type="gramStart"/>
      <w:r w:rsidRPr="00C12FD0">
        <w:t>similar to</w:t>
      </w:r>
      <w:proofErr w:type="gramEnd"/>
      <w:r w:rsidRPr="00C12FD0">
        <w:t xml:space="preserve"> natural proteins produced by the body. It belongs to a class of medicines called monoclonal antibodies.</w:t>
      </w:r>
    </w:p>
    <w:p w14:paraId="6A6F5763" w14:textId="77777777" w:rsidR="000170A6" w:rsidRPr="00C12FD0" w:rsidRDefault="000170A6" w:rsidP="000170A6"/>
    <w:p w14:paraId="4C7855F8" w14:textId="77777777" w:rsidR="000170A6" w:rsidRPr="00C12FD0" w:rsidRDefault="000170A6" w:rsidP="000170A6">
      <w:pPr>
        <w:pStyle w:val="NormalKeep"/>
      </w:pPr>
      <w:proofErr w:type="spellStart"/>
      <w:r>
        <w:t>Omlyclo</w:t>
      </w:r>
      <w:proofErr w:type="spellEnd"/>
      <w:r w:rsidRPr="00C12FD0">
        <w:t xml:space="preserve"> is used for the treatment of:</w:t>
      </w:r>
    </w:p>
    <w:p w14:paraId="3F86DF3D" w14:textId="77777777" w:rsidR="000170A6" w:rsidRPr="00C12FD0" w:rsidRDefault="000170A6" w:rsidP="000170A6">
      <w:pPr>
        <w:pStyle w:val="Bullet-"/>
        <w:keepNext/>
      </w:pPr>
      <w:r w:rsidRPr="00C12FD0">
        <w:t>allergic asthma</w:t>
      </w:r>
    </w:p>
    <w:p w14:paraId="342F0053" w14:textId="77777777" w:rsidR="000170A6" w:rsidRPr="00C12FD0" w:rsidRDefault="000170A6" w:rsidP="000170A6">
      <w:pPr>
        <w:pStyle w:val="Bullet-"/>
      </w:pPr>
      <w:r w:rsidRPr="00C12FD0">
        <w:t>chronic rhinosinusitis (inflammation of the nose and sinuses) with nasal polyps</w:t>
      </w:r>
    </w:p>
    <w:p w14:paraId="0A2C4FD7" w14:textId="77777777" w:rsidR="000170A6" w:rsidRPr="00C12FD0" w:rsidRDefault="000170A6" w:rsidP="000170A6"/>
    <w:p w14:paraId="60FF9CDB" w14:textId="77777777" w:rsidR="000170A6" w:rsidRPr="00C12FD0" w:rsidRDefault="000170A6" w:rsidP="000170A6">
      <w:pPr>
        <w:pStyle w:val="HeadingUnderlined"/>
      </w:pPr>
      <w:r w:rsidRPr="00C12FD0">
        <w:t>Allergic asthma</w:t>
      </w:r>
    </w:p>
    <w:p w14:paraId="49316EC6" w14:textId="77777777" w:rsidR="000170A6" w:rsidRPr="00C12FD0" w:rsidRDefault="000170A6" w:rsidP="000170A6">
      <w:r w:rsidRPr="00C12FD0">
        <w:t>This medicine is used to prevent asthma from getting worse by controlling symptoms of severe allergic asthma in adults, adolescents and children (6 years of age and older) who are already receiving asthma medicine, but whose asthma symptoms are not well controlled by medicines such as high-dose steroid inhalers and beta-agonist inhalers.</w:t>
      </w:r>
    </w:p>
    <w:p w14:paraId="08738D61" w14:textId="77777777" w:rsidR="000170A6" w:rsidRPr="00C12FD0" w:rsidRDefault="000170A6" w:rsidP="000170A6"/>
    <w:p w14:paraId="540387D9" w14:textId="77777777" w:rsidR="000170A6" w:rsidRPr="00C12FD0" w:rsidRDefault="000170A6" w:rsidP="000170A6">
      <w:pPr>
        <w:pStyle w:val="HeadingUnderlined"/>
      </w:pPr>
      <w:r w:rsidRPr="00C12FD0">
        <w:t>Chronic rhinosinusitis with nasal polyps</w:t>
      </w:r>
    </w:p>
    <w:p w14:paraId="267F5FDB" w14:textId="77777777" w:rsidR="000170A6" w:rsidRPr="00C12FD0" w:rsidRDefault="000170A6" w:rsidP="000170A6">
      <w:r w:rsidRPr="00C12FD0">
        <w:t xml:space="preserve">This medicine is used to treat chronic rhinosinusitis with nasal polyps in adults (18 years of age and older) who are already receiving intranasal corticosteroids (corticosteroid nasal spray), but whose symptoms are not well controlled by these medicines. Nasal polyps are small growths on the lining of the nose. </w:t>
      </w:r>
      <w:proofErr w:type="spellStart"/>
      <w:r>
        <w:t>Omlyclo</w:t>
      </w:r>
      <w:proofErr w:type="spellEnd"/>
      <w:r w:rsidRPr="00C12FD0">
        <w:t xml:space="preserve"> helps to reduce the size of the polyps and improves symptoms including nasal congestion, loss of sense of smell, mucus in the back of the throat and runny nose.</w:t>
      </w:r>
    </w:p>
    <w:p w14:paraId="7F8D2E18" w14:textId="77777777" w:rsidR="000170A6" w:rsidRPr="00C12FD0" w:rsidRDefault="000170A6" w:rsidP="000170A6"/>
    <w:p w14:paraId="662E513E" w14:textId="77777777" w:rsidR="000170A6" w:rsidRPr="00C12FD0" w:rsidRDefault="000170A6" w:rsidP="000170A6">
      <w:proofErr w:type="spellStart"/>
      <w:r>
        <w:t>Omlyclo</w:t>
      </w:r>
      <w:proofErr w:type="spellEnd"/>
      <w:r w:rsidRPr="00C12FD0">
        <w:t xml:space="preserve"> works by blocking a substance called immunoglobulin</w:t>
      </w:r>
      <w:r>
        <w:t> </w:t>
      </w:r>
      <w:r w:rsidRPr="00C12FD0">
        <w:t>E (</w:t>
      </w:r>
      <w:proofErr w:type="spellStart"/>
      <w:r w:rsidRPr="00C12FD0">
        <w:t>IgE</w:t>
      </w:r>
      <w:proofErr w:type="spellEnd"/>
      <w:r w:rsidRPr="00C12FD0">
        <w:t xml:space="preserve">), which is produced by the body. </w:t>
      </w:r>
      <w:proofErr w:type="spellStart"/>
      <w:r w:rsidRPr="00C12FD0">
        <w:t>IgE</w:t>
      </w:r>
      <w:proofErr w:type="spellEnd"/>
      <w:r w:rsidRPr="00C12FD0">
        <w:t xml:space="preserve"> contributes to a type of inflammation that plays a key role in causing allergic asthma and chronic rhinosinusitis with nasal polyps.</w:t>
      </w:r>
    </w:p>
    <w:p w14:paraId="19EFA18D" w14:textId="77777777" w:rsidR="000170A6" w:rsidRPr="00C12FD0" w:rsidRDefault="000170A6" w:rsidP="000170A6"/>
    <w:p w14:paraId="19155286" w14:textId="77777777" w:rsidR="000170A6" w:rsidRPr="00C12FD0" w:rsidRDefault="000170A6" w:rsidP="000170A6">
      <w:pPr>
        <w:pStyle w:val="1"/>
      </w:pPr>
      <w:r w:rsidRPr="00C12FD0">
        <w:lastRenderedPageBreak/>
        <w:t>2.</w:t>
      </w:r>
      <w:r w:rsidRPr="00C12FD0">
        <w:tab/>
        <w:t xml:space="preserve">What you need to know before you use </w:t>
      </w:r>
      <w:proofErr w:type="spellStart"/>
      <w:r>
        <w:t>Omlyclo</w:t>
      </w:r>
      <w:proofErr w:type="spellEnd"/>
    </w:p>
    <w:p w14:paraId="620BB046" w14:textId="77777777" w:rsidR="000170A6" w:rsidRPr="00C12FD0" w:rsidRDefault="000170A6" w:rsidP="000170A6">
      <w:pPr>
        <w:pStyle w:val="NormalKeep"/>
      </w:pPr>
    </w:p>
    <w:p w14:paraId="75766636" w14:textId="77777777" w:rsidR="000170A6" w:rsidRPr="00C12FD0" w:rsidRDefault="000170A6" w:rsidP="000170A6">
      <w:pPr>
        <w:pStyle w:val="HeadingStrong"/>
      </w:pPr>
      <w:r w:rsidRPr="00C12FD0">
        <w:t xml:space="preserve">Do not use </w:t>
      </w:r>
      <w:proofErr w:type="spellStart"/>
      <w:r>
        <w:t>Omlyclo</w:t>
      </w:r>
      <w:proofErr w:type="spellEnd"/>
      <w:r w:rsidRPr="00C12FD0">
        <w:t>:</w:t>
      </w:r>
    </w:p>
    <w:p w14:paraId="5A3C1E53" w14:textId="77777777" w:rsidR="000170A6" w:rsidRPr="00C12FD0" w:rsidRDefault="000170A6" w:rsidP="000170A6">
      <w:pPr>
        <w:pStyle w:val="Bullet-"/>
        <w:keepNext/>
      </w:pPr>
      <w:r w:rsidRPr="00C12FD0">
        <w:t>if you are allergic to omalizumab or any of the other ingredients of this medicine (listed in section 6).</w:t>
      </w:r>
      <w:r w:rsidRPr="005A7EC7">
        <w:rPr>
          <w:spacing w:val="-1"/>
        </w:rPr>
        <w:t xml:space="preserve"> </w:t>
      </w:r>
      <w:r w:rsidRPr="004D2966">
        <w:rPr>
          <w:spacing w:val="-1"/>
        </w:rPr>
        <w:t>(See special warnings at the end of this section under subtitle “</w:t>
      </w:r>
      <w:proofErr w:type="spellStart"/>
      <w:r>
        <w:rPr>
          <w:rFonts w:eastAsia="맑은 고딕" w:hint="eastAsia"/>
          <w:spacing w:val="-1"/>
          <w:lang w:eastAsia="ko-KR"/>
        </w:rPr>
        <w:t>Omlyclo</w:t>
      </w:r>
      <w:proofErr w:type="spellEnd"/>
      <w:r w:rsidRPr="004D2966">
        <w:rPr>
          <w:spacing w:val="-1"/>
        </w:rPr>
        <w:t xml:space="preserve"> contains </w:t>
      </w:r>
      <w:r>
        <w:rPr>
          <w:spacing w:val="-1"/>
        </w:rPr>
        <w:t>polysorbate</w:t>
      </w:r>
      <w:r w:rsidRPr="004D2966">
        <w:rPr>
          <w:spacing w:val="-1"/>
        </w:rPr>
        <w:t>”)</w:t>
      </w:r>
    </w:p>
    <w:p w14:paraId="4F6447F8" w14:textId="6DED7943" w:rsidR="000170A6" w:rsidRPr="00C12FD0" w:rsidRDefault="000170A6" w:rsidP="005644A1">
      <w:r w:rsidRPr="00C12FD0">
        <w:t xml:space="preserve">If you think you may be allergic to any of the ingredients, tell your doctor as you should not use </w:t>
      </w:r>
      <w:proofErr w:type="spellStart"/>
      <w:r>
        <w:t>Omlyclo</w:t>
      </w:r>
      <w:proofErr w:type="spellEnd"/>
      <w:r w:rsidRPr="00C12FD0">
        <w:t>.</w:t>
      </w:r>
    </w:p>
    <w:p w14:paraId="5529CB8F" w14:textId="77777777" w:rsidR="000170A6" w:rsidRPr="00C12FD0" w:rsidRDefault="000170A6" w:rsidP="000170A6"/>
    <w:p w14:paraId="3F731E51" w14:textId="77777777" w:rsidR="000170A6" w:rsidRPr="00C12FD0" w:rsidRDefault="000170A6" w:rsidP="000170A6">
      <w:pPr>
        <w:pStyle w:val="HeadingStrong"/>
      </w:pPr>
      <w:r w:rsidRPr="00C12FD0">
        <w:t>Warnings and precautions</w:t>
      </w:r>
    </w:p>
    <w:p w14:paraId="3E5EDC72" w14:textId="77777777" w:rsidR="000170A6" w:rsidRPr="00C12FD0" w:rsidRDefault="000170A6" w:rsidP="000170A6">
      <w:pPr>
        <w:pStyle w:val="NormalKeep"/>
      </w:pPr>
      <w:r w:rsidRPr="00C12FD0">
        <w:t xml:space="preserve">Talk to your doctor before using </w:t>
      </w:r>
      <w:proofErr w:type="spellStart"/>
      <w:r>
        <w:t>Omlyclo</w:t>
      </w:r>
      <w:proofErr w:type="spellEnd"/>
      <w:r w:rsidRPr="00C12FD0">
        <w:t>:</w:t>
      </w:r>
    </w:p>
    <w:p w14:paraId="583BE524" w14:textId="77777777" w:rsidR="000170A6" w:rsidRPr="00C12FD0" w:rsidRDefault="000170A6" w:rsidP="000170A6">
      <w:pPr>
        <w:pStyle w:val="Bullet-"/>
        <w:keepNext/>
      </w:pPr>
      <w:r w:rsidRPr="00C12FD0">
        <w:t>if you have kidney or liver problems.</w:t>
      </w:r>
    </w:p>
    <w:p w14:paraId="0CD28D38" w14:textId="77777777" w:rsidR="000170A6" w:rsidRPr="00C12FD0" w:rsidRDefault="000170A6" w:rsidP="000170A6">
      <w:pPr>
        <w:pStyle w:val="Bullet-"/>
      </w:pPr>
      <w:r w:rsidRPr="00C12FD0">
        <w:t>if you have a disorder where your own immune system attacks parts of your own body (autoimmune disease).</w:t>
      </w:r>
    </w:p>
    <w:p w14:paraId="0480497B" w14:textId="77777777" w:rsidR="000170A6" w:rsidRPr="00C12FD0" w:rsidRDefault="000170A6" w:rsidP="000170A6">
      <w:pPr>
        <w:pStyle w:val="Bullet-"/>
      </w:pPr>
      <w:r w:rsidRPr="00C12FD0">
        <w:t xml:space="preserve">if you are travelling to region where infections caused by parasites are common – </w:t>
      </w:r>
      <w:proofErr w:type="spellStart"/>
      <w:r>
        <w:t>Omlyclo</w:t>
      </w:r>
      <w:proofErr w:type="spellEnd"/>
      <w:r w:rsidRPr="00C12FD0">
        <w:t xml:space="preserve"> may weaken your resistance to such infections.</w:t>
      </w:r>
    </w:p>
    <w:p w14:paraId="488FA6A2" w14:textId="77777777" w:rsidR="000170A6" w:rsidRPr="00C12FD0" w:rsidRDefault="000170A6" w:rsidP="000170A6">
      <w:pPr>
        <w:pStyle w:val="Bullet-"/>
      </w:pPr>
      <w:r w:rsidRPr="00C12FD0">
        <w:t>if you have had a previous severe allergic reaction (anaphylaxis), for example resulting from a medicine, an insect bite or food.</w:t>
      </w:r>
    </w:p>
    <w:p w14:paraId="49F88279" w14:textId="77777777" w:rsidR="000170A6" w:rsidRPr="00C12FD0" w:rsidRDefault="000170A6" w:rsidP="000170A6"/>
    <w:p w14:paraId="5DB22BD4" w14:textId="77777777" w:rsidR="000170A6" w:rsidRPr="00C12FD0" w:rsidRDefault="000170A6" w:rsidP="000170A6">
      <w:proofErr w:type="spellStart"/>
      <w:r>
        <w:t>Omlyclo</w:t>
      </w:r>
      <w:proofErr w:type="spellEnd"/>
      <w:r w:rsidRPr="00C12FD0">
        <w:t xml:space="preserve"> does not treat acute asthma symptoms, such as a sudden asthma attack. Therefore, </w:t>
      </w:r>
      <w:proofErr w:type="spellStart"/>
      <w:r>
        <w:t>Omlyclo</w:t>
      </w:r>
      <w:proofErr w:type="spellEnd"/>
      <w:r w:rsidRPr="00C12FD0">
        <w:t xml:space="preserve"> should not be used to treat such symptoms.</w:t>
      </w:r>
    </w:p>
    <w:p w14:paraId="174855FC" w14:textId="77777777" w:rsidR="000170A6" w:rsidRPr="00C12FD0" w:rsidRDefault="000170A6" w:rsidP="000170A6"/>
    <w:p w14:paraId="4D176296" w14:textId="77777777" w:rsidR="000170A6" w:rsidRPr="00C12FD0" w:rsidRDefault="000170A6" w:rsidP="000170A6">
      <w:proofErr w:type="spellStart"/>
      <w:r>
        <w:t>Omlyclo</w:t>
      </w:r>
      <w:proofErr w:type="spellEnd"/>
      <w:r w:rsidRPr="00C12FD0">
        <w:t xml:space="preserve"> is not meant to prevent or treat other allergy-type conditions, such as sudden allergic reactions, hyperimmunoglobulin</w:t>
      </w:r>
      <w:r>
        <w:t> </w:t>
      </w:r>
      <w:r w:rsidRPr="00C12FD0">
        <w:t xml:space="preserve">E syndrome (an inherited immune disorder), aspergillosis (a fungus-related lung disease), food allergy, eczema or hay fever because </w:t>
      </w:r>
      <w:proofErr w:type="spellStart"/>
      <w:r>
        <w:t>Omlyclo</w:t>
      </w:r>
      <w:proofErr w:type="spellEnd"/>
      <w:r w:rsidRPr="00C12FD0">
        <w:t xml:space="preserve"> has not been studied in these conditions.</w:t>
      </w:r>
    </w:p>
    <w:p w14:paraId="152DFD9F" w14:textId="77777777" w:rsidR="000170A6" w:rsidRPr="00C12FD0" w:rsidRDefault="000170A6" w:rsidP="000170A6"/>
    <w:p w14:paraId="20676A2C" w14:textId="77777777" w:rsidR="000170A6" w:rsidRPr="00C12FD0" w:rsidRDefault="000170A6" w:rsidP="000170A6">
      <w:pPr>
        <w:pStyle w:val="HeadingStrong"/>
      </w:pPr>
      <w:r w:rsidRPr="00C12FD0">
        <w:t>Look out for signs of allergic reactions and other serious side effects</w:t>
      </w:r>
    </w:p>
    <w:p w14:paraId="3A60D04F" w14:textId="77777777" w:rsidR="000170A6" w:rsidRPr="00C12FD0" w:rsidRDefault="000170A6" w:rsidP="000170A6">
      <w:proofErr w:type="spellStart"/>
      <w:r>
        <w:t>Omlyclo</w:t>
      </w:r>
      <w:proofErr w:type="spellEnd"/>
      <w:r w:rsidRPr="00C12FD0">
        <w:t xml:space="preserve"> can potentially cause serious side effects. You must look out for signs of these conditions while you use </w:t>
      </w:r>
      <w:proofErr w:type="spellStart"/>
      <w:r>
        <w:t>Omlyclo</w:t>
      </w:r>
      <w:proofErr w:type="spellEnd"/>
      <w:r w:rsidRPr="00C12FD0">
        <w:t>. Seek medical help immediately if you notice any signs indicating a severe allergic reaction or other serious side effects. Such signs are listed under “Serious side effects” in section 4.</w:t>
      </w:r>
    </w:p>
    <w:p w14:paraId="2F2434A0" w14:textId="77777777" w:rsidR="000170A6" w:rsidRPr="00C12FD0" w:rsidRDefault="000170A6" w:rsidP="000170A6"/>
    <w:p w14:paraId="1B03B45F" w14:textId="77777777" w:rsidR="000170A6" w:rsidRPr="00C12FD0" w:rsidRDefault="000170A6" w:rsidP="000170A6">
      <w:r w:rsidRPr="00C12FD0">
        <w:t xml:space="preserve">It is important that you receive training from your doctor in how to recognise early symptoms of severe allergic reactions, and how to manage these reactions if they occur, before you inject </w:t>
      </w:r>
      <w:proofErr w:type="spellStart"/>
      <w:r>
        <w:t>Omlyclo</w:t>
      </w:r>
      <w:proofErr w:type="spellEnd"/>
      <w:r w:rsidRPr="00C12FD0">
        <w:t xml:space="preserve"> yourself or before a non-healthcare professional gives you a </w:t>
      </w:r>
      <w:proofErr w:type="spellStart"/>
      <w:r>
        <w:t>Omlyclo</w:t>
      </w:r>
      <w:proofErr w:type="spellEnd"/>
      <w:r w:rsidRPr="00C12FD0">
        <w:t xml:space="preserve"> injection (see section 3, “How to use </w:t>
      </w:r>
      <w:proofErr w:type="spellStart"/>
      <w:r>
        <w:t>Omlyclo</w:t>
      </w:r>
      <w:proofErr w:type="spellEnd"/>
      <w:r w:rsidRPr="00C12FD0">
        <w:t xml:space="preserve">”). </w:t>
      </w:r>
      <w:proofErr w:type="gramStart"/>
      <w:r w:rsidRPr="00C12FD0">
        <w:t>The majority of</w:t>
      </w:r>
      <w:proofErr w:type="gramEnd"/>
      <w:r w:rsidRPr="00C12FD0">
        <w:t xml:space="preserve"> severe allergic reactions occur within the first 3</w:t>
      </w:r>
      <w:r>
        <w:t> </w:t>
      </w:r>
      <w:r w:rsidRPr="00C12FD0">
        <w:t xml:space="preserve">doses of </w:t>
      </w:r>
      <w:proofErr w:type="spellStart"/>
      <w:r>
        <w:t>Omlyclo</w:t>
      </w:r>
      <w:proofErr w:type="spellEnd"/>
      <w:r w:rsidRPr="00C12FD0">
        <w:t>.</w:t>
      </w:r>
    </w:p>
    <w:p w14:paraId="782B569B" w14:textId="77777777" w:rsidR="000170A6" w:rsidRPr="00C12FD0" w:rsidRDefault="000170A6" w:rsidP="000170A6"/>
    <w:p w14:paraId="31A67E0F" w14:textId="77777777" w:rsidR="000170A6" w:rsidRPr="00C12FD0" w:rsidRDefault="000170A6" w:rsidP="000170A6">
      <w:pPr>
        <w:pStyle w:val="HeadingStrong"/>
      </w:pPr>
      <w:r w:rsidRPr="00C12FD0">
        <w:t>Children and adolescents</w:t>
      </w:r>
    </w:p>
    <w:p w14:paraId="5B3EC1C4" w14:textId="77777777" w:rsidR="000170A6" w:rsidRPr="00C12FD0" w:rsidRDefault="000170A6" w:rsidP="000170A6">
      <w:pPr>
        <w:pStyle w:val="HeadingUnderlined"/>
      </w:pPr>
      <w:r w:rsidRPr="00C12FD0">
        <w:t>Allergic asthma</w:t>
      </w:r>
    </w:p>
    <w:p w14:paraId="119C5E83" w14:textId="77777777" w:rsidR="000170A6" w:rsidRPr="00C12FD0" w:rsidRDefault="000170A6" w:rsidP="000170A6">
      <w:proofErr w:type="spellStart"/>
      <w:r>
        <w:t>Omlyclo</w:t>
      </w:r>
      <w:proofErr w:type="spellEnd"/>
      <w:r w:rsidRPr="00C12FD0">
        <w:t xml:space="preserve"> is not recommended for children under 6 years of age. Its use in children under 6 years of age has not been studied.</w:t>
      </w:r>
    </w:p>
    <w:p w14:paraId="36E2870E" w14:textId="77777777" w:rsidR="000170A6" w:rsidRPr="00C12FD0" w:rsidRDefault="000170A6" w:rsidP="000170A6"/>
    <w:p w14:paraId="2B63F828" w14:textId="77777777" w:rsidR="000170A6" w:rsidRPr="00C12FD0" w:rsidRDefault="000170A6" w:rsidP="000170A6">
      <w:pPr>
        <w:pStyle w:val="HeadingUnderlined"/>
      </w:pPr>
      <w:r w:rsidRPr="00C12FD0">
        <w:t>Chronic rhinosinusitis with nasal polyps</w:t>
      </w:r>
    </w:p>
    <w:p w14:paraId="3533E8BB" w14:textId="77777777" w:rsidR="000170A6" w:rsidRPr="00C12FD0" w:rsidRDefault="000170A6" w:rsidP="000170A6">
      <w:proofErr w:type="spellStart"/>
      <w:r>
        <w:t>Omlyclo</w:t>
      </w:r>
      <w:proofErr w:type="spellEnd"/>
      <w:r w:rsidRPr="00C12FD0">
        <w:t xml:space="preserve"> is not recommended for children and adolescents under 18 years of age. Its use in patients under 18 years of age has not been studied.</w:t>
      </w:r>
    </w:p>
    <w:p w14:paraId="23740B60" w14:textId="77777777" w:rsidR="000170A6" w:rsidRPr="00C12FD0" w:rsidRDefault="000170A6" w:rsidP="000170A6"/>
    <w:p w14:paraId="35E5399E" w14:textId="77777777" w:rsidR="000170A6" w:rsidRPr="00C12FD0" w:rsidRDefault="000170A6" w:rsidP="000170A6">
      <w:pPr>
        <w:pStyle w:val="HeadingStrong"/>
      </w:pPr>
      <w:r w:rsidRPr="00C12FD0">
        <w:t xml:space="preserve">Other medicines and </w:t>
      </w:r>
      <w:proofErr w:type="spellStart"/>
      <w:r>
        <w:t>Omlyclo</w:t>
      </w:r>
      <w:proofErr w:type="spellEnd"/>
    </w:p>
    <w:p w14:paraId="35E030C6" w14:textId="77777777" w:rsidR="000170A6" w:rsidRPr="00C12FD0" w:rsidRDefault="000170A6" w:rsidP="000170A6">
      <w:r w:rsidRPr="00C12FD0">
        <w:t>Tell your doctor, pharmacist or nurse if you are taking, have recently taken or might take any other medicines.</w:t>
      </w:r>
    </w:p>
    <w:p w14:paraId="74BBF59E" w14:textId="77777777" w:rsidR="000170A6" w:rsidRPr="00C12FD0" w:rsidRDefault="000170A6" w:rsidP="000170A6"/>
    <w:p w14:paraId="69CA987F" w14:textId="77777777" w:rsidR="000170A6" w:rsidRPr="00C12FD0" w:rsidRDefault="000170A6" w:rsidP="000170A6">
      <w:pPr>
        <w:pStyle w:val="NormalKeep"/>
      </w:pPr>
      <w:r w:rsidRPr="00C12FD0">
        <w:t>This is especially important if you are taking:</w:t>
      </w:r>
    </w:p>
    <w:p w14:paraId="1C4921C5" w14:textId="77777777" w:rsidR="000170A6" w:rsidRPr="00C12FD0" w:rsidRDefault="000170A6" w:rsidP="000170A6">
      <w:pPr>
        <w:pStyle w:val="Bullet-"/>
        <w:keepNext/>
      </w:pPr>
      <w:r w:rsidRPr="00C12FD0">
        <w:t xml:space="preserve">medicines to treat an infection caused by a parasite, as </w:t>
      </w:r>
      <w:proofErr w:type="spellStart"/>
      <w:r>
        <w:t>Omlyclo</w:t>
      </w:r>
      <w:proofErr w:type="spellEnd"/>
      <w:r w:rsidRPr="00C12FD0">
        <w:t xml:space="preserve"> may reduce the effect of your medicines,</w:t>
      </w:r>
    </w:p>
    <w:p w14:paraId="3CA1500B" w14:textId="77777777" w:rsidR="000170A6" w:rsidRPr="00C12FD0" w:rsidRDefault="000170A6" w:rsidP="000170A6">
      <w:pPr>
        <w:pStyle w:val="Bullet-"/>
      </w:pPr>
      <w:r w:rsidRPr="00C12FD0">
        <w:t>inhaled corticosteroids and other medicines for allergic asthma.</w:t>
      </w:r>
    </w:p>
    <w:p w14:paraId="138888CB" w14:textId="77777777" w:rsidR="000170A6" w:rsidRPr="00C12FD0" w:rsidRDefault="000170A6" w:rsidP="000170A6"/>
    <w:p w14:paraId="77F4A291" w14:textId="77777777" w:rsidR="000170A6" w:rsidRPr="00C12FD0" w:rsidRDefault="000170A6" w:rsidP="000170A6">
      <w:pPr>
        <w:pStyle w:val="HeadingStrong"/>
      </w:pPr>
      <w:r w:rsidRPr="00C12FD0">
        <w:lastRenderedPageBreak/>
        <w:t>Pregnancy and breast-feeding</w:t>
      </w:r>
    </w:p>
    <w:p w14:paraId="7F0D982C" w14:textId="77777777" w:rsidR="000170A6" w:rsidRPr="00C12FD0" w:rsidRDefault="000170A6" w:rsidP="000170A6">
      <w:r w:rsidRPr="00C12FD0">
        <w:t>If you are pregnant, think you may be pregnant or are planning to have a baby, ask your doctor for advice before using this medicine. Your doctor will discuss with you the benefits and potential risks of using this medicine during pregnancy.</w:t>
      </w:r>
    </w:p>
    <w:p w14:paraId="4793C7CB" w14:textId="77777777" w:rsidR="000170A6" w:rsidRPr="00C12FD0" w:rsidRDefault="000170A6" w:rsidP="000170A6"/>
    <w:p w14:paraId="0B64A1AC" w14:textId="77777777" w:rsidR="000170A6" w:rsidRPr="00C12FD0" w:rsidRDefault="000170A6" w:rsidP="000170A6">
      <w:r w:rsidRPr="00C12FD0">
        <w:t xml:space="preserve">If you become pregnant while being treated with </w:t>
      </w:r>
      <w:proofErr w:type="spellStart"/>
      <w:r>
        <w:t>Omlyclo</w:t>
      </w:r>
      <w:proofErr w:type="spellEnd"/>
      <w:r w:rsidRPr="00C12FD0">
        <w:t>, tell your doctor immediately.</w:t>
      </w:r>
    </w:p>
    <w:p w14:paraId="2E9AFEAE" w14:textId="77777777" w:rsidR="000170A6" w:rsidRPr="00C12FD0" w:rsidRDefault="000170A6" w:rsidP="000170A6"/>
    <w:p w14:paraId="0B291FB9" w14:textId="77777777" w:rsidR="000170A6" w:rsidRPr="00C12FD0" w:rsidRDefault="000170A6" w:rsidP="000170A6">
      <w:proofErr w:type="spellStart"/>
      <w:r>
        <w:t>Omlyclo</w:t>
      </w:r>
      <w:proofErr w:type="spellEnd"/>
      <w:r w:rsidRPr="00C12FD0">
        <w:t xml:space="preserve"> may pass into breast milk. If you are breast-feeding or plan to breast-feed, ask your doctor for advice before using this medicine.</w:t>
      </w:r>
    </w:p>
    <w:p w14:paraId="43B2ACC3" w14:textId="77777777" w:rsidR="000170A6" w:rsidRPr="00C12FD0" w:rsidRDefault="000170A6" w:rsidP="000170A6"/>
    <w:p w14:paraId="389A834A" w14:textId="77777777" w:rsidR="000170A6" w:rsidRPr="00C12FD0" w:rsidRDefault="000170A6" w:rsidP="000170A6">
      <w:pPr>
        <w:pStyle w:val="HeadingStrong"/>
      </w:pPr>
      <w:r w:rsidRPr="00C12FD0">
        <w:t>Driving and using machines</w:t>
      </w:r>
    </w:p>
    <w:p w14:paraId="1AAB8E8B" w14:textId="77777777" w:rsidR="000170A6" w:rsidRPr="00C12FD0" w:rsidRDefault="000170A6" w:rsidP="000170A6">
      <w:r w:rsidRPr="00C12FD0">
        <w:t xml:space="preserve">It is unlikely that </w:t>
      </w:r>
      <w:proofErr w:type="spellStart"/>
      <w:r>
        <w:t>Omlyclo</w:t>
      </w:r>
      <w:proofErr w:type="spellEnd"/>
      <w:r w:rsidRPr="00C12FD0">
        <w:t xml:space="preserve"> will affect your ability to drive and use machines.</w:t>
      </w:r>
    </w:p>
    <w:p w14:paraId="42882A1C" w14:textId="77777777" w:rsidR="000170A6" w:rsidRPr="00C12FD0" w:rsidRDefault="000170A6" w:rsidP="000170A6"/>
    <w:p w14:paraId="7CC4562D" w14:textId="77777777" w:rsidR="000170A6" w:rsidRPr="002B1DC5" w:rsidRDefault="000170A6" w:rsidP="000170A6">
      <w:pPr>
        <w:rPr>
          <w:rFonts w:eastAsia="맑은 고딕"/>
          <w:b/>
          <w:bCs/>
          <w:lang w:eastAsia="ko-KR"/>
        </w:rPr>
      </w:pPr>
      <w:proofErr w:type="spellStart"/>
      <w:r>
        <w:rPr>
          <w:rFonts w:eastAsia="맑은 고딕" w:hint="eastAsia"/>
          <w:b/>
          <w:bCs/>
          <w:lang w:eastAsia="ko-KR"/>
        </w:rPr>
        <w:t>Omlyclo</w:t>
      </w:r>
      <w:proofErr w:type="spellEnd"/>
      <w:r w:rsidRPr="00B075B0">
        <w:rPr>
          <w:rFonts w:eastAsia="맑은 고딕" w:hint="eastAsia"/>
          <w:b/>
          <w:bCs/>
          <w:lang w:eastAsia="ko-KR"/>
        </w:rPr>
        <w:t xml:space="preserve"> contains polysorbate</w:t>
      </w:r>
    </w:p>
    <w:p w14:paraId="132AECAB" w14:textId="77777777" w:rsidR="000170A6" w:rsidRPr="00B075B0" w:rsidRDefault="000170A6" w:rsidP="000170A6">
      <w:pPr>
        <w:rPr>
          <w:rFonts w:eastAsia="맑은 고딕"/>
          <w:b/>
          <w:bCs/>
          <w:lang w:eastAsia="ko-KR"/>
        </w:rPr>
      </w:pPr>
      <w:r w:rsidRPr="008B4D2B">
        <w:rPr>
          <w:rFonts w:eastAsia="맑은 고딕"/>
          <w:lang w:eastAsia="ko-KR"/>
        </w:rPr>
        <w:t xml:space="preserve">This medicine contains 0.20 mg of polysorbate 20 in each pre-filled </w:t>
      </w:r>
      <w:r>
        <w:rPr>
          <w:rFonts w:eastAsia="맑은 고딕" w:hint="eastAsia"/>
          <w:lang w:eastAsia="ko-KR"/>
        </w:rPr>
        <w:t>pen</w:t>
      </w:r>
      <w:r w:rsidRPr="008B4D2B">
        <w:rPr>
          <w:rFonts w:eastAsia="맑은 고딕"/>
          <w:lang w:eastAsia="ko-KR"/>
        </w:rPr>
        <w:t>, which is equivalent to 0.40 mg/ml</w:t>
      </w:r>
      <w:r>
        <w:rPr>
          <w:rFonts w:eastAsia="맑은 고딕" w:hint="eastAsia"/>
          <w:lang w:eastAsia="ko-KR"/>
        </w:rPr>
        <w:t xml:space="preserve">. </w:t>
      </w:r>
      <w:r w:rsidRPr="009C6CE2">
        <w:rPr>
          <w:rFonts w:eastAsia="Times New Roman"/>
        </w:rPr>
        <w:t>Polysorbates may cause allergic reactions. Tell your doctor if you</w:t>
      </w:r>
      <w:r>
        <w:rPr>
          <w:rFonts w:eastAsia="맑은 고딕" w:hint="eastAsia"/>
          <w:lang w:eastAsia="ko-KR"/>
        </w:rPr>
        <w:t xml:space="preserve"> or</w:t>
      </w:r>
      <w:r w:rsidRPr="009C6CE2">
        <w:rPr>
          <w:rFonts w:eastAsia="Times New Roman"/>
        </w:rPr>
        <w:t xml:space="preserve"> your child has any known allergies</w:t>
      </w:r>
    </w:p>
    <w:p w14:paraId="70C61A62" w14:textId="77777777" w:rsidR="000170A6" w:rsidRPr="005A7EC7" w:rsidRDefault="000170A6" w:rsidP="000170A6"/>
    <w:p w14:paraId="7AEF1FA1" w14:textId="77777777" w:rsidR="000170A6" w:rsidRPr="00C12FD0" w:rsidRDefault="000170A6" w:rsidP="000170A6">
      <w:pPr>
        <w:pStyle w:val="1"/>
      </w:pPr>
      <w:r w:rsidRPr="00C12FD0">
        <w:t>3.</w:t>
      </w:r>
      <w:r w:rsidRPr="00C12FD0">
        <w:tab/>
        <w:t xml:space="preserve">How to use </w:t>
      </w:r>
      <w:proofErr w:type="spellStart"/>
      <w:r>
        <w:t>Omlyclo</w:t>
      </w:r>
      <w:proofErr w:type="spellEnd"/>
    </w:p>
    <w:p w14:paraId="429D5169" w14:textId="77777777" w:rsidR="000170A6" w:rsidRPr="00C12FD0" w:rsidRDefault="000170A6" w:rsidP="000170A6">
      <w:pPr>
        <w:pStyle w:val="NormalKeep"/>
      </w:pPr>
    </w:p>
    <w:p w14:paraId="2848EE9B" w14:textId="77777777" w:rsidR="000170A6" w:rsidRPr="00C12FD0" w:rsidRDefault="000170A6" w:rsidP="000170A6">
      <w:r w:rsidRPr="00C12FD0">
        <w:t>Always use this medicine exactly as your doctor has told you. Check with your doctor, nurse or pharmacist if you are not sure.</w:t>
      </w:r>
    </w:p>
    <w:p w14:paraId="10F67266" w14:textId="77777777" w:rsidR="000170A6" w:rsidRPr="00C12FD0" w:rsidRDefault="000170A6" w:rsidP="000170A6"/>
    <w:p w14:paraId="598F6E79" w14:textId="77777777" w:rsidR="000170A6" w:rsidRPr="00C12FD0" w:rsidRDefault="000170A6" w:rsidP="000170A6">
      <w:pPr>
        <w:pStyle w:val="HeadingStrong"/>
      </w:pPr>
      <w:r w:rsidRPr="00C12FD0">
        <w:t xml:space="preserve">How </w:t>
      </w:r>
      <w:proofErr w:type="spellStart"/>
      <w:r>
        <w:t>Omlyclo</w:t>
      </w:r>
      <w:proofErr w:type="spellEnd"/>
      <w:r w:rsidRPr="00C12FD0">
        <w:t xml:space="preserve"> is used</w:t>
      </w:r>
    </w:p>
    <w:p w14:paraId="6E8DF35E" w14:textId="77777777" w:rsidR="000170A6" w:rsidRPr="00C12FD0" w:rsidRDefault="000170A6" w:rsidP="000170A6">
      <w:proofErr w:type="spellStart"/>
      <w:r>
        <w:t>Omlyclo</w:t>
      </w:r>
      <w:proofErr w:type="spellEnd"/>
      <w:r w:rsidRPr="00C12FD0">
        <w:t xml:space="preserve"> is used as an injection under your skin (known as a subcutaneous injection).</w:t>
      </w:r>
    </w:p>
    <w:p w14:paraId="56BE4E10" w14:textId="77777777" w:rsidR="000170A6" w:rsidRPr="00C12FD0" w:rsidRDefault="000170A6" w:rsidP="000170A6"/>
    <w:p w14:paraId="5DC5B1D3" w14:textId="77777777" w:rsidR="000170A6" w:rsidRPr="00C12FD0" w:rsidRDefault="000170A6" w:rsidP="000170A6">
      <w:pPr>
        <w:pStyle w:val="HeadingUnderlined"/>
      </w:pPr>
      <w:r w:rsidRPr="00C12FD0">
        <w:t xml:space="preserve">Injecting </w:t>
      </w:r>
      <w:proofErr w:type="spellStart"/>
      <w:r>
        <w:t>Omlyclo</w:t>
      </w:r>
      <w:proofErr w:type="spellEnd"/>
    </w:p>
    <w:p w14:paraId="0443C8B8" w14:textId="77777777" w:rsidR="000170A6" w:rsidRPr="00C12FD0" w:rsidRDefault="000170A6" w:rsidP="000170A6">
      <w:pPr>
        <w:pStyle w:val="Bullet-"/>
      </w:pPr>
      <w:r w:rsidRPr="00C12FD0">
        <w:t xml:space="preserve">You and your doctor will decide if you should inject </w:t>
      </w:r>
      <w:proofErr w:type="spellStart"/>
      <w:r>
        <w:t>Omlyclo</w:t>
      </w:r>
      <w:proofErr w:type="spellEnd"/>
      <w:r w:rsidRPr="00C12FD0">
        <w:t xml:space="preserve"> yourself. The first 3</w:t>
      </w:r>
      <w:r>
        <w:t> </w:t>
      </w:r>
      <w:r w:rsidRPr="00C12FD0">
        <w:t>doses are always given by or under the supervision of a healthcare professional (see section 2).</w:t>
      </w:r>
    </w:p>
    <w:p w14:paraId="3777DEE3" w14:textId="77777777" w:rsidR="000170A6" w:rsidRPr="00C12FD0" w:rsidRDefault="000170A6" w:rsidP="000170A6">
      <w:pPr>
        <w:pStyle w:val="Bullet-"/>
      </w:pPr>
      <w:r w:rsidRPr="00C12FD0">
        <w:t>It is important to be properly trained on how to inject the medicine before injecting yourself.</w:t>
      </w:r>
    </w:p>
    <w:p w14:paraId="0CAE6C1B" w14:textId="77777777" w:rsidR="000170A6" w:rsidRPr="00C12FD0" w:rsidRDefault="000170A6" w:rsidP="000170A6">
      <w:pPr>
        <w:pStyle w:val="Bullet-"/>
      </w:pPr>
      <w:r w:rsidRPr="00C12FD0">
        <w:t xml:space="preserve">A caregiver (for example a parent) may also give you your </w:t>
      </w:r>
      <w:proofErr w:type="spellStart"/>
      <w:r>
        <w:t>Omlyclo</w:t>
      </w:r>
      <w:proofErr w:type="spellEnd"/>
      <w:r w:rsidRPr="00C12FD0">
        <w:t xml:space="preserve"> injection after he or she has received proper training.</w:t>
      </w:r>
    </w:p>
    <w:p w14:paraId="1A75FFC8" w14:textId="77777777" w:rsidR="000170A6" w:rsidRPr="00C12FD0" w:rsidRDefault="000170A6" w:rsidP="000170A6"/>
    <w:p w14:paraId="3BE2696F" w14:textId="77777777" w:rsidR="000170A6" w:rsidRPr="00C12FD0" w:rsidRDefault="000170A6" w:rsidP="000170A6">
      <w:r w:rsidRPr="00C12FD0">
        <w:t xml:space="preserve">For detailed instructions on how to inject </w:t>
      </w:r>
      <w:proofErr w:type="spellStart"/>
      <w:r>
        <w:t>Omlyclo</w:t>
      </w:r>
      <w:proofErr w:type="spellEnd"/>
      <w:r w:rsidRPr="00C12FD0">
        <w:t xml:space="preserve">, see “Instructions for use of </w:t>
      </w:r>
      <w:proofErr w:type="spellStart"/>
      <w:r>
        <w:t>Omlyclo</w:t>
      </w:r>
      <w:proofErr w:type="spellEnd"/>
      <w:r w:rsidRPr="00C12FD0">
        <w:t xml:space="preserve"> pre-filled </w:t>
      </w:r>
      <w:r>
        <w:rPr>
          <w:rFonts w:eastAsia="맑은 고딕" w:hint="eastAsia"/>
          <w:lang w:eastAsia="ko-KR"/>
        </w:rPr>
        <w:t>pen</w:t>
      </w:r>
      <w:r w:rsidRPr="00C12FD0">
        <w:t>” at the end of this leaflet.</w:t>
      </w:r>
    </w:p>
    <w:p w14:paraId="77F38FA0" w14:textId="77777777" w:rsidR="000170A6" w:rsidRPr="00C12FD0" w:rsidRDefault="000170A6" w:rsidP="000170A6">
      <w:pPr>
        <w:ind w:leftChars="82" w:left="180"/>
      </w:pPr>
    </w:p>
    <w:p w14:paraId="55D9F831" w14:textId="77777777" w:rsidR="000170A6" w:rsidRPr="00C12FD0" w:rsidRDefault="000170A6" w:rsidP="000170A6">
      <w:pPr>
        <w:pStyle w:val="HeadingUnderlined"/>
        <w:ind w:leftChars="82" w:left="180"/>
      </w:pPr>
      <w:r w:rsidRPr="00C12FD0">
        <w:t>Training to recognise serious allergic reactions</w:t>
      </w:r>
    </w:p>
    <w:p w14:paraId="26134E70" w14:textId="77777777" w:rsidR="000170A6" w:rsidRPr="00C12FD0" w:rsidRDefault="000170A6" w:rsidP="000170A6">
      <w:pPr>
        <w:pStyle w:val="NormalKeep"/>
        <w:ind w:leftChars="82" w:left="180"/>
      </w:pPr>
      <w:r w:rsidRPr="00C12FD0">
        <w:t xml:space="preserve">It is also important that you do not inject </w:t>
      </w:r>
      <w:proofErr w:type="spellStart"/>
      <w:r>
        <w:t>Omlyclo</w:t>
      </w:r>
      <w:proofErr w:type="spellEnd"/>
      <w:r w:rsidRPr="00C12FD0">
        <w:t xml:space="preserve"> yourself until you have been trained by your doctor or nurse on:</w:t>
      </w:r>
    </w:p>
    <w:p w14:paraId="4DB4E1F9" w14:textId="77777777" w:rsidR="000170A6" w:rsidRPr="00C12FD0" w:rsidRDefault="000170A6" w:rsidP="000170A6">
      <w:pPr>
        <w:pStyle w:val="Bullet-"/>
        <w:keepNext/>
        <w:ind w:leftChars="82" w:left="747"/>
      </w:pPr>
      <w:r w:rsidRPr="00C12FD0">
        <w:t>how to recognise the early signs and symptoms of serious allergic reactions.</w:t>
      </w:r>
    </w:p>
    <w:p w14:paraId="2F4DEBA5" w14:textId="77777777" w:rsidR="000170A6" w:rsidRPr="00C12FD0" w:rsidRDefault="000170A6" w:rsidP="000170A6">
      <w:pPr>
        <w:pStyle w:val="Bullet-"/>
        <w:keepNext/>
        <w:ind w:leftChars="82" w:left="747"/>
      </w:pPr>
      <w:r w:rsidRPr="00C12FD0">
        <w:t>what to do if the symptoms occur.</w:t>
      </w:r>
    </w:p>
    <w:p w14:paraId="5B55D8C7" w14:textId="77777777" w:rsidR="000170A6" w:rsidRPr="00C12FD0" w:rsidRDefault="000170A6" w:rsidP="000170A6">
      <w:pPr>
        <w:ind w:leftChars="82" w:left="180"/>
      </w:pPr>
      <w:r w:rsidRPr="00C12FD0">
        <w:t>For more information about the early signs and symptoms of serious allergic reactions, see section 4.</w:t>
      </w:r>
    </w:p>
    <w:p w14:paraId="076A4135" w14:textId="77777777" w:rsidR="000170A6" w:rsidRPr="00C12FD0" w:rsidRDefault="000170A6" w:rsidP="000170A6">
      <w:pPr>
        <w:ind w:leftChars="82" w:left="180"/>
      </w:pPr>
    </w:p>
    <w:p w14:paraId="12544BD9" w14:textId="77777777" w:rsidR="000170A6" w:rsidRPr="00C12FD0" w:rsidRDefault="000170A6" w:rsidP="000170A6">
      <w:pPr>
        <w:pStyle w:val="HeadingStrong"/>
      </w:pPr>
      <w:r w:rsidRPr="00C12FD0">
        <w:t>How much to use</w:t>
      </w:r>
    </w:p>
    <w:p w14:paraId="46EE8325" w14:textId="77777777" w:rsidR="000170A6" w:rsidRPr="00C12FD0" w:rsidRDefault="000170A6" w:rsidP="000170A6">
      <w:r w:rsidRPr="00C12FD0">
        <w:t xml:space="preserve">Your doctor will decide how much </w:t>
      </w:r>
      <w:proofErr w:type="spellStart"/>
      <w:r>
        <w:t>Omlyclo</w:t>
      </w:r>
      <w:proofErr w:type="spellEnd"/>
      <w:r w:rsidRPr="00C12FD0">
        <w:t xml:space="preserve"> you need and how often you will need it. This depends on your body weight and the results of a blood test carried out before the start of the treatment to measure the amount of </w:t>
      </w:r>
      <w:proofErr w:type="spellStart"/>
      <w:r w:rsidRPr="00C12FD0">
        <w:t>IgE</w:t>
      </w:r>
      <w:proofErr w:type="spellEnd"/>
      <w:r w:rsidRPr="00C12FD0">
        <w:t xml:space="preserve"> in your blood.</w:t>
      </w:r>
    </w:p>
    <w:p w14:paraId="472A0EF0" w14:textId="77777777" w:rsidR="000170A6" w:rsidRPr="00C12FD0" w:rsidRDefault="000170A6" w:rsidP="000170A6"/>
    <w:p w14:paraId="338BE7A1" w14:textId="77777777" w:rsidR="000170A6" w:rsidRPr="00C12FD0" w:rsidRDefault="000170A6" w:rsidP="000170A6">
      <w:r w:rsidRPr="00C12FD0">
        <w:t>You will need 1 to 4</w:t>
      </w:r>
      <w:r>
        <w:t> </w:t>
      </w:r>
      <w:r w:rsidRPr="00C12FD0">
        <w:t>injections at a time. You will need the injections either every two weeks, or every four weeks.</w:t>
      </w:r>
    </w:p>
    <w:p w14:paraId="1941C82F" w14:textId="77777777" w:rsidR="000170A6" w:rsidRPr="00C12FD0" w:rsidRDefault="000170A6" w:rsidP="000170A6"/>
    <w:p w14:paraId="0BA96B80" w14:textId="77777777" w:rsidR="000170A6" w:rsidRPr="00C12FD0" w:rsidRDefault="000170A6" w:rsidP="000170A6">
      <w:r w:rsidRPr="00C12FD0">
        <w:t xml:space="preserve">Keep taking your current asthma and/or nasal polyps medicine during </w:t>
      </w:r>
      <w:proofErr w:type="spellStart"/>
      <w:r>
        <w:t>Omlyclo</w:t>
      </w:r>
      <w:proofErr w:type="spellEnd"/>
      <w:r w:rsidRPr="00C12FD0">
        <w:t xml:space="preserve"> treatment. Do not stop taking any asthma and/or nasal polyps medicine without talking to your doctor.</w:t>
      </w:r>
    </w:p>
    <w:p w14:paraId="7D8DB85B" w14:textId="77777777" w:rsidR="000170A6" w:rsidRPr="00C12FD0" w:rsidRDefault="000170A6" w:rsidP="000170A6"/>
    <w:p w14:paraId="40E6775D" w14:textId="77777777" w:rsidR="000170A6" w:rsidRPr="00C12FD0" w:rsidRDefault="000170A6" w:rsidP="000170A6">
      <w:r w:rsidRPr="00C12FD0">
        <w:t xml:space="preserve">You may not see an immediate improvement after beginning </w:t>
      </w:r>
      <w:proofErr w:type="spellStart"/>
      <w:r>
        <w:t>Omlyclo</w:t>
      </w:r>
      <w:proofErr w:type="spellEnd"/>
      <w:r w:rsidRPr="00C12FD0">
        <w:t xml:space="preserve"> treatment. In patients with nasal </w:t>
      </w:r>
      <w:proofErr w:type="gramStart"/>
      <w:r w:rsidRPr="00C12FD0">
        <w:t>polyps</w:t>
      </w:r>
      <w:proofErr w:type="gramEnd"/>
      <w:r w:rsidRPr="00C12FD0">
        <w:t xml:space="preserve"> effects have been seen 4 weeks after the start of the treatment. In asthma patients it usually takes between 12 and 16 weeks to have the full effect.</w:t>
      </w:r>
    </w:p>
    <w:p w14:paraId="647E11CF" w14:textId="77777777" w:rsidR="000170A6" w:rsidRPr="00C12FD0" w:rsidRDefault="000170A6" w:rsidP="000170A6"/>
    <w:p w14:paraId="537E2909" w14:textId="77777777" w:rsidR="000170A6" w:rsidRPr="00C12FD0" w:rsidRDefault="000170A6" w:rsidP="000170A6">
      <w:pPr>
        <w:pStyle w:val="HeadingStrong"/>
      </w:pPr>
      <w:r w:rsidRPr="00C12FD0">
        <w:t>Use in children and adolescents</w:t>
      </w:r>
    </w:p>
    <w:p w14:paraId="29F91B42" w14:textId="77777777" w:rsidR="000170A6" w:rsidRPr="00C12FD0" w:rsidRDefault="000170A6" w:rsidP="000170A6">
      <w:pPr>
        <w:pStyle w:val="HeadingUnderlined"/>
      </w:pPr>
      <w:r w:rsidRPr="00C12FD0">
        <w:t>Allergic asthma</w:t>
      </w:r>
    </w:p>
    <w:p w14:paraId="54977669" w14:textId="77777777" w:rsidR="000170A6" w:rsidRPr="00C12FD0" w:rsidRDefault="000170A6" w:rsidP="000170A6">
      <w:proofErr w:type="spellStart"/>
      <w:r>
        <w:t>Omlyclo</w:t>
      </w:r>
      <w:proofErr w:type="spellEnd"/>
      <w:r w:rsidRPr="00C12FD0">
        <w:t xml:space="preserve"> can be used in children and adolescents aged 6 years and older, who are already receiving asthma medicine, but whose asthma symptoms are not well controlled by medicines such as high dose steroid inhalers and beta-agonist inhalers. Your doctor will work out how much </w:t>
      </w:r>
      <w:proofErr w:type="spellStart"/>
      <w:r>
        <w:t>Omlyclo</w:t>
      </w:r>
      <w:proofErr w:type="spellEnd"/>
      <w:r w:rsidRPr="00C12FD0">
        <w:t xml:space="preserve"> your child needs and how often it needs to be given. This will depend on your child’s weight and the results of a blood test carried out before the start of the treatment to measure the amount of </w:t>
      </w:r>
      <w:proofErr w:type="spellStart"/>
      <w:r w:rsidRPr="00C12FD0">
        <w:t>IgE</w:t>
      </w:r>
      <w:proofErr w:type="spellEnd"/>
      <w:r w:rsidRPr="00C12FD0">
        <w:t xml:space="preserve"> in his/her blood.</w:t>
      </w:r>
    </w:p>
    <w:p w14:paraId="51A68644" w14:textId="77777777" w:rsidR="000170A6" w:rsidRPr="00C12FD0" w:rsidRDefault="000170A6" w:rsidP="000170A6"/>
    <w:p w14:paraId="7C79BCA9" w14:textId="77777777" w:rsidR="000170A6" w:rsidRDefault="000170A6" w:rsidP="000170A6">
      <w:pPr>
        <w:rPr>
          <w:rFonts w:eastAsia="맑은 고딕"/>
          <w:lang w:eastAsia="ko-KR"/>
        </w:rPr>
      </w:pPr>
      <w:r w:rsidRPr="00C12FD0">
        <w:t>Children (6</w:t>
      </w:r>
      <w:r>
        <w:t> </w:t>
      </w:r>
      <w:r w:rsidRPr="00C12FD0">
        <w:t xml:space="preserve">to 11 years of age) </w:t>
      </w:r>
      <w:r>
        <w:rPr>
          <w:rFonts w:eastAsia="맑은 고딕" w:hint="eastAsia"/>
          <w:lang w:eastAsia="ko-KR"/>
        </w:rPr>
        <w:t>should not</w:t>
      </w:r>
      <w:r w:rsidRPr="00C12FD0">
        <w:t xml:space="preserve"> self-administer </w:t>
      </w:r>
      <w:proofErr w:type="spellStart"/>
      <w:r>
        <w:t>Omlyclo</w:t>
      </w:r>
      <w:proofErr w:type="spellEnd"/>
      <w:r w:rsidRPr="00C12FD0">
        <w:t xml:space="preserve">. However, if considered appropriate by their doctor, a caregiver may give them their </w:t>
      </w:r>
      <w:proofErr w:type="spellStart"/>
      <w:r>
        <w:t>Omlyclo</w:t>
      </w:r>
      <w:proofErr w:type="spellEnd"/>
      <w:r w:rsidRPr="00C12FD0">
        <w:t xml:space="preserve"> injection after proper training.</w:t>
      </w:r>
    </w:p>
    <w:p w14:paraId="6547970E" w14:textId="77777777" w:rsidR="000170A6" w:rsidRDefault="000170A6" w:rsidP="000170A6">
      <w:pPr>
        <w:ind w:leftChars="82" w:left="180"/>
        <w:rPr>
          <w:rFonts w:eastAsia="맑은 고딕"/>
          <w:lang w:eastAsia="ko-KR"/>
        </w:rPr>
      </w:pPr>
    </w:p>
    <w:p w14:paraId="067AD113" w14:textId="77777777" w:rsidR="000170A6" w:rsidRPr="009C4445" w:rsidRDefault="000170A6" w:rsidP="000170A6">
      <w:pPr>
        <w:rPr>
          <w:rFonts w:eastAsia="맑은 고딕"/>
          <w:lang w:eastAsia="ko-KR"/>
        </w:rPr>
      </w:pPr>
      <w:proofErr w:type="spellStart"/>
      <w:r>
        <w:rPr>
          <w:rFonts w:eastAsia="맑은 고딕" w:hint="eastAsia"/>
          <w:lang w:eastAsia="ko-KR"/>
        </w:rPr>
        <w:t>Omlyclo</w:t>
      </w:r>
      <w:proofErr w:type="spellEnd"/>
      <w:r>
        <w:t xml:space="preserve"> pre-filled pens are not intended for use in children under 12 years of age. </w:t>
      </w:r>
      <w:proofErr w:type="spellStart"/>
      <w:r>
        <w:rPr>
          <w:rFonts w:eastAsia="맑은 고딕" w:hint="eastAsia"/>
          <w:lang w:eastAsia="ko-KR"/>
        </w:rPr>
        <w:t>Omlyclo</w:t>
      </w:r>
      <w:proofErr w:type="spellEnd"/>
      <w:r>
        <w:t xml:space="preserve"> 75 mg pre</w:t>
      </w:r>
      <w:r>
        <w:rPr>
          <w:rFonts w:eastAsia="맑은 고딕" w:hint="eastAsia"/>
          <w:lang w:eastAsia="ko-KR"/>
        </w:rPr>
        <w:t>-</w:t>
      </w:r>
      <w:r>
        <w:t xml:space="preserve">filled syringe and </w:t>
      </w:r>
      <w:proofErr w:type="spellStart"/>
      <w:r>
        <w:rPr>
          <w:rFonts w:eastAsia="맑은 고딕" w:hint="eastAsia"/>
          <w:lang w:eastAsia="ko-KR"/>
        </w:rPr>
        <w:t>Omlyclo</w:t>
      </w:r>
      <w:proofErr w:type="spellEnd"/>
      <w:r>
        <w:t xml:space="preserve"> 150 mg pre-filled syringe</w:t>
      </w:r>
      <w:r>
        <w:rPr>
          <w:rFonts w:eastAsia="맑은 고딕" w:hint="eastAsia"/>
          <w:lang w:eastAsia="ko-KR"/>
        </w:rPr>
        <w:t xml:space="preserve"> </w:t>
      </w:r>
      <w:r>
        <w:t>may be used in children 6-11 years of age with allergic asthma</w:t>
      </w:r>
      <w:r>
        <w:rPr>
          <w:rFonts w:eastAsia="맑은 고딕" w:hint="eastAsia"/>
          <w:lang w:eastAsia="ko-KR"/>
        </w:rPr>
        <w:t>.</w:t>
      </w:r>
    </w:p>
    <w:p w14:paraId="30B38957" w14:textId="77777777" w:rsidR="000170A6" w:rsidRPr="00C12FD0" w:rsidRDefault="000170A6" w:rsidP="000170A6">
      <w:pPr>
        <w:ind w:leftChars="82" w:left="180"/>
      </w:pPr>
    </w:p>
    <w:p w14:paraId="72A8945C" w14:textId="77777777" w:rsidR="000170A6" w:rsidRPr="00C12FD0" w:rsidRDefault="000170A6" w:rsidP="000170A6">
      <w:pPr>
        <w:pStyle w:val="HeadingUnderlined"/>
      </w:pPr>
      <w:r w:rsidRPr="00C12FD0">
        <w:t>Chronic rhinosinusitis with nasal polyps</w:t>
      </w:r>
    </w:p>
    <w:p w14:paraId="485091BF" w14:textId="77777777" w:rsidR="000170A6" w:rsidRPr="00C12FD0" w:rsidRDefault="000170A6" w:rsidP="000170A6">
      <w:proofErr w:type="spellStart"/>
      <w:r>
        <w:t>Omlyclo</w:t>
      </w:r>
      <w:proofErr w:type="spellEnd"/>
      <w:r w:rsidRPr="00C12FD0">
        <w:t xml:space="preserve"> should not be used in children and adolescents under 18 years of age.</w:t>
      </w:r>
    </w:p>
    <w:p w14:paraId="55F41DD5" w14:textId="77777777" w:rsidR="000170A6" w:rsidRPr="00C12FD0" w:rsidRDefault="000170A6" w:rsidP="000170A6">
      <w:pPr>
        <w:ind w:leftChars="82" w:left="180"/>
      </w:pPr>
    </w:p>
    <w:p w14:paraId="11295F3B" w14:textId="77777777" w:rsidR="000170A6" w:rsidRPr="00C12FD0" w:rsidRDefault="000170A6" w:rsidP="000170A6">
      <w:pPr>
        <w:pStyle w:val="HeadingStrong"/>
      </w:pPr>
      <w:r w:rsidRPr="00C12FD0">
        <w:t xml:space="preserve">If a dose of </w:t>
      </w:r>
      <w:proofErr w:type="spellStart"/>
      <w:r>
        <w:t>Omlyclo</w:t>
      </w:r>
      <w:proofErr w:type="spellEnd"/>
      <w:r w:rsidRPr="00C12FD0">
        <w:t xml:space="preserve"> is missed</w:t>
      </w:r>
    </w:p>
    <w:p w14:paraId="7B370EA8" w14:textId="77777777" w:rsidR="000170A6" w:rsidRPr="00C12FD0" w:rsidRDefault="000170A6" w:rsidP="000170A6">
      <w:r w:rsidRPr="00C12FD0">
        <w:t>If you have missed an appointment, contact your doctor or hospital as soon as possible to re-schedule it.</w:t>
      </w:r>
    </w:p>
    <w:p w14:paraId="0A3A3407" w14:textId="77777777" w:rsidR="000170A6" w:rsidRPr="00C12FD0" w:rsidRDefault="000170A6" w:rsidP="000170A6"/>
    <w:p w14:paraId="75EAA0B8" w14:textId="77777777" w:rsidR="000170A6" w:rsidRPr="00C12FD0" w:rsidRDefault="000170A6" w:rsidP="000170A6">
      <w:r w:rsidRPr="00C12FD0">
        <w:t xml:space="preserve">If you have forgotten to give yourself a dose of </w:t>
      </w:r>
      <w:proofErr w:type="spellStart"/>
      <w:r>
        <w:t>Omlyclo</w:t>
      </w:r>
      <w:proofErr w:type="spellEnd"/>
      <w:r w:rsidRPr="00C12FD0">
        <w:t>, inject the dose as soon as you remember. Then talk to your doctor to discuss when you should inject the next dose.</w:t>
      </w:r>
    </w:p>
    <w:p w14:paraId="4524AB2E" w14:textId="77777777" w:rsidR="000170A6" w:rsidRPr="00C12FD0" w:rsidRDefault="000170A6" w:rsidP="000170A6"/>
    <w:p w14:paraId="2AC7D2C3" w14:textId="77777777" w:rsidR="000170A6" w:rsidRPr="00C12FD0" w:rsidRDefault="000170A6" w:rsidP="000170A6">
      <w:pPr>
        <w:pStyle w:val="HeadingStrong"/>
      </w:pPr>
      <w:r w:rsidRPr="00C12FD0">
        <w:t xml:space="preserve">If you stop treatment with </w:t>
      </w:r>
      <w:proofErr w:type="spellStart"/>
      <w:r>
        <w:t>Omlyclo</w:t>
      </w:r>
      <w:proofErr w:type="spellEnd"/>
    </w:p>
    <w:p w14:paraId="4EED4E84" w14:textId="77777777" w:rsidR="000170A6" w:rsidRPr="00C12FD0" w:rsidRDefault="000170A6" w:rsidP="000170A6">
      <w:r w:rsidRPr="00C12FD0">
        <w:t xml:space="preserve">Do not stop treatment with </w:t>
      </w:r>
      <w:proofErr w:type="spellStart"/>
      <w:r>
        <w:t>Omlyclo</w:t>
      </w:r>
      <w:proofErr w:type="spellEnd"/>
      <w:r w:rsidRPr="00C12FD0">
        <w:t xml:space="preserve"> unless your doctor tells you to. Interrupting or stopping the treatment with </w:t>
      </w:r>
      <w:proofErr w:type="spellStart"/>
      <w:r>
        <w:t>Omlyclo</w:t>
      </w:r>
      <w:proofErr w:type="spellEnd"/>
      <w:r w:rsidRPr="00C12FD0">
        <w:t xml:space="preserve"> may cause your symptoms to come back.</w:t>
      </w:r>
    </w:p>
    <w:p w14:paraId="00EA0954" w14:textId="77777777" w:rsidR="000170A6" w:rsidRPr="00C12FD0" w:rsidRDefault="000170A6" w:rsidP="000170A6"/>
    <w:p w14:paraId="2D749A28" w14:textId="77777777" w:rsidR="000170A6" w:rsidRPr="00C12FD0" w:rsidRDefault="000170A6" w:rsidP="000170A6">
      <w:r w:rsidRPr="00C12FD0">
        <w:t>If you have any further questions on the use of this medicine, ask your doctor, pharmacist or nurse.</w:t>
      </w:r>
    </w:p>
    <w:p w14:paraId="6D4AC4AD" w14:textId="77777777" w:rsidR="000170A6" w:rsidRPr="00670D66" w:rsidRDefault="000170A6" w:rsidP="000170A6">
      <w:pPr>
        <w:rPr>
          <w:rFonts w:eastAsia="맑은 고딕"/>
          <w:lang w:eastAsia="ko-KR"/>
        </w:rPr>
      </w:pPr>
    </w:p>
    <w:p w14:paraId="68680583" w14:textId="77777777" w:rsidR="000170A6" w:rsidRPr="00C12FD0" w:rsidRDefault="000170A6" w:rsidP="000170A6">
      <w:pPr>
        <w:pStyle w:val="1"/>
      </w:pPr>
      <w:r w:rsidRPr="00C12FD0">
        <w:t>4.</w:t>
      </w:r>
      <w:r w:rsidRPr="00C12FD0">
        <w:tab/>
        <w:t>Possible side effects</w:t>
      </w:r>
    </w:p>
    <w:p w14:paraId="79A860F5" w14:textId="77777777" w:rsidR="000170A6" w:rsidRPr="00C12FD0" w:rsidRDefault="000170A6" w:rsidP="000170A6">
      <w:pPr>
        <w:pStyle w:val="NormalKeep"/>
      </w:pPr>
    </w:p>
    <w:p w14:paraId="4B9C8632" w14:textId="77777777" w:rsidR="000170A6" w:rsidRPr="00C12FD0" w:rsidRDefault="000170A6" w:rsidP="000170A6">
      <w:r w:rsidRPr="00C12FD0">
        <w:t xml:space="preserve">Like all medicines, this medicine can cause side effects, although not everybody gets them. The side effects caused by </w:t>
      </w:r>
      <w:proofErr w:type="spellStart"/>
      <w:r>
        <w:t>Omlyclo</w:t>
      </w:r>
      <w:proofErr w:type="spellEnd"/>
      <w:r w:rsidRPr="00C12FD0">
        <w:t xml:space="preserve"> are usually mild to moderate but can occasionally be serious.</w:t>
      </w:r>
    </w:p>
    <w:p w14:paraId="4ED51B48" w14:textId="77777777" w:rsidR="000170A6" w:rsidRPr="00C12FD0" w:rsidRDefault="000170A6" w:rsidP="000170A6"/>
    <w:p w14:paraId="6084814E" w14:textId="77777777" w:rsidR="000170A6" w:rsidRPr="00C12FD0" w:rsidRDefault="000170A6" w:rsidP="000170A6">
      <w:pPr>
        <w:pStyle w:val="HeadingUnderlined"/>
      </w:pPr>
      <w:r w:rsidRPr="00C12FD0">
        <w:t>Serious side effects:</w:t>
      </w:r>
    </w:p>
    <w:p w14:paraId="5661799B" w14:textId="77777777" w:rsidR="000170A6" w:rsidRDefault="000170A6" w:rsidP="000170A6">
      <w:pPr>
        <w:pStyle w:val="NormalKeep"/>
      </w:pPr>
    </w:p>
    <w:p w14:paraId="74831B34" w14:textId="77777777" w:rsidR="000170A6" w:rsidRDefault="000170A6" w:rsidP="000170A6">
      <w:pPr>
        <w:pStyle w:val="NormalKeep"/>
      </w:pPr>
      <w:r w:rsidRPr="00C12FD0">
        <w:t>Seek medical attention immediately if you notice any signs of the following side effects:</w:t>
      </w:r>
    </w:p>
    <w:p w14:paraId="64B7894F" w14:textId="77777777" w:rsidR="000170A6" w:rsidRPr="00C12FD0" w:rsidRDefault="000170A6" w:rsidP="000170A6">
      <w:pPr>
        <w:pStyle w:val="NormalKeep"/>
      </w:pPr>
      <w:r w:rsidRPr="00C12FD0">
        <w:t>Rare (may affect up to 1 in 1000</w:t>
      </w:r>
      <w:r>
        <w:t> </w:t>
      </w:r>
      <w:r w:rsidRPr="00C12FD0">
        <w:t>people)</w:t>
      </w:r>
    </w:p>
    <w:p w14:paraId="701B796F" w14:textId="77777777" w:rsidR="000170A6" w:rsidRPr="00C12FD0" w:rsidRDefault="000170A6" w:rsidP="000170A6">
      <w:pPr>
        <w:pStyle w:val="Bullet-"/>
      </w:pPr>
      <w:r w:rsidRPr="00C12FD0">
        <w:t xml:space="preserve">Severe allergic reactions (including anaphylaxis). Symptoms may include rash, itching or hives on the skin, swelling of the face, lips, tongue, larynx (voice box), windpipe or other parts of the body, fast heartbeat, dizziness and light-headedness, confusion, shortness of breath, wheezing or trouble breathing, blue skin or lips, collapsing and losing consciousness. If you have a history of severe allergic reactions (anaphylaxis) unrelated to </w:t>
      </w:r>
      <w:proofErr w:type="spellStart"/>
      <w:r>
        <w:t>Omlyclo</w:t>
      </w:r>
      <w:proofErr w:type="spellEnd"/>
      <w:r w:rsidRPr="00C12FD0">
        <w:t xml:space="preserve"> you may be more at risk of developing a severe allergic reaction following use of </w:t>
      </w:r>
      <w:proofErr w:type="spellStart"/>
      <w:r>
        <w:t>Omlyclo</w:t>
      </w:r>
      <w:proofErr w:type="spellEnd"/>
      <w:r w:rsidRPr="00C12FD0">
        <w:t>.</w:t>
      </w:r>
    </w:p>
    <w:p w14:paraId="690E7A14" w14:textId="77777777" w:rsidR="000170A6" w:rsidRPr="00C12FD0" w:rsidRDefault="000170A6" w:rsidP="000170A6">
      <w:pPr>
        <w:pStyle w:val="Bullet-"/>
      </w:pPr>
      <w:r w:rsidRPr="00C12FD0">
        <w:t>Systemic lupus erythematosus (SLE). Symptoms may include muscle pain, joint pain and swelling, rash, fever, weight loss, and fatigue.</w:t>
      </w:r>
    </w:p>
    <w:p w14:paraId="6B6E3AB0" w14:textId="77777777" w:rsidR="000170A6" w:rsidRPr="00C12FD0" w:rsidRDefault="000170A6" w:rsidP="000170A6"/>
    <w:p w14:paraId="7ECE6194" w14:textId="77777777" w:rsidR="000170A6" w:rsidRPr="00C12FD0" w:rsidRDefault="000170A6" w:rsidP="000170A6">
      <w:pPr>
        <w:pStyle w:val="NormalKeep"/>
      </w:pPr>
      <w:r w:rsidRPr="00C12FD0">
        <w:t>Not known (frequency cannot be estimated from the available data)</w:t>
      </w:r>
    </w:p>
    <w:p w14:paraId="4E825D7B" w14:textId="77777777" w:rsidR="000170A6" w:rsidRPr="00C12FD0" w:rsidRDefault="000170A6" w:rsidP="000170A6">
      <w:pPr>
        <w:pStyle w:val="Bullet-"/>
      </w:pPr>
      <w:r w:rsidRPr="00C12FD0">
        <w:t xml:space="preserve">Churg-Strauss syndrome or </w:t>
      </w:r>
      <w:proofErr w:type="spellStart"/>
      <w:r w:rsidRPr="00C12FD0">
        <w:t>hypereosinophilic</w:t>
      </w:r>
      <w:proofErr w:type="spellEnd"/>
      <w:r w:rsidRPr="00C12FD0">
        <w:t xml:space="preserve"> syndrome. Symptoms may include one or more of the following: swelling, pain or rash around blood or lymph vessels, high level of a specific type of white blood cells (marked eosinophilia), worsening problems with breathing, nasal congestion, heart problems</w:t>
      </w:r>
      <w:r>
        <w:rPr>
          <w:rFonts w:eastAsia="맑은 고딕" w:hint="eastAsia"/>
          <w:lang w:eastAsia="ko-KR"/>
        </w:rPr>
        <w:t xml:space="preserve">, </w:t>
      </w:r>
      <w:r w:rsidRPr="00C12FD0">
        <w:t>pain, numbness, tingling in the arms and legs.</w:t>
      </w:r>
    </w:p>
    <w:p w14:paraId="7A49151E" w14:textId="77777777" w:rsidR="000170A6" w:rsidRPr="00C12FD0" w:rsidRDefault="000170A6" w:rsidP="000170A6">
      <w:pPr>
        <w:pStyle w:val="Bullet-"/>
      </w:pPr>
      <w:r w:rsidRPr="00C12FD0">
        <w:t xml:space="preserve">Low blood platelet </w:t>
      </w:r>
      <w:proofErr w:type="gramStart"/>
      <w:r w:rsidRPr="00C12FD0">
        <w:t>count</w:t>
      </w:r>
      <w:proofErr w:type="gramEnd"/>
      <w:r w:rsidRPr="00C12FD0">
        <w:t xml:space="preserve"> with symptoms such as bleeding or bruising more easily than normal.</w:t>
      </w:r>
    </w:p>
    <w:p w14:paraId="60BC0D24" w14:textId="77777777" w:rsidR="000170A6" w:rsidRPr="00C12FD0" w:rsidRDefault="000170A6" w:rsidP="000170A6">
      <w:pPr>
        <w:pStyle w:val="Bullet-"/>
      </w:pPr>
      <w:r w:rsidRPr="00C12FD0">
        <w:lastRenderedPageBreak/>
        <w:t>Serum sickness. Symptoms may include one or more of the following: joint pain with or without swelling or stiffness, rash, fever, swollen lymph nodes, muscle pain.</w:t>
      </w:r>
    </w:p>
    <w:p w14:paraId="295117FD" w14:textId="77777777" w:rsidR="000170A6" w:rsidRPr="00C12FD0" w:rsidRDefault="000170A6" w:rsidP="000170A6"/>
    <w:p w14:paraId="27120CB1" w14:textId="77777777" w:rsidR="000170A6" w:rsidRPr="00C12FD0" w:rsidRDefault="000170A6" w:rsidP="000170A6">
      <w:pPr>
        <w:pStyle w:val="HeadingUnderlined"/>
      </w:pPr>
      <w:r w:rsidRPr="00C12FD0">
        <w:t>Other side effects include:</w:t>
      </w:r>
    </w:p>
    <w:p w14:paraId="7A7DBC96" w14:textId="77777777" w:rsidR="000170A6" w:rsidRPr="00C12FD0" w:rsidRDefault="000170A6" w:rsidP="000170A6">
      <w:pPr>
        <w:pStyle w:val="NormalKeep"/>
      </w:pPr>
      <w:r w:rsidRPr="00C12FD0">
        <w:t>Very common (may affect more than 1 in 10</w:t>
      </w:r>
      <w:r>
        <w:t> </w:t>
      </w:r>
      <w:r w:rsidRPr="00C12FD0">
        <w:t>people)</w:t>
      </w:r>
    </w:p>
    <w:p w14:paraId="44B8C1F9" w14:textId="77777777" w:rsidR="000170A6" w:rsidRPr="00C12FD0" w:rsidRDefault="000170A6" w:rsidP="000170A6">
      <w:pPr>
        <w:pStyle w:val="Bullet-"/>
      </w:pPr>
      <w:r w:rsidRPr="00C12FD0">
        <w:t>fever (in children)</w:t>
      </w:r>
    </w:p>
    <w:p w14:paraId="7EF6547B" w14:textId="77777777" w:rsidR="000170A6" w:rsidRPr="00C12FD0" w:rsidRDefault="000170A6" w:rsidP="000170A6"/>
    <w:p w14:paraId="4B13E985" w14:textId="77777777" w:rsidR="000170A6" w:rsidRPr="00C12FD0" w:rsidRDefault="000170A6" w:rsidP="000170A6">
      <w:pPr>
        <w:pStyle w:val="NormalKeep"/>
      </w:pPr>
      <w:r w:rsidRPr="00C12FD0">
        <w:t>Common (may affect up to 1 in 10</w:t>
      </w:r>
      <w:r>
        <w:t> </w:t>
      </w:r>
      <w:r w:rsidRPr="00C12FD0">
        <w:t>people)</w:t>
      </w:r>
    </w:p>
    <w:p w14:paraId="55F27074" w14:textId="77777777" w:rsidR="000170A6" w:rsidRPr="00C12FD0" w:rsidRDefault="000170A6" w:rsidP="000170A6">
      <w:pPr>
        <w:pStyle w:val="Bullet-"/>
        <w:keepNext/>
      </w:pPr>
      <w:r w:rsidRPr="00C12FD0">
        <w:t>reactions at the injection site including pain, swelling, itching and redness</w:t>
      </w:r>
    </w:p>
    <w:p w14:paraId="50D0E383" w14:textId="77777777" w:rsidR="000170A6" w:rsidRPr="00C12FD0" w:rsidRDefault="000170A6" w:rsidP="000170A6">
      <w:pPr>
        <w:pStyle w:val="Bullet-"/>
      </w:pPr>
      <w:r w:rsidRPr="00C12FD0">
        <w:t>pain in the upper part of the tummy</w:t>
      </w:r>
    </w:p>
    <w:p w14:paraId="78B4FC77" w14:textId="77777777" w:rsidR="000170A6" w:rsidRPr="00C12FD0" w:rsidRDefault="000170A6" w:rsidP="000170A6">
      <w:pPr>
        <w:pStyle w:val="Bullet-"/>
      </w:pPr>
      <w:r w:rsidRPr="00C12FD0">
        <w:t>headache (very common in children)</w:t>
      </w:r>
    </w:p>
    <w:p w14:paraId="5246664D" w14:textId="77777777" w:rsidR="000170A6" w:rsidRPr="00C12FD0" w:rsidRDefault="000170A6" w:rsidP="000170A6">
      <w:pPr>
        <w:pStyle w:val="Bullet-"/>
        <w:keepNext/>
      </w:pPr>
      <w:r w:rsidRPr="00C12FD0">
        <w:t>feeling dizzy</w:t>
      </w:r>
    </w:p>
    <w:p w14:paraId="71CF8896" w14:textId="77777777" w:rsidR="000170A6" w:rsidRPr="00C12FD0" w:rsidRDefault="000170A6" w:rsidP="000170A6">
      <w:pPr>
        <w:pStyle w:val="Bullet-"/>
      </w:pPr>
      <w:r w:rsidRPr="00C12FD0">
        <w:t>pain in joints (arthralgia)</w:t>
      </w:r>
    </w:p>
    <w:p w14:paraId="41B7E2EB" w14:textId="77777777" w:rsidR="000170A6" w:rsidRPr="00C12FD0" w:rsidRDefault="000170A6" w:rsidP="000170A6"/>
    <w:p w14:paraId="46893819" w14:textId="77777777" w:rsidR="000170A6" w:rsidRPr="00C12FD0" w:rsidRDefault="000170A6" w:rsidP="000170A6">
      <w:pPr>
        <w:pStyle w:val="NormalKeep"/>
      </w:pPr>
      <w:r w:rsidRPr="00C12FD0">
        <w:t>Uncommon (may affect up to 1 in 100</w:t>
      </w:r>
      <w:r>
        <w:t> </w:t>
      </w:r>
      <w:r w:rsidRPr="00C12FD0">
        <w:t>people)</w:t>
      </w:r>
    </w:p>
    <w:p w14:paraId="1939F20C" w14:textId="77777777" w:rsidR="000170A6" w:rsidRPr="00C12FD0" w:rsidRDefault="000170A6" w:rsidP="000170A6">
      <w:pPr>
        <w:pStyle w:val="Bullet-"/>
        <w:keepNext/>
      </w:pPr>
      <w:r w:rsidRPr="00C12FD0">
        <w:t>feeling sleepy or tired</w:t>
      </w:r>
    </w:p>
    <w:p w14:paraId="5F077D77" w14:textId="77777777" w:rsidR="000170A6" w:rsidRPr="00C12FD0" w:rsidRDefault="000170A6" w:rsidP="000170A6">
      <w:pPr>
        <w:pStyle w:val="Bullet-"/>
      </w:pPr>
      <w:r w:rsidRPr="00C12FD0">
        <w:t>tingling or numbness of the hands or feet</w:t>
      </w:r>
    </w:p>
    <w:p w14:paraId="3D652688" w14:textId="77777777" w:rsidR="000170A6" w:rsidRPr="00C12FD0" w:rsidRDefault="000170A6" w:rsidP="000170A6">
      <w:pPr>
        <w:pStyle w:val="Bullet-"/>
      </w:pPr>
      <w:r w:rsidRPr="00C12FD0">
        <w:t>fainting, low blood pressure while sitting or standing (postural hypotension), flushing</w:t>
      </w:r>
    </w:p>
    <w:p w14:paraId="6C840340" w14:textId="77777777" w:rsidR="000170A6" w:rsidRPr="00C12FD0" w:rsidRDefault="000170A6" w:rsidP="000170A6">
      <w:pPr>
        <w:pStyle w:val="Bullet-"/>
      </w:pPr>
      <w:r w:rsidRPr="00C12FD0">
        <w:t>sore throat, coughing, acute breathing problems</w:t>
      </w:r>
    </w:p>
    <w:p w14:paraId="1F7D91E8" w14:textId="77777777" w:rsidR="000170A6" w:rsidRPr="00C12FD0" w:rsidRDefault="000170A6" w:rsidP="000170A6">
      <w:pPr>
        <w:pStyle w:val="Bullet-"/>
      </w:pPr>
      <w:r w:rsidRPr="00C12FD0">
        <w:t>feeling sick (nausea), diarrhoea, indigestion</w:t>
      </w:r>
    </w:p>
    <w:p w14:paraId="2F533B3D" w14:textId="77777777" w:rsidR="000170A6" w:rsidRPr="00C12FD0" w:rsidRDefault="000170A6" w:rsidP="000170A6">
      <w:pPr>
        <w:pStyle w:val="Bullet-"/>
      </w:pPr>
      <w:r w:rsidRPr="00C12FD0">
        <w:t>itching, hives, rash, increased sensitivity of the skin to sun</w:t>
      </w:r>
    </w:p>
    <w:p w14:paraId="2714515A" w14:textId="77777777" w:rsidR="000170A6" w:rsidRPr="00C12FD0" w:rsidRDefault="000170A6" w:rsidP="000170A6">
      <w:pPr>
        <w:pStyle w:val="Bullet-"/>
      </w:pPr>
      <w:r w:rsidRPr="00C12FD0">
        <w:t>weight increase</w:t>
      </w:r>
    </w:p>
    <w:p w14:paraId="5181BA64" w14:textId="77777777" w:rsidR="000170A6" w:rsidRPr="00C12FD0" w:rsidRDefault="000170A6" w:rsidP="000170A6">
      <w:pPr>
        <w:pStyle w:val="Bullet-"/>
        <w:keepNext/>
      </w:pPr>
      <w:r w:rsidRPr="00C12FD0">
        <w:t>flu-like symptoms</w:t>
      </w:r>
    </w:p>
    <w:p w14:paraId="78D88037" w14:textId="77777777" w:rsidR="000170A6" w:rsidRPr="00C12FD0" w:rsidRDefault="000170A6" w:rsidP="000170A6">
      <w:pPr>
        <w:pStyle w:val="Bullet-"/>
      </w:pPr>
      <w:r w:rsidRPr="00C12FD0">
        <w:t>swelling arms</w:t>
      </w:r>
    </w:p>
    <w:p w14:paraId="24BBC1C8" w14:textId="77777777" w:rsidR="000170A6" w:rsidRPr="00C12FD0" w:rsidRDefault="000170A6" w:rsidP="000170A6"/>
    <w:p w14:paraId="5205DC9D" w14:textId="77777777" w:rsidR="000170A6" w:rsidRPr="00C12FD0" w:rsidRDefault="000170A6" w:rsidP="000170A6">
      <w:pPr>
        <w:pStyle w:val="NormalKeep"/>
      </w:pPr>
      <w:r w:rsidRPr="00C12FD0">
        <w:t>Rare (may affect up to 1 in 1000</w:t>
      </w:r>
      <w:r>
        <w:t> </w:t>
      </w:r>
      <w:r w:rsidRPr="00C12FD0">
        <w:t>people)</w:t>
      </w:r>
    </w:p>
    <w:p w14:paraId="45ED4D66" w14:textId="77777777" w:rsidR="000170A6" w:rsidRPr="00C12FD0" w:rsidRDefault="000170A6" w:rsidP="000170A6">
      <w:pPr>
        <w:pStyle w:val="Bullet-"/>
      </w:pPr>
      <w:r w:rsidRPr="00C12FD0">
        <w:t>parasitic infection</w:t>
      </w:r>
    </w:p>
    <w:p w14:paraId="3BBF1E24" w14:textId="77777777" w:rsidR="000170A6" w:rsidRPr="00C12FD0" w:rsidRDefault="000170A6" w:rsidP="000170A6"/>
    <w:p w14:paraId="2DF42DFC" w14:textId="77777777" w:rsidR="000170A6" w:rsidRPr="00C12FD0" w:rsidRDefault="000170A6" w:rsidP="000170A6">
      <w:pPr>
        <w:pStyle w:val="NormalKeep"/>
      </w:pPr>
      <w:r w:rsidRPr="00C12FD0">
        <w:t>Not known (frequency cannot be estimated from the available data)</w:t>
      </w:r>
    </w:p>
    <w:p w14:paraId="0B94ED66" w14:textId="77777777" w:rsidR="000170A6" w:rsidRPr="00C12FD0" w:rsidRDefault="000170A6" w:rsidP="000170A6">
      <w:pPr>
        <w:pStyle w:val="Bullet-"/>
        <w:keepNext/>
      </w:pPr>
      <w:r w:rsidRPr="00C12FD0">
        <w:t>muscle pain and joint swelling</w:t>
      </w:r>
    </w:p>
    <w:p w14:paraId="6B641527" w14:textId="77777777" w:rsidR="000170A6" w:rsidRPr="00C12FD0" w:rsidRDefault="000170A6" w:rsidP="000170A6">
      <w:pPr>
        <w:pStyle w:val="Bullet-"/>
      </w:pPr>
      <w:r w:rsidRPr="00C12FD0">
        <w:t>hair loss</w:t>
      </w:r>
    </w:p>
    <w:p w14:paraId="798C74B9" w14:textId="77777777" w:rsidR="000170A6" w:rsidRPr="00C12FD0" w:rsidRDefault="000170A6" w:rsidP="000170A6"/>
    <w:p w14:paraId="1C66CB47" w14:textId="77777777" w:rsidR="000170A6" w:rsidRPr="00C12FD0" w:rsidRDefault="000170A6" w:rsidP="000170A6">
      <w:pPr>
        <w:pStyle w:val="HeadingStrong"/>
      </w:pPr>
      <w:r w:rsidRPr="00C12FD0">
        <w:t>Reporting of side effects</w:t>
      </w:r>
    </w:p>
    <w:p w14:paraId="2E913631" w14:textId="77777777" w:rsidR="000170A6" w:rsidRPr="00670D66" w:rsidRDefault="000170A6" w:rsidP="000170A6">
      <w:pPr>
        <w:rPr>
          <w:rFonts w:eastAsia="맑은 고딕"/>
          <w:lang w:eastAsia="ko-KR"/>
        </w:rPr>
      </w:pPr>
      <w:r w:rsidRPr="00C12FD0">
        <w:t xml:space="preserve">If you get any side effects, talk to your doctor, pharmacist or nurse. This includes any possible side effects not listed in this leaflet. You can also report side effects directly via </w:t>
      </w:r>
      <w:r w:rsidRPr="00482D72">
        <w:rPr>
          <w:rStyle w:val="Highlight"/>
        </w:rPr>
        <w:t xml:space="preserve">the national reporting system listed in </w:t>
      </w:r>
      <w:hyperlink r:id="rId56" w:history="1">
        <w:r w:rsidRPr="00482D72">
          <w:rPr>
            <w:rStyle w:val="ab"/>
            <w:shd w:val="pct15" w:color="auto" w:fill="FFFFFF"/>
          </w:rPr>
          <w:t>Appendix V</w:t>
        </w:r>
      </w:hyperlink>
      <w:r w:rsidRPr="00C12FD0">
        <w:t xml:space="preserve">. By reporting side </w:t>
      </w:r>
      <w:proofErr w:type="spellStart"/>
      <w:proofErr w:type="gramStart"/>
      <w:r w:rsidRPr="00C12FD0">
        <w:t>effects</w:t>
      </w:r>
      <w:proofErr w:type="gramEnd"/>
      <w:r w:rsidRPr="00C12FD0">
        <w:t xml:space="preserve"> you</w:t>
      </w:r>
      <w:proofErr w:type="spellEnd"/>
      <w:r w:rsidRPr="00C12FD0">
        <w:t xml:space="preserve"> can help provide more information on the safety of this medicine.</w:t>
      </w:r>
    </w:p>
    <w:p w14:paraId="13D8AFA6" w14:textId="77777777" w:rsidR="000170A6" w:rsidRPr="00C12FD0" w:rsidRDefault="000170A6" w:rsidP="000170A6"/>
    <w:p w14:paraId="7AD72F78" w14:textId="77777777" w:rsidR="000170A6" w:rsidRPr="00C12FD0" w:rsidRDefault="000170A6" w:rsidP="000170A6">
      <w:pPr>
        <w:pStyle w:val="1"/>
      </w:pPr>
      <w:r w:rsidRPr="00C12FD0">
        <w:t>5.</w:t>
      </w:r>
      <w:r w:rsidRPr="00C12FD0">
        <w:tab/>
        <w:t xml:space="preserve">How to store </w:t>
      </w:r>
      <w:proofErr w:type="spellStart"/>
      <w:r>
        <w:t>Omlyclo</w:t>
      </w:r>
      <w:proofErr w:type="spellEnd"/>
    </w:p>
    <w:p w14:paraId="2C450954" w14:textId="77777777" w:rsidR="000170A6" w:rsidRPr="00C12FD0" w:rsidRDefault="000170A6" w:rsidP="000170A6">
      <w:pPr>
        <w:pStyle w:val="NormalKeep"/>
      </w:pPr>
    </w:p>
    <w:p w14:paraId="6F83A35F" w14:textId="77777777" w:rsidR="000170A6" w:rsidRPr="00C12FD0" w:rsidRDefault="000170A6" w:rsidP="000170A6">
      <w:pPr>
        <w:pStyle w:val="Bullet-"/>
        <w:keepNext/>
      </w:pPr>
      <w:r w:rsidRPr="00C12FD0">
        <w:t>Keep this medicine out of the sight and reach of children.</w:t>
      </w:r>
    </w:p>
    <w:p w14:paraId="281F54C5" w14:textId="77777777" w:rsidR="000170A6" w:rsidRPr="00C12FD0" w:rsidRDefault="000170A6" w:rsidP="000170A6">
      <w:pPr>
        <w:pStyle w:val="Bullet-"/>
      </w:pPr>
      <w:r w:rsidRPr="00C12FD0">
        <w:t xml:space="preserve">Do not use this medicine after the expiry date which is stated on the label after EXP. The expiry date refers to the last day of that month. The carton containing the pre-filled </w:t>
      </w:r>
      <w:r>
        <w:rPr>
          <w:rFonts w:eastAsia="맑은 고딕" w:hint="eastAsia"/>
          <w:lang w:eastAsia="ko-KR"/>
        </w:rPr>
        <w:t>pen</w:t>
      </w:r>
      <w:r w:rsidRPr="00C12FD0">
        <w:t xml:space="preserve"> can be stored for a total time of </w:t>
      </w:r>
      <w:r>
        <w:rPr>
          <w:rFonts w:eastAsia="맑은 고딕" w:hint="eastAsia"/>
          <w:lang w:eastAsia="ko-KR"/>
        </w:rPr>
        <w:t>7 days</w:t>
      </w:r>
      <w:r w:rsidRPr="00C12FD0">
        <w:t xml:space="preserve"> at room temperature (25 °C) before use.</w:t>
      </w:r>
    </w:p>
    <w:p w14:paraId="5503DAB6" w14:textId="77777777" w:rsidR="000170A6" w:rsidRPr="00C12FD0" w:rsidRDefault="000170A6" w:rsidP="000170A6">
      <w:pPr>
        <w:pStyle w:val="Bullet-"/>
      </w:pPr>
      <w:r w:rsidRPr="00C12FD0">
        <w:t xml:space="preserve">Store in the original package </w:t>
      </w:r>
      <w:proofErr w:type="gramStart"/>
      <w:r w:rsidRPr="00C12FD0">
        <w:t>in order to</w:t>
      </w:r>
      <w:proofErr w:type="gramEnd"/>
      <w:r w:rsidRPr="00C12FD0">
        <w:t xml:space="preserve"> protect from light.</w:t>
      </w:r>
    </w:p>
    <w:p w14:paraId="0FEA6D75" w14:textId="77777777" w:rsidR="000170A6" w:rsidRPr="00C12FD0" w:rsidRDefault="000170A6" w:rsidP="000170A6">
      <w:pPr>
        <w:pStyle w:val="Bullet-"/>
      </w:pPr>
      <w:r w:rsidRPr="00C12FD0">
        <w:t>Store in a refrigerator (2 °C – 8 °C). Do not freeze.</w:t>
      </w:r>
    </w:p>
    <w:p w14:paraId="2F75E637" w14:textId="77777777" w:rsidR="000170A6" w:rsidRPr="00C12FD0" w:rsidRDefault="000170A6" w:rsidP="000170A6">
      <w:pPr>
        <w:pStyle w:val="Bullet-"/>
      </w:pPr>
      <w:r w:rsidRPr="00C12FD0">
        <w:t>Do not use any pack that is damaged or shows signs of tampering.</w:t>
      </w:r>
    </w:p>
    <w:p w14:paraId="590D951C" w14:textId="77777777" w:rsidR="000170A6" w:rsidRPr="00670D66" w:rsidRDefault="000170A6" w:rsidP="000170A6">
      <w:pPr>
        <w:rPr>
          <w:rFonts w:eastAsia="맑은 고딕"/>
          <w:lang w:eastAsia="ko-KR"/>
        </w:rPr>
      </w:pPr>
    </w:p>
    <w:p w14:paraId="791E37CC" w14:textId="77777777" w:rsidR="000170A6" w:rsidRDefault="000170A6" w:rsidP="000170A6">
      <w:pPr>
        <w:pStyle w:val="1"/>
        <w:ind w:leftChars="82" w:left="747"/>
      </w:pPr>
      <w:r w:rsidRPr="00C12FD0">
        <w:t>6.</w:t>
      </w:r>
      <w:r w:rsidRPr="00C12FD0">
        <w:tab/>
        <w:t>Contents of the pack and other information</w:t>
      </w:r>
    </w:p>
    <w:p w14:paraId="174F8B24" w14:textId="77777777" w:rsidR="000170A6" w:rsidRDefault="000170A6" w:rsidP="000170A6">
      <w:pPr>
        <w:pStyle w:val="NormalKeep"/>
        <w:ind w:leftChars="82" w:left="180"/>
      </w:pPr>
    </w:p>
    <w:p w14:paraId="6199ABA2" w14:textId="77777777" w:rsidR="000170A6" w:rsidRPr="00C12FD0" w:rsidRDefault="000170A6" w:rsidP="000170A6">
      <w:pPr>
        <w:pStyle w:val="HeadingStrong"/>
        <w:ind w:leftChars="82" w:left="180"/>
      </w:pPr>
      <w:r w:rsidRPr="00C12FD0">
        <w:t xml:space="preserve">What </w:t>
      </w:r>
      <w:proofErr w:type="spellStart"/>
      <w:r>
        <w:t>Omlyclo</w:t>
      </w:r>
      <w:proofErr w:type="spellEnd"/>
      <w:r w:rsidRPr="00C12FD0">
        <w:t xml:space="preserve"> contains</w:t>
      </w:r>
    </w:p>
    <w:p w14:paraId="5F5A5199" w14:textId="77777777" w:rsidR="000170A6" w:rsidRPr="00C12FD0" w:rsidRDefault="000170A6" w:rsidP="000170A6">
      <w:pPr>
        <w:pStyle w:val="Bullet-"/>
      </w:pPr>
      <w:r w:rsidRPr="00C12FD0">
        <w:t xml:space="preserve">The active substance is omalizumab. One </w:t>
      </w:r>
      <w:r w:rsidRPr="007E1626">
        <w:rPr>
          <w:rFonts w:hint="eastAsia"/>
        </w:rPr>
        <w:t>pen</w:t>
      </w:r>
      <w:r w:rsidRPr="00C12FD0">
        <w:t xml:space="preserve"> of 0.5 ml solution contains 75 mg omalizumab.</w:t>
      </w:r>
    </w:p>
    <w:p w14:paraId="26F93C11" w14:textId="77777777" w:rsidR="000170A6" w:rsidRPr="00C12FD0" w:rsidRDefault="000170A6" w:rsidP="000170A6">
      <w:pPr>
        <w:pStyle w:val="Bullet-"/>
      </w:pPr>
      <w:r w:rsidRPr="00C12FD0">
        <w:t xml:space="preserve">The other ingredients are </w:t>
      </w:r>
      <w:r w:rsidRPr="007E1626">
        <w:t>L-arginine</w:t>
      </w:r>
      <w:r w:rsidRPr="008732E5">
        <w:t xml:space="preserve"> </w:t>
      </w:r>
      <w:r w:rsidRPr="007E1626">
        <w:t>hydrochloride,</w:t>
      </w:r>
      <w:r w:rsidRPr="008732E5">
        <w:t xml:space="preserve"> </w:t>
      </w:r>
      <w:r w:rsidRPr="007E1626">
        <w:t>L-histidine</w:t>
      </w:r>
      <w:r w:rsidRPr="008732E5">
        <w:t xml:space="preserve"> </w:t>
      </w:r>
      <w:r w:rsidRPr="007E1626">
        <w:t>hydrochloride</w:t>
      </w:r>
      <w:r>
        <w:rPr>
          <w:spacing w:val="-1"/>
        </w:rPr>
        <w:t xml:space="preserve"> monohydrate</w:t>
      </w:r>
      <w:r w:rsidRPr="008732E5">
        <w:rPr>
          <w:spacing w:val="-1"/>
        </w:rPr>
        <w:t>,</w:t>
      </w:r>
      <w:r w:rsidRPr="008732E5">
        <w:t xml:space="preserve"> </w:t>
      </w:r>
      <w:r w:rsidRPr="008732E5">
        <w:rPr>
          <w:spacing w:val="-1"/>
        </w:rPr>
        <w:t>L-histidine</w:t>
      </w:r>
      <w:r w:rsidRPr="00C12FD0">
        <w:t>, Polysorbate</w:t>
      </w:r>
      <w:r>
        <w:t> </w:t>
      </w:r>
      <w:r w:rsidRPr="00C12FD0">
        <w:t>20</w:t>
      </w:r>
      <w:r>
        <w:rPr>
          <w:rFonts w:eastAsia="맑은 고딕" w:hint="eastAsia"/>
          <w:lang w:eastAsia="ko-KR"/>
        </w:rPr>
        <w:t xml:space="preserve"> (E 432)</w:t>
      </w:r>
      <w:r w:rsidRPr="00C12FD0">
        <w:t xml:space="preserve"> and water for injections.</w:t>
      </w:r>
    </w:p>
    <w:p w14:paraId="428217B7" w14:textId="77777777" w:rsidR="000170A6" w:rsidRPr="00C12FD0" w:rsidRDefault="000170A6" w:rsidP="000170A6"/>
    <w:p w14:paraId="13D4A285" w14:textId="77777777" w:rsidR="000170A6" w:rsidRPr="00C12FD0" w:rsidRDefault="000170A6" w:rsidP="000170A6">
      <w:pPr>
        <w:pStyle w:val="HeadingStrong"/>
      </w:pPr>
      <w:r w:rsidRPr="00C12FD0">
        <w:lastRenderedPageBreak/>
        <w:t xml:space="preserve">What </w:t>
      </w:r>
      <w:proofErr w:type="spellStart"/>
      <w:r>
        <w:t>Omlyclo</w:t>
      </w:r>
      <w:proofErr w:type="spellEnd"/>
      <w:r w:rsidRPr="00C12FD0">
        <w:t xml:space="preserve"> looks like and contents of the pack</w:t>
      </w:r>
    </w:p>
    <w:p w14:paraId="5F6B9664" w14:textId="77777777" w:rsidR="000170A6" w:rsidRPr="00C12FD0" w:rsidRDefault="000170A6" w:rsidP="000170A6">
      <w:proofErr w:type="spellStart"/>
      <w:r>
        <w:t>Omlyclo</w:t>
      </w:r>
      <w:proofErr w:type="spellEnd"/>
      <w:r w:rsidRPr="00C12FD0">
        <w:t xml:space="preserve"> solution for injection is supplied as a clear to</w:t>
      </w:r>
      <w:r>
        <w:rPr>
          <w:rFonts w:eastAsia="맑은 고딕" w:hint="eastAsia"/>
          <w:lang w:eastAsia="ko-KR"/>
        </w:rPr>
        <w:t xml:space="preserve"> slightly</w:t>
      </w:r>
      <w:r w:rsidRPr="00C12FD0">
        <w:t xml:space="preserve"> </w:t>
      </w:r>
      <w:r>
        <w:t>cloudy</w:t>
      </w:r>
      <w:r w:rsidRPr="00C12FD0">
        <w:t xml:space="preserve">, colourless to pale brownish-yellow solution in a pre-filled </w:t>
      </w:r>
      <w:r>
        <w:rPr>
          <w:rFonts w:eastAsia="맑은 고딕" w:hint="eastAsia"/>
          <w:lang w:eastAsia="ko-KR"/>
        </w:rPr>
        <w:t>pen</w:t>
      </w:r>
      <w:r w:rsidRPr="00C12FD0">
        <w:t>.</w:t>
      </w:r>
    </w:p>
    <w:p w14:paraId="3D755E82" w14:textId="77777777" w:rsidR="000170A6" w:rsidRPr="00C12FD0" w:rsidRDefault="000170A6" w:rsidP="000170A6">
      <w:pPr>
        <w:ind w:leftChars="82" w:left="180"/>
      </w:pPr>
    </w:p>
    <w:p w14:paraId="5AB77572" w14:textId="3F879DE8" w:rsidR="000170A6" w:rsidRPr="009C2B3D" w:rsidRDefault="000170A6" w:rsidP="009C2B3D">
      <w:proofErr w:type="spellStart"/>
      <w:r>
        <w:rPr>
          <w:spacing w:val="-1"/>
        </w:rPr>
        <w:t>Omlyclo</w:t>
      </w:r>
      <w:proofErr w:type="spellEnd"/>
      <w:r>
        <w:rPr>
          <w:spacing w:val="-1"/>
        </w:rPr>
        <w:t xml:space="preserve"> </w:t>
      </w:r>
      <w:r w:rsidRPr="009C2B3D">
        <w:rPr>
          <w:spacing w:val="-1"/>
        </w:rPr>
        <w:t>75</w:t>
      </w:r>
      <w:r w:rsidRPr="009C2B3D">
        <w:rPr>
          <w:spacing w:val="-2"/>
        </w:rPr>
        <w:t xml:space="preserve"> </w:t>
      </w:r>
      <w:r w:rsidRPr="009C2B3D">
        <w:t>mg</w:t>
      </w:r>
      <w:r w:rsidRPr="009C2B3D">
        <w:rPr>
          <w:spacing w:val="-3"/>
        </w:rPr>
        <w:t xml:space="preserve"> </w:t>
      </w:r>
      <w:r w:rsidRPr="008732E5">
        <w:rPr>
          <w:spacing w:val="-1"/>
        </w:rPr>
        <w:t>solution</w:t>
      </w:r>
      <w:r w:rsidRPr="009C2B3D">
        <w:t xml:space="preserve"> </w:t>
      </w:r>
      <w:r w:rsidRPr="008732E5">
        <w:rPr>
          <w:spacing w:val="-1"/>
        </w:rPr>
        <w:t>for</w:t>
      </w:r>
      <w:r w:rsidRPr="009C2B3D">
        <w:rPr>
          <w:spacing w:val="-2"/>
        </w:rPr>
        <w:t xml:space="preserve"> </w:t>
      </w:r>
      <w:r w:rsidRPr="008732E5">
        <w:rPr>
          <w:spacing w:val="-1"/>
        </w:rPr>
        <w:t>injection</w:t>
      </w:r>
      <w:r w:rsidRPr="009C2B3D">
        <w:t xml:space="preserve"> </w:t>
      </w:r>
      <w:r w:rsidRPr="008732E5">
        <w:rPr>
          <w:spacing w:val="-1"/>
        </w:rPr>
        <w:t>is</w:t>
      </w:r>
      <w:r w:rsidRPr="009C2B3D">
        <w:t xml:space="preserve"> </w:t>
      </w:r>
      <w:r w:rsidRPr="008732E5">
        <w:rPr>
          <w:spacing w:val="-1"/>
        </w:rPr>
        <w:t>available</w:t>
      </w:r>
      <w:r w:rsidRPr="009C2B3D">
        <w:t xml:space="preserve"> </w:t>
      </w:r>
      <w:r w:rsidRPr="008732E5">
        <w:rPr>
          <w:spacing w:val="-1"/>
        </w:rPr>
        <w:t>in</w:t>
      </w:r>
      <w:r w:rsidRPr="009C2B3D">
        <w:t xml:space="preserve"> a </w:t>
      </w:r>
      <w:r w:rsidRPr="008732E5">
        <w:rPr>
          <w:spacing w:val="-1"/>
        </w:rPr>
        <w:t>pack</w:t>
      </w:r>
      <w:r w:rsidRPr="009C2B3D">
        <w:t xml:space="preserve"> </w:t>
      </w:r>
      <w:r w:rsidRPr="008732E5">
        <w:rPr>
          <w:spacing w:val="-1"/>
        </w:rPr>
        <w:t>containing</w:t>
      </w:r>
      <w:r w:rsidRPr="009C2B3D">
        <w:t xml:space="preserve"> 1 </w:t>
      </w:r>
      <w:r w:rsidRPr="008732E5">
        <w:rPr>
          <w:spacing w:val="-1"/>
        </w:rPr>
        <w:t>pre-filled</w:t>
      </w:r>
      <w:r w:rsidRPr="009C2B3D">
        <w:t xml:space="preserve"> </w:t>
      </w:r>
      <w:r>
        <w:rPr>
          <w:rFonts w:eastAsia="맑은 고딕" w:hint="eastAsia"/>
          <w:spacing w:val="-1"/>
          <w:lang w:eastAsia="ko-KR"/>
        </w:rPr>
        <w:t>pen</w:t>
      </w:r>
      <w:r w:rsidR="00D068CF" w:rsidRPr="005C3E7A">
        <w:rPr>
          <w:spacing w:val="-1"/>
        </w:rPr>
        <w:t xml:space="preserve"> and in multipacks containing </w:t>
      </w:r>
      <w:r w:rsidR="00D068CF">
        <w:rPr>
          <w:rFonts w:eastAsia="맑은 고딕" w:hint="eastAsia"/>
          <w:lang w:eastAsia="ko-KR"/>
        </w:rPr>
        <w:t xml:space="preserve">3 (3 x 1) </w:t>
      </w:r>
      <w:r w:rsidR="00D068CF" w:rsidRPr="005C3E7A">
        <w:rPr>
          <w:spacing w:val="-1"/>
        </w:rPr>
        <w:t xml:space="preserve">pre-filled </w:t>
      </w:r>
      <w:r w:rsidR="00D068CF">
        <w:rPr>
          <w:rFonts w:eastAsia="맑은 고딕" w:hint="eastAsia"/>
          <w:spacing w:val="-1"/>
          <w:lang w:eastAsia="ko-KR"/>
        </w:rPr>
        <w:t>pens</w:t>
      </w:r>
      <w:r>
        <w:rPr>
          <w:rFonts w:eastAsia="맑은 고딕" w:hint="eastAsia"/>
          <w:spacing w:val="-1"/>
          <w:lang w:eastAsia="ko-KR"/>
        </w:rPr>
        <w:t>.</w:t>
      </w:r>
    </w:p>
    <w:p w14:paraId="50C197AF" w14:textId="77777777" w:rsidR="00D32E1D" w:rsidRDefault="00D32E1D" w:rsidP="009C4445">
      <w:pPr>
        <w:rPr>
          <w:rFonts w:eastAsia="맑은 고딕"/>
          <w:spacing w:val="-1"/>
          <w:lang w:eastAsia="ko-KR"/>
        </w:rPr>
      </w:pPr>
    </w:p>
    <w:p w14:paraId="2DE4FC93" w14:textId="77777777" w:rsidR="00D32E1D" w:rsidRPr="00D32E1D" w:rsidRDefault="00D32E1D" w:rsidP="009C4445">
      <w:pPr>
        <w:rPr>
          <w:rFonts w:eastAsia="맑은 고딕"/>
          <w:lang w:eastAsia="ko-KR"/>
        </w:rPr>
      </w:pPr>
      <w:r w:rsidRPr="00C12FD0">
        <w:t>Not all pack sizes may be marketed</w:t>
      </w:r>
      <w:r>
        <w:t xml:space="preserve"> in your country</w:t>
      </w:r>
      <w:r w:rsidRPr="00C12FD0">
        <w:t>.</w:t>
      </w:r>
    </w:p>
    <w:p w14:paraId="4B21768C" w14:textId="77777777" w:rsidR="000170A6" w:rsidRPr="00A20581" w:rsidRDefault="000170A6" w:rsidP="000170A6">
      <w:pPr>
        <w:rPr>
          <w:rFonts w:eastAsia="맑은 고딕"/>
          <w:lang w:eastAsia="ko-KR"/>
        </w:rPr>
      </w:pPr>
    </w:p>
    <w:p w14:paraId="5DCDB46C" w14:textId="77777777" w:rsidR="000170A6" w:rsidRPr="00C12FD0" w:rsidRDefault="000170A6" w:rsidP="000170A6">
      <w:pPr>
        <w:pStyle w:val="HeadingStrong"/>
      </w:pPr>
      <w:r w:rsidRPr="00C12FD0">
        <w:t>Marketing Authorisation Holder</w:t>
      </w:r>
    </w:p>
    <w:p w14:paraId="378F6BBA" w14:textId="77777777" w:rsidR="000170A6" w:rsidRPr="00A93524" w:rsidRDefault="000170A6" w:rsidP="000170A6">
      <w:pPr>
        <w:rPr>
          <w:lang w:val="en-US"/>
        </w:rPr>
      </w:pPr>
      <w:r w:rsidRPr="00A93524">
        <w:rPr>
          <w:lang w:val="en-US"/>
        </w:rPr>
        <w:t xml:space="preserve">Celltrion Healthcare Hungary Kft. </w:t>
      </w:r>
    </w:p>
    <w:p w14:paraId="142485E8" w14:textId="77777777" w:rsidR="000170A6" w:rsidRPr="00C568C6" w:rsidRDefault="000170A6" w:rsidP="000170A6">
      <w:pPr>
        <w:rPr>
          <w:rFonts w:eastAsia="맑은 고딕"/>
          <w:lang w:val="en-US" w:eastAsia="ko-KR"/>
        </w:rPr>
      </w:pPr>
      <w:r w:rsidRPr="00A93524">
        <w:rPr>
          <w:lang w:val="en-US"/>
        </w:rPr>
        <w:t>1062 Budapest</w:t>
      </w:r>
      <w:r>
        <w:rPr>
          <w:rFonts w:eastAsia="맑은 고딕" w:hint="eastAsia"/>
          <w:lang w:val="en-US" w:eastAsia="ko-KR"/>
        </w:rPr>
        <w:t>,</w:t>
      </w:r>
    </w:p>
    <w:p w14:paraId="5831C5C2" w14:textId="77777777" w:rsidR="000170A6" w:rsidRPr="00A93524" w:rsidRDefault="000170A6" w:rsidP="000170A6">
      <w:pPr>
        <w:rPr>
          <w:lang w:val="en-US"/>
        </w:rPr>
      </w:pPr>
      <w:r w:rsidRPr="00A93524">
        <w:rPr>
          <w:lang w:val="en-US"/>
        </w:rPr>
        <w:t xml:space="preserve">Váci </w:t>
      </w:r>
      <w:proofErr w:type="spellStart"/>
      <w:r w:rsidRPr="00A93524">
        <w:rPr>
          <w:lang w:val="en-US"/>
        </w:rPr>
        <w:t>út</w:t>
      </w:r>
      <w:proofErr w:type="spellEnd"/>
      <w:r w:rsidRPr="00A93524">
        <w:rPr>
          <w:lang w:val="en-US"/>
        </w:rPr>
        <w:t xml:space="preserve"> 1-3. </w:t>
      </w:r>
      <w:proofErr w:type="spellStart"/>
      <w:r w:rsidRPr="00A93524">
        <w:rPr>
          <w:lang w:val="en-US"/>
        </w:rPr>
        <w:t>WestEnd</w:t>
      </w:r>
      <w:proofErr w:type="spellEnd"/>
      <w:r w:rsidRPr="00A93524">
        <w:rPr>
          <w:lang w:val="en-US"/>
        </w:rPr>
        <w:t xml:space="preserve"> Office Building B </w:t>
      </w:r>
      <w:proofErr w:type="spellStart"/>
      <w:r w:rsidRPr="00A93524">
        <w:rPr>
          <w:lang w:val="en-US"/>
        </w:rPr>
        <w:t>torony</w:t>
      </w:r>
      <w:proofErr w:type="spellEnd"/>
    </w:p>
    <w:p w14:paraId="087C9153" w14:textId="77777777" w:rsidR="000170A6" w:rsidRPr="008732E5" w:rsidRDefault="000170A6" w:rsidP="000170A6">
      <w:r w:rsidRPr="00A93524">
        <w:rPr>
          <w:lang w:val="en-US"/>
        </w:rPr>
        <w:t>Hungary</w:t>
      </w:r>
    </w:p>
    <w:p w14:paraId="2DDFDB92" w14:textId="77777777" w:rsidR="000170A6" w:rsidRPr="00C12FD0" w:rsidRDefault="000170A6" w:rsidP="000170A6">
      <w:pPr>
        <w:ind w:leftChars="82" w:left="180"/>
      </w:pPr>
    </w:p>
    <w:p w14:paraId="7FF72F46" w14:textId="77777777" w:rsidR="000170A6" w:rsidRPr="00C12FD0" w:rsidRDefault="000170A6" w:rsidP="000170A6">
      <w:pPr>
        <w:pStyle w:val="HeadingStrong"/>
      </w:pPr>
      <w:r w:rsidRPr="00C12FD0">
        <w:t>Manufacturer</w:t>
      </w:r>
    </w:p>
    <w:p w14:paraId="48DD9C52" w14:textId="77777777" w:rsidR="000170A6" w:rsidRPr="008732E5" w:rsidRDefault="000170A6" w:rsidP="000170A6">
      <w:pPr>
        <w:pStyle w:val="af0"/>
        <w:spacing w:after="0"/>
      </w:pPr>
      <w:r>
        <w:rPr>
          <w:rFonts w:eastAsia="맑은 고딕" w:hint="eastAsia"/>
          <w:lang w:eastAsia="ko-KR"/>
        </w:rPr>
        <w:t>N</w:t>
      </w:r>
      <w:r w:rsidRPr="008732E5">
        <w:t>uvisan France SARL</w:t>
      </w:r>
    </w:p>
    <w:p w14:paraId="78C2D46C" w14:textId="77777777" w:rsidR="000170A6" w:rsidRPr="008732E5" w:rsidRDefault="000170A6" w:rsidP="000170A6">
      <w:pPr>
        <w:pStyle w:val="af0"/>
        <w:spacing w:after="0"/>
      </w:pPr>
      <w:r w:rsidRPr="008732E5">
        <w:t xml:space="preserve">2400, Route des Colles, </w:t>
      </w:r>
    </w:p>
    <w:p w14:paraId="655C1CE2" w14:textId="77777777" w:rsidR="000170A6" w:rsidRPr="008C2F31" w:rsidRDefault="000170A6" w:rsidP="000170A6">
      <w:pPr>
        <w:pStyle w:val="af0"/>
        <w:spacing w:after="0"/>
        <w:rPr>
          <w:lang w:val="de-DE"/>
        </w:rPr>
      </w:pPr>
      <w:r w:rsidRPr="008C2F31">
        <w:rPr>
          <w:lang w:val="de-DE"/>
        </w:rPr>
        <w:t xml:space="preserve">06410, Biot, </w:t>
      </w:r>
    </w:p>
    <w:p w14:paraId="19CCE870" w14:textId="77777777" w:rsidR="000170A6" w:rsidRPr="008C2F31" w:rsidRDefault="000170A6" w:rsidP="000170A6">
      <w:pPr>
        <w:pStyle w:val="af0"/>
        <w:spacing w:after="0"/>
        <w:rPr>
          <w:lang w:val="de-DE"/>
        </w:rPr>
      </w:pPr>
      <w:r w:rsidRPr="008C2F31">
        <w:rPr>
          <w:lang w:val="de-DE"/>
        </w:rPr>
        <w:t>France</w:t>
      </w:r>
    </w:p>
    <w:p w14:paraId="64FDDE76" w14:textId="77777777" w:rsidR="000170A6" w:rsidRPr="008C2F31" w:rsidRDefault="000170A6" w:rsidP="000170A6">
      <w:pPr>
        <w:rPr>
          <w:lang w:val="de-DE"/>
        </w:rPr>
      </w:pPr>
    </w:p>
    <w:p w14:paraId="7A4C4388" w14:textId="77777777" w:rsidR="000170A6" w:rsidRPr="009C2B3D" w:rsidRDefault="000170A6" w:rsidP="000170A6">
      <w:pPr>
        <w:rPr>
          <w:lang w:val="en-US"/>
        </w:rPr>
      </w:pPr>
      <w:r w:rsidRPr="009C2B3D">
        <w:rPr>
          <w:lang w:val="en-US"/>
        </w:rPr>
        <w:t>MIDAS Pharma GmbH</w:t>
      </w:r>
    </w:p>
    <w:p w14:paraId="5AC7C379" w14:textId="77777777" w:rsidR="000170A6" w:rsidRPr="009C2B3D" w:rsidRDefault="000170A6" w:rsidP="000170A6">
      <w:pPr>
        <w:rPr>
          <w:lang w:val="en-US"/>
        </w:rPr>
      </w:pPr>
      <w:proofErr w:type="spellStart"/>
      <w:r w:rsidRPr="009C2B3D">
        <w:rPr>
          <w:lang w:val="en-US"/>
        </w:rPr>
        <w:t>Rheinstrasse</w:t>
      </w:r>
      <w:proofErr w:type="spellEnd"/>
      <w:r w:rsidRPr="009C2B3D">
        <w:rPr>
          <w:lang w:val="en-US"/>
        </w:rPr>
        <w:t xml:space="preserve"> 49</w:t>
      </w:r>
    </w:p>
    <w:p w14:paraId="3CA2D798" w14:textId="77777777" w:rsidR="000170A6" w:rsidRPr="009C2B3D" w:rsidRDefault="000170A6" w:rsidP="000170A6">
      <w:pPr>
        <w:rPr>
          <w:lang w:val="en-US"/>
        </w:rPr>
      </w:pPr>
      <w:r w:rsidRPr="009C2B3D">
        <w:rPr>
          <w:lang w:val="en-US"/>
        </w:rPr>
        <w:t>55218</w:t>
      </w:r>
      <w:r w:rsidRPr="008C2F31">
        <w:rPr>
          <w:lang w:val="en-US"/>
        </w:rPr>
        <w:t xml:space="preserve"> </w:t>
      </w:r>
      <w:r w:rsidRPr="009C2B3D">
        <w:rPr>
          <w:lang w:val="en-US"/>
        </w:rPr>
        <w:t>West</w:t>
      </w:r>
      <w:r w:rsidRPr="008C2F31">
        <w:rPr>
          <w:lang w:val="en-US"/>
        </w:rPr>
        <w:t xml:space="preserve"> </w:t>
      </w:r>
      <w:r w:rsidRPr="009C2B3D">
        <w:rPr>
          <w:lang w:val="en-US"/>
        </w:rPr>
        <w:t>Ingelheim Am Rhein</w:t>
      </w:r>
    </w:p>
    <w:p w14:paraId="4E35A581" w14:textId="77777777" w:rsidR="000170A6" w:rsidRPr="009C2B3D" w:rsidRDefault="000170A6" w:rsidP="000170A6">
      <w:pPr>
        <w:rPr>
          <w:lang w:val="en-US"/>
        </w:rPr>
      </w:pPr>
      <w:r w:rsidRPr="009C2B3D">
        <w:rPr>
          <w:lang w:val="en-US"/>
        </w:rPr>
        <w:t>Rhineland-Palatinate</w:t>
      </w:r>
    </w:p>
    <w:p w14:paraId="7B1B240B" w14:textId="77777777" w:rsidR="000170A6" w:rsidRPr="008C2F31" w:rsidRDefault="000170A6" w:rsidP="000170A6">
      <w:pPr>
        <w:rPr>
          <w:lang w:val="en-US"/>
        </w:rPr>
      </w:pPr>
      <w:r w:rsidRPr="008C2F31">
        <w:rPr>
          <w:lang w:val="en-US"/>
        </w:rPr>
        <w:t>Germany</w:t>
      </w:r>
    </w:p>
    <w:p w14:paraId="5B42C68F" w14:textId="77777777" w:rsidR="000170A6" w:rsidRPr="009C2B3D" w:rsidRDefault="000170A6" w:rsidP="000170A6">
      <w:pPr>
        <w:widowControl w:val="0"/>
        <w:suppressAutoHyphens w:val="0"/>
        <w:wordWrap w:val="0"/>
        <w:autoSpaceDE w:val="0"/>
        <w:autoSpaceDN w:val="0"/>
        <w:rPr>
          <w:lang w:val="en-US"/>
        </w:rPr>
      </w:pPr>
    </w:p>
    <w:p w14:paraId="2BC852DD" w14:textId="77777777" w:rsidR="000170A6" w:rsidRPr="005145F1" w:rsidRDefault="000170A6" w:rsidP="000170A6">
      <w:pPr>
        <w:rPr>
          <w:lang w:val="fr-FR"/>
        </w:rPr>
      </w:pPr>
      <w:proofErr w:type="spellStart"/>
      <w:r w:rsidRPr="005145F1">
        <w:rPr>
          <w:lang w:val="fr-FR"/>
        </w:rPr>
        <w:t>Kymos</w:t>
      </w:r>
      <w:proofErr w:type="spellEnd"/>
      <w:r w:rsidRPr="005145F1">
        <w:rPr>
          <w:lang w:val="fr-FR"/>
        </w:rPr>
        <w:t xml:space="preserve"> S.L.</w:t>
      </w:r>
    </w:p>
    <w:p w14:paraId="3F1FA5E0" w14:textId="77777777" w:rsidR="000170A6" w:rsidRPr="005145F1" w:rsidRDefault="000170A6" w:rsidP="000170A6">
      <w:pPr>
        <w:rPr>
          <w:lang w:val="fr-FR"/>
        </w:rPr>
      </w:pPr>
      <w:r w:rsidRPr="005145F1">
        <w:rPr>
          <w:lang w:val="fr-FR"/>
        </w:rPr>
        <w:t xml:space="preserve">Ronda De Can </w:t>
      </w:r>
      <w:proofErr w:type="spellStart"/>
      <w:r w:rsidRPr="005145F1">
        <w:rPr>
          <w:lang w:val="fr-FR"/>
        </w:rPr>
        <w:t>Fatjo</w:t>
      </w:r>
      <w:proofErr w:type="spellEnd"/>
      <w:r w:rsidRPr="005145F1">
        <w:rPr>
          <w:lang w:val="fr-FR"/>
        </w:rPr>
        <w:t xml:space="preserve"> 7b</w:t>
      </w:r>
    </w:p>
    <w:p w14:paraId="3C2B680E" w14:textId="77777777" w:rsidR="000170A6" w:rsidRPr="005145F1" w:rsidRDefault="000170A6" w:rsidP="000170A6">
      <w:pPr>
        <w:rPr>
          <w:lang w:val="fr-FR"/>
        </w:rPr>
      </w:pPr>
      <w:r w:rsidRPr="005145F1">
        <w:rPr>
          <w:lang w:val="fr-FR"/>
        </w:rPr>
        <w:t xml:space="preserve">Parc </w:t>
      </w:r>
      <w:proofErr w:type="spellStart"/>
      <w:r w:rsidRPr="005145F1">
        <w:rPr>
          <w:lang w:val="fr-FR"/>
        </w:rPr>
        <w:t>Tecnologic</w:t>
      </w:r>
      <w:proofErr w:type="spellEnd"/>
      <w:r w:rsidRPr="005145F1">
        <w:rPr>
          <w:lang w:val="fr-FR"/>
        </w:rPr>
        <w:t xml:space="preserve"> Del Valles</w:t>
      </w:r>
    </w:p>
    <w:p w14:paraId="6843A737" w14:textId="77777777" w:rsidR="000170A6" w:rsidRPr="005145F1" w:rsidRDefault="000170A6" w:rsidP="000170A6">
      <w:pPr>
        <w:rPr>
          <w:lang w:val="fr-FR"/>
        </w:rPr>
      </w:pPr>
      <w:r w:rsidRPr="005145F1">
        <w:rPr>
          <w:lang w:val="fr-FR"/>
        </w:rPr>
        <w:t>08290</w:t>
      </w:r>
      <w:r>
        <w:rPr>
          <w:rFonts w:eastAsia="맑은 고딕" w:hint="eastAsia"/>
          <w:lang w:val="fr-FR" w:eastAsia="ko-KR"/>
        </w:rPr>
        <w:t xml:space="preserve"> </w:t>
      </w:r>
      <w:proofErr w:type="spellStart"/>
      <w:r w:rsidRPr="005145F1">
        <w:rPr>
          <w:lang w:val="fr-FR"/>
        </w:rPr>
        <w:t>Cerdanyola</w:t>
      </w:r>
      <w:proofErr w:type="spellEnd"/>
      <w:r w:rsidRPr="005145F1">
        <w:rPr>
          <w:lang w:val="fr-FR"/>
        </w:rPr>
        <w:t xml:space="preserve"> Del Valles</w:t>
      </w:r>
    </w:p>
    <w:p w14:paraId="0672E9C9" w14:textId="77777777" w:rsidR="000170A6" w:rsidRPr="009C2B3D" w:rsidRDefault="000170A6" w:rsidP="000170A6">
      <w:pPr>
        <w:rPr>
          <w:lang w:val="en-US"/>
        </w:rPr>
      </w:pPr>
      <w:r w:rsidRPr="009C2B3D">
        <w:rPr>
          <w:lang w:val="en-US"/>
        </w:rPr>
        <w:t>Barcelona</w:t>
      </w:r>
    </w:p>
    <w:p w14:paraId="017F80B7" w14:textId="77777777" w:rsidR="000170A6" w:rsidRPr="008C2F31" w:rsidRDefault="000170A6" w:rsidP="000170A6">
      <w:pPr>
        <w:rPr>
          <w:lang w:val="en-US"/>
        </w:rPr>
      </w:pPr>
      <w:r w:rsidRPr="008C2F31">
        <w:rPr>
          <w:lang w:val="en-US"/>
        </w:rPr>
        <w:t>Spain</w:t>
      </w:r>
    </w:p>
    <w:p w14:paraId="1379A4E8" w14:textId="77777777" w:rsidR="000170A6" w:rsidRPr="008C2F31" w:rsidRDefault="000170A6" w:rsidP="000170A6">
      <w:pPr>
        <w:pStyle w:val="af0"/>
        <w:spacing w:after="0"/>
        <w:rPr>
          <w:lang w:val="en-US"/>
        </w:rPr>
      </w:pPr>
    </w:p>
    <w:p w14:paraId="3CB80324" w14:textId="77777777" w:rsidR="000170A6" w:rsidRPr="00C12FD0" w:rsidRDefault="000170A6" w:rsidP="000170A6">
      <w:pPr>
        <w:ind w:leftChars="82" w:left="180"/>
      </w:pPr>
    </w:p>
    <w:p w14:paraId="7A5D5D85" w14:textId="77777777" w:rsidR="000170A6" w:rsidRDefault="000170A6" w:rsidP="000170A6">
      <w:pPr>
        <w:pStyle w:val="NormalKeep"/>
        <w:rPr>
          <w:rFonts w:eastAsia="맑은 고딕"/>
          <w:lang w:eastAsia="ko-KR"/>
        </w:rPr>
      </w:pPr>
      <w:r w:rsidRPr="00C12FD0">
        <w:t>For any information about this medicine, please contact the local representative of the Marketing Authorisation Holder:</w:t>
      </w:r>
    </w:p>
    <w:p w14:paraId="6AD9ACF4" w14:textId="77777777" w:rsidR="000170A6" w:rsidRPr="001959B2" w:rsidRDefault="000170A6" w:rsidP="000170A6">
      <w:pPr>
        <w:pStyle w:val="NormalKeep"/>
        <w:rPr>
          <w:rFonts w:eastAsia="맑은 고딕"/>
          <w:lang w:eastAsia="ko-KR"/>
        </w:rPr>
      </w:pPr>
    </w:p>
    <w:tbl>
      <w:tblPr>
        <w:tblStyle w:val="Blank"/>
        <w:tblW w:w="5532" w:type="pct"/>
        <w:tblInd w:w="-180" w:type="dxa"/>
        <w:tblLook w:val="04A0" w:firstRow="1" w:lastRow="0" w:firstColumn="1" w:lastColumn="0" w:noHBand="0" w:noVBand="1"/>
      </w:tblPr>
      <w:tblGrid>
        <w:gridCol w:w="4963"/>
        <w:gridCol w:w="5075"/>
      </w:tblGrid>
      <w:tr w:rsidR="000170A6" w14:paraId="2BE74846" w14:textId="77777777" w:rsidTr="00991F9C">
        <w:tc>
          <w:tcPr>
            <w:tcW w:w="2472" w:type="pct"/>
            <w:hideMark/>
          </w:tcPr>
          <w:p w14:paraId="3BCCED60" w14:textId="77777777" w:rsidR="000170A6" w:rsidRDefault="000170A6" w:rsidP="00991F9C">
            <w:pPr>
              <w:ind w:leftChars="82" w:left="180"/>
              <w:rPr>
                <w:b/>
                <w:noProof/>
                <w:lang w:eastAsia="fr-FR"/>
              </w:rPr>
            </w:pPr>
            <w:r w:rsidRPr="008732E5">
              <w:rPr>
                <w:b/>
                <w:noProof/>
                <w:lang w:eastAsia="fr-FR"/>
              </w:rPr>
              <w:t>België/Belgique/Belgien</w:t>
            </w:r>
          </w:p>
          <w:p w14:paraId="3FBB4288" w14:textId="77777777" w:rsidR="000170A6" w:rsidRPr="008732E5" w:rsidRDefault="000170A6" w:rsidP="00991F9C">
            <w:pPr>
              <w:ind w:leftChars="82" w:left="180"/>
              <w:rPr>
                <w:noProof/>
                <w:lang w:eastAsia="fr-FR"/>
              </w:rPr>
            </w:pPr>
            <w:r w:rsidRPr="008732E5">
              <w:rPr>
                <w:noProof/>
                <w:lang w:eastAsia="fr-FR"/>
              </w:rPr>
              <w:t>Celltrion Healthcare Belgium BVBA</w:t>
            </w:r>
          </w:p>
          <w:p w14:paraId="0DF44043" w14:textId="77777777" w:rsidR="000170A6" w:rsidRDefault="000170A6" w:rsidP="00991F9C">
            <w:pPr>
              <w:tabs>
                <w:tab w:val="left" w:pos="-720"/>
              </w:tabs>
              <w:ind w:leftChars="82" w:left="180"/>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6E52108C" w14:textId="77777777" w:rsidR="000170A6" w:rsidRPr="00273C4B" w:rsidRDefault="000170A6" w:rsidP="00991F9C">
            <w:pPr>
              <w:ind w:leftChars="82" w:left="180"/>
              <w:rPr>
                <w:lang w:val="pt-PT"/>
              </w:rPr>
            </w:pPr>
            <w:hyperlink r:id="rId57" w:history="1">
              <w:r w:rsidRPr="00273C4B">
                <w:rPr>
                  <w:rStyle w:val="ab"/>
                  <w:rFonts w:hint="eastAsia"/>
                  <w:lang w:val="pt-PT"/>
                </w:rPr>
                <w:t>BEinfo@celltrionhc.com</w:t>
              </w:r>
            </w:hyperlink>
          </w:p>
          <w:p w14:paraId="5D51AC44" w14:textId="77777777" w:rsidR="000170A6" w:rsidRPr="00273C4B" w:rsidRDefault="000170A6" w:rsidP="00991F9C">
            <w:pPr>
              <w:ind w:leftChars="82" w:left="180"/>
              <w:rPr>
                <w:noProof/>
                <w:lang w:val="pt-PT"/>
              </w:rPr>
            </w:pPr>
          </w:p>
        </w:tc>
        <w:tc>
          <w:tcPr>
            <w:tcW w:w="2528" w:type="pct"/>
          </w:tcPr>
          <w:p w14:paraId="214A8BA4" w14:textId="77777777" w:rsidR="000170A6" w:rsidRDefault="000170A6" w:rsidP="00991F9C">
            <w:pPr>
              <w:tabs>
                <w:tab w:val="left" w:pos="-720"/>
              </w:tabs>
              <w:ind w:leftChars="82" w:left="180"/>
              <w:rPr>
                <w:b/>
                <w:noProof/>
                <w:lang w:eastAsia="fr-FR"/>
              </w:rPr>
            </w:pPr>
            <w:r>
              <w:rPr>
                <w:b/>
                <w:noProof/>
                <w:lang w:eastAsia="fr-FR"/>
              </w:rPr>
              <w:t>Lietuva</w:t>
            </w:r>
          </w:p>
          <w:p w14:paraId="43DBCB60"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6215EF93" w14:textId="77777777" w:rsidR="000170A6" w:rsidRDefault="000170A6" w:rsidP="00991F9C">
            <w:pPr>
              <w:ind w:leftChars="82" w:left="180"/>
              <w:rPr>
                <w:noProof/>
                <w:lang w:eastAsia="fr-FR"/>
              </w:rPr>
            </w:pPr>
            <w:r w:rsidRPr="008732E5">
              <w:rPr>
                <w:noProof/>
                <w:lang w:eastAsia="fr-FR"/>
              </w:rPr>
              <w:t>Tel.: +36 1 231 0493</w:t>
            </w:r>
          </w:p>
          <w:p w14:paraId="7E94C219" w14:textId="77777777" w:rsidR="000170A6" w:rsidRDefault="000170A6" w:rsidP="00991F9C">
            <w:pPr>
              <w:ind w:leftChars="82" w:left="180"/>
              <w:rPr>
                <w:noProof/>
              </w:rPr>
            </w:pPr>
          </w:p>
        </w:tc>
      </w:tr>
      <w:tr w:rsidR="000170A6" w14:paraId="2CA0D65D" w14:textId="77777777" w:rsidTr="00991F9C">
        <w:trPr>
          <w:trHeight w:val="619"/>
        </w:trPr>
        <w:tc>
          <w:tcPr>
            <w:tcW w:w="2472" w:type="pct"/>
          </w:tcPr>
          <w:p w14:paraId="62CC5D66" w14:textId="77777777" w:rsidR="000170A6" w:rsidRDefault="000170A6" w:rsidP="00991F9C">
            <w:pPr>
              <w:ind w:leftChars="82" w:left="180"/>
              <w:rPr>
                <w:b/>
                <w:bCs/>
              </w:rPr>
            </w:pPr>
          </w:p>
          <w:p w14:paraId="55280631" w14:textId="77777777" w:rsidR="000170A6" w:rsidRPr="008732E5" w:rsidRDefault="000170A6" w:rsidP="00991F9C">
            <w:pPr>
              <w:ind w:leftChars="82" w:left="180"/>
              <w:rPr>
                <w:b/>
                <w:noProof/>
                <w:lang w:eastAsia="fr-FR"/>
              </w:rPr>
            </w:pPr>
            <w:proofErr w:type="spellStart"/>
            <w:r>
              <w:rPr>
                <w:b/>
                <w:bCs/>
              </w:rPr>
              <w:t>България</w:t>
            </w:r>
            <w:proofErr w:type="spellEnd"/>
          </w:p>
          <w:p w14:paraId="7B827477"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56BB044C" w14:textId="77777777" w:rsidR="000170A6" w:rsidRPr="008732E5" w:rsidRDefault="000170A6" w:rsidP="00991F9C">
            <w:pPr>
              <w:ind w:leftChars="82" w:left="180"/>
              <w:rPr>
                <w:noProof/>
                <w:lang w:eastAsia="fr-FR"/>
              </w:rPr>
            </w:pPr>
            <w:r w:rsidRPr="008732E5">
              <w:rPr>
                <w:noProof/>
                <w:lang w:eastAsia="fr-FR"/>
              </w:rPr>
              <w:t>Teл.: +36 1 231 0493</w:t>
            </w:r>
          </w:p>
          <w:p w14:paraId="5FA0B63E" w14:textId="77777777" w:rsidR="000170A6" w:rsidRDefault="000170A6" w:rsidP="00991F9C">
            <w:pPr>
              <w:ind w:leftChars="82" w:left="180"/>
              <w:rPr>
                <w:noProof/>
                <w:lang w:eastAsia="fr-FR"/>
              </w:rPr>
            </w:pPr>
          </w:p>
        </w:tc>
        <w:tc>
          <w:tcPr>
            <w:tcW w:w="2528" w:type="pct"/>
            <w:hideMark/>
          </w:tcPr>
          <w:p w14:paraId="337C522C" w14:textId="77777777" w:rsidR="000170A6" w:rsidRDefault="000170A6" w:rsidP="00991F9C">
            <w:pPr>
              <w:tabs>
                <w:tab w:val="left" w:pos="-720"/>
              </w:tabs>
              <w:ind w:leftChars="82" w:left="180"/>
              <w:rPr>
                <w:noProof/>
                <w:lang w:val="de-CH" w:eastAsia="fr-FR"/>
              </w:rPr>
            </w:pPr>
            <w:r w:rsidRPr="008732E5">
              <w:rPr>
                <w:b/>
                <w:noProof/>
                <w:lang w:val="de-CH" w:eastAsia="fr-FR"/>
              </w:rPr>
              <w:t>Luxembourg/Luxemburg</w:t>
            </w:r>
          </w:p>
          <w:p w14:paraId="4369402B" w14:textId="77777777" w:rsidR="000170A6" w:rsidRPr="008732E5" w:rsidRDefault="000170A6" w:rsidP="00991F9C">
            <w:pPr>
              <w:tabs>
                <w:tab w:val="left" w:pos="-720"/>
              </w:tabs>
              <w:ind w:leftChars="82" w:left="180"/>
              <w:rPr>
                <w:iCs/>
                <w:noProof/>
                <w:lang w:val="de-CH" w:eastAsia="fr-FR"/>
              </w:rPr>
            </w:pPr>
            <w:r w:rsidRPr="008732E5">
              <w:rPr>
                <w:iCs/>
                <w:noProof/>
                <w:lang w:val="de-CH" w:eastAsia="fr-FR"/>
              </w:rPr>
              <w:t>Celltrion Healthcare Belgium BVBA</w:t>
            </w:r>
          </w:p>
          <w:p w14:paraId="37CF97D3" w14:textId="77777777" w:rsidR="000170A6" w:rsidRDefault="000170A6" w:rsidP="00991F9C">
            <w:pPr>
              <w:tabs>
                <w:tab w:val="left" w:pos="-720"/>
              </w:tabs>
              <w:ind w:leftChars="82" w:left="180"/>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32004A34" w14:textId="77777777" w:rsidR="000170A6" w:rsidRPr="00273C4B" w:rsidRDefault="000170A6" w:rsidP="00991F9C">
            <w:pPr>
              <w:tabs>
                <w:tab w:val="left" w:pos="-720"/>
              </w:tabs>
              <w:ind w:leftChars="82" w:left="180"/>
              <w:rPr>
                <w:lang w:val="pt-PT"/>
              </w:rPr>
            </w:pPr>
            <w:hyperlink r:id="rId58" w:history="1">
              <w:r w:rsidRPr="00273C4B">
                <w:rPr>
                  <w:rStyle w:val="ab"/>
                  <w:rFonts w:hint="eastAsia"/>
                  <w:lang w:val="pt-PT"/>
                </w:rPr>
                <w:t>BEinfo@celltrionhc.com</w:t>
              </w:r>
            </w:hyperlink>
          </w:p>
          <w:p w14:paraId="502B6A7B" w14:textId="77777777" w:rsidR="000170A6" w:rsidRPr="008732E5" w:rsidRDefault="000170A6" w:rsidP="00991F9C">
            <w:pPr>
              <w:tabs>
                <w:tab w:val="left" w:pos="-720"/>
              </w:tabs>
              <w:ind w:leftChars="82" w:left="180"/>
              <w:rPr>
                <w:lang w:val="pt-PT"/>
              </w:rPr>
            </w:pPr>
          </w:p>
        </w:tc>
      </w:tr>
      <w:tr w:rsidR="000170A6" w14:paraId="00CAFB39" w14:textId="77777777" w:rsidTr="00991F9C">
        <w:tc>
          <w:tcPr>
            <w:tcW w:w="2472" w:type="pct"/>
            <w:hideMark/>
          </w:tcPr>
          <w:p w14:paraId="314C73EB" w14:textId="77777777" w:rsidR="000170A6" w:rsidRPr="008732E5" w:rsidRDefault="000170A6" w:rsidP="00991F9C">
            <w:pPr>
              <w:tabs>
                <w:tab w:val="left" w:pos="-720"/>
              </w:tabs>
              <w:ind w:leftChars="82" w:left="180"/>
              <w:rPr>
                <w:b/>
                <w:noProof/>
                <w:lang w:eastAsia="fr-FR"/>
              </w:rPr>
            </w:pPr>
            <w:r w:rsidRPr="008732E5">
              <w:rPr>
                <w:b/>
                <w:noProof/>
                <w:lang w:eastAsia="fr-FR"/>
              </w:rPr>
              <w:t>Česká republika</w:t>
            </w:r>
          </w:p>
          <w:p w14:paraId="5D07D8CF"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11156042" w14:textId="77777777" w:rsidR="000170A6" w:rsidRPr="008732E5" w:rsidRDefault="000170A6" w:rsidP="00991F9C">
            <w:pPr>
              <w:tabs>
                <w:tab w:val="left" w:pos="-720"/>
              </w:tabs>
              <w:ind w:leftChars="82" w:left="180"/>
              <w:rPr>
                <w:noProof/>
                <w:lang w:eastAsia="fr-FR"/>
              </w:rPr>
            </w:pPr>
            <w:r w:rsidRPr="008732E5">
              <w:rPr>
                <w:noProof/>
                <w:lang w:eastAsia="fr-FR"/>
              </w:rPr>
              <w:t>Tel: +36 1 231 0493</w:t>
            </w:r>
          </w:p>
          <w:p w14:paraId="7C1A7C65" w14:textId="77777777" w:rsidR="000170A6" w:rsidRDefault="000170A6" w:rsidP="00991F9C">
            <w:pPr>
              <w:tabs>
                <w:tab w:val="left" w:pos="-720"/>
              </w:tabs>
              <w:ind w:leftChars="82" w:left="180"/>
              <w:rPr>
                <w:noProof/>
                <w:lang w:eastAsia="fr-FR"/>
              </w:rPr>
            </w:pPr>
          </w:p>
        </w:tc>
        <w:tc>
          <w:tcPr>
            <w:tcW w:w="2528" w:type="pct"/>
          </w:tcPr>
          <w:p w14:paraId="1F232647" w14:textId="77777777" w:rsidR="000170A6" w:rsidRPr="008732E5" w:rsidRDefault="000170A6" w:rsidP="00991F9C">
            <w:pPr>
              <w:ind w:leftChars="82" w:left="180"/>
              <w:rPr>
                <w:b/>
                <w:noProof/>
                <w:lang w:eastAsia="fr-FR"/>
              </w:rPr>
            </w:pPr>
            <w:r>
              <w:rPr>
                <w:b/>
                <w:noProof/>
              </w:rPr>
              <w:t>Magyarország</w:t>
            </w:r>
          </w:p>
          <w:p w14:paraId="228047BD"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2E4CDE40" w14:textId="77777777" w:rsidR="000170A6" w:rsidRPr="008732E5" w:rsidRDefault="000170A6" w:rsidP="00991F9C">
            <w:pPr>
              <w:ind w:leftChars="82" w:left="180"/>
              <w:rPr>
                <w:noProof/>
                <w:lang w:eastAsia="fr-FR"/>
              </w:rPr>
            </w:pPr>
            <w:r w:rsidRPr="008732E5">
              <w:rPr>
                <w:noProof/>
                <w:lang w:eastAsia="fr-FR"/>
              </w:rPr>
              <w:t>Tel.: +36 1 231 0493</w:t>
            </w:r>
          </w:p>
          <w:p w14:paraId="55F706C1" w14:textId="77777777" w:rsidR="000170A6" w:rsidRPr="008732E5" w:rsidRDefault="000170A6" w:rsidP="00991F9C">
            <w:pPr>
              <w:ind w:leftChars="82" w:left="180"/>
              <w:rPr>
                <w:noProof/>
              </w:rPr>
            </w:pPr>
          </w:p>
        </w:tc>
      </w:tr>
      <w:tr w:rsidR="000170A6" w14:paraId="2EB8CA57" w14:textId="77777777" w:rsidTr="00991F9C">
        <w:tc>
          <w:tcPr>
            <w:tcW w:w="2472" w:type="pct"/>
            <w:hideMark/>
          </w:tcPr>
          <w:p w14:paraId="06147CC6" w14:textId="77777777" w:rsidR="000170A6" w:rsidRDefault="000170A6" w:rsidP="00991F9C">
            <w:pPr>
              <w:tabs>
                <w:tab w:val="left" w:pos="-720"/>
              </w:tabs>
              <w:ind w:leftChars="82" w:left="180"/>
              <w:rPr>
                <w:b/>
                <w:bCs/>
                <w:i/>
                <w:iCs/>
                <w:noProof/>
                <w:lang w:eastAsia="fr-FR"/>
              </w:rPr>
            </w:pPr>
            <w:r>
              <w:rPr>
                <w:b/>
                <w:noProof/>
              </w:rPr>
              <w:t>Danmark</w:t>
            </w:r>
          </w:p>
          <w:p w14:paraId="5B035AD9" w14:textId="77777777" w:rsidR="000170A6" w:rsidRPr="008732E5" w:rsidRDefault="000170A6" w:rsidP="00991F9C">
            <w:pPr>
              <w:tabs>
                <w:tab w:val="left" w:pos="-720"/>
              </w:tabs>
              <w:ind w:leftChars="82" w:left="180"/>
              <w:rPr>
                <w:noProof/>
                <w:lang w:eastAsia="fr-FR"/>
              </w:rPr>
            </w:pPr>
            <w:r w:rsidRPr="00F91C96">
              <w:rPr>
                <w:noProof/>
                <w:lang w:eastAsia="fr-FR"/>
              </w:rPr>
              <w:t>Celltrion Healthcare Denmark ApS</w:t>
            </w:r>
          </w:p>
          <w:p w14:paraId="2AC10E88" w14:textId="77777777" w:rsidR="000170A6" w:rsidRDefault="000170A6" w:rsidP="00991F9C">
            <w:pPr>
              <w:tabs>
                <w:tab w:val="left" w:pos="-720"/>
              </w:tabs>
              <w:ind w:leftChars="82" w:left="180"/>
              <w:rPr>
                <w:noProof/>
                <w:lang w:eastAsia="fr-FR"/>
              </w:rPr>
            </w:pPr>
            <w:hyperlink r:id="rId59" w:history="1">
              <w:r w:rsidRPr="00C118BF">
                <w:rPr>
                  <w:rStyle w:val="ab"/>
                  <w:noProof/>
                  <w:lang w:eastAsia="fr-FR"/>
                </w:rPr>
                <w:t>Contact_dk@celltrionhc.com</w:t>
              </w:r>
            </w:hyperlink>
          </w:p>
          <w:p w14:paraId="4B574DE0" w14:textId="77777777" w:rsidR="000170A6" w:rsidRDefault="000170A6" w:rsidP="00991F9C">
            <w:pPr>
              <w:tabs>
                <w:tab w:val="left" w:pos="-720"/>
              </w:tabs>
              <w:ind w:leftChars="82" w:left="180"/>
              <w:rPr>
                <w:rFonts w:eastAsia="맑은 고딕"/>
                <w:noProof/>
                <w:lang w:eastAsia="ko-KR"/>
              </w:rPr>
            </w:pPr>
            <w:r w:rsidRPr="00D96DD6">
              <w:rPr>
                <w:noProof/>
                <w:lang w:eastAsia="fr-FR"/>
              </w:rPr>
              <w:t>Tlf: +45 3535 2989</w:t>
            </w:r>
          </w:p>
          <w:p w14:paraId="6F535560" w14:textId="77777777" w:rsidR="000170A6" w:rsidRPr="009C4445" w:rsidRDefault="000170A6" w:rsidP="00991F9C">
            <w:pPr>
              <w:tabs>
                <w:tab w:val="left" w:pos="-720"/>
              </w:tabs>
              <w:ind w:leftChars="82" w:left="180"/>
              <w:rPr>
                <w:rFonts w:eastAsia="맑은 고딕"/>
                <w:noProof/>
                <w:lang w:eastAsia="ko-KR"/>
              </w:rPr>
            </w:pPr>
          </w:p>
        </w:tc>
        <w:tc>
          <w:tcPr>
            <w:tcW w:w="2528" w:type="pct"/>
          </w:tcPr>
          <w:p w14:paraId="6AFF3D42" w14:textId="77777777" w:rsidR="000170A6" w:rsidRDefault="000170A6" w:rsidP="00991F9C">
            <w:pPr>
              <w:ind w:leftChars="82" w:left="180"/>
              <w:rPr>
                <w:noProof/>
                <w:lang w:eastAsia="fr-FR"/>
              </w:rPr>
            </w:pPr>
            <w:r w:rsidRPr="008732E5">
              <w:rPr>
                <w:b/>
                <w:noProof/>
                <w:lang w:eastAsia="fr-FR"/>
              </w:rPr>
              <w:t>Malta</w:t>
            </w:r>
          </w:p>
          <w:p w14:paraId="5CDDF0B4" w14:textId="77777777" w:rsidR="000170A6" w:rsidRPr="008732E5" w:rsidRDefault="000170A6" w:rsidP="00991F9C">
            <w:pPr>
              <w:tabs>
                <w:tab w:val="left" w:pos="-720"/>
              </w:tabs>
              <w:ind w:leftChars="82" w:left="180"/>
              <w:rPr>
                <w:noProof/>
                <w:lang w:eastAsia="fr-FR"/>
              </w:rPr>
            </w:pPr>
            <w:r w:rsidRPr="008732E5">
              <w:rPr>
                <w:noProof/>
                <w:lang w:eastAsia="fr-FR"/>
              </w:rPr>
              <w:t>Mint Health Ltd.</w:t>
            </w:r>
          </w:p>
          <w:p w14:paraId="4968209A" w14:textId="77777777" w:rsidR="000170A6" w:rsidRPr="008732E5" w:rsidRDefault="000170A6" w:rsidP="00991F9C">
            <w:pPr>
              <w:ind w:leftChars="82" w:left="180"/>
              <w:rPr>
                <w:noProof/>
              </w:rPr>
            </w:pPr>
            <w:r w:rsidRPr="008732E5">
              <w:rPr>
                <w:noProof/>
                <w:lang w:eastAsia="fr-FR"/>
              </w:rPr>
              <w:t>Tel: +356 2093 9800</w:t>
            </w:r>
          </w:p>
          <w:p w14:paraId="3AB78D69" w14:textId="77777777" w:rsidR="000170A6" w:rsidRPr="008732E5" w:rsidRDefault="000170A6" w:rsidP="00991F9C">
            <w:pPr>
              <w:ind w:leftChars="82" w:left="180"/>
              <w:rPr>
                <w:noProof/>
              </w:rPr>
            </w:pPr>
          </w:p>
        </w:tc>
      </w:tr>
      <w:tr w:rsidR="000170A6" w14:paraId="3EB6B9F4" w14:textId="77777777" w:rsidTr="00991F9C">
        <w:tc>
          <w:tcPr>
            <w:tcW w:w="2472" w:type="pct"/>
          </w:tcPr>
          <w:p w14:paraId="0237333E" w14:textId="77777777" w:rsidR="000170A6" w:rsidRDefault="000170A6" w:rsidP="00991F9C">
            <w:pPr>
              <w:tabs>
                <w:tab w:val="left" w:pos="-720"/>
              </w:tabs>
              <w:ind w:leftChars="82" w:left="180"/>
              <w:rPr>
                <w:b/>
                <w:noProof/>
              </w:rPr>
            </w:pPr>
          </w:p>
        </w:tc>
        <w:tc>
          <w:tcPr>
            <w:tcW w:w="2528" w:type="pct"/>
          </w:tcPr>
          <w:p w14:paraId="1AB57784" w14:textId="77777777" w:rsidR="000170A6" w:rsidRPr="008732E5" w:rsidRDefault="000170A6" w:rsidP="00991F9C">
            <w:pPr>
              <w:ind w:leftChars="82" w:left="180"/>
              <w:rPr>
                <w:b/>
                <w:noProof/>
                <w:lang w:eastAsia="fr-FR"/>
              </w:rPr>
            </w:pPr>
          </w:p>
        </w:tc>
      </w:tr>
      <w:tr w:rsidR="000170A6" w14:paraId="400944C4" w14:textId="77777777" w:rsidTr="00991F9C">
        <w:tc>
          <w:tcPr>
            <w:tcW w:w="2472" w:type="pct"/>
            <w:hideMark/>
          </w:tcPr>
          <w:p w14:paraId="03089C90" w14:textId="77777777" w:rsidR="000170A6" w:rsidRPr="008C2F31" w:rsidRDefault="000170A6" w:rsidP="00991F9C">
            <w:pPr>
              <w:ind w:leftChars="82" w:left="180"/>
              <w:rPr>
                <w:b/>
                <w:lang w:val="de-DE"/>
              </w:rPr>
            </w:pPr>
            <w:r w:rsidRPr="008C2F31">
              <w:rPr>
                <w:b/>
                <w:lang w:val="de-DE"/>
              </w:rPr>
              <w:lastRenderedPageBreak/>
              <w:t>Deutschland</w:t>
            </w:r>
          </w:p>
          <w:p w14:paraId="7C6AE865" w14:textId="77777777" w:rsidR="000170A6" w:rsidRPr="008C2F31" w:rsidRDefault="000170A6" w:rsidP="00991F9C">
            <w:pPr>
              <w:ind w:leftChars="82" w:left="180"/>
              <w:rPr>
                <w:lang w:val="de-DE"/>
              </w:rPr>
            </w:pPr>
            <w:r w:rsidRPr="008C2F31">
              <w:rPr>
                <w:lang w:val="de-DE"/>
              </w:rPr>
              <w:t>Celltrion Healthcare Deutschland GmbH</w:t>
            </w:r>
          </w:p>
          <w:p w14:paraId="2C6271B7" w14:textId="77777777" w:rsidR="000170A6" w:rsidRPr="008C2F31" w:rsidRDefault="000170A6" w:rsidP="00991F9C">
            <w:pPr>
              <w:tabs>
                <w:tab w:val="left" w:pos="-720"/>
              </w:tabs>
              <w:ind w:leftChars="82" w:left="180"/>
              <w:rPr>
                <w:lang w:val="de-DE"/>
              </w:rPr>
            </w:pPr>
            <w:r w:rsidRPr="008C2F31">
              <w:rPr>
                <w:lang w:val="de-DE"/>
              </w:rPr>
              <w:t xml:space="preserve">Tel: +49 303 464 941 50 </w:t>
            </w:r>
          </w:p>
          <w:p w14:paraId="57B1502C" w14:textId="77777777" w:rsidR="000170A6" w:rsidRPr="008C2F31" w:rsidRDefault="000170A6" w:rsidP="00991F9C">
            <w:pPr>
              <w:tabs>
                <w:tab w:val="left" w:pos="-720"/>
              </w:tabs>
              <w:ind w:leftChars="82" w:left="180"/>
              <w:rPr>
                <w:sz w:val="20"/>
                <w:lang w:val="de-DE"/>
              </w:rPr>
            </w:pPr>
            <w:hyperlink r:id="rId60" w:history="1">
              <w:r w:rsidRPr="008C2F31">
                <w:rPr>
                  <w:rStyle w:val="ab"/>
                  <w:lang w:val="de-DE"/>
                </w:rPr>
                <w:t>infoDE@celltrionhc.com</w:t>
              </w:r>
            </w:hyperlink>
          </w:p>
          <w:p w14:paraId="485D87E4" w14:textId="77777777" w:rsidR="000170A6" w:rsidRPr="008C2F31" w:rsidRDefault="000170A6" w:rsidP="00991F9C">
            <w:pPr>
              <w:tabs>
                <w:tab w:val="left" w:pos="-720"/>
              </w:tabs>
              <w:ind w:leftChars="82" w:left="180"/>
              <w:rPr>
                <w:lang w:val="de-DE"/>
              </w:rPr>
            </w:pPr>
          </w:p>
        </w:tc>
        <w:tc>
          <w:tcPr>
            <w:tcW w:w="2528" w:type="pct"/>
          </w:tcPr>
          <w:p w14:paraId="473322D9" w14:textId="77777777" w:rsidR="000170A6" w:rsidRDefault="000170A6" w:rsidP="00991F9C">
            <w:pPr>
              <w:ind w:leftChars="82" w:left="180"/>
              <w:rPr>
                <w:noProof/>
                <w:lang w:eastAsia="fr-FR"/>
              </w:rPr>
            </w:pPr>
            <w:r w:rsidRPr="008732E5">
              <w:rPr>
                <w:b/>
                <w:noProof/>
                <w:lang w:eastAsia="fr-FR"/>
              </w:rPr>
              <w:t>Nederland</w:t>
            </w:r>
          </w:p>
          <w:p w14:paraId="0FCCC3B0" w14:textId="77777777" w:rsidR="000170A6" w:rsidRPr="008732E5" w:rsidRDefault="000170A6" w:rsidP="00991F9C">
            <w:pPr>
              <w:ind w:leftChars="82" w:left="180"/>
              <w:rPr>
                <w:noProof/>
                <w:lang w:eastAsia="fr-FR"/>
              </w:rPr>
            </w:pPr>
            <w:r w:rsidRPr="008732E5">
              <w:rPr>
                <w:noProof/>
                <w:lang w:eastAsia="fr-FR"/>
              </w:rPr>
              <w:t>Celltrion Healthcare Netherlands B.V.</w:t>
            </w:r>
          </w:p>
          <w:p w14:paraId="3D7BFD25" w14:textId="77777777" w:rsidR="000170A6" w:rsidRDefault="000170A6" w:rsidP="00991F9C">
            <w:pPr>
              <w:ind w:leftChars="82" w:left="180"/>
              <w:rPr>
                <w:noProof/>
                <w:lang w:eastAsia="fr-FR"/>
              </w:rPr>
            </w:pPr>
            <w:r w:rsidRPr="008732E5">
              <w:rPr>
                <w:noProof/>
                <w:lang w:eastAsia="fr-FR"/>
              </w:rPr>
              <w:t>Tel: + 31 20 888 7300</w:t>
            </w:r>
          </w:p>
          <w:p w14:paraId="58AB55D9" w14:textId="77777777" w:rsidR="000170A6" w:rsidRPr="008732E5" w:rsidRDefault="000170A6" w:rsidP="00991F9C">
            <w:pPr>
              <w:ind w:leftChars="82" w:left="180"/>
              <w:rPr>
                <w:noProof/>
                <w:lang w:eastAsia="fr-FR"/>
              </w:rPr>
            </w:pPr>
            <w:hyperlink r:id="rId61" w:history="1">
              <w:proofErr w:type="spellStart"/>
              <w:r w:rsidRPr="009713B2">
                <w:rPr>
                  <w:rStyle w:val="ab"/>
                  <w:rFonts w:hint="eastAsia"/>
                </w:rPr>
                <w:t>NLinfo@celltrionhc.com</w:t>
              </w:r>
              <w:proofErr w:type="spellEnd"/>
            </w:hyperlink>
          </w:p>
        </w:tc>
      </w:tr>
      <w:tr w:rsidR="000170A6" w14:paraId="3E055840" w14:textId="77777777" w:rsidTr="00991F9C">
        <w:tc>
          <w:tcPr>
            <w:tcW w:w="2472" w:type="pct"/>
            <w:hideMark/>
          </w:tcPr>
          <w:p w14:paraId="3E9FF25D" w14:textId="77777777" w:rsidR="000170A6" w:rsidRDefault="000170A6" w:rsidP="00991F9C">
            <w:pPr>
              <w:tabs>
                <w:tab w:val="left" w:pos="-720"/>
                <w:tab w:val="left" w:pos="4536"/>
              </w:tabs>
              <w:ind w:leftChars="82" w:left="180"/>
              <w:rPr>
                <w:b/>
                <w:noProof/>
                <w:lang w:eastAsia="fr-FR"/>
              </w:rPr>
            </w:pPr>
          </w:p>
          <w:p w14:paraId="1921A77D" w14:textId="77777777" w:rsidR="000170A6" w:rsidRDefault="000170A6" w:rsidP="00991F9C">
            <w:pPr>
              <w:tabs>
                <w:tab w:val="left" w:pos="-720"/>
                <w:tab w:val="left" w:pos="4536"/>
              </w:tabs>
              <w:ind w:leftChars="82" w:left="180"/>
              <w:rPr>
                <w:b/>
                <w:noProof/>
                <w:lang w:eastAsia="fr-FR"/>
              </w:rPr>
            </w:pPr>
            <w:r w:rsidRPr="008732E5">
              <w:rPr>
                <w:b/>
                <w:noProof/>
                <w:lang w:eastAsia="fr-FR"/>
              </w:rPr>
              <w:t>Eesti</w:t>
            </w:r>
          </w:p>
          <w:p w14:paraId="3B2327C0" w14:textId="77777777" w:rsidR="000170A6" w:rsidRPr="008732E5" w:rsidRDefault="000170A6" w:rsidP="00991F9C">
            <w:pPr>
              <w:ind w:leftChars="82" w:left="180"/>
              <w:rPr>
                <w:noProof/>
                <w:lang w:eastAsia="fr-FR"/>
              </w:rPr>
            </w:pPr>
            <w:r w:rsidRPr="008732E5">
              <w:rPr>
                <w:noProof/>
                <w:lang w:eastAsia="fr-FR"/>
              </w:rPr>
              <w:t>Celltrion Healthcare Hungary Kft.</w:t>
            </w:r>
          </w:p>
          <w:p w14:paraId="4EB8B336" w14:textId="77777777" w:rsidR="000170A6" w:rsidRDefault="000170A6" w:rsidP="00991F9C">
            <w:pPr>
              <w:tabs>
                <w:tab w:val="left" w:pos="-720"/>
              </w:tabs>
              <w:ind w:leftChars="82" w:left="180"/>
              <w:rPr>
                <w:noProof/>
                <w:lang w:val="fi-FI" w:eastAsia="fr-FR"/>
              </w:rPr>
            </w:pPr>
            <w:r w:rsidRPr="008732E5">
              <w:rPr>
                <w:noProof/>
                <w:lang w:eastAsia="fr-FR"/>
              </w:rPr>
              <w:t xml:space="preserve">Tel: </w:t>
            </w:r>
            <w:r w:rsidRPr="008732E5">
              <w:rPr>
                <w:noProof/>
                <w:lang w:val="fi-FI" w:eastAsia="fr-FR"/>
              </w:rPr>
              <w:t>+36 1 231 0493</w:t>
            </w:r>
          </w:p>
          <w:p w14:paraId="1EBFFCE1" w14:textId="77777777" w:rsidR="000170A6" w:rsidRPr="00273C4B" w:rsidRDefault="000170A6" w:rsidP="00991F9C">
            <w:pPr>
              <w:tabs>
                <w:tab w:val="left" w:pos="-720"/>
              </w:tabs>
              <w:ind w:leftChars="82" w:left="180"/>
              <w:rPr>
                <w:lang w:val="fi-FI" w:eastAsia="fr-FR"/>
              </w:rPr>
            </w:pPr>
            <w:hyperlink r:id="rId62" w:history="1">
              <w:r w:rsidRPr="001B0594">
                <w:rPr>
                  <w:rStyle w:val="ab"/>
                  <w:rFonts w:hint="eastAsia"/>
                  <w:lang w:val="fi-FI" w:eastAsia="fr-FR"/>
                </w:rPr>
                <w:t>contact_fi@celltrionhc.com</w:t>
              </w:r>
            </w:hyperlink>
          </w:p>
          <w:p w14:paraId="46550A8C" w14:textId="77777777" w:rsidR="000170A6" w:rsidRPr="008732E5" w:rsidRDefault="000170A6" w:rsidP="00991F9C">
            <w:pPr>
              <w:tabs>
                <w:tab w:val="left" w:pos="-720"/>
              </w:tabs>
              <w:ind w:leftChars="82" w:left="180"/>
              <w:rPr>
                <w:noProof/>
                <w:lang w:val="fi-FI" w:eastAsia="fr-FR"/>
              </w:rPr>
            </w:pPr>
          </w:p>
          <w:p w14:paraId="47826949" w14:textId="77777777" w:rsidR="000170A6" w:rsidRPr="008732E5" w:rsidRDefault="000170A6" w:rsidP="00991F9C">
            <w:pPr>
              <w:tabs>
                <w:tab w:val="left" w:pos="-720"/>
              </w:tabs>
              <w:ind w:leftChars="82" w:left="180"/>
              <w:rPr>
                <w:noProof/>
                <w:lang w:val="fi-FI"/>
              </w:rPr>
            </w:pPr>
          </w:p>
        </w:tc>
        <w:tc>
          <w:tcPr>
            <w:tcW w:w="2528" w:type="pct"/>
          </w:tcPr>
          <w:p w14:paraId="710DF9D9" w14:textId="77777777" w:rsidR="000170A6" w:rsidRPr="00273C4B" w:rsidRDefault="000170A6" w:rsidP="00991F9C">
            <w:pPr>
              <w:tabs>
                <w:tab w:val="left" w:pos="-720"/>
              </w:tabs>
              <w:ind w:leftChars="82" w:left="180"/>
              <w:rPr>
                <w:b/>
                <w:noProof/>
                <w:lang w:val="fi-FI" w:eastAsia="fr-FR"/>
              </w:rPr>
            </w:pPr>
          </w:p>
          <w:p w14:paraId="4036DBFD" w14:textId="77777777" w:rsidR="000170A6" w:rsidRDefault="000170A6" w:rsidP="00991F9C">
            <w:pPr>
              <w:tabs>
                <w:tab w:val="left" w:pos="-720"/>
              </w:tabs>
              <w:ind w:leftChars="82" w:left="180"/>
              <w:rPr>
                <w:noProof/>
                <w:lang w:eastAsia="fr-FR"/>
              </w:rPr>
            </w:pPr>
            <w:r w:rsidRPr="008732E5">
              <w:rPr>
                <w:b/>
                <w:noProof/>
                <w:lang w:eastAsia="fr-FR"/>
              </w:rPr>
              <w:t>Norge</w:t>
            </w:r>
          </w:p>
          <w:p w14:paraId="13A250F4" w14:textId="77777777" w:rsidR="000170A6" w:rsidRDefault="000170A6" w:rsidP="00991F9C">
            <w:pPr>
              <w:tabs>
                <w:tab w:val="left" w:pos="-720"/>
              </w:tabs>
              <w:ind w:leftChars="82" w:left="180"/>
              <w:rPr>
                <w:noProof/>
                <w:lang w:eastAsia="fr-FR"/>
              </w:rPr>
            </w:pPr>
            <w:r w:rsidRPr="00F91C96">
              <w:rPr>
                <w:noProof/>
                <w:lang w:eastAsia="fr-FR"/>
              </w:rPr>
              <w:t>Celltrion Healthcare Norway AS</w:t>
            </w:r>
          </w:p>
          <w:p w14:paraId="55086486" w14:textId="77777777" w:rsidR="000170A6" w:rsidRPr="008732E5" w:rsidRDefault="000170A6" w:rsidP="00991F9C">
            <w:pPr>
              <w:tabs>
                <w:tab w:val="left" w:pos="-720"/>
              </w:tabs>
              <w:ind w:leftChars="82" w:left="180"/>
              <w:rPr>
                <w:lang w:eastAsia="fr-FR"/>
              </w:rPr>
            </w:pPr>
            <w:hyperlink r:id="rId63" w:history="1">
              <w:r w:rsidRPr="00C118BF">
                <w:rPr>
                  <w:rStyle w:val="ab"/>
                  <w:noProof/>
                  <w:lang w:eastAsia="fr-FR"/>
                </w:rPr>
                <w:t>Contact_no@celltrionhc.com</w:t>
              </w:r>
            </w:hyperlink>
          </w:p>
        </w:tc>
      </w:tr>
      <w:tr w:rsidR="000170A6" w14:paraId="041C8435" w14:textId="77777777" w:rsidTr="00991F9C">
        <w:tc>
          <w:tcPr>
            <w:tcW w:w="2472" w:type="pct"/>
            <w:hideMark/>
          </w:tcPr>
          <w:p w14:paraId="6E17547B" w14:textId="77777777" w:rsidR="000170A6" w:rsidRDefault="000170A6" w:rsidP="00991F9C">
            <w:pPr>
              <w:ind w:leftChars="82" w:left="180"/>
              <w:rPr>
                <w:noProof/>
                <w:lang w:val="es-ES_tradnl" w:eastAsia="fr-FR"/>
              </w:rPr>
            </w:pPr>
            <w:r>
              <w:rPr>
                <w:b/>
                <w:noProof/>
                <w:lang w:val="es-ES_tradnl"/>
              </w:rPr>
              <w:t>España</w:t>
            </w:r>
          </w:p>
          <w:p w14:paraId="1010EC98" w14:textId="77777777" w:rsidR="000170A6" w:rsidRPr="008C2F31" w:rsidRDefault="000170A6" w:rsidP="00991F9C">
            <w:pPr>
              <w:tabs>
                <w:tab w:val="left" w:pos="-720"/>
              </w:tabs>
              <w:ind w:leftChars="82" w:left="180"/>
              <w:rPr>
                <w:lang w:val="fr-FR"/>
              </w:rPr>
            </w:pPr>
            <w:r w:rsidRPr="008C2F31">
              <w:rPr>
                <w:lang w:val="fr-FR"/>
              </w:rPr>
              <w:t>CELLTRION FARMACEUTICA (ESPAÑA) S.L.</w:t>
            </w:r>
          </w:p>
          <w:p w14:paraId="74514B12" w14:textId="77777777" w:rsidR="000170A6" w:rsidRDefault="000170A6" w:rsidP="00991F9C">
            <w:pPr>
              <w:tabs>
                <w:tab w:val="left" w:pos="-720"/>
              </w:tabs>
              <w:ind w:leftChars="82" w:left="180"/>
              <w:rPr>
                <w:noProof/>
                <w:lang w:eastAsia="fr-FR"/>
              </w:rPr>
            </w:pPr>
            <w:r>
              <w:rPr>
                <w:noProof/>
                <w:lang w:eastAsia="fr-FR"/>
              </w:rPr>
              <w:t xml:space="preserve">Tel: +34 </w:t>
            </w:r>
            <w:r>
              <w:rPr>
                <w:rFonts w:eastAsia="맑은 고딕" w:hint="eastAsia"/>
                <w:noProof/>
                <w:lang w:eastAsia="ko-KR"/>
              </w:rPr>
              <w:t>910 498 478</w:t>
            </w:r>
          </w:p>
          <w:p w14:paraId="6DB9F928" w14:textId="77777777" w:rsidR="000170A6" w:rsidRDefault="000170A6" w:rsidP="00991F9C">
            <w:pPr>
              <w:tabs>
                <w:tab w:val="left" w:pos="-720"/>
              </w:tabs>
              <w:ind w:leftChars="82" w:left="180"/>
              <w:rPr>
                <w:rFonts w:eastAsia="맑은 고딕"/>
                <w:noProof/>
                <w:lang w:eastAsia="ko-KR"/>
              </w:rPr>
            </w:pPr>
            <w:hyperlink r:id="rId64" w:history="1">
              <w:r w:rsidRPr="004F280D">
                <w:rPr>
                  <w:rStyle w:val="ab"/>
                  <w:noProof/>
                  <w:lang w:eastAsia="fr-FR"/>
                </w:rPr>
                <w:t>contact_es@celltrion.com</w:t>
              </w:r>
            </w:hyperlink>
          </w:p>
          <w:p w14:paraId="12986B0C" w14:textId="77777777" w:rsidR="000170A6" w:rsidRDefault="000170A6" w:rsidP="00991F9C">
            <w:pPr>
              <w:ind w:leftChars="82" w:left="180"/>
              <w:rPr>
                <w:b/>
                <w:noProof/>
                <w:lang w:eastAsia="fr-FR"/>
              </w:rPr>
            </w:pPr>
          </w:p>
        </w:tc>
        <w:tc>
          <w:tcPr>
            <w:tcW w:w="2528" w:type="pct"/>
          </w:tcPr>
          <w:p w14:paraId="7C4F540B" w14:textId="77777777" w:rsidR="000170A6" w:rsidRDefault="000170A6" w:rsidP="00991F9C">
            <w:pPr>
              <w:ind w:leftChars="82" w:left="180"/>
              <w:rPr>
                <w:noProof/>
                <w:lang w:val="de-DE" w:eastAsia="fr-FR"/>
              </w:rPr>
            </w:pPr>
            <w:r>
              <w:rPr>
                <w:b/>
                <w:noProof/>
                <w:lang w:val="de-DE"/>
              </w:rPr>
              <w:t>Österreich</w:t>
            </w:r>
          </w:p>
          <w:p w14:paraId="0A581C0A" w14:textId="77777777" w:rsidR="000170A6" w:rsidRPr="008732E5" w:rsidRDefault="000170A6" w:rsidP="00991F9C">
            <w:pPr>
              <w:ind w:leftChars="82" w:left="180"/>
              <w:rPr>
                <w:noProof/>
                <w:lang w:val="de-DE"/>
              </w:rPr>
            </w:pPr>
            <w:r w:rsidRPr="008732E5">
              <w:rPr>
                <w:noProof/>
                <w:lang w:val="de-DE" w:eastAsia="fr-FR"/>
              </w:rPr>
              <w:t>Astro-Pharma GmbH</w:t>
            </w:r>
          </w:p>
          <w:p w14:paraId="713870CA" w14:textId="77777777" w:rsidR="000170A6" w:rsidRPr="008732E5" w:rsidRDefault="000170A6" w:rsidP="00991F9C">
            <w:pPr>
              <w:tabs>
                <w:tab w:val="left" w:pos="-720"/>
              </w:tabs>
              <w:ind w:leftChars="82" w:left="180"/>
              <w:rPr>
                <w:noProof/>
                <w:lang w:val="de-DE" w:eastAsia="fr-FR"/>
              </w:rPr>
            </w:pPr>
            <w:r w:rsidRPr="008732E5">
              <w:rPr>
                <w:noProof/>
                <w:lang w:val="de-DE" w:eastAsia="fr-FR"/>
              </w:rPr>
              <w:t>Tel: +43 1 97 99 860</w:t>
            </w:r>
          </w:p>
          <w:p w14:paraId="1D4BE853" w14:textId="77777777" w:rsidR="000170A6" w:rsidRDefault="000170A6" w:rsidP="00991F9C">
            <w:pPr>
              <w:tabs>
                <w:tab w:val="left" w:pos="-720"/>
              </w:tabs>
              <w:ind w:leftChars="82" w:left="180"/>
              <w:rPr>
                <w:noProof/>
                <w:lang w:val="de-DE" w:eastAsia="fr-FR"/>
              </w:rPr>
            </w:pPr>
          </w:p>
        </w:tc>
      </w:tr>
      <w:tr w:rsidR="000170A6" w14:paraId="332F763A" w14:textId="77777777" w:rsidTr="00991F9C">
        <w:tc>
          <w:tcPr>
            <w:tcW w:w="2472" w:type="pct"/>
          </w:tcPr>
          <w:p w14:paraId="5508A6BE" w14:textId="77777777" w:rsidR="000170A6" w:rsidRDefault="000170A6" w:rsidP="00991F9C">
            <w:pPr>
              <w:ind w:leftChars="82" w:left="180"/>
              <w:rPr>
                <w:b/>
                <w:noProof/>
                <w:lang w:val="el-GR" w:eastAsia="fr-FR"/>
              </w:rPr>
            </w:pPr>
            <w:r>
              <w:rPr>
                <w:b/>
                <w:noProof/>
                <w:lang w:val="el-GR" w:eastAsia="fr-FR"/>
              </w:rPr>
              <w:t>Ελλάδα</w:t>
            </w:r>
          </w:p>
          <w:p w14:paraId="47F1976C" w14:textId="77777777" w:rsidR="000170A6" w:rsidRDefault="000170A6" w:rsidP="00991F9C">
            <w:pPr>
              <w:ind w:leftChars="82" w:left="180"/>
              <w:rPr>
                <w:noProof/>
                <w:lang w:val="el-GR" w:eastAsia="fr-FR"/>
              </w:rPr>
            </w:pPr>
            <w:r>
              <w:rPr>
                <w:noProof/>
                <w:lang w:val="el-GR" w:eastAsia="fr-FR"/>
              </w:rPr>
              <w:t>ΒΙΑΝΕΞ Α.Ε.</w:t>
            </w:r>
          </w:p>
          <w:p w14:paraId="1A4AE041" w14:textId="77777777" w:rsidR="000170A6" w:rsidRDefault="000170A6" w:rsidP="00991F9C">
            <w:pPr>
              <w:ind w:leftChars="82" w:left="180"/>
              <w:rPr>
                <w:noProof/>
                <w:lang w:val="el-GR" w:eastAsia="fr-FR"/>
              </w:rPr>
            </w:pPr>
            <w:r>
              <w:rPr>
                <w:noProof/>
                <w:lang w:val="el-GR" w:eastAsia="fr-FR"/>
              </w:rPr>
              <w:t>Τηλ: +30 210 8009111 - 120</w:t>
            </w:r>
          </w:p>
          <w:p w14:paraId="4589E52B" w14:textId="77777777" w:rsidR="000170A6" w:rsidRPr="008732E5" w:rsidRDefault="000170A6" w:rsidP="00991F9C">
            <w:pPr>
              <w:ind w:leftChars="82" w:left="180"/>
              <w:rPr>
                <w:noProof/>
                <w:lang w:val="el-GR" w:eastAsia="fr-FR"/>
              </w:rPr>
            </w:pPr>
          </w:p>
        </w:tc>
        <w:tc>
          <w:tcPr>
            <w:tcW w:w="2528" w:type="pct"/>
          </w:tcPr>
          <w:p w14:paraId="56298E5E" w14:textId="77777777" w:rsidR="000170A6" w:rsidRPr="008732E5" w:rsidRDefault="000170A6" w:rsidP="00991F9C">
            <w:pPr>
              <w:ind w:leftChars="82" w:left="180"/>
              <w:rPr>
                <w:b/>
                <w:noProof/>
                <w:lang w:val="pl-PL" w:eastAsia="fr-FR"/>
              </w:rPr>
            </w:pPr>
            <w:r w:rsidRPr="008732E5">
              <w:rPr>
                <w:b/>
                <w:noProof/>
                <w:lang w:val="pl-PL" w:eastAsia="fr-FR"/>
              </w:rPr>
              <w:t>Polska</w:t>
            </w:r>
          </w:p>
          <w:p w14:paraId="13478DA2"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3B113F64" w14:textId="77777777" w:rsidR="000170A6" w:rsidRPr="008732E5" w:rsidRDefault="000170A6" w:rsidP="00991F9C">
            <w:pPr>
              <w:ind w:leftChars="82" w:left="180"/>
              <w:rPr>
                <w:noProof/>
                <w:lang w:eastAsia="fr-FR"/>
              </w:rPr>
            </w:pPr>
            <w:r w:rsidRPr="008732E5">
              <w:rPr>
                <w:noProof/>
                <w:lang w:eastAsia="fr-FR"/>
              </w:rPr>
              <w:t>Tel.: +36 1 231 0493</w:t>
            </w:r>
          </w:p>
          <w:p w14:paraId="1FB9BA5E" w14:textId="77777777" w:rsidR="000170A6" w:rsidRDefault="000170A6" w:rsidP="00991F9C">
            <w:pPr>
              <w:ind w:leftChars="82" w:left="180"/>
              <w:rPr>
                <w:b/>
                <w:noProof/>
              </w:rPr>
            </w:pPr>
          </w:p>
        </w:tc>
      </w:tr>
      <w:tr w:rsidR="000170A6" w:rsidRPr="00DC2BAB" w14:paraId="5CE55D41" w14:textId="77777777" w:rsidTr="00991F9C">
        <w:tc>
          <w:tcPr>
            <w:tcW w:w="2472" w:type="pct"/>
          </w:tcPr>
          <w:p w14:paraId="3ED74CE3" w14:textId="77777777" w:rsidR="000170A6" w:rsidRDefault="000170A6" w:rsidP="00991F9C">
            <w:pPr>
              <w:ind w:leftChars="82" w:left="180"/>
              <w:rPr>
                <w:b/>
                <w:noProof/>
              </w:rPr>
            </w:pPr>
            <w:r>
              <w:rPr>
                <w:b/>
                <w:noProof/>
              </w:rPr>
              <w:t>France</w:t>
            </w:r>
          </w:p>
          <w:p w14:paraId="64AD74AF" w14:textId="77777777" w:rsidR="000170A6" w:rsidRDefault="000170A6" w:rsidP="00991F9C">
            <w:pPr>
              <w:ind w:leftChars="82" w:left="180"/>
              <w:rPr>
                <w:noProof/>
              </w:rPr>
            </w:pPr>
            <w:r>
              <w:rPr>
                <w:noProof/>
              </w:rPr>
              <w:t>Celltrion Healthcare France SAS</w:t>
            </w:r>
          </w:p>
          <w:p w14:paraId="6D623DB4" w14:textId="77777777" w:rsidR="000170A6" w:rsidRPr="008732E5" w:rsidRDefault="000170A6" w:rsidP="00991F9C">
            <w:pPr>
              <w:ind w:leftChars="82" w:left="180"/>
              <w:rPr>
                <w:noProof/>
                <w:lang w:eastAsia="fr-FR"/>
              </w:rPr>
            </w:pPr>
            <w:r>
              <w:rPr>
                <w:noProof/>
              </w:rPr>
              <w:t>T</w:t>
            </w:r>
            <w:proofErr w:type="spellStart"/>
            <w:r>
              <w:t>é</w:t>
            </w:r>
            <w:r>
              <w:rPr>
                <w:noProof/>
              </w:rPr>
              <w:t>l</w:t>
            </w:r>
            <w:proofErr w:type="spellEnd"/>
            <w:r>
              <w:rPr>
                <w:noProof/>
              </w:rPr>
              <w:t>.: +33 (0)1 71 25 27 00</w:t>
            </w:r>
          </w:p>
        </w:tc>
        <w:tc>
          <w:tcPr>
            <w:tcW w:w="2528" w:type="pct"/>
          </w:tcPr>
          <w:p w14:paraId="6CE62450" w14:textId="77777777" w:rsidR="000170A6" w:rsidRDefault="000170A6" w:rsidP="00991F9C">
            <w:pPr>
              <w:ind w:leftChars="82" w:left="180"/>
              <w:rPr>
                <w:noProof/>
                <w:lang w:val="pt-PT" w:eastAsia="fr-FR"/>
              </w:rPr>
            </w:pPr>
            <w:r w:rsidRPr="008732E5">
              <w:rPr>
                <w:b/>
                <w:noProof/>
                <w:lang w:val="pt-PT" w:eastAsia="fr-FR"/>
              </w:rPr>
              <w:t>Portugal</w:t>
            </w:r>
          </w:p>
          <w:p w14:paraId="540C1011" w14:textId="77777777" w:rsidR="000170A6" w:rsidRPr="008C2F31" w:rsidRDefault="000170A6" w:rsidP="00991F9C">
            <w:pPr>
              <w:tabs>
                <w:tab w:val="left" w:pos="-720"/>
              </w:tabs>
              <w:ind w:leftChars="82" w:left="180"/>
              <w:rPr>
                <w:lang w:val="fr-FR"/>
              </w:rPr>
            </w:pPr>
            <w:r w:rsidRPr="008C2F31">
              <w:rPr>
                <w:lang w:val="fr-FR"/>
              </w:rPr>
              <w:t>CELLTRION PORTUGAL, UNIPESSOAL LDA</w:t>
            </w:r>
          </w:p>
          <w:p w14:paraId="6DD13184" w14:textId="77777777" w:rsidR="000170A6" w:rsidRPr="008C2F31" w:rsidRDefault="000170A6" w:rsidP="00991F9C">
            <w:pPr>
              <w:tabs>
                <w:tab w:val="left" w:pos="-720"/>
              </w:tabs>
              <w:ind w:leftChars="82" w:left="180"/>
              <w:rPr>
                <w:lang w:val="fr-FR"/>
              </w:rPr>
            </w:pPr>
            <w:proofErr w:type="gramStart"/>
            <w:r w:rsidRPr="008C2F31">
              <w:rPr>
                <w:lang w:val="fr-FR"/>
              </w:rPr>
              <w:t>Tel:</w:t>
            </w:r>
            <w:proofErr w:type="gramEnd"/>
            <w:r w:rsidRPr="008C2F31">
              <w:rPr>
                <w:lang w:val="fr-FR"/>
              </w:rPr>
              <w:t xml:space="preserve"> +351 21 936 8542</w:t>
            </w:r>
          </w:p>
          <w:p w14:paraId="0D6590E3" w14:textId="77777777" w:rsidR="000170A6" w:rsidRPr="008C2F31" w:rsidRDefault="000170A6" w:rsidP="00991F9C">
            <w:pPr>
              <w:tabs>
                <w:tab w:val="left" w:pos="-720"/>
              </w:tabs>
              <w:ind w:leftChars="82" w:left="180"/>
              <w:rPr>
                <w:lang w:val="fr-FR"/>
              </w:rPr>
            </w:pPr>
            <w:hyperlink r:id="rId65" w:history="1">
              <w:proofErr w:type="spellStart"/>
              <w:r w:rsidRPr="008C2F31">
                <w:rPr>
                  <w:rStyle w:val="ab"/>
                  <w:lang w:val="fr-FR"/>
                </w:rPr>
                <w:t>contact_pt@celltrion.com</w:t>
              </w:r>
              <w:proofErr w:type="spellEnd"/>
            </w:hyperlink>
          </w:p>
          <w:p w14:paraId="0C7418BA" w14:textId="77777777" w:rsidR="000170A6" w:rsidRPr="008C2F31" w:rsidRDefault="000170A6" w:rsidP="00991F9C">
            <w:pPr>
              <w:ind w:leftChars="82" w:left="180"/>
              <w:rPr>
                <w:b/>
                <w:lang w:val="fr-FR"/>
              </w:rPr>
            </w:pPr>
          </w:p>
        </w:tc>
      </w:tr>
      <w:tr w:rsidR="000170A6" w14:paraId="2F30740B" w14:textId="77777777" w:rsidTr="00991F9C">
        <w:tc>
          <w:tcPr>
            <w:tcW w:w="2472" w:type="pct"/>
          </w:tcPr>
          <w:p w14:paraId="66375D9A" w14:textId="77777777" w:rsidR="000170A6" w:rsidRDefault="000170A6" w:rsidP="00991F9C">
            <w:pPr>
              <w:ind w:leftChars="82" w:left="180"/>
              <w:rPr>
                <w:b/>
                <w:noProof/>
                <w:lang w:val="de-CH"/>
              </w:rPr>
            </w:pPr>
            <w:r>
              <w:rPr>
                <w:b/>
                <w:noProof/>
                <w:lang w:val="de-CH"/>
              </w:rPr>
              <w:t>Hrvatska</w:t>
            </w:r>
          </w:p>
          <w:p w14:paraId="750ED8B9" w14:textId="77777777" w:rsidR="000170A6" w:rsidRDefault="000170A6" w:rsidP="00991F9C">
            <w:pPr>
              <w:ind w:leftChars="82" w:left="180"/>
              <w:rPr>
                <w:noProof/>
                <w:lang w:val="de-CH"/>
              </w:rPr>
            </w:pPr>
            <w:r>
              <w:rPr>
                <w:noProof/>
                <w:lang w:val="de-CH"/>
              </w:rPr>
              <w:t>Oktal Pharma d.o.o.</w:t>
            </w:r>
          </w:p>
          <w:p w14:paraId="559D341B" w14:textId="77777777" w:rsidR="000170A6" w:rsidRDefault="000170A6" w:rsidP="00991F9C">
            <w:pPr>
              <w:ind w:leftChars="82" w:left="180"/>
              <w:rPr>
                <w:noProof/>
              </w:rPr>
            </w:pPr>
            <w:r>
              <w:rPr>
                <w:noProof/>
              </w:rPr>
              <w:t>Tel: +385 1 6595 777</w:t>
            </w:r>
          </w:p>
          <w:p w14:paraId="0AE4D63D" w14:textId="77777777" w:rsidR="000170A6" w:rsidRPr="008732E5" w:rsidRDefault="000170A6" w:rsidP="00991F9C">
            <w:pPr>
              <w:ind w:leftChars="82" w:left="180"/>
              <w:rPr>
                <w:noProof/>
                <w:lang w:eastAsia="fr-FR"/>
              </w:rPr>
            </w:pPr>
          </w:p>
        </w:tc>
        <w:tc>
          <w:tcPr>
            <w:tcW w:w="2528" w:type="pct"/>
          </w:tcPr>
          <w:p w14:paraId="07FBA141" w14:textId="77777777" w:rsidR="000170A6" w:rsidRPr="008732E5" w:rsidRDefault="000170A6" w:rsidP="00991F9C">
            <w:pPr>
              <w:tabs>
                <w:tab w:val="left" w:pos="-720"/>
              </w:tabs>
              <w:ind w:leftChars="82" w:left="180"/>
              <w:rPr>
                <w:b/>
                <w:noProof/>
                <w:lang w:eastAsia="fr-FR"/>
              </w:rPr>
            </w:pPr>
            <w:r>
              <w:rPr>
                <w:b/>
                <w:noProof/>
              </w:rPr>
              <w:t>România</w:t>
            </w:r>
          </w:p>
          <w:p w14:paraId="5B65EBD7"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70157DE8" w14:textId="77777777" w:rsidR="000170A6" w:rsidRPr="008732E5" w:rsidRDefault="000170A6" w:rsidP="00991F9C">
            <w:pPr>
              <w:ind w:leftChars="82" w:left="180"/>
              <w:rPr>
                <w:noProof/>
                <w:lang w:eastAsia="fr-FR"/>
              </w:rPr>
            </w:pPr>
            <w:r w:rsidRPr="008732E5">
              <w:rPr>
                <w:noProof/>
                <w:lang w:eastAsia="fr-FR"/>
              </w:rPr>
              <w:t>Tel: +36 1 231 0493</w:t>
            </w:r>
          </w:p>
          <w:p w14:paraId="038C0F37" w14:textId="77777777" w:rsidR="000170A6" w:rsidRDefault="000170A6" w:rsidP="00991F9C">
            <w:pPr>
              <w:ind w:leftChars="82" w:left="180"/>
              <w:rPr>
                <w:b/>
                <w:noProof/>
              </w:rPr>
            </w:pPr>
          </w:p>
        </w:tc>
      </w:tr>
      <w:tr w:rsidR="000170A6" w14:paraId="6BB91FF5" w14:textId="77777777" w:rsidTr="00991F9C">
        <w:tc>
          <w:tcPr>
            <w:tcW w:w="2472" w:type="pct"/>
          </w:tcPr>
          <w:p w14:paraId="70E09346" w14:textId="77777777" w:rsidR="000170A6" w:rsidRDefault="000170A6" w:rsidP="00991F9C">
            <w:pPr>
              <w:tabs>
                <w:tab w:val="left" w:pos="-720"/>
              </w:tabs>
              <w:ind w:leftChars="82" w:left="180"/>
              <w:rPr>
                <w:noProof/>
                <w:lang w:eastAsia="fr-FR"/>
              </w:rPr>
            </w:pPr>
            <w:r w:rsidRPr="008732E5">
              <w:rPr>
                <w:b/>
                <w:noProof/>
                <w:lang w:eastAsia="fr-FR"/>
              </w:rPr>
              <w:t>Ireland</w:t>
            </w:r>
          </w:p>
          <w:p w14:paraId="727ED6FE" w14:textId="77777777" w:rsidR="000170A6" w:rsidRPr="008732E5" w:rsidRDefault="000170A6" w:rsidP="00991F9C">
            <w:pPr>
              <w:ind w:leftChars="82" w:left="180"/>
              <w:rPr>
                <w:noProof/>
                <w:lang w:eastAsia="fr-FR"/>
              </w:rPr>
            </w:pPr>
            <w:r w:rsidRPr="008732E5">
              <w:rPr>
                <w:noProof/>
                <w:lang w:eastAsia="fr-FR"/>
              </w:rPr>
              <w:t>Celltrion Healthcare Ireland Limited</w:t>
            </w:r>
          </w:p>
          <w:p w14:paraId="070AC424" w14:textId="77777777" w:rsidR="000170A6" w:rsidRDefault="000170A6" w:rsidP="00991F9C">
            <w:pPr>
              <w:ind w:leftChars="82" w:left="180"/>
              <w:rPr>
                <w:noProof/>
                <w:lang w:eastAsia="fr-FR"/>
              </w:rPr>
            </w:pPr>
            <w:r w:rsidRPr="008732E5">
              <w:rPr>
                <w:noProof/>
                <w:lang w:eastAsia="fr-FR"/>
              </w:rPr>
              <w:t>Tel: +353 1 223 4026</w:t>
            </w:r>
          </w:p>
          <w:p w14:paraId="431341EA" w14:textId="77777777" w:rsidR="000170A6" w:rsidRPr="001B0594" w:rsidRDefault="000170A6" w:rsidP="00991F9C">
            <w:pPr>
              <w:ind w:leftChars="82" w:left="180"/>
              <w:rPr>
                <w:noProof/>
                <w:sz w:val="20"/>
                <w:szCs w:val="20"/>
                <w:lang w:eastAsia="fr-FR"/>
              </w:rPr>
            </w:pPr>
            <w:hyperlink r:id="rId66" w:history="1">
              <w:proofErr w:type="spellStart"/>
              <w:r w:rsidRPr="001B0594">
                <w:rPr>
                  <w:rStyle w:val="ab"/>
                  <w:rFonts w:hint="eastAsia"/>
                </w:rPr>
                <w:t>enquiry_ie@celltrionhc.com</w:t>
              </w:r>
              <w:proofErr w:type="spellEnd"/>
            </w:hyperlink>
          </w:p>
          <w:p w14:paraId="54D4879F" w14:textId="77777777" w:rsidR="000170A6" w:rsidRPr="008732E5" w:rsidRDefault="000170A6" w:rsidP="00991F9C">
            <w:pPr>
              <w:ind w:leftChars="82" w:left="180"/>
              <w:rPr>
                <w:noProof/>
                <w:lang w:eastAsia="fr-FR"/>
              </w:rPr>
            </w:pPr>
          </w:p>
        </w:tc>
        <w:tc>
          <w:tcPr>
            <w:tcW w:w="2528" w:type="pct"/>
          </w:tcPr>
          <w:p w14:paraId="7863C1E4" w14:textId="77777777" w:rsidR="000170A6" w:rsidRPr="008732E5" w:rsidRDefault="000170A6" w:rsidP="00991F9C">
            <w:pPr>
              <w:ind w:leftChars="82" w:left="180"/>
              <w:rPr>
                <w:b/>
                <w:noProof/>
                <w:lang w:val="it-IT" w:eastAsia="fr-FR"/>
              </w:rPr>
            </w:pPr>
            <w:r w:rsidRPr="008732E5">
              <w:rPr>
                <w:b/>
                <w:noProof/>
                <w:lang w:val="it-IT" w:eastAsia="fr-FR"/>
              </w:rPr>
              <w:t>Slovenija</w:t>
            </w:r>
          </w:p>
          <w:p w14:paraId="26122D95" w14:textId="77777777" w:rsidR="000170A6" w:rsidRPr="008732E5" w:rsidRDefault="000170A6" w:rsidP="00991F9C">
            <w:pPr>
              <w:ind w:leftChars="82" w:left="180"/>
              <w:rPr>
                <w:noProof/>
                <w:lang w:val="it-IT" w:eastAsia="fr-FR"/>
              </w:rPr>
            </w:pPr>
            <w:r w:rsidRPr="008732E5">
              <w:rPr>
                <w:noProof/>
                <w:lang w:val="it-IT" w:eastAsia="fr-FR"/>
              </w:rPr>
              <w:t>OPH Oktal Pharma d.o.o.</w:t>
            </w:r>
          </w:p>
          <w:p w14:paraId="226B7A62" w14:textId="77777777" w:rsidR="000170A6" w:rsidRPr="008732E5" w:rsidRDefault="000170A6" w:rsidP="00991F9C">
            <w:pPr>
              <w:ind w:leftChars="82" w:left="180"/>
              <w:rPr>
                <w:noProof/>
                <w:lang w:eastAsia="fr-FR"/>
              </w:rPr>
            </w:pPr>
            <w:r w:rsidRPr="008732E5">
              <w:rPr>
                <w:noProof/>
                <w:lang w:eastAsia="fr-FR"/>
              </w:rPr>
              <w:t>Tel.: +386 1 519 29 22</w:t>
            </w:r>
          </w:p>
          <w:p w14:paraId="1042BF7F" w14:textId="77777777" w:rsidR="000170A6" w:rsidRDefault="000170A6" w:rsidP="00991F9C">
            <w:pPr>
              <w:ind w:leftChars="82" w:left="180"/>
              <w:rPr>
                <w:b/>
                <w:noProof/>
              </w:rPr>
            </w:pPr>
          </w:p>
        </w:tc>
      </w:tr>
      <w:tr w:rsidR="000170A6" w14:paraId="6D742257" w14:textId="77777777" w:rsidTr="00991F9C">
        <w:tc>
          <w:tcPr>
            <w:tcW w:w="2472" w:type="pct"/>
          </w:tcPr>
          <w:p w14:paraId="380BFC61" w14:textId="77777777" w:rsidR="000170A6" w:rsidRPr="008732E5" w:rsidRDefault="000170A6" w:rsidP="00991F9C">
            <w:pPr>
              <w:ind w:leftChars="82" w:left="180"/>
              <w:rPr>
                <w:noProof/>
                <w:lang w:eastAsia="fr-FR"/>
              </w:rPr>
            </w:pPr>
            <w:r w:rsidRPr="008732E5">
              <w:rPr>
                <w:b/>
                <w:noProof/>
                <w:lang w:eastAsia="fr-FR"/>
              </w:rPr>
              <w:t>Ísland</w:t>
            </w:r>
          </w:p>
          <w:p w14:paraId="3EDDF12D" w14:textId="77777777" w:rsidR="000170A6" w:rsidRPr="008732E5" w:rsidRDefault="000170A6" w:rsidP="00991F9C">
            <w:pPr>
              <w:ind w:leftChars="82" w:left="180"/>
              <w:rPr>
                <w:noProof/>
                <w:lang w:eastAsia="fr-FR"/>
              </w:rPr>
            </w:pPr>
            <w:r w:rsidRPr="008732E5">
              <w:rPr>
                <w:noProof/>
                <w:lang w:eastAsia="fr-FR"/>
              </w:rPr>
              <w:t>Celltrion Healthcare Hungary Kft.</w:t>
            </w:r>
          </w:p>
          <w:p w14:paraId="637A2051" w14:textId="77777777" w:rsidR="000170A6" w:rsidRDefault="000170A6" w:rsidP="00991F9C">
            <w:pPr>
              <w:ind w:leftChars="82" w:left="180"/>
              <w:rPr>
                <w:noProof/>
                <w:lang w:eastAsia="fr-FR"/>
              </w:rPr>
            </w:pPr>
            <w:r w:rsidRPr="008732E5">
              <w:rPr>
                <w:noProof/>
                <w:lang w:eastAsia="fr-FR"/>
              </w:rPr>
              <w:t>Sími: +36 1 231 0493</w:t>
            </w:r>
          </w:p>
          <w:p w14:paraId="5F369C84" w14:textId="77777777" w:rsidR="000170A6" w:rsidRPr="00486832" w:rsidRDefault="000170A6" w:rsidP="00991F9C">
            <w:pPr>
              <w:tabs>
                <w:tab w:val="left" w:pos="-720"/>
              </w:tabs>
              <w:ind w:leftChars="82" w:left="180"/>
              <w:rPr>
                <w:lang w:eastAsia="fr-FR"/>
              </w:rPr>
            </w:pPr>
            <w:hyperlink r:id="rId67" w:history="1">
              <w:r w:rsidRPr="00486832">
                <w:rPr>
                  <w:rStyle w:val="ab"/>
                  <w:rFonts w:hint="eastAsia"/>
                  <w:lang w:val="fi-FI" w:eastAsia="fr-FR"/>
                </w:rPr>
                <w:t>contact_fi@celltrionhc.com</w:t>
              </w:r>
            </w:hyperlink>
          </w:p>
          <w:p w14:paraId="4D1F4CAB" w14:textId="77777777" w:rsidR="000170A6" w:rsidRPr="008732E5" w:rsidRDefault="000170A6" w:rsidP="00991F9C">
            <w:pPr>
              <w:ind w:leftChars="82" w:left="180"/>
              <w:rPr>
                <w:noProof/>
                <w:lang w:eastAsia="fr-FR"/>
              </w:rPr>
            </w:pPr>
          </w:p>
        </w:tc>
        <w:tc>
          <w:tcPr>
            <w:tcW w:w="2528" w:type="pct"/>
          </w:tcPr>
          <w:p w14:paraId="44CD185C" w14:textId="77777777" w:rsidR="000170A6" w:rsidRPr="008732E5" w:rsidRDefault="000170A6" w:rsidP="00991F9C">
            <w:pPr>
              <w:ind w:leftChars="82" w:left="180"/>
              <w:rPr>
                <w:b/>
                <w:noProof/>
                <w:lang w:eastAsia="fr-FR"/>
              </w:rPr>
            </w:pPr>
            <w:r>
              <w:rPr>
                <w:b/>
                <w:noProof/>
              </w:rPr>
              <w:t>Slovenská republika</w:t>
            </w:r>
          </w:p>
          <w:p w14:paraId="0B2C4BE7"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3D68A586" w14:textId="77777777" w:rsidR="000170A6" w:rsidRPr="008732E5" w:rsidRDefault="000170A6" w:rsidP="00991F9C">
            <w:pPr>
              <w:ind w:leftChars="82" w:left="180"/>
              <w:rPr>
                <w:noProof/>
                <w:lang w:eastAsia="fr-FR"/>
              </w:rPr>
            </w:pPr>
            <w:r w:rsidRPr="008732E5">
              <w:rPr>
                <w:noProof/>
                <w:lang w:eastAsia="fr-FR"/>
              </w:rPr>
              <w:t>Tel: +36 1 231 0493</w:t>
            </w:r>
          </w:p>
          <w:p w14:paraId="72A2DFE4" w14:textId="77777777" w:rsidR="000170A6" w:rsidRPr="008732E5" w:rsidRDefault="000170A6" w:rsidP="00991F9C">
            <w:pPr>
              <w:ind w:leftChars="82" w:left="180"/>
              <w:rPr>
                <w:b/>
                <w:noProof/>
                <w:lang w:eastAsia="fr-FR"/>
              </w:rPr>
            </w:pPr>
          </w:p>
        </w:tc>
      </w:tr>
      <w:tr w:rsidR="000170A6" w14:paraId="6B0BBE94" w14:textId="77777777" w:rsidTr="00991F9C">
        <w:tc>
          <w:tcPr>
            <w:tcW w:w="2472" w:type="pct"/>
          </w:tcPr>
          <w:p w14:paraId="1B564ED5" w14:textId="77777777" w:rsidR="000170A6" w:rsidRDefault="000170A6" w:rsidP="00991F9C">
            <w:pPr>
              <w:ind w:leftChars="82" w:left="180"/>
              <w:rPr>
                <w:noProof/>
                <w:lang w:eastAsia="fr-FR"/>
              </w:rPr>
            </w:pPr>
            <w:r w:rsidRPr="008732E5">
              <w:rPr>
                <w:b/>
                <w:noProof/>
                <w:lang w:eastAsia="fr-FR"/>
              </w:rPr>
              <w:t>Italia</w:t>
            </w:r>
          </w:p>
          <w:p w14:paraId="591AF228" w14:textId="77777777" w:rsidR="000170A6" w:rsidRPr="008732E5" w:rsidRDefault="000170A6" w:rsidP="00991F9C">
            <w:pPr>
              <w:ind w:leftChars="82" w:left="180"/>
              <w:rPr>
                <w:noProof/>
                <w:lang w:eastAsia="fr-FR"/>
              </w:rPr>
            </w:pPr>
            <w:r w:rsidRPr="008732E5">
              <w:rPr>
                <w:noProof/>
                <w:lang w:eastAsia="fr-FR"/>
              </w:rPr>
              <w:t>Celltrion Healthcare Italy S.</w:t>
            </w:r>
            <w:r>
              <w:rPr>
                <w:noProof/>
                <w:lang w:eastAsia="fr-FR"/>
              </w:rPr>
              <w:t>R.L</w:t>
            </w:r>
            <w:r w:rsidRPr="008732E5">
              <w:rPr>
                <w:noProof/>
                <w:lang w:eastAsia="fr-FR"/>
              </w:rPr>
              <w:t>.</w:t>
            </w:r>
          </w:p>
          <w:p w14:paraId="79C8CBE2" w14:textId="77777777" w:rsidR="000170A6" w:rsidRPr="008732E5" w:rsidRDefault="000170A6" w:rsidP="00991F9C">
            <w:pPr>
              <w:ind w:leftChars="82" w:left="180"/>
              <w:rPr>
                <w:noProof/>
                <w:lang w:eastAsia="fr-FR"/>
              </w:rPr>
            </w:pPr>
            <w:r w:rsidRPr="008732E5">
              <w:rPr>
                <w:noProof/>
                <w:lang w:eastAsia="fr-FR"/>
              </w:rPr>
              <w:t>Tel: +39 0247927040</w:t>
            </w:r>
          </w:p>
          <w:p w14:paraId="274297C3" w14:textId="77777777" w:rsidR="000170A6" w:rsidRDefault="000170A6" w:rsidP="00991F9C">
            <w:pPr>
              <w:ind w:leftChars="82" w:left="180"/>
            </w:pPr>
            <w:hyperlink r:id="rId68" w:history="1">
              <w:proofErr w:type="spellStart"/>
              <w:r w:rsidRPr="001B0594">
                <w:rPr>
                  <w:rStyle w:val="ab"/>
                  <w:rFonts w:hint="eastAsia"/>
                </w:rPr>
                <w:t>celltrionhealthcare_italy@legalmail.it</w:t>
              </w:r>
              <w:proofErr w:type="spellEnd"/>
            </w:hyperlink>
          </w:p>
          <w:p w14:paraId="40C4D4A7" w14:textId="77777777" w:rsidR="000170A6" w:rsidRPr="008732E5" w:rsidRDefault="000170A6" w:rsidP="00991F9C">
            <w:pPr>
              <w:ind w:leftChars="82" w:left="180"/>
              <w:rPr>
                <w:noProof/>
                <w:lang w:eastAsia="fr-FR"/>
              </w:rPr>
            </w:pPr>
          </w:p>
        </w:tc>
        <w:tc>
          <w:tcPr>
            <w:tcW w:w="2528" w:type="pct"/>
          </w:tcPr>
          <w:p w14:paraId="5A1EE914" w14:textId="77777777" w:rsidR="000170A6" w:rsidRDefault="000170A6" w:rsidP="00991F9C">
            <w:pPr>
              <w:ind w:leftChars="82" w:left="180"/>
              <w:rPr>
                <w:noProof/>
                <w:lang w:eastAsia="fr-FR"/>
              </w:rPr>
            </w:pPr>
            <w:r w:rsidRPr="008732E5">
              <w:rPr>
                <w:b/>
                <w:noProof/>
                <w:lang w:eastAsia="fr-FR"/>
              </w:rPr>
              <w:t>Suomi/Finland</w:t>
            </w:r>
          </w:p>
          <w:p w14:paraId="6EE07902" w14:textId="77777777" w:rsidR="000170A6" w:rsidRPr="008732E5" w:rsidRDefault="000170A6" w:rsidP="00991F9C">
            <w:pPr>
              <w:tabs>
                <w:tab w:val="left" w:pos="-720"/>
              </w:tabs>
              <w:ind w:leftChars="82" w:left="180"/>
              <w:rPr>
                <w:noProof/>
                <w:lang w:eastAsia="fr-FR"/>
              </w:rPr>
            </w:pPr>
            <w:r w:rsidRPr="00C57E3D">
              <w:rPr>
                <w:noProof/>
                <w:lang w:eastAsia="fr-FR"/>
              </w:rPr>
              <w:t>Celltrion Healthcare Finland Oy.</w:t>
            </w:r>
          </w:p>
          <w:p w14:paraId="348F2C47" w14:textId="77777777" w:rsidR="000170A6" w:rsidRPr="008732E5" w:rsidRDefault="000170A6" w:rsidP="00991F9C">
            <w:pPr>
              <w:ind w:leftChars="82" w:left="180"/>
              <w:rPr>
                <w:noProof/>
                <w:lang w:val="sv-SE" w:eastAsia="fr-FR"/>
              </w:rPr>
            </w:pPr>
            <w:r w:rsidRPr="00C57E3D">
              <w:rPr>
                <w:noProof/>
                <w:lang w:val="sv-SE"/>
              </w:rPr>
              <w:t>Puh/Tel: +358 29 170 7755</w:t>
            </w:r>
          </w:p>
          <w:p w14:paraId="73A25EA8" w14:textId="77777777" w:rsidR="000170A6" w:rsidRPr="00273C4B" w:rsidRDefault="000170A6" w:rsidP="00991F9C">
            <w:pPr>
              <w:tabs>
                <w:tab w:val="left" w:pos="-720"/>
              </w:tabs>
              <w:ind w:leftChars="82" w:left="180"/>
              <w:rPr>
                <w:lang w:val="sv-SE" w:eastAsia="fr-FR"/>
              </w:rPr>
            </w:pPr>
            <w:hyperlink r:id="rId69" w:history="1">
              <w:r w:rsidRPr="00486832">
                <w:rPr>
                  <w:rStyle w:val="ab"/>
                  <w:rFonts w:hint="eastAsia"/>
                  <w:lang w:val="fi-FI" w:eastAsia="fr-FR"/>
                </w:rPr>
                <w:t>contact_fi@celltrionhc.com</w:t>
              </w:r>
            </w:hyperlink>
          </w:p>
          <w:p w14:paraId="37163C15" w14:textId="77777777" w:rsidR="000170A6" w:rsidRPr="008732E5" w:rsidRDefault="000170A6" w:rsidP="00991F9C">
            <w:pPr>
              <w:ind w:leftChars="82" w:left="180"/>
              <w:rPr>
                <w:noProof/>
                <w:lang w:val="sv-SE"/>
              </w:rPr>
            </w:pPr>
          </w:p>
        </w:tc>
      </w:tr>
      <w:tr w:rsidR="000170A6" w14:paraId="0249E659" w14:textId="77777777" w:rsidTr="00991F9C">
        <w:tc>
          <w:tcPr>
            <w:tcW w:w="2472" w:type="pct"/>
          </w:tcPr>
          <w:p w14:paraId="3C9B2283" w14:textId="77777777" w:rsidR="000170A6" w:rsidRPr="007B5862" w:rsidRDefault="000170A6" w:rsidP="00991F9C">
            <w:pPr>
              <w:tabs>
                <w:tab w:val="left" w:pos="-720"/>
              </w:tabs>
              <w:ind w:leftChars="82" w:left="180"/>
              <w:rPr>
                <w:b/>
                <w:bCs/>
                <w:noProof/>
                <w:lang w:val="es-ES" w:eastAsia="fr-FR"/>
              </w:rPr>
            </w:pPr>
            <w:r>
              <w:rPr>
                <w:b/>
                <w:noProof/>
              </w:rPr>
              <w:t>Κύπρος</w:t>
            </w:r>
          </w:p>
          <w:p w14:paraId="2687C10D" w14:textId="77777777" w:rsidR="000170A6" w:rsidRPr="007B5862" w:rsidRDefault="000170A6" w:rsidP="00991F9C">
            <w:pPr>
              <w:tabs>
                <w:tab w:val="left" w:pos="-720"/>
              </w:tabs>
              <w:ind w:leftChars="82" w:left="180"/>
              <w:rPr>
                <w:noProof/>
                <w:lang w:val="es-ES"/>
              </w:rPr>
            </w:pPr>
            <w:r w:rsidRPr="007B5862">
              <w:rPr>
                <w:noProof/>
                <w:lang w:val="es-ES" w:eastAsia="fr-FR"/>
              </w:rPr>
              <w:t>C.A. Papaellinas Ltd</w:t>
            </w:r>
          </w:p>
          <w:p w14:paraId="4105D1CF" w14:textId="77777777" w:rsidR="000170A6" w:rsidRPr="007B5862" w:rsidRDefault="000170A6" w:rsidP="00991F9C">
            <w:pPr>
              <w:ind w:leftChars="82" w:left="180"/>
              <w:rPr>
                <w:b/>
                <w:bCs/>
                <w:lang w:val="es-ES" w:eastAsia="fr-FR"/>
              </w:rPr>
            </w:pPr>
            <w:r>
              <w:rPr>
                <w:noProof/>
              </w:rPr>
              <w:t>Τηλ</w:t>
            </w:r>
            <w:r w:rsidRPr="007B5862">
              <w:rPr>
                <w:noProof/>
                <w:lang w:val="es-ES"/>
              </w:rPr>
              <w:t xml:space="preserve">: </w:t>
            </w:r>
            <w:r w:rsidRPr="007B5862">
              <w:rPr>
                <w:noProof/>
                <w:lang w:val="es-ES" w:eastAsia="fr-FR"/>
              </w:rPr>
              <w:t>+357 22741741</w:t>
            </w:r>
          </w:p>
          <w:p w14:paraId="174ED3FC" w14:textId="77777777" w:rsidR="000170A6" w:rsidRPr="007B5862" w:rsidRDefault="000170A6" w:rsidP="00991F9C">
            <w:pPr>
              <w:ind w:leftChars="82" w:left="180"/>
              <w:rPr>
                <w:b/>
                <w:noProof/>
                <w:lang w:val="es-ES" w:eastAsia="fr-FR"/>
              </w:rPr>
            </w:pPr>
          </w:p>
        </w:tc>
        <w:tc>
          <w:tcPr>
            <w:tcW w:w="2528" w:type="pct"/>
          </w:tcPr>
          <w:p w14:paraId="46271F99" w14:textId="77777777" w:rsidR="000170A6" w:rsidRPr="008C2F31" w:rsidRDefault="000170A6" w:rsidP="00991F9C">
            <w:pPr>
              <w:tabs>
                <w:tab w:val="left" w:pos="-720"/>
              </w:tabs>
              <w:ind w:leftChars="82" w:left="180"/>
              <w:rPr>
                <w:b/>
                <w:lang w:val="de-DE"/>
              </w:rPr>
            </w:pPr>
            <w:r w:rsidRPr="008C2F31">
              <w:rPr>
                <w:b/>
                <w:lang w:val="de-DE"/>
              </w:rPr>
              <w:t>Sverige</w:t>
            </w:r>
          </w:p>
          <w:p w14:paraId="65F3FB22" w14:textId="77777777" w:rsidR="000170A6" w:rsidRPr="008C2F31" w:rsidRDefault="000170A6" w:rsidP="00991F9C">
            <w:pPr>
              <w:tabs>
                <w:tab w:val="left" w:pos="-720"/>
              </w:tabs>
              <w:ind w:leftChars="82" w:left="180"/>
              <w:rPr>
                <w:lang w:val="de-DE"/>
              </w:rPr>
            </w:pPr>
            <w:r w:rsidRPr="008C2F31">
              <w:rPr>
                <w:lang w:val="de-DE"/>
              </w:rPr>
              <w:t>Celltrion Sweden AB</w:t>
            </w:r>
          </w:p>
          <w:p w14:paraId="44BA71BD" w14:textId="77777777" w:rsidR="00BA6F47" w:rsidRPr="00A850C3" w:rsidRDefault="00BA6F47" w:rsidP="00A850C3">
            <w:pPr>
              <w:ind w:leftChars="82" w:left="180"/>
              <w:rPr>
                <w:rFonts w:eastAsia="맑은 고딕"/>
                <w:lang w:val="en-US" w:eastAsia="ko-KR"/>
              </w:rPr>
            </w:pPr>
            <w:r w:rsidRPr="00C13EAD">
              <w:rPr>
                <w:rFonts w:eastAsia="맑은 고딕"/>
                <w:lang w:val="en-US" w:eastAsia="ko-KR"/>
              </w:rPr>
              <w:t>Tel: +46 8 80 11 77</w:t>
            </w:r>
          </w:p>
          <w:p w14:paraId="5BF63D4A" w14:textId="789A3FAE" w:rsidR="000170A6" w:rsidRPr="00BF44A1" w:rsidRDefault="00D068CF" w:rsidP="00991F9C">
            <w:pPr>
              <w:tabs>
                <w:tab w:val="left" w:pos="-720"/>
              </w:tabs>
              <w:ind w:leftChars="82" w:left="180"/>
              <w:rPr>
                <w:rStyle w:val="ab"/>
                <w:lang w:val="fi-FI"/>
              </w:rPr>
            </w:pPr>
            <w:hyperlink r:id="rId70" w:history="1">
              <w:r>
                <w:rPr>
                  <w:rStyle w:val="ab"/>
                  <w:rFonts w:eastAsia="맑은 고딕" w:hint="eastAsia"/>
                  <w:lang w:val="fi-FI" w:eastAsia="ko-KR"/>
                </w:rPr>
                <w:t>C</w:t>
              </w:r>
              <w:r w:rsidRPr="00BF44A1">
                <w:rPr>
                  <w:rStyle w:val="ab"/>
                  <w:rFonts w:hint="eastAsia"/>
                  <w:lang w:val="fi-FI" w:eastAsia="fr-FR"/>
                </w:rPr>
                <w:t>ontact</w:t>
              </w:r>
              <w:r w:rsidR="000170A6" w:rsidRPr="00BF44A1">
                <w:rPr>
                  <w:rStyle w:val="ab"/>
                  <w:rFonts w:hint="eastAsia"/>
                  <w:lang w:val="fi-FI" w:eastAsia="fr-FR"/>
                </w:rPr>
                <w:t>_se@celltrionhc.com</w:t>
              </w:r>
            </w:hyperlink>
          </w:p>
          <w:p w14:paraId="109A15FB" w14:textId="77777777" w:rsidR="000170A6" w:rsidRPr="008C2F31" w:rsidRDefault="000170A6" w:rsidP="00991F9C">
            <w:pPr>
              <w:tabs>
                <w:tab w:val="left" w:pos="-720"/>
              </w:tabs>
              <w:ind w:leftChars="82" w:left="180"/>
              <w:rPr>
                <w:b/>
                <w:lang w:val="de-DE"/>
              </w:rPr>
            </w:pPr>
          </w:p>
        </w:tc>
      </w:tr>
      <w:tr w:rsidR="000170A6" w14:paraId="0D78C8AE" w14:textId="77777777" w:rsidTr="00991F9C">
        <w:tc>
          <w:tcPr>
            <w:tcW w:w="2472" w:type="pct"/>
          </w:tcPr>
          <w:p w14:paraId="6816A598" w14:textId="77777777" w:rsidR="000170A6" w:rsidRPr="008732E5" w:rsidRDefault="000170A6" w:rsidP="00991F9C">
            <w:pPr>
              <w:ind w:leftChars="82" w:left="180"/>
              <w:rPr>
                <w:b/>
                <w:noProof/>
                <w:lang w:eastAsia="fr-FR"/>
              </w:rPr>
            </w:pPr>
            <w:r w:rsidRPr="008732E5">
              <w:rPr>
                <w:b/>
                <w:noProof/>
                <w:lang w:eastAsia="fr-FR"/>
              </w:rPr>
              <w:t>Latvija</w:t>
            </w:r>
          </w:p>
          <w:p w14:paraId="47DB9A14"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4EB2C449" w14:textId="77777777" w:rsidR="000170A6" w:rsidRPr="008732E5" w:rsidRDefault="000170A6" w:rsidP="00991F9C">
            <w:pPr>
              <w:ind w:leftChars="82" w:left="180"/>
              <w:rPr>
                <w:noProof/>
                <w:lang w:eastAsia="fr-FR"/>
              </w:rPr>
            </w:pPr>
            <w:r w:rsidRPr="008732E5">
              <w:rPr>
                <w:noProof/>
                <w:lang w:eastAsia="fr-FR"/>
              </w:rPr>
              <w:t>Tālr.: +36 1 231 0493</w:t>
            </w:r>
          </w:p>
          <w:p w14:paraId="3B210840" w14:textId="77777777" w:rsidR="000170A6" w:rsidRPr="008732E5" w:rsidRDefault="000170A6" w:rsidP="00991F9C">
            <w:pPr>
              <w:ind w:leftChars="82" w:left="180"/>
              <w:rPr>
                <w:b/>
                <w:bCs/>
                <w:lang w:eastAsia="fr-FR"/>
              </w:rPr>
            </w:pPr>
          </w:p>
        </w:tc>
        <w:tc>
          <w:tcPr>
            <w:tcW w:w="2528" w:type="pct"/>
          </w:tcPr>
          <w:p w14:paraId="7D465005" w14:textId="77777777" w:rsidR="000170A6" w:rsidRPr="001B0594" w:rsidRDefault="000170A6" w:rsidP="00991F9C">
            <w:pPr>
              <w:ind w:leftChars="82" w:left="180"/>
              <w:rPr>
                <w:noProof/>
                <w:sz w:val="20"/>
                <w:szCs w:val="20"/>
                <w:lang w:eastAsia="fr-FR"/>
              </w:rPr>
            </w:pPr>
          </w:p>
        </w:tc>
      </w:tr>
    </w:tbl>
    <w:p w14:paraId="6DB76E3C" w14:textId="77777777" w:rsidR="000170A6" w:rsidRPr="00612AC6" w:rsidRDefault="000170A6" w:rsidP="000170A6">
      <w:pPr>
        <w:rPr>
          <w:lang w:val="en-US"/>
        </w:rPr>
      </w:pPr>
    </w:p>
    <w:p w14:paraId="310CE863" w14:textId="77777777" w:rsidR="000170A6" w:rsidRPr="00647DDE" w:rsidRDefault="000170A6" w:rsidP="000170A6">
      <w:pPr>
        <w:rPr>
          <w:rStyle w:val="a9"/>
        </w:rPr>
      </w:pPr>
      <w:r w:rsidRPr="00647DDE">
        <w:rPr>
          <w:rStyle w:val="a9"/>
        </w:rPr>
        <w:t>This leaflet was last revised in</w:t>
      </w:r>
    </w:p>
    <w:p w14:paraId="573BE9B7" w14:textId="77777777" w:rsidR="000170A6" w:rsidRPr="00612AC6" w:rsidRDefault="000170A6" w:rsidP="000170A6">
      <w:pPr>
        <w:rPr>
          <w:lang w:val="en-US"/>
        </w:rPr>
      </w:pPr>
    </w:p>
    <w:p w14:paraId="308203D3" w14:textId="77777777" w:rsidR="000170A6" w:rsidRPr="00C12FD0" w:rsidRDefault="000170A6" w:rsidP="000170A6">
      <w:pPr>
        <w:pStyle w:val="HeadingStrong"/>
      </w:pPr>
      <w:r w:rsidRPr="00C12FD0">
        <w:t>Other sources of information</w:t>
      </w:r>
    </w:p>
    <w:p w14:paraId="06D9702D" w14:textId="77777777" w:rsidR="000170A6" w:rsidRPr="00C12FD0" w:rsidRDefault="000170A6" w:rsidP="000170A6">
      <w:pPr>
        <w:pStyle w:val="NormalKeep"/>
      </w:pPr>
      <w:r w:rsidRPr="00C12FD0">
        <w:t xml:space="preserve">Detailed information on this medicine is available on the European Medicines Agency web site: </w:t>
      </w:r>
      <w:hyperlink r:id="rId71" w:history="1">
        <w:r w:rsidRPr="00EE35EF">
          <w:rPr>
            <w:rStyle w:val="ab"/>
          </w:rPr>
          <w:t>https://</w:t>
        </w:r>
        <w:proofErr w:type="spellStart"/>
        <w:r w:rsidRPr="00EE35EF">
          <w:rPr>
            <w:rStyle w:val="ab"/>
          </w:rPr>
          <w:t>www.ema.europa.eu</w:t>
        </w:r>
        <w:proofErr w:type="spellEnd"/>
      </w:hyperlink>
      <w:r>
        <w:t>.</w:t>
      </w:r>
    </w:p>
    <w:p w14:paraId="5EB11C80" w14:textId="77777777" w:rsidR="000170A6" w:rsidRPr="001959B2" w:rsidRDefault="000170A6" w:rsidP="000170A6">
      <w:pPr>
        <w:suppressAutoHyphens w:val="0"/>
        <w:rPr>
          <w:b/>
          <w:bCs/>
        </w:rPr>
      </w:pPr>
      <w:r>
        <w:br w:type="page"/>
      </w:r>
      <w:r w:rsidRPr="001959B2">
        <w:rPr>
          <w:b/>
          <w:bCs/>
        </w:rPr>
        <w:lastRenderedPageBreak/>
        <w:t xml:space="preserve">INSTRUCTIONS FOR USE OF </w:t>
      </w:r>
      <w:r>
        <w:rPr>
          <w:b/>
          <w:bCs/>
        </w:rPr>
        <w:t>OMLYCLO</w:t>
      </w:r>
      <w:r w:rsidRPr="001959B2">
        <w:rPr>
          <w:b/>
          <w:bCs/>
        </w:rPr>
        <w:t xml:space="preserve"> PRE-FILLED </w:t>
      </w:r>
      <w:r>
        <w:rPr>
          <w:rFonts w:eastAsia="맑은 고딕" w:hint="eastAsia"/>
          <w:b/>
          <w:bCs/>
          <w:lang w:eastAsia="ko-KR"/>
        </w:rPr>
        <w:t>PEN</w:t>
      </w:r>
    </w:p>
    <w:p w14:paraId="4B9F5682" w14:textId="77777777" w:rsidR="000170A6" w:rsidRDefault="000170A6" w:rsidP="000170A6">
      <w:pPr>
        <w:pStyle w:val="NormalKeep"/>
      </w:pPr>
    </w:p>
    <w:p w14:paraId="3AC6844E" w14:textId="77777777" w:rsidR="000170A6" w:rsidRPr="002B1DC5" w:rsidRDefault="000170A6" w:rsidP="000170A6">
      <w:pPr>
        <w:pStyle w:val="af0"/>
        <w:kinsoku w:val="0"/>
        <w:overflowPunct w:val="0"/>
        <w:spacing w:before="1"/>
        <w:ind w:right="313"/>
        <w:rPr>
          <w:rFonts w:eastAsia="맑은 고딕"/>
          <w:color w:val="231F20"/>
          <w:lang w:eastAsia="ko-KR"/>
        </w:rPr>
      </w:pPr>
      <w:r w:rsidRPr="001846F7">
        <w:rPr>
          <w:color w:val="231F20"/>
        </w:rPr>
        <w:t xml:space="preserve">Read and follow the Instructions for Use that come with </w:t>
      </w:r>
      <w:proofErr w:type="spellStart"/>
      <w:r>
        <w:rPr>
          <w:rFonts w:eastAsia="맑은 고딕" w:hint="eastAsia"/>
          <w:color w:val="231F20"/>
          <w:lang w:eastAsia="ko-KR"/>
        </w:rPr>
        <w:t>Omlyclo</w:t>
      </w:r>
      <w:proofErr w:type="spellEnd"/>
      <w:r>
        <w:rPr>
          <w:rFonts w:eastAsia="맑은 고딕" w:hint="eastAsia"/>
          <w:color w:val="231F20"/>
          <w:lang w:eastAsia="ko-KR"/>
        </w:rPr>
        <w:t xml:space="preserve"> pre-filled pen</w:t>
      </w:r>
      <w:r w:rsidRPr="001846F7">
        <w:rPr>
          <w:color w:val="231F20"/>
        </w:rPr>
        <w:t xml:space="preserve"> before you start using it and each time</w:t>
      </w:r>
      <w:r>
        <w:rPr>
          <w:rFonts w:hint="eastAsia"/>
          <w:color w:val="231F20"/>
        </w:rPr>
        <w:t xml:space="preserve"> </w:t>
      </w:r>
      <w:r w:rsidRPr="001846F7">
        <w:rPr>
          <w:color w:val="231F20"/>
        </w:rPr>
        <w:t>you get a refill. There may be new information. Before you</w:t>
      </w:r>
      <w:r>
        <w:rPr>
          <w:rFonts w:hint="eastAsia"/>
          <w:color w:val="231F20"/>
        </w:rPr>
        <w:t xml:space="preserve"> </w:t>
      </w:r>
      <w:r w:rsidRPr="001846F7">
        <w:rPr>
          <w:color w:val="231F20"/>
        </w:rPr>
        <w:t xml:space="preserve">use </w:t>
      </w:r>
      <w:proofErr w:type="spellStart"/>
      <w:r>
        <w:rPr>
          <w:rFonts w:eastAsia="맑은 고딕" w:hint="eastAsia"/>
          <w:color w:val="231F20"/>
          <w:lang w:eastAsia="ko-KR"/>
        </w:rPr>
        <w:t>Omlyclo</w:t>
      </w:r>
      <w:proofErr w:type="spellEnd"/>
      <w:r w:rsidRPr="001846F7">
        <w:rPr>
          <w:color w:val="231F20"/>
        </w:rPr>
        <w:t>, make sure your healthcare provider shows you</w:t>
      </w:r>
      <w:r>
        <w:rPr>
          <w:rFonts w:hint="eastAsia"/>
          <w:color w:val="231F20"/>
        </w:rPr>
        <w:t xml:space="preserve"> </w:t>
      </w:r>
      <w:r w:rsidRPr="001846F7">
        <w:rPr>
          <w:color w:val="231F20"/>
        </w:rPr>
        <w:t>the right way to use it.</w:t>
      </w:r>
    </w:p>
    <w:p w14:paraId="6CCE7E53" w14:textId="77777777" w:rsidR="000170A6" w:rsidRPr="001846F7" w:rsidRDefault="000170A6" w:rsidP="000170A6">
      <w:pPr>
        <w:pStyle w:val="af0"/>
        <w:kinsoku w:val="0"/>
        <w:overflowPunct w:val="0"/>
        <w:spacing w:before="1"/>
        <w:ind w:right="313"/>
        <w:rPr>
          <w:color w:val="231F20"/>
        </w:rPr>
      </w:pPr>
      <w:r w:rsidRPr="001846F7">
        <w:rPr>
          <w:color w:val="231F20"/>
        </w:rPr>
        <w:t xml:space="preserve">Adolescents 12 years of age and older: </w:t>
      </w:r>
      <w:proofErr w:type="spellStart"/>
      <w:r>
        <w:rPr>
          <w:rFonts w:eastAsia="맑은 고딕" w:hint="eastAsia"/>
          <w:color w:val="231F20"/>
          <w:lang w:eastAsia="ko-KR"/>
        </w:rPr>
        <w:t>Omlyclo</w:t>
      </w:r>
      <w:proofErr w:type="spellEnd"/>
      <w:r w:rsidRPr="001846F7">
        <w:rPr>
          <w:color w:val="231F20"/>
        </w:rPr>
        <w:t xml:space="preserve"> </w:t>
      </w:r>
      <w:r>
        <w:rPr>
          <w:color w:val="231F20"/>
        </w:rPr>
        <w:t>pre-filled pen</w:t>
      </w:r>
      <w:r>
        <w:rPr>
          <w:rFonts w:hint="eastAsia"/>
          <w:color w:val="231F20"/>
        </w:rPr>
        <w:t xml:space="preserve"> </w:t>
      </w:r>
      <w:r w:rsidRPr="001846F7">
        <w:rPr>
          <w:color w:val="231F20"/>
        </w:rPr>
        <w:t>may be self-administered under adult supervision. The</w:t>
      </w:r>
      <w:r>
        <w:rPr>
          <w:rFonts w:hint="eastAsia"/>
          <w:color w:val="231F20"/>
        </w:rPr>
        <w:t xml:space="preserve"> </w:t>
      </w:r>
      <w:proofErr w:type="spellStart"/>
      <w:r>
        <w:rPr>
          <w:rFonts w:eastAsia="맑은 고딕" w:hint="eastAsia"/>
          <w:color w:val="231F20"/>
          <w:lang w:eastAsia="ko-KR"/>
        </w:rPr>
        <w:t>Omlyclo</w:t>
      </w:r>
      <w:proofErr w:type="spellEnd"/>
      <w:r w:rsidRPr="001846F7">
        <w:rPr>
          <w:color w:val="231F20"/>
        </w:rPr>
        <w:t xml:space="preserve"> </w:t>
      </w:r>
      <w:r>
        <w:rPr>
          <w:color w:val="231F20"/>
        </w:rPr>
        <w:t>pre-filled pen</w:t>
      </w:r>
      <w:r w:rsidRPr="001846F7">
        <w:rPr>
          <w:color w:val="231F20"/>
        </w:rPr>
        <w:t xml:space="preserve"> (all doses) are intended for use only in</w:t>
      </w:r>
      <w:r>
        <w:rPr>
          <w:rFonts w:hint="eastAsia"/>
          <w:color w:val="231F20"/>
        </w:rPr>
        <w:t xml:space="preserve"> </w:t>
      </w:r>
      <w:r w:rsidRPr="001846F7">
        <w:rPr>
          <w:color w:val="231F20"/>
        </w:rPr>
        <w:t>adults and adolescents aged 12 years and older.</w:t>
      </w:r>
    </w:p>
    <w:p w14:paraId="5FF9CA0A" w14:textId="05A7922D" w:rsidR="00722AB3" w:rsidRPr="002B1DC5" w:rsidRDefault="00722AB3" w:rsidP="00722AB3">
      <w:pPr>
        <w:pStyle w:val="af0"/>
        <w:kinsoku w:val="0"/>
        <w:overflowPunct w:val="0"/>
        <w:spacing w:before="1"/>
        <w:ind w:right="313"/>
        <w:rPr>
          <w:rFonts w:eastAsia="맑은 고딕"/>
          <w:b/>
          <w:bCs/>
          <w:lang w:eastAsia="ko-KR"/>
        </w:rPr>
      </w:pPr>
      <w:r>
        <w:rPr>
          <w:b/>
          <w:bCs/>
        </w:rPr>
        <w:t>Pre-filled pen</w:t>
      </w:r>
      <w:r w:rsidRPr="00CB6107">
        <w:rPr>
          <w:b/>
          <w:bCs/>
        </w:rPr>
        <w:t xml:space="preserve"> Parts (see Figure A)</w:t>
      </w:r>
    </w:p>
    <w:p w14:paraId="48D115C3" w14:textId="0CC8B914" w:rsidR="000170A6" w:rsidRDefault="000170A6" w:rsidP="00722AB3">
      <w:pPr>
        <w:tabs>
          <w:tab w:val="left" w:pos="3331"/>
        </w:tabs>
      </w:pPr>
    </w:p>
    <w:tbl>
      <w:tblPr>
        <w:tblStyle w:val="Blank"/>
        <w:tblW w:w="3750" w:type="pct"/>
        <w:jc w:val="center"/>
        <w:tblLook w:val="04A0" w:firstRow="1" w:lastRow="0" w:firstColumn="1" w:lastColumn="0" w:noHBand="0" w:noVBand="1"/>
      </w:tblPr>
      <w:tblGrid>
        <w:gridCol w:w="6810"/>
      </w:tblGrid>
      <w:tr w:rsidR="000170A6" w14:paraId="6A787AE2" w14:textId="77777777" w:rsidTr="00991F9C">
        <w:trPr>
          <w:jc w:val="center"/>
        </w:trPr>
        <w:tc>
          <w:tcPr>
            <w:tcW w:w="9289" w:type="dxa"/>
          </w:tcPr>
          <w:p w14:paraId="183CAAFD" w14:textId="77777777" w:rsidR="000170A6" w:rsidRPr="002E7E96" w:rsidRDefault="000170A6" w:rsidP="00991F9C">
            <w:pPr>
              <w:pStyle w:val="NormalCentred"/>
            </w:pPr>
            <w:r w:rsidRPr="001846F7">
              <w:rPr>
                <w:noProof/>
                <w:color w:val="231F20"/>
              </w:rPr>
              <w:drawing>
                <wp:inline distT="0" distB="0" distL="0" distR="0" wp14:anchorId="6C95F680" wp14:editId="501E7E3E">
                  <wp:extent cx="4319905" cy="3352800"/>
                  <wp:effectExtent l="0" t="0" r="4445" b="0"/>
                  <wp:docPr id="1159473920" name="그림 1" descr="텍스트, 스크린샷, 도표,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71126" name="그림 1" descr="텍스트, 스크린샷, 도표, 평행이(가) 표시된 사진&#10;&#10;자동 생성된 설명"/>
                          <pic:cNvPicPr/>
                        </pic:nvPicPr>
                        <pic:blipFill>
                          <a:blip r:embed="rId72"/>
                          <a:stretch>
                            <a:fillRect/>
                          </a:stretch>
                        </pic:blipFill>
                        <pic:spPr>
                          <a:xfrm>
                            <a:off x="0" y="0"/>
                            <a:ext cx="4320351" cy="3353146"/>
                          </a:xfrm>
                          <a:prstGeom prst="rect">
                            <a:avLst/>
                          </a:prstGeom>
                        </pic:spPr>
                      </pic:pic>
                    </a:graphicData>
                  </a:graphic>
                </wp:inline>
              </w:drawing>
            </w:r>
          </w:p>
        </w:tc>
      </w:tr>
      <w:tr w:rsidR="000170A6" w14:paraId="720C6AF2" w14:textId="77777777" w:rsidTr="00991F9C">
        <w:trPr>
          <w:jc w:val="center"/>
        </w:trPr>
        <w:tc>
          <w:tcPr>
            <w:tcW w:w="9289" w:type="dxa"/>
          </w:tcPr>
          <w:p w14:paraId="2B0F1B2D" w14:textId="77777777" w:rsidR="000170A6" w:rsidRDefault="000170A6" w:rsidP="00991F9C">
            <w:pPr>
              <w:pStyle w:val="af0"/>
              <w:kinsoku w:val="0"/>
              <w:overflowPunct w:val="0"/>
              <w:ind w:leftChars="2500" w:left="5500" w:rightChars="142" w:right="312" w:firstLineChars="50" w:firstLine="110"/>
              <w:rPr>
                <w:i/>
                <w:iCs/>
              </w:rPr>
            </w:pPr>
            <w:r w:rsidRPr="001A130C">
              <w:rPr>
                <w:b/>
                <w:bCs/>
                <w:lang w:eastAsia="en-US"/>
              </w:rPr>
              <w:t>Figure</w:t>
            </w:r>
            <w:r w:rsidRPr="001A130C">
              <w:rPr>
                <w:b/>
                <w:bCs/>
              </w:rPr>
              <w:t xml:space="preserve"> </w:t>
            </w:r>
            <w:r w:rsidRPr="001A130C">
              <w:rPr>
                <w:b/>
                <w:bCs/>
              </w:rPr>
              <w:fldChar w:fldCharType="begin"/>
            </w:r>
            <w:r w:rsidRPr="001A130C">
              <w:rPr>
                <w:b/>
                <w:bCs/>
              </w:rPr>
              <w:instrText xml:space="preserve"> SEQ Figure \* ALPHABETIC </w:instrText>
            </w:r>
            <w:r w:rsidRPr="001A130C">
              <w:rPr>
                <w:b/>
                <w:bCs/>
              </w:rPr>
              <w:fldChar w:fldCharType="separate"/>
            </w:r>
            <w:r>
              <w:rPr>
                <w:b/>
                <w:bCs/>
                <w:noProof/>
              </w:rPr>
              <w:t>A</w:t>
            </w:r>
            <w:r w:rsidRPr="001A130C">
              <w:rPr>
                <w:b/>
                <w:bCs/>
              </w:rPr>
              <w:fldChar w:fldCharType="end"/>
            </w:r>
          </w:p>
          <w:p w14:paraId="7D925679" w14:textId="77777777" w:rsidR="000170A6" w:rsidRPr="002E7E96" w:rsidRDefault="000170A6" w:rsidP="00991F9C">
            <w:pPr>
              <w:pStyle w:val="NormalRight"/>
              <w:ind w:right="440" w:firstLineChars="2550" w:firstLine="5632"/>
              <w:jc w:val="left"/>
              <w:rPr>
                <w:b/>
                <w:bCs/>
              </w:rPr>
            </w:pPr>
          </w:p>
        </w:tc>
      </w:tr>
    </w:tbl>
    <w:p w14:paraId="616FC404" w14:textId="77777777" w:rsidR="000170A6" w:rsidRDefault="000170A6" w:rsidP="000170A6">
      <w:pPr>
        <w:suppressAutoHyphens w:val="0"/>
        <w:rPr>
          <w:rFonts w:eastAsia="맑은 고딕"/>
          <w:color w:val="231F20"/>
          <w:lang w:eastAsia="ko-KR"/>
        </w:rPr>
      </w:pPr>
    </w:p>
    <w:p w14:paraId="17BFC245" w14:textId="77777777" w:rsidR="000170A6" w:rsidRDefault="000170A6" w:rsidP="000170A6">
      <w:pPr>
        <w:suppressAutoHyphens w:val="0"/>
      </w:pPr>
    </w:p>
    <w:p w14:paraId="328C8B5D" w14:textId="77777777" w:rsidR="000170A6" w:rsidRPr="00D56D1F" w:rsidRDefault="000170A6" w:rsidP="000170A6">
      <w:pPr>
        <w:pStyle w:val="af0"/>
        <w:kinsoku w:val="0"/>
        <w:overflowPunct w:val="0"/>
        <w:spacing w:before="1"/>
        <w:ind w:right="313"/>
        <w:rPr>
          <w:b/>
          <w:bCs/>
        </w:rPr>
      </w:pPr>
      <w:r w:rsidRPr="00CB6107">
        <w:rPr>
          <w:b/>
          <w:bCs/>
        </w:rPr>
        <w:t xml:space="preserve">Choose the Correct </w:t>
      </w:r>
      <w:r>
        <w:rPr>
          <w:b/>
          <w:bCs/>
        </w:rPr>
        <w:t>Pre-filled pen</w:t>
      </w:r>
      <w:r w:rsidRPr="00CB6107">
        <w:rPr>
          <w:b/>
          <w:bCs/>
        </w:rPr>
        <w:t xml:space="preserve"> or</w:t>
      </w:r>
      <w:r w:rsidRPr="00CB6107">
        <w:rPr>
          <w:rFonts w:hint="eastAsia"/>
          <w:b/>
          <w:bCs/>
        </w:rPr>
        <w:t xml:space="preserve"> </w:t>
      </w:r>
      <w:r w:rsidRPr="00CB6107">
        <w:rPr>
          <w:b/>
          <w:bCs/>
        </w:rPr>
        <w:t xml:space="preserve">Combination of </w:t>
      </w:r>
      <w:r>
        <w:rPr>
          <w:b/>
          <w:bCs/>
        </w:rPr>
        <w:t>Pre-filled pen</w:t>
      </w:r>
      <w:r w:rsidRPr="00CB6107">
        <w:rPr>
          <w:b/>
          <w:bCs/>
        </w:rPr>
        <w:t xml:space="preserve">s </w:t>
      </w:r>
    </w:p>
    <w:p w14:paraId="54CB2E66" w14:textId="77777777" w:rsidR="000170A6" w:rsidRPr="004E4A28" w:rsidRDefault="000170A6" w:rsidP="000170A6">
      <w:pPr>
        <w:pStyle w:val="af0"/>
        <w:kinsoku w:val="0"/>
        <w:overflowPunct w:val="0"/>
        <w:spacing w:before="1"/>
        <w:ind w:right="313"/>
        <w:rPr>
          <w:color w:val="231F20"/>
        </w:rPr>
      </w:pPr>
      <w:proofErr w:type="spellStart"/>
      <w:r>
        <w:rPr>
          <w:rFonts w:eastAsia="맑은 고딕" w:hint="eastAsia"/>
          <w:color w:val="231F20"/>
          <w:lang w:eastAsia="ko-KR"/>
        </w:rPr>
        <w:t>Omlyclo</w:t>
      </w:r>
      <w:proofErr w:type="spellEnd"/>
      <w:r w:rsidRPr="004E4A28">
        <w:rPr>
          <w:color w:val="231F20"/>
        </w:rPr>
        <w:t xml:space="preserve"> </w:t>
      </w:r>
      <w:r>
        <w:rPr>
          <w:color w:val="231F20"/>
        </w:rPr>
        <w:t>pre-filled pen</w:t>
      </w:r>
      <w:r w:rsidRPr="004E4A28">
        <w:rPr>
          <w:color w:val="231F20"/>
        </w:rPr>
        <w:t>s are available in 2 dose strengths (see</w:t>
      </w:r>
      <w:r w:rsidRPr="004E4A28">
        <w:rPr>
          <w:rFonts w:hint="eastAsia"/>
          <w:color w:val="231F20"/>
        </w:rPr>
        <w:t xml:space="preserve"> </w:t>
      </w:r>
      <w:r w:rsidRPr="004E4A28">
        <w:rPr>
          <w:b/>
          <w:bCs/>
          <w:color w:val="231F20"/>
        </w:rPr>
        <w:t>Figure B</w:t>
      </w:r>
      <w:r w:rsidRPr="004E4A28">
        <w:rPr>
          <w:color w:val="231F20"/>
        </w:rPr>
        <w:t>). These instructions are to be used for both dose</w:t>
      </w:r>
      <w:r w:rsidRPr="004E4A28">
        <w:rPr>
          <w:rFonts w:hint="eastAsia"/>
          <w:color w:val="231F20"/>
        </w:rPr>
        <w:t xml:space="preserve"> </w:t>
      </w:r>
      <w:r w:rsidRPr="004E4A28">
        <w:rPr>
          <w:color w:val="231F20"/>
        </w:rPr>
        <w:t>strengths.</w:t>
      </w:r>
    </w:p>
    <w:p w14:paraId="11BFE110" w14:textId="77777777" w:rsidR="000170A6" w:rsidRPr="001E5C1E" w:rsidRDefault="000170A6" w:rsidP="000170A6">
      <w:pPr>
        <w:jc w:val="center"/>
        <w:rPr>
          <w:b/>
          <w:bCs/>
        </w:rPr>
      </w:pPr>
      <w:r w:rsidRPr="001E5C1E">
        <w:rPr>
          <w:b/>
          <w:bCs/>
          <w:noProof/>
        </w:rPr>
        <w:drawing>
          <wp:inline distT="0" distB="0" distL="0" distR="0" wp14:anchorId="3CDDE02C" wp14:editId="26EDD50C">
            <wp:extent cx="4359349" cy="1964181"/>
            <wp:effectExtent l="0" t="0" r="3175" b="0"/>
            <wp:docPr id="1357338786" name="그림 1" descr="텍스트, 스크린샷,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24159" name="그림 1" descr="텍스트, 스크린샷, 디자인이(가) 표시된 사진&#10;&#10;자동 생성된 설명"/>
                    <pic:cNvPicPr/>
                  </pic:nvPicPr>
                  <pic:blipFill>
                    <a:blip r:embed="rId73"/>
                    <a:stretch>
                      <a:fillRect/>
                    </a:stretch>
                  </pic:blipFill>
                  <pic:spPr>
                    <a:xfrm>
                      <a:off x="0" y="0"/>
                      <a:ext cx="4372533" cy="1970121"/>
                    </a:xfrm>
                    <a:prstGeom prst="rect">
                      <a:avLst/>
                    </a:prstGeom>
                  </pic:spPr>
                </pic:pic>
              </a:graphicData>
            </a:graphic>
          </wp:inline>
        </w:drawing>
      </w:r>
    </w:p>
    <w:p w14:paraId="0929ECC5" w14:textId="77777777" w:rsidR="000170A6" w:rsidRPr="00920AF7" w:rsidRDefault="000170A6" w:rsidP="000170A6">
      <w:pPr>
        <w:pStyle w:val="af0"/>
        <w:kinsoku w:val="0"/>
        <w:overflowPunct w:val="0"/>
        <w:ind w:left="6600" w:right="312"/>
        <w:rPr>
          <w:rFonts w:eastAsia="맑은 고딕"/>
          <w:i/>
          <w:iCs/>
          <w:lang w:eastAsia="ko-KR"/>
        </w:rPr>
      </w:pPr>
      <w:r>
        <w:tab/>
      </w:r>
      <w:r>
        <w:rPr>
          <w:rFonts w:eastAsia="맑은 고딕" w:hint="eastAsia"/>
          <w:lang w:eastAsia="ko-KR"/>
        </w:rPr>
        <w:t xml:space="preserve">    </w:t>
      </w:r>
      <w:r w:rsidRPr="001A130C">
        <w:rPr>
          <w:b/>
          <w:bCs/>
          <w:lang w:eastAsia="en-US"/>
        </w:rPr>
        <w:t>Figure</w:t>
      </w:r>
      <w:r w:rsidRPr="001A130C">
        <w:rPr>
          <w:b/>
          <w:bCs/>
        </w:rPr>
        <w:t xml:space="preserve"> </w:t>
      </w:r>
      <w:r w:rsidRPr="001A130C">
        <w:rPr>
          <w:b/>
          <w:bCs/>
        </w:rPr>
        <w:fldChar w:fldCharType="begin"/>
      </w:r>
      <w:r w:rsidRPr="001A130C">
        <w:rPr>
          <w:b/>
          <w:bCs/>
        </w:rPr>
        <w:instrText xml:space="preserve"> SEQ Figure \* ALPHABETIC </w:instrText>
      </w:r>
      <w:r w:rsidRPr="001A130C">
        <w:rPr>
          <w:b/>
          <w:bCs/>
        </w:rPr>
        <w:fldChar w:fldCharType="separate"/>
      </w:r>
      <w:r>
        <w:rPr>
          <w:b/>
          <w:bCs/>
          <w:noProof/>
        </w:rPr>
        <w:t>B</w:t>
      </w:r>
      <w:r w:rsidRPr="001A130C">
        <w:rPr>
          <w:b/>
          <w:bCs/>
        </w:rPr>
        <w:fldChar w:fldCharType="end"/>
      </w:r>
    </w:p>
    <w:p w14:paraId="286CFFC2" w14:textId="77777777" w:rsidR="000170A6" w:rsidRDefault="000170A6" w:rsidP="000170A6">
      <w:pPr>
        <w:pStyle w:val="af0"/>
        <w:kinsoku w:val="0"/>
        <w:overflowPunct w:val="0"/>
        <w:spacing w:before="1"/>
        <w:ind w:right="313"/>
        <w:rPr>
          <w:color w:val="231F20"/>
        </w:rPr>
      </w:pPr>
    </w:p>
    <w:p w14:paraId="789C862C" w14:textId="77777777" w:rsidR="000170A6" w:rsidRPr="002B1DC5" w:rsidRDefault="000170A6" w:rsidP="000170A6">
      <w:pPr>
        <w:pStyle w:val="af0"/>
        <w:kinsoku w:val="0"/>
        <w:overflowPunct w:val="0"/>
        <w:spacing w:before="1"/>
        <w:ind w:right="313"/>
        <w:rPr>
          <w:rFonts w:eastAsia="맑은 고딕"/>
          <w:color w:val="231F20"/>
          <w:lang w:eastAsia="ko-KR"/>
        </w:rPr>
      </w:pPr>
      <w:r w:rsidRPr="004E4A28">
        <w:rPr>
          <w:color w:val="231F20"/>
        </w:rPr>
        <w:lastRenderedPageBreak/>
        <w:t>Your prescribed dose may require more than 1 injection. The</w:t>
      </w:r>
      <w:r w:rsidRPr="004E4A28">
        <w:rPr>
          <w:rFonts w:hint="eastAsia"/>
          <w:color w:val="231F20"/>
        </w:rPr>
        <w:t xml:space="preserve"> </w:t>
      </w:r>
      <w:r w:rsidRPr="004E4A28">
        <w:rPr>
          <w:color w:val="231F20"/>
        </w:rPr>
        <w:t>Dosing Table (</w:t>
      </w:r>
      <w:r w:rsidRPr="00615EF7">
        <w:rPr>
          <w:b/>
          <w:bCs/>
          <w:color w:val="231F20"/>
        </w:rPr>
        <w:t>Figure C</w:t>
      </w:r>
      <w:r w:rsidRPr="004E4A28">
        <w:rPr>
          <w:color w:val="231F20"/>
        </w:rPr>
        <w:t>) below shows the combination of</w:t>
      </w:r>
      <w:r w:rsidRPr="004E4A28">
        <w:rPr>
          <w:rFonts w:hint="eastAsia"/>
          <w:color w:val="231F20"/>
        </w:rPr>
        <w:t xml:space="preserve"> </w:t>
      </w:r>
      <w:r>
        <w:rPr>
          <w:color w:val="231F20"/>
        </w:rPr>
        <w:t>pre-filled pen</w:t>
      </w:r>
      <w:r w:rsidRPr="004E4A28">
        <w:rPr>
          <w:color w:val="231F20"/>
        </w:rPr>
        <w:t>s needed to give your full dose. Check the label</w:t>
      </w:r>
      <w:r w:rsidRPr="004E4A28">
        <w:rPr>
          <w:rFonts w:hint="eastAsia"/>
          <w:color w:val="231F20"/>
        </w:rPr>
        <w:t xml:space="preserve"> </w:t>
      </w:r>
      <w:r w:rsidRPr="004E4A28">
        <w:rPr>
          <w:color w:val="231F20"/>
        </w:rPr>
        <w:t xml:space="preserve">on the </w:t>
      </w:r>
      <w:proofErr w:type="spellStart"/>
      <w:r>
        <w:rPr>
          <w:rFonts w:eastAsia="맑은 고딕" w:hint="eastAsia"/>
          <w:color w:val="231F20"/>
          <w:lang w:eastAsia="ko-KR"/>
        </w:rPr>
        <w:t>Omlyclo</w:t>
      </w:r>
      <w:proofErr w:type="spellEnd"/>
      <w:r w:rsidRPr="004E4A28">
        <w:rPr>
          <w:color w:val="231F20"/>
        </w:rPr>
        <w:t xml:space="preserve"> carton to make sure you have received the</w:t>
      </w:r>
      <w:r w:rsidRPr="004E4A28">
        <w:rPr>
          <w:rFonts w:hint="eastAsia"/>
          <w:color w:val="231F20"/>
        </w:rPr>
        <w:t xml:space="preserve"> </w:t>
      </w:r>
      <w:r w:rsidRPr="004E4A28">
        <w:rPr>
          <w:color w:val="231F20"/>
        </w:rPr>
        <w:t xml:space="preserve">correct </w:t>
      </w:r>
      <w:r>
        <w:rPr>
          <w:color w:val="231F20"/>
        </w:rPr>
        <w:t>pre-filled pen</w:t>
      </w:r>
      <w:r w:rsidRPr="004E4A28">
        <w:rPr>
          <w:color w:val="231F20"/>
        </w:rPr>
        <w:t xml:space="preserve"> or combination of </w:t>
      </w:r>
      <w:r>
        <w:rPr>
          <w:color w:val="231F20"/>
        </w:rPr>
        <w:t>pre-filled pen</w:t>
      </w:r>
      <w:r w:rsidRPr="004E4A28">
        <w:rPr>
          <w:color w:val="231F20"/>
        </w:rPr>
        <w:t>s for your</w:t>
      </w:r>
      <w:r>
        <w:rPr>
          <w:rFonts w:hint="eastAsia"/>
          <w:color w:val="231F20"/>
        </w:rPr>
        <w:t xml:space="preserve"> </w:t>
      </w:r>
      <w:r w:rsidRPr="004E4A28">
        <w:rPr>
          <w:color w:val="231F20"/>
        </w:rPr>
        <w:t>prescribed dose. If your dose requires more than 1 injection,</w:t>
      </w:r>
      <w:r>
        <w:rPr>
          <w:rFonts w:hint="eastAsia"/>
          <w:color w:val="231F20"/>
        </w:rPr>
        <w:t xml:space="preserve"> </w:t>
      </w:r>
      <w:r w:rsidRPr="004E4A28">
        <w:rPr>
          <w:color w:val="231F20"/>
        </w:rPr>
        <w:t>complete all injections for your prescribed dose, immediately</w:t>
      </w:r>
      <w:r>
        <w:rPr>
          <w:rFonts w:hint="eastAsia"/>
          <w:color w:val="231F20"/>
        </w:rPr>
        <w:t xml:space="preserve"> </w:t>
      </w:r>
      <w:r w:rsidRPr="004E4A28">
        <w:rPr>
          <w:color w:val="231F20"/>
        </w:rPr>
        <w:t>one after another. Contact your healthcare provider if you</w:t>
      </w:r>
      <w:r>
        <w:rPr>
          <w:rFonts w:hint="eastAsia"/>
          <w:color w:val="231F20"/>
        </w:rPr>
        <w:t xml:space="preserve"> </w:t>
      </w:r>
      <w:r w:rsidRPr="004E4A28">
        <w:rPr>
          <w:color w:val="231F20"/>
        </w:rPr>
        <w:t>have any questions</w:t>
      </w:r>
      <w:r w:rsidRPr="004E4A28">
        <w:rPr>
          <w:rFonts w:hint="eastAsia"/>
          <w:color w:val="231F20"/>
        </w:rPr>
        <w:t>.</w:t>
      </w:r>
    </w:p>
    <w:p w14:paraId="27D437E1" w14:textId="77777777" w:rsidR="000170A6" w:rsidRDefault="000170A6" w:rsidP="000170A6">
      <w:pPr>
        <w:pStyle w:val="af0"/>
        <w:kinsoku w:val="0"/>
        <w:overflowPunct w:val="0"/>
        <w:spacing w:before="1"/>
        <w:ind w:right="313"/>
        <w:rPr>
          <w:color w:val="231F20"/>
        </w:rPr>
      </w:pPr>
    </w:p>
    <w:p w14:paraId="137069D0" w14:textId="77777777" w:rsidR="000170A6" w:rsidRPr="002B1DC5" w:rsidRDefault="000170A6" w:rsidP="000170A6">
      <w:pPr>
        <w:pStyle w:val="af0"/>
        <w:kinsoku w:val="0"/>
        <w:overflowPunct w:val="0"/>
        <w:spacing w:before="1"/>
        <w:ind w:right="313"/>
        <w:rPr>
          <w:rFonts w:eastAsia="맑은 고딕"/>
          <w:b/>
          <w:bCs/>
          <w:lang w:eastAsia="ko-KR"/>
        </w:rPr>
      </w:pPr>
      <w:r w:rsidRPr="00CB6107">
        <w:rPr>
          <w:rFonts w:hint="eastAsia"/>
          <w:b/>
          <w:bCs/>
        </w:rPr>
        <w:t>Dosing Table</w:t>
      </w:r>
    </w:p>
    <w:p w14:paraId="5A981772" w14:textId="77777777" w:rsidR="000170A6" w:rsidRDefault="000170A6" w:rsidP="000170A6">
      <w:pPr>
        <w:pStyle w:val="af0"/>
        <w:kinsoku w:val="0"/>
        <w:overflowPunct w:val="0"/>
        <w:spacing w:before="1"/>
        <w:ind w:rightChars="142" w:right="312"/>
        <w:jc w:val="center"/>
        <w:rPr>
          <w:b/>
          <w:bCs/>
        </w:rPr>
      </w:pPr>
      <w:r w:rsidRPr="001E5C1E">
        <w:rPr>
          <w:b/>
          <w:bCs/>
          <w:noProof/>
        </w:rPr>
        <w:drawing>
          <wp:inline distT="0" distB="0" distL="0" distR="0" wp14:anchorId="0D12F7C4" wp14:editId="2BB7DBD8">
            <wp:extent cx="4740018" cy="3593804"/>
            <wp:effectExtent l="0" t="0" r="3810" b="6985"/>
            <wp:docPr id="1376793557" name="그림 1" descr="텍스트, 스크린샷, 디스플레이,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3951" name="그림 1" descr="텍스트, 스크린샷, 디스플레이, 번호이(가) 표시된 사진&#10;&#10;자동 생성된 설명"/>
                    <pic:cNvPicPr/>
                  </pic:nvPicPr>
                  <pic:blipFill>
                    <a:blip r:embed="rId74"/>
                    <a:stretch>
                      <a:fillRect/>
                    </a:stretch>
                  </pic:blipFill>
                  <pic:spPr>
                    <a:xfrm>
                      <a:off x="0" y="0"/>
                      <a:ext cx="4752139" cy="3602994"/>
                    </a:xfrm>
                    <a:prstGeom prst="rect">
                      <a:avLst/>
                    </a:prstGeom>
                  </pic:spPr>
                </pic:pic>
              </a:graphicData>
            </a:graphic>
          </wp:inline>
        </w:drawing>
      </w:r>
    </w:p>
    <w:p w14:paraId="17C843D0" w14:textId="77777777" w:rsidR="000170A6" w:rsidRDefault="000170A6" w:rsidP="000170A6">
      <w:pPr>
        <w:pStyle w:val="af0"/>
        <w:kinsoku w:val="0"/>
        <w:overflowPunct w:val="0"/>
        <w:ind w:left="6600" w:right="312" w:firstLineChars="300" w:firstLine="663"/>
        <w:rPr>
          <w:i/>
          <w:iCs/>
        </w:rPr>
      </w:pPr>
      <w:r w:rsidRPr="001A130C">
        <w:rPr>
          <w:b/>
          <w:bCs/>
          <w:lang w:eastAsia="en-US"/>
        </w:rPr>
        <w:t>Figure</w:t>
      </w:r>
      <w:r w:rsidRPr="001A130C">
        <w:rPr>
          <w:b/>
          <w:bCs/>
        </w:rPr>
        <w:t xml:space="preserve"> </w:t>
      </w:r>
      <w:r w:rsidRPr="001A130C">
        <w:rPr>
          <w:b/>
          <w:bCs/>
        </w:rPr>
        <w:fldChar w:fldCharType="begin"/>
      </w:r>
      <w:r w:rsidRPr="001A130C">
        <w:rPr>
          <w:b/>
          <w:bCs/>
        </w:rPr>
        <w:instrText xml:space="preserve"> SEQ Figure \* ALPHABETIC </w:instrText>
      </w:r>
      <w:r w:rsidRPr="001A130C">
        <w:rPr>
          <w:b/>
          <w:bCs/>
        </w:rPr>
        <w:fldChar w:fldCharType="separate"/>
      </w:r>
      <w:r>
        <w:rPr>
          <w:b/>
          <w:bCs/>
          <w:noProof/>
        </w:rPr>
        <w:t>C</w:t>
      </w:r>
      <w:r w:rsidRPr="001A130C">
        <w:rPr>
          <w:b/>
          <w:bCs/>
        </w:rPr>
        <w:fldChar w:fldCharType="end"/>
      </w:r>
    </w:p>
    <w:p w14:paraId="78DE3C67" w14:textId="77777777" w:rsidR="000170A6" w:rsidRPr="00CB6107" w:rsidRDefault="000170A6" w:rsidP="000170A6">
      <w:pPr>
        <w:pStyle w:val="af0"/>
        <w:kinsoku w:val="0"/>
        <w:overflowPunct w:val="0"/>
        <w:spacing w:before="1"/>
        <w:ind w:right="313"/>
        <w:rPr>
          <w:b/>
          <w:bCs/>
        </w:rPr>
      </w:pPr>
      <w:r w:rsidRPr="00CB6107">
        <w:rPr>
          <w:i/>
          <w:iCs/>
        </w:rPr>
        <w:t>Note:</w:t>
      </w:r>
      <w:r w:rsidRPr="004E4A28">
        <w:t xml:space="preserve"> Your healthcare provider may prescribe a different</w:t>
      </w:r>
      <w:r>
        <w:rPr>
          <w:rFonts w:hint="eastAsia"/>
        </w:rPr>
        <w:t xml:space="preserve"> </w:t>
      </w:r>
      <w:r w:rsidRPr="004E4A28">
        <w:t xml:space="preserve">combination of </w:t>
      </w:r>
      <w:r>
        <w:t>pre-filled pen</w:t>
      </w:r>
      <w:r w:rsidRPr="004E4A28">
        <w:t>s for your complete dose.</w:t>
      </w:r>
    </w:p>
    <w:p w14:paraId="00C04451" w14:textId="77777777" w:rsidR="000170A6" w:rsidRDefault="000170A6" w:rsidP="000170A6"/>
    <w:p w14:paraId="6B098581" w14:textId="77777777" w:rsidR="000170A6" w:rsidRPr="002B1DC5" w:rsidRDefault="000170A6" w:rsidP="000170A6">
      <w:pPr>
        <w:rPr>
          <w:b/>
          <w:bCs/>
        </w:rPr>
      </w:pPr>
      <w:r w:rsidRPr="00CB6107">
        <w:rPr>
          <w:rFonts w:eastAsiaTheme="minorEastAsia"/>
          <w:b/>
          <w:bCs/>
        </w:rPr>
        <w:t xml:space="preserve">How Should </w:t>
      </w:r>
      <w:r w:rsidRPr="00E02C10">
        <w:rPr>
          <w:rFonts w:eastAsiaTheme="minorEastAsia"/>
          <w:b/>
          <w:bCs/>
        </w:rPr>
        <w:t xml:space="preserve">I Store </w:t>
      </w:r>
      <w:proofErr w:type="spellStart"/>
      <w:r w:rsidRPr="002B1DC5">
        <w:rPr>
          <w:rFonts w:eastAsia="맑은 고딕"/>
          <w:b/>
          <w:bCs/>
          <w:color w:val="231F20"/>
          <w:lang w:eastAsia="ko-KR"/>
        </w:rPr>
        <w:t>Omlyclo</w:t>
      </w:r>
      <w:proofErr w:type="spellEnd"/>
      <w:r w:rsidRPr="00E02C10">
        <w:rPr>
          <w:rFonts w:eastAsiaTheme="minorEastAsia"/>
          <w:b/>
          <w:bCs/>
        </w:rPr>
        <w:t>?</w:t>
      </w:r>
    </w:p>
    <w:p w14:paraId="67539AE6" w14:textId="77777777" w:rsidR="000170A6" w:rsidRPr="003E2DBC" w:rsidRDefault="000170A6" w:rsidP="000170A6">
      <w:pPr>
        <w:rPr>
          <w:rFonts w:eastAsiaTheme="minorEastAsia"/>
        </w:rPr>
      </w:pPr>
      <w:r w:rsidRPr="003E2DBC">
        <w:rPr>
          <w:rFonts w:eastAsiaTheme="minorEastAsia"/>
        </w:rPr>
        <w:t xml:space="preserve">• Store the unused </w:t>
      </w:r>
      <w:r>
        <w:rPr>
          <w:rFonts w:eastAsiaTheme="minorEastAsia"/>
        </w:rPr>
        <w:t>pre-filled pen</w:t>
      </w:r>
      <w:r w:rsidRPr="003E2DBC">
        <w:rPr>
          <w:rFonts w:eastAsiaTheme="minorEastAsia"/>
        </w:rPr>
        <w:t xml:space="preserve"> in the original carton in a refrigerator between 2°C to 8ºC.</w:t>
      </w:r>
    </w:p>
    <w:p w14:paraId="0D6A6AA9" w14:textId="77777777" w:rsidR="000170A6" w:rsidRPr="003E2DBC" w:rsidRDefault="000170A6" w:rsidP="000170A6">
      <w:pPr>
        <w:ind w:left="100" w:hanging="100"/>
        <w:rPr>
          <w:rFonts w:eastAsiaTheme="minorEastAsia"/>
        </w:rPr>
      </w:pPr>
      <w:r w:rsidRPr="003E2DBC">
        <w:rPr>
          <w:rFonts w:eastAsiaTheme="minorEastAsia"/>
        </w:rPr>
        <w:t>• Before giving an injection, the carton can be removed from and placed back in the refrigerator if needed.</w:t>
      </w:r>
      <w:r w:rsidRPr="003E2DBC">
        <w:rPr>
          <w:rFonts w:eastAsiaTheme="minorEastAsia" w:hint="eastAsia"/>
        </w:rPr>
        <w:t xml:space="preserve"> </w:t>
      </w:r>
      <w:r w:rsidRPr="003E2DBC">
        <w:rPr>
          <w:rFonts w:eastAsiaTheme="minorEastAsia"/>
        </w:rPr>
        <w:t>The</w:t>
      </w:r>
      <w:r w:rsidRPr="003E2DBC">
        <w:rPr>
          <w:rFonts w:eastAsiaTheme="minorEastAsia" w:hint="eastAsia"/>
        </w:rPr>
        <w:t xml:space="preserve"> </w:t>
      </w:r>
      <w:r w:rsidRPr="003E2DBC">
        <w:rPr>
          <w:rFonts w:eastAsiaTheme="minorEastAsia"/>
        </w:rPr>
        <w:t xml:space="preserve">total combined time out of the refrigerator may not exceed 7 days. If </w:t>
      </w:r>
      <w:proofErr w:type="spellStart"/>
      <w:r>
        <w:rPr>
          <w:rFonts w:eastAsia="맑은 고딕" w:hint="eastAsia"/>
          <w:color w:val="231F20"/>
          <w:lang w:eastAsia="ko-KR"/>
        </w:rPr>
        <w:t>Omlyclo</w:t>
      </w:r>
      <w:proofErr w:type="spellEnd"/>
      <w:r w:rsidRPr="003E2DBC">
        <w:rPr>
          <w:rFonts w:eastAsiaTheme="minorEastAsia"/>
        </w:rPr>
        <w:t xml:space="preserve"> is exposed to temperatures above 25°C,</w:t>
      </w:r>
      <w:r w:rsidRPr="003E2DBC">
        <w:rPr>
          <w:rFonts w:eastAsiaTheme="minorEastAsia" w:hint="eastAsia"/>
        </w:rPr>
        <w:t xml:space="preserve"> </w:t>
      </w:r>
      <w:r w:rsidRPr="003E2DBC">
        <w:rPr>
          <w:rFonts w:eastAsiaTheme="minorEastAsia"/>
          <w:b/>
          <w:bCs/>
        </w:rPr>
        <w:t xml:space="preserve">do not </w:t>
      </w:r>
      <w:r w:rsidRPr="003E2DBC">
        <w:rPr>
          <w:rFonts w:eastAsiaTheme="minorEastAsia"/>
        </w:rPr>
        <w:t xml:space="preserve">use </w:t>
      </w:r>
      <w:proofErr w:type="spellStart"/>
      <w:r>
        <w:rPr>
          <w:rFonts w:eastAsia="맑은 고딕" w:hint="eastAsia"/>
          <w:color w:val="231F20"/>
          <w:lang w:eastAsia="ko-KR"/>
        </w:rPr>
        <w:t>Omlyclo</w:t>
      </w:r>
      <w:proofErr w:type="spellEnd"/>
      <w:r w:rsidRPr="003E2DBC">
        <w:rPr>
          <w:rFonts w:eastAsiaTheme="minorEastAsia"/>
        </w:rPr>
        <w:t xml:space="preserve"> and throw it away in a </w:t>
      </w:r>
      <w:proofErr w:type="gramStart"/>
      <w:r w:rsidRPr="003E2DBC">
        <w:rPr>
          <w:rFonts w:eastAsiaTheme="minorEastAsia"/>
        </w:rPr>
        <w:t>sharps</w:t>
      </w:r>
      <w:proofErr w:type="gramEnd"/>
      <w:r w:rsidRPr="003E2DBC">
        <w:rPr>
          <w:rFonts w:eastAsiaTheme="minorEastAsia"/>
        </w:rPr>
        <w:t xml:space="preserve"> disposal container.</w:t>
      </w:r>
    </w:p>
    <w:p w14:paraId="468A8799"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remove the </w:t>
      </w:r>
      <w:r>
        <w:rPr>
          <w:rFonts w:eastAsiaTheme="minorEastAsia"/>
        </w:rPr>
        <w:t>pre-filled pen</w:t>
      </w:r>
      <w:r w:rsidRPr="003E2DBC">
        <w:rPr>
          <w:rFonts w:eastAsiaTheme="minorEastAsia"/>
        </w:rPr>
        <w:t xml:space="preserve"> from its original carton during storage.</w:t>
      </w:r>
    </w:p>
    <w:p w14:paraId="4B80C6E2" w14:textId="77777777" w:rsidR="000170A6" w:rsidRPr="003E2DBC" w:rsidRDefault="000170A6" w:rsidP="000170A6">
      <w:pPr>
        <w:rPr>
          <w:rFonts w:eastAsiaTheme="minorEastAsia"/>
        </w:rPr>
      </w:pPr>
      <w:r w:rsidRPr="003E2DBC">
        <w:rPr>
          <w:rFonts w:eastAsiaTheme="minorEastAsia"/>
        </w:rPr>
        <w:t xml:space="preserve">• Keep the </w:t>
      </w:r>
      <w:r>
        <w:rPr>
          <w:rFonts w:eastAsiaTheme="minorEastAsia"/>
        </w:rPr>
        <w:t>pre-filled pen</w:t>
      </w:r>
      <w:r w:rsidRPr="003E2DBC">
        <w:rPr>
          <w:rFonts w:eastAsiaTheme="minorEastAsia"/>
        </w:rPr>
        <w:t xml:space="preserve"> out of direct sunlight.</w:t>
      </w:r>
    </w:p>
    <w:p w14:paraId="265A9ED3"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freeze. </w:t>
      </w:r>
      <w:r w:rsidRPr="003E2DBC">
        <w:rPr>
          <w:rFonts w:eastAsiaTheme="minorEastAsia"/>
          <w:b/>
          <w:bCs/>
        </w:rPr>
        <w:t xml:space="preserve">Do not </w:t>
      </w:r>
      <w:r w:rsidRPr="003E2DBC">
        <w:rPr>
          <w:rFonts w:eastAsiaTheme="minorEastAsia"/>
        </w:rPr>
        <w:t xml:space="preserve">use if the </w:t>
      </w:r>
      <w:r>
        <w:rPr>
          <w:rFonts w:eastAsiaTheme="minorEastAsia"/>
        </w:rPr>
        <w:t>pre-filled pen</w:t>
      </w:r>
      <w:r w:rsidRPr="003E2DBC">
        <w:rPr>
          <w:rFonts w:eastAsiaTheme="minorEastAsia"/>
        </w:rPr>
        <w:t xml:space="preserve"> has been frozen.</w:t>
      </w:r>
    </w:p>
    <w:p w14:paraId="7D8BCC81" w14:textId="77777777" w:rsidR="000170A6" w:rsidRPr="003E2DBC" w:rsidRDefault="000170A6" w:rsidP="000170A6">
      <w:pPr>
        <w:rPr>
          <w:rFonts w:eastAsiaTheme="minorEastAsia"/>
          <w:b/>
          <w:bCs/>
        </w:rPr>
      </w:pPr>
      <w:r w:rsidRPr="003E2DBC">
        <w:rPr>
          <w:rFonts w:eastAsiaTheme="minorEastAsia"/>
        </w:rPr>
        <w:t xml:space="preserve">• </w:t>
      </w:r>
      <w:r w:rsidRPr="003E2DBC">
        <w:rPr>
          <w:rFonts w:eastAsiaTheme="minorEastAsia"/>
          <w:b/>
          <w:bCs/>
        </w:rPr>
        <w:t xml:space="preserve">Keep the </w:t>
      </w:r>
      <w:r>
        <w:rPr>
          <w:rFonts w:eastAsiaTheme="minorEastAsia"/>
          <w:b/>
          <w:bCs/>
        </w:rPr>
        <w:t>pre-filled pen</w:t>
      </w:r>
      <w:r w:rsidRPr="003E2DBC">
        <w:rPr>
          <w:rFonts w:eastAsiaTheme="minorEastAsia"/>
          <w:b/>
          <w:bCs/>
        </w:rPr>
        <w:t>, sharps disposal container, and all medicines out of sight and the reach of children.</w:t>
      </w:r>
    </w:p>
    <w:p w14:paraId="7731787B" w14:textId="77777777" w:rsidR="000170A6" w:rsidRPr="003E2DBC" w:rsidRDefault="000170A6" w:rsidP="000170A6"/>
    <w:p w14:paraId="3FE7FE32" w14:textId="77777777" w:rsidR="000170A6" w:rsidRPr="003E2DBC" w:rsidRDefault="000170A6" w:rsidP="000170A6">
      <w:pPr>
        <w:rPr>
          <w:rFonts w:eastAsiaTheme="minorEastAsia"/>
          <w:b/>
          <w:bCs/>
        </w:rPr>
      </w:pPr>
      <w:r w:rsidRPr="003E2DBC">
        <w:rPr>
          <w:rFonts w:eastAsiaTheme="minorEastAsia"/>
          <w:b/>
          <w:bCs/>
        </w:rPr>
        <w:t>Important Information</w:t>
      </w:r>
    </w:p>
    <w:p w14:paraId="420F9337"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use if the carton is damaged or appears to be tampered with.</w:t>
      </w:r>
    </w:p>
    <w:p w14:paraId="6A8F70A8"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open the carton until you are ready to inject.</w:t>
      </w:r>
    </w:p>
    <w:p w14:paraId="1BE1C868"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use the </w:t>
      </w:r>
      <w:r>
        <w:rPr>
          <w:rFonts w:eastAsiaTheme="minorEastAsia"/>
        </w:rPr>
        <w:t>pre-filled pen</w:t>
      </w:r>
      <w:r w:rsidRPr="003E2DBC">
        <w:rPr>
          <w:rFonts w:eastAsiaTheme="minorEastAsia"/>
        </w:rPr>
        <w:t xml:space="preserve"> if it has</w:t>
      </w:r>
      <w:r>
        <w:rPr>
          <w:rFonts w:eastAsia="맑은 고딕" w:hint="eastAsia"/>
          <w:lang w:eastAsia="ko-KR"/>
        </w:rPr>
        <w:t xml:space="preserve"> been</w:t>
      </w:r>
      <w:r w:rsidRPr="003E2DBC">
        <w:rPr>
          <w:rFonts w:eastAsiaTheme="minorEastAsia"/>
        </w:rPr>
        <w:t xml:space="preserve"> damaged or appears to be tampered with.</w:t>
      </w:r>
    </w:p>
    <w:p w14:paraId="3FD1FC6C"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remove the </w:t>
      </w:r>
      <w:r>
        <w:rPr>
          <w:rFonts w:eastAsiaTheme="minorEastAsia"/>
        </w:rPr>
        <w:t>pre-filled pen</w:t>
      </w:r>
      <w:r w:rsidRPr="003E2DBC">
        <w:rPr>
          <w:rFonts w:eastAsiaTheme="minorEastAsia"/>
        </w:rPr>
        <w:t xml:space="preserve"> cap until you are ready to inject </w:t>
      </w:r>
      <w:proofErr w:type="spellStart"/>
      <w:r>
        <w:rPr>
          <w:rFonts w:eastAsia="맑은 고딕" w:hint="eastAsia"/>
          <w:color w:val="231F20"/>
          <w:lang w:eastAsia="ko-KR"/>
        </w:rPr>
        <w:t>Omlyclo</w:t>
      </w:r>
      <w:proofErr w:type="spellEnd"/>
      <w:r w:rsidRPr="003E2DBC">
        <w:rPr>
          <w:rFonts w:eastAsiaTheme="minorEastAsia"/>
        </w:rPr>
        <w:t>.</w:t>
      </w:r>
    </w:p>
    <w:p w14:paraId="75CD8F60"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use if the </w:t>
      </w:r>
      <w:r>
        <w:rPr>
          <w:rFonts w:eastAsiaTheme="minorEastAsia"/>
        </w:rPr>
        <w:t>pre-filled pen</w:t>
      </w:r>
      <w:r w:rsidRPr="003E2DBC">
        <w:rPr>
          <w:rFonts w:eastAsiaTheme="minorEastAsia"/>
        </w:rPr>
        <w:t xml:space="preserve"> has been dropped on a hard surface or dropped after removing the cap.</w:t>
      </w:r>
    </w:p>
    <w:p w14:paraId="6A025567"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try to take apart the </w:t>
      </w:r>
      <w:r>
        <w:rPr>
          <w:rFonts w:eastAsiaTheme="minorEastAsia"/>
        </w:rPr>
        <w:t>pre-filled pen</w:t>
      </w:r>
      <w:r w:rsidRPr="003E2DBC">
        <w:rPr>
          <w:rFonts w:eastAsiaTheme="minorEastAsia"/>
        </w:rPr>
        <w:t xml:space="preserve"> at any time.</w:t>
      </w:r>
    </w:p>
    <w:p w14:paraId="76933040"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clean or touch the needle cover.</w:t>
      </w:r>
    </w:p>
    <w:p w14:paraId="07AEED4E" w14:textId="77777777" w:rsidR="000170A6" w:rsidRDefault="000170A6" w:rsidP="000170A6">
      <w:pPr>
        <w:rPr>
          <w:rFonts w:eastAsia="맑은 고딕"/>
          <w:lang w:eastAsia="ko-KR"/>
        </w:rPr>
      </w:pPr>
    </w:p>
    <w:p w14:paraId="2C8A7DE2" w14:textId="77777777" w:rsidR="000170A6" w:rsidRDefault="000170A6" w:rsidP="000170A6">
      <w:pPr>
        <w:rPr>
          <w:rFonts w:eastAsia="맑은 고딕"/>
          <w:lang w:eastAsia="ko-KR"/>
        </w:rPr>
      </w:pPr>
    </w:p>
    <w:p w14:paraId="580C1507" w14:textId="77777777" w:rsidR="000170A6" w:rsidRPr="00DA72F9" w:rsidRDefault="000170A6" w:rsidP="000170A6">
      <w:pPr>
        <w:rPr>
          <w:rFonts w:eastAsia="맑은 고딕"/>
          <w:lang w:eastAsia="ko-KR"/>
        </w:rPr>
      </w:pPr>
    </w:p>
    <w:tbl>
      <w:tblPr>
        <w:tblpPr w:leftFromText="142" w:rightFromText="142" w:vertAnchor="text" w:horzAnchor="margin" w:tblpY="67"/>
        <w:tblW w:w="4924" w:type="pct"/>
        <w:tblLayout w:type="fixed"/>
        <w:tblLook w:val="04A0" w:firstRow="1" w:lastRow="0" w:firstColumn="1" w:lastColumn="0" w:noHBand="0" w:noVBand="1"/>
        <w:tblPrChange w:id="1752" w:author="만든 이">
          <w:tblPr>
            <w:tblpPr w:leftFromText="142" w:rightFromText="142" w:vertAnchor="text" w:horzAnchor="margin" w:tblpY="67"/>
            <w:tblW w:w="4947" w:type="pct"/>
            <w:tblLayout w:type="fixed"/>
            <w:tblLook w:val="04A0" w:firstRow="1" w:lastRow="0" w:firstColumn="1" w:lastColumn="0" w:noHBand="0" w:noVBand="1"/>
          </w:tblPr>
        </w:tblPrChange>
      </w:tblPr>
      <w:tblGrid>
        <w:gridCol w:w="4025"/>
        <w:gridCol w:w="28"/>
        <w:gridCol w:w="46"/>
        <w:gridCol w:w="229"/>
        <w:gridCol w:w="61"/>
        <w:gridCol w:w="4536"/>
        <w:tblGridChange w:id="1753">
          <w:tblGrid>
            <w:gridCol w:w="4025"/>
            <w:gridCol w:w="28"/>
            <w:gridCol w:w="46"/>
            <w:gridCol w:w="229"/>
            <w:gridCol w:w="61"/>
            <w:gridCol w:w="4536"/>
            <w:gridCol w:w="29"/>
            <w:gridCol w:w="13"/>
          </w:tblGrid>
        </w:tblGridChange>
      </w:tblGrid>
      <w:tr w:rsidR="000170A6" w14:paraId="36BF927B" w14:textId="77777777" w:rsidTr="00F0078B">
        <w:trPr>
          <w:trHeight w:val="127"/>
          <w:trPrChange w:id="1754" w:author="만든 이">
            <w:trPr>
              <w:gridAfter w:val="0"/>
              <w:wAfter w:w="13" w:type="dxa"/>
              <w:trHeight w:val="127"/>
            </w:trPr>
          </w:trPrChange>
        </w:trPr>
        <w:tc>
          <w:tcPr>
            <w:tcW w:w="8926" w:type="dxa"/>
            <w:gridSpan w:val="6"/>
            <w:tcBorders>
              <w:top w:val="single" w:sz="4" w:space="0" w:color="auto"/>
              <w:left w:val="single" w:sz="4" w:space="0" w:color="auto"/>
              <w:right w:val="single" w:sz="4" w:space="0" w:color="auto"/>
            </w:tcBorders>
            <w:tcPrChange w:id="1755" w:author="만든 이">
              <w:tcPr>
                <w:tcW w:w="8954" w:type="dxa"/>
                <w:gridSpan w:val="7"/>
                <w:tcBorders>
                  <w:top w:val="single" w:sz="4" w:space="0" w:color="auto"/>
                  <w:left w:val="single" w:sz="4" w:space="0" w:color="auto"/>
                  <w:right w:val="single" w:sz="4" w:space="0" w:color="auto"/>
                </w:tcBorders>
              </w:tcPr>
            </w:tcPrChange>
          </w:tcPr>
          <w:p w14:paraId="628F83C9" w14:textId="77777777" w:rsidR="000170A6" w:rsidRPr="00F718ED" w:rsidRDefault="000170A6" w:rsidP="00991F9C">
            <w:pPr>
              <w:spacing w:line="276" w:lineRule="auto"/>
              <w:rPr>
                <w:b/>
                <w:bCs/>
              </w:rPr>
            </w:pPr>
            <w:r w:rsidRPr="00F718ED">
              <w:rPr>
                <w:b/>
                <w:bCs/>
              </w:rPr>
              <w:t>Preparing for the Injection</w:t>
            </w:r>
          </w:p>
        </w:tc>
      </w:tr>
      <w:tr w:rsidR="000170A6" w14:paraId="5717B74C" w14:textId="77777777" w:rsidTr="00F0078B">
        <w:trPr>
          <w:trHeight w:val="1250"/>
          <w:trPrChange w:id="1756" w:author="만든 이">
            <w:trPr>
              <w:gridAfter w:val="0"/>
              <w:wAfter w:w="13" w:type="dxa"/>
              <w:trHeight w:val="1250"/>
            </w:trPr>
          </w:trPrChange>
        </w:trPr>
        <w:tc>
          <w:tcPr>
            <w:tcW w:w="8926" w:type="dxa"/>
            <w:gridSpan w:val="6"/>
            <w:tcBorders>
              <w:left w:val="single" w:sz="4" w:space="0" w:color="auto"/>
              <w:bottom w:val="single" w:sz="4" w:space="0" w:color="auto"/>
              <w:right w:val="single" w:sz="4" w:space="0" w:color="auto"/>
            </w:tcBorders>
            <w:tcPrChange w:id="1757" w:author="만든 이">
              <w:tcPr>
                <w:tcW w:w="8954" w:type="dxa"/>
                <w:gridSpan w:val="7"/>
                <w:tcBorders>
                  <w:left w:val="single" w:sz="4" w:space="0" w:color="auto"/>
                  <w:bottom w:val="single" w:sz="4" w:space="0" w:color="auto"/>
                  <w:right w:val="single" w:sz="4" w:space="0" w:color="auto"/>
                </w:tcBorders>
              </w:tcPr>
            </w:tcPrChange>
          </w:tcPr>
          <w:p w14:paraId="6E635811" w14:textId="77777777" w:rsidR="000170A6" w:rsidRPr="00F718ED" w:rsidRDefault="000170A6" w:rsidP="000170A6">
            <w:pPr>
              <w:widowControl w:val="0"/>
              <w:numPr>
                <w:ilvl w:val="0"/>
                <w:numId w:val="82"/>
              </w:numPr>
              <w:suppressAutoHyphens w:val="0"/>
              <w:autoSpaceDE w:val="0"/>
              <w:autoSpaceDN w:val="0"/>
              <w:adjustRightInd w:val="0"/>
              <w:jc w:val="both"/>
              <w:rPr>
                <w:b/>
                <w:bCs/>
              </w:rPr>
            </w:pPr>
            <w:r w:rsidRPr="00F718ED">
              <w:rPr>
                <w:b/>
                <w:bCs/>
              </w:rPr>
              <w:t xml:space="preserve">Take the carton containing the </w:t>
            </w:r>
            <w:r>
              <w:rPr>
                <w:b/>
                <w:bCs/>
              </w:rPr>
              <w:t>pre-filled pen</w:t>
            </w:r>
            <w:r w:rsidRPr="00F718ED">
              <w:rPr>
                <w:b/>
                <w:bCs/>
              </w:rPr>
              <w:t xml:space="preserve"> out of the refrigerator. </w:t>
            </w:r>
          </w:p>
          <w:p w14:paraId="743666C7" w14:textId="77777777" w:rsidR="000170A6" w:rsidRPr="00F718ED" w:rsidRDefault="000170A6" w:rsidP="00991F9C">
            <w:pPr>
              <w:ind w:left="425"/>
              <w:jc w:val="both"/>
              <w:rPr>
                <w:b/>
                <w:bCs/>
              </w:rPr>
            </w:pPr>
          </w:p>
          <w:p w14:paraId="6611E1FE" w14:textId="77777777" w:rsidR="000170A6" w:rsidRPr="00F718ED" w:rsidRDefault="000170A6" w:rsidP="000170A6">
            <w:pPr>
              <w:widowControl w:val="0"/>
              <w:numPr>
                <w:ilvl w:val="1"/>
                <w:numId w:val="82"/>
              </w:numPr>
              <w:suppressAutoHyphens w:val="0"/>
              <w:autoSpaceDE w:val="0"/>
              <w:autoSpaceDN w:val="0"/>
              <w:adjustRightInd w:val="0"/>
              <w:jc w:val="both"/>
            </w:pPr>
            <w:r w:rsidRPr="00F718ED">
              <w:t xml:space="preserve">If you need more than 1 </w:t>
            </w:r>
            <w:r>
              <w:t>pre-filled pen</w:t>
            </w:r>
            <w:r w:rsidRPr="00F718ED">
              <w:t xml:space="preserve"> to deliver your prescribed dose (see </w:t>
            </w:r>
            <w:r w:rsidRPr="00F718ED">
              <w:rPr>
                <w:b/>
                <w:bCs/>
              </w:rPr>
              <w:t>Figure C</w:t>
            </w:r>
            <w:r w:rsidRPr="00F718ED">
              <w:t xml:space="preserve">), take all the cartons out of the refrigerator at the same time (each carton contains 1 </w:t>
            </w:r>
            <w:r>
              <w:t>pre-filled pen</w:t>
            </w:r>
            <w:r w:rsidRPr="00F718ED">
              <w:t xml:space="preserve">). The following steps must be followed for each </w:t>
            </w:r>
            <w:r>
              <w:t>pre-filled pen</w:t>
            </w:r>
            <w:r w:rsidRPr="00F718ED">
              <w:t xml:space="preserve">. </w:t>
            </w:r>
          </w:p>
        </w:tc>
      </w:tr>
      <w:tr w:rsidR="000170A6" w14:paraId="1EDF4F0F" w14:textId="77777777" w:rsidTr="00F0078B">
        <w:trPr>
          <w:trHeight w:val="3960"/>
          <w:trPrChange w:id="1758" w:author="만든 이">
            <w:trPr>
              <w:gridAfter w:val="0"/>
              <w:wAfter w:w="13" w:type="dxa"/>
              <w:trHeight w:val="3960"/>
            </w:trPr>
          </w:trPrChange>
        </w:trPr>
        <w:tc>
          <w:tcPr>
            <w:tcW w:w="4053" w:type="dxa"/>
            <w:gridSpan w:val="2"/>
            <w:tcBorders>
              <w:top w:val="single" w:sz="4" w:space="0" w:color="auto"/>
              <w:left w:val="single" w:sz="4" w:space="0" w:color="auto"/>
              <w:bottom w:val="single" w:sz="4" w:space="0" w:color="auto"/>
            </w:tcBorders>
            <w:tcPrChange w:id="1759" w:author="만든 이">
              <w:tcPr>
                <w:tcW w:w="4053" w:type="dxa"/>
                <w:gridSpan w:val="2"/>
                <w:tcBorders>
                  <w:top w:val="single" w:sz="4" w:space="0" w:color="auto"/>
                  <w:left w:val="single" w:sz="4" w:space="0" w:color="auto"/>
                  <w:bottom w:val="single" w:sz="4" w:space="0" w:color="auto"/>
                </w:tcBorders>
              </w:tcPr>
            </w:tcPrChange>
          </w:tcPr>
          <w:p w14:paraId="43DFB946" w14:textId="77777777" w:rsidR="000170A6" w:rsidRPr="00F718ED" w:rsidRDefault="000170A6" w:rsidP="00991F9C">
            <w:pPr>
              <w:spacing w:before="120"/>
              <w:ind w:left="312"/>
              <w:jc w:val="both"/>
              <w:rPr>
                <w:b/>
                <w:bCs/>
              </w:rPr>
            </w:pPr>
            <w:r w:rsidRPr="00F718ED">
              <w:rPr>
                <w:noProof/>
              </w:rPr>
              <w:drawing>
                <wp:inline distT="0" distB="0" distL="0" distR="0" wp14:anchorId="4779A571" wp14:editId="5ADB6747">
                  <wp:extent cx="2010410" cy="2145323"/>
                  <wp:effectExtent l="0" t="0" r="8890" b="7620"/>
                  <wp:docPr id="975878785" name="그림 1" descr="텍스트, 스크린샷,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40309" name="그림 1" descr="텍스트, 스크린샷, 디자인이(가) 표시된 사진&#10;&#10;자동 생성된 설명"/>
                          <pic:cNvPicPr/>
                        </pic:nvPicPr>
                        <pic:blipFill>
                          <a:blip r:embed="rId75"/>
                          <a:srcRect t="1846" b="1"/>
                          <a:stretch>
                            <a:fillRect/>
                          </a:stretch>
                        </pic:blipFill>
                        <pic:spPr bwMode="auto">
                          <a:xfrm>
                            <a:off x="0" y="0"/>
                            <a:ext cx="2069589" cy="2208474"/>
                          </a:xfrm>
                          <a:prstGeom prst="rect">
                            <a:avLst/>
                          </a:prstGeom>
                          <a:ln>
                            <a:noFill/>
                          </a:ln>
                          <a:extLst>
                            <a:ext uri="{53640926-AAD7-44D8-BBD7-CCE9431645EC}">
                              <a14:shadowObscured xmlns:a14="http://schemas.microsoft.com/office/drawing/2010/main"/>
                            </a:ext>
                          </a:extLst>
                        </pic:spPr>
                      </pic:pic>
                    </a:graphicData>
                  </a:graphic>
                </wp:inline>
              </w:drawing>
            </w:r>
          </w:p>
          <w:p w14:paraId="78D38406" w14:textId="77777777" w:rsidR="000170A6" w:rsidRPr="00F718ED" w:rsidRDefault="000170A6" w:rsidP="00991F9C">
            <w:pPr>
              <w:ind w:firstLine="2529"/>
              <w:jc w:val="both"/>
              <w:rPr>
                <w:b/>
                <w:bCs/>
              </w:rPr>
            </w:pPr>
            <w:r w:rsidRPr="00F718ED">
              <w:rPr>
                <w:b/>
                <w:bCs/>
                <w:lang w:eastAsia="en-US"/>
              </w:rPr>
              <w:t xml:space="preserve">Figure </w:t>
            </w:r>
            <w:r w:rsidRPr="00F718ED">
              <w:rPr>
                <w:b/>
                <w:bCs/>
                <w:lang w:eastAsia="en-US"/>
              </w:rPr>
              <w:fldChar w:fldCharType="begin"/>
            </w:r>
            <w:r w:rsidRPr="00F718ED">
              <w:rPr>
                <w:b/>
                <w:bCs/>
                <w:lang w:eastAsia="en-US"/>
              </w:rPr>
              <w:instrText xml:space="preserve"> SEQ Figure \* ALPHABETIC </w:instrText>
            </w:r>
            <w:r w:rsidRPr="00F718ED">
              <w:rPr>
                <w:b/>
                <w:bCs/>
                <w:lang w:eastAsia="en-US"/>
              </w:rPr>
              <w:fldChar w:fldCharType="separate"/>
            </w:r>
            <w:r>
              <w:rPr>
                <w:b/>
                <w:bCs/>
                <w:noProof/>
                <w:lang w:eastAsia="en-US"/>
              </w:rPr>
              <w:t>D</w:t>
            </w:r>
            <w:r w:rsidRPr="00F718ED">
              <w:rPr>
                <w:b/>
                <w:bCs/>
                <w:lang w:eastAsia="en-US"/>
              </w:rPr>
              <w:fldChar w:fldCharType="end"/>
            </w:r>
          </w:p>
        </w:tc>
        <w:tc>
          <w:tcPr>
            <w:tcW w:w="4873" w:type="dxa"/>
            <w:gridSpan w:val="4"/>
            <w:tcBorders>
              <w:top w:val="single" w:sz="4" w:space="0" w:color="auto"/>
              <w:left w:val="nil"/>
              <w:bottom w:val="single" w:sz="4" w:space="0" w:color="auto"/>
              <w:right w:val="single" w:sz="4" w:space="0" w:color="auto"/>
            </w:tcBorders>
            <w:tcPrChange w:id="1760" w:author="만든 이">
              <w:tcPr>
                <w:tcW w:w="4901" w:type="dxa"/>
                <w:gridSpan w:val="5"/>
                <w:tcBorders>
                  <w:top w:val="single" w:sz="4" w:space="0" w:color="auto"/>
                  <w:left w:val="nil"/>
                  <w:bottom w:val="single" w:sz="4" w:space="0" w:color="auto"/>
                  <w:right w:val="single" w:sz="4" w:space="0" w:color="auto"/>
                </w:tcBorders>
              </w:tcPr>
            </w:tcPrChange>
          </w:tcPr>
          <w:p w14:paraId="657CD2F6" w14:textId="77777777" w:rsidR="000170A6" w:rsidRPr="00F718ED" w:rsidRDefault="000170A6" w:rsidP="000170A6">
            <w:pPr>
              <w:widowControl w:val="0"/>
              <w:numPr>
                <w:ilvl w:val="0"/>
                <w:numId w:val="82"/>
              </w:numPr>
              <w:suppressAutoHyphens w:val="0"/>
              <w:autoSpaceDE w:val="0"/>
              <w:autoSpaceDN w:val="0"/>
              <w:adjustRightInd w:val="0"/>
              <w:spacing w:after="240"/>
              <w:rPr>
                <w:b/>
                <w:bCs/>
              </w:rPr>
            </w:pPr>
            <w:r w:rsidRPr="00F718ED">
              <w:rPr>
                <w:b/>
                <w:bCs/>
              </w:rPr>
              <w:t>Gather supplies needed to give your injection (see Figure D).</w:t>
            </w:r>
          </w:p>
          <w:p w14:paraId="00B62015" w14:textId="77777777" w:rsidR="000170A6" w:rsidRPr="002B1DC5" w:rsidRDefault="000170A6" w:rsidP="000170A6">
            <w:pPr>
              <w:widowControl w:val="0"/>
              <w:numPr>
                <w:ilvl w:val="1"/>
                <w:numId w:val="82"/>
              </w:numPr>
              <w:suppressAutoHyphens w:val="0"/>
              <w:autoSpaceDE w:val="0"/>
              <w:autoSpaceDN w:val="0"/>
              <w:adjustRightInd w:val="0"/>
              <w:spacing w:before="240"/>
              <w:rPr>
                <w:rFonts w:eastAsiaTheme="minorEastAsia"/>
              </w:rPr>
            </w:pPr>
            <w:r w:rsidRPr="002B1DC5">
              <w:rPr>
                <w:rFonts w:eastAsiaTheme="minorEastAsia"/>
              </w:rPr>
              <w:t xml:space="preserve">Carton </w:t>
            </w:r>
            <w:r w:rsidRPr="00F718ED">
              <w:t>containing</w:t>
            </w:r>
            <w:r>
              <w:rPr>
                <w:rFonts w:eastAsia="맑은 고딕" w:hint="eastAsia"/>
                <w:color w:val="231F20"/>
                <w:lang w:eastAsia="ko-KR"/>
              </w:rPr>
              <w:t xml:space="preserve"> </w:t>
            </w:r>
            <w:proofErr w:type="spellStart"/>
            <w:r>
              <w:rPr>
                <w:rFonts w:eastAsia="맑은 고딕" w:hint="eastAsia"/>
                <w:color w:val="231F20"/>
                <w:lang w:eastAsia="ko-KR"/>
              </w:rPr>
              <w:t>Omlyclo</w:t>
            </w:r>
            <w:proofErr w:type="spellEnd"/>
            <w:r w:rsidRPr="002B1DC5">
              <w:rPr>
                <w:rFonts w:eastAsiaTheme="minorEastAsia"/>
              </w:rPr>
              <w:t xml:space="preserve"> </w:t>
            </w:r>
            <w:r>
              <w:rPr>
                <w:rFonts w:eastAsiaTheme="minorEastAsia"/>
              </w:rPr>
              <w:t>pre-filled pen</w:t>
            </w:r>
          </w:p>
          <w:p w14:paraId="65F96AA4" w14:textId="77777777" w:rsidR="000170A6" w:rsidRPr="00F718ED" w:rsidRDefault="000170A6" w:rsidP="00991F9C">
            <w:pPr>
              <w:ind w:leftChars="244" w:left="537"/>
            </w:pPr>
          </w:p>
          <w:p w14:paraId="2C7D0B71" w14:textId="77777777" w:rsidR="000170A6" w:rsidRPr="00F718ED" w:rsidRDefault="000170A6" w:rsidP="00991F9C">
            <w:pPr>
              <w:ind w:leftChars="244" w:left="537"/>
            </w:pPr>
            <w:r w:rsidRPr="00F718ED">
              <w:t>Not included in the carton:</w:t>
            </w:r>
          </w:p>
          <w:p w14:paraId="542CC8A3" w14:textId="77777777" w:rsidR="000170A6" w:rsidRPr="00F718ED" w:rsidRDefault="000170A6" w:rsidP="00991F9C">
            <w:pPr>
              <w:ind w:leftChars="244" w:left="537"/>
            </w:pPr>
            <w:r w:rsidRPr="00F718ED">
              <w:t>• Alcohol swab</w:t>
            </w:r>
          </w:p>
          <w:p w14:paraId="551A0635" w14:textId="77777777" w:rsidR="000170A6" w:rsidRPr="00F718ED" w:rsidRDefault="000170A6" w:rsidP="00991F9C">
            <w:pPr>
              <w:ind w:leftChars="244" w:left="537"/>
            </w:pPr>
            <w:r w:rsidRPr="00F718ED">
              <w:t>• Cotton ball or gauze</w:t>
            </w:r>
          </w:p>
          <w:p w14:paraId="626CF5CB" w14:textId="77777777" w:rsidR="000170A6" w:rsidRPr="00F718ED" w:rsidRDefault="000170A6" w:rsidP="00991F9C">
            <w:pPr>
              <w:ind w:leftChars="244" w:left="537"/>
            </w:pPr>
            <w:r w:rsidRPr="00F718ED">
              <w:t>• Adhesive bandage</w:t>
            </w:r>
          </w:p>
          <w:p w14:paraId="091E6516" w14:textId="77777777" w:rsidR="000170A6" w:rsidRPr="00F718ED" w:rsidRDefault="000170A6" w:rsidP="00991F9C">
            <w:pPr>
              <w:ind w:leftChars="244" w:left="537"/>
            </w:pPr>
            <w:r w:rsidRPr="00F718ED">
              <w:t>• Sharps disposal container</w:t>
            </w:r>
          </w:p>
          <w:p w14:paraId="6E18A587" w14:textId="77777777" w:rsidR="000170A6" w:rsidRPr="00F718ED" w:rsidRDefault="000170A6" w:rsidP="00991F9C">
            <w:pPr>
              <w:ind w:leftChars="244" w:left="537"/>
            </w:pPr>
          </w:p>
          <w:p w14:paraId="42931026" w14:textId="77777777" w:rsidR="000170A6" w:rsidRPr="002B1DC5" w:rsidRDefault="000170A6" w:rsidP="00991F9C">
            <w:pPr>
              <w:ind w:leftChars="198" w:left="436"/>
              <w:rPr>
                <w:rFonts w:eastAsiaTheme="minorEastAsia"/>
              </w:rPr>
            </w:pPr>
            <w:r w:rsidRPr="002B1DC5">
              <w:rPr>
                <w:rFonts w:eastAsiaTheme="minorEastAsia"/>
                <w:i/>
                <w:iCs/>
              </w:rPr>
              <w:t>Note</w:t>
            </w:r>
            <w:r w:rsidRPr="002B1DC5">
              <w:rPr>
                <w:rFonts w:eastAsiaTheme="minorEastAsia"/>
              </w:rPr>
              <w:t xml:space="preserve">: You may need more than </w:t>
            </w:r>
            <w:r w:rsidRPr="00E02C10">
              <w:rPr>
                <w:rFonts w:eastAsiaTheme="minorEastAsia"/>
              </w:rPr>
              <w:t xml:space="preserve">1 </w:t>
            </w:r>
            <w:proofErr w:type="spellStart"/>
            <w:r>
              <w:rPr>
                <w:rFonts w:eastAsia="맑은 고딕"/>
                <w:color w:val="231F20"/>
                <w:lang w:eastAsia="ko-KR"/>
              </w:rPr>
              <w:t>Omlyclo</w:t>
            </w:r>
            <w:proofErr w:type="spellEnd"/>
            <w:r w:rsidRPr="002B1DC5">
              <w:rPr>
                <w:rFonts w:eastAsiaTheme="minorEastAsia"/>
              </w:rPr>
              <w:t xml:space="preserve"> </w:t>
            </w:r>
            <w:r>
              <w:rPr>
                <w:rFonts w:eastAsiaTheme="minorEastAsia"/>
              </w:rPr>
              <w:t>pre-filled pen</w:t>
            </w:r>
            <w:r w:rsidRPr="002B1DC5">
              <w:rPr>
                <w:rFonts w:eastAsiaTheme="minorEastAsia"/>
              </w:rPr>
              <w:t xml:space="preserve"> for your prescribed dose. See the Dosing Table (</w:t>
            </w:r>
            <w:r w:rsidRPr="002B1DC5">
              <w:rPr>
                <w:rFonts w:eastAsiaTheme="minorEastAsia"/>
                <w:b/>
                <w:bCs/>
              </w:rPr>
              <w:t>Figure</w:t>
            </w:r>
            <w:r w:rsidRPr="002B1DC5">
              <w:rPr>
                <w:rFonts w:eastAsiaTheme="minorEastAsia"/>
              </w:rPr>
              <w:t xml:space="preserve"> </w:t>
            </w:r>
            <w:r w:rsidRPr="002B1DC5">
              <w:rPr>
                <w:rFonts w:eastAsiaTheme="minorEastAsia"/>
                <w:b/>
                <w:bCs/>
              </w:rPr>
              <w:t>C</w:t>
            </w:r>
            <w:r w:rsidRPr="002B1DC5">
              <w:rPr>
                <w:rFonts w:eastAsiaTheme="minorEastAsia"/>
              </w:rPr>
              <w:t xml:space="preserve">) for more information. Each </w:t>
            </w:r>
            <w:proofErr w:type="spellStart"/>
            <w:r>
              <w:rPr>
                <w:rFonts w:eastAsia="맑은 고딕" w:hint="eastAsia"/>
                <w:color w:val="231F20"/>
                <w:lang w:eastAsia="ko-KR"/>
              </w:rPr>
              <w:t>Omlyclo</w:t>
            </w:r>
            <w:proofErr w:type="spellEnd"/>
            <w:r w:rsidRPr="002B1DC5">
              <w:rPr>
                <w:rFonts w:eastAsiaTheme="minorEastAsia"/>
              </w:rPr>
              <w:t xml:space="preserve"> carton contains 1 </w:t>
            </w:r>
            <w:r>
              <w:rPr>
                <w:rFonts w:eastAsiaTheme="minorEastAsia"/>
              </w:rPr>
              <w:t>pre-filled pen</w:t>
            </w:r>
            <w:r w:rsidRPr="002B1DC5">
              <w:rPr>
                <w:rFonts w:eastAsiaTheme="minorEastAsia"/>
              </w:rPr>
              <w:t>.</w:t>
            </w:r>
          </w:p>
        </w:tc>
      </w:tr>
      <w:tr w:rsidR="000170A6" w14:paraId="0080419E" w14:textId="77777777" w:rsidTr="00F0078B">
        <w:trPr>
          <w:trHeight w:val="3345"/>
          <w:trPrChange w:id="1761" w:author="만든 이">
            <w:trPr>
              <w:trHeight w:val="3345"/>
            </w:trPr>
          </w:trPrChange>
        </w:trPr>
        <w:tc>
          <w:tcPr>
            <w:tcW w:w="4099" w:type="dxa"/>
            <w:gridSpan w:val="3"/>
            <w:tcBorders>
              <w:top w:val="single" w:sz="4" w:space="0" w:color="auto"/>
              <w:left w:val="single" w:sz="4" w:space="0" w:color="auto"/>
              <w:bottom w:val="single" w:sz="4" w:space="0" w:color="auto"/>
            </w:tcBorders>
            <w:vAlign w:val="center"/>
            <w:tcPrChange w:id="1762" w:author="만든 이">
              <w:tcPr>
                <w:tcW w:w="4099" w:type="dxa"/>
                <w:gridSpan w:val="3"/>
                <w:tcBorders>
                  <w:top w:val="single" w:sz="4" w:space="0" w:color="auto"/>
                  <w:left w:val="single" w:sz="4" w:space="0" w:color="auto"/>
                  <w:bottom w:val="single" w:sz="4" w:space="0" w:color="auto"/>
                </w:tcBorders>
                <w:vAlign w:val="center"/>
              </w:tcPr>
            </w:tcPrChange>
          </w:tcPr>
          <w:p w14:paraId="77E8B056" w14:textId="77777777" w:rsidR="000170A6" w:rsidRPr="00F718ED" w:rsidRDefault="000170A6" w:rsidP="00991F9C">
            <w:pPr>
              <w:keepNext/>
              <w:spacing w:before="240"/>
              <w:ind w:leftChars="100" w:left="220"/>
              <w:jc w:val="both"/>
            </w:pPr>
            <w:r w:rsidRPr="00F718ED">
              <w:rPr>
                <w:noProof/>
              </w:rPr>
              <w:drawing>
                <wp:inline distT="0" distB="0" distL="0" distR="0" wp14:anchorId="67356652" wp14:editId="06A33C7F">
                  <wp:extent cx="2051539" cy="2139315"/>
                  <wp:effectExtent l="0" t="0" r="6350" b="0"/>
                  <wp:docPr id="205108003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48776" name="Picture 7"/>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2055074" cy="2143001"/>
                          </a:xfrm>
                          <a:prstGeom prst="rect">
                            <a:avLst/>
                          </a:prstGeom>
                          <a:noFill/>
                          <a:ln>
                            <a:noFill/>
                          </a:ln>
                        </pic:spPr>
                      </pic:pic>
                    </a:graphicData>
                  </a:graphic>
                </wp:inline>
              </w:drawing>
            </w:r>
          </w:p>
          <w:p w14:paraId="34C1D4CB" w14:textId="77777777" w:rsidR="000170A6" w:rsidRPr="00F718ED" w:rsidRDefault="000170A6" w:rsidP="00991F9C">
            <w:pPr>
              <w:pStyle w:val="af3"/>
              <w:ind w:left="2640"/>
              <w:jc w:val="both"/>
              <w:rPr>
                <w:color w:val="231F20"/>
                <w:sz w:val="22"/>
                <w:szCs w:val="22"/>
              </w:rPr>
            </w:pPr>
            <w:r w:rsidRPr="00F718ED">
              <w:rPr>
                <w:sz w:val="22"/>
                <w:szCs w:val="22"/>
              </w:rPr>
              <w:t xml:space="preserve">Figure </w:t>
            </w:r>
            <w:r w:rsidRPr="00F718ED">
              <w:rPr>
                <w:sz w:val="22"/>
                <w:szCs w:val="22"/>
              </w:rPr>
              <w:fldChar w:fldCharType="begin"/>
            </w:r>
            <w:r w:rsidRPr="00F718ED">
              <w:rPr>
                <w:sz w:val="22"/>
                <w:szCs w:val="22"/>
              </w:rPr>
              <w:instrText xml:space="preserve"> SEQ Figure \* ALPHABETIC </w:instrText>
            </w:r>
            <w:r w:rsidRPr="00F718ED">
              <w:rPr>
                <w:sz w:val="22"/>
                <w:szCs w:val="22"/>
              </w:rPr>
              <w:fldChar w:fldCharType="separate"/>
            </w:r>
            <w:r>
              <w:rPr>
                <w:noProof/>
                <w:sz w:val="22"/>
                <w:szCs w:val="22"/>
              </w:rPr>
              <w:t>E</w:t>
            </w:r>
            <w:r w:rsidRPr="00F718ED">
              <w:rPr>
                <w:sz w:val="22"/>
                <w:szCs w:val="22"/>
              </w:rPr>
              <w:fldChar w:fldCharType="end"/>
            </w:r>
          </w:p>
        </w:tc>
        <w:tc>
          <w:tcPr>
            <w:tcW w:w="4827" w:type="dxa"/>
            <w:gridSpan w:val="3"/>
            <w:tcBorders>
              <w:top w:val="single" w:sz="4" w:space="0" w:color="auto"/>
              <w:left w:val="nil"/>
              <w:bottom w:val="single" w:sz="4" w:space="0" w:color="auto"/>
              <w:right w:val="single" w:sz="4" w:space="0" w:color="auto"/>
            </w:tcBorders>
            <w:tcPrChange w:id="1763" w:author="만든 이">
              <w:tcPr>
                <w:tcW w:w="4868" w:type="dxa"/>
                <w:gridSpan w:val="5"/>
                <w:tcBorders>
                  <w:top w:val="single" w:sz="4" w:space="0" w:color="auto"/>
                  <w:left w:val="nil"/>
                  <w:bottom w:val="single" w:sz="4" w:space="0" w:color="auto"/>
                  <w:right w:val="single" w:sz="4" w:space="0" w:color="auto"/>
                </w:tcBorders>
              </w:tcPr>
            </w:tcPrChange>
          </w:tcPr>
          <w:p w14:paraId="0B0D4BD6" w14:textId="77777777" w:rsidR="000170A6" w:rsidRPr="00F718ED" w:rsidRDefault="000170A6" w:rsidP="000170A6">
            <w:pPr>
              <w:widowControl w:val="0"/>
              <w:numPr>
                <w:ilvl w:val="0"/>
                <w:numId w:val="82"/>
              </w:numPr>
              <w:suppressAutoHyphens w:val="0"/>
              <w:autoSpaceDE w:val="0"/>
              <w:autoSpaceDN w:val="0"/>
              <w:adjustRightInd w:val="0"/>
              <w:spacing w:after="240"/>
              <w:rPr>
                <w:b/>
                <w:bCs/>
              </w:rPr>
            </w:pPr>
            <w:r w:rsidRPr="00F718ED">
              <w:rPr>
                <w:b/>
                <w:bCs/>
              </w:rPr>
              <w:t>Check the expiration date on the carton (see Figure E).</w:t>
            </w:r>
          </w:p>
          <w:p w14:paraId="18230D49"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the expiration date has passed.</w:t>
            </w:r>
          </w:p>
          <w:p w14:paraId="13C17A5F" w14:textId="77777777" w:rsidR="000170A6" w:rsidRPr="002B1DC5" w:rsidRDefault="000170A6" w:rsidP="00991F9C">
            <w:pPr>
              <w:ind w:leftChars="244" w:left="537"/>
              <w:rPr>
                <w:rFonts w:eastAsiaTheme="minorEastAsia"/>
              </w:rPr>
            </w:pPr>
            <w:r w:rsidRPr="002B1DC5">
              <w:rPr>
                <w:rFonts w:eastAsiaTheme="minorEastAsia"/>
              </w:rPr>
              <w:t xml:space="preserve">• If the expiration date has passed, throw away the </w:t>
            </w:r>
            <w:r>
              <w:rPr>
                <w:rFonts w:eastAsiaTheme="minorEastAsia"/>
              </w:rPr>
              <w:t>pre-filled pen</w:t>
            </w:r>
            <w:r w:rsidRPr="002B1DC5">
              <w:rPr>
                <w:rFonts w:eastAsiaTheme="minorEastAsia"/>
              </w:rPr>
              <w:t xml:space="preserve"> in a </w:t>
            </w:r>
            <w:proofErr w:type="gramStart"/>
            <w:r w:rsidRPr="002B1DC5">
              <w:rPr>
                <w:rFonts w:eastAsiaTheme="minorEastAsia"/>
              </w:rPr>
              <w:t>sharps</w:t>
            </w:r>
            <w:proofErr w:type="gramEnd"/>
            <w:r w:rsidRPr="002B1DC5">
              <w:rPr>
                <w:rFonts w:eastAsiaTheme="minorEastAsia"/>
              </w:rPr>
              <w:t xml:space="preserve"> </w:t>
            </w:r>
            <w:r w:rsidRPr="00F718ED">
              <w:t>disposal</w:t>
            </w:r>
            <w:r w:rsidRPr="002B1DC5">
              <w:rPr>
                <w:rFonts w:eastAsiaTheme="minorEastAsia"/>
              </w:rPr>
              <w:t xml:space="preserve"> container (see </w:t>
            </w:r>
            <w:r w:rsidRPr="002B1DC5">
              <w:rPr>
                <w:rFonts w:eastAsiaTheme="minorEastAsia"/>
                <w:b/>
                <w:bCs/>
              </w:rPr>
              <w:t>Step</w:t>
            </w:r>
            <w:r w:rsidRPr="002B1DC5">
              <w:rPr>
                <w:rFonts w:eastAsiaTheme="minorEastAsia"/>
              </w:rPr>
              <w:t xml:space="preserve"> </w:t>
            </w:r>
            <w:r w:rsidRPr="002B1DC5">
              <w:rPr>
                <w:rFonts w:eastAsiaTheme="minorEastAsia"/>
                <w:b/>
                <w:bCs/>
              </w:rPr>
              <w:t>17</w:t>
            </w:r>
            <w:r w:rsidRPr="002B1DC5">
              <w:rPr>
                <w:rFonts w:eastAsiaTheme="minorEastAsia"/>
              </w:rPr>
              <w:t>) and contact your healthcare provider.</w:t>
            </w:r>
          </w:p>
        </w:tc>
      </w:tr>
      <w:tr w:rsidR="000170A6" w14:paraId="32311004" w14:textId="77777777" w:rsidTr="00F0078B">
        <w:trPr>
          <w:trHeight w:val="3345"/>
          <w:trPrChange w:id="1764" w:author="만든 이">
            <w:trPr>
              <w:trHeight w:val="3345"/>
            </w:trPr>
          </w:trPrChange>
        </w:trPr>
        <w:tc>
          <w:tcPr>
            <w:tcW w:w="4099" w:type="dxa"/>
            <w:gridSpan w:val="3"/>
            <w:tcBorders>
              <w:top w:val="single" w:sz="4" w:space="0" w:color="auto"/>
              <w:left w:val="single" w:sz="4" w:space="0" w:color="auto"/>
              <w:bottom w:val="single" w:sz="4" w:space="0" w:color="auto"/>
            </w:tcBorders>
            <w:vAlign w:val="center"/>
            <w:tcPrChange w:id="1765" w:author="만든 이">
              <w:tcPr>
                <w:tcW w:w="4099" w:type="dxa"/>
                <w:gridSpan w:val="3"/>
                <w:tcBorders>
                  <w:top w:val="single" w:sz="4" w:space="0" w:color="auto"/>
                  <w:left w:val="single" w:sz="4" w:space="0" w:color="auto"/>
                  <w:bottom w:val="single" w:sz="4" w:space="0" w:color="auto"/>
                </w:tcBorders>
                <w:vAlign w:val="center"/>
              </w:tcPr>
            </w:tcPrChange>
          </w:tcPr>
          <w:p w14:paraId="5361F93A" w14:textId="77777777" w:rsidR="000170A6" w:rsidRPr="00F718ED" w:rsidRDefault="000170A6" w:rsidP="00991F9C">
            <w:pPr>
              <w:keepNext/>
              <w:spacing w:before="240"/>
              <w:ind w:leftChars="100" w:left="220"/>
              <w:jc w:val="both"/>
            </w:pPr>
            <w:r w:rsidRPr="00F718ED">
              <w:rPr>
                <w:noProof/>
              </w:rPr>
              <w:drawing>
                <wp:inline distT="0" distB="0" distL="0" distR="0" wp14:anchorId="3F548C69" wp14:editId="299B5B6F">
                  <wp:extent cx="2051050" cy="2138647"/>
                  <wp:effectExtent l="0" t="0" r="6350" b="0"/>
                  <wp:docPr id="175528556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47943" name="Picture 9"/>
                          <pic:cNvPicPr>
                            <a:picLocks noChangeAspect="1" noChangeArrowheads="1"/>
                          </pic:cNvPicPr>
                        </pic:nvPicPr>
                        <pic:blipFill>
                          <a:blip r:embed="rId77">
                            <a:extLst>
                              <a:ext uri="{28A0092B-C50C-407E-A947-70E740481C1C}">
                                <a14:useLocalDpi xmlns:a14="http://schemas.microsoft.com/office/drawing/2010/main" val="0"/>
                              </a:ext>
                            </a:extLst>
                          </a:blip>
                          <a:srcRect r="1992"/>
                          <a:stretch>
                            <a:fillRect/>
                          </a:stretch>
                        </pic:blipFill>
                        <pic:spPr bwMode="auto">
                          <a:xfrm>
                            <a:off x="0" y="0"/>
                            <a:ext cx="2055162" cy="2142934"/>
                          </a:xfrm>
                          <a:prstGeom prst="rect">
                            <a:avLst/>
                          </a:prstGeom>
                          <a:noFill/>
                          <a:ln>
                            <a:noFill/>
                          </a:ln>
                          <a:extLst>
                            <a:ext uri="{53640926-AAD7-44D8-BBD7-CCE9431645EC}">
                              <a14:shadowObscured xmlns:a14="http://schemas.microsoft.com/office/drawing/2010/main"/>
                            </a:ext>
                          </a:extLst>
                        </pic:spPr>
                      </pic:pic>
                    </a:graphicData>
                  </a:graphic>
                </wp:inline>
              </w:drawing>
            </w:r>
          </w:p>
          <w:p w14:paraId="70A31410" w14:textId="77777777" w:rsidR="000170A6" w:rsidRPr="00F718ED" w:rsidRDefault="000170A6" w:rsidP="00991F9C">
            <w:pPr>
              <w:pStyle w:val="af3"/>
              <w:ind w:left="2640"/>
              <w:jc w:val="both"/>
              <w:rPr>
                <w:noProof/>
                <w:sz w:val="22"/>
                <w:szCs w:val="22"/>
              </w:rPr>
            </w:pPr>
            <w:r w:rsidRPr="00F718ED">
              <w:rPr>
                <w:sz w:val="22"/>
                <w:szCs w:val="22"/>
              </w:rPr>
              <w:t xml:space="preserve">Figure </w:t>
            </w:r>
            <w:r w:rsidRPr="00F718ED">
              <w:rPr>
                <w:sz w:val="22"/>
                <w:szCs w:val="22"/>
              </w:rPr>
              <w:fldChar w:fldCharType="begin"/>
            </w:r>
            <w:r w:rsidRPr="00F718ED">
              <w:rPr>
                <w:sz w:val="22"/>
                <w:szCs w:val="22"/>
              </w:rPr>
              <w:instrText xml:space="preserve"> SEQ Figure \* ALPHABETIC </w:instrText>
            </w:r>
            <w:r w:rsidRPr="00F718ED">
              <w:rPr>
                <w:sz w:val="22"/>
                <w:szCs w:val="22"/>
              </w:rPr>
              <w:fldChar w:fldCharType="separate"/>
            </w:r>
            <w:r>
              <w:rPr>
                <w:noProof/>
                <w:sz w:val="22"/>
                <w:szCs w:val="22"/>
              </w:rPr>
              <w:t>F</w:t>
            </w:r>
            <w:r w:rsidRPr="00F718ED">
              <w:rPr>
                <w:sz w:val="22"/>
                <w:szCs w:val="22"/>
              </w:rPr>
              <w:fldChar w:fldCharType="end"/>
            </w:r>
          </w:p>
        </w:tc>
        <w:tc>
          <w:tcPr>
            <w:tcW w:w="4827" w:type="dxa"/>
            <w:gridSpan w:val="3"/>
            <w:tcBorders>
              <w:top w:val="single" w:sz="4" w:space="0" w:color="auto"/>
              <w:left w:val="nil"/>
              <w:bottom w:val="single" w:sz="4" w:space="0" w:color="auto"/>
              <w:right w:val="single" w:sz="4" w:space="0" w:color="auto"/>
            </w:tcBorders>
            <w:tcPrChange w:id="1766" w:author="만든 이">
              <w:tcPr>
                <w:tcW w:w="4868" w:type="dxa"/>
                <w:gridSpan w:val="5"/>
                <w:tcBorders>
                  <w:top w:val="single" w:sz="4" w:space="0" w:color="auto"/>
                  <w:left w:val="nil"/>
                  <w:bottom w:val="single" w:sz="4" w:space="0" w:color="auto"/>
                  <w:right w:val="single" w:sz="4" w:space="0" w:color="auto"/>
                </w:tcBorders>
              </w:tcPr>
            </w:tcPrChange>
          </w:tcPr>
          <w:p w14:paraId="3B45A7FE" w14:textId="77777777" w:rsidR="000170A6" w:rsidRPr="00F718ED" w:rsidRDefault="000170A6" w:rsidP="000170A6">
            <w:pPr>
              <w:widowControl w:val="0"/>
              <w:numPr>
                <w:ilvl w:val="0"/>
                <w:numId w:val="82"/>
              </w:numPr>
              <w:suppressAutoHyphens w:val="0"/>
              <w:autoSpaceDE w:val="0"/>
              <w:autoSpaceDN w:val="0"/>
              <w:adjustRightInd w:val="0"/>
              <w:spacing w:after="240"/>
              <w:rPr>
                <w:b/>
                <w:bCs/>
              </w:rPr>
            </w:pPr>
            <w:r w:rsidRPr="00F718ED">
              <w:rPr>
                <w:b/>
                <w:bCs/>
              </w:rPr>
              <w:t xml:space="preserve">Allow the </w:t>
            </w:r>
            <w:r>
              <w:rPr>
                <w:b/>
                <w:bCs/>
              </w:rPr>
              <w:t>pre-filled pen</w:t>
            </w:r>
            <w:r w:rsidRPr="00F718ED">
              <w:rPr>
                <w:b/>
                <w:bCs/>
              </w:rPr>
              <w:t xml:space="preserve"> to reach room temperature.</w:t>
            </w:r>
          </w:p>
          <w:p w14:paraId="7A4A909D" w14:textId="77777777" w:rsidR="000170A6" w:rsidRPr="002B1DC5" w:rsidRDefault="000170A6" w:rsidP="00991F9C">
            <w:pPr>
              <w:rPr>
                <w:rFonts w:eastAsiaTheme="minorEastAsia"/>
              </w:rPr>
            </w:pPr>
            <w:r w:rsidRPr="002B1DC5">
              <w:rPr>
                <w:rFonts w:eastAsiaTheme="minorEastAsia"/>
              </w:rPr>
              <w:t xml:space="preserve">4a. Set aside the carton on a clean flat surface for 30 to 45 minutes so the </w:t>
            </w:r>
            <w:r>
              <w:rPr>
                <w:rFonts w:eastAsiaTheme="minorEastAsia"/>
              </w:rPr>
              <w:t>pre-filled pen</w:t>
            </w:r>
            <w:r w:rsidRPr="002B1DC5">
              <w:rPr>
                <w:rFonts w:eastAsiaTheme="minorEastAsia"/>
              </w:rPr>
              <w:t xml:space="preserve"> can warm up on its own to room temperature. Leave the </w:t>
            </w:r>
            <w:r>
              <w:rPr>
                <w:rFonts w:eastAsiaTheme="minorEastAsia"/>
              </w:rPr>
              <w:t>pre-filled pen</w:t>
            </w:r>
            <w:r w:rsidRPr="002B1DC5">
              <w:rPr>
                <w:rFonts w:eastAsiaTheme="minorEastAsia"/>
              </w:rPr>
              <w:t xml:space="preserve"> in the carton to protect it from light (see </w:t>
            </w:r>
            <w:r w:rsidRPr="002B1DC5">
              <w:rPr>
                <w:rFonts w:eastAsiaTheme="minorEastAsia"/>
                <w:b/>
                <w:bCs/>
              </w:rPr>
              <w:t>Figure F</w:t>
            </w:r>
            <w:r w:rsidRPr="002B1DC5">
              <w:rPr>
                <w:rFonts w:eastAsiaTheme="minorEastAsia"/>
              </w:rPr>
              <w:t>).</w:t>
            </w:r>
          </w:p>
          <w:p w14:paraId="199AD2F8" w14:textId="77777777" w:rsidR="000170A6" w:rsidRPr="002B1DC5" w:rsidRDefault="000170A6" w:rsidP="00991F9C">
            <w:pPr>
              <w:rPr>
                <w:rFonts w:eastAsiaTheme="minorEastAsia"/>
                <w:b/>
                <w:bCs/>
              </w:rPr>
            </w:pPr>
          </w:p>
          <w:p w14:paraId="639C385A" w14:textId="77777777" w:rsidR="000170A6" w:rsidRPr="002B1DC5" w:rsidRDefault="000170A6" w:rsidP="00991F9C">
            <w:pPr>
              <w:ind w:leftChars="244" w:left="537"/>
              <w:rPr>
                <w:rFonts w:eastAsiaTheme="minorEastAsia"/>
              </w:rPr>
            </w:pPr>
            <w:r w:rsidRPr="002B1DC5">
              <w:rPr>
                <w:rFonts w:eastAsiaTheme="minorEastAsia"/>
              </w:rPr>
              <w:t xml:space="preserve">• If the </w:t>
            </w:r>
            <w:r>
              <w:rPr>
                <w:rFonts w:eastAsiaTheme="minorEastAsia"/>
              </w:rPr>
              <w:t>pre-filled pen</w:t>
            </w:r>
            <w:r w:rsidRPr="002B1DC5">
              <w:rPr>
                <w:rFonts w:eastAsiaTheme="minorEastAsia"/>
              </w:rPr>
              <w:t xml:space="preserve"> does not reach room temperature, this could cause discomfort.</w:t>
            </w:r>
          </w:p>
          <w:p w14:paraId="7B2AC0BD"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warm the </w:t>
            </w:r>
            <w:r>
              <w:rPr>
                <w:rFonts w:eastAsiaTheme="minorEastAsia"/>
              </w:rPr>
              <w:t>pre-filled pen</w:t>
            </w:r>
            <w:r w:rsidRPr="002B1DC5">
              <w:rPr>
                <w:rFonts w:eastAsiaTheme="minorEastAsia"/>
              </w:rPr>
              <w:t xml:space="preserve"> using heat sources such as hot water or a microwave.</w:t>
            </w:r>
          </w:p>
        </w:tc>
      </w:tr>
      <w:tr w:rsidR="000170A6" w14:paraId="7955DC55" w14:textId="77777777" w:rsidTr="00F0078B">
        <w:trPr>
          <w:trHeight w:val="3345"/>
          <w:trPrChange w:id="1767" w:author="만든 이">
            <w:trPr>
              <w:trHeight w:val="3345"/>
            </w:trPr>
          </w:trPrChange>
        </w:trPr>
        <w:tc>
          <w:tcPr>
            <w:tcW w:w="4099" w:type="dxa"/>
            <w:gridSpan w:val="3"/>
            <w:tcBorders>
              <w:top w:val="single" w:sz="4" w:space="0" w:color="auto"/>
              <w:left w:val="single" w:sz="4" w:space="0" w:color="auto"/>
              <w:bottom w:val="single" w:sz="4" w:space="0" w:color="auto"/>
            </w:tcBorders>
            <w:vAlign w:val="center"/>
            <w:tcPrChange w:id="1768" w:author="만든 이">
              <w:tcPr>
                <w:tcW w:w="4099" w:type="dxa"/>
                <w:gridSpan w:val="3"/>
                <w:tcBorders>
                  <w:top w:val="single" w:sz="4" w:space="0" w:color="auto"/>
                  <w:left w:val="single" w:sz="4" w:space="0" w:color="auto"/>
                  <w:bottom w:val="single" w:sz="4" w:space="0" w:color="auto"/>
                </w:tcBorders>
                <w:vAlign w:val="center"/>
              </w:tcPr>
            </w:tcPrChange>
          </w:tcPr>
          <w:p w14:paraId="1F403EF3" w14:textId="77777777" w:rsidR="000170A6" w:rsidRPr="00F718ED" w:rsidRDefault="000170A6" w:rsidP="00991F9C">
            <w:pPr>
              <w:keepNext/>
              <w:spacing w:before="240"/>
              <w:ind w:leftChars="100" w:left="220"/>
              <w:jc w:val="both"/>
              <w:rPr>
                <w:noProof/>
              </w:rPr>
            </w:pPr>
            <w:r w:rsidRPr="00F718ED">
              <w:rPr>
                <w:noProof/>
              </w:rPr>
              <w:lastRenderedPageBreak/>
              <w:drawing>
                <wp:inline distT="0" distB="0" distL="0" distR="0" wp14:anchorId="480F6925" wp14:editId="124196A6">
                  <wp:extent cx="2086063" cy="1708150"/>
                  <wp:effectExtent l="0" t="0" r="9525" b="6350"/>
                  <wp:docPr id="1323036677" name="그림 1"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72508" name="그림 1" descr="스케치, 그림, 클립아트, 디자인이(가) 표시된 사진&#10;&#10;자동 생성된 설명"/>
                          <pic:cNvPicPr/>
                        </pic:nvPicPr>
                        <pic:blipFill>
                          <a:blip r:embed="rId78"/>
                          <a:stretch>
                            <a:fillRect/>
                          </a:stretch>
                        </pic:blipFill>
                        <pic:spPr>
                          <a:xfrm>
                            <a:off x="0" y="0"/>
                            <a:ext cx="2095279" cy="1715697"/>
                          </a:xfrm>
                          <a:prstGeom prst="rect">
                            <a:avLst/>
                          </a:prstGeom>
                        </pic:spPr>
                      </pic:pic>
                    </a:graphicData>
                  </a:graphic>
                </wp:inline>
              </w:drawing>
            </w:r>
          </w:p>
          <w:p w14:paraId="7EBBAD6A" w14:textId="77777777" w:rsidR="000170A6" w:rsidRPr="00F718ED" w:rsidRDefault="000170A6" w:rsidP="00991F9C">
            <w:pPr>
              <w:keepNext/>
              <w:ind w:leftChars="1100" w:left="2420" w:firstLineChars="50" w:firstLine="110"/>
              <w:jc w:val="both"/>
              <w:rPr>
                <w:b/>
                <w:bCs/>
                <w:noProof/>
              </w:rPr>
            </w:pPr>
            <w:r w:rsidRPr="00F718ED">
              <w:rPr>
                <w:b/>
                <w:bCs/>
                <w:noProof/>
              </w:rPr>
              <w:t xml:space="preserve">Figure </w:t>
            </w:r>
            <w:r w:rsidRPr="00F718ED">
              <w:rPr>
                <w:b/>
                <w:bCs/>
                <w:noProof/>
              </w:rPr>
              <w:fldChar w:fldCharType="begin"/>
            </w:r>
            <w:r w:rsidRPr="00F718ED">
              <w:rPr>
                <w:b/>
                <w:bCs/>
                <w:noProof/>
              </w:rPr>
              <w:instrText xml:space="preserve"> SEQ Figure \* ALPHABETIC </w:instrText>
            </w:r>
            <w:r w:rsidRPr="00F718ED">
              <w:rPr>
                <w:b/>
                <w:bCs/>
                <w:noProof/>
              </w:rPr>
              <w:fldChar w:fldCharType="separate"/>
            </w:r>
            <w:r>
              <w:rPr>
                <w:b/>
                <w:bCs/>
                <w:noProof/>
              </w:rPr>
              <w:t>G</w:t>
            </w:r>
            <w:r w:rsidRPr="00F718ED">
              <w:rPr>
                <w:b/>
                <w:bCs/>
                <w:noProof/>
              </w:rPr>
              <w:fldChar w:fldCharType="end"/>
            </w:r>
          </w:p>
        </w:tc>
        <w:tc>
          <w:tcPr>
            <w:tcW w:w="4827" w:type="dxa"/>
            <w:gridSpan w:val="3"/>
            <w:tcBorders>
              <w:top w:val="single" w:sz="4" w:space="0" w:color="auto"/>
              <w:left w:val="nil"/>
              <w:bottom w:val="single" w:sz="4" w:space="0" w:color="auto"/>
              <w:right w:val="single" w:sz="4" w:space="0" w:color="auto"/>
            </w:tcBorders>
            <w:tcPrChange w:id="1769" w:author="만든 이">
              <w:tcPr>
                <w:tcW w:w="4868" w:type="dxa"/>
                <w:gridSpan w:val="5"/>
                <w:tcBorders>
                  <w:top w:val="single" w:sz="4" w:space="0" w:color="auto"/>
                  <w:left w:val="nil"/>
                  <w:bottom w:val="single" w:sz="4" w:space="0" w:color="auto"/>
                  <w:right w:val="single" w:sz="4" w:space="0" w:color="auto"/>
                </w:tcBorders>
              </w:tcPr>
            </w:tcPrChange>
          </w:tcPr>
          <w:p w14:paraId="00F8C41B" w14:textId="77777777" w:rsidR="000170A6" w:rsidRPr="00F718ED" w:rsidRDefault="000170A6" w:rsidP="000170A6">
            <w:pPr>
              <w:widowControl w:val="0"/>
              <w:numPr>
                <w:ilvl w:val="0"/>
                <w:numId w:val="82"/>
              </w:numPr>
              <w:suppressAutoHyphens w:val="0"/>
              <w:autoSpaceDE w:val="0"/>
              <w:autoSpaceDN w:val="0"/>
              <w:adjustRightInd w:val="0"/>
              <w:spacing w:after="240"/>
              <w:rPr>
                <w:rFonts w:eastAsiaTheme="minorEastAsia"/>
                <w:b/>
                <w:bCs/>
              </w:rPr>
            </w:pPr>
            <w:r w:rsidRPr="00F718ED">
              <w:rPr>
                <w:rFonts w:eastAsiaTheme="minorEastAsia"/>
                <w:b/>
                <w:bCs/>
              </w:rPr>
              <w:t xml:space="preserve">Open the </w:t>
            </w:r>
            <w:r w:rsidRPr="00F718ED">
              <w:rPr>
                <w:b/>
                <w:bCs/>
              </w:rPr>
              <w:t>carton</w:t>
            </w:r>
            <w:r w:rsidRPr="00F718ED">
              <w:rPr>
                <w:rFonts w:eastAsiaTheme="minorEastAsia"/>
                <w:b/>
                <w:bCs/>
              </w:rPr>
              <w:t>.</w:t>
            </w:r>
          </w:p>
          <w:p w14:paraId="6287F861" w14:textId="77777777" w:rsidR="000170A6" w:rsidRPr="002B1DC5" w:rsidRDefault="000170A6" w:rsidP="00991F9C">
            <w:pPr>
              <w:rPr>
                <w:rFonts w:eastAsiaTheme="minorEastAsia"/>
              </w:rPr>
            </w:pPr>
            <w:r w:rsidRPr="002B1DC5">
              <w:rPr>
                <w:rFonts w:eastAsiaTheme="minorEastAsia"/>
              </w:rPr>
              <w:t>5a. Wash your hands with soap and water.</w:t>
            </w:r>
          </w:p>
          <w:p w14:paraId="15508067" w14:textId="77777777" w:rsidR="000170A6" w:rsidRPr="002B1DC5" w:rsidRDefault="000170A6" w:rsidP="00991F9C">
            <w:pPr>
              <w:rPr>
                <w:rFonts w:eastAsiaTheme="minorEastAsia"/>
              </w:rPr>
            </w:pPr>
            <w:r w:rsidRPr="002B1DC5">
              <w:rPr>
                <w:rFonts w:eastAsiaTheme="minorEastAsia"/>
              </w:rPr>
              <w:t xml:space="preserve">5b. Take the </w:t>
            </w:r>
            <w:r>
              <w:rPr>
                <w:rFonts w:eastAsiaTheme="minorEastAsia"/>
              </w:rPr>
              <w:t>pre-filled pen</w:t>
            </w:r>
            <w:r w:rsidRPr="002B1DC5">
              <w:rPr>
                <w:rFonts w:eastAsiaTheme="minorEastAsia"/>
              </w:rPr>
              <w:t xml:space="preserve"> out of the carton by holding it from the middle (see </w:t>
            </w:r>
            <w:r w:rsidRPr="002B1DC5">
              <w:rPr>
                <w:rFonts w:eastAsiaTheme="minorEastAsia"/>
                <w:b/>
                <w:bCs/>
              </w:rPr>
              <w:t>Figure</w:t>
            </w:r>
            <w:r w:rsidRPr="002B1DC5">
              <w:rPr>
                <w:rFonts w:eastAsiaTheme="minorEastAsia"/>
              </w:rPr>
              <w:t xml:space="preserve"> </w:t>
            </w:r>
            <w:r w:rsidRPr="002B1DC5">
              <w:rPr>
                <w:rFonts w:eastAsiaTheme="minorEastAsia"/>
                <w:b/>
                <w:bCs/>
              </w:rPr>
              <w:t>G</w:t>
            </w:r>
            <w:r w:rsidRPr="002B1DC5">
              <w:rPr>
                <w:rFonts w:eastAsiaTheme="minorEastAsia"/>
              </w:rPr>
              <w:t>).</w:t>
            </w:r>
          </w:p>
          <w:p w14:paraId="4C5AA238" w14:textId="77777777" w:rsidR="000170A6" w:rsidRPr="002B1DC5" w:rsidRDefault="000170A6" w:rsidP="00991F9C">
            <w:pPr>
              <w:rPr>
                <w:rFonts w:eastAsiaTheme="minorEastAsia"/>
              </w:rPr>
            </w:pPr>
          </w:p>
          <w:p w14:paraId="4C0E1E07"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turn the carton upside down to take out the </w:t>
            </w:r>
            <w:r>
              <w:rPr>
                <w:rFonts w:eastAsiaTheme="minorEastAsia"/>
              </w:rPr>
              <w:t>pre-filled pen</w:t>
            </w:r>
            <w:r w:rsidRPr="002B1DC5">
              <w:rPr>
                <w:rFonts w:eastAsiaTheme="minorEastAsia"/>
              </w:rPr>
              <w:t xml:space="preserve"> as this may damage it.</w:t>
            </w:r>
          </w:p>
          <w:p w14:paraId="54A2CAA8"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hold the </w:t>
            </w:r>
            <w:r>
              <w:rPr>
                <w:rFonts w:eastAsiaTheme="minorEastAsia"/>
              </w:rPr>
              <w:t>pre-filled pen</w:t>
            </w:r>
            <w:r w:rsidRPr="002B1DC5">
              <w:rPr>
                <w:rFonts w:eastAsiaTheme="minorEastAsia"/>
              </w:rPr>
              <w:t xml:space="preserve"> by the cap.</w:t>
            </w:r>
          </w:p>
          <w:p w14:paraId="04458040"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remove the cap until you are ready to inject.</w:t>
            </w:r>
          </w:p>
        </w:tc>
      </w:tr>
      <w:tr w:rsidR="000170A6" w14:paraId="25DB5116" w14:textId="77777777" w:rsidTr="00F0078B">
        <w:trPr>
          <w:trHeight w:val="3345"/>
          <w:trPrChange w:id="1770" w:author="만든 이">
            <w:trPr>
              <w:trHeight w:val="3345"/>
            </w:trPr>
          </w:trPrChange>
        </w:trPr>
        <w:tc>
          <w:tcPr>
            <w:tcW w:w="4099" w:type="dxa"/>
            <w:gridSpan w:val="3"/>
            <w:tcBorders>
              <w:top w:val="single" w:sz="4" w:space="0" w:color="auto"/>
              <w:left w:val="single" w:sz="4" w:space="0" w:color="auto"/>
              <w:bottom w:val="single" w:sz="4" w:space="0" w:color="auto"/>
            </w:tcBorders>
            <w:vAlign w:val="center"/>
            <w:tcPrChange w:id="1771" w:author="만든 이">
              <w:tcPr>
                <w:tcW w:w="4099" w:type="dxa"/>
                <w:gridSpan w:val="3"/>
                <w:tcBorders>
                  <w:top w:val="single" w:sz="4" w:space="0" w:color="auto"/>
                  <w:left w:val="single" w:sz="4" w:space="0" w:color="auto"/>
                  <w:bottom w:val="single" w:sz="4" w:space="0" w:color="auto"/>
                </w:tcBorders>
                <w:vAlign w:val="center"/>
              </w:tcPr>
            </w:tcPrChange>
          </w:tcPr>
          <w:p w14:paraId="6DF294D9" w14:textId="77777777" w:rsidR="000170A6" w:rsidRPr="00F718ED" w:rsidRDefault="000170A6" w:rsidP="00991F9C">
            <w:pPr>
              <w:keepNext/>
              <w:spacing w:before="240"/>
              <w:ind w:leftChars="100" w:left="220"/>
              <w:jc w:val="both"/>
            </w:pPr>
            <w:r w:rsidRPr="00F718ED">
              <w:rPr>
                <w:noProof/>
              </w:rPr>
              <w:drawing>
                <wp:inline distT="0" distB="0" distL="0" distR="0" wp14:anchorId="793D087C" wp14:editId="357B875E">
                  <wp:extent cx="2004647" cy="2667000"/>
                  <wp:effectExtent l="0" t="0" r="0" b="0"/>
                  <wp:docPr id="854892377" name="그림 1" descr="텍스트, 스크린샷, 라인, 직사각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29917" name="그림 1" descr="텍스트, 스크린샷, 라인, 직사각형이(가) 표시된 사진&#10;&#10;자동 생성된 설명"/>
                          <pic:cNvPicPr/>
                        </pic:nvPicPr>
                        <pic:blipFill>
                          <a:blip r:embed="rId79"/>
                          <a:stretch>
                            <a:fillRect/>
                          </a:stretch>
                        </pic:blipFill>
                        <pic:spPr>
                          <a:xfrm>
                            <a:off x="0" y="0"/>
                            <a:ext cx="2007180" cy="2670370"/>
                          </a:xfrm>
                          <a:prstGeom prst="rect">
                            <a:avLst/>
                          </a:prstGeom>
                        </pic:spPr>
                      </pic:pic>
                    </a:graphicData>
                  </a:graphic>
                </wp:inline>
              </w:drawing>
            </w:r>
          </w:p>
          <w:p w14:paraId="0E453F4C" w14:textId="77777777" w:rsidR="000170A6" w:rsidRPr="00F718ED" w:rsidRDefault="000170A6" w:rsidP="00991F9C">
            <w:pPr>
              <w:keepNext/>
              <w:ind w:left="2400"/>
              <w:jc w:val="both"/>
            </w:pPr>
            <w:r w:rsidRPr="00F718ED">
              <w:rPr>
                <w:b/>
                <w:bCs/>
                <w:noProof/>
              </w:rPr>
              <w:t xml:space="preserve">Figure </w:t>
            </w:r>
            <w:r w:rsidRPr="00F718ED">
              <w:rPr>
                <w:b/>
                <w:bCs/>
                <w:noProof/>
              </w:rPr>
              <w:fldChar w:fldCharType="begin"/>
            </w:r>
            <w:r w:rsidRPr="00F718ED">
              <w:rPr>
                <w:b/>
                <w:bCs/>
                <w:noProof/>
              </w:rPr>
              <w:instrText xml:space="preserve"> SEQ Figure \* ALPHABETIC </w:instrText>
            </w:r>
            <w:r w:rsidRPr="00F718ED">
              <w:rPr>
                <w:b/>
                <w:bCs/>
                <w:noProof/>
              </w:rPr>
              <w:fldChar w:fldCharType="separate"/>
            </w:r>
            <w:r>
              <w:rPr>
                <w:b/>
                <w:bCs/>
                <w:noProof/>
              </w:rPr>
              <w:t>H</w:t>
            </w:r>
            <w:r w:rsidRPr="00F718ED">
              <w:rPr>
                <w:b/>
                <w:bCs/>
                <w:noProof/>
              </w:rPr>
              <w:fldChar w:fldCharType="end"/>
            </w:r>
          </w:p>
        </w:tc>
        <w:tc>
          <w:tcPr>
            <w:tcW w:w="4827" w:type="dxa"/>
            <w:gridSpan w:val="3"/>
            <w:tcBorders>
              <w:top w:val="single" w:sz="4" w:space="0" w:color="auto"/>
              <w:left w:val="nil"/>
              <w:bottom w:val="single" w:sz="4" w:space="0" w:color="auto"/>
              <w:right w:val="single" w:sz="4" w:space="0" w:color="auto"/>
            </w:tcBorders>
            <w:tcPrChange w:id="1772" w:author="만든 이">
              <w:tcPr>
                <w:tcW w:w="4868" w:type="dxa"/>
                <w:gridSpan w:val="5"/>
                <w:tcBorders>
                  <w:top w:val="single" w:sz="4" w:space="0" w:color="auto"/>
                  <w:left w:val="nil"/>
                  <w:bottom w:val="single" w:sz="4" w:space="0" w:color="auto"/>
                  <w:right w:val="single" w:sz="4" w:space="0" w:color="auto"/>
                </w:tcBorders>
              </w:tcPr>
            </w:tcPrChange>
          </w:tcPr>
          <w:p w14:paraId="119A00D5" w14:textId="77777777" w:rsidR="000170A6" w:rsidRPr="00F718ED" w:rsidRDefault="000170A6" w:rsidP="000170A6">
            <w:pPr>
              <w:widowControl w:val="0"/>
              <w:numPr>
                <w:ilvl w:val="0"/>
                <w:numId w:val="82"/>
              </w:numPr>
              <w:suppressAutoHyphens w:val="0"/>
              <w:autoSpaceDE w:val="0"/>
              <w:autoSpaceDN w:val="0"/>
              <w:adjustRightInd w:val="0"/>
              <w:spacing w:after="240"/>
              <w:rPr>
                <w:rFonts w:eastAsiaTheme="minorEastAsia"/>
                <w:b/>
                <w:bCs/>
              </w:rPr>
            </w:pPr>
            <w:r w:rsidRPr="00F718ED">
              <w:rPr>
                <w:rFonts w:eastAsiaTheme="minorEastAsia"/>
                <w:b/>
                <w:bCs/>
              </w:rPr>
              <w:t xml:space="preserve">Check the </w:t>
            </w:r>
            <w:r>
              <w:rPr>
                <w:rFonts w:eastAsiaTheme="minorEastAsia"/>
                <w:b/>
                <w:bCs/>
              </w:rPr>
              <w:t>pre-filled pen</w:t>
            </w:r>
          </w:p>
          <w:p w14:paraId="5C1EA406" w14:textId="77777777" w:rsidR="000170A6" w:rsidRDefault="000170A6" w:rsidP="00991F9C">
            <w:pPr>
              <w:rPr>
                <w:rFonts w:eastAsia="맑은 고딕"/>
                <w:lang w:eastAsia="ko-KR"/>
              </w:rPr>
            </w:pPr>
            <w:r w:rsidRPr="002B1DC5">
              <w:rPr>
                <w:rFonts w:eastAsiaTheme="minorEastAsia"/>
              </w:rPr>
              <w:t xml:space="preserve">6a. Look through the viewing window of the </w:t>
            </w:r>
            <w:r>
              <w:rPr>
                <w:rFonts w:eastAsiaTheme="minorEastAsia"/>
              </w:rPr>
              <w:t>pre-filled pen</w:t>
            </w:r>
            <w:r w:rsidRPr="002B1DC5">
              <w:rPr>
                <w:rFonts w:eastAsiaTheme="minorEastAsia"/>
              </w:rPr>
              <w:t xml:space="preserve"> to check that the liquid is clear to slightly cloudy, colourless to pale brownish-yellow</w:t>
            </w:r>
            <w:r>
              <w:rPr>
                <w:rFonts w:eastAsia="맑은 고딕" w:hint="eastAsia"/>
                <w:lang w:eastAsia="ko-KR"/>
              </w:rPr>
              <w:t xml:space="preserve"> </w:t>
            </w:r>
            <w:r w:rsidRPr="002B1DC5">
              <w:rPr>
                <w:rFonts w:eastAsiaTheme="minorEastAsia"/>
              </w:rPr>
              <w:t>and free of particles or flakes. You may</w:t>
            </w:r>
            <w:r>
              <w:rPr>
                <w:rFonts w:eastAsia="맑은 고딕" w:hint="eastAsia"/>
                <w:lang w:eastAsia="ko-KR"/>
              </w:rPr>
              <w:t xml:space="preserve"> </w:t>
            </w:r>
            <w:r w:rsidRPr="002B1DC5">
              <w:rPr>
                <w:rFonts w:eastAsiaTheme="minorEastAsia"/>
              </w:rPr>
              <w:t xml:space="preserve">notice air bubbles in the medicine, which is normal (see </w:t>
            </w:r>
            <w:r w:rsidRPr="002B1DC5">
              <w:rPr>
                <w:rFonts w:eastAsiaTheme="minorEastAsia"/>
                <w:b/>
                <w:bCs/>
              </w:rPr>
              <w:t>Figure H</w:t>
            </w:r>
            <w:r w:rsidRPr="002B1DC5">
              <w:rPr>
                <w:rFonts w:eastAsiaTheme="minorEastAsia"/>
              </w:rPr>
              <w:t>).</w:t>
            </w:r>
          </w:p>
          <w:p w14:paraId="1E87604F" w14:textId="77777777" w:rsidR="000170A6" w:rsidRPr="002B1DC5" w:rsidRDefault="000170A6" w:rsidP="00991F9C">
            <w:pPr>
              <w:rPr>
                <w:rFonts w:eastAsia="맑은 고딕"/>
                <w:lang w:eastAsia="ko-KR"/>
              </w:rPr>
            </w:pPr>
          </w:p>
          <w:p w14:paraId="4A868047"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the liquid is discoloured, distinctly cloudy, or has particles or flakes in it.</w:t>
            </w:r>
          </w:p>
          <w:p w14:paraId="24F40BDF" w14:textId="77777777" w:rsidR="000170A6" w:rsidRDefault="000170A6" w:rsidP="00991F9C">
            <w:pPr>
              <w:spacing w:before="120"/>
              <w:rPr>
                <w:rFonts w:eastAsia="맑은 고딕"/>
                <w:lang w:eastAsia="ko-KR"/>
              </w:rPr>
            </w:pPr>
            <w:r w:rsidRPr="002B1DC5">
              <w:rPr>
                <w:rFonts w:eastAsiaTheme="minorEastAsia"/>
              </w:rPr>
              <w:t xml:space="preserve">6b. Check the expiration date on the </w:t>
            </w:r>
            <w:r>
              <w:rPr>
                <w:rFonts w:eastAsiaTheme="minorEastAsia"/>
              </w:rPr>
              <w:t>pre-filled pen</w:t>
            </w:r>
            <w:r w:rsidRPr="002B1DC5">
              <w:rPr>
                <w:rFonts w:eastAsiaTheme="minorEastAsia"/>
              </w:rPr>
              <w:t>.</w:t>
            </w:r>
          </w:p>
          <w:p w14:paraId="417828F4" w14:textId="77777777" w:rsidR="000170A6" w:rsidRPr="002B1DC5" w:rsidRDefault="000170A6" w:rsidP="00991F9C">
            <w:pPr>
              <w:rPr>
                <w:rFonts w:eastAsia="맑은 고딕"/>
                <w:lang w:eastAsia="ko-KR"/>
              </w:rPr>
            </w:pPr>
          </w:p>
          <w:p w14:paraId="39C7E24C"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the expiration date has passed.</w:t>
            </w:r>
          </w:p>
          <w:p w14:paraId="4441464A" w14:textId="77777777" w:rsidR="000170A6" w:rsidRDefault="000170A6" w:rsidP="00991F9C">
            <w:pPr>
              <w:spacing w:before="120"/>
              <w:rPr>
                <w:rFonts w:eastAsia="맑은 고딕"/>
                <w:lang w:eastAsia="ko-KR"/>
              </w:rPr>
            </w:pPr>
            <w:r w:rsidRPr="002B1DC5">
              <w:rPr>
                <w:rFonts w:eastAsiaTheme="minorEastAsia"/>
              </w:rPr>
              <w:t xml:space="preserve">6c. Check the </w:t>
            </w:r>
            <w:r>
              <w:rPr>
                <w:rFonts w:eastAsiaTheme="minorEastAsia"/>
              </w:rPr>
              <w:t>pre-filled pen</w:t>
            </w:r>
            <w:r w:rsidRPr="002B1DC5">
              <w:rPr>
                <w:rFonts w:eastAsiaTheme="minorEastAsia"/>
              </w:rPr>
              <w:t xml:space="preserve"> for signs of damage or if it appears to be tampered with.</w:t>
            </w:r>
          </w:p>
          <w:p w14:paraId="17326611" w14:textId="77777777" w:rsidR="000170A6" w:rsidRPr="002B1DC5" w:rsidRDefault="000170A6" w:rsidP="00991F9C">
            <w:pPr>
              <w:rPr>
                <w:rFonts w:eastAsia="맑은 고딕"/>
                <w:lang w:eastAsia="ko-KR"/>
              </w:rPr>
            </w:pPr>
          </w:p>
          <w:p w14:paraId="03826435"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it appears to be damaged or tampered with.</w:t>
            </w:r>
          </w:p>
          <w:p w14:paraId="3C4B0A6A" w14:textId="77777777" w:rsidR="000170A6" w:rsidRPr="002B1DC5" w:rsidRDefault="000170A6" w:rsidP="00991F9C">
            <w:pPr>
              <w:spacing w:before="120"/>
              <w:rPr>
                <w:rFonts w:eastAsiaTheme="minorEastAsia"/>
              </w:rPr>
            </w:pPr>
            <w:r w:rsidRPr="002B1DC5">
              <w:rPr>
                <w:rFonts w:eastAsiaTheme="minorEastAsia"/>
              </w:rPr>
              <w:t>6d. If the medicine does not look as described or if the</w:t>
            </w:r>
            <w:r>
              <w:rPr>
                <w:rFonts w:eastAsia="맑은 고딕" w:hint="eastAsia"/>
                <w:lang w:eastAsia="ko-KR"/>
              </w:rPr>
              <w:t xml:space="preserve"> </w:t>
            </w:r>
            <w:r w:rsidRPr="002B1DC5">
              <w:rPr>
                <w:rFonts w:eastAsiaTheme="minorEastAsia"/>
              </w:rPr>
              <w:t xml:space="preserve">expiration date has passed, safely dispose of the </w:t>
            </w:r>
            <w:r>
              <w:rPr>
                <w:rFonts w:eastAsiaTheme="minorEastAsia"/>
              </w:rPr>
              <w:t>pre-filled pen</w:t>
            </w:r>
            <w:r w:rsidRPr="002B1DC5">
              <w:rPr>
                <w:rFonts w:eastAsiaTheme="minorEastAsia"/>
              </w:rPr>
              <w:t xml:space="preserve"> in a </w:t>
            </w:r>
            <w:proofErr w:type="gramStart"/>
            <w:r w:rsidRPr="002B1DC5">
              <w:rPr>
                <w:rFonts w:eastAsiaTheme="minorEastAsia"/>
              </w:rPr>
              <w:t>sharps</w:t>
            </w:r>
            <w:proofErr w:type="gramEnd"/>
            <w:r w:rsidRPr="002B1DC5">
              <w:rPr>
                <w:rFonts w:eastAsiaTheme="minorEastAsia"/>
              </w:rPr>
              <w:t xml:space="preserve"> disposal container (see </w:t>
            </w:r>
            <w:r w:rsidRPr="002B1DC5">
              <w:rPr>
                <w:rFonts w:eastAsiaTheme="minorEastAsia"/>
                <w:b/>
                <w:bCs/>
              </w:rPr>
              <w:t>Step 17</w:t>
            </w:r>
            <w:r w:rsidRPr="002B1DC5">
              <w:rPr>
                <w:rFonts w:eastAsiaTheme="minorEastAsia"/>
              </w:rPr>
              <w:t>) and contact your healthcare provider.</w:t>
            </w:r>
          </w:p>
        </w:tc>
      </w:tr>
      <w:tr w:rsidR="000170A6" w14:paraId="68475842" w14:textId="77777777" w:rsidTr="00F0078B">
        <w:trPr>
          <w:trHeight w:val="4101"/>
          <w:trPrChange w:id="1773" w:author="만든 이">
            <w:trPr>
              <w:gridAfter w:val="0"/>
              <w:wAfter w:w="13" w:type="dxa"/>
              <w:trHeight w:val="4101"/>
            </w:trPr>
          </w:trPrChange>
        </w:trPr>
        <w:tc>
          <w:tcPr>
            <w:tcW w:w="4025" w:type="dxa"/>
            <w:tcBorders>
              <w:top w:val="single" w:sz="4" w:space="0" w:color="auto"/>
              <w:left w:val="single" w:sz="4" w:space="0" w:color="auto"/>
              <w:bottom w:val="single" w:sz="4" w:space="0" w:color="auto"/>
            </w:tcBorders>
            <w:vAlign w:val="center"/>
            <w:tcPrChange w:id="1774" w:author="만든 이">
              <w:tcPr>
                <w:tcW w:w="4025" w:type="dxa"/>
                <w:tcBorders>
                  <w:top w:val="single" w:sz="4" w:space="0" w:color="auto"/>
                  <w:left w:val="single" w:sz="4" w:space="0" w:color="auto"/>
                  <w:bottom w:val="single" w:sz="4" w:space="0" w:color="auto"/>
                </w:tcBorders>
                <w:vAlign w:val="center"/>
              </w:tcPr>
            </w:tcPrChange>
          </w:tcPr>
          <w:p w14:paraId="69C284E4" w14:textId="77777777" w:rsidR="000170A6" w:rsidRPr="00F718ED" w:rsidRDefault="000170A6" w:rsidP="00991F9C">
            <w:pPr>
              <w:keepNext/>
              <w:spacing w:before="240"/>
              <w:ind w:leftChars="100" w:left="220"/>
              <w:jc w:val="both"/>
            </w:pPr>
            <w:r w:rsidRPr="00F718ED">
              <w:rPr>
                <w:i/>
                <w:noProof/>
              </w:rPr>
              <w:drawing>
                <wp:inline distT="0" distB="0" distL="0" distR="0" wp14:anchorId="5F04E09C" wp14:editId="613124E2">
                  <wp:extent cx="1937385" cy="2514600"/>
                  <wp:effectExtent l="19050" t="19050" r="24765" b="19050"/>
                  <wp:docPr id="162700002" name="그림 162700002" descr="스케치, 화이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75032" name="그림 162700002" descr="스케치, 화이트, 디자인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944685" cy="2524075"/>
                          </a:xfrm>
                          <a:prstGeom prst="rect">
                            <a:avLst/>
                          </a:prstGeom>
                          <a:noFill/>
                          <a:ln w="9525">
                            <a:solidFill>
                              <a:srgbClr val="000000"/>
                            </a:solidFill>
                            <a:miter lim="800000"/>
                            <a:headEnd/>
                            <a:tailEnd/>
                          </a:ln>
                          <a:effectLst/>
                        </pic:spPr>
                      </pic:pic>
                    </a:graphicData>
                  </a:graphic>
                </wp:inline>
              </w:drawing>
            </w:r>
          </w:p>
          <w:p w14:paraId="66711F1A" w14:textId="77777777" w:rsidR="000170A6" w:rsidRPr="00F718ED" w:rsidRDefault="000170A6" w:rsidP="00991F9C">
            <w:pPr>
              <w:pStyle w:val="af3"/>
              <w:ind w:leftChars="1000" w:left="2200" w:firstLineChars="150" w:firstLine="331"/>
              <w:jc w:val="both"/>
              <w:rPr>
                <w:i/>
                <w:noProof/>
                <w:sz w:val="22"/>
                <w:szCs w:val="22"/>
              </w:rPr>
            </w:pPr>
            <w:r w:rsidRPr="00F718ED">
              <w:rPr>
                <w:sz w:val="22"/>
                <w:szCs w:val="22"/>
              </w:rPr>
              <w:t xml:space="preserve">Figure </w:t>
            </w:r>
            <w:r w:rsidRPr="00F718ED">
              <w:rPr>
                <w:sz w:val="22"/>
                <w:szCs w:val="22"/>
              </w:rPr>
              <w:fldChar w:fldCharType="begin"/>
            </w:r>
            <w:r w:rsidRPr="00F718ED">
              <w:rPr>
                <w:sz w:val="22"/>
                <w:szCs w:val="22"/>
              </w:rPr>
              <w:instrText xml:space="preserve"> SEQ Figure \* ALPHABETIC </w:instrText>
            </w:r>
            <w:r w:rsidRPr="00F718ED">
              <w:rPr>
                <w:sz w:val="22"/>
                <w:szCs w:val="22"/>
              </w:rPr>
              <w:fldChar w:fldCharType="separate"/>
            </w:r>
            <w:r>
              <w:rPr>
                <w:noProof/>
                <w:sz w:val="22"/>
                <w:szCs w:val="22"/>
              </w:rPr>
              <w:t>I</w:t>
            </w:r>
            <w:r w:rsidRPr="00F718ED">
              <w:rPr>
                <w:sz w:val="22"/>
                <w:szCs w:val="22"/>
              </w:rPr>
              <w:fldChar w:fldCharType="end"/>
            </w:r>
          </w:p>
        </w:tc>
        <w:tc>
          <w:tcPr>
            <w:tcW w:w="4901" w:type="dxa"/>
            <w:gridSpan w:val="5"/>
            <w:tcBorders>
              <w:top w:val="single" w:sz="4" w:space="0" w:color="auto"/>
              <w:left w:val="nil"/>
              <w:bottom w:val="single" w:sz="4" w:space="0" w:color="auto"/>
              <w:right w:val="single" w:sz="4" w:space="0" w:color="auto"/>
            </w:tcBorders>
            <w:tcPrChange w:id="1775" w:author="만든 이">
              <w:tcPr>
                <w:tcW w:w="4929" w:type="dxa"/>
                <w:gridSpan w:val="6"/>
                <w:tcBorders>
                  <w:top w:val="single" w:sz="4" w:space="0" w:color="auto"/>
                  <w:left w:val="nil"/>
                  <w:bottom w:val="single" w:sz="4" w:space="0" w:color="auto"/>
                  <w:right w:val="single" w:sz="4" w:space="0" w:color="auto"/>
                </w:tcBorders>
              </w:tcPr>
            </w:tcPrChange>
          </w:tcPr>
          <w:p w14:paraId="1CC32774" w14:textId="77777777" w:rsidR="000170A6" w:rsidRPr="00F718ED" w:rsidRDefault="000170A6" w:rsidP="000170A6">
            <w:pPr>
              <w:widowControl w:val="0"/>
              <w:numPr>
                <w:ilvl w:val="0"/>
                <w:numId w:val="82"/>
              </w:numPr>
              <w:suppressAutoHyphens w:val="0"/>
              <w:autoSpaceDE w:val="0"/>
              <w:autoSpaceDN w:val="0"/>
              <w:adjustRightInd w:val="0"/>
              <w:spacing w:after="240"/>
              <w:rPr>
                <w:rFonts w:eastAsiaTheme="minorEastAsia"/>
                <w:b/>
                <w:bCs/>
              </w:rPr>
            </w:pPr>
            <w:r w:rsidRPr="00F718ED">
              <w:rPr>
                <w:rFonts w:eastAsiaTheme="minorEastAsia"/>
                <w:b/>
                <w:bCs/>
              </w:rPr>
              <w:t>Choose an appropriate injection site (see Figure I).</w:t>
            </w:r>
          </w:p>
          <w:p w14:paraId="05CD3C0D" w14:textId="77777777" w:rsidR="000170A6" w:rsidRPr="002B1DC5" w:rsidRDefault="000170A6" w:rsidP="00991F9C">
            <w:pPr>
              <w:rPr>
                <w:rFonts w:eastAsiaTheme="minorEastAsia"/>
              </w:rPr>
            </w:pPr>
            <w:r w:rsidRPr="002B1DC5">
              <w:rPr>
                <w:rFonts w:eastAsiaTheme="minorEastAsia"/>
              </w:rPr>
              <w:t>7a. The recommended site is:</w:t>
            </w:r>
          </w:p>
          <w:p w14:paraId="2D8566F6" w14:textId="77777777" w:rsidR="000170A6" w:rsidRPr="002B1DC5" w:rsidRDefault="000170A6" w:rsidP="00991F9C">
            <w:pPr>
              <w:ind w:left="240"/>
              <w:rPr>
                <w:rFonts w:eastAsiaTheme="minorEastAsia"/>
              </w:rPr>
            </w:pPr>
            <w:r w:rsidRPr="002B1DC5">
              <w:rPr>
                <w:rFonts w:eastAsiaTheme="minorEastAsia"/>
              </w:rPr>
              <w:t xml:space="preserve">- The front of the thighs. You may also use the lower abdomen, but </w:t>
            </w:r>
            <w:r w:rsidRPr="002B1DC5">
              <w:rPr>
                <w:rFonts w:eastAsiaTheme="minorEastAsia"/>
                <w:b/>
                <w:bCs/>
              </w:rPr>
              <w:t xml:space="preserve">not </w:t>
            </w:r>
            <w:r w:rsidRPr="002B1DC5">
              <w:rPr>
                <w:rFonts w:eastAsiaTheme="minorEastAsia"/>
              </w:rPr>
              <w:t>the area 5 cm around the navel (belly button).</w:t>
            </w:r>
          </w:p>
          <w:p w14:paraId="71CBB398" w14:textId="77777777" w:rsidR="000170A6" w:rsidRPr="002B1DC5" w:rsidRDefault="000170A6" w:rsidP="00991F9C">
            <w:pPr>
              <w:ind w:left="240"/>
              <w:rPr>
                <w:rFonts w:eastAsiaTheme="minorEastAsia"/>
              </w:rPr>
            </w:pPr>
            <w:r w:rsidRPr="002B1DC5">
              <w:rPr>
                <w:rFonts w:eastAsiaTheme="minorEastAsia"/>
              </w:rPr>
              <w:t>- The outer area of the upper arm (only if you are a caregiver</w:t>
            </w:r>
            <w:r>
              <w:rPr>
                <w:rFonts w:eastAsia="맑은 고딕" w:hint="eastAsia"/>
                <w:lang w:eastAsia="ko-KR"/>
              </w:rPr>
              <w:t xml:space="preserve"> </w:t>
            </w:r>
            <w:r w:rsidRPr="002B1DC5">
              <w:rPr>
                <w:rFonts w:eastAsiaTheme="minorEastAsia"/>
              </w:rPr>
              <w:t>or healthcare professional (HCP)).</w:t>
            </w:r>
          </w:p>
          <w:p w14:paraId="2EB5D252" w14:textId="77777777" w:rsidR="000170A6" w:rsidRPr="002B1DC5" w:rsidRDefault="000170A6" w:rsidP="00991F9C">
            <w:pPr>
              <w:spacing w:before="120"/>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inject into the upper arm by yourself.</w:t>
            </w:r>
          </w:p>
          <w:p w14:paraId="10525042"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inject into moles, scars, bruises, or areas where the skin is tender, red, or hard, or if there are breaks in the skin.</w:t>
            </w:r>
          </w:p>
          <w:p w14:paraId="40DDBDDB" w14:textId="77777777" w:rsidR="000170A6" w:rsidRDefault="000170A6" w:rsidP="00991F9C">
            <w:pPr>
              <w:ind w:leftChars="244" w:left="537"/>
              <w:rPr>
                <w:rFonts w:eastAsia="맑은 고딕"/>
                <w:lang w:eastAsia="ko-KR"/>
              </w:rPr>
            </w:pPr>
            <w:r w:rsidRPr="002B1DC5">
              <w:rPr>
                <w:rFonts w:eastAsiaTheme="minorEastAsia"/>
              </w:rPr>
              <w:t xml:space="preserve">• </w:t>
            </w:r>
            <w:r w:rsidRPr="002B1DC5">
              <w:rPr>
                <w:rFonts w:eastAsiaTheme="minorEastAsia"/>
                <w:b/>
                <w:bCs/>
              </w:rPr>
              <w:t xml:space="preserve">Do not </w:t>
            </w:r>
            <w:r w:rsidRPr="002B1DC5">
              <w:rPr>
                <w:rFonts w:eastAsiaTheme="minorEastAsia"/>
              </w:rPr>
              <w:t>inject through clothing. The injection site should be exposed, clean skin</w:t>
            </w:r>
          </w:p>
          <w:p w14:paraId="15C95826" w14:textId="77777777" w:rsidR="000170A6" w:rsidRPr="002B1DC5" w:rsidRDefault="000170A6" w:rsidP="00991F9C">
            <w:pPr>
              <w:ind w:leftChars="244" w:left="537"/>
              <w:rPr>
                <w:rFonts w:eastAsia="맑은 고딕"/>
                <w:lang w:eastAsia="ko-KR"/>
              </w:rPr>
            </w:pPr>
            <w:r w:rsidRPr="00B075B0">
              <w:rPr>
                <w:rFonts w:eastAsiaTheme="minorEastAsia"/>
              </w:rPr>
              <w:t>• If your prescribed dose requires more than 1 injection, make sure your injections are at least 2 cm apart from each other</w:t>
            </w:r>
          </w:p>
        </w:tc>
      </w:tr>
      <w:tr w:rsidR="000170A6" w14:paraId="7F590A53" w14:textId="77777777" w:rsidTr="00F0078B">
        <w:trPr>
          <w:trHeight w:val="3251"/>
          <w:trPrChange w:id="1776" w:author="만든 이">
            <w:trPr>
              <w:gridAfter w:val="0"/>
              <w:wAfter w:w="13" w:type="dxa"/>
              <w:trHeight w:val="3251"/>
            </w:trPr>
          </w:trPrChange>
        </w:trPr>
        <w:tc>
          <w:tcPr>
            <w:tcW w:w="4025" w:type="dxa"/>
            <w:tcBorders>
              <w:top w:val="single" w:sz="4" w:space="0" w:color="auto"/>
              <w:left w:val="single" w:sz="4" w:space="0" w:color="auto"/>
              <w:bottom w:val="single" w:sz="4" w:space="0" w:color="auto"/>
            </w:tcBorders>
            <w:vAlign w:val="center"/>
            <w:tcPrChange w:id="1777" w:author="만든 이">
              <w:tcPr>
                <w:tcW w:w="4025" w:type="dxa"/>
                <w:tcBorders>
                  <w:top w:val="single" w:sz="4" w:space="0" w:color="auto"/>
                  <w:left w:val="single" w:sz="4" w:space="0" w:color="auto"/>
                  <w:bottom w:val="single" w:sz="4" w:space="0" w:color="auto"/>
                </w:tcBorders>
                <w:vAlign w:val="center"/>
              </w:tcPr>
            </w:tcPrChange>
          </w:tcPr>
          <w:p w14:paraId="1411CD7F" w14:textId="77777777" w:rsidR="000170A6" w:rsidRPr="00F718ED" w:rsidRDefault="000170A6" w:rsidP="00991F9C">
            <w:pPr>
              <w:keepNext/>
              <w:spacing w:before="240"/>
              <w:ind w:leftChars="100" w:left="220"/>
              <w:jc w:val="both"/>
            </w:pPr>
            <w:r w:rsidRPr="00F718ED">
              <w:rPr>
                <w:i/>
                <w:noProof/>
              </w:rPr>
              <w:lastRenderedPageBreak/>
              <w:drawing>
                <wp:inline distT="0" distB="0" distL="0" distR="0" wp14:anchorId="30FBCD02" wp14:editId="46F4832B">
                  <wp:extent cx="1938655" cy="1828800"/>
                  <wp:effectExtent l="19050" t="19050" r="23495" b="19050"/>
                  <wp:docPr id="1574836729" name="그림 1574836729"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69811" name="그림 1574836729" descr="스케치, 라인 아트, 클립아트, 그림이(가) 표시된 사진&#10;&#10;자동 생성된 설명"/>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938706" cy="1828848"/>
                          </a:xfrm>
                          <a:prstGeom prst="rect">
                            <a:avLst/>
                          </a:prstGeom>
                          <a:noFill/>
                          <a:ln w="9525">
                            <a:solidFill>
                              <a:srgbClr val="000000"/>
                            </a:solidFill>
                            <a:miter lim="800000"/>
                            <a:headEnd/>
                            <a:tailEnd/>
                          </a:ln>
                          <a:effectLst/>
                        </pic:spPr>
                      </pic:pic>
                    </a:graphicData>
                  </a:graphic>
                </wp:inline>
              </w:drawing>
            </w:r>
          </w:p>
          <w:p w14:paraId="0A053BBC" w14:textId="77777777" w:rsidR="000170A6" w:rsidRPr="00920AF7" w:rsidRDefault="000170A6" w:rsidP="00991F9C">
            <w:pPr>
              <w:pStyle w:val="af3"/>
              <w:spacing w:after="240"/>
              <w:ind w:leftChars="1000" w:left="2200" w:firstLineChars="150" w:firstLine="331"/>
              <w:jc w:val="both"/>
              <w:rPr>
                <w:rFonts w:eastAsia="맑은 고딕"/>
                <w:i/>
                <w:noProof/>
                <w:sz w:val="22"/>
                <w:szCs w:val="22"/>
                <w:lang w:eastAsia="ko-KR"/>
              </w:rPr>
            </w:pPr>
            <w:r w:rsidRPr="00F718ED">
              <w:rPr>
                <w:sz w:val="22"/>
                <w:szCs w:val="22"/>
              </w:rPr>
              <w:t xml:space="preserve">Figure </w:t>
            </w:r>
            <w:r w:rsidRPr="00F718ED">
              <w:rPr>
                <w:sz w:val="22"/>
                <w:szCs w:val="22"/>
              </w:rPr>
              <w:fldChar w:fldCharType="begin"/>
            </w:r>
            <w:r w:rsidRPr="00F718ED">
              <w:rPr>
                <w:sz w:val="22"/>
                <w:szCs w:val="22"/>
              </w:rPr>
              <w:instrText xml:space="preserve"> SEQ Figure \* ALPHABETIC </w:instrText>
            </w:r>
            <w:r w:rsidRPr="00F718ED">
              <w:rPr>
                <w:sz w:val="22"/>
                <w:szCs w:val="22"/>
              </w:rPr>
              <w:fldChar w:fldCharType="separate"/>
            </w:r>
            <w:r>
              <w:rPr>
                <w:noProof/>
                <w:sz w:val="22"/>
                <w:szCs w:val="22"/>
              </w:rPr>
              <w:t>J</w:t>
            </w:r>
            <w:r w:rsidRPr="00F718ED">
              <w:rPr>
                <w:sz w:val="22"/>
                <w:szCs w:val="22"/>
              </w:rPr>
              <w:fldChar w:fldCharType="end"/>
            </w:r>
          </w:p>
        </w:tc>
        <w:tc>
          <w:tcPr>
            <w:tcW w:w="4901" w:type="dxa"/>
            <w:gridSpan w:val="5"/>
            <w:tcBorders>
              <w:top w:val="single" w:sz="4" w:space="0" w:color="auto"/>
              <w:left w:val="nil"/>
              <w:bottom w:val="single" w:sz="4" w:space="0" w:color="auto"/>
              <w:right w:val="single" w:sz="4" w:space="0" w:color="auto"/>
            </w:tcBorders>
            <w:tcPrChange w:id="1778" w:author="만든 이">
              <w:tcPr>
                <w:tcW w:w="4929" w:type="dxa"/>
                <w:gridSpan w:val="6"/>
                <w:tcBorders>
                  <w:top w:val="single" w:sz="4" w:space="0" w:color="auto"/>
                  <w:left w:val="nil"/>
                  <w:bottom w:val="single" w:sz="4" w:space="0" w:color="auto"/>
                  <w:right w:val="single" w:sz="4" w:space="0" w:color="auto"/>
                </w:tcBorders>
              </w:tcPr>
            </w:tcPrChange>
          </w:tcPr>
          <w:p w14:paraId="05D1506D" w14:textId="77777777" w:rsidR="000170A6" w:rsidRPr="00F718ED" w:rsidRDefault="000170A6" w:rsidP="000170A6">
            <w:pPr>
              <w:widowControl w:val="0"/>
              <w:numPr>
                <w:ilvl w:val="0"/>
                <w:numId w:val="82"/>
              </w:numPr>
              <w:suppressAutoHyphens w:val="0"/>
              <w:autoSpaceDE w:val="0"/>
              <w:autoSpaceDN w:val="0"/>
              <w:adjustRightInd w:val="0"/>
              <w:spacing w:after="240"/>
              <w:rPr>
                <w:b/>
                <w:bCs/>
              </w:rPr>
            </w:pPr>
            <w:r w:rsidRPr="00F718ED">
              <w:rPr>
                <w:b/>
                <w:bCs/>
              </w:rPr>
              <w:t>Clean the injection site.</w:t>
            </w:r>
          </w:p>
          <w:p w14:paraId="4A0710C2" w14:textId="77777777" w:rsidR="000170A6" w:rsidRPr="002B1DC5" w:rsidRDefault="000170A6" w:rsidP="00991F9C">
            <w:pPr>
              <w:rPr>
                <w:rFonts w:eastAsiaTheme="minorEastAsia"/>
              </w:rPr>
            </w:pPr>
            <w:r w:rsidRPr="002B1DC5">
              <w:rPr>
                <w:rFonts w:eastAsiaTheme="minorEastAsia"/>
              </w:rPr>
              <w:t xml:space="preserve">8a. Wipe the injection site with an alcohol swab in a circular motion and let it air dry for 10 seconds (see </w:t>
            </w:r>
            <w:r w:rsidRPr="002B1DC5">
              <w:rPr>
                <w:rFonts w:eastAsiaTheme="minorEastAsia"/>
                <w:b/>
                <w:bCs/>
              </w:rPr>
              <w:t>Figure</w:t>
            </w:r>
            <w:r w:rsidRPr="002B1DC5">
              <w:rPr>
                <w:rFonts w:eastAsiaTheme="minorEastAsia"/>
              </w:rPr>
              <w:t xml:space="preserve"> </w:t>
            </w:r>
            <w:r w:rsidRPr="002B1DC5">
              <w:rPr>
                <w:rFonts w:eastAsiaTheme="minorEastAsia"/>
                <w:b/>
                <w:bCs/>
              </w:rPr>
              <w:t>J</w:t>
            </w:r>
            <w:r w:rsidRPr="002B1DC5">
              <w:rPr>
                <w:rFonts w:eastAsiaTheme="minorEastAsia"/>
              </w:rPr>
              <w:t>).</w:t>
            </w:r>
          </w:p>
          <w:p w14:paraId="0C1AADEF" w14:textId="77777777" w:rsidR="000170A6" w:rsidRPr="002B1DC5" w:rsidRDefault="000170A6" w:rsidP="00991F9C">
            <w:pPr>
              <w:rPr>
                <w:rFonts w:eastAsiaTheme="minorEastAsia"/>
              </w:rPr>
            </w:pPr>
          </w:p>
          <w:p w14:paraId="768F59ED"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touch the injection site again before giving the</w:t>
            </w:r>
            <w:r>
              <w:rPr>
                <w:rFonts w:eastAsia="맑은 고딕" w:hint="eastAsia"/>
                <w:lang w:eastAsia="ko-KR"/>
              </w:rPr>
              <w:t xml:space="preserve"> </w:t>
            </w:r>
            <w:r w:rsidRPr="002B1DC5">
              <w:rPr>
                <w:rFonts w:eastAsiaTheme="minorEastAsia"/>
              </w:rPr>
              <w:t>injection.</w:t>
            </w:r>
          </w:p>
          <w:p w14:paraId="7479CA76"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fan or blow on the clean area.</w:t>
            </w:r>
          </w:p>
        </w:tc>
      </w:tr>
      <w:tr w:rsidR="000170A6" w14:paraId="660CE3CA" w14:textId="77777777" w:rsidTr="00F0078B">
        <w:trPr>
          <w:trHeight w:val="264"/>
          <w:trPrChange w:id="1779" w:author="만든 이">
            <w:trPr>
              <w:gridAfter w:val="0"/>
              <w:wAfter w:w="13" w:type="dxa"/>
              <w:trHeight w:val="264"/>
            </w:trPr>
          </w:trPrChange>
        </w:trPr>
        <w:tc>
          <w:tcPr>
            <w:tcW w:w="8926" w:type="dxa"/>
            <w:gridSpan w:val="6"/>
            <w:tcBorders>
              <w:top w:val="single" w:sz="4" w:space="0" w:color="auto"/>
              <w:left w:val="single" w:sz="4" w:space="0" w:color="auto"/>
              <w:bottom w:val="nil"/>
              <w:right w:val="single" w:sz="4" w:space="0" w:color="auto"/>
            </w:tcBorders>
            <w:vAlign w:val="center"/>
            <w:tcPrChange w:id="1780" w:author="만든 이">
              <w:tcPr>
                <w:tcW w:w="8954" w:type="dxa"/>
                <w:gridSpan w:val="7"/>
                <w:tcBorders>
                  <w:top w:val="single" w:sz="4" w:space="0" w:color="auto"/>
                  <w:left w:val="single" w:sz="4" w:space="0" w:color="auto"/>
                  <w:bottom w:val="nil"/>
                  <w:right w:val="single" w:sz="4" w:space="0" w:color="auto"/>
                </w:tcBorders>
                <w:vAlign w:val="center"/>
              </w:tcPr>
            </w:tcPrChange>
          </w:tcPr>
          <w:p w14:paraId="15EDFCEE" w14:textId="77777777" w:rsidR="000170A6" w:rsidRPr="00F718ED" w:rsidRDefault="000170A6" w:rsidP="00991F9C">
            <w:pPr>
              <w:rPr>
                <w:b/>
                <w:bCs/>
              </w:rPr>
            </w:pPr>
            <w:r w:rsidRPr="00F718ED">
              <w:rPr>
                <w:b/>
                <w:bCs/>
              </w:rPr>
              <w:t>Giving the Injection</w:t>
            </w:r>
          </w:p>
        </w:tc>
      </w:tr>
      <w:tr w:rsidR="000170A6" w14:paraId="4D99C5E6" w14:textId="77777777" w:rsidTr="00F0078B">
        <w:trPr>
          <w:trHeight w:val="4939"/>
          <w:trPrChange w:id="1781" w:author="만든 이">
            <w:trPr>
              <w:gridAfter w:val="0"/>
              <w:wAfter w:w="13" w:type="dxa"/>
              <w:trHeight w:val="4939"/>
            </w:trPr>
          </w:trPrChange>
        </w:trPr>
        <w:tc>
          <w:tcPr>
            <w:tcW w:w="4025" w:type="dxa"/>
            <w:tcBorders>
              <w:top w:val="nil"/>
              <w:left w:val="single" w:sz="4" w:space="0" w:color="auto"/>
              <w:bottom w:val="single" w:sz="4" w:space="0" w:color="auto"/>
            </w:tcBorders>
            <w:vAlign w:val="center"/>
            <w:tcPrChange w:id="1782" w:author="만든 이">
              <w:tcPr>
                <w:tcW w:w="4025" w:type="dxa"/>
                <w:tcBorders>
                  <w:top w:val="nil"/>
                  <w:left w:val="single" w:sz="4" w:space="0" w:color="auto"/>
                  <w:bottom w:val="single" w:sz="4" w:space="0" w:color="auto"/>
                </w:tcBorders>
                <w:vAlign w:val="center"/>
              </w:tcPr>
            </w:tcPrChange>
          </w:tcPr>
          <w:p w14:paraId="62EDEA74" w14:textId="77777777" w:rsidR="00F67707" w:rsidRPr="00F718ED" w:rsidRDefault="00991F9C" w:rsidP="001D4054">
            <w:pPr>
              <w:keepNext/>
              <w:spacing w:before="240"/>
              <w:ind w:leftChars="100" w:left="220"/>
              <w:jc w:val="both"/>
              <w:rPr>
                <w:del w:id="1783" w:author="만든 이"/>
              </w:rPr>
            </w:pPr>
            <w:del w:id="1784" w:author="만든 이">
              <w:r w:rsidRPr="001D4054">
                <w:rPr>
                  <w:noProof/>
                </w:rPr>
                <w:drawing>
                  <wp:inline distT="0" distB="0" distL="0" distR="0" wp14:anchorId="5C484DCA" wp14:editId="5CDD1C91">
                    <wp:extent cx="1944000" cy="2362413"/>
                    <wp:effectExtent l="0" t="0" r="0" b="0"/>
                    <wp:docPr id="149102287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38209" name=""/>
                            <pic:cNvPicPr/>
                          </pic:nvPicPr>
                          <pic:blipFill>
                            <a:blip r:embed="rId81"/>
                            <a:srcRect l="2916" r="2330"/>
                            <a:stretch>
                              <a:fillRect/>
                            </a:stretch>
                          </pic:blipFill>
                          <pic:spPr bwMode="auto">
                            <a:xfrm>
                              <a:off x="0" y="0"/>
                              <a:ext cx="1944000" cy="2362413"/>
                            </a:xfrm>
                            <a:prstGeom prst="rect">
                              <a:avLst/>
                            </a:prstGeom>
                            <a:ln>
                              <a:noFill/>
                            </a:ln>
                            <a:extLst>
                              <a:ext uri="{53640926-AAD7-44D8-BBD7-CCE9431645EC}">
                                <a14:shadowObscured xmlns:a14="http://schemas.microsoft.com/office/drawing/2010/main"/>
                              </a:ext>
                            </a:extLst>
                          </pic:spPr>
                        </pic:pic>
                      </a:graphicData>
                    </a:graphic>
                  </wp:inline>
                </w:drawing>
              </w:r>
            </w:del>
          </w:p>
          <w:p w14:paraId="178BB878" w14:textId="77777777" w:rsidR="000170A6" w:rsidRPr="00F718ED" w:rsidRDefault="000170A6" w:rsidP="00991F9C">
            <w:pPr>
              <w:keepNext/>
              <w:spacing w:before="240"/>
              <w:ind w:leftChars="100" w:left="220"/>
              <w:jc w:val="both"/>
              <w:rPr>
                <w:ins w:id="1785" w:author="만든 이"/>
              </w:rPr>
            </w:pPr>
            <w:ins w:id="1786" w:author="만든 이">
              <w:r w:rsidRPr="001D4054">
                <w:rPr>
                  <w:noProof/>
                </w:rPr>
                <w:drawing>
                  <wp:inline distT="0" distB="0" distL="0" distR="0" wp14:anchorId="2D58E05D" wp14:editId="18FFB681">
                    <wp:extent cx="1944000" cy="2362413"/>
                    <wp:effectExtent l="0" t="0" r="0" b="0"/>
                    <wp:docPr id="309877324" name="그림 1" descr="A diagram of a needle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77324" name="그림 1" descr="A diagram of a needle cover&#10;&#10;AI-generated content may be incorrect."/>
                            <pic:cNvPicPr/>
                          </pic:nvPicPr>
                          <pic:blipFill>
                            <a:blip r:embed="rId81"/>
                            <a:srcRect l="2916" r="2330"/>
                            <a:stretch>
                              <a:fillRect/>
                            </a:stretch>
                          </pic:blipFill>
                          <pic:spPr bwMode="auto">
                            <a:xfrm>
                              <a:off x="0" y="0"/>
                              <a:ext cx="1944000" cy="2362413"/>
                            </a:xfrm>
                            <a:prstGeom prst="rect">
                              <a:avLst/>
                            </a:prstGeom>
                            <a:ln>
                              <a:noFill/>
                            </a:ln>
                            <a:extLst>
                              <a:ext uri="{53640926-AAD7-44D8-BBD7-CCE9431645EC}">
                                <a14:shadowObscured xmlns:a14="http://schemas.microsoft.com/office/drawing/2010/main"/>
                              </a:ext>
                            </a:extLst>
                          </pic:spPr>
                        </pic:pic>
                      </a:graphicData>
                    </a:graphic>
                  </wp:inline>
                </w:drawing>
              </w:r>
            </w:ins>
          </w:p>
          <w:p w14:paraId="66307F46" w14:textId="77777777" w:rsidR="000170A6" w:rsidRPr="00F718ED" w:rsidRDefault="000170A6" w:rsidP="00991F9C">
            <w:pPr>
              <w:pStyle w:val="af3"/>
              <w:ind w:leftChars="1000" w:left="2200" w:firstLineChars="100" w:firstLine="221"/>
              <w:jc w:val="both"/>
              <w:rPr>
                <w:sz w:val="22"/>
                <w:szCs w:val="22"/>
              </w:rPr>
            </w:pPr>
            <w:r w:rsidRPr="001A130C">
              <w:rPr>
                <w:sz w:val="22"/>
                <w:szCs w:val="22"/>
              </w:rPr>
              <w:t xml:space="preserve">Figure </w:t>
            </w:r>
            <w:r w:rsidRPr="001A130C">
              <w:rPr>
                <w:sz w:val="22"/>
                <w:szCs w:val="22"/>
              </w:rPr>
              <w:fldChar w:fldCharType="begin"/>
            </w:r>
            <w:r w:rsidRPr="001A130C">
              <w:rPr>
                <w:sz w:val="22"/>
                <w:szCs w:val="22"/>
              </w:rPr>
              <w:instrText xml:space="preserve"> SEQ Figure \* ALPHABETIC </w:instrText>
            </w:r>
            <w:r w:rsidRPr="001A130C">
              <w:rPr>
                <w:sz w:val="22"/>
                <w:szCs w:val="22"/>
              </w:rPr>
              <w:fldChar w:fldCharType="separate"/>
            </w:r>
            <w:r>
              <w:rPr>
                <w:noProof/>
                <w:sz w:val="22"/>
                <w:szCs w:val="22"/>
              </w:rPr>
              <w:t>K</w:t>
            </w:r>
            <w:r w:rsidRPr="001A130C">
              <w:rPr>
                <w:sz w:val="22"/>
                <w:szCs w:val="22"/>
              </w:rPr>
              <w:fldChar w:fldCharType="end"/>
            </w:r>
          </w:p>
        </w:tc>
        <w:tc>
          <w:tcPr>
            <w:tcW w:w="4901" w:type="dxa"/>
            <w:gridSpan w:val="5"/>
            <w:tcBorders>
              <w:top w:val="nil"/>
              <w:left w:val="nil"/>
              <w:bottom w:val="single" w:sz="4" w:space="0" w:color="auto"/>
              <w:right w:val="single" w:sz="4" w:space="0" w:color="auto"/>
            </w:tcBorders>
            <w:tcPrChange w:id="1787" w:author="만든 이">
              <w:tcPr>
                <w:tcW w:w="4929" w:type="dxa"/>
                <w:gridSpan w:val="6"/>
                <w:tcBorders>
                  <w:top w:val="nil"/>
                  <w:left w:val="nil"/>
                  <w:bottom w:val="single" w:sz="4" w:space="0" w:color="auto"/>
                  <w:right w:val="single" w:sz="4" w:space="0" w:color="auto"/>
                </w:tcBorders>
              </w:tcPr>
            </w:tcPrChange>
          </w:tcPr>
          <w:p w14:paraId="6D8F9CA9" w14:textId="77777777" w:rsidR="000170A6" w:rsidRPr="00F718ED" w:rsidRDefault="000170A6" w:rsidP="000170A6">
            <w:pPr>
              <w:pStyle w:val="aff2"/>
              <w:widowControl w:val="0"/>
              <w:numPr>
                <w:ilvl w:val="0"/>
                <w:numId w:val="82"/>
              </w:numPr>
              <w:suppressAutoHyphens w:val="0"/>
              <w:autoSpaceDE w:val="0"/>
              <w:autoSpaceDN w:val="0"/>
              <w:adjustRightInd w:val="0"/>
              <w:rPr>
                <w:rFonts w:eastAsiaTheme="minorEastAsia"/>
                <w:b/>
                <w:bCs/>
              </w:rPr>
            </w:pPr>
            <w:r w:rsidRPr="00F718ED">
              <w:rPr>
                <w:rFonts w:eastAsiaTheme="minorEastAsia"/>
                <w:b/>
                <w:bCs/>
              </w:rPr>
              <w:t>Remove the cap.</w:t>
            </w:r>
          </w:p>
          <w:p w14:paraId="3979DF61" w14:textId="77777777" w:rsidR="000170A6" w:rsidRPr="002B1DC5" w:rsidRDefault="000170A6" w:rsidP="00991F9C">
            <w:pPr>
              <w:rPr>
                <w:rFonts w:eastAsiaTheme="minorEastAsia"/>
              </w:rPr>
            </w:pPr>
          </w:p>
          <w:p w14:paraId="137B59F1" w14:textId="77777777" w:rsidR="000170A6" w:rsidRPr="00E83616" w:rsidRDefault="000170A6" w:rsidP="00991F9C">
            <w:pPr>
              <w:rPr>
                <w:rFonts w:eastAsia="맑은 고딕"/>
                <w:lang w:eastAsia="ko-KR"/>
              </w:rPr>
            </w:pPr>
            <w:r w:rsidRPr="002B1DC5">
              <w:rPr>
                <w:rFonts w:eastAsiaTheme="minorEastAsia"/>
              </w:rPr>
              <w:t xml:space="preserve">9a. Hold the </w:t>
            </w:r>
            <w:r>
              <w:rPr>
                <w:rFonts w:eastAsiaTheme="minorEastAsia"/>
              </w:rPr>
              <w:t>pre-filled pen</w:t>
            </w:r>
            <w:r w:rsidRPr="002B1DC5">
              <w:rPr>
                <w:rFonts w:eastAsiaTheme="minorEastAsia"/>
              </w:rPr>
              <w:t xml:space="preserve"> firmly with 1 hand and pull the cap straight off with the other hand (see </w:t>
            </w:r>
            <w:r w:rsidRPr="002B1DC5">
              <w:rPr>
                <w:rFonts w:eastAsiaTheme="minorEastAsia"/>
                <w:b/>
                <w:bCs/>
              </w:rPr>
              <w:t>Figure K</w:t>
            </w:r>
            <w:r w:rsidRPr="002B1DC5">
              <w:rPr>
                <w:rFonts w:eastAsiaTheme="minorEastAsia"/>
              </w:rPr>
              <w:t>).</w:t>
            </w:r>
          </w:p>
          <w:p w14:paraId="7E3633E3" w14:textId="77777777" w:rsidR="000170A6" w:rsidRPr="002B1DC5" w:rsidRDefault="000170A6" w:rsidP="00991F9C">
            <w:pPr>
              <w:rPr>
                <w:rFonts w:eastAsiaTheme="minorEastAsia"/>
              </w:rPr>
            </w:pPr>
          </w:p>
          <w:p w14:paraId="0071744B" w14:textId="77777777" w:rsidR="000170A6" w:rsidRPr="00E83616" w:rsidRDefault="000170A6" w:rsidP="00991F9C">
            <w:pPr>
              <w:ind w:leftChars="244" w:left="537"/>
              <w:rPr>
                <w:rFonts w:eastAsiaTheme="minorEastAsia"/>
                <w:b/>
                <w:bCs/>
              </w:rPr>
            </w:pPr>
            <w:r w:rsidRPr="00E83616">
              <w:rPr>
                <w:rFonts w:eastAsiaTheme="minorEastAsia"/>
                <w:b/>
                <w:bCs/>
              </w:rPr>
              <w:t xml:space="preserve">• </w:t>
            </w:r>
            <w:r w:rsidRPr="002B1DC5">
              <w:rPr>
                <w:rFonts w:eastAsiaTheme="minorEastAsia"/>
                <w:b/>
                <w:bCs/>
              </w:rPr>
              <w:t xml:space="preserve">Do not </w:t>
            </w:r>
            <w:r w:rsidRPr="006240C2">
              <w:rPr>
                <w:rFonts w:eastAsiaTheme="minorEastAsia"/>
              </w:rPr>
              <w:t>twist the cap.</w:t>
            </w:r>
          </w:p>
          <w:p w14:paraId="1B871938" w14:textId="77777777" w:rsidR="000170A6" w:rsidRPr="00E83616" w:rsidRDefault="000170A6" w:rsidP="00991F9C">
            <w:pPr>
              <w:ind w:leftChars="244" w:left="537"/>
              <w:rPr>
                <w:rFonts w:eastAsiaTheme="minorEastAsia"/>
              </w:rPr>
            </w:pPr>
            <w:r w:rsidRPr="00E83616">
              <w:rPr>
                <w:rFonts w:eastAsiaTheme="minorEastAsia"/>
                <w:b/>
                <w:bCs/>
              </w:rPr>
              <w:t xml:space="preserve">• </w:t>
            </w:r>
            <w:r w:rsidRPr="002B1DC5">
              <w:rPr>
                <w:rFonts w:eastAsiaTheme="minorEastAsia"/>
                <w:b/>
                <w:bCs/>
              </w:rPr>
              <w:t xml:space="preserve">Do not </w:t>
            </w:r>
            <w:r w:rsidRPr="00E83616">
              <w:rPr>
                <w:rFonts w:eastAsiaTheme="minorEastAsia"/>
                <w:b/>
                <w:bCs/>
              </w:rPr>
              <w:t>re</w:t>
            </w:r>
            <w:r w:rsidRPr="006240C2">
              <w:rPr>
                <w:rFonts w:eastAsiaTheme="minorEastAsia"/>
              </w:rPr>
              <w:t>-cap the pre-filled pen.</w:t>
            </w:r>
          </w:p>
          <w:p w14:paraId="28DF471F" w14:textId="77777777" w:rsidR="000170A6" w:rsidRPr="00E83616" w:rsidRDefault="000170A6" w:rsidP="00991F9C">
            <w:pPr>
              <w:ind w:leftChars="244" w:left="537"/>
              <w:rPr>
                <w:rFonts w:eastAsiaTheme="minorEastAsia"/>
                <w:b/>
                <w:bCs/>
              </w:rPr>
            </w:pPr>
            <w:r w:rsidRPr="00C568C6">
              <w:rPr>
                <w:rFonts w:eastAsiaTheme="minorEastAsia"/>
                <w:b/>
                <w:bCs/>
              </w:rPr>
              <w:t>•</w:t>
            </w:r>
            <w:r w:rsidRPr="00C568C6">
              <w:rPr>
                <w:rFonts w:eastAsia="맑은 고딕"/>
                <w:b/>
                <w:bCs/>
                <w:lang w:eastAsia="ko-KR"/>
              </w:rPr>
              <w:t xml:space="preserve">  </w:t>
            </w:r>
            <w:r w:rsidRPr="00C568C6">
              <w:rPr>
                <w:rFonts w:eastAsiaTheme="minorEastAsia"/>
              </w:rPr>
              <w:t xml:space="preserve"> You may see a few drops of liquid </w:t>
            </w:r>
            <w:r w:rsidRPr="00C568C6">
              <w:rPr>
                <w:rFonts w:eastAsia="맑은 고딕"/>
                <w:lang w:eastAsia="ko-KR"/>
              </w:rPr>
              <w:t>at the end of</w:t>
            </w:r>
            <w:r w:rsidRPr="00C568C6">
              <w:rPr>
                <w:rFonts w:eastAsiaTheme="minorEastAsia"/>
              </w:rPr>
              <w:t xml:space="preserve"> the Needle. This is normal</w:t>
            </w:r>
          </w:p>
          <w:p w14:paraId="18B84412" w14:textId="77777777" w:rsidR="000170A6" w:rsidRPr="00E83616" w:rsidRDefault="000170A6" w:rsidP="00991F9C">
            <w:pPr>
              <w:rPr>
                <w:rFonts w:eastAsia="맑은 고딕"/>
                <w:lang w:eastAsia="ko-KR"/>
              </w:rPr>
            </w:pPr>
          </w:p>
          <w:p w14:paraId="70183386" w14:textId="77777777" w:rsidR="000170A6" w:rsidRPr="002B1DC5" w:rsidRDefault="000170A6" w:rsidP="00991F9C">
            <w:pPr>
              <w:rPr>
                <w:rFonts w:eastAsiaTheme="minorEastAsia"/>
              </w:rPr>
            </w:pPr>
            <w:r w:rsidRPr="002B1DC5">
              <w:rPr>
                <w:rFonts w:eastAsiaTheme="minorEastAsia"/>
              </w:rPr>
              <w:t>9b. Throw away the cap in regular household trash.</w:t>
            </w:r>
          </w:p>
          <w:p w14:paraId="6B7DA116"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clean or touch the needle cover at the tip of the </w:t>
            </w:r>
            <w:r>
              <w:rPr>
                <w:rFonts w:eastAsiaTheme="minorEastAsia"/>
              </w:rPr>
              <w:t>pre-filled pen</w:t>
            </w:r>
            <w:r w:rsidRPr="002B1DC5">
              <w:rPr>
                <w:rFonts w:eastAsiaTheme="minorEastAsia"/>
              </w:rPr>
              <w:t>.</w:t>
            </w:r>
          </w:p>
        </w:tc>
      </w:tr>
      <w:tr w:rsidR="000170A6" w14:paraId="1F9F820F" w14:textId="77777777" w:rsidTr="00F0078B">
        <w:trPr>
          <w:trHeight w:val="4580"/>
          <w:trPrChange w:id="1788" w:author="만든 이">
            <w:trPr>
              <w:gridAfter w:val="0"/>
              <w:wAfter w:w="13" w:type="dxa"/>
              <w:trHeight w:val="4580"/>
            </w:trPr>
          </w:trPrChange>
        </w:trPr>
        <w:tc>
          <w:tcPr>
            <w:tcW w:w="4025" w:type="dxa"/>
            <w:tcBorders>
              <w:top w:val="single" w:sz="4" w:space="0" w:color="auto"/>
              <w:left w:val="single" w:sz="4" w:space="0" w:color="auto"/>
              <w:bottom w:val="single" w:sz="4" w:space="0" w:color="auto"/>
            </w:tcBorders>
            <w:vAlign w:val="center"/>
            <w:tcPrChange w:id="1789" w:author="만든 이">
              <w:tcPr>
                <w:tcW w:w="4025" w:type="dxa"/>
                <w:tcBorders>
                  <w:top w:val="single" w:sz="4" w:space="0" w:color="auto"/>
                  <w:left w:val="single" w:sz="4" w:space="0" w:color="auto"/>
                  <w:bottom w:val="single" w:sz="4" w:space="0" w:color="auto"/>
                </w:tcBorders>
                <w:vAlign w:val="center"/>
              </w:tcPr>
            </w:tcPrChange>
          </w:tcPr>
          <w:p w14:paraId="1F49DA9A" w14:textId="77777777" w:rsidR="000170A6" w:rsidRPr="00F718ED" w:rsidRDefault="000170A6" w:rsidP="00991F9C">
            <w:pPr>
              <w:keepNext/>
              <w:spacing w:before="240"/>
              <w:ind w:leftChars="100" w:left="220"/>
              <w:jc w:val="both"/>
            </w:pPr>
            <w:r w:rsidRPr="00F718ED">
              <w:rPr>
                <w:noProof/>
              </w:rPr>
              <w:lastRenderedPageBreak/>
              <w:drawing>
                <wp:inline distT="0" distB="0" distL="0" distR="0" wp14:anchorId="4425E495" wp14:editId="7CBF1239">
                  <wp:extent cx="1999250" cy="3704492"/>
                  <wp:effectExtent l="0" t="0" r="1270" b="0"/>
                  <wp:docPr id="819006341" name="그림 1" descr="클립아트, 도표, 만화 영화, 화이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72645" name="그림 1" descr="클립아트, 도표, 만화 영화, 화이트이(가) 표시된 사진&#10;&#10;자동 생성된 설명"/>
                          <pic:cNvPicPr/>
                        </pic:nvPicPr>
                        <pic:blipFill>
                          <a:blip r:embed="rId82"/>
                          <a:stretch>
                            <a:fillRect/>
                          </a:stretch>
                        </pic:blipFill>
                        <pic:spPr>
                          <a:xfrm>
                            <a:off x="0" y="0"/>
                            <a:ext cx="2004024" cy="3713337"/>
                          </a:xfrm>
                          <a:prstGeom prst="rect">
                            <a:avLst/>
                          </a:prstGeom>
                        </pic:spPr>
                      </pic:pic>
                    </a:graphicData>
                  </a:graphic>
                </wp:inline>
              </w:drawing>
            </w:r>
          </w:p>
          <w:p w14:paraId="6F541BD0" w14:textId="77777777" w:rsidR="000170A6" w:rsidRPr="00F718ED" w:rsidRDefault="000170A6" w:rsidP="00991F9C">
            <w:pPr>
              <w:pStyle w:val="af3"/>
              <w:ind w:leftChars="1000" w:left="2200" w:firstLineChars="150" w:firstLine="331"/>
              <w:jc w:val="both"/>
              <w:rPr>
                <w:sz w:val="22"/>
                <w:szCs w:val="22"/>
              </w:rPr>
            </w:pPr>
            <w:r w:rsidRPr="00F718ED">
              <w:rPr>
                <w:sz w:val="22"/>
                <w:szCs w:val="22"/>
              </w:rPr>
              <w:t xml:space="preserve">Figure </w:t>
            </w:r>
            <w:r w:rsidRPr="00F718ED">
              <w:rPr>
                <w:sz w:val="22"/>
                <w:szCs w:val="22"/>
              </w:rPr>
              <w:fldChar w:fldCharType="begin"/>
            </w:r>
            <w:r w:rsidRPr="00F718ED">
              <w:rPr>
                <w:sz w:val="22"/>
                <w:szCs w:val="22"/>
              </w:rPr>
              <w:instrText xml:space="preserve"> SEQ Figure \* ALPHABETIC </w:instrText>
            </w:r>
            <w:r w:rsidRPr="00F718ED">
              <w:rPr>
                <w:sz w:val="22"/>
                <w:szCs w:val="22"/>
              </w:rPr>
              <w:fldChar w:fldCharType="separate"/>
            </w:r>
            <w:r>
              <w:rPr>
                <w:noProof/>
                <w:sz w:val="22"/>
                <w:szCs w:val="22"/>
              </w:rPr>
              <w:t>L</w:t>
            </w:r>
            <w:r w:rsidRPr="00F718ED">
              <w:rPr>
                <w:sz w:val="22"/>
                <w:szCs w:val="22"/>
              </w:rPr>
              <w:fldChar w:fldCharType="end"/>
            </w:r>
          </w:p>
        </w:tc>
        <w:tc>
          <w:tcPr>
            <w:tcW w:w="4901" w:type="dxa"/>
            <w:gridSpan w:val="5"/>
            <w:tcBorders>
              <w:top w:val="single" w:sz="4" w:space="0" w:color="auto"/>
              <w:left w:val="nil"/>
              <w:bottom w:val="single" w:sz="4" w:space="0" w:color="auto"/>
              <w:right w:val="single" w:sz="4" w:space="0" w:color="auto"/>
            </w:tcBorders>
            <w:tcPrChange w:id="1790" w:author="만든 이">
              <w:tcPr>
                <w:tcW w:w="4929" w:type="dxa"/>
                <w:gridSpan w:val="6"/>
                <w:tcBorders>
                  <w:top w:val="single" w:sz="4" w:space="0" w:color="auto"/>
                  <w:left w:val="nil"/>
                  <w:bottom w:val="single" w:sz="4" w:space="0" w:color="auto"/>
                  <w:right w:val="single" w:sz="4" w:space="0" w:color="auto"/>
                </w:tcBorders>
              </w:tcPr>
            </w:tcPrChange>
          </w:tcPr>
          <w:p w14:paraId="08BBDA8D" w14:textId="77777777" w:rsidR="000170A6" w:rsidRPr="00F718ED" w:rsidRDefault="000170A6" w:rsidP="000170A6">
            <w:pPr>
              <w:pStyle w:val="aff2"/>
              <w:widowControl w:val="0"/>
              <w:numPr>
                <w:ilvl w:val="0"/>
                <w:numId w:val="82"/>
              </w:numPr>
              <w:suppressAutoHyphens w:val="0"/>
              <w:autoSpaceDE w:val="0"/>
              <w:autoSpaceDN w:val="0"/>
              <w:adjustRightInd w:val="0"/>
              <w:rPr>
                <w:rFonts w:eastAsiaTheme="minorEastAsia"/>
                <w:b/>
                <w:bCs/>
              </w:rPr>
            </w:pPr>
            <w:r w:rsidRPr="00F718ED">
              <w:rPr>
                <w:rFonts w:eastAsiaTheme="minorEastAsia"/>
                <w:b/>
                <w:bCs/>
              </w:rPr>
              <w:t xml:space="preserve">Position the </w:t>
            </w:r>
            <w:r>
              <w:rPr>
                <w:rFonts w:eastAsiaTheme="minorEastAsia"/>
                <w:b/>
                <w:bCs/>
              </w:rPr>
              <w:t>pre-filled pen</w:t>
            </w:r>
            <w:r w:rsidRPr="00F718ED">
              <w:rPr>
                <w:rFonts w:eastAsiaTheme="minorEastAsia"/>
                <w:b/>
                <w:bCs/>
              </w:rPr>
              <w:t>.</w:t>
            </w:r>
          </w:p>
          <w:p w14:paraId="29BBFA90" w14:textId="77777777" w:rsidR="000170A6" w:rsidRPr="002B1DC5" w:rsidRDefault="000170A6" w:rsidP="00991F9C">
            <w:pPr>
              <w:rPr>
                <w:rFonts w:eastAsiaTheme="minorEastAsia"/>
              </w:rPr>
            </w:pPr>
          </w:p>
          <w:p w14:paraId="2B8827A7" w14:textId="77777777" w:rsidR="000170A6" w:rsidRPr="002B1DC5" w:rsidRDefault="000170A6" w:rsidP="00991F9C">
            <w:pPr>
              <w:rPr>
                <w:rFonts w:eastAsiaTheme="minorEastAsia"/>
              </w:rPr>
            </w:pPr>
            <w:r w:rsidRPr="002B1DC5">
              <w:rPr>
                <w:rFonts w:eastAsiaTheme="minorEastAsia"/>
              </w:rPr>
              <w:t xml:space="preserve">10a. Hold the </w:t>
            </w:r>
            <w:r>
              <w:rPr>
                <w:rFonts w:eastAsiaTheme="minorEastAsia"/>
              </w:rPr>
              <w:t>pre-filled pen</w:t>
            </w:r>
            <w:r w:rsidRPr="002B1DC5">
              <w:rPr>
                <w:rFonts w:eastAsiaTheme="minorEastAsia"/>
              </w:rPr>
              <w:t xml:space="preserve"> comfortably with the needle cover directly against the skin and position it so you can see the viewing window.</w:t>
            </w:r>
          </w:p>
          <w:p w14:paraId="2165F422" w14:textId="77777777" w:rsidR="000170A6" w:rsidRPr="002B1DC5" w:rsidRDefault="000170A6" w:rsidP="00991F9C">
            <w:pPr>
              <w:rPr>
                <w:rFonts w:eastAsiaTheme="minorEastAsia"/>
              </w:rPr>
            </w:pPr>
          </w:p>
          <w:p w14:paraId="5F53743F" w14:textId="77777777" w:rsidR="000170A6" w:rsidRPr="002B1DC5" w:rsidRDefault="000170A6" w:rsidP="00991F9C">
            <w:pPr>
              <w:rPr>
                <w:rFonts w:eastAsiaTheme="minorEastAsia"/>
              </w:rPr>
            </w:pPr>
            <w:r w:rsidRPr="002B1DC5">
              <w:rPr>
                <w:rFonts w:eastAsiaTheme="minorEastAsia"/>
              </w:rPr>
              <w:t xml:space="preserve">10b. Without pinching or stretching the skin, place the </w:t>
            </w:r>
            <w:r>
              <w:rPr>
                <w:rFonts w:eastAsiaTheme="minorEastAsia"/>
              </w:rPr>
              <w:t>pre-filled pen</w:t>
            </w:r>
            <w:r w:rsidRPr="002B1DC5">
              <w:rPr>
                <w:rFonts w:eastAsiaTheme="minorEastAsia"/>
              </w:rPr>
              <w:t xml:space="preserve"> against the skin at a 90-degree angle (see </w:t>
            </w:r>
            <w:r w:rsidRPr="002B1DC5">
              <w:rPr>
                <w:rFonts w:eastAsiaTheme="minorEastAsia"/>
                <w:b/>
                <w:bCs/>
              </w:rPr>
              <w:t>Figure L</w:t>
            </w:r>
            <w:r w:rsidRPr="002B1DC5">
              <w:rPr>
                <w:rFonts w:eastAsiaTheme="minorEastAsia"/>
              </w:rPr>
              <w:t>).</w:t>
            </w:r>
          </w:p>
        </w:tc>
      </w:tr>
      <w:tr w:rsidR="000170A6" w14:paraId="6154D694" w14:textId="77777777" w:rsidTr="00F0078B">
        <w:trPr>
          <w:trHeight w:val="3857"/>
          <w:trPrChange w:id="1791" w:author="만든 이">
            <w:trPr>
              <w:trHeight w:val="3857"/>
            </w:trPr>
          </w:trPrChange>
        </w:trPr>
        <w:tc>
          <w:tcPr>
            <w:tcW w:w="4389" w:type="dxa"/>
            <w:gridSpan w:val="5"/>
            <w:tcBorders>
              <w:top w:val="single" w:sz="4" w:space="0" w:color="auto"/>
              <w:left w:val="single" w:sz="4" w:space="0" w:color="auto"/>
              <w:bottom w:val="single" w:sz="4" w:space="0" w:color="auto"/>
            </w:tcBorders>
            <w:vAlign w:val="center"/>
            <w:tcPrChange w:id="1792" w:author="만든 이">
              <w:tcPr>
                <w:tcW w:w="4389" w:type="dxa"/>
                <w:gridSpan w:val="5"/>
                <w:tcBorders>
                  <w:top w:val="single" w:sz="4" w:space="0" w:color="auto"/>
                  <w:left w:val="single" w:sz="4" w:space="0" w:color="auto"/>
                  <w:bottom w:val="single" w:sz="4" w:space="0" w:color="auto"/>
                </w:tcBorders>
                <w:vAlign w:val="center"/>
              </w:tcPr>
            </w:tcPrChange>
          </w:tcPr>
          <w:p w14:paraId="454D45E0" w14:textId="77777777" w:rsidR="000170A6" w:rsidRPr="00F718ED" w:rsidRDefault="000170A6" w:rsidP="00991F9C">
            <w:pPr>
              <w:keepNext/>
              <w:spacing w:before="240"/>
              <w:ind w:leftChars="100" w:left="220"/>
              <w:jc w:val="both"/>
            </w:pPr>
            <w:r w:rsidRPr="00F718ED">
              <w:rPr>
                <w:noProof/>
              </w:rPr>
              <w:drawing>
                <wp:inline distT="0" distB="0" distL="0" distR="0" wp14:anchorId="492B1CB4" wp14:editId="15F8F2F2">
                  <wp:extent cx="1998785" cy="2515076"/>
                  <wp:effectExtent l="0" t="0" r="1905" b="0"/>
                  <wp:docPr id="1400623880" name="그림 1" descr="클립아트, 스케치, 그림,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67662" name="그림 1" descr="클립아트, 스케치, 그림, 만화 영화이(가) 표시된 사진&#10;&#10;자동 생성된 설명"/>
                          <pic:cNvPicPr/>
                        </pic:nvPicPr>
                        <pic:blipFill>
                          <a:blip r:embed="rId83"/>
                          <a:stretch>
                            <a:fillRect/>
                          </a:stretch>
                        </pic:blipFill>
                        <pic:spPr>
                          <a:xfrm>
                            <a:off x="0" y="0"/>
                            <a:ext cx="2003847" cy="2521446"/>
                          </a:xfrm>
                          <a:prstGeom prst="rect">
                            <a:avLst/>
                          </a:prstGeom>
                        </pic:spPr>
                      </pic:pic>
                    </a:graphicData>
                  </a:graphic>
                </wp:inline>
              </w:drawing>
            </w:r>
          </w:p>
          <w:p w14:paraId="407E86B4" w14:textId="77777777" w:rsidR="000170A6" w:rsidRPr="00F718ED" w:rsidRDefault="000170A6" w:rsidP="00991F9C">
            <w:pPr>
              <w:pStyle w:val="af3"/>
              <w:ind w:leftChars="1000" w:left="2200" w:firstLineChars="100" w:firstLine="221"/>
              <w:jc w:val="both"/>
              <w:rPr>
                <w:sz w:val="22"/>
                <w:szCs w:val="22"/>
              </w:rPr>
            </w:pPr>
            <w:r w:rsidRPr="00F718ED">
              <w:rPr>
                <w:sz w:val="22"/>
                <w:szCs w:val="22"/>
              </w:rPr>
              <w:t xml:space="preserve">Figure </w:t>
            </w:r>
            <w:r w:rsidRPr="00F718ED">
              <w:rPr>
                <w:sz w:val="22"/>
                <w:szCs w:val="22"/>
              </w:rPr>
              <w:fldChar w:fldCharType="begin"/>
            </w:r>
            <w:r w:rsidRPr="00F718ED">
              <w:rPr>
                <w:sz w:val="22"/>
                <w:szCs w:val="22"/>
              </w:rPr>
              <w:instrText xml:space="preserve"> SEQ Figure \* ALPHABETIC </w:instrText>
            </w:r>
            <w:r w:rsidRPr="00F718ED">
              <w:rPr>
                <w:sz w:val="22"/>
                <w:szCs w:val="22"/>
              </w:rPr>
              <w:fldChar w:fldCharType="separate"/>
            </w:r>
            <w:r>
              <w:rPr>
                <w:noProof/>
                <w:sz w:val="22"/>
                <w:szCs w:val="22"/>
              </w:rPr>
              <w:t>M</w:t>
            </w:r>
            <w:r w:rsidRPr="00F718ED">
              <w:rPr>
                <w:sz w:val="22"/>
                <w:szCs w:val="22"/>
              </w:rPr>
              <w:fldChar w:fldCharType="end"/>
            </w:r>
          </w:p>
        </w:tc>
        <w:tc>
          <w:tcPr>
            <w:tcW w:w="4537" w:type="dxa"/>
            <w:tcBorders>
              <w:top w:val="single" w:sz="4" w:space="0" w:color="auto"/>
              <w:left w:val="nil"/>
              <w:bottom w:val="single" w:sz="4" w:space="0" w:color="auto"/>
              <w:right w:val="single" w:sz="4" w:space="0" w:color="auto"/>
            </w:tcBorders>
            <w:tcPrChange w:id="1793" w:author="만든 이">
              <w:tcPr>
                <w:tcW w:w="4565" w:type="dxa"/>
                <w:gridSpan w:val="3"/>
                <w:tcBorders>
                  <w:top w:val="single" w:sz="4" w:space="0" w:color="auto"/>
                  <w:left w:val="nil"/>
                  <w:bottom w:val="single" w:sz="4" w:space="0" w:color="auto"/>
                  <w:right w:val="single" w:sz="4" w:space="0" w:color="auto"/>
                </w:tcBorders>
              </w:tcPr>
            </w:tcPrChange>
          </w:tcPr>
          <w:p w14:paraId="5102898C" w14:textId="77777777" w:rsidR="000170A6" w:rsidRPr="00F718ED" w:rsidRDefault="000170A6" w:rsidP="000170A6">
            <w:pPr>
              <w:pStyle w:val="aff2"/>
              <w:widowControl w:val="0"/>
              <w:numPr>
                <w:ilvl w:val="0"/>
                <w:numId w:val="82"/>
              </w:numPr>
              <w:suppressAutoHyphens w:val="0"/>
              <w:autoSpaceDE w:val="0"/>
              <w:autoSpaceDN w:val="0"/>
              <w:adjustRightInd w:val="0"/>
            </w:pPr>
            <w:r w:rsidRPr="002B1DC5">
              <w:rPr>
                <w:rFonts w:eastAsiaTheme="minorEastAsia"/>
                <w:b/>
                <w:bCs/>
              </w:rPr>
              <w:t>Start the injection.</w:t>
            </w:r>
          </w:p>
          <w:p w14:paraId="696397C0" w14:textId="77777777" w:rsidR="000170A6" w:rsidRPr="002B1DC5" w:rsidRDefault="000170A6" w:rsidP="00991F9C">
            <w:pPr>
              <w:rPr>
                <w:rFonts w:eastAsiaTheme="minorEastAsia"/>
              </w:rPr>
            </w:pPr>
          </w:p>
          <w:p w14:paraId="2CC17D10" w14:textId="77777777" w:rsidR="000170A6" w:rsidRPr="002B1DC5" w:rsidRDefault="000170A6" w:rsidP="00991F9C">
            <w:pPr>
              <w:rPr>
                <w:rFonts w:eastAsiaTheme="minorEastAsia"/>
              </w:rPr>
            </w:pPr>
            <w:r w:rsidRPr="002B1DC5">
              <w:rPr>
                <w:rFonts w:eastAsiaTheme="minorEastAsia"/>
              </w:rPr>
              <w:t xml:space="preserve">11a. Press straight down and hold the </w:t>
            </w:r>
            <w:r>
              <w:rPr>
                <w:rFonts w:eastAsiaTheme="minorEastAsia"/>
              </w:rPr>
              <w:t>pre-filled pen</w:t>
            </w:r>
            <w:r w:rsidRPr="002B1DC5">
              <w:rPr>
                <w:rFonts w:eastAsiaTheme="minorEastAsia"/>
              </w:rPr>
              <w:t xml:space="preserve"> firmly</w:t>
            </w:r>
            <w:r>
              <w:rPr>
                <w:rFonts w:eastAsia="맑은 고딕" w:hint="eastAsia"/>
                <w:lang w:eastAsia="ko-KR"/>
              </w:rPr>
              <w:t xml:space="preserve"> </w:t>
            </w:r>
            <w:r w:rsidRPr="002B1DC5">
              <w:rPr>
                <w:rFonts w:eastAsiaTheme="minorEastAsia"/>
              </w:rPr>
              <w:t>against the skin. The 1</w:t>
            </w:r>
            <w:r w:rsidRPr="002B1DC5">
              <w:rPr>
                <w:rFonts w:eastAsiaTheme="minorEastAsia"/>
                <w:vertAlign w:val="superscript"/>
              </w:rPr>
              <w:t>st</w:t>
            </w:r>
            <w:r w:rsidRPr="002B1DC5">
              <w:rPr>
                <w:rFonts w:eastAsiaTheme="minorEastAsia"/>
              </w:rPr>
              <w:t xml:space="preserve"> click indicates that the injection has</w:t>
            </w:r>
            <w:r>
              <w:rPr>
                <w:rFonts w:eastAsia="맑은 고딕" w:hint="eastAsia"/>
                <w:lang w:eastAsia="ko-KR"/>
              </w:rPr>
              <w:t xml:space="preserve"> </w:t>
            </w:r>
            <w:r w:rsidRPr="002B1DC5">
              <w:rPr>
                <w:rFonts w:eastAsiaTheme="minorEastAsia"/>
              </w:rPr>
              <w:t xml:space="preserve">started (see </w:t>
            </w:r>
            <w:r w:rsidRPr="002B1DC5">
              <w:rPr>
                <w:rFonts w:eastAsiaTheme="minorEastAsia"/>
                <w:b/>
                <w:bCs/>
              </w:rPr>
              <w:t>Figure M</w:t>
            </w:r>
            <w:r w:rsidRPr="002B1DC5">
              <w:rPr>
                <w:rFonts w:eastAsiaTheme="minorEastAsia"/>
              </w:rPr>
              <w:t>).</w:t>
            </w:r>
          </w:p>
          <w:p w14:paraId="15E7A043" w14:textId="77777777" w:rsidR="000170A6" w:rsidRPr="002B1DC5" w:rsidRDefault="000170A6" w:rsidP="00991F9C">
            <w:pPr>
              <w:rPr>
                <w:rFonts w:eastAsiaTheme="minorEastAsia"/>
                <w:b/>
                <w:bCs/>
              </w:rPr>
            </w:pPr>
          </w:p>
          <w:p w14:paraId="71FBEED2" w14:textId="77777777" w:rsidR="000170A6" w:rsidRPr="002B1DC5" w:rsidRDefault="000170A6" w:rsidP="00991F9C">
            <w:pPr>
              <w:rPr>
                <w:rFonts w:eastAsiaTheme="minorEastAsia"/>
              </w:rPr>
            </w:pPr>
            <w:r w:rsidRPr="002B1DC5">
              <w:rPr>
                <w:rFonts w:eastAsiaTheme="minorEastAsia"/>
              </w:rPr>
              <w:t xml:space="preserve">11b. Hold the </w:t>
            </w:r>
            <w:r>
              <w:rPr>
                <w:rFonts w:eastAsiaTheme="minorEastAsia"/>
              </w:rPr>
              <w:t>pre-filled pen</w:t>
            </w:r>
            <w:r w:rsidRPr="002B1DC5">
              <w:rPr>
                <w:rFonts w:eastAsiaTheme="minorEastAsia"/>
              </w:rPr>
              <w:t xml:space="preserve"> tightly in place.</w:t>
            </w:r>
          </w:p>
          <w:p w14:paraId="6905EF3D" w14:textId="77777777" w:rsidR="000170A6" w:rsidRPr="002B1DC5" w:rsidRDefault="000170A6" w:rsidP="00991F9C">
            <w:pPr>
              <w:rPr>
                <w:rFonts w:eastAsiaTheme="minorEastAsia"/>
              </w:rPr>
            </w:pPr>
          </w:p>
          <w:p w14:paraId="23B7E83B" w14:textId="77777777" w:rsidR="000170A6" w:rsidRPr="002B1DC5" w:rsidRDefault="000170A6" w:rsidP="00991F9C">
            <w:pPr>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change the angle of the injection or remove the </w:t>
            </w:r>
            <w:r>
              <w:rPr>
                <w:rFonts w:eastAsiaTheme="minorEastAsia"/>
              </w:rPr>
              <w:t>pre-filled pen</w:t>
            </w:r>
            <w:r w:rsidRPr="002B1DC5">
              <w:rPr>
                <w:rFonts w:eastAsiaTheme="minorEastAsia"/>
              </w:rPr>
              <w:t xml:space="preserve"> until the injection is completed.</w:t>
            </w:r>
          </w:p>
        </w:tc>
      </w:tr>
      <w:tr w:rsidR="000170A6" w14:paraId="667EB891" w14:textId="77777777" w:rsidTr="00F0078B">
        <w:trPr>
          <w:trHeight w:val="4683"/>
          <w:trPrChange w:id="1794" w:author="만든 이">
            <w:trPr>
              <w:trHeight w:val="4683"/>
            </w:trPr>
          </w:trPrChange>
        </w:trPr>
        <w:tc>
          <w:tcPr>
            <w:tcW w:w="4389" w:type="dxa"/>
            <w:gridSpan w:val="5"/>
            <w:tcBorders>
              <w:top w:val="single" w:sz="4" w:space="0" w:color="auto"/>
              <w:left w:val="single" w:sz="4" w:space="0" w:color="auto"/>
              <w:bottom w:val="single" w:sz="4" w:space="0" w:color="auto"/>
            </w:tcBorders>
            <w:vAlign w:val="center"/>
            <w:tcPrChange w:id="1795" w:author="만든 이">
              <w:tcPr>
                <w:tcW w:w="4389" w:type="dxa"/>
                <w:gridSpan w:val="5"/>
                <w:tcBorders>
                  <w:top w:val="single" w:sz="4" w:space="0" w:color="auto"/>
                  <w:left w:val="single" w:sz="4" w:space="0" w:color="auto"/>
                  <w:bottom w:val="single" w:sz="4" w:space="0" w:color="auto"/>
                </w:tcBorders>
                <w:vAlign w:val="center"/>
              </w:tcPr>
            </w:tcPrChange>
          </w:tcPr>
          <w:p w14:paraId="0EB8DFFC" w14:textId="77777777" w:rsidR="000170A6" w:rsidRPr="00F718ED" w:rsidRDefault="000170A6" w:rsidP="00991F9C">
            <w:pPr>
              <w:keepNext/>
              <w:spacing w:before="240"/>
              <w:ind w:leftChars="100" w:left="220"/>
              <w:jc w:val="both"/>
            </w:pPr>
            <w:r w:rsidRPr="00F718ED">
              <w:rPr>
                <w:noProof/>
              </w:rPr>
              <w:lastRenderedPageBreak/>
              <w:drawing>
                <wp:inline distT="0" distB="0" distL="0" distR="0" wp14:anchorId="0A8CE152" wp14:editId="59ACAB21">
                  <wp:extent cx="1995430" cy="2426677"/>
                  <wp:effectExtent l="0" t="0" r="5080" b="0"/>
                  <wp:docPr id="516093110" name="그림 1"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69476" name="그림 1" descr="스케치, 클립아트, 라인 아트, 그림이(가) 표시된 사진&#10;&#10;자동 생성된 설명"/>
                          <pic:cNvPicPr/>
                        </pic:nvPicPr>
                        <pic:blipFill>
                          <a:blip r:embed="rId84"/>
                          <a:stretch>
                            <a:fillRect/>
                          </a:stretch>
                        </pic:blipFill>
                        <pic:spPr>
                          <a:xfrm>
                            <a:off x="0" y="0"/>
                            <a:ext cx="2007539" cy="2441403"/>
                          </a:xfrm>
                          <a:prstGeom prst="rect">
                            <a:avLst/>
                          </a:prstGeom>
                        </pic:spPr>
                      </pic:pic>
                    </a:graphicData>
                  </a:graphic>
                </wp:inline>
              </w:drawing>
            </w:r>
          </w:p>
          <w:p w14:paraId="65756F75" w14:textId="77777777" w:rsidR="000170A6" w:rsidRPr="00F718ED" w:rsidRDefault="000170A6" w:rsidP="00991F9C">
            <w:pPr>
              <w:pStyle w:val="af3"/>
              <w:ind w:leftChars="1000" w:left="2200" w:firstLineChars="150" w:firstLine="331"/>
              <w:jc w:val="both"/>
              <w:rPr>
                <w:sz w:val="22"/>
                <w:szCs w:val="22"/>
              </w:rPr>
            </w:pPr>
            <w:r w:rsidRPr="00F718ED">
              <w:rPr>
                <w:sz w:val="22"/>
                <w:szCs w:val="22"/>
              </w:rPr>
              <w:t xml:space="preserve">Figure </w:t>
            </w:r>
            <w:r w:rsidRPr="00F718ED">
              <w:rPr>
                <w:sz w:val="22"/>
                <w:szCs w:val="22"/>
              </w:rPr>
              <w:fldChar w:fldCharType="begin"/>
            </w:r>
            <w:r w:rsidRPr="00F718ED">
              <w:rPr>
                <w:sz w:val="22"/>
                <w:szCs w:val="22"/>
              </w:rPr>
              <w:instrText xml:space="preserve"> SEQ Figure \* ALPHABETIC </w:instrText>
            </w:r>
            <w:r w:rsidRPr="00F718ED">
              <w:rPr>
                <w:sz w:val="22"/>
                <w:szCs w:val="22"/>
              </w:rPr>
              <w:fldChar w:fldCharType="separate"/>
            </w:r>
            <w:r>
              <w:rPr>
                <w:noProof/>
                <w:sz w:val="22"/>
                <w:szCs w:val="22"/>
              </w:rPr>
              <w:t>N</w:t>
            </w:r>
            <w:r w:rsidRPr="00F718ED">
              <w:rPr>
                <w:sz w:val="22"/>
                <w:szCs w:val="22"/>
              </w:rPr>
              <w:fldChar w:fldCharType="end"/>
            </w:r>
          </w:p>
        </w:tc>
        <w:tc>
          <w:tcPr>
            <w:tcW w:w="4537" w:type="dxa"/>
            <w:tcBorders>
              <w:top w:val="single" w:sz="4" w:space="0" w:color="auto"/>
              <w:left w:val="nil"/>
              <w:bottom w:val="single" w:sz="4" w:space="0" w:color="auto"/>
              <w:right w:val="single" w:sz="4" w:space="0" w:color="auto"/>
            </w:tcBorders>
            <w:tcPrChange w:id="1796" w:author="만든 이">
              <w:tcPr>
                <w:tcW w:w="4565" w:type="dxa"/>
                <w:gridSpan w:val="3"/>
                <w:tcBorders>
                  <w:top w:val="single" w:sz="4" w:space="0" w:color="auto"/>
                  <w:left w:val="nil"/>
                  <w:bottom w:val="single" w:sz="4" w:space="0" w:color="auto"/>
                  <w:right w:val="single" w:sz="4" w:space="0" w:color="auto"/>
                </w:tcBorders>
              </w:tcPr>
            </w:tcPrChange>
          </w:tcPr>
          <w:p w14:paraId="6541BC16" w14:textId="77777777" w:rsidR="000170A6" w:rsidRPr="002B1DC5" w:rsidRDefault="000170A6" w:rsidP="000170A6">
            <w:pPr>
              <w:pStyle w:val="aff2"/>
              <w:widowControl w:val="0"/>
              <w:numPr>
                <w:ilvl w:val="0"/>
                <w:numId w:val="82"/>
              </w:numPr>
              <w:suppressAutoHyphens w:val="0"/>
              <w:autoSpaceDE w:val="0"/>
              <w:autoSpaceDN w:val="0"/>
              <w:adjustRightInd w:val="0"/>
              <w:rPr>
                <w:rFonts w:eastAsiaTheme="minorEastAsia"/>
                <w:b/>
                <w:bCs/>
              </w:rPr>
            </w:pPr>
            <w:r w:rsidRPr="002B1DC5">
              <w:rPr>
                <w:rFonts w:eastAsiaTheme="minorEastAsia"/>
                <w:b/>
                <w:bCs/>
              </w:rPr>
              <w:t>Monitor the injection using the yellow indicator.</w:t>
            </w:r>
          </w:p>
          <w:p w14:paraId="25D97701" w14:textId="77777777" w:rsidR="000170A6" w:rsidRPr="002B1DC5" w:rsidRDefault="000170A6" w:rsidP="00991F9C">
            <w:pPr>
              <w:rPr>
                <w:rFonts w:eastAsiaTheme="minorEastAsia"/>
              </w:rPr>
            </w:pPr>
          </w:p>
          <w:p w14:paraId="22B72121" w14:textId="77777777" w:rsidR="000170A6" w:rsidRPr="002B1DC5" w:rsidRDefault="000170A6" w:rsidP="00991F9C">
            <w:pPr>
              <w:rPr>
                <w:rFonts w:eastAsiaTheme="minorEastAsia"/>
              </w:rPr>
            </w:pPr>
            <w:r w:rsidRPr="002B1DC5">
              <w:rPr>
                <w:rFonts w:eastAsiaTheme="minorEastAsia"/>
              </w:rPr>
              <w:t xml:space="preserve">12a. Keep holding the </w:t>
            </w:r>
            <w:r>
              <w:rPr>
                <w:rFonts w:eastAsiaTheme="minorEastAsia"/>
              </w:rPr>
              <w:t>pre-filled pen</w:t>
            </w:r>
            <w:r w:rsidRPr="002B1DC5">
              <w:rPr>
                <w:rFonts w:eastAsiaTheme="minorEastAsia"/>
              </w:rPr>
              <w:t xml:space="preserve"> against the skin. The yellow indicator will move within the viewing window (see </w:t>
            </w:r>
            <w:r w:rsidRPr="002B1DC5">
              <w:rPr>
                <w:rFonts w:eastAsiaTheme="minorEastAsia"/>
                <w:b/>
                <w:bCs/>
              </w:rPr>
              <w:t>Figure</w:t>
            </w:r>
            <w:r w:rsidRPr="002B1DC5">
              <w:rPr>
                <w:rFonts w:eastAsiaTheme="minorEastAsia"/>
              </w:rPr>
              <w:t xml:space="preserve"> </w:t>
            </w:r>
            <w:r w:rsidRPr="002B1DC5">
              <w:rPr>
                <w:rFonts w:eastAsiaTheme="minorEastAsia"/>
                <w:b/>
                <w:bCs/>
              </w:rPr>
              <w:t>N</w:t>
            </w:r>
            <w:r w:rsidRPr="002B1DC5">
              <w:rPr>
                <w:rFonts w:eastAsiaTheme="minorEastAsia"/>
              </w:rPr>
              <w:t>).</w:t>
            </w:r>
          </w:p>
        </w:tc>
      </w:tr>
      <w:tr w:rsidR="000170A6" w14:paraId="4E9E7375" w14:textId="77777777" w:rsidTr="00F0078B">
        <w:trPr>
          <w:trHeight w:val="4683"/>
          <w:trPrChange w:id="1797" w:author="만든 이">
            <w:trPr>
              <w:trHeight w:val="4683"/>
            </w:trPr>
          </w:trPrChange>
        </w:trPr>
        <w:tc>
          <w:tcPr>
            <w:tcW w:w="4389" w:type="dxa"/>
            <w:gridSpan w:val="5"/>
            <w:tcBorders>
              <w:top w:val="single" w:sz="4" w:space="0" w:color="auto"/>
              <w:left w:val="single" w:sz="4" w:space="0" w:color="auto"/>
              <w:bottom w:val="single" w:sz="4" w:space="0" w:color="auto"/>
            </w:tcBorders>
            <w:vAlign w:val="center"/>
            <w:tcPrChange w:id="1798" w:author="만든 이">
              <w:tcPr>
                <w:tcW w:w="4389" w:type="dxa"/>
                <w:gridSpan w:val="5"/>
                <w:tcBorders>
                  <w:top w:val="single" w:sz="4" w:space="0" w:color="auto"/>
                  <w:left w:val="single" w:sz="4" w:space="0" w:color="auto"/>
                  <w:bottom w:val="single" w:sz="4" w:space="0" w:color="auto"/>
                </w:tcBorders>
                <w:vAlign w:val="center"/>
              </w:tcPr>
            </w:tcPrChange>
          </w:tcPr>
          <w:p w14:paraId="267B7AC1" w14:textId="77777777" w:rsidR="000170A6" w:rsidRPr="00F718ED" w:rsidRDefault="000170A6" w:rsidP="00991F9C">
            <w:pPr>
              <w:keepNext/>
              <w:spacing w:before="240"/>
              <w:ind w:leftChars="100" w:left="220"/>
              <w:jc w:val="both"/>
            </w:pPr>
            <w:r w:rsidRPr="00F718ED">
              <w:rPr>
                <w:noProof/>
              </w:rPr>
              <w:drawing>
                <wp:inline distT="0" distB="0" distL="0" distR="0" wp14:anchorId="502DEE80" wp14:editId="0D23725B">
                  <wp:extent cx="2098675" cy="2538095"/>
                  <wp:effectExtent l="0" t="0" r="0" b="0"/>
                  <wp:docPr id="1107209788"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5389" name="Picture 10"/>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2098675" cy="2538095"/>
                          </a:xfrm>
                          <a:prstGeom prst="rect">
                            <a:avLst/>
                          </a:prstGeom>
                          <a:noFill/>
                          <a:ln>
                            <a:noFill/>
                          </a:ln>
                        </pic:spPr>
                      </pic:pic>
                    </a:graphicData>
                  </a:graphic>
                </wp:inline>
              </w:drawing>
            </w:r>
          </w:p>
          <w:p w14:paraId="6A20FD0D" w14:textId="77777777" w:rsidR="000170A6" w:rsidRPr="00F718ED" w:rsidRDefault="000170A6" w:rsidP="00991F9C">
            <w:pPr>
              <w:keepNext/>
              <w:ind w:leftChars="100" w:left="220" w:firstLine="2420"/>
              <w:jc w:val="both"/>
              <w:rPr>
                <w:b/>
                <w:bCs/>
              </w:rPr>
            </w:pPr>
            <w:r w:rsidRPr="00F718ED">
              <w:rPr>
                <w:b/>
                <w:bCs/>
              </w:rPr>
              <w:t xml:space="preserve">Figure </w:t>
            </w:r>
            <w:r w:rsidRPr="00F718ED">
              <w:rPr>
                <w:b/>
                <w:bCs/>
              </w:rPr>
              <w:fldChar w:fldCharType="begin"/>
            </w:r>
            <w:r w:rsidRPr="00F718ED">
              <w:rPr>
                <w:b/>
                <w:bCs/>
              </w:rPr>
              <w:instrText xml:space="preserve"> SEQ Figure \* ALPHABETIC </w:instrText>
            </w:r>
            <w:r w:rsidRPr="00F718ED">
              <w:rPr>
                <w:b/>
                <w:bCs/>
              </w:rPr>
              <w:fldChar w:fldCharType="separate"/>
            </w:r>
            <w:r>
              <w:rPr>
                <w:b/>
                <w:bCs/>
                <w:noProof/>
              </w:rPr>
              <w:t>O</w:t>
            </w:r>
            <w:r w:rsidRPr="00F718ED">
              <w:rPr>
                <w:b/>
                <w:bCs/>
              </w:rPr>
              <w:fldChar w:fldCharType="end"/>
            </w:r>
          </w:p>
        </w:tc>
        <w:tc>
          <w:tcPr>
            <w:tcW w:w="4537" w:type="dxa"/>
            <w:tcBorders>
              <w:top w:val="single" w:sz="4" w:space="0" w:color="auto"/>
              <w:left w:val="nil"/>
              <w:bottom w:val="single" w:sz="4" w:space="0" w:color="auto"/>
              <w:right w:val="single" w:sz="4" w:space="0" w:color="auto"/>
            </w:tcBorders>
            <w:tcPrChange w:id="1799" w:author="만든 이">
              <w:tcPr>
                <w:tcW w:w="4565" w:type="dxa"/>
                <w:gridSpan w:val="3"/>
                <w:tcBorders>
                  <w:top w:val="single" w:sz="4" w:space="0" w:color="auto"/>
                  <w:left w:val="nil"/>
                  <w:bottom w:val="single" w:sz="4" w:space="0" w:color="auto"/>
                  <w:right w:val="single" w:sz="4" w:space="0" w:color="auto"/>
                </w:tcBorders>
              </w:tcPr>
            </w:tcPrChange>
          </w:tcPr>
          <w:p w14:paraId="0E98CBBE" w14:textId="77777777" w:rsidR="000170A6" w:rsidRPr="002B1DC5" w:rsidRDefault="000170A6" w:rsidP="000170A6">
            <w:pPr>
              <w:pStyle w:val="aff2"/>
              <w:widowControl w:val="0"/>
              <w:numPr>
                <w:ilvl w:val="0"/>
                <w:numId w:val="82"/>
              </w:numPr>
              <w:suppressAutoHyphens w:val="0"/>
              <w:autoSpaceDE w:val="0"/>
              <w:autoSpaceDN w:val="0"/>
              <w:adjustRightInd w:val="0"/>
              <w:rPr>
                <w:rFonts w:eastAsiaTheme="minorEastAsia"/>
                <w:b/>
                <w:bCs/>
              </w:rPr>
            </w:pPr>
            <w:r w:rsidRPr="002B1DC5">
              <w:rPr>
                <w:rFonts w:eastAsiaTheme="minorEastAsia"/>
                <w:b/>
                <w:bCs/>
              </w:rPr>
              <w:t>Complete the injection.</w:t>
            </w:r>
          </w:p>
          <w:p w14:paraId="16CD00B5" w14:textId="77777777" w:rsidR="000170A6" w:rsidRPr="002B1DC5" w:rsidRDefault="000170A6" w:rsidP="00991F9C">
            <w:pPr>
              <w:rPr>
                <w:rFonts w:eastAsiaTheme="minorEastAsia"/>
              </w:rPr>
            </w:pPr>
          </w:p>
          <w:p w14:paraId="51A0DA92" w14:textId="77777777" w:rsidR="000170A6" w:rsidRPr="002B1DC5" w:rsidRDefault="000170A6" w:rsidP="00991F9C">
            <w:pPr>
              <w:rPr>
                <w:rFonts w:eastAsiaTheme="minorEastAsia"/>
              </w:rPr>
            </w:pPr>
            <w:r w:rsidRPr="002B1DC5">
              <w:rPr>
                <w:rFonts w:eastAsiaTheme="minorEastAsia"/>
              </w:rPr>
              <w:t>13a. Listen for the 2</w:t>
            </w:r>
            <w:r w:rsidRPr="002B1DC5">
              <w:rPr>
                <w:rFonts w:eastAsiaTheme="minorEastAsia"/>
                <w:vertAlign w:val="superscript"/>
              </w:rPr>
              <w:t>nd</w:t>
            </w:r>
            <w:r w:rsidRPr="002B1DC5">
              <w:rPr>
                <w:rFonts w:eastAsiaTheme="minorEastAsia"/>
              </w:rPr>
              <w:t xml:space="preserve"> click. This indicates that the injection is almost complete (see </w:t>
            </w:r>
            <w:r w:rsidRPr="002B1DC5">
              <w:rPr>
                <w:rFonts w:eastAsiaTheme="minorEastAsia"/>
                <w:b/>
                <w:bCs/>
              </w:rPr>
              <w:t>Figure</w:t>
            </w:r>
            <w:r w:rsidRPr="002B1DC5">
              <w:rPr>
                <w:rFonts w:eastAsiaTheme="minorEastAsia"/>
              </w:rPr>
              <w:t xml:space="preserve"> </w:t>
            </w:r>
            <w:r w:rsidRPr="002B1DC5">
              <w:rPr>
                <w:rFonts w:eastAsiaTheme="minorEastAsia"/>
                <w:b/>
                <w:bCs/>
              </w:rPr>
              <w:t>O</w:t>
            </w:r>
            <w:r w:rsidRPr="002B1DC5">
              <w:rPr>
                <w:rFonts w:eastAsiaTheme="minorEastAsia"/>
              </w:rPr>
              <w:t>).</w:t>
            </w:r>
          </w:p>
          <w:p w14:paraId="22EE036F" w14:textId="77777777" w:rsidR="000170A6" w:rsidRPr="002B1DC5" w:rsidRDefault="000170A6" w:rsidP="00991F9C">
            <w:pPr>
              <w:rPr>
                <w:rFonts w:eastAsiaTheme="minorEastAsia"/>
              </w:rPr>
            </w:pPr>
          </w:p>
          <w:p w14:paraId="20067E7C" w14:textId="77777777" w:rsidR="000170A6" w:rsidRPr="002B1DC5" w:rsidRDefault="000170A6" w:rsidP="00991F9C">
            <w:pPr>
              <w:rPr>
                <w:rFonts w:eastAsiaTheme="minorEastAsia"/>
              </w:rPr>
            </w:pPr>
            <w:r w:rsidRPr="002B1DC5">
              <w:rPr>
                <w:rFonts w:eastAsiaTheme="minorEastAsia"/>
              </w:rPr>
              <w:t>13b. After you hear the 2</w:t>
            </w:r>
            <w:r w:rsidRPr="002B1DC5">
              <w:rPr>
                <w:rFonts w:eastAsiaTheme="minorEastAsia"/>
                <w:vertAlign w:val="superscript"/>
              </w:rPr>
              <w:t>nd</w:t>
            </w:r>
            <w:r w:rsidRPr="002B1DC5">
              <w:rPr>
                <w:rFonts w:eastAsiaTheme="minorEastAsia"/>
              </w:rPr>
              <w:t xml:space="preserve"> “click”, continue to hold the </w:t>
            </w:r>
            <w:r>
              <w:rPr>
                <w:rFonts w:eastAsiaTheme="minorEastAsia"/>
              </w:rPr>
              <w:t>pre-filled pen</w:t>
            </w:r>
            <w:r w:rsidRPr="002B1DC5">
              <w:rPr>
                <w:rFonts w:eastAsiaTheme="minorEastAsia"/>
              </w:rPr>
              <w:t xml:space="preserve"> firmly against the skin and </w:t>
            </w:r>
            <w:r w:rsidRPr="002B1DC5">
              <w:rPr>
                <w:rFonts w:eastAsiaTheme="minorEastAsia"/>
                <w:b/>
                <w:bCs/>
              </w:rPr>
              <w:t>count slowly to</w:t>
            </w:r>
            <w:r w:rsidRPr="002B1DC5">
              <w:rPr>
                <w:rFonts w:eastAsiaTheme="minorEastAsia"/>
              </w:rPr>
              <w:t xml:space="preserve"> </w:t>
            </w:r>
            <w:r w:rsidRPr="002B1DC5">
              <w:rPr>
                <w:rFonts w:eastAsiaTheme="minorEastAsia"/>
                <w:b/>
                <w:bCs/>
              </w:rPr>
              <w:t xml:space="preserve">5 </w:t>
            </w:r>
            <w:r w:rsidRPr="002B1DC5">
              <w:rPr>
                <w:rFonts w:eastAsiaTheme="minorEastAsia"/>
              </w:rPr>
              <w:t xml:space="preserve">to make sure you inject the full dose (see </w:t>
            </w:r>
            <w:r w:rsidRPr="002B1DC5">
              <w:rPr>
                <w:rFonts w:eastAsiaTheme="minorEastAsia"/>
                <w:b/>
                <w:bCs/>
              </w:rPr>
              <w:t>Figure O</w:t>
            </w:r>
            <w:r w:rsidRPr="002B1DC5">
              <w:rPr>
                <w:rFonts w:eastAsiaTheme="minorEastAsia"/>
              </w:rPr>
              <w:t>).</w:t>
            </w:r>
          </w:p>
          <w:p w14:paraId="342F27A0" w14:textId="77777777" w:rsidR="000170A6" w:rsidRPr="002B1DC5" w:rsidRDefault="000170A6" w:rsidP="00991F9C">
            <w:pPr>
              <w:rPr>
                <w:rFonts w:eastAsiaTheme="minorEastAsia"/>
              </w:rPr>
            </w:pPr>
          </w:p>
          <w:p w14:paraId="100FF108" w14:textId="77777777" w:rsidR="000170A6" w:rsidRPr="002B1DC5" w:rsidRDefault="000170A6" w:rsidP="00991F9C">
            <w:pPr>
              <w:rPr>
                <w:rFonts w:eastAsiaTheme="minorEastAsia"/>
              </w:rPr>
            </w:pPr>
            <w:r w:rsidRPr="002B1DC5">
              <w:rPr>
                <w:rFonts w:eastAsiaTheme="minorEastAsia"/>
              </w:rPr>
              <w:t xml:space="preserve">13c. Hold the </w:t>
            </w:r>
            <w:r>
              <w:rPr>
                <w:rFonts w:eastAsiaTheme="minorEastAsia"/>
              </w:rPr>
              <w:t>pre-filled pen</w:t>
            </w:r>
            <w:r w:rsidRPr="002B1DC5">
              <w:rPr>
                <w:rFonts w:eastAsiaTheme="minorEastAsia"/>
              </w:rPr>
              <w:t xml:space="preserve"> in position until the yellow indicator has stopped moving and completely fills the viewing window to make sure the injection is complete.</w:t>
            </w:r>
          </w:p>
        </w:tc>
      </w:tr>
      <w:tr w:rsidR="000170A6" w14:paraId="2B1BC23A" w14:textId="77777777" w:rsidTr="00F0078B">
        <w:trPr>
          <w:trHeight w:val="4250"/>
          <w:trPrChange w:id="1800" w:author="만든 이">
            <w:trPr>
              <w:trHeight w:val="4250"/>
            </w:trPr>
          </w:trPrChange>
        </w:trPr>
        <w:tc>
          <w:tcPr>
            <w:tcW w:w="4389" w:type="dxa"/>
            <w:gridSpan w:val="5"/>
            <w:tcBorders>
              <w:top w:val="single" w:sz="4" w:space="0" w:color="auto"/>
              <w:left w:val="single" w:sz="4" w:space="0" w:color="auto"/>
              <w:bottom w:val="single" w:sz="4" w:space="0" w:color="auto"/>
            </w:tcBorders>
            <w:vAlign w:val="center"/>
            <w:tcPrChange w:id="1801" w:author="만든 이">
              <w:tcPr>
                <w:tcW w:w="4389" w:type="dxa"/>
                <w:gridSpan w:val="5"/>
                <w:tcBorders>
                  <w:top w:val="single" w:sz="4" w:space="0" w:color="auto"/>
                  <w:left w:val="single" w:sz="4" w:space="0" w:color="auto"/>
                  <w:bottom w:val="single" w:sz="4" w:space="0" w:color="auto"/>
                </w:tcBorders>
                <w:vAlign w:val="center"/>
              </w:tcPr>
            </w:tcPrChange>
          </w:tcPr>
          <w:p w14:paraId="2FC02825" w14:textId="77777777" w:rsidR="000170A6" w:rsidRPr="00F718ED" w:rsidRDefault="000170A6" w:rsidP="00991F9C">
            <w:pPr>
              <w:keepNext/>
              <w:spacing w:before="240"/>
              <w:ind w:leftChars="100" w:left="220"/>
              <w:jc w:val="both"/>
              <w:rPr>
                <w:noProof/>
              </w:rPr>
            </w:pPr>
            <w:r w:rsidRPr="00F718ED">
              <w:rPr>
                <w:noProof/>
              </w:rPr>
              <w:drawing>
                <wp:inline distT="0" distB="0" distL="0" distR="0" wp14:anchorId="23E6B5F9" wp14:editId="64DFCBAD">
                  <wp:extent cx="2057400" cy="2403231"/>
                  <wp:effectExtent l="0" t="0" r="0" b="0"/>
                  <wp:docPr id="84166902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72919" name="Picture 11"/>
                          <pic:cNvPicPr>
                            <a:picLocks noChangeAspect="1" noChangeArrowheads="1"/>
                          </pic:cNvPicPr>
                        </pic:nvPicPr>
                        <pic:blipFill>
                          <a:blip r:embed="rId86">
                            <a:extLst>
                              <a:ext uri="{28A0092B-C50C-407E-A947-70E740481C1C}">
                                <a14:useLocalDpi xmlns:a14="http://schemas.microsoft.com/office/drawing/2010/main" val="0"/>
                              </a:ext>
                            </a:extLst>
                          </a:blip>
                          <a:srcRect r="1967"/>
                          <a:stretch>
                            <a:fillRect/>
                          </a:stretch>
                        </pic:blipFill>
                        <pic:spPr bwMode="auto">
                          <a:xfrm>
                            <a:off x="0" y="0"/>
                            <a:ext cx="2058749" cy="2404806"/>
                          </a:xfrm>
                          <a:prstGeom prst="rect">
                            <a:avLst/>
                          </a:prstGeom>
                          <a:noFill/>
                          <a:ln>
                            <a:noFill/>
                          </a:ln>
                          <a:extLst>
                            <a:ext uri="{53640926-AAD7-44D8-BBD7-CCE9431645EC}">
                              <a14:shadowObscured xmlns:a14="http://schemas.microsoft.com/office/drawing/2010/main"/>
                            </a:ext>
                          </a:extLst>
                        </pic:spPr>
                      </pic:pic>
                    </a:graphicData>
                  </a:graphic>
                </wp:inline>
              </w:drawing>
            </w:r>
          </w:p>
          <w:p w14:paraId="79D0E8B5" w14:textId="77777777" w:rsidR="000170A6" w:rsidRPr="00F718ED" w:rsidRDefault="000170A6" w:rsidP="00991F9C">
            <w:pPr>
              <w:keepNext/>
              <w:ind w:left="2640"/>
              <w:jc w:val="both"/>
              <w:rPr>
                <w:noProof/>
              </w:rPr>
            </w:pPr>
            <w:r w:rsidRPr="00F718ED">
              <w:rPr>
                <w:b/>
                <w:bCs/>
              </w:rPr>
              <w:t xml:space="preserve">Figure </w:t>
            </w:r>
            <w:r w:rsidRPr="00F718ED">
              <w:rPr>
                <w:b/>
                <w:bCs/>
              </w:rPr>
              <w:fldChar w:fldCharType="begin"/>
            </w:r>
            <w:r w:rsidRPr="00F718ED">
              <w:rPr>
                <w:b/>
                <w:bCs/>
              </w:rPr>
              <w:instrText xml:space="preserve"> SEQ Figure \* ALPHABETIC </w:instrText>
            </w:r>
            <w:r w:rsidRPr="00F718ED">
              <w:rPr>
                <w:b/>
                <w:bCs/>
              </w:rPr>
              <w:fldChar w:fldCharType="separate"/>
            </w:r>
            <w:r>
              <w:rPr>
                <w:b/>
                <w:bCs/>
                <w:noProof/>
              </w:rPr>
              <w:t>P</w:t>
            </w:r>
            <w:r w:rsidRPr="00F718ED">
              <w:rPr>
                <w:b/>
                <w:bCs/>
              </w:rPr>
              <w:fldChar w:fldCharType="end"/>
            </w:r>
          </w:p>
        </w:tc>
        <w:tc>
          <w:tcPr>
            <w:tcW w:w="4537" w:type="dxa"/>
            <w:tcBorders>
              <w:top w:val="single" w:sz="4" w:space="0" w:color="auto"/>
              <w:left w:val="nil"/>
              <w:bottom w:val="single" w:sz="4" w:space="0" w:color="auto"/>
              <w:right w:val="single" w:sz="4" w:space="0" w:color="auto"/>
            </w:tcBorders>
            <w:tcPrChange w:id="1802" w:author="만든 이">
              <w:tcPr>
                <w:tcW w:w="4565" w:type="dxa"/>
                <w:gridSpan w:val="3"/>
                <w:tcBorders>
                  <w:top w:val="single" w:sz="4" w:space="0" w:color="auto"/>
                  <w:left w:val="nil"/>
                  <w:bottom w:val="single" w:sz="4" w:space="0" w:color="auto"/>
                  <w:right w:val="single" w:sz="4" w:space="0" w:color="auto"/>
                </w:tcBorders>
              </w:tcPr>
            </w:tcPrChange>
          </w:tcPr>
          <w:p w14:paraId="5E7C5CB7" w14:textId="77777777" w:rsidR="000170A6" w:rsidRPr="002B1DC5" w:rsidRDefault="000170A6" w:rsidP="000170A6">
            <w:pPr>
              <w:pStyle w:val="aff2"/>
              <w:widowControl w:val="0"/>
              <w:numPr>
                <w:ilvl w:val="0"/>
                <w:numId w:val="82"/>
              </w:numPr>
              <w:suppressAutoHyphens w:val="0"/>
              <w:autoSpaceDE w:val="0"/>
              <w:autoSpaceDN w:val="0"/>
              <w:adjustRightInd w:val="0"/>
              <w:rPr>
                <w:rFonts w:eastAsiaTheme="minorEastAsia"/>
                <w:b/>
                <w:bCs/>
              </w:rPr>
            </w:pPr>
            <w:r w:rsidRPr="002B1DC5">
              <w:rPr>
                <w:rFonts w:eastAsiaTheme="minorEastAsia"/>
                <w:b/>
                <w:bCs/>
              </w:rPr>
              <w:t xml:space="preserve">Remove the </w:t>
            </w:r>
            <w:r>
              <w:rPr>
                <w:rFonts w:eastAsiaTheme="minorEastAsia"/>
                <w:b/>
                <w:bCs/>
              </w:rPr>
              <w:t>pre-filled pen</w:t>
            </w:r>
            <w:r w:rsidRPr="002B1DC5">
              <w:rPr>
                <w:rFonts w:eastAsiaTheme="minorEastAsia"/>
                <w:b/>
                <w:bCs/>
              </w:rPr>
              <w:t xml:space="preserve"> from the skin and check the yellow indicator (see Figure P).</w:t>
            </w:r>
          </w:p>
          <w:p w14:paraId="63FDC726" w14:textId="77777777" w:rsidR="000170A6" w:rsidRPr="002B1DC5" w:rsidRDefault="000170A6" w:rsidP="00991F9C">
            <w:pPr>
              <w:pStyle w:val="aff2"/>
              <w:ind w:left="425"/>
              <w:rPr>
                <w:rFonts w:eastAsiaTheme="minorEastAsia"/>
                <w:b/>
                <w:bCs/>
              </w:rPr>
            </w:pPr>
          </w:p>
          <w:p w14:paraId="19CDE183" w14:textId="77777777" w:rsidR="000170A6" w:rsidRPr="002B1DC5" w:rsidRDefault="000170A6" w:rsidP="00991F9C">
            <w:pPr>
              <w:rPr>
                <w:rFonts w:eastAsiaTheme="minorEastAsia"/>
              </w:rPr>
            </w:pPr>
            <w:r w:rsidRPr="002B1DC5">
              <w:rPr>
                <w:rFonts w:eastAsiaTheme="minorEastAsia"/>
              </w:rPr>
              <w:t>14a. After the yellow indicator has stopped moving</w:t>
            </w:r>
            <w:r>
              <w:rPr>
                <w:rFonts w:eastAsia="맑은 고딕" w:hint="eastAsia"/>
                <w:lang w:eastAsia="ko-KR"/>
              </w:rPr>
              <w:t xml:space="preserve"> </w:t>
            </w:r>
            <w:r w:rsidRPr="002B1DC5">
              <w:rPr>
                <w:rFonts w:eastAsiaTheme="minorEastAsia"/>
              </w:rPr>
              <w:t xml:space="preserve">and has </w:t>
            </w:r>
            <w:proofErr w:type="gramStart"/>
            <w:r w:rsidRPr="002B1DC5">
              <w:rPr>
                <w:rFonts w:eastAsiaTheme="minorEastAsia"/>
              </w:rPr>
              <w:t>completely filled</w:t>
            </w:r>
            <w:proofErr w:type="gramEnd"/>
            <w:r w:rsidRPr="002B1DC5">
              <w:rPr>
                <w:rFonts w:eastAsiaTheme="minorEastAsia"/>
              </w:rPr>
              <w:t xml:space="preserve"> the viewing window, lift the</w:t>
            </w:r>
            <w:r>
              <w:rPr>
                <w:rFonts w:eastAsia="맑은 고딕" w:hint="eastAsia"/>
                <w:lang w:eastAsia="ko-KR"/>
              </w:rPr>
              <w:t xml:space="preserve"> </w:t>
            </w:r>
            <w:r>
              <w:rPr>
                <w:rFonts w:eastAsiaTheme="minorEastAsia"/>
              </w:rPr>
              <w:t>pre-filled pen</w:t>
            </w:r>
            <w:r w:rsidRPr="002B1DC5">
              <w:rPr>
                <w:rFonts w:eastAsiaTheme="minorEastAsia"/>
              </w:rPr>
              <w:t xml:space="preserve"> straight up from the skin.</w:t>
            </w:r>
            <w:r>
              <w:rPr>
                <w:rFonts w:eastAsia="맑은 고딕" w:hint="eastAsia"/>
                <w:lang w:eastAsia="ko-KR"/>
              </w:rPr>
              <w:t xml:space="preserve"> </w:t>
            </w:r>
            <w:r w:rsidRPr="002B1DC5">
              <w:rPr>
                <w:rFonts w:eastAsiaTheme="minorEastAsia"/>
              </w:rPr>
              <w:t>The needle cover will automatically extend and lock over the needle.</w:t>
            </w:r>
          </w:p>
          <w:p w14:paraId="0A5116DD" w14:textId="77777777" w:rsidR="000170A6" w:rsidRPr="002B1DC5" w:rsidRDefault="000170A6" w:rsidP="00991F9C">
            <w:pPr>
              <w:rPr>
                <w:rFonts w:eastAsiaTheme="minorEastAsia"/>
              </w:rPr>
            </w:pPr>
          </w:p>
          <w:p w14:paraId="63E6DF92" w14:textId="77777777" w:rsidR="000170A6" w:rsidRPr="002B1DC5" w:rsidRDefault="000170A6" w:rsidP="00991F9C">
            <w:pPr>
              <w:rPr>
                <w:rFonts w:eastAsiaTheme="minorEastAsia"/>
              </w:rPr>
            </w:pPr>
            <w:r w:rsidRPr="002B1DC5">
              <w:rPr>
                <w:rFonts w:eastAsiaTheme="minorEastAsia"/>
              </w:rPr>
              <w:t xml:space="preserve">• If the yellow indicator has not </w:t>
            </w:r>
            <w:proofErr w:type="gramStart"/>
            <w:r w:rsidRPr="002B1DC5">
              <w:rPr>
                <w:rFonts w:eastAsiaTheme="minorEastAsia"/>
              </w:rPr>
              <w:t>completely filled</w:t>
            </w:r>
            <w:proofErr w:type="gramEnd"/>
            <w:r w:rsidRPr="002B1DC5">
              <w:rPr>
                <w:rFonts w:eastAsiaTheme="minorEastAsia"/>
              </w:rPr>
              <w:t xml:space="preserve"> the viewing window, contact your healthcare provider or pharmacist.</w:t>
            </w:r>
          </w:p>
        </w:tc>
      </w:tr>
      <w:tr w:rsidR="000170A6" w14:paraId="39F81734" w14:textId="77777777" w:rsidTr="00F0078B">
        <w:trPr>
          <w:trHeight w:val="1964"/>
          <w:trPrChange w:id="1803" w:author="만든 이">
            <w:trPr>
              <w:trHeight w:val="1964"/>
            </w:trPr>
          </w:trPrChange>
        </w:trPr>
        <w:tc>
          <w:tcPr>
            <w:tcW w:w="8926" w:type="dxa"/>
            <w:gridSpan w:val="6"/>
            <w:tcBorders>
              <w:left w:val="single" w:sz="4" w:space="0" w:color="auto"/>
              <w:bottom w:val="single" w:sz="4" w:space="0" w:color="auto"/>
              <w:right w:val="single" w:sz="4" w:space="0" w:color="auto"/>
            </w:tcBorders>
            <w:vAlign w:val="center"/>
            <w:tcPrChange w:id="1804" w:author="만든 이">
              <w:tcPr>
                <w:tcW w:w="8954" w:type="dxa"/>
                <w:gridSpan w:val="8"/>
                <w:tcBorders>
                  <w:left w:val="single" w:sz="4" w:space="0" w:color="auto"/>
                  <w:bottom w:val="single" w:sz="4" w:space="0" w:color="auto"/>
                  <w:right w:val="single" w:sz="4" w:space="0" w:color="auto"/>
                </w:tcBorders>
                <w:vAlign w:val="center"/>
              </w:tcPr>
            </w:tcPrChange>
          </w:tcPr>
          <w:p w14:paraId="62F6EAE8" w14:textId="77777777" w:rsidR="000170A6" w:rsidRPr="00F718ED" w:rsidRDefault="000170A6" w:rsidP="00F0078B">
            <w:pPr>
              <w:pStyle w:val="aff2"/>
              <w:widowControl w:val="0"/>
              <w:numPr>
                <w:ilvl w:val="0"/>
                <w:numId w:val="82"/>
              </w:numPr>
              <w:pBdr>
                <w:top w:val="single" w:sz="4" w:space="1" w:color="auto"/>
              </w:pBdr>
              <w:suppressAutoHyphens w:val="0"/>
              <w:autoSpaceDE w:val="0"/>
              <w:autoSpaceDN w:val="0"/>
              <w:adjustRightInd w:val="0"/>
              <w:pPrChange w:id="1805" w:author="만든 이">
                <w:pPr>
                  <w:pStyle w:val="aff2"/>
                  <w:framePr w:hSpace="142" w:wrap="around" w:vAnchor="text" w:hAnchor="margin" w:y="67"/>
                  <w:widowControl w:val="0"/>
                  <w:numPr>
                    <w:numId w:val="82"/>
                  </w:numPr>
                  <w:suppressAutoHyphens w:val="0"/>
                  <w:autoSpaceDE w:val="0"/>
                  <w:autoSpaceDN w:val="0"/>
                  <w:adjustRightInd w:val="0"/>
                  <w:ind w:left="425" w:hanging="425"/>
                </w:pPr>
              </w:pPrChange>
            </w:pPr>
            <w:r w:rsidRPr="002B1DC5">
              <w:rPr>
                <w:rFonts w:eastAsiaTheme="minorEastAsia"/>
                <w:b/>
                <w:bCs/>
              </w:rPr>
              <w:lastRenderedPageBreak/>
              <w:t>Care for the injection site.</w:t>
            </w:r>
          </w:p>
          <w:p w14:paraId="359EBD32" w14:textId="77777777" w:rsidR="000170A6" w:rsidRPr="00F718ED" w:rsidRDefault="000170A6" w:rsidP="00991F9C">
            <w:pPr>
              <w:pStyle w:val="aff2"/>
              <w:ind w:left="425"/>
            </w:pPr>
          </w:p>
          <w:p w14:paraId="25CCE4C2" w14:textId="77777777" w:rsidR="000170A6" w:rsidRPr="002B1DC5" w:rsidRDefault="000170A6" w:rsidP="00991F9C">
            <w:pPr>
              <w:rPr>
                <w:rFonts w:eastAsiaTheme="minorEastAsia"/>
              </w:rPr>
            </w:pPr>
            <w:r w:rsidRPr="002B1DC5">
              <w:rPr>
                <w:rFonts w:eastAsiaTheme="minorEastAsia"/>
              </w:rPr>
              <w:t>15a. If a little bleeding occurs or there is a drop of liquid at the injection site, treat the injection site by gently pressing, not rubbing, a cotton ball or gauze to the site and apply an adhesive bandage if needed.</w:t>
            </w:r>
          </w:p>
          <w:p w14:paraId="4070A5CB" w14:textId="77777777" w:rsidR="000170A6" w:rsidRPr="002B1DC5" w:rsidRDefault="000170A6" w:rsidP="00991F9C">
            <w:pPr>
              <w:rPr>
                <w:rFonts w:eastAsiaTheme="minorEastAsia"/>
              </w:rPr>
            </w:pPr>
          </w:p>
          <w:p w14:paraId="3C9522E1" w14:textId="77777777" w:rsidR="000170A6" w:rsidRPr="002B1DC5" w:rsidRDefault="000170A6" w:rsidP="00991F9C">
            <w:pPr>
              <w:rPr>
                <w:rFonts w:eastAsiaTheme="minorEastAsia"/>
                <w:b/>
                <w:bCs/>
              </w:rPr>
            </w:pPr>
            <w:r w:rsidRPr="002B1DC5">
              <w:rPr>
                <w:rFonts w:eastAsiaTheme="minorEastAsia"/>
              </w:rPr>
              <w:t xml:space="preserve">• </w:t>
            </w:r>
            <w:r w:rsidRPr="002B1DC5">
              <w:rPr>
                <w:rFonts w:eastAsiaTheme="minorEastAsia"/>
                <w:b/>
                <w:bCs/>
              </w:rPr>
              <w:t>Do not rub the injection site.</w:t>
            </w:r>
          </w:p>
          <w:p w14:paraId="4067EC2D" w14:textId="77777777" w:rsidR="000170A6" w:rsidRPr="002B1DC5" w:rsidRDefault="000170A6" w:rsidP="00991F9C">
            <w:pPr>
              <w:rPr>
                <w:rFonts w:eastAsiaTheme="minorEastAsia"/>
                <w:b/>
                <w:bCs/>
              </w:rPr>
            </w:pPr>
          </w:p>
          <w:p w14:paraId="6DDC5D66" w14:textId="77777777" w:rsidR="000170A6" w:rsidRPr="002B1DC5" w:rsidRDefault="000170A6" w:rsidP="00991F9C">
            <w:pPr>
              <w:rPr>
                <w:rFonts w:eastAsiaTheme="minorEastAsia"/>
              </w:rPr>
            </w:pPr>
            <w:r w:rsidRPr="002B1DC5">
              <w:rPr>
                <w:rFonts w:eastAsiaTheme="minorEastAsia"/>
              </w:rPr>
              <w:t>15b. In the case of skin contact with the medicine, wash the area that touched the medicine with water.</w:t>
            </w:r>
          </w:p>
        </w:tc>
      </w:tr>
      <w:tr w:rsidR="000170A6" w14:paraId="4F4696AD" w14:textId="77777777" w:rsidTr="00F0078B">
        <w:trPr>
          <w:trHeight w:val="2982"/>
          <w:trPrChange w:id="1806" w:author="만든 이">
            <w:trPr>
              <w:trHeight w:val="2982"/>
            </w:trPr>
          </w:trPrChange>
        </w:trPr>
        <w:tc>
          <w:tcPr>
            <w:tcW w:w="8926" w:type="dxa"/>
            <w:gridSpan w:val="6"/>
            <w:tcBorders>
              <w:top w:val="single" w:sz="4" w:space="0" w:color="auto"/>
              <w:left w:val="single" w:sz="4" w:space="0" w:color="auto"/>
              <w:bottom w:val="single" w:sz="4" w:space="0" w:color="auto"/>
              <w:right w:val="single" w:sz="4" w:space="0" w:color="auto"/>
            </w:tcBorders>
            <w:vAlign w:val="center"/>
            <w:tcPrChange w:id="1807" w:author="만든 이">
              <w:tcPr>
                <w:tcW w:w="8954" w:type="dxa"/>
                <w:gridSpan w:val="8"/>
                <w:tcBorders>
                  <w:top w:val="single" w:sz="4" w:space="0" w:color="auto"/>
                  <w:left w:val="single" w:sz="4" w:space="0" w:color="auto"/>
                  <w:bottom w:val="single" w:sz="4" w:space="0" w:color="auto"/>
                  <w:right w:val="single" w:sz="4" w:space="0" w:color="auto"/>
                </w:tcBorders>
                <w:vAlign w:val="center"/>
              </w:tcPr>
            </w:tcPrChange>
          </w:tcPr>
          <w:p w14:paraId="7D9EF72F" w14:textId="77777777" w:rsidR="000170A6" w:rsidRPr="002B1DC5" w:rsidRDefault="000170A6" w:rsidP="000170A6">
            <w:pPr>
              <w:pStyle w:val="aff2"/>
              <w:widowControl w:val="0"/>
              <w:numPr>
                <w:ilvl w:val="0"/>
                <w:numId w:val="82"/>
              </w:numPr>
              <w:suppressAutoHyphens w:val="0"/>
              <w:autoSpaceDE w:val="0"/>
              <w:autoSpaceDN w:val="0"/>
              <w:adjustRightInd w:val="0"/>
              <w:rPr>
                <w:rFonts w:eastAsiaTheme="minorEastAsia"/>
                <w:b/>
                <w:bCs/>
              </w:rPr>
            </w:pPr>
            <w:r w:rsidRPr="002B1DC5">
              <w:rPr>
                <w:rFonts w:eastAsiaTheme="minorEastAsia"/>
                <w:b/>
                <w:bCs/>
              </w:rPr>
              <w:t>If your prescribed dose requires more than 1 injection:</w:t>
            </w:r>
          </w:p>
          <w:p w14:paraId="567DC959" w14:textId="77777777" w:rsidR="000170A6" w:rsidRPr="002B1DC5" w:rsidRDefault="000170A6" w:rsidP="00991F9C">
            <w:pPr>
              <w:pStyle w:val="aff2"/>
              <w:ind w:left="425"/>
              <w:rPr>
                <w:rFonts w:eastAsiaTheme="minorEastAsia"/>
                <w:b/>
                <w:bCs/>
              </w:rPr>
            </w:pPr>
          </w:p>
          <w:p w14:paraId="32A23E2A" w14:textId="77777777" w:rsidR="000170A6" w:rsidRPr="002B1DC5" w:rsidRDefault="000170A6" w:rsidP="00991F9C">
            <w:pPr>
              <w:rPr>
                <w:rFonts w:eastAsiaTheme="minorEastAsia"/>
              </w:rPr>
            </w:pPr>
            <w:r w:rsidRPr="002B1DC5">
              <w:rPr>
                <w:rFonts w:eastAsiaTheme="minorEastAsia"/>
              </w:rPr>
              <w:t xml:space="preserve">16a. Throw away the used </w:t>
            </w:r>
            <w:r>
              <w:rPr>
                <w:rFonts w:eastAsiaTheme="minorEastAsia"/>
              </w:rPr>
              <w:t>pre-filled pen</w:t>
            </w:r>
            <w:r w:rsidRPr="002B1DC5">
              <w:rPr>
                <w:rFonts w:eastAsiaTheme="minorEastAsia"/>
              </w:rPr>
              <w:t xml:space="preserve"> as described in </w:t>
            </w:r>
            <w:r w:rsidRPr="002B1DC5">
              <w:rPr>
                <w:rFonts w:eastAsiaTheme="minorEastAsia"/>
                <w:b/>
                <w:bCs/>
              </w:rPr>
              <w:t xml:space="preserve">Step 17 </w:t>
            </w:r>
            <w:r w:rsidRPr="002B1DC5">
              <w:rPr>
                <w:rFonts w:eastAsiaTheme="minorEastAsia"/>
              </w:rPr>
              <w:t xml:space="preserve">and </w:t>
            </w:r>
            <w:r w:rsidRPr="002B1DC5">
              <w:rPr>
                <w:rFonts w:eastAsiaTheme="minorEastAsia"/>
                <w:b/>
                <w:bCs/>
              </w:rPr>
              <w:t>Figure Q</w:t>
            </w:r>
            <w:r w:rsidRPr="002B1DC5">
              <w:rPr>
                <w:rFonts w:eastAsiaTheme="minorEastAsia"/>
              </w:rPr>
              <w:t>.</w:t>
            </w:r>
          </w:p>
          <w:p w14:paraId="15379B24" w14:textId="77777777" w:rsidR="000170A6" w:rsidRPr="002B1DC5" w:rsidRDefault="000170A6" w:rsidP="00991F9C">
            <w:pPr>
              <w:rPr>
                <w:rFonts w:eastAsiaTheme="minorEastAsia"/>
              </w:rPr>
            </w:pPr>
          </w:p>
          <w:p w14:paraId="11476B4E" w14:textId="77777777" w:rsidR="000170A6" w:rsidRPr="002B1DC5" w:rsidRDefault="000170A6" w:rsidP="00991F9C">
            <w:pPr>
              <w:rPr>
                <w:rFonts w:eastAsiaTheme="minorEastAsia"/>
              </w:rPr>
            </w:pPr>
            <w:r w:rsidRPr="002B1DC5">
              <w:rPr>
                <w:rFonts w:eastAsiaTheme="minorEastAsia"/>
              </w:rPr>
              <w:t xml:space="preserve">16b. Repeat </w:t>
            </w:r>
            <w:r w:rsidRPr="002B1DC5">
              <w:rPr>
                <w:rFonts w:eastAsiaTheme="minorEastAsia"/>
                <w:b/>
                <w:bCs/>
              </w:rPr>
              <w:t xml:space="preserve">Step 2 through Step 15 </w:t>
            </w:r>
            <w:r w:rsidRPr="002B1DC5">
              <w:rPr>
                <w:rFonts w:eastAsiaTheme="minorEastAsia"/>
              </w:rPr>
              <w:t xml:space="preserve">for the next injection using a new </w:t>
            </w:r>
            <w:r>
              <w:rPr>
                <w:rFonts w:eastAsiaTheme="minorEastAsia"/>
              </w:rPr>
              <w:t>pre-filled pen</w:t>
            </w:r>
            <w:r w:rsidRPr="002B1DC5">
              <w:rPr>
                <w:rFonts w:eastAsiaTheme="minorEastAsia"/>
              </w:rPr>
              <w:t>.</w:t>
            </w:r>
          </w:p>
          <w:p w14:paraId="7BEC3DCA" w14:textId="77777777" w:rsidR="000170A6" w:rsidRPr="002B1DC5" w:rsidRDefault="000170A6" w:rsidP="00991F9C">
            <w:pPr>
              <w:rPr>
                <w:rFonts w:eastAsiaTheme="minorEastAsia"/>
              </w:rPr>
            </w:pPr>
          </w:p>
          <w:p w14:paraId="310B5FE7" w14:textId="77777777" w:rsidR="000170A6" w:rsidRPr="002B1DC5" w:rsidRDefault="000170A6" w:rsidP="00991F9C">
            <w:pPr>
              <w:rPr>
                <w:rFonts w:eastAsiaTheme="minorEastAsia"/>
              </w:rPr>
            </w:pPr>
            <w:r w:rsidRPr="002B1DC5">
              <w:rPr>
                <w:rFonts w:eastAsiaTheme="minorEastAsia"/>
              </w:rPr>
              <w:t xml:space="preserve">16c. Choose a different injection site for each new injection </w:t>
            </w:r>
            <w:r w:rsidRPr="002B1DC5">
              <w:rPr>
                <w:rFonts w:eastAsiaTheme="minorEastAsia"/>
                <w:b/>
                <w:bCs/>
              </w:rPr>
              <w:t xml:space="preserve">at least 2 cm </w:t>
            </w:r>
            <w:r>
              <w:rPr>
                <w:rFonts w:eastAsia="맑은 고딕" w:hint="eastAsia"/>
                <w:b/>
                <w:bCs/>
                <w:lang w:eastAsia="ko-KR"/>
              </w:rPr>
              <w:t xml:space="preserve">apart </w:t>
            </w:r>
            <w:r w:rsidRPr="002B1DC5">
              <w:rPr>
                <w:rFonts w:eastAsiaTheme="minorEastAsia"/>
              </w:rPr>
              <w:t>from other injection sites.</w:t>
            </w:r>
          </w:p>
          <w:p w14:paraId="1C6ADB97" w14:textId="77777777" w:rsidR="000170A6" w:rsidRPr="002B1DC5" w:rsidRDefault="000170A6" w:rsidP="00991F9C">
            <w:pPr>
              <w:rPr>
                <w:rFonts w:eastAsiaTheme="minorEastAsia"/>
              </w:rPr>
            </w:pPr>
          </w:p>
          <w:p w14:paraId="4A76EBF3" w14:textId="77777777" w:rsidR="000170A6" w:rsidRPr="002B1DC5" w:rsidRDefault="000170A6" w:rsidP="00991F9C">
            <w:pPr>
              <w:rPr>
                <w:rFonts w:eastAsiaTheme="minorEastAsia"/>
              </w:rPr>
            </w:pPr>
            <w:r w:rsidRPr="002B1DC5">
              <w:rPr>
                <w:rFonts w:eastAsiaTheme="minorEastAsia"/>
              </w:rPr>
              <w:t>16d. Complete all the required injections for your prescribed dose, immediately one after another. Contact your healthcare provider if you have any questions.</w:t>
            </w:r>
          </w:p>
        </w:tc>
      </w:tr>
      <w:tr w:rsidR="000170A6" w14:paraId="02711B95" w14:textId="77777777" w:rsidTr="00F0078B">
        <w:trPr>
          <w:trHeight w:val="47"/>
          <w:trPrChange w:id="1808" w:author="만든 이">
            <w:trPr>
              <w:trHeight w:val="47"/>
            </w:trPr>
          </w:trPrChange>
        </w:trPr>
        <w:tc>
          <w:tcPr>
            <w:tcW w:w="8926" w:type="dxa"/>
            <w:gridSpan w:val="6"/>
            <w:tcBorders>
              <w:top w:val="single" w:sz="4" w:space="0" w:color="auto"/>
              <w:left w:val="single" w:sz="4" w:space="0" w:color="auto"/>
              <w:right w:val="single" w:sz="4" w:space="0" w:color="auto"/>
            </w:tcBorders>
            <w:vAlign w:val="center"/>
            <w:tcPrChange w:id="1809" w:author="만든 이">
              <w:tcPr>
                <w:tcW w:w="8954" w:type="dxa"/>
                <w:gridSpan w:val="8"/>
                <w:tcBorders>
                  <w:top w:val="single" w:sz="4" w:space="0" w:color="auto"/>
                  <w:left w:val="single" w:sz="4" w:space="0" w:color="auto"/>
                  <w:right w:val="single" w:sz="4" w:space="0" w:color="auto"/>
                </w:tcBorders>
                <w:vAlign w:val="center"/>
              </w:tcPr>
            </w:tcPrChange>
          </w:tcPr>
          <w:p w14:paraId="620F5D09" w14:textId="77777777" w:rsidR="000170A6" w:rsidRPr="002B1DC5" w:rsidRDefault="000170A6" w:rsidP="00991F9C">
            <w:pPr>
              <w:rPr>
                <w:rFonts w:eastAsiaTheme="minorEastAsia"/>
                <w:b/>
                <w:bCs/>
              </w:rPr>
            </w:pPr>
            <w:r w:rsidRPr="00F718ED">
              <w:rPr>
                <w:b/>
                <w:bCs/>
              </w:rPr>
              <w:t xml:space="preserve">After the injection </w:t>
            </w:r>
          </w:p>
        </w:tc>
      </w:tr>
      <w:tr w:rsidR="000170A6" w14:paraId="1B7DB180" w14:textId="77777777" w:rsidTr="00F0078B">
        <w:trPr>
          <w:trHeight w:val="835"/>
          <w:trPrChange w:id="1810" w:author="만든 이">
            <w:trPr>
              <w:trHeight w:val="835"/>
            </w:trPr>
          </w:trPrChange>
        </w:trPr>
        <w:tc>
          <w:tcPr>
            <w:tcW w:w="4328" w:type="dxa"/>
            <w:gridSpan w:val="4"/>
            <w:tcBorders>
              <w:left w:val="single" w:sz="4" w:space="0" w:color="auto"/>
              <w:bottom w:val="single" w:sz="4" w:space="0" w:color="auto"/>
            </w:tcBorders>
            <w:vAlign w:val="center"/>
            <w:tcPrChange w:id="1811" w:author="만든 이">
              <w:tcPr>
                <w:tcW w:w="4328" w:type="dxa"/>
                <w:gridSpan w:val="4"/>
                <w:tcBorders>
                  <w:left w:val="single" w:sz="4" w:space="0" w:color="auto"/>
                  <w:bottom w:val="single" w:sz="4" w:space="0" w:color="auto"/>
                </w:tcBorders>
                <w:vAlign w:val="center"/>
              </w:tcPr>
            </w:tcPrChange>
          </w:tcPr>
          <w:p w14:paraId="483BD987" w14:textId="77777777" w:rsidR="000170A6" w:rsidRPr="00F718ED" w:rsidRDefault="000170A6" w:rsidP="00991F9C">
            <w:pPr>
              <w:rPr>
                <w:b/>
                <w:bCs/>
              </w:rPr>
            </w:pPr>
            <w:r w:rsidRPr="00F718ED">
              <w:rPr>
                <w:b/>
                <w:bCs/>
                <w:noProof/>
              </w:rPr>
              <w:drawing>
                <wp:inline distT="0" distB="0" distL="0" distR="0" wp14:anchorId="78958ADB" wp14:editId="1BFCD9B0">
                  <wp:extent cx="2210108" cy="2676899"/>
                  <wp:effectExtent l="0" t="0" r="0" b="9525"/>
                  <wp:docPr id="1859757020" name="그림 1"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50643" name="그림 1" descr="스케치, 그림, 사무용품, 일러스트레이션이(가) 표시된 사진&#10;&#10;자동 생성된 설명"/>
                          <pic:cNvPicPr/>
                        </pic:nvPicPr>
                        <pic:blipFill>
                          <a:blip r:embed="rId87"/>
                          <a:stretch>
                            <a:fillRect/>
                          </a:stretch>
                        </pic:blipFill>
                        <pic:spPr>
                          <a:xfrm>
                            <a:off x="0" y="0"/>
                            <a:ext cx="2210108" cy="2676899"/>
                          </a:xfrm>
                          <a:prstGeom prst="rect">
                            <a:avLst/>
                          </a:prstGeom>
                        </pic:spPr>
                      </pic:pic>
                    </a:graphicData>
                  </a:graphic>
                </wp:inline>
              </w:drawing>
            </w:r>
          </w:p>
          <w:p w14:paraId="3B14E4F1" w14:textId="77777777" w:rsidR="000170A6" w:rsidRPr="00F718ED" w:rsidRDefault="000170A6" w:rsidP="00991F9C">
            <w:pPr>
              <w:ind w:left="2640"/>
              <w:rPr>
                <w:b/>
                <w:bCs/>
              </w:rPr>
            </w:pPr>
            <w:r w:rsidRPr="00F718ED">
              <w:rPr>
                <w:b/>
                <w:bCs/>
              </w:rPr>
              <w:t xml:space="preserve">Figure </w:t>
            </w:r>
            <w:r w:rsidRPr="00F718ED">
              <w:rPr>
                <w:b/>
                <w:bCs/>
              </w:rPr>
              <w:fldChar w:fldCharType="begin"/>
            </w:r>
            <w:r w:rsidRPr="00F718ED">
              <w:rPr>
                <w:b/>
                <w:bCs/>
              </w:rPr>
              <w:instrText xml:space="preserve"> SEQ Figure \* ALPHABETIC </w:instrText>
            </w:r>
            <w:r w:rsidRPr="00F718ED">
              <w:rPr>
                <w:b/>
                <w:bCs/>
              </w:rPr>
              <w:fldChar w:fldCharType="separate"/>
            </w:r>
            <w:r>
              <w:rPr>
                <w:b/>
                <w:bCs/>
                <w:noProof/>
              </w:rPr>
              <w:t>Q</w:t>
            </w:r>
            <w:r w:rsidRPr="00F718ED">
              <w:rPr>
                <w:b/>
                <w:bCs/>
              </w:rPr>
              <w:fldChar w:fldCharType="end"/>
            </w:r>
          </w:p>
        </w:tc>
        <w:tc>
          <w:tcPr>
            <w:tcW w:w="4598" w:type="dxa"/>
            <w:gridSpan w:val="2"/>
            <w:tcBorders>
              <w:left w:val="nil"/>
              <w:bottom w:val="single" w:sz="4" w:space="0" w:color="auto"/>
              <w:right w:val="single" w:sz="4" w:space="0" w:color="auto"/>
            </w:tcBorders>
            <w:vAlign w:val="center"/>
            <w:tcPrChange w:id="1812" w:author="만든 이">
              <w:tcPr>
                <w:tcW w:w="4626" w:type="dxa"/>
                <w:gridSpan w:val="4"/>
                <w:tcBorders>
                  <w:left w:val="nil"/>
                  <w:bottom w:val="single" w:sz="4" w:space="0" w:color="auto"/>
                  <w:right w:val="single" w:sz="4" w:space="0" w:color="auto"/>
                </w:tcBorders>
                <w:vAlign w:val="center"/>
              </w:tcPr>
            </w:tcPrChange>
          </w:tcPr>
          <w:p w14:paraId="2B9FB450" w14:textId="77777777" w:rsidR="000170A6" w:rsidRPr="002B1DC5" w:rsidRDefault="000170A6" w:rsidP="000170A6">
            <w:pPr>
              <w:pStyle w:val="aff2"/>
              <w:widowControl w:val="0"/>
              <w:numPr>
                <w:ilvl w:val="0"/>
                <w:numId w:val="82"/>
              </w:numPr>
              <w:suppressAutoHyphens w:val="0"/>
              <w:autoSpaceDE w:val="0"/>
              <w:autoSpaceDN w:val="0"/>
              <w:adjustRightInd w:val="0"/>
              <w:rPr>
                <w:rFonts w:eastAsiaTheme="minorEastAsia"/>
                <w:b/>
                <w:bCs/>
              </w:rPr>
            </w:pPr>
            <w:r w:rsidRPr="002B1DC5">
              <w:rPr>
                <w:rFonts w:eastAsiaTheme="minorEastAsia"/>
                <w:b/>
                <w:bCs/>
              </w:rPr>
              <w:t>Throw away (dispose of) pre-filled pen</w:t>
            </w:r>
          </w:p>
          <w:p w14:paraId="28D534D6" w14:textId="77777777" w:rsidR="000170A6" w:rsidRPr="002B1DC5" w:rsidRDefault="000170A6" w:rsidP="00991F9C">
            <w:pPr>
              <w:pStyle w:val="aff2"/>
              <w:ind w:left="425"/>
              <w:rPr>
                <w:rFonts w:eastAsiaTheme="minorEastAsia"/>
                <w:b/>
                <w:bCs/>
              </w:rPr>
            </w:pPr>
          </w:p>
          <w:p w14:paraId="1658AC11" w14:textId="77777777" w:rsidR="000170A6" w:rsidRPr="002B1DC5" w:rsidRDefault="000170A6" w:rsidP="00991F9C">
            <w:pPr>
              <w:rPr>
                <w:rFonts w:eastAsiaTheme="minorEastAsia"/>
              </w:rPr>
            </w:pPr>
            <w:r w:rsidRPr="002B1DC5">
              <w:rPr>
                <w:rFonts w:eastAsiaTheme="minorEastAsia"/>
              </w:rPr>
              <w:t xml:space="preserve">17a. Put the used </w:t>
            </w:r>
            <w:r>
              <w:rPr>
                <w:rFonts w:eastAsiaTheme="minorEastAsia"/>
              </w:rPr>
              <w:t>pre-filled pen</w:t>
            </w:r>
            <w:r w:rsidRPr="002B1DC5">
              <w:rPr>
                <w:rFonts w:eastAsiaTheme="minorEastAsia"/>
              </w:rPr>
              <w:t xml:space="preserve"> and other supplies in a </w:t>
            </w:r>
            <w:proofErr w:type="gramStart"/>
            <w:r w:rsidRPr="002B1DC5">
              <w:rPr>
                <w:rFonts w:eastAsiaTheme="minorEastAsia"/>
              </w:rPr>
              <w:t>sharps</w:t>
            </w:r>
            <w:proofErr w:type="gramEnd"/>
            <w:r>
              <w:rPr>
                <w:rFonts w:eastAsia="맑은 고딕" w:hint="eastAsia"/>
                <w:lang w:eastAsia="ko-KR"/>
              </w:rPr>
              <w:t xml:space="preserve"> </w:t>
            </w:r>
            <w:r w:rsidRPr="002B1DC5">
              <w:rPr>
                <w:rFonts w:eastAsiaTheme="minorEastAsia"/>
              </w:rPr>
              <w:t xml:space="preserve">disposal container right away after use (see </w:t>
            </w:r>
            <w:r w:rsidRPr="002B1DC5">
              <w:rPr>
                <w:rFonts w:eastAsiaTheme="minorEastAsia"/>
                <w:b/>
                <w:bCs/>
              </w:rPr>
              <w:t>Figure Q</w:t>
            </w:r>
            <w:r w:rsidRPr="002B1DC5">
              <w:rPr>
                <w:rFonts w:eastAsiaTheme="minorEastAsia"/>
              </w:rPr>
              <w:t>).</w:t>
            </w:r>
          </w:p>
          <w:p w14:paraId="62CDD619" w14:textId="77777777" w:rsidR="000170A6" w:rsidRPr="002B1DC5" w:rsidRDefault="000170A6" w:rsidP="00991F9C">
            <w:pPr>
              <w:rPr>
                <w:rFonts w:eastAsiaTheme="minorEastAsia"/>
              </w:rPr>
            </w:pPr>
          </w:p>
          <w:p w14:paraId="0D9B79B1" w14:textId="77777777" w:rsidR="000170A6" w:rsidRPr="002B1DC5" w:rsidRDefault="000170A6" w:rsidP="00991F9C">
            <w:pPr>
              <w:ind w:left="36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re-use the </w:t>
            </w:r>
            <w:r>
              <w:rPr>
                <w:rFonts w:eastAsiaTheme="minorEastAsia"/>
              </w:rPr>
              <w:t>pre-filled pen</w:t>
            </w:r>
            <w:r w:rsidRPr="002B1DC5">
              <w:rPr>
                <w:rFonts w:eastAsiaTheme="minorEastAsia"/>
              </w:rPr>
              <w:t>.</w:t>
            </w:r>
          </w:p>
          <w:p w14:paraId="20983167" w14:textId="77777777" w:rsidR="000170A6" w:rsidRPr="002B1DC5" w:rsidRDefault="000170A6" w:rsidP="00991F9C">
            <w:pPr>
              <w:ind w:left="36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re-cap the </w:t>
            </w:r>
            <w:r>
              <w:rPr>
                <w:rFonts w:eastAsiaTheme="minorEastAsia"/>
              </w:rPr>
              <w:t>pre-filled pen</w:t>
            </w:r>
            <w:r w:rsidRPr="002B1DC5">
              <w:rPr>
                <w:rFonts w:eastAsiaTheme="minorEastAsia"/>
              </w:rPr>
              <w:t>.</w:t>
            </w:r>
          </w:p>
          <w:p w14:paraId="09ABF571" w14:textId="77777777" w:rsidR="000170A6" w:rsidRPr="002B1DC5" w:rsidRDefault="000170A6" w:rsidP="00991F9C">
            <w:pPr>
              <w:ind w:leftChars="164" w:left="471" w:hangingChars="50" w:hanging="110"/>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dispose of your used sharps disposal container in your household trash unless you community guidelines</w:t>
            </w:r>
            <w:r>
              <w:rPr>
                <w:rFonts w:eastAsia="맑은 고딕" w:hint="eastAsia"/>
                <w:lang w:eastAsia="ko-KR"/>
              </w:rPr>
              <w:t xml:space="preserve"> </w:t>
            </w:r>
            <w:r w:rsidRPr="002B1DC5">
              <w:rPr>
                <w:rFonts w:eastAsiaTheme="minorEastAsia"/>
              </w:rPr>
              <w:t>permit this.</w:t>
            </w:r>
          </w:p>
          <w:p w14:paraId="24F3AC4C" w14:textId="77777777" w:rsidR="000170A6" w:rsidRPr="002B1DC5" w:rsidRDefault="000170A6" w:rsidP="00991F9C">
            <w:pPr>
              <w:ind w:left="36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recycle your used sharps disposal</w:t>
            </w:r>
          </w:p>
          <w:p w14:paraId="33259496" w14:textId="77777777" w:rsidR="000170A6" w:rsidRPr="002B1DC5" w:rsidRDefault="000170A6" w:rsidP="00991F9C">
            <w:pPr>
              <w:ind w:left="367"/>
              <w:rPr>
                <w:rFonts w:eastAsiaTheme="minorEastAsia"/>
              </w:rPr>
            </w:pPr>
            <w:r w:rsidRPr="002B1DC5">
              <w:rPr>
                <w:rFonts w:eastAsiaTheme="minorEastAsia"/>
              </w:rPr>
              <w:t>container.</w:t>
            </w:r>
          </w:p>
          <w:p w14:paraId="43C20214" w14:textId="77777777" w:rsidR="000170A6" w:rsidRPr="002B1DC5" w:rsidRDefault="000170A6" w:rsidP="00991F9C">
            <w:pPr>
              <w:rPr>
                <w:rFonts w:eastAsiaTheme="minorEastAsia"/>
              </w:rPr>
            </w:pPr>
          </w:p>
          <w:p w14:paraId="04D68CF7" w14:textId="77777777" w:rsidR="000170A6" w:rsidRPr="002B1DC5" w:rsidRDefault="000170A6" w:rsidP="00991F9C">
            <w:pPr>
              <w:rPr>
                <w:rFonts w:eastAsiaTheme="minorEastAsia"/>
              </w:rPr>
            </w:pPr>
            <w:r w:rsidRPr="002B1DC5">
              <w:rPr>
                <w:rFonts w:eastAsiaTheme="minorEastAsia"/>
              </w:rPr>
              <w:t>If you do not have a sharps disposal container, you may</w:t>
            </w:r>
            <w:r>
              <w:rPr>
                <w:rFonts w:eastAsia="맑은 고딕" w:hint="eastAsia"/>
                <w:lang w:eastAsia="ko-KR"/>
              </w:rPr>
              <w:t xml:space="preserve"> </w:t>
            </w:r>
            <w:r w:rsidRPr="002B1DC5">
              <w:rPr>
                <w:rFonts w:eastAsiaTheme="minorEastAsia"/>
              </w:rPr>
              <w:t>use a household container that is:</w:t>
            </w:r>
          </w:p>
          <w:p w14:paraId="35EA8F16" w14:textId="77777777" w:rsidR="000170A6" w:rsidRPr="002B1DC5" w:rsidRDefault="000170A6" w:rsidP="00991F9C">
            <w:pPr>
              <w:ind w:leftChars="167" w:left="367"/>
              <w:rPr>
                <w:rFonts w:eastAsiaTheme="minorEastAsia"/>
              </w:rPr>
            </w:pPr>
            <w:r w:rsidRPr="002B1DC5">
              <w:rPr>
                <w:rFonts w:eastAsiaTheme="minorEastAsia"/>
              </w:rPr>
              <w:t>• made of a heavy-duty plastic,</w:t>
            </w:r>
          </w:p>
          <w:p w14:paraId="0280110B" w14:textId="77777777" w:rsidR="000170A6" w:rsidRPr="002B1DC5" w:rsidRDefault="000170A6" w:rsidP="00991F9C">
            <w:pPr>
              <w:ind w:left="367"/>
              <w:rPr>
                <w:rFonts w:eastAsiaTheme="minorEastAsia"/>
              </w:rPr>
            </w:pPr>
            <w:r w:rsidRPr="002B1DC5">
              <w:rPr>
                <w:rFonts w:eastAsiaTheme="minorEastAsia"/>
              </w:rPr>
              <w:t>• can be closed with a tight-fitting, puncture-resistant lid, without sharps being able to come out,</w:t>
            </w:r>
          </w:p>
          <w:p w14:paraId="061A8281" w14:textId="77777777" w:rsidR="000170A6" w:rsidRPr="002B1DC5" w:rsidRDefault="000170A6" w:rsidP="00991F9C">
            <w:pPr>
              <w:ind w:left="367"/>
              <w:rPr>
                <w:rFonts w:eastAsiaTheme="minorEastAsia"/>
              </w:rPr>
            </w:pPr>
            <w:r w:rsidRPr="002B1DC5">
              <w:rPr>
                <w:rFonts w:eastAsiaTheme="minorEastAsia"/>
              </w:rPr>
              <w:t>• upright stable during use,</w:t>
            </w:r>
          </w:p>
          <w:p w14:paraId="420D487C" w14:textId="77777777" w:rsidR="000170A6" w:rsidRPr="002B1DC5" w:rsidRDefault="000170A6" w:rsidP="00991F9C">
            <w:pPr>
              <w:ind w:left="367"/>
              <w:rPr>
                <w:rFonts w:eastAsiaTheme="minorEastAsia"/>
              </w:rPr>
            </w:pPr>
            <w:r w:rsidRPr="002B1DC5">
              <w:rPr>
                <w:rFonts w:eastAsiaTheme="minorEastAsia"/>
              </w:rPr>
              <w:t>• leak-resistant, and</w:t>
            </w:r>
          </w:p>
          <w:p w14:paraId="12A2A1AB" w14:textId="77777777" w:rsidR="000170A6" w:rsidRPr="002B1DC5" w:rsidRDefault="000170A6" w:rsidP="00991F9C">
            <w:pPr>
              <w:ind w:left="367"/>
              <w:rPr>
                <w:rFonts w:eastAsiaTheme="minorEastAsia"/>
              </w:rPr>
            </w:pPr>
            <w:r w:rsidRPr="002B1DC5">
              <w:rPr>
                <w:rFonts w:eastAsiaTheme="minorEastAsia"/>
              </w:rPr>
              <w:t xml:space="preserve">• properly </w:t>
            </w:r>
            <w:proofErr w:type="spellStart"/>
            <w:r w:rsidRPr="002B1DC5">
              <w:rPr>
                <w:rFonts w:eastAsiaTheme="minorEastAsia"/>
              </w:rPr>
              <w:t>labeled</w:t>
            </w:r>
            <w:proofErr w:type="spellEnd"/>
            <w:r w:rsidRPr="002B1DC5">
              <w:rPr>
                <w:rFonts w:eastAsiaTheme="minorEastAsia"/>
              </w:rPr>
              <w:t xml:space="preserve"> to warn of hazardous waste inside</w:t>
            </w:r>
            <w:r>
              <w:rPr>
                <w:rFonts w:eastAsia="맑은 고딕" w:hint="eastAsia"/>
                <w:lang w:eastAsia="ko-KR"/>
              </w:rPr>
              <w:t xml:space="preserve"> </w:t>
            </w:r>
            <w:r w:rsidRPr="002B1DC5">
              <w:rPr>
                <w:rFonts w:eastAsiaTheme="minorEastAsia"/>
              </w:rPr>
              <w:t>the container.</w:t>
            </w:r>
          </w:p>
          <w:p w14:paraId="0420E581" w14:textId="77777777" w:rsidR="000170A6" w:rsidRPr="002B1DC5" w:rsidRDefault="000170A6" w:rsidP="00991F9C">
            <w:pPr>
              <w:rPr>
                <w:rFonts w:eastAsiaTheme="minorEastAsia"/>
              </w:rPr>
            </w:pPr>
          </w:p>
          <w:p w14:paraId="7D114B2B" w14:textId="77777777" w:rsidR="000170A6" w:rsidRPr="002B1DC5" w:rsidRDefault="000170A6" w:rsidP="00991F9C">
            <w:pPr>
              <w:rPr>
                <w:rFonts w:eastAsiaTheme="minorEastAsia"/>
              </w:rPr>
            </w:pPr>
            <w:r w:rsidRPr="002B1DC5">
              <w:rPr>
                <w:rFonts w:eastAsiaTheme="minorEastAsia"/>
              </w:rPr>
              <w:t>Talk to your doctor or pharmacist about proper disposal</w:t>
            </w:r>
            <w:r>
              <w:rPr>
                <w:rFonts w:eastAsia="맑은 고딕" w:hint="eastAsia"/>
                <w:lang w:eastAsia="ko-KR"/>
              </w:rPr>
              <w:t xml:space="preserve"> </w:t>
            </w:r>
            <w:r w:rsidRPr="002B1DC5">
              <w:rPr>
                <w:rFonts w:eastAsiaTheme="minorEastAsia"/>
              </w:rPr>
              <w:t xml:space="preserve">of the </w:t>
            </w:r>
            <w:proofErr w:type="gramStart"/>
            <w:r w:rsidRPr="002B1DC5">
              <w:rPr>
                <w:rFonts w:eastAsiaTheme="minorEastAsia"/>
              </w:rPr>
              <w:t>sharps</w:t>
            </w:r>
            <w:proofErr w:type="gramEnd"/>
            <w:r w:rsidRPr="002B1DC5">
              <w:rPr>
                <w:rFonts w:eastAsiaTheme="minorEastAsia"/>
              </w:rPr>
              <w:t xml:space="preserve"> disposal container. There may be local</w:t>
            </w:r>
            <w:r>
              <w:rPr>
                <w:rFonts w:eastAsia="맑은 고딕" w:hint="eastAsia"/>
                <w:lang w:eastAsia="ko-KR"/>
              </w:rPr>
              <w:t xml:space="preserve"> </w:t>
            </w:r>
            <w:r w:rsidRPr="002B1DC5">
              <w:rPr>
                <w:rFonts w:eastAsiaTheme="minorEastAsia"/>
              </w:rPr>
              <w:t>regulations for disposal.</w:t>
            </w:r>
          </w:p>
        </w:tc>
      </w:tr>
    </w:tbl>
    <w:p w14:paraId="400F3F29" w14:textId="77777777" w:rsidR="000170A6" w:rsidRDefault="000170A6" w:rsidP="000170A6"/>
    <w:p w14:paraId="23F6E28F" w14:textId="77777777" w:rsidR="000170A6" w:rsidRDefault="000170A6" w:rsidP="000170A6">
      <w:pPr>
        <w:spacing w:after="160" w:line="259" w:lineRule="auto"/>
        <w:jc w:val="both"/>
      </w:pPr>
      <w:r>
        <w:br w:type="page"/>
      </w:r>
    </w:p>
    <w:p w14:paraId="34F62AC8" w14:textId="77777777" w:rsidR="008E1BB8" w:rsidRPr="00625C41" w:rsidRDefault="008E1BB8" w:rsidP="00A1358A">
      <w:pPr>
        <w:suppressAutoHyphens w:val="0"/>
        <w:rPr>
          <w:ins w:id="1813" w:author="만든 이"/>
          <w:rFonts w:eastAsia="맑은 고딕"/>
          <w:lang w:eastAsia="ko-KR"/>
        </w:rPr>
      </w:pPr>
    </w:p>
    <w:p w14:paraId="27624A13" w14:textId="77777777" w:rsidR="007B0CDF" w:rsidRPr="00C12FD0" w:rsidRDefault="007B0CDF" w:rsidP="00647DDE">
      <w:pPr>
        <w:pStyle w:val="aa"/>
      </w:pPr>
      <w:r w:rsidRPr="00C12FD0">
        <w:t>Package leaflet: Information for the user</w:t>
      </w:r>
    </w:p>
    <w:p w14:paraId="00C0872F" w14:textId="77777777" w:rsidR="007B0CDF" w:rsidRPr="00C12FD0" w:rsidRDefault="007B0CDF" w:rsidP="00647DDE">
      <w:pPr>
        <w:pStyle w:val="NormalKeep"/>
      </w:pPr>
    </w:p>
    <w:p w14:paraId="750EC61A" w14:textId="36DBEC03" w:rsidR="007B0CDF" w:rsidRDefault="006C2E6D" w:rsidP="00647DDE">
      <w:pPr>
        <w:pStyle w:val="aa"/>
        <w:rPr>
          <w:ins w:id="1814" w:author="만든 이"/>
          <w:rFonts w:eastAsia="맑은 고딕"/>
          <w:lang w:eastAsia="ko-KR"/>
        </w:rPr>
      </w:pPr>
      <w:proofErr w:type="spellStart"/>
      <w:r>
        <w:t>Omlyclo</w:t>
      </w:r>
      <w:proofErr w:type="spellEnd"/>
      <w:r w:rsidR="007B0CDF" w:rsidRPr="00C12FD0">
        <w:t xml:space="preserve"> 15</w:t>
      </w:r>
      <w:r w:rsidR="008A7AC6" w:rsidRPr="00C12FD0">
        <w:t>0</w:t>
      </w:r>
      <w:ins w:id="1815" w:author="만든 이">
        <w:r w:rsidR="008A7AC6" w:rsidRPr="00C12FD0">
          <w:t> mg</w:t>
        </w:r>
        <w:r w:rsidR="007B0CDF" w:rsidRPr="00C12FD0">
          <w:t xml:space="preserve"> solution for injection in pre-filled syringe</w:t>
        </w:r>
      </w:ins>
    </w:p>
    <w:p w14:paraId="2AC4D79E" w14:textId="7F6D5F6E" w:rsidR="00E8605D" w:rsidRPr="00625C41" w:rsidRDefault="00E8605D" w:rsidP="00E8605D">
      <w:pPr>
        <w:pStyle w:val="aa"/>
        <w:rPr>
          <w:ins w:id="1816" w:author="만든 이"/>
          <w:rFonts w:eastAsia="맑은 고딕"/>
          <w:lang w:eastAsia="ko-KR"/>
        </w:rPr>
      </w:pPr>
      <w:proofErr w:type="spellStart"/>
      <w:ins w:id="1817" w:author="만든 이">
        <w:r>
          <w:t>Omlyclo</w:t>
        </w:r>
        <w:proofErr w:type="spellEnd"/>
        <w:r w:rsidRPr="00C12FD0">
          <w:t xml:space="preserve"> </w:t>
        </w:r>
        <w:r>
          <w:rPr>
            <w:rFonts w:eastAsia="맑은 고딕" w:hint="eastAsia"/>
            <w:lang w:eastAsia="ko-KR"/>
          </w:rPr>
          <w:t>30</w:t>
        </w:r>
        <w:r w:rsidRPr="00C12FD0">
          <w:t>0 mg solution for injection in pre-filled syringe</w:t>
        </w:r>
      </w:ins>
    </w:p>
    <w:p w14:paraId="79C9EA25" w14:textId="77777777" w:rsidR="007B0CDF" w:rsidRPr="00C12FD0" w:rsidRDefault="007B0CDF" w:rsidP="00647DDE">
      <w:pPr>
        <w:pStyle w:val="NormalCentred"/>
      </w:pPr>
      <w:r w:rsidRPr="00C12FD0">
        <w:t>omalizumab</w:t>
      </w:r>
    </w:p>
    <w:p w14:paraId="295731D7" w14:textId="77777777" w:rsidR="00415E59" w:rsidRDefault="00415E59" w:rsidP="001959B2">
      <w:pPr>
        <w:pStyle w:val="af0"/>
        <w:spacing w:after="0"/>
        <w:ind w:right="114"/>
      </w:pPr>
    </w:p>
    <w:p w14:paraId="5AAD9684" w14:textId="6FC7DA8A" w:rsidR="00415E59" w:rsidRPr="000F3586" w:rsidRDefault="00D654D8" w:rsidP="009C2B3D">
      <w:pPr>
        <w:pStyle w:val="af0"/>
        <w:spacing w:after="0"/>
        <w:ind w:right="114"/>
        <w:rPr>
          <w:spacing w:val="-1"/>
        </w:rPr>
      </w:pPr>
      <w:r>
        <w:rPr>
          <w:noProof/>
        </w:rPr>
        <w:drawing>
          <wp:inline distT="0" distB="0" distL="0" distR="0" wp14:anchorId="49C237D1" wp14:editId="3AE41F93">
            <wp:extent cx="208774" cy="180000"/>
            <wp:effectExtent l="0" t="0" r="1270" b="0"/>
            <wp:docPr id="62134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1140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774" cy="180000"/>
                    </a:xfrm>
                    <a:prstGeom prst="rect">
                      <a:avLst/>
                    </a:prstGeom>
                    <a:noFill/>
                    <a:ln>
                      <a:noFill/>
                    </a:ln>
                  </pic:spPr>
                </pic:pic>
              </a:graphicData>
            </a:graphic>
          </wp:inline>
        </w:drawing>
      </w:r>
      <w:r w:rsidR="00415E59" w:rsidRPr="000F3586">
        <w:rPr>
          <w:spacing w:val="-1"/>
        </w:rPr>
        <w:t xml:space="preserve">This medicinal product is subject to additional monitoring. This will allow quick identification of new safety information. </w:t>
      </w:r>
      <w:r w:rsidR="002E5D8D">
        <w:t xml:space="preserve">You can help by reporting any side </w:t>
      </w:r>
      <w:proofErr w:type="spellStart"/>
      <w:r w:rsidR="00277314">
        <w:t>effects</w:t>
      </w:r>
      <w:r w:rsidR="00750724">
        <w:rPr>
          <w:rFonts w:eastAsia="맑은 고딕" w:hint="eastAsia"/>
          <w:lang w:eastAsia="ko-KR"/>
        </w:rPr>
        <w:t xml:space="preserve"> </w:t>
      </w:r>
      <w:r w:rsidR="002E5D8D">
        <w:t>you</w:t>
      </w:r>
      <w:proofErr w:type="spellEnd"/>
      <w:r w:rsidR="002E5D8D">
        <w:t xml:space="preserve"> may get. See the end of section 4 for how to report side effects</w:t>
      </w:r>
      <w:r>
        <w:t>.</w:t>
      </w:r>
    </w:p>
    <w:p w14:paraId="5228961C" w14:textId="77777777" w:rsidR="007B0CDF" w:rsidRPr="00C12FD0" w:rsidRDefault="007B0CDF" w:rsidP="00415E59"/>
    <w:p w14:paraId="7A1395FF" w14:textId="77777777" w:rsidR="008A7AC6" w:rsidRPr="00C12FD0" w:rsidRDefault="007B0CDF" w:rsidP="00647DDE">
      <w:pPr>
        <w:pStyle w:val="HeadingStrong"/>
      </w:pPr>
      <w:r w:rsidRPr="00C12FD0">
        <w:t xml:space="preserve">Read </w:t>
      </w:r>
      <w:proofErr w:type="gramStart"/>
      <w:r w:rsidRPr="00C12FD0">
        <w:t>all of</w:t>
      </w:r>
      <w:proofErr w:type="gramEnd"/>
      <w:r w:rsidRPr="00C12FD0">
        <w:t xml:space="preserve"> this leaflet carefully before you start using this medicine because it contains important information for you.</w:t>
      </w:r>
    </w:p>
    <w:p w14:paraId="5C6E5211" w14:textId="77777777" w:rsidR="008A7AC6" w:rsidRPr="00C12FD0" w:rsidRDefault="007B0CDF" w:rsidP="00647DDE">
      <w:pPr>
        <w:pStyle w:val="Bullet-"/>
        <w:keepNext/>
      </w:pPr>
      <w:r w:rsidRPr="00C12FD0">
        <w:t>Keep this leaflet. You may need to read it again.</w:t>
      </w:r>
    </w:p>
    <w:p w14:paraId="0F4F4EE3" w14:textId="77777777" w:rsidR="008A7AC6" w:rsidRPr="00C12FD0" w:rsidRDefault="007B0CDF" w:rsidP="00647DDE">
      <w:pPr>
        <w:pStyle w:val="Bullet-"/>
      </w:pPr>
      <w:r w:rsidRPr="00C12FD0">
        <w:t>If you have any further questions, ask your doctor, pharmacist or nurse.</w:t>
      </w:r>
    </w:p>
    <w:p w14:paraId="709225D7" w14:textId="77777777" w:rsidR="008A7AC6" w:rsidRPr="00C12FD0" w:rsidRDefault="007B0CDF" w:rsidP="00647DDE">
      <w:pPr>
        <w:pStyle w:val="Bullet-"/>
      </w:pPr>
      <w:r w:rsidRPr="00C12FD0">
        <w:t>This medicine has been prescribed for you only. Do not pass it on to others. It may harm them, even if their signs of illness are the same as yours.</w:t>
      </w:r>
    </w:p>
    <w:p w14:paraId="31C29EF8" w14:textId="77777777" w:rsidR="007B0CDF" w:rsidRPr="00C12FD0" w:rsidRDefault="007B0CDF" w:rsidP="00647DDE">
      <w:pPr>
        <w:pStyle w:val="Bullet-"/>
      </w:pPr>
      <w:r w:rsidRPr="00C12FD0">
        <w:t xml:space="preserve">If you get any side effects, talk to your doctor, pharmacist or nurse. This includes any possible side effects not listed in this leaflet. See </w:t>
      </w:r>
      <w:r w:rsidR="008A7AC6" w:rsidRPr="00C12FD0">
        <w:t>section 4</w:t>
      </w:r>
      <w:r w:rsidRPr="00C12FD0">
        <w:t>.</w:t>
      </w:r>
    </w:p>
    <w:p w14:paraId="12595F4C" w14:textId="77777777" w:rsidR="007B0CDF" w:rsidRPr="00C12FD0" w:rsidRDefault="007B0CDF" w:rsidP="007B0CDF"/>
    <w:p w14:paraId="09A999DD" w14:textId="77777777" w:rsidR="007B0CDF" w:rsidRPr="00C12FD0" w:rsidRDefault="007B0CDF" w:rsidP="00647DDE">
      <w:pPr>
        <w:pStyle w:val="HeadingStrong"/>
      </w:pPr>
      <w:r w:rsidRPr="00C12FD0">
        <w:t>What is in this leaflet</w:t>
      </w:r>
    </w:p>
    <w:p w14:paraId="4A80700D" w14:textId="77777777" w:rsidR="007B0CDF" w:rsidRPr="00C12FD0" w:rsidRDefault="007B0CDF" w:rsidP="00647DDE">
      <w:pPr>
        <w:pStyle w:val="NormalKeep"/>
      </w:pPr>
    </w:p>
    <w:p w14:paraId="3C57887A" w14:textId="6ACB346D" w:rsidR="007B0CDF" w:rsidRPr="00C12FD0" w:rsidRDefault="007B0CDF" w:rsidP="00647DDE">
      <w:pPr>
        <w:pStyle w:val="NormalHanging"/>
        <w:keepNext/>
      </w:pPr>
      <w:r w:rsidRPr="00C12FD0">
        <w:t>1.</w:t>
      </w:r>
      <w:r w:rsidRPr="00C12FD0">
        <w:tab/>
        <w:t xml:space="preserve">What </w:t>
      </w:r>
      <w:proofErr w:type="spellStart"/>
      <w:r w:rsidR="006C2E6D">
        <w:t>Omlyclo</w:t>
      </w:r>
      <w:proofErr w:type="spellEnd"/>
      <w:r w:rsidRPr="00C12FD0">
        <w:t xml:space="preserve"> is and what it is used for</w:t>
      </w:r>
    </w:p>
    <w:p w14:paraId="051B7D6D" w14:textId="10A72785" w:rsidR="007B0CDF" w:rsidRPr="00C12FD0" w:rsidRDefault="007B0CDF" w:rsidP="00647DDE">
      <w:pPr>
        <w:pStyle w:val="NormalHanging"/>
        <w:keepNext/>
      </w:pPr>
      <w:r w:rsidRPr="00C12FD0">
        <w:t>2.</w:t>
      </w:r>
      <w:r w:rsidRPr="00C12FD0">
        <w:tab/>
        <w:t xml:space="preserve">What you need to know before you use </w:t>
      </w:r>
      <w:proofErr w:type="spellStart"/>
      <w:r w:rsidR="006C2E6D">
        <w:t>Omlyclo</w:t>
      </w:r>
      <w:proofErr w:type="spellEnd"/>
    </w:p>
    <w:p w14:paraId="0AA76E8E" w14:textId="77A3DEC6" w:rsidR="007B0CDF" w:rsidRPr="00C12FD0" w:rsidRDefault="007B0CDF" w:rsidP="00647DDE">
      <w:pPr>
        <w:pStyle w:val="NormalHanging"/>
        <w:keepNext/>
      </w:pPr>
      <w:r w:rsidRPr="00C12FD0">
        <w:t>3.</w:t>
      </w:r>
      <w:r w:rsidRPr="00C12FD0">
        <w:tab/>
        <w:t xml:space="preserve">How to use </w:t>
      </w:r>
      <w:proofErr w:type="spellStart"/>
      <w:r w:rsidR="006C2E6D">
        <w:t>Omlyclo</w:t>
      </w:r>
      <w:proofErr w:type="spellEnd"/>
    </w:p>
    <w:p w14:paraId="5448FAA7" w14:textId="77777777" w:rsidR="007B0CDF" w:rsidRPr="00C12FD0" w:rsidRDefault="007B0CDF" w:rsidP="00647DDE">
      <w:pPr>
        <w:pStyle w:val="NormalHanging"/>
        <w:keepNext/>
      </w:pPr>
      <w:r w:rsidRPr="00C12FD0">
        <w:t>4.</w:t>
      </w:r>
      <w:r w:rsidRPr="00C12FD0">
        <w:tab/>
        <w:t>Possible side effects</w:t>
      </w:r>
    </w:p>
    <w:p w14:paraId="0EC4B3EF" w14:textId="64A63A61" w:rsidR="007B0CDF" w:rsidRPr="00C12FD0" w:rsidRDefault="007B0CDF" w:rsidP="00647DDE">
      <w:pPr>
        <w:pStyle w:val="NormalHanging"/>
        <w:keepNext/>
      </w:pPr>
      <w:r w:rsidRPr="00C12FD0">
        <w:t>5.</w:t>
      </w:r>
      <w:r w:rsidRPr="00C12FD0">
        <w:tab/>
        <w:t xml:space="preserve">How to store </w:t>
      </w:r>
      <w:proofErr w:type="spellStart"/>
      <w:r w:rsidR="006C2E6D">
        <w:t>Omlyclo</w:t>
      </w:r>
      <w:proofErr w:type="spellEnd"/>
    </w:p>
    <w:p w14:paraId="2B379471" w14:textId="77777777" w:rsidR="007B0CDF" w:rsidRPr="00C12FD0" w:rsidRDefault="007B0CDF" w:rsidP="00647DDE">
      <w:pPr>
        <w:pStyle w:val="NormalHanging"/>
      </w:pPr>
      <w:r w:rsidRPr="00C12FD0">
        <w:t>6.</w:t>
      </w:r>
      <w:r w:rsidRPr="00C12FD0">
        <w:tab/>
        <w:t>Contents of the pack and other information</w:t>
      </w:r>
    </w:p>
    <w:p w14:paraId="0E468ADF" w14:textId="77777777" w:rsidR="007B0CDF" w:rsidRPr="00C12FD0" w:rsidRDefault="007B0CDF" w:rsidP="007B0CDF">
      <w:pPr>
        <w:rPr>
          <w:del w:id="1818" w:author="만든 이"/>
        </w:rPr>
      </w:pPr>
    </w:p>
    <w:p w14:paraId="434A3BFE" w14:textId="77777777" w:rsidR="007B0CDF" w:rsidRPr="00C12FD0" w:rsidRDefault="007B0CDF" w:rsidP="007B0CDF">
      <w:pPr>
        <w:rPr>
          <w:ins w:id="1819" w:author="만든 이"/>
        </w:rPr>
      </w:pPr>
    </w:p>
    <w:p w14:paraId="11EC54D8" w14:textId="581A7D2B" w:rsidR="00612AC6" w:rsidRPr="00C12FD0" w:rsidRDefault="00612AC6" w:rsidP="00612AC6">
      <w:pPr>
        <w:pStyle w:val="1"/>
      </w:pPr>
      <w:r w:rsidRPr="00C12FD0">
        <w:t>1.</w:t>
      </w:r>
      <w:r w:rsidRPr="00C12FD0">
        <w:tab/>
        <w:t xml:space="preserve">What </w:t>
      </w:r>
      <w:proofErr w:type="spellStart"/>
      <w:r w:rsidR="006C2E6D">
        <w:t>Omlyclo</w:t>
      </w:r>
      <w:proofErr w:type="spellEnd"/>
      <w:r w:rsidRPr="00C12FD0">
        <w:t xml:space="preserve"> is and what it is used for</w:t>
      </w:r>
    </w:p>
    <w:p w14:paraId="327FA694" w14:textId="77777777" w:rsidR="007B0CDF" w:rsidRPr="00C12FD0" w:rsidRDefault="007B0CDF" w:rsidP="00647DDE">
      <w:pPr>
        <w:pStyle w:val="NormalKeep"/>
      </w:pPr>
    </w:p>
    <w:p w14:paraId="662659E0" w14:textId="0B40C3F9" w:rsidR="007B0CDF" w:rsidRPr="00C12FD0" w:rsidRDefault="006C2E6D" w:rsidP="007B0CDF">
      <w:proofErr w:type="spellStart"/>
      <w:r>
        <w:t>Omlyclo</w:t>
      </w:r>
      <w:proofErr w:type="spellEnd"/>
      <w:r w:rsidR="007B0CDF" w:rsidRPr="00C12FD0">
        <w:t xml:space="preserve"> contains the active substance omalizumab. Omalizumab is a man-made protein that is </w:t>
      </w:r>
      <w:proofErr w:type="gramStart"/>
      <w:r w:rsidR="007B0CDF" w:rsidRPr="00C12FD0">
        <w:t>similar to</w:t>
      </w:r>
      <w:proofErr w:type="gramEnd"/>
      <w:r w:rsidR="007B0CDF" w:rsidRPr="00C12FD0">
        <w:t xml:space="preserve"> natural proteins produced by the body. It belongs to a class of medicines called monoclonal antibodies.</w:t>
      </w:r>
    </w:p>
    <w:p w14:paraId="6852C59B" w14:textId="77777777" w:rsidR="007B0CDF" w:rsidRPr="00C12FD0" w:rsidRDefault="007B0CDF" w:rsidP="007B0CDF"/>
    <w:p w14:paraId="4A73C657" w14:textId="4EAAE9C5" w:rsidR="008A7AC6" w:rsidRPr="00C12FD0" w:rsidRDefault="006C2E6D" w:rsidP="00647DDE">
      <w:pPr>
        <w:pStyle w:val="NormalKeep"/>
      </w:pPr>
      <w:proofErr w:type="spellStart"/>
      <w:r>
        <w:t>Omlyclo</w:t>
      </w:r>
      <w:proofErr w:type="spellEnd"/>
      <w:r w:rsidR="007B0CDF" w:rsidRPr="00C12FD0">
        <w:t xml:space="preserve"> is used for the treatment of:</w:t>
      </w:r>
    </w:p>
    <w:p w14:paraId="568CDB2F" w14:textId="77777777" w:rsidR="008A7AC6" w:rsidRPr="00C12FD0" w:rsidRDefault="007B0CDF" w:rsidP="00647DDE">
      <w:pPr>
        <w:pStyle w:val="Bullet-"/>
        <w:keepNext/>
      </w:pPr>
      <w:r w:rsidRPr="00C12FD0">
        <w:t>allergic asthma</w:t>
      </w:r>
    </w:p>
    <w:p w14:paraId="74C18345" w14:textId="77777777" w:rsidR="008A7AC6" w:rsidRPr="00C12FD0" w:rsidRDefault="007B0CDF" w:rsidP="00647DDE">
      <w:pPr>
        <w:pStyle w:val="Bullet-"/>
        <w:keepNext/>
      </w:pPr>
      <w:r w:rsidRPr="00C12FD0">
        <w:t>chronic rhinosinusitis (inflammation of the nose and sinuses) with nasal polyps</w:t>
      </w:r>
    </w:p>
    <w:p w14:paraId="3ED5EF2B" w14:textId="77777777" w:rsidR="007B0CDF" w:rsidRPr="00C12FD0" w:rsidRDefault="007B0CDF" w:rsidP="00647DDE">
      <w:pPr>
        <w:pStyle w:val="Bullet-"/>
      </w:pPr>
      <w:r w:rsidRPr="00C12FD0">
        <w:t>chronic spontaneous urticaria (CSU)</w:t>
      </w:r>
    </w:p>
    <w:p w14:paraId="30451D43" w14:textId="77777777" w:rsidR="007B0CDF" w:rsidRPr="00C12FD0" w:rsidRDefault="007B0CDF" w:rsidP="007B0CDF"/>
    <w:p w14:paraId="6680689B" w14:textId="77777777" w:rsidR="007B0CDF" w:rsidRPr="00C12FD0" w:rsidRDefault="007B0CDF" w:rsidP="00647DDE">
      <w:pPr>
        <w:pStyle w:val="HeadingUnderlined"/>
      </w:pPr>
      <w:r w:rsidRPr="00C12FD0">
        <w:t>Allergic asthma</w:t>
      </w:r>
    </w:p>
    <w:p w14:paraId="6739F745" w14:textId="77777777" w:rsidR="007B0CDF" w:rsidRPr="00C12FD0" w:rsidRDefault="007B0CDF" w:rsidP="007B0CDF">
      <w:r w:rsidRPr="00C12FD0">
        <w:t>This medicine is used to prevent asthma from getting worse by controlling symptoms of severe allergic asthma in adults, adolescents and children (</w:t>
      </w:r>
      <w:r w:rsidR="008A7AC6" w:rsidRPr="00C12FD0">
        <w:t>6 year</w:t>
      </w:r>
      <w:r w:rsidRPr="00C12FD0">
        <w:t>s of age and older) who are already receiving asthma medicine, but whose asthma symptoms are not well controlled by medicines such as high-dose steroid inhalers and beta-agonist inhalers.</w:t>
      </w:r>
    </w:p>
    <w:p w14:paraId="35D000A9" w14:textId="77777777" w:rsidR="007B0CDF" w:rsidRPr="00C12FD0" w:rsidRDefault="007B0CDF" w:rsidP="007B0CDF"/>
    <w:p w14:paraId="07B63122" w14:textId="77777777" w:rsidR="007B0CDF" w:rsidRPr="00C12FD0" w:rsidRDefault="007B0CDF" w:rsidP="00647DDE">
      <w:pPr>
        <w:pStyle w:val="HeadingUnderlined"/>
      </w:pPr>
      <w:r w:rsidRPr="00C12FD0">
        <w:t>Chronic rhinosinusitis with nasal polyps</w:t>
      </w:r>
    </w:p>
    <w:p w14:paraId="7387A1BE" w14:textId="0DD6FAE5" w:rsidR="007B0CDF" w:rsidRPr="00C12FD0" w:rsidRDefault="007B0CDF" w:rsidP="007B0CDF">
      <w:r w:rsidRPr="00C12FD0">
        <w:t>This medicine is used to treat chronic rhinosinusitis with nasal polyps in adults (1</w:t>
      </w:r>
      <w:r w:rsidR="008A7AC6" w:rsidRPr="00C12FD0">
        <w:t>8 year</w:t>
      </w:r>
      <w:r w:rsidRPr="00C12FD0">
        <w:t xml:space="preserve">s of age and older) who are already receiving intranasal corticosteroids (corticosteroid nasal spray), but whose symptoms are not well controlled by these medicines. Nasal polyps are small growths on the lining of the nose. </w:t>
      </w:r>
      <w:proofErr w:type="spellStart"/>
      <w:r w:rsidR="006C2E6D">
        <w:t>Omlyclo</w:t>
      </w:r>
      <w:proofErr w:type="spellEnd"/>
      <w:r w:rsidRPr="00C12FD0">
        <w:t xml:space="preserve"> helps to reduce the size of the polyps and improves symptoms including nasal congestion, loss of sense of smell, mucus in the back of the throat and runny nose.</w:t>
      </w:r>
    </w:p>
    <w:p w14:paraId="3554DF4C" w14:textId="77777777" w:rsidR="007B0CDF" w:rsidRPr="00C12FD0" w:rsidRDefault="007B0CDF" w:rsidP="007B0CDF"/>
    <w:p w14:paraId="14074865" w14:textId="77777777" w:rsidR="007B0CDF" w:rsidRPr="00C12FD0" w:rsidRDefault="007B0CDF" w:rsidP="00647DDE">
      <w:pPr>
        <w:pStyle w:val="HeadingUnderlined"/>
      </w:pPr>
      <w:r w:rsidRPr="00C12FD0">
        <w:t>Chronic spontaneous urticaria (CSU)</w:t>
      </w:r>
    </w:p>
    <w:p w14:paraId="7670FFBD" w14:textId="77777777" w:rsidR="007B0CDF" w:rsidRPr="00C12FD0" w:rsidRDefault="007B0CDF" w:rsidP="007B0CDF">
      <w:r w:rsidRPr="00C12FD0">
        <w:t>This medicine is used to treat chronic spontaneous urticaria in adults and adolescents (1</w:t>
      </w:r>
      <w:r w:rsidR="008A7AC6" w:rsidRPr="00C12FD0">
        <w:t>2 year</w:t>
      </w:r>
      <w:r w:rsidRPr="00C12FD0">
        <w:t>s of age and older) who are already receiving antihistamines but whose CSU symptoms are not well controlled by these medicines.</w:t>
      </w:r>
    </w:p>
    <w:p w14:paraId="680FE693" w14:textId="77777777" w:rsidR="007B0CDF" w:rsidRPr="00C12FD0" w:rsidRDefault="007B0CDF" w:rsidP="007B0CDF"/>
    <w:p w14:paraId="450D8B6A" w14:textId="0B63CBE2" w:rsidR="007B0CDF" w:rsidRPr="00C12FD0" w:rsidRDefault="006C2E6D" w:rsidP="007B0CDF">
      <w:proofErr w:type="spellStart"/>
      <w:r>
        <w:t>Omlyclo</w:t>
      </w:r>
      <w:proofErr w:type="spellEnd"/>
      <w:r w:rsidR="007B0CDF" w:rsidRPr="00C12FD0">
        <w:t xml:space="preserve"> works by blocking a substance called immunoglobuli</w:t>
      </w:r>
      <w:r w:rsidR="00287224" w:rsidRPr="00C12FD0">
        <w:t>n</w:t>
      </w:r>
      <w:r w:rsidR="00287224">
        <w:t> </w:t>
      </w:r>
      <w:r w:rsidR="00287224" w:rsidRPr="00C12FD0">
        <w:t>E</w:t>
      </w:r>
      <w:r w:rsidR="007B0CDF" w:rsidRPr="00C12FD0">
        <w:t xml:space="preserve"> (</w:t>
      </w:r>
      <w:proofErr w:type="spellStart"/>
      <w:r w:rsidR="007B0CDF" w:rsidRPr="00C12FD0">
        <w:t>IgE</w:t>
      </w:r>
      <w:proofErr w:type="spellEnd"/>
      <w:r w:rsidR="007B0CDF" w:rsidRPr="00C12FD0">
        <w:t xml:space="preserve">), which is produced by the body. </w:t>
      </w:r>
      <w:proofErr w:type="spellStart"/>
      <w:r w:rsidR="007B0CDF" w:rsidRPr="00C12FD0">
        <w:t>IgE</w:t>
      </w:r>
      <w:proofErr w:type="spellEnd"/>
      <w:r w:rsidR="007B0CDF" w:rsidRPr="00C12FD0">
        <w:t xml:space="preserve"> contributes to a type of inflammation that plays a key role in causing allergic asthma, chronic rhinosinusitis with nasal polyps and CSU.</w:t>
      </w:r>
    </w:p>
    <w:p w14:paraId="33AA3E92" w14:textId="77777777" w:rsidR="008A7AC6" w:rsidRDefault="008A7AC6" w:rsidP="007B0CDF">
      <w:pPr>
        <w:rPr>
          <w:del w:id="1820" w:author="만든 이"/>
        </w:rPr>
      </w:pPr>
    </w:p>
    <w:p w14:paraId="252F3172" w14:textId="77777777" w:rsidR="00647DDE" w:rsidRPr="00C12FD0" w:rsidRDefault="00647DDE" w:rsidP="007B0CDF">
      <w:pPr>
        <w:rPr>
          <w:ins w:id="1821" w:author="만든 이"/>
        </w:rPr>
      </w:pPr>
    </w:p>
    <w:p w14:paraId="1E88A40E" w14:textId="0E91426B" w:rsidR="00612AC6" w:rsidRPr="00C12FD0" w:rsidRDefault="00612AC6" w:rsidP="00612AC6">
      <w:pPr>
        <w:pStyle w:val="1"/>
      </w:pPr>
      <w:r w:rsidRPr="00C12FD0">
        <w:t>2.</w:t>
      </w:r>
      <w:r w:rsidRPr="00C12FD0">
        <w:tab/>
        <w:t xml:space="preserve">What you need to know before you use </w:t>
      </w:r>
      <w:proofErr w:type="spellStart"/>
      <w:r w:rsidR="006C2E6D">
        <w:t>Omlyclo</w:t>
      </w:r>
      <w:proofErr w:type="spellEnd"/>
    </w:p>
    <w:p w14:paraId="7B0A650E" w14:textId="77777777" w:rsidR="007B0CDF" w:rsidRPr="00C12FD0" w:rsidRDefault="007B0CDF" w:rsidP="00647DDE">
      <w:pPr>
        <w:pStyle w:val="NormalKeep"/>
      </w:pPr>
    </w:p>
    <w:p w14:paraId="58D3BE39" w14:textId="75ADC7E1" w:rsidR="008A7AC6" w:rsidRPr="00C12FD0" w:rsidRDefault="007B0CDF" w:rsidP="00647DDE">
      <w:pPr>
        <w:pStyle w:val="HeadingStrong"/>
      </w:pPr>
      <w:r w:rsidRPr="00C12FD0">
        <w:t xml:space="preserve">Do not use </w:t>
      </w:r>
      <w:proofErr w:type="spellStart"/>
      <w:r w:rsidR="006C2E6D">
        <w:t>Omlyclo</w:t>
      </w:r>
      <w:proofErr w:type="spellEnd"/>
      <w:r w:rsidRPr="00C12FD0">
        <w:t>:</w:t>
      </w:r>
    </w:p>
    <w:p w14:paraId="4E357F87" w14:textId="21D909F7" w:rsidR="007B0CDF" w:rsidRPr="00C12FD0" w:rsidRDefault="007B0CDF" w:rsidP="00647DDE">
      <w:pPr>
        <w:pStyle w:val="Bullet-"/>
        <w:keepNext/>
      </w:pPr>
      <w:r w:rsidRPr="00C12FD0">
        <w:t xml:space="preserve">if you are allergic to omalizumab or any of the other ingredients of this medicine (listed in </w:t>
      </w:r>
      <w:r w:rsidR="008A7AC6" w:rsidRPr="00C12FD0">
        <w:t>section 6</w:t>
      </w:r>
      <w:r w:rsidRPr="00C12FD0">
        <w:t>).</w:t>
      </w:r>
      <w:r w:rsidR="005A7EC7" w:rsidRPr="005A7EC7">
        <w:rPr>
          <w:spacing w:val="-1"/>
        </w:rPr>
        <w:t xml:space="preserve"> </w:t>
      </w:r>
      <w:r w:rsidR="005A7EC7" w:rsidRPr="004D2966">
        <w:rPr>
          <w:spacing w:val="-1"/>
        </w:rPr>
        <w:t>(See special warnings at the end of this section under subtitle “</w:t>
      </w:r>
      <w:proofErr w:type="spellStart"/>
      <w:r w:rsidR="00403140">
        <w:rPr>
          <w:rFonts w:eastAsia="맑은 고딕" w:hint="eastAsia"/>
          <w:spacing w:val="-1"/>
          <w:lang w:eastAsia="ko-KR"/>
        </w:rPr>
        <w:t>Omlyclo</w:t>
      </w:r>
      <w:proofErr w:type="spellEnd"/>
      <w:r w:rsidR="005A7EC7" w:rsidRPr="004D2966">
        <w:rPr>
          <w:spacing w:val="-1"/>
        </w:rPr>
        <w:t xml:space="preserve"> contains </w:t>
      </w:r>
      <w:r w:rsidR="005A7EC7">
        <w:rPr>
          <w:spacing w:val="-1"/>
        </w:rPr>
        <w:t>polysorbate</w:t>
      </w:r>
      <w:r w:rsidR="005A7EC7" w:rsidRPr="004D2966">
        <w:rPr>
          <w:spacing w:val="-1"/>
        </w:rPr>
        <w:t>”)</w:t>
      </w:r>
    </w:p>
    <w:p w14:paraId="756A2A51" w14:textId="6E24897C" w:rsidR="007B0CDF" w:rsidRPr="00C12FD0" w:rsidRDefault="005644A1" w:rsidP="00F0078B">
      <w:pPr>
        <w:pStyle w:val="Bullet-"/>
        <w:keepNext/>
        <w:pPrChange w:id="1822" w:author="만든 이">
          <w:pPr/>
        </w:pPrChange>
      </w:pPr>
      <w:ins w:id="1823" w:author="만든 이">
        <w:r>
          <w:rPr>
            <w:rFonts w:eastAsia="맑은 고딕" w:hint="eastAsia"/>
            <w:lang w:eastAsia="ko-KR"/>
          </w:rPr>
          <w:t>i</w:t>
        </w:r>
      </w:ins>
      <w:del w:id="1824" w:author="만든 이">
        <w:r w:rsidR="007B0CDF" w:rsidRPr="00C12FD0" w:rsidDel="005644A1">
          <w:delText>I</w:delText>
        </w:r>
      </w:del>
      <w:r w:rsidR="007B0CDF" w:rsidRPr="00C12FD0">
        <w:t xml:space="preserve">f you think you may be allergic to any of the ingredients, tell your doctor as you should not use </w:t>
      </w:r>
      <w:proofErr w:type="spellStart"/>
      <w:r w:rsidR="006C2E6D">
        <w:t>Omlyclo</w:t>
      </w:r>
      <w:proofErr w:type="spellEnd"/>
      <w:r w:rsidR="007B0CDF" w:rsidRPr="00C12FD0">
        <w:t>.</w:t>
      </w:r>
    </w:p>
    <w:p w14:paraId="04E6622F" w14:textId="77777777" w:rsidR="007B0CDF" w:rsidRPr="00C12FD0" w:rsidRDefault="007B0CDF" w:rsidP="007B0CDF"/>
    <w:p w14:paraId="15516930" w14:textId="77777777" w:rsidR="007B0CDF" w:rsidRPr="00C12FD0" w:rsidRDefault="007B0CDF" w:rsidP="00647DDE">
      <w:pPr>
        <w:pStyle w:val="HeadingStrong"/>
      </w:pPr>
      <w:r w:rsidRPr="00C12FD0">
        <w:t>Warnings and precautions</w:t>
      </w:r>
    </w:p>
    <w:p w14:paraId="6F3D0E2E" w14:textId="109C382C" w:rsidR="008A7AC6" w:rsidRPr="00C12FD0" w:rsidRDefault="007B0CDF" w:rsidP="00647DDE">
      <w:pPr>
        <w:pStyle w:val="NormalKeep"/>
      </w:pPr>
      <w:r w:rsidRPr="00C12FD0">
        <w:t xml:space="preserve">Talk to your doctor before using </w:t>
      </w:r>
      <w:proofErr w:type="spellStart"/>
      <w:r w:rsidR="006C2E6D">
        <w:t>Omlyclo</w:t>
      </w:r>
      <w:proofErr w:type="spellEnd"/>
      <w:r w:rsidRPr="00C12FD0">
        <w:t>:</w:t>
      </w:r>
    </w:p>
    <w:p w14:paraId="14560050" w14:textId="77777777" w:rsidR="008A7AC6" w:rsidRPr="00C12FD0" w:rsidRDefault="007B0CDF" w:rsidP="00647DDE">
      <w:pPr>
        <w:pStyle w:val="Bullet-"/>
        <w:keepNext/>
      </w:pPr>
      <w:r w:rsidRPr="00C12FD0">
        <w:t>if you have kidney or liver problems.</w:t>
      </w:r>
    </w:p>
    <w:p w14:paraId="4256AB71" w14:textId="77777777" w:rsidR="008A7AC6" w:rsidRPr="00C12FD0" w:rsidRDefault="007B0CDF" w:rsidP="00647DDE">
      <w:pPr>
        <w:pStyle w:val="Bullet-"/>
      </w:pPr>
      <w:r w:rsidRPr="00C12FD0">
        <w:t>if you have a disorder where your own immune system attacks parts of your own body (autoimmune disease).</w:t>
      </w:r>
    </w:p>
    <w:p w14:paraId="11FBF89A" w14:textId="5423A2C9" w:rsidR="008A7AC6" w:rsidRPr="00C12FD0" w:rsidRDefault="007B0CDF" w:rsidP="00647DDE">
      <w:pPr>
        <w:pStyle w:val="Bullet-"/>
      </w:pPr>
      <w:r w:rsidRPr="00C12FD0">
        <w:t>if you are travelling to region where infections caused by parasites are common</w:t>
      </w:r>
      <w:r w:rsidR="008A7AC6" w:rsidRPr="00C12FD0">
        <w:t xml:space="preserve"> – </w:t>
      </w:r>
      <w:proofErr w:type="spellStart"/>
      <w:r w:rsidR="006C2E6D">
        <w:t>Omlyclo</w:t>
      </w:r>
      <w:proofErr w:type="spellEnd"/>
      <w:r w:rsidRPr="00C12FD0">
        <w:t xml:space="preserve"> may weaken your resistance to such infections.</w:t>
      </w:r>
    </w:p>
    <w:p w14:paraId="0A7CEAAA" w14:textId="77777777" w:rsidR="008A7AC6" w:rsidRPr="00C12FD0" w:rsidRDefault="007B0CDF" w:rsidP="00647DDE">
      <w:pPr>
        <w:pStyle w:val="Bullet-"/>
      </w:pPr>
      <w:r w:rsidRPr="00C12FD0">
        <w:t>if you have had a previous severe allergic reaction (anaphylaxis), for example resulting from a medicine, an insect bite or food.</w:t>
      </w:r>
    </w:p>
    <w:p w14:paraId="2DA8C046" w14:textId="77777777" w:rsidR="007B0CDF" w:rsidRPr="00C12FD0" w:rsidRDefault="007B0CDF" w:rsidP="007B0CDF"/>
    <w:p w14:paraId="3DE4F733" w14:textId="7726CB14" w:rsidR="007B0CDF" w:rsidRPr="00C12FD0" w:rsidRDefault="006C2E6D" w:rsidP="007B0CDF">
      <w:proofErr w:type="spellStart"/>
      <w:r>
        <w:t>Omlyclo</w:t>
      </w:r>
      <w:proofErr w:type="spellEnd"/>
      <w:r w:rsidR="007B0CDF" w:rsidRPr="00C12FD0">
        <w:t xml:space="preserve"> does not treat acute asthma symptoms, such as a sudden asthma attack. Therefore</w:t>
      </w:r>
      <w:r w:rsidR="00415E59">
        <w:t>,</w:t>
      </w:r>
      <w:r w:rsidR="007B0CDF" w:rsidRPr="00C12FD0">
        <w:t xml:space="preserve"> </w:t>
      </w:r>
      <w:proofErr w:type="spellStart"/>
      <w:r>
        <w:t>Omlyclo</w:t>
      </w:r>
      <w:proofErr w:type="spellEnd"/>
      <w:r w:rsidR="007B0CDF" w:rsidRPr="00C12FD0">
        <w:t xml:space="preserve"> should not be used to treat such symptoms.</w:t>
      </w:r>
    </w:p>
    <w:p w14:paraId="13EC3B18" w14:textId="77777777" w:rsidR="007B0CDF" w:rsidRPr="00C12FD0" w:rsidRDefault="007B0CDF" w:rsidP="007B0CDF"/>
    <w:p w14:paraId="68A3B9D8" w14:textId="7300973C" w:rsidR="007B0CDF" w:rsidRPr="00C12FD0" w:rsidRDefault="006C2E6D" w:rsidP="007B0CDF">
      <w:proofErr w:type="spellStart"/>
      <w:r>
        <w:t>Omlyclo</w:t>
      </w:r>
      <w:proofErr w:type="spellEnd"/>
      <w:r w:rsidR="007B0CDF" w:rsidRPr="00C12FD0">
        <w:t xml:space="preserve"> is not meant to prevent or treat other allergy-type conditions, such as sudden allergic reactions, hyperimmunoglobuli</w:t>
      </w:r>
      <w:r w:rsidR="00287224" w:rsidRPr="00C12FD0">
        <w:t>n</w:t>
      </w:r>
      <w:r w:rsidR="00287224">
        <w:t> </w:t>
      </w:r>
      <w:r w:rsidR="00287224" w:rsidRPr="00C12FD0">
        <w:t>E</w:t>
      </w:r>
      <w:r w:rsidR="007B0CDF" w:rsidRPr="00C12FD0">
        <w:t xml:space="preserve"> syndrome (an inherited immune disorder), aspergillosis (a fungus-related lung disease), food allergy, eczema or hay fever because </w:t>
      </w:r>
      <w:proofErr w:type="spellStart"/>
      <w:r>
        <w:t>Omlyclo</w:t>
      </w:r>
      <w:proofErr w:type="spellEnd"/>
      <w:r w:rsidR="007B0CDF" w:rsidRPr="00C12FD0">
        <w:t xml:space="preserve"> has not been studied in these conditions.</w:t>
      </w:r>
    </w:p>
    <w:p w14:paraId="6C1D8129" w14:textId="77777777" w:rsidR="007B0CDF" w:rsidRPr="00C12FD0" w:rsidRDefault="007B0CDF" w:rsidP="007B0CDF"/>
    <w:p w14:paraId="42F0FF1A" w14:textId="77777777" w:rsidR="007B0CDF" w:rsidRPr="00C12FD0" w:rsidRDefault="007B0CDF" w:rsidP="00647DDE">
      <w:pPr>
        <w:pStyle w:val="HeadingStrong"/>
      </w:pPr>
      <w:r w:rsidRPr="00C12FD0">
        <w:t>Look out for signs of allergic reactions and other serious side effects</w:t>
      </w:r>
    </w:p>
    <w:p w14:paraId="32775001" w14:textId="1A4DBFB6" w:rsidR="007B0CDF" w:rsidRPr="00C12FD0" w:rsidRDefault="006C2E6D" w:rsidP="007B0CDF">
      <w:proofErr w:type="spellStart"/>
      <w:r>
        <w:t>Omlyclo</w:t>
      </w:r>
      <w:proofErr w:type="spellEnd"/>
      <w:r w:rsidR="007B0CDF" w:rsidRPr="00C12FD0">
        <w:t xml:space="preserve"> can potentially cause serious side effects. You must look out for signs of these conditions while you use </w:t>
      </w:r>
      <w:proofErr w:type="spellStart"/>
      <w:r>
        <w:t>Omlyclo</w:t>
      </w:r>
      <w:proofErr w:type="spellEnd"/>
      <w:r w:rsidR="007B0CDF" w:rsidRPr="00C12FD0">
        <w:t xml:space="preserve">. Seek medical help immediately if you notice any signs indicating a severe allergic reaction or other serious side effects. Such signs are listed under “Serious side effects” in </w:t>
      </w:r>
      <w:r w:rsidR="008A7AC6" w:rsidRPr="00C12FD0">
        <w:t>section 4</w:t>
      </w:r>
      <w:r w:rsidR="007B0CDF" w:rsidRPr="00C12FD0">
        <w:t>.</w:t>
      </w:r>
    </w:p>
    <w:p w14:paraId="2644FBC0" w14:textId="77777777" w:rsidR="007B0CDF" w:rsidRPr="00C12FD0" w:rsidRDefault="007B0CDF" w:rsidP="007B0CDF"/>
    <w:p w14:paraId="3F7AAFDE" w14:textId="028538E1" w:rsidR="007B0CDF" w:rsidRPr="00C12FD0" w:rsidRDefault="007B0CDF" w:rsidP="007B0CDF">
      <w:r w:rsidRPr="00C12FD0">
        <w:t xml:space="preserve">It is important that you receive training from your doctor in how to recognise early symptoms of severe allergic reactions, and how to manage these reactions if they occur, before you inject </w:t>
      </w:r>
      <w:proofErr w:type="spellStart"/>
      <w:r w:rsidR="006C2E6D">
        <w:t>Omlyclo</w:t>
      </w:r>
      <w:proofErr w:type="spellEnd"/>
      <w:r w:rsidRPr="00C12FD0">
        <w:t xml:space="preserve"> yourself or before a non-healthcare professional gives you a </w:t>
      </w:r>
      <w:proofErr w:type="spellStart"/>
      <w:r w:rsidR="006C2E6D">
        <w:t>Omlyclo</w:t>
      </w:r>
      <w:proofErr w:type="spellEnd"/>
      <w:r w:rsidRPr="00C12FD0">
        <w:t xml:space="preserve"> injection (see </w:t>
      </w:r>
      <w:r w:rsidR="008A7AC6" w:rsidRPr="00C12FD0">
        <w:t>section 3</w:t>
      </w:r>
      <w:r w:rsidRPr="00C12FD0">
        <w:t xml:space="preserve">, “How to use </w:t>
      </w:r>
      <w:proofErr w:type="spellStart"/>
      <w:r w:rsidR="006C2E6D">
        <w:t>Omlyclo</w:t>
      </w:r>
      <w:proofErr w:type="spellEnd"/>
      <w:r w:rsidRPr="00C12FD0">
        <w:t xml:space="preserve">”). </w:t>
      </w:r>
      <w:proofErr w:type="gramStart"/>
      <w:r w:rsidRPr="00C12FD0">
        <w:t>The majority of</w:t>
      </w:r>
      <w:proofErr w:type="gramEnd"/>
      <w:r w:rsidRPr="00C12FD0">
        <w:t xml:space="preserve"> severe allergic reactions occur within the first </w:t>
      </w:r>
      <w:r w:rsidR="00287224" w:rsidRPr="00C12FD0">
        <w:t>3</w:t>
      </w:r>
      <w:r w:rsidR="00287224">
        <w:t> </w:t>
      </w:r>
      <w:r w:rsidRPr="00C12FD0">
        <w:t xml:space="preserve">doses of </w:t>
      </w:r>
      <w:proofErr w:type="spellStart"/>
      <w:r w:rsidR="006C2E6D">
        <w:t>Omlyclo</w:t>
      </w:r>
      <w:proofErr w:type="spellEnd"/>
      <w:r w:rsidRPr="00C12FD0">
        <w:t>.</w:t>
      </w:r>
    </w:p>
    <w:p w14:paraId="60B9BD8D" w14:textId="77777777" w:rsidR="007B0CDF" w:rsidRPr="00C12FD0" w:rsidRDefault="007B0CDF" w:rsidP="007B0CDF"/>
    <w:p w14:paraId="50A9A543" w14:textId="77777777" w:rsidR="007B0CDF" w:rsidRPr="00C12FD0" w:rsidRDefault="007B0CDF" w:rsidP="00647DDE">
      <w:pPr>
        <w:pStyle w:val="HeadingStrong"/>
      </w:pPr>
      <w:r w:rsidRPr="00C12FD0">
        <w:t>Children and adolescents</w:t>
      </w:r>
    </w:p>
    <w:p w14:paraId="1735C96B" w14:textId="77777777" w:rsidR="007B0CDF" w:rsidRPr="00C12FD0" w:rsidRDefault="007B0CDF" w:rsidP="00647DDE">
      <w:pPr>
        <w:pStyle w:val="HeadingUnderlined"/>
      </w:pPr>
      <w:r w:rsidRPr="00C12FD0">
        <w:t>Allergic asthma</w:t>
      </w:r>
    </w:p>
    <w:p w14:paraId="057CCBB1" w14:textId="4BE3BECB" w:rsidR="007B0CDF" w:rsidRPr="00C12FD0" w:rsidRDefault="006C2E6D" w:rsidP="007B0CDF">
      <w:proofErr w:type="spellStart"/>
      <w:r>
        <w:t>Omlyclo</w:t>
      </w:r>
      <w:proofErr w:type="spellEnd"/>
      <w:r w:rsidR="007B0CDF" w:rsidRPr="00C12FD0">
        <w:t xml:space="preserve"> is not recommended for children under </w:t>
      </w:r>
      <w:r w:rsidR="008A7AC6" w:rsidRPr="00C12FD0">
        <w:t>6 year</w:t>
      </w:r>
      <w:r w:rsidR="007B0CDF" w:rsidRPr="00C12FD0">
        <w:t xml:space="preserve">s of age. Its use in children under </w:t>
      </w:r>
      <w:r w:rsidR="008A7AC6" w:rsidRPr="00C12FD0">
        <w:t>6 year</w:t>
      </w:r>
      <w:r w:rsidR="007B0CDF" w:rsidRPr="00C12FD0">
        <w:t>s of age has not been studied.</w:t>
      </w:r>
    </w:p>
    <w:p w14:paraId="1F9EF329" w14:textId="77777777" w:rsidR="007B0CDF" w:rsidRPr="00C12FD0" w:rsidRDefault="007B0CDF" w:rsidP="007B0CDF"/>
    <w:p w14:paraId="2FE325AA" w14:textId="77777777" w:rsidR="007B0CDF" w:rsidRPr="00C12FD0" w:rsidRDefault="007B0CDF" w:rsidP="00647DDE">
      <w:pPr>
        <w:pStyle w:val="HeadingUnderlined"/>
      </w:pPr>
      <w:r w:rsidRPr="00C12FD0">
        <w:t>Chronic rhinosinusitis with nasal polyps</w:t>
      </w:r>
    </w:p>
    <w:p w14:paraId="3828C652" w14:textId="7B1B4E48" w:rsidR="007B0CDF" w:rsidRPr="00C12FD0" w:rsidRDefault="006C2E6D" w:rsidP="007B0CDF">
      <w:proofErr w:type="spellStart"/>
      <w:r>
        <w:t>Omlyclo</w:t>
      </w:r>
      <w:proofErr w:type="spellEnd"/>
      <w:r w:rsidR="007B0CDF" w:rsidRPr="00C12FD0">
        <w:t xml:space="preserve"> is not recommended for children and adolescents under 1</w:t>
      </w:r>
      <w:r w:rsidR="008A7AC6" w:rsidRPr="00C12FD0">
        <w:t>8 year</w:t>
      </w:r>
      <w:r w:rsidR="007B0CDF" w:rsidRPr="00C12FD0">
        <w:t>s of age. Its use in patients under 1</w:t>
      </w:r>
      <w:r w:rsidR="008A7AC6" w:rsidRPr="00C12FD0">
        <w:t>8 year</w:t>
      </w:r>
      <w:r w:rsidR="007B0CDF" w:rsidRPr="00C12FD0">
        <w:t>s of age has not been studied.</w:t>
      </w:r>
    </w:p>
    <w:p w14:paraId="0F4D1048" w14:textId="77777777" w:rsidR="007B0CDF" w:rsidRPr="00C12FD0" w:rsidRDefault="007B0CDF" w:rsidP="007B0CDF"/>
    <w:p w14:paraId="1A76617E" w14:textId="77777777" w:rsidR="007B0CDF" w:rsidRPr="00C12FD0" w:rsidRDefault="007B0CDF" w:rsidP="00647DDE">
      <w:pPr>
        <w:pStyle w:val="HeadingUnderlined"/>
      </w:pPr>
      <w:r w:rsidRPr="00C12FD0">
        <w:t>Chronic spontaneous urticaria (CSU)</w:t>
      </w:r>
    </w:p>
    <w:p w14:paraId="4A86CF40" w14:textId="61971D82" w:rsidR="007B0CDF" w:rsidRPr="00C12FD0" w:rsidRDefault="006C2E6D" w:rsidP="007B0CDF">
      <w:proofErr w:type="spellStart"/>
      <w:r>
        <w:t>Omlyclo</w:t>
      </w:r>
      <w:proofErr w:type="spellEnd"/>
      <w:r w:rsidR="007B0CDF" w:rsidRPr="00C12FD0">
        <w:t xml:space="preserve"> is not recommended for children under 1</w:t>
      </w:r>
      <w:r w:rsidR="008A7AC6" w:rsidRPr="00C12FD0">
        <w:t>2 year</w:t>
      </w:r>
      <w:r w:rsidR="007B0CDF" w:rsidRPr="00C12FD0">
        <w:t>s of age. Its use in children under 1</w:t>
      </w:r>
      <w:r w:rsidR="008A7AC6" w:rsidRPr="00C12FD0">
        <w:t>2 year</w:t>
      </w:r>
      <w:r w:rsidR="007B0CDF" w:rsidRPr="00C12FD0">
        <w:t>s of age has not been studied.</w:t>
      </w:r>
    </w:p>
    <w:p w14:paraId="30C9B819" w14:textId="77777777" w:rsidR="008A7AC6" w:rsidRPr="00C12FD0" w:rsidRDefault="008A7AC6" w:rsidP="007B0CDF"/>
    <w:p w14:paraId="45A8557F" w14:textId="7D540014" w:rsidR="007B0CDF" w:rsidRPr="00C12FD0" w:rsidRDefault="007B0CDF" w:rsidP="00647DDE">
      <w:pPr>
        <w:pStyle w:val="HeadingStrong"/>
      </w:pPr>
      <w:r w:rsidRPr="00C12FD0">
        <w:lastRenderedPageBreak/>
        <w:t xml:space="preserve">Other medicines and </w:t>
      </w:r>
      <w:proofErr w:type="spellStart"/>
      <w:r w:rsidR="006C2E6D">
        <w:t>Omlyclo</w:t>
      </w:r>
      <w:proofErr w:type="spellEnd"/>
    </w:p>
    <w:p w14:paraId="65E4CEBD" w14:textId="77777777" w:rsidR="007B0CDF" w:rsidRPr="00C12FD0" w:rsidRDefault="007B0CDF" w:rsidP="007B0CDF">
      <w:r w:rsidRPr="00C12FD0">
        <w:t>Tell your doctor, pharmacist or nurse if you are taking, have recently taken or might take any other medicines.</w:t>
      </w:r>
    </w:p>
    <w:p w14:paraId="15DC0E31" w14:textId="77777777" w:rsidR="007B0CDF" w:rsidRPr="00C12FD0" w:rsidRDefault="007B0CDF" w:rsidP="007B0CDF"/>
    <w:p w14:paraId="361925FF" w14:textId="77777777" w:rsidR="008A7AC6" w:rsidRPr="00C12FD0" w:rsidRDefault="007B0CDF" w:rsidP="00647DDE">
      <w:pPr>
        <w:pStyle w:val="NormalKeep"/>
      </w:pPr>
      <w:r w:rsidRPr="00C12FD0">
        <w:t>This is especially important if you are taking:</w:t>
      </w:r>
    </w:p>
    <w:p w14:paraId="7DD38A50" w14:textId="1A940923" w:rsidR="008A7AC6" w:rsidRPr="00C12FD0" w:rsidRDefault="007B0CDF" w:rsidP="00647DDE">
      <w:pPr>
        <w:pStyle w:val="Bullet-"/>
        <w:keepNext/>
      </w:pPr>
      <w:r w:rsidRPr="00C12FD0">
        <w:t xml:space="preserve">medicines to treat an infection caused by a parasite, as </w:t>
      </w:r>
      <w:proofErr w:type="spellStart"/>
      <w:r w:rsidR="006C2E6D">
        <w:t>Omlyclo</w:t>
      </w:r>
      <w:proofErr w:type="spellEnd"/>
      <w:r w:rsidRPr="00C12FD0">
        <w:t xml:space="preserve"> may reduce the effect of your medicines,</w:t>
      </w:r>
    </w:p>
    <w:p w14:paraId="376E27BC" w14:textId="77777777" w:rsidR="007B0CDF" w:rsidRPr="00C12FD0" w:rsidRDefault="007B0CDF" w:rsidP="00647DDE">
      <w:pPr>
        <w:pStyle w:val="Bullet-"/>
      </w:pPr>
      <w:r w:rsidRPr="00C12FD0">
        <w:t>inhaled corticosteroids and other medicines for allergic asthma.</w:t>
      </w:r>
    </w:p>
    <w:p w14:paraId="17F716C4" w14:textId="77777777" w:rsidR="007B0CDF" w:rsidRPr="00C12FD0" w:rsidRDefault="007B0CDF" w:rsidP="007B0CDF"/>
    <w:p w14:paraId="7D310AE8" w14:textId="77777777" w:rsidR="007B0CDF" w:rsidRPr="00C12FD0" w:rsidRDefault="007B0CDF" w:rsidP="00647DDE">
      <w:pPr>
        <w:pStyle w:val="HeadingStrong"/>
      </w:pPr>
      <w:r w:rsidRPr="00C12FD0">
        <w:t>Pregnancy and breast-feeding</w:t>
      </w:r>
    </w:p>
    <w:p w14:paraId="5D7C5ED7" w14:textId="77777777" w:rsidR="007B0CDF" w:rsidRPr="00C12FD0" w:rsidRDefault="007B0CDF" w:rsidP="007B0CDF">
      <w:r w:rsidRPr="00C12FD0">
        <w:t>If you are pregnant, think you may be pregnant or are planning to have a baby, ask your doctor for advice before using this medicine. Your doctor will discuss with you the benefits and potential risks of using this medicine during pregnancy.</w:t>
      </w:r>
    </w:p>
    <w:p w14:paraId="074F41FD" w14:textId="77777777" w:rsidR="007B0CDF" w:rsidRPr="00C12FD0" w:rsidRDefault="007B0CDF" w:rsidP="007B0CDF"/>
    <w:p w14:paraId="06A33F43" w14:textId="3C2F3F95" w:rsidR="007B0CDF" w:rsidRPr="00C12FD0" w:rsidRDefault="007B0CDF" w:rsidP="007B0CDF">
      <w:r w:rsidRPr="00C12FD0">
        <w:t xml:space="preserve">If you become pregnant while being treated with </w:t>
      </w:r>
      <w:proofErr w:type="spellStart"/>
      <w:r w:rsidR="006C2E6D">
        <w:t>Omlyclo</w:t>
      </w:r>
      <w:proofErr w:type="spellEnd"/>
      <w:r w:rsidRPr="00C12FD0">
        <w:t>, tell your doctor immediately.</w:t>
      </w:r>
    </w:p>
    <w:p w14:paraId="3FBE913B" w14:textId="77777777" w:rsidR="007B0CDF" w:rsidRPr="00C12FD0" w:rsidRDefault="007B0CDF" w:rsidP="007B0CDF"/>
    <w:p w14:paraId="0CD65E80" w14:textId="7BA715FC" w:rsidR="007B0CDF" w:rsidRPr="00C12FD0" w:rsidRDefault="006C2E6D" w:rsidP="007B0CDF">
      <w:proofErr w:type="spellStart"/>
      <w:r>
        <w:t>Omlyclo</w:t>
      </w:r>
      <w:proofErr w:type="spellEnd"/>
      <w:r w:rsidR="007B0CDF" w:rsidRPr="00C12FD0">
        <w:t xml:space="preserve"> may pass into breast milk. If you are breast-feeding or plan to breast-feed, ask your doctor for advice before using this medicine.</w:t>
      </w:r>
    </w:p>
    <w:p w14:paraId="16F414B7" w14:textId="77777777" w:rsidR="007B0CDF" w:rsidRPr="00C12FD0" w:rsidRDefault="007B0CDF" w:rsidP="007B0CDF"/>
    <w:p w14:paraId="2CCB7D82" w14:textId="77777777" w:rsidR="007B0CDF" w:rsidRPr="00C12FD0" w:rsidRDefault="007B0CDF" w:rsidP="00647DDE">
      <w:pPr>
        <w:pStyle w:val="HeadingStrong"/>
      </w:pPr>
      <w:r w:rsidRPr="00C12FD0">
        <w:t>Driving and using machines</w:t>
      </w:r>
    </w:p>
    <w:p w14:paraId="159AB394" w14:textId="5403631A" w:rsidR="007B0CDF" w:rsidRPr="00C12FD0" w:rsidRDefault="007B0CDF" w:rsidP="007B0CDF">
      <w:r w:rsidRPr="00C12FD0">
        <w:t xml:space="preserve">It is unlikely that </w:t>
      </w:r>
      <w:proofErr w:type="spellStart"/>
      <w:r w:rsidR="006C2E6D">
        <w:t>Omlyclo</w:t>
      </w:r>
      <w:proofErr w:type="spellEnd"/>
      <w:r w:rsidRPr="00C12FD0">
        <w:t xml:space="preserve"> will affect your ability to drive and use machines.</w:t>
      </w:r>
    </w:p>
    <w:p w14:paraId="6AE7F5F3" w14:textId="77777777" w:rsidR="007B0CDF" w:rsidRPr="00C12FD0" w:rsidRDefault="007B0CDF" w:rsidP="007B0CDF"/>
    <w:p w14:paraId="1E600D4B" w14:textId="77777777" w:rsidR="005A7EC7" w:rsidRPr="002B1DC5" w:rsidRDefault="00D654D8" w:rsidP="005A7EC7">
      <w:pPr>
        <w:rPr>
          <w:rFonts w:eastAsia="맑은 고딕"/>
          <w:b/>
          <w:bCs/>
          <w:lang w:eastAsia="ko-KR"/>
        </w:rPr>
      </w:pPr>
      <w:proofErr w:type="spellStart"/>
      <w:r>
        <w:rPr>
          <w:rFonts w:eastAsia="맑은 고딕" w:hint="eastAsia"/>
          <w:b/>
          <w:bCs/>
          <w:lang w:eastAsia="ko-KR"/>
        </w:rPr>
        <w:t>Omlyclo</w:t>
      </w:r>
      <w:proofErr w:type="spellEnd"/>
      <w:r w:rsidRPr="00B075B0">
        <w:rPr>
          <w:rFonts w:eastAsia="맑은 고딕" w:hint="eastAsia"/>
          <w:b/>
          <w:bCs/>
          <w:lang w:eastAsia="ko-KR"/>
        </w:rPr>
        <w:t xml:space="preserve"> contains polysorbate</w:t>
      </w:r>
    </w:p>
    <w:p w14:paraId="7C66259B" w14:textId="77777777" w:rsidR="00302757" w:rsidRDefault="00750724" w:rsidP="005A7EC7">
      <w:pPr>
        <w:rPr>
          <w:ins w:id="1825" w:author="만든 이"/>
          <w:rFonts w:eastAsia="맑은 고딕"/>
          <w:lang w:eastAsia="ko-KR"/>
        </w:rPr>
      </w:pPr>
      <w:ins w:id="1826" w:author="만든 이">
        <w:r>
          <w:rPr>
            <w:rFonts w:eastAsia="맑은 고딕" w:hint="eastAsia"/>
            <w:lang w:eastAsia="ko-KR"/>
          </w:rPr>
          <w:t xml:space="preserve">Each </w:t>
        </w:r>
        <w:proofErr w:type="spellStart"/>
        <w:r>
          <w:rPr>
            <w:rFonts w:eastAsia="맑은 고딕" w:hint="eastAsia"/>
            <w:lang w:eastAsia="ko-KR"/>
          </w:rPr>
          <w:t>Omlyclo</w:t>
        </w:r>
        <w:proofErr w:type="spellEnd"/>
        <w:r>
          <w:rPr>
            <w:rFonts w:eastAsia="맑은 고딕" w:hint="eastAsia"/>
            <w:lang w:eastAsia="ko-KR"/>
          </w:rPr>
          <w:t xml:space="preserve"> 150 mg pre-filled syringe </w:t>
        </w:r>
        <w:del w:id="1827" w:author="만든 이">
          <w:r w:rsidRPr="008B4D2B" w:rsidDel="00750724">
            <w:rPr>
              <w:rFonts w:eastAsia="맑은 고딕"/>
              <w:lang w:eastAsia="ko-KR"/>
            </w:rPr>
            <w:delText xml:space="preserve">This medicine </w:delText>
          </w:r>
        </w:del>
      </w:ins>
      <w:r w:rsidRPr="008B4D2B">
        <w:rPr>
          <w:rFonts w:eastAsia="맑은 고딕"/>
          <w:lang w:eastAsia="ko-KR"/>
        </w:rPr>
        <w:t>contains 0.</w:t>
      </w:r>
      <w:r>
        <w:rPr>
          <w:rFonts w:eastAsia="맑은 고딕" w:hint="eastAsia"/>
          <w:lang w:eastAsia="ko-KR"/>
        </w:rPr>
        <w:t>4</w:t>
      </w:r>
      <w:r w:rsidRPr="008B4D2B">
        <w:rPr>
          <w:rFonts w:eastAsia="맑은 고딕"/>
          <w:lang w:eastAsia="ko-KR"/>
        </w:rPr>
        <w:t xml:space="preserve">0 mg of polysorbate 20 </w:t>
      </w:r>
      <w:ins w:id="1828" w:author="만든 이">
        <w:r>
          <w:rPr>
            <w:rFonts w:eastAsia="맑은 고딕" w:hint="eastAsia"/>
            <w:lang w:eastAsia="ko-KR"/>
          </w:rPr>
          <w:t xml:space="preserve">and </w:t>
        </w:r>
        <w:r w:rsidR="00D51236">
          <w:rPr>
            <w:rFonts w:eastAsia="맑은 고딕" w:hint="eastAsia"/>
            <w:lang w:eastAsia="ko-KR"/>
          </w:rPr>
          <w:t xml:space="preserve">each </w:t>
        </w:r>
        <w:del w:id="1829" w:author="만든 이">
          <w:r w:rsidR="000B12ED" w:rsidDel="00D51236">
            <w:rPr>
              <w:rFonts w:eastAsia="맑은 고딕" w:hint="eastAsia"/>
              <w:lang w:eastAsia="ko-KR"/>
            </w:rPr>
            <w:delText>the</w:delText>
          </w:r>
          <w:r w:rsidR="000B12ED" w:rsidDel="00FE0293">
            <w:rPr>
              <w:rFonts w:eastAsia="맑은 고딕" w:hint="eastAsia"/>
              <w:lang w:eastAsia="ko-KR"/>
            </w:rPr>
            <w:delText xml:space="preserve"> </w:delText>
          </w:r>
        </w:del>
        <w:proofErr w:type="spellStart"/>
        <w:r>
          <w:rPr>
            <w:rFonts w:eastAsia="맑은 고딕" w:hint="eastAsia"/>
            <w:lang w:eastAsia="ko-KR"/>
          </w:rPr>
          <w:t>Omlyc</w:t>
        </w:r>
        <w:r w:rsidR="00FE0293">
          <w:rPr>
            <w:rFonts w:eastAsia="맑은 고딕" w:hint="eastAsia"/>
            <w:lang w:eastAsia="ko-KR"/>
          </w:rPr>
          <w:t>l</w:t>
        </w:r>
        <w:r>
          <w:rPr>
            <w:rFonts w:eastAsia="맑은 고딕" w:hint="eastAsia"/>
            <w:lang w:eastAsia="ko-KR"/>
          </w:rPr>
          <w:t>o</w:t>
        </w:r>
        <w:proofErr w:type="spellEnd"/>
        <w:r>
          <w:rPr>
            <w:rFonts w:eastAsia="맑은 고딕" w:hint="eastAsia"/>
            <w:lang w:eastAsia="ko-KR"/>
          </w:rPr>
          <w:t xml:space="preserve"> </w:t>
        </w:r>
      </w:ins>
    </w:p>
    <w:p w14:paraId="65EAB170" w14:textId="230B1D0C" w:rsidR="005A7EC7" w:rsidRPr="00F0078B" w:rsidRDefault="00750724" w:rsidP="005A7EC7">
      <w:pPr>
        <w:rPr>
          <w:ins w:id="1830" w:author="만든 이"/>
          <w:rFonts w:eastAsia="맑은 고딕"/>
          <w:lang w:eastAsia="ko-KR"/>
          <w:rPrChange w:id="1831" w:author="만든 이">
            <w:rPr>
              <w:ins w:id="1832" w:author="만든 이"/>
              <w:rFonts w:eastAsia="맑은 고딕"/>
              <w:b/>
              <w:bCs/>
              <w:lang w:eastAsia="ko-KR"/>
            </w:rPr>
          </w:rPrChange>
        </w:rPr>
      </w:pPr>
      <w:ins w:id="1833" w:author="만든 이">
        <w:r>
          <w:rPr>
            <w:rFonts w:eastAsia="맑은 고딕" w:hint="eastAsia"/>
            <w:lang w:eastAsia="ko-KR"/>
          </w:rPr>
          <w:t>300 mg pre-filled syringe contains 0.8</w:t>
        </w:r>
        <w:r w:rsidR="00D51236">
          <w:rPr>
            <w:rFonts w:eastAsia="맑은 고딕" w:hint="eastAsia"/>
            <w:lang w:eastAsia="ko-KR"/>
          </w:rPr>
          <w:t>0</w:t>
        </w:r>
        <w:r>
          <w:rPr>
            <w:rFonts w:eastAsia="맑은 고딕" w:hint="eastAsia"/>
            <w:lang w:eastAsia="ko-KR"/>
          </w:rPr>
          <w:t xml:space="preserve"> mg of polysorbate 20</w:t>
        </w:r>
        <w:del w:id="1834" w:author="만든 이">
          <w:r w:rsidRPr="008B4D2B" w:rsidDel="00750724">
            <w:rPr>
              <w:rFonts w:eastAsia="맑은 고딕"/>
              <w:lang w:eastAsia="ko-KR"/>
            </w:rPr>
            <w:delText>in each pre-filled syringe</w:delText>
          </w:r>
        </w:del>
        <w:r w:rsidRPr="008B4D2B">
          <w:rPr>
            <w:rFonts w:eastAsia="맑은 고딕"/>
            <w:lang w:eastAsia="ko-KR"/>
          </w:rPr>
          <w:t>,</w:t>
        </w:r>
      </w:ins>
      <w:r w:rsidRPr="008B4D2B">
        <w:rPr>
          <w:rFonts w:eastAsia="맑은 고딕"/>
          <w:lang w:eastAsia="ko-KR"/>
        </w:rPr>
        <w:t xml:space="preserve"> which is equivalent to 0.40 mg/ml</w:t>
      </w:r>
      <w:r>
        <w:rPr>
          <w:rFonts w:eastAsia="맑은 고딕" w:hint="eastAsia"/>
          <w:lang w:eastAsia="ko-KR"/>
        </w:rPr>
        <w:t xml:space="preserve">. </w:t>
      </w:r>
      <w:r w:rsidRPr="009C6CE2">
        <w:rPr>
          <w:rFonts w:eastAsia="Times New Roman"/>
        </w:rPr>
        <w:t>Polysorbates may cause allergic reactions. Tell your doctor if you</w:t>
      </w:r>
      <w:r>
        <w:rPr>
          <w:rFonts w:eastAsia="맑은 고딕" w:hint="eastAsia"/>
          <w:lang w:eastAsia="ko-KR"/>
        </w:rPr>
        <w:t xml:space="preserve"> or</w:t>
      </w:r>
      <w:r w:rsidRPr="009C6CE2">
        <w:rPr>
          <w:rFonts w:eastAsia="Times New Roman"/>
        </w:rPr>
        <w:t xml:space="preserve"> your child has any known allergies</w:t>
      </w:r>
      <w:ins w:id="1835" w:author="만든 이">
        <w:r w:rsidR="00D51236">
          <w:rPr>
            <w:rFonts w:eastAsia="맑은 고딕" w:hint="eastAsia"/>
            <w:lang w:eastAsia="ko-KR"/>
          </w:rPr>
          <w:t>.</w:t>
        </w:r>
      </w:ins>
    </w:p>
    <w:p w14:paraId="5FD36C87" w14:textId="77777777" w:rsidR="007B0CDF" w:rsidRPr="00C12FD0" w:rsidRDefault="007B0CDF" w:rsidP="007B0CDF"/>
    <w:p w14:paraId="4CF75D9F" w14:textId="20FDAE58" w:rsidR="00612AC6" w:rsidRPr="00C12FD0" w:rsidRDefault="00612AC6" w:rsidP="00612AC6">
      <w:pPr>
        <w:pStyle w:val="1"/>
      </w:pPr>
      <w:r w:rsidRPr="00C12FD0">
        <w:t>3.</w:t>
      </w:r>
      <w:r w:rsidRPr="00C12FD0">
        <w:tab/>
        <w:t xml:space="preserve">How to use </w:t>
      </w:r>
      <w:proofErr w:type="spellStart"/>
      <w:r w:rsidR="006C2E6D">
        <w:t>Omlyclo</w:t>
      </w:r>
      <w:proofErr w:type="spellEnd"/>
    </w:p>
    <w:p w14:paraId="48CF69CA" w14:textId="77777777" w:rsidR="007B0CDF" w:rsidRPr="00C12FD0" w:rsidRDefault="007B0CDF" w:rsidP="00647DDE">
      <w:pPr>
        <w:pStyle w:val="NormalKeep"/>
      </w:pPr>
    </w:p>
    <w:p w14:paraId="581A39BB" w14:textId="77777777" w:rsidR="007B0CDF" w:rsidRPr="00C12FD0" w:rsidRDefault="007B0CDF" w:rsidP="007B0CDF">
      <w:r w:rsidRPr="00C12FD0">
        <w:t>Always use this medicine exactly as your doctor has told you. Check with your doctor, nurse or pharmacist if you are not sure</w:t>
      </w:r>
    </w:p>
    <w:p w14:paraId="0125A27D" w14:textId="77777777" w:rsidR="007B0CDF" w:rsidRPr="00647DDE" w:rsidRDefault="007B0CDF" w:rsidP="00647DDE"/>
    <w:p w14:paraId="1BD749F0" w14:textId="3F162DE6" w:rsidR="007B0CDF" w:rsidRPr="00C12FD0" w:rsidRDefault="007B0CDF" w:rsidP="00647DDE">
      <w:pPr>
        <w:pStyle w:val="HeadingStrong"/>
      </w:pPr>
      <w:r w:rsidRPr="00C12FD0">
        <w:t xml:space="preserve">How </w:t>
      </w:r>
      <w:proofErr w:type="spellStart"/>
      <w:r w:rsidR="006C2E6D">
        <w:t>Omlyclo</w:t>
      </w:r>
      <w:proofErr w:type="spellEnd"/>
      <w:r w:rsidRPr="00C12FD0">
        <w:t xml:space="preserve"> is used</w:t>
      </w:r>
    </w:p>
    <w:p w14:paraId="2D3C3C54" w14:textId="50EBB8C7" w:rsidR="007B0CDF" w:rsidRPr="00C12FD0" w:rsidRDefault="006C2E6D" w:rsidP="007B0CDF">
      <w:proofErr w:type="spellStart"/>
      <w:r>
        <w:t>Omlyclo</w:t>
      </w:r>
      <w:proofErr w:type="spellEnd"/>
      <w:r w:rsidR="007B0CDF" w:rsidRPr="00C12FD0">
        <w:t xml:space="preserve"> is used as an injection under your skin (known as a subcutaneous injection).</w:t>
      </w:r>
    </w:p>
    <w:p w14:paraId="7AE33412" w14:textId="77777777" w:rsidR="007B0CDF" w:rsidRPr="00C12FD0" w:rsidRDefault="007B0CDF" w:rsidP="007B0CDF"/>
    <w:p w14:paraId="79519F05" w14:textId="7E1C9D87" w:rsidR="008A7AC6" w:rsidRPr="00C12FD0" w:rsidRDefault="007B0CDF" w:rsidP="00647DDE">
      <w:pPr>
        <w:pStyle w:val="HeadingUnderlined"/>
      </w:pPr>
      <w:r w:rsidRPr="00C12FD0">
        <w:t xml:space="preserve">Injecting </w:t>
      </w:r>
      <w:proofErr w:type="spellStart"/>
      <w:r w:rsidR="006C2E6D">
        <w:t>Omlyclo</w:t>
      </w:r>
      <w:proofErr w:type="spellEnd"/>
    </w:p>
    <w:p w14:paraId="4B4E6A71" w14:textId="2AD4522F" w:rsidR="008A7AC6" w:rsidRPr="00C12FD0" w:rsidRDefault="007B0CDF" w:rsidP="00647DDE">
      <w:pPr>
        <w:pStyle w:val="Bullet-"/>
      </w:pPr>
      <w:r w:rsidRPr="00C12FD0">
        <w:t xml:space="preserve">You and your doctor will decide if you should inject </w:t>
      </w:r>
      <w:proofErr w:type="spellStart"/>
      <w:r w:rsidR="006C2E6D">
        <w:t>Omlyclo</w:t>
      </w:r>
      <w:proofErr w:type="spellEnd"/>
      <w:r w:rsidRPr="00C12FD0">
        <w:t xml:space="preserve"> yourself. The first </w:t>
      </w:r>
      <w:r w:rsidR="00287224" w:rsidRPr="00C12FD0">
        <w:t>3</w:t>
      </w:r>
      <w:r w:rsidR="00287224">
        <w:t> </w:t>
      </w:r>
      <w:r w:rsidRPr="00C12FD0">
        <w:t xml:space="preserve">doses are always given by or under the supervision of a healthcare professional (see </w:t>
      </w:r>
      <w:r w:rsidR="008A7AC6" w:rsidRPr="00C12FD0">
        <w:t>section 2</w:t>
      </w:r>
      <w:r w:rsidRPr="00C12FD0">
        <w:t>).</w:t>
      </w:r>
    </w:p>
    <w:p w14:paraId="1A5652FC" w14:textId="77777777" w:rsidR="008A7AC6" w:rsidRPr="00C12FD0" w:rsidRDefault="007B0CDF" w:rsidP="00647DDE">
      <w:pPr>
        <w:pStyle w:val="Bullet-"/>
      </w:pPr>
      <w:r w:rsidRPr="00C12FD0">
        <w:t>It is important to be properly trained on how to inject the medicine before injecting yourself.</w:t>
      </w:r>
    </w:p>
    <w:p w14:paraId="7CBA5088" w14:textId="2E619E95" w:rsidR="007B0CDF" w:rsidRPr="00C12FD0" w:rsidRDefault="007B0CDF" w:rsidP="00647DDE">
      <w:pPr>
        <w:pStyle w:val="Bullet-"/>
      </w:pPr>
      <w:r w:rsidRPr="00C12FD0">
        <w:t xml:space="preserve">A caregiver (for example a parent) may also give you your </w:t>
      </w:r>
      <w:proofErr w:type="spellStart"/>
      <w:r w:rsidR="006C2E6D">
        <w:t>Omlyclo</w:t>
      </w:r>
      <w:proofErr w:type="spellEnd"/>
      <w:r w:rsidRPr="00C12FD0">
        <w:t xml:space="preserve"> injection after he or she has received proper training.</w:t>
      </w:r>
    </w:p>
    <w:p w14:paraId="12B05A16" w14:textId="77777777" w:rsidR="007B0CDF" w:rsidRPr="00C12FD0" w:rsidRDefault="007B0CDF" w:rsidP="007B0CDF"/>
    <w:p w14:paraId="127CA808" w14:textId="09497871" w:rsidR="007B0CDF" w:rsidRPr="00C12FD0" w:rsidRDefault="007B0CDF" w:rsidP="007B0CDF">
      <w:r w:rsidRPr="00C12FD0">
        <w:t xml:space="preserve">For detailed instructions on how to inject </w:t>
      </w:r>
      <w:proofErr w:type="spellStart"/>
      <w:r w:rsidR="006C2E6D">
        <w:t>Omlyclo</w:t>
      </w:r>
      <w:proofErr w:type="spellEnd"/>
      <w:r w:rsidRPr="00C12FD0">
        <w:t xml:space="preserve">, see “Instructions for use of </w:t>
      </w:r>
      <w:proofErr w:type="spellStart"/>
      <w:r w:rsidR="006C2E6D">
        <w:t>Omlyclo</w:t>
      </w:r>
      <w:proofErr w:type="spellEnd"/>
      <w:r w:rsidRPr="00C12FD0">
        <w:t xml:space="preserve"> pre-filled syringe” at the end of this leaflet.</w:t>
      </w:r>
    </w:p>
    <w:p w14:paraId="5346EA8F" w14:textId="77777777" w:rsidR="007B0CDF" w:rsidRPr="00C12FD0" w:rsidRDefault="007B0CDF" w:rsidP="007B0CDF"/>
    <w:p w14:paraId="62A15DDE" w14:textId="77777777" w:rsidR="007B0CDF" w:rsidRPr="00C12FD0" w:rsidRDefault="007B0CDF" w:rsidP="00647DDE">
      <w:pPr>
        <w:pStyle w:val="HeadingUnderlined"/>
      </w:pPr>
      <w:r w:rsidRPr="00C12FD0">
        <w:t>Training to recognise serious allergic reactions</w:t>
      </w:r>
    </w:p>
    <w:p w14:paraId="639AF965" w14:textId="629E2A0A" w:rsidR="008A7AC6" w:rsidRPr="00C12FD0" w:rsidRDefault="007B0CDF" w:rsidP="00647DDE">
      <w:pPr>
        <w:pStyle w:val="NormalKeep"/>
      </w:pPr>
      <w:r w:rsidRPr="00C12FD0">
        <w:t xml:space="preserve">It is also important that you do not inject </w:t>
      </w:r>
      <w:proofErr w:type="spellStart"/>
      <w:r w:rsidR="006C2E6D">
        <w:t>Omlyclo</w:t>
      </w:r>
      <w:proofErr w:type="spellEnd"/>
      <w:r w:rsidRPr="00C12FD0">
        <w:t xml:space="preserve"> yourself until you have been trained by your doctor or nurse on:</w:t>
      </w:r>
    </w:p>
    <w:p w14:paraId="4B5E792C" w14:textId="77777777" w:rsidR="008A7AC6" w:rsidRPr="00C12FD0" w:rsidRDefault="007B0CDF" w:rsidP="00647DDE">
      <w:pPr>
        <w:pStyle w:val="Bullet-"/>
        <w:keepNext/>
      </w:pPr>
      <w:r w:rsidRPr="00C12FD0">
        <w:t>how to recognise the early signs and symptoms of serious allergic reactions</w:t>
      </w:r>
    </w:p>
    <w:p w14:paraId="025B72E4" w14:textId="77777777" w:rsidR="007B0CDF" w:rsidRPr="00C12FD0" w:rsidRDefault="007B0CDF" w:rsidP="00647DDE">
      <w:pPr>
        <w:pStyle w:val="Bullet-"/>
        <w:keepNext/>
      </w:pPr>
      <w:r w:rsidRPr="00C12FD0">
        <w:t>what to do if the symptoms occur.</w:t>
      </w:r>
    </w:p>
    <w:p w14:paraId="09534982" w14:textId="77777777" w:rsidR="007B0CDF" w:rsidRPr="00C12FD0" w:rsidRDefault="007B0CDF" w:rsidP="007B0CDF">
      <w:r w:rsidRPr="00C12FD0">
        <w:t xml:space="preserve">For more information about the early signs and symptoms of serious allergic reactions, see </w:t>
      </w:r>
      <w:r w:rsidR="008A7AC6" w:rsidRPr="00C12FD0">
        <w:t>section 4</w:t>
      </w:r>
      <w:r w:rsidRPr="00C12FD0">
        <w:t>.</w:t>
      </w:r>
    </w:p>
    <w:p w14:paraId="5B37A7F1" w14:textId="77777777" w:rsidR="007B0CDF" w:rsidRPr="00C12FD0" w:rsidRDefault="007B0CDF" w:rsidP="007B0CDF"/>
    <w:p w14:paraId="01329D5D" w14:textId="77777777" w:rsidR="007B0CDF" w:rsidRPr="00C12FD0" w:rsidRDefault="007B0CDF" w:rsidP="00647DDE">
      <w:pPr>
        <w:pStyle w:val="HeadingStrong"/>
      </w:pPr>
      <w:r w:rsidRPr="00C12FD0">
        <w:lastRenderedPageBreak/>
        <w:t>How much to use</w:t>
      </w:r>
    </w:p>
    <w:p w14:paraId="0DCBB4A8" w14:textId="77777777" w:rsidR="007B0CDF" w:rsidRPr="00C12FD0" w:rsidRDefault="007B0CDF" w:rsidP="00647DDE">
      <w:pPr>
        <w:pStyle w:val="HeadingUnderlined"/>
      </w:pPr>
      <w:r w:rsidRPr="00C12FD0">
        <w:t>Allergic asthma and chronic rhinosinusitis with nasal polyps</w:t>
      </w:r>
    </w:p>
    <w:p w14:paraId="5ADE4987" w14:textId="68BFBB2A" w:rsidR="007B0CDF" w:rsidRPr="00C12FD0" w:rsidRDefault="007B0CDF" w:rsidP="007B0CDF">
      <w:r w:rsidRPr="00C12FD0">
        <w:t xml:space="preserve">Your doctor will decide how much </w:t>
      </w:r>
      <w:proofErr w:type="spellStart"/>
      <w:r w:rsidR="006C2E6D">
        <w:t>Omlyclo</w:t>
      </w:r>
      <w:proofErr w:type="spellEnd"/>
      <w:r w:rsidRPr="00C12FD0">
        <w:t xml:space="preserve"> you need and how often you will need it. This depends on your body weight and the results of a blood test carried out before the start of the treatment to measure the amount of </w:t>
      </w:r>
      <w:proofErr w:type="spellStart"/>
      <w:r w:rsidRPr="00C12FD0">
        <w:t>IgE</w:t>
      </w:r>
      <w:proofErr w:type="spellEnd"/>
      <w:r w:rsidRPr="00C12FD0">
        <w:t xml:space="preserve"> in your blood.</w:t>
      </w:r>
    </w:p>
    <w:p w14:paraId="1CB7A3BD" w14:textId="77777777" w:rsidR="007B0CDF" w:rsidRPr="00C12FD0" w:rsidRDefault="007B0CDF" w:rsidP="007B0CDF"/>
    <w:p w14:paraId="4C1143CE" w14:textId="77777777" w:rsidR="007B0CDF" w:rsidRPr="00C12FD0" w:rsidRDefault="007B0CDF" w:rsidP="007B0CDF">
      <w:r w:rsidRPr="00C12FD0">
        <w:t xml:space="preserve">You will need 1 to </w:t>
      </w:r>
      <w:r w:rsidR="00287224" w:rsidRPr="00C12FD0">
        <w:t>4</w:t>
      </w:r>
      <w:r w:rsidR="00287224">
        <w:t> </w:t>
      </w:r>
      <w:r w:rsidRPr="00C12FD0">
        <w:t>injections at a time. You will need the injections either every two weeks, or every four weeks.</w:t>
      </w:r>
    </w:p>
    <w:p w14:paraId="4D630DE0" w14:textId="77777777" w:rsidR="008A7AC6" w:rsidRPr="00C12FD0" w:rsidRDefault="008A7AC6" w:rsidP="007B0CDF"/>
    <w:p w14:paraId="6C18349F" w14:textId="1E7C2BED" w:rsidR="007B0CDF" w:rsidRPr="00C12FD0" w:rsidRDefault="007B0CDF" w:rsidP="007B0CDF">
      <w:r w:rsidRPr="00C12FD0">
        <w:t xml:space="preserve">Keep taking your current asthma and/or nasal polyps medicine during </w:t>
      </w:r>
      <w:proofErr w:type="spellStart"/>
      <w:r w:rsidR="006C2E6D">
        <w:t>Omlyclo</w:t>
      </w:r>
      <w:proofErr w:type="spellEnd"/>
      <w:r w:rsidRPr="00C12FD0">
        <w:t xml:space="preserve"> treatment. Do not stop taking any asthma and/or nasal polyps medicine without talking to your doctor.</w:t>
      </w:r>
    </w:p>
    <w:p w14:paraId="77A7A754" w14:textId="77777777" w:rsidR="007B0CDF" w:rsidRPr="00C12FD0" w:rsidRDefault="007B0CDF" w:rsidP="007B0CDF"/>
    <w:p w14:paraId="75CB2D2F" w14:textId="1CADEBA1" w:rsidR="007B0CDF" w:rsidRPr="00C12FD0" w:rsidRDefault="007B0CDF" w:rsidP="007B0CDF">
      <w:r w:rsidRPr="00C12FD0">
        <w:t xml:space="preserve">You may not see an immediate improvement after beginning </w:t>
      </w:r>
      <w:proofErr w:type="spellStart"/>
      <w:r w:rsidR="006C2E6D">
        <w:t>Omlyclo</w:t>
      </w:r>
      <w:proofErr w:type="spellEnd"/>
      <w:r w:rsidRPr="00C12FD0">
        <w:t xml:space="preserve"> treatment. In patients with nasal </w:t>
      </w:r>
      <w:proofErr w:type="gramStart"/>
      <w:r w:rsidRPr="00C12FD0">
        <w:t>polyps</w:t>
      </w:r>
      <w:proofErr w:type="gramEnd"/>
      <w:r w:rsidRPr="00C12FD0">
        <w:t xml:space="preserve"> effects have been seen </w:t>
      </w:r>
      <w:r w:rsidR="008A7AC6" w:rsidRPr="00C12FD0">
        <w:t>4 week</w:t>
      </w:r>
      <w:r w:rsidRPr="00C12FD0">
        <w:t>s after the start of the treatment. In asthma patients it usually takes between 12 and 1</w:t>
      </w:r>
      <w:r w:rsidR="008A7AC6" w:rsidRPr="00C12FD0">
        <w:t>6 week</w:t>
      </w:r>
      <w:r w:rsidRPr="00C12FD0">
        <w:t>s to have the full effect.</w:t>
      </w:r>
    </w:p>
    <w:p w14:paraId="0E916507" w14:textId="77777777" w:rsidR="007B0CDF" w:rsidRPr="00C12FD0" w:rsidRDefault="007B0CDF" w:rsidP="007B0CDF"/>
    <w:p w14:paraId="7ADD883E" w14:textId="77777777" w:rsidR="007B0CDF" w:rsidRPr="00C12FD0" w:rsidRDefault="007B0CDF" w:rsidP="00647DDE">
      <w:pPr>
        <w:pStyle w:val="HeadingUnderlined"/>
      </w:pPr>
      <w:r w:rsidRPr="00C12FD0">
        <w:t>Chronic spontaneous urticaria (CSU)</w:t>
      </w:r>
    </w:p>
    <w:p w14:paraId="1FC0B666" w14:textId="7D423946" w:rsidR="007B0CDF" w:rsidRPr="00C12FD0" w:rsidRDefault="007B0CDF" w:rsidP="007B0CDF">
      <w:r w:rsidRPr="00C12FD0">
        <w:t>You will need two 15</w:t>
      </w:r>
      <w:r w:rsidR="008A7AC6" w:rsidRPr="00C12FD0">
        <w:t>0 mg</w:t>
      </w:r>
      <w:r w:rsidRPr="00C12FD0">
        <w:t xml:space="preserve"> injections</w:t>
      </w:r>
      <w:ins w:id="1836" w:author="만든 이">
        <w:r w:rsidR="00446088">
          <w:rPr>
            <w:rFonts w:eastAsia="맑은 고딕" w:hint="eastAsia"/>
            <w:lang w:eastAsia="ko-KR"/>
          </w:rPr>
          <w:t xml:space="preserve"> </w:t>
        </w:r>
        <w:r w:rsidR="00D51236">
          <w:rPr>
            <w:rFonts w:eastAsia="맑은 고딕" w:hint="eastAsia"/>
            <w:lang w:eastAsia="ko-KR"/>
          </w:rPr>
          <w:t xml:space="preserve">at a time </w:t>
        </w:r>
        <w:r w:rsidR="00446088">
          <w:rPr>
            <w:spacing w:val="-2"/>
          </w:rPr>
          <w:t>or</w:t>
        </w:r>
        <w:r w:rsidR="00446088">
          <w:t xml:space="preserve"> one</w:t>
        </w:r>
        <w:r w:rsidR="00446088">
          <w:rPr>
            <w:spacing w:val="-2"/>
          </w:rPr>
          <w:t xml:space="preserve"> </w:t>
        </w:r>
        <w:r w:rsidR="00446088">
          <w:rPr>
            <w:spacing w:val="-1"/>
          </w:rPr>
          <w:t>300</w:t>
        </w:r>
        <w:r w:rsidR="00446088">
          <w:t xml:space="preserve"> mg</w:t>
        </w:r>
        <w:r w:rsidR="00446088">
          <w:rPr>
            <w:spacing w:val="-3"/>
          </w:rPr>
          <w:t xml:space="preserve"> </w:t>
        </w:r>
        <w:r w:rsidR="00446088">
          <w:rPr>
            <w:spacing w:val="-1"/>
          </w:rPr>
          <w:t>injection</w:t>
        </w:r>
        <w:r w:rsidRPr="00C12FD0">
          <w:t xml:space="preserve"> </w:t>
        </w:r>
      </w:ins>
      <w:del w:id="1837" w:author="만든 이">
        <w:r w:rsidRPr="00C12FD0" w:rsidDel="00D51236">
          <w:delText xml:space="preserve">at a time </w:delText>
        </w:r>
      </w:del>
      <w:r w:rsidRPr="00C12FD0">
        <w:t>every four weeks.</w:t>
      </w:r>
    </w:p>
    <w:p w14:paraId="3F2234E8" w14:textId="77777777" w:rsidR="007B0CDF" w:rsidRPr="00C12FD0" w:rsidRDefault="007B0CDF" w:rsidP="007B0CDF"/>
    <w:p w14:paraId="1E54778F" w14:textId="573552BC" w:rsidR="007B0CDF" w:rsidRPr="00C12FD0" w:rsidRDefault="007B0CDF" w:rsidP="007B0CDF">
      <w:r w:rsidRPr="00C12FD0">
        <w:t xml:space="preserve">Keep taking your current medicine for CSU during </w:t>
      </w:r>
      <w:proofErr w:type="spellStart"/>
      <w:r w:rsidR="006C2E6D">
        <w:t>Omlyclo</w:t>
      </w:r>
      <w:proofErr w:type="spellEnd"/>
      <w:r w:rsidRPr="00C12FD0">
        <w:t xml:space="preserve"> treatment. Do not stop taking any medicine without talking to your doctor.</w:t>
      </w:r>
    </w:p>
    <w:p w14:paraId="297B632C" w14:textId="77777777" w:rsidR="007B0CDF" w:rsidRPr="00C12FD0" w:rsidRDefault="007B0CDF" w:rsidP="007B0CDF"/>
    <w:p w14:paraId="7D9847A0" w14:textId="77777777" w:rsidR="007B0CDF" w:rsidRPr="00C12FD0" w:rsidRDefault="007B0CDF" w:rsidP="00647DDE">
      <w:pPr>
        <w:pStyle w:val="HeadingStrong"/>
      </w:pPr>
      <w:r w:rsidRPr="00C12FD0">
        <w:t>Use in children and adolescents</w:t>
      </w:r>
    </w:p>
    <w:p w14:paraId="5600D19D" w14:textId="77777777" w:rsidR="007B0CDF" w:rsidRPr="00C12FD0" w:rsidRDefault="007B0CDF" w:rsidP="00647DDE">
      <w:pPr>
        <w:pStyle w:val="HeadingUnderlined"/>
      </w:pPr>
      <w:r w:rsidRPr="00C12FD0">
        <w:t>Allergic asthma</w:t>
      </w:r>
    </w:p>
    <w:p w14:paraId="7876640D" w14:textId="13224D74" w:rsidR="007B0CDF" w:rsidRPr="00C12FD0" w:rsidRDefault="006C2E6D" w:rsidP="007B0CDF">
      <w:proofErr w:type="spellStart"/>
      <w:r>
        <w:t>Omlyclo</w:t>
      </w:r>
      <w:proofErr w:type="spellEnd"/>
      <w:r w:rsidR="007B0CDF" w:rsidRPr="00C12FD0">
        <w:t xml:space="preserve"> can be used in children and adolescents aged </w:t>
      </w:r>
      <w:r w:rsidR="008A7AC6" w:rsidRPr="00C12FD0">
        <w:t>6 year</w:t>
      </w:r>
      <w:r w:rsidR="007B0CDF" w:rsidRPr="00C12FD0">
        <w:t xml:space="preserve">s and older, who are already receiving asthma medicine, but whose asthma symptoms are not well controlled by medicines such as high dose steroid inhalers and beta-agonist inhalers. Your doctor will work out how much </w:t>
      </w:r>
      <w:proofErr w:type="spellStart"/>
      <w:r>
        <w:t>Omlyclo</w:t>
      </w:r>
      <w:proofErr w:type="spellEnd"/>
      <w:r w:rsidR="007B0CDF" w:rsidRPr="00C12FD0">
        <w:t xml:space="preserve"> your child needs and how often it needs to be given. This will depend on your child’s weight and the results of a blood test carried out before the start of the treatment to measure the amount of </w:t>
      </w:r>
      <w:proofErr w:type="spellStart"/>
      <w:r w:rsidR="007B0CDF" w:rsidRPr="00C12FD0">
        <w:t>IgE</w:t>
      </w:r>
      <w:proofErr w:type="spellEnd"/>
      <w:r w:rsidR="007B0CDF" w:rsidRPr="00C12FD0">
        <w:t xml:space="preserve"> in his/her blood.</w:t>
      </w:r>
    </w:p>
    <w:p w14:paraId="70E935C4" w14:textId="77777777" w:rsidR="007B0CDF" w:rsidRPr="00C12FD0" w:rsidRDefault="007B0CDF" w:rsidP="007B0CDF"/>
    <w:p w14:paraId="1E77F766" w14:textId="4EB8CC73" w:rsidR="000B12ED" w:rsidRDefault="007B0CDF" w:rsidP="009C2B3D">
      <w:pPr>
        <w:pStyle w:val="af0"/>
        <w:ind w:right="495"/>
        <w:jc w:val="both"/>
        <w:rPr>
          <w:ins w:id="1838" w:author="만든 이"/>
          <w:rFonts w:eastAsia="맑은 고딕"/>
          <w:lang w:eastAsia="ko-KR"/>
        </w:rPr>
      </w:pPr>
      <w:r w:rsidRPr="00C12FD0">
        <w:t>Children (</w:t>
      </w:r>
      <w:r w:rsidR="00287224" w:rsidRPr="00C12FD0">
        <w:t>6</w:t>
      </w:r>
      <w:r w:rsidR="00287224">
        <w:t> </w:t>
      </w:r>
      <w:r w:rsidRPr="00C12FD0">
        <w:t>to 1</w:t>
      </w:r>
      <w:r w:rsidR="008A7AC6" w:rsidRPr="00C12FD0">
        <w:t>1 year</w:t>
      </w:r>
      <w:r w:rsidRPr="00C12FD0">
        <w:t xml:space="preserve">s of age) </w:t>
      </w:r>
      <w:r w:rsidR="004A4D52">
        <w:rPr>
          <w:rFonts w:eastAsia="맑은 고딕" w:hint="eastAsia"/>
          <w:lang w:eastAsia="ko-KR"/>
        </w:rPr>
        <w:t>should</w:t>
      </w:r>
      <w:r w:rsidRPr="00C12FD0">
        <w:t xml:space="preserve"> not self-administer </w:t>
      </w:r>
      <w:proofErr w:type="spellStart"/>
      <w:r w:rsidR="006C2E6D">
        <w:t>Omlyclo</w:t>
      </w:r>
      <w:proofErr w:type="spellEnd"/>
      <w:r w:rsidRPr="00C12FD0">
        <w:t xml:space="preserve">. However, if considered appropriate by their doctor, a caregiver may give them their </w:t>
      </w:r>
      <w:proofErr w:type="spellStart"/>
      <w:r w:rsidR="006C2E6D">
        <w:t>Omlyclo</w:t>
      </w:r>
      <w:proofErr w:type="spellEnd"/>
      <w:r w:rsidRPr="00C12FD0">
        <w:t xml:space="preserve"> injection after proper training.</w:t>
      </w:r>
    </w:p>
    <w:p w14:paraId="71BD01E1" w14:textId="77777777" w:rsidR="000B12ED" w:rsidRPr="009C2B3D" w:rsidRDefault="000B12ED" w:rsidP="009C2B3D">
      <w:pPr>
        <w:rPr>
          <w:ins w:id="1839" w:author="만든 이"/>
          <w:spacing w:val="-1"/>
        </w:rPr>
      </w:pPr>
    </w:p>
    <w:p w14:paraId="1900EFF1" w14:textId="2F8739B1" w:rsidR="00446088" w:rsidDel="000B12ED" w:rsidRDefault="00446088" w:rsidP="00A1358A">
      <w:pPr>
        <w:pStyle w:val="af0"/>
        <w:ind w:right="495"/>
        <w:jc w:val="both"/>
        <w:rPr>
          <w:del w:id="1840" w:author="만든 이"/>
          <w:rFonts w:eastAsia="맑은 고딕"/>
          <w:spacing w:val="-1"/>
          <w:lang w:eastAsia="ko-KR"/>
        </w:rPr>
      </w:pPr>
      <w:proofErr w:type="spellStart"/>
      <w:ins w:id="1841" w:author="만든 이">
        <w:r>
          <w:rPr>
            <w:rFonts w:eastAsia="맑은 고딕" w:hint="eastAsia"/>
            <w:spacing w:val="-1"/>
            <w:lang w:eastAsia="ko-KR"/>
          </w:rPr>
          <w:t>Omlyclo</w:t>
        </w:r>
        <w:proofErr w:type="spellEnd"/>
        <w:r>
          <w:t xml:space="preserve"> 300</w:t>
        </w:r>
        <w:r>
          <w:rPr>
            <w:spacing w:val="-2"/>
          </w:rPr>
          <w:t xml:space="preserve"> </w:t>
        </w:r>
        <w:r>
          <w:t>mg</w:t>
        </w:r>
        <w:r>
          <w:rPr>
            <w:spacing w:val="-3"/>
          </w:rPr>
          <w:t xml:space="preserve"> </w:t>
        </w:r>
        <w:r>
          <w:rPr>
            <w:spacing w:val="-1"/>
          </w:rPr>
          <w:t>pre-filled</w:t>
        </w:r>
        <w:r>
          <w:rPr>
            <w:spacing w:val="-2"/>
          </w:rPr>
          <w:t xml:space="preserve"> </w:t>
        </w:r>
        <w:r>
          <w:rPr>
            <w:spacing w:val="-1"/>
          </w:rPr>
          <w:t>syringe</w:t>
        </w:r>
        <w:r>
          <w:t xml:space="preserve"> </w:t>
        </w:r>
        <w:r>
          <w:rPr>
            <w:spacing w:val="-1"/>
          </w:rPr>
          <w:t>is</w:t>
        </w:r>
        <w:r>
          <w:t xml:space="preserve"> </w:t>
        </w:r>
        <w:r>
          <w:rPr>
            <w:spacing w:val="-1"/>
          </w:rPr>
          <w:t>not</w:t>
        </w:r>
        <w:r>
          <w:rPr>
            <w:spacing w:val="1"/>
          </w:rPr>
          <w:t xml:space="preserve"> </w:t>
        </w:r>
        <w:r>
          <w:rPr>
            <w:spacing w:val="-1"/>
          </w:rPr>
          <w:t>intended</w:t>
        </w:r>
        <w:r>
          <w:t xml:space="preserve"> </w:t>
        </w:r>
        <w:r>
          <w:rPr>
            <w:spacing w:val="-1"/>
          </w:rPr>
          <w:t>for</w:t>
        </w:r>
        <w:r>
          <w:t xml:space="preserve"> </w:t>
        </w:r>
        <w:r>
          <w:rPr>
            <w:spacing w:val="-2"/>
          </w:rPr>
          <w:t>use</w:t>
        </w:r>
        <w:r>
          <w:t xml:space="preserve"> in</w:t>
        </w:r>
        <w:r>
          <w:rPr>
            <w:spacing w:val="2"/>
          </w:rPr>
          <w:t xml:space="preserve"> </w:t>
        </w:r>
        <w:r>
          <w:rPr>
            <w:spacing w:val="-1"/>
          </w:rPr>
          <w:t>children</w:t>
        </w:r>
        <w:r>
          <w:t xml:space="preserve"> </w:t>
        </w:r>
        <w:r>
          <w:rPr>
            <w:spacing w:val="-1"/>
          </w:rPr>
          <w:t>under</w:t>
        </w:r>
        <w:r>
          <w:rPr>
            <w:spacing w:val="1"/>
          </w:rPr>
          <w:t xml:space="preserve"> </w:t>
        </w:r>
        <w:r>
          <w:rPr>
            <w:spacing w:val="-2"/>
          </w:rPr>
          <w:t>12</w:t>
        </w:r>
        <w:r>
          <w:t xml:space="preserve"> </w:t>
        </w:r>
        <w:r>
          <w:rPr>
            <w:spacing w:val="-1"/>
          </w:rPr>
          <w:t>years</w:t>
        </w:r>
        <w:r>
          <w:rPr>
            <w:spacing w:val="-2"/>
          </w:rPr>
          <w:t xml:space="preserve"> </w:t>
        </w:r>
        <w:r>
          <w:t xml:space="preserve">of </w:t>
        </w:r>
        <w:r>
          <w:rPr>
            <w:spacing w:val="-1"/>
          </w:rPr>
          <w:t>age.</w:t>
        </w:r>
        <w:r>
          <w:t xml:space="preserve"> </w:t>
        </w:r>
        <w:proofErr w:type="spellStart"/>
        <w:r>
          <w:rPr>
            <w:rFonts w:eastAsia="맑은 고딕" w:hint="eastAsia"/>
            <w:spacing w:val="-1"/>
            <w:lang w:eastAsia="ko-KR"/>
          </w:rPr>
          <w:t>Omlyclo</w:t>
        </w:r>
        <w:proofErr w:type="spellEnd"/>
        <w:r>
          <w:rPr>
            <w:rFonts w:eastAsia="맑은 고딕" w:hint="eastAsia"/>
            <w:spacing w:val="53"/>
            <w:lang w:eastAsia="ko-KR"/>
          </w:rPr>
          <w:t xml:space="preserve"> </w:t>
        </w:r>
        <w:r>
          <w:t>75 mg</w:t>
        </w:r>
        <w:r>
          <w:rPr>
            <w:spacing w:val="-3"/>
          </w:rPr>
          <w:t xml:space="preserve"> </w:t>
        </w:r>
        <w:r>
          <w:rPr>
            <w:spacing w:val="-1"/>
          </w:rPr>
          <w:t>pre-filled</w:t>
        </w:r>
        <w:r>
          <w:rPr>
            <w:spacing w:val="-2"/>
          </w:rPr>
          <w:t xml:space="preserve"> </w:t>
        </w:r>
        <w:r>
          <w:rPr>
            <w:spacing w:val="-1"/>
          </w:rPr>
          <w:t>syringe</w:t>
        </w:r>
        <w:r>
          <w:t xml:space="preserve"> </w:t>
        </w:r>
        <w:r>
          <w:rPr>
            <w:spacing w:val="-1"/>
          </w:rPr>
          <w:t>and</w:t>
        </w:r>
        <w:r>
          <w:t xml:space="preserve"> </w:t>
        </w:r>
        <w:proofErr w:type="spellStart"/>
        <w:r>
          <w:rPr>
            <w:rFonts w:eastAsia="맑은 고딕" w:hint="eastAsia"/>
            <w:spacing w:val="-1"/>
            <w:lang w:eastAsia="ko-KR"/>
          </w:rPr>
          <w:t>Omlyclo</w:t>
        </w:r>
        <w:proofErr w:type="spellEnd"/>
        <w:r>
          <w:t xml:space="preserve"> </w:t>
        </w:r>
        <w:r>
          <w:rPr>
            <w:spacing w:val="-1"/>
          </w:rPr>
          <w:t>150</w:t>
        </w:r>
        <w:r>
          <w:rPr>
            <w:spacing w:val="2"/>
          </w:rPr>
          <w:t xml:space="preserve"> </w:t>
        </w:r>
        <w:r>
          <w:rPr>
            <w:spacing w:val="-1"/>
          </w:rPr>
          <w:t>mg</w:t>
        </w:r>
        <w:r>
          <w:t xml:space="preserve"> </w:t>
        </w:r>
        <w:r>
          <w:rPr>
            <w:spacing w:val="-1"/>
          </w:rPr>
          <w:t>pre-filled</w:t>
        </w:r>
        <w:r>
          <w:rPr>
            <w:spacing w:val="-3"/>
          </w:rPr>
          <w:t xml:space="preserve"> </w:t>
        </w:r>
        <w:r>
          <w:rPr>
            <w:spacing w:val="-1"/>
          </w:rPr>
          <w:t>syringe</w:t>
        </w:r>
        <w:r>
          <w:t xml:space="preserve"> may</w:t>
        </w:r>
        <w:r>
          <w:rPr>
            <w:spacing w:val="-2"/>
          </w:rPr>
          <w:t xml:space="preserve"> be</w:t>
        </w:r>
        <w:r>
          <w:t xml:space="preserve"> used</w:t>
        </w:r>
        <w:r>
          <w:rPr>
            <w:spacing w:val="-2"/>
          </w:rPr>
          <w:t xml:space="preserve"> </w:t>
        </w:r>
        <w:r>
          <w:t xml:space="preserve">in </w:t>
        </w:r>
        <w:r>
          <w:rPr>
            <w:spacing w:val="-1"/>
          </w:rPr>
          <w:t>children</w:t>
        </w:r>
        <w:r>
          <w:t xml:space="preserve"> </w:t>
        </w:r>
        <w:r>
          <w:rPr>
            <w:spacing w:val="-1"/>
          </w:rPr>
          <w:t>6-11</w:t>
        </w:r>
        <w:r>
          <w:t xml:space="preserve"> </w:t>
        </w:r>
        <w:r>
          <w:rPr>
            <w:spacing w:val="-1"/>
          </w:rPr>
          <w:t>years</w:t>
        </w:r>
        <w:r>
          <w:t xml:space="preserve"> of</w:t>
        </w:r>
        <w:r>
          <w:rPr>
            <w:spacing w:val="1"/>
          </w:rPr>
          <w:t xml:space="preserve"> </w:t>
        </w:r>
        <w:r>
          <w:rPr>
            <w:spacing w:val="-1"/>
          </w:rPr>
          <w:t>age</w:t>
        </w:r>
        <w:r>
          <w:t xml:space="preserve"> </w:t>
        </w:r>
        <w:r>
          <w:rPr>
            <w:spacing w:val="-1"/>
          </w:rPr>
          <w:t>with</w:t>
        </w:r>
        <w:r>
          <w:t xml:space="preserve"> </w:t>
        </w:r>
        <w:r>
          <w:rPr>
            <w:spacing w:val="-1"/>
          </w:rPr>
          <w:t>allergic</w:t>
        </w:r>
        <w:r>
          <w:rPr>
            <w:spacing w:val="-2"/>
          </w:rPr>
          <w:t xml:space="preserve"> </w:t>
        </w:r>
        <w:r>
          <w:rPr>
            <w:spacing w:val="-1"/>
          </w:rPr>
          <w:t>asthma.</w:t>
        </w:r>
      </w:ins>
    </w:p>
    <w:p w14:paraId="7A705395" w14:textId="77777777" w:rsidR="00446088" w:rsidRPr="00625C41" w:rsidRDefault="00446088" w:rsidP="00A1358A">
      <w:pPr>
        <w:pStyle w:val="af0"/>
        <w:ind w:right="495"/>
        <w:jc w:val="both"/>
        <w:rPr>
          <w:ins w:id="1842" w:author="만든 이"/>
          <w:rFonts w:eastAsia="맑은 고딕"/>
          <w:lang w:eastAsia="ko-KR"/>
        </w:rPr>
      </w:pPr>
    </w:p>
    <w:p w14:paraId="44C7BB73" w14:textId="77777777" w:rsidR="007B0CDF" w:rsidRPr="00C12FD0" w:rsidRDefault="007B0CDF" w:rsidP="00647DDE">
      <w:pPr>
        <w:pStyle w:val="HeadingUnderlined"/>
      </w:pPr>
      <w:r w:rsidRPr="00C12FD0">
        <w:t>Chronic rhinosinusitis with nasal polyps</w:t>
      </w:r>
    </w:p>
    <w:p w14:paraId="3D6EF3FC" w14:textId="6F4A5800" w:rsidR="007B0CDF" w:rsidRPr="00C12FD0" w:rsidRDefault="006C2E6D" w:rsidP="007B0CDF">
      <w:proofErr w:type="spellStart"/>
      <w:r>
        <w:t>Omlyclo</w:t>
      </w:r>
      <w:proofErr w:type="spellEnd"/>
      <w:r w:rsidR="007B0CDF" w:rsidRPr="00C12FD0">
        <w:t xml:space="preserve"> should not be used in children and adolescents under 1</w:t>
      </w:r>
      <w:r w:rsidR="008A7AC6" w:rsidRPr="00C12FD0">
        <w:t>8 year</w:t>
      </w:r>
      <w:r w:rsidR="007B0CDF" w:rsidRPr="00C12FD0">
        <w:t>s of age.</w:t>
      </w:r>
    </w:p>
    <w:p w14:paraId="6492CFC7" w14:textId="77777777" w:rsidR="007B0CDF" w:rsidRPr="00C12FD0" w:rsidRDefault="007B0CDF" w:rsidP="007B0CDF"/>
    <w:p w14:paraId="6F39FF33" w14:textId="77777777" w:rsidR="007B0CDF" w:rsidRPr="00C12FD0" w:rsidRDefault="007B0CDF" w:rsidP="00647DDE">
      <w:pPr>
        <w:pStyle w:val="HeadingUnderlined"/>
      </w:pPr>
      <w:r w:rsidRPr="00C12FD0">
        <w:t>Chronic spontaneous urticaria (CSU)</w:t>
      </w:r>
    </w:p>
    <w:p w14:paraId="1F0035AD" w14:textId="121EF3DC" w:rsidR="007B0CDF" w:rsidRPr="00C12FD0" w:rsidRDefault="006C2E6D" w:rsidP="007B0CDF">
      <w:proofErr w:type="spellStart"/>
      <w:r>
        <w:t>Omlyclo</w:t>
      </w:r>
      <w:proofErr w:type="spellEnd"/>
      <w:r w:rsidR="007B0CDF" w:rsidRPr="00C12FD0">
        <w:t xml:space="preserve"> can be used in adolescents aged 1</w:t>
      </w:r>
      <w:r w:rsidR="008A7AC6" w:rsidRPr="00C12FD0">
        <w:t>2 year</w:t>
      </w:r>
      <w:r w:rsidR="007B0CDF" w:rsidRPr="00C12FD0">
        <w:t>s of age and older, who are already receiving antihistamines but whose CSU symptoms are not well controlled by these medicines. The dose for adolescents aged 1</w:t>
      </w:r>
      <w:r w:rsidR="008A7AC6" w:rsidRPr="00C12FD0">
        <w:t>2 year</w:t>
      </w:r>
      <w:r w:rsidR="007B0CDF" w:rsidRPr="00C12FD0">
        <w:t>s and above is the same as for adults.</w:t>
      </w:r>
    </w:p>
    <w:p w14:paraId="6617E1EC" w14:textId="77777777" w:rsidR="007B0CDF" w:rsidRPr="00C12FD0" w:rsidRDefault="007B0CDF" w:rsidP="007B0CDF"/>
    <w:p w14:paraId="3D42FDCA" w14:textId="487DFC23" w:rsidR="007B0CDF" w:rsidRPr="00C12FD0" w:rsidRDefault="007B0CDF" w:rsidP="00647DDE">
      <w:pPr>
        <w:pStyle w:val="HeadingStrong"/>
      </w:pPr>
      <w:r w:rsidRPr="00C12FD0">
        <w:t xml:space="preserve">If a dose of </w:t>
      </w:r>
      <w:proofErr w:type="spellStart"/>
      <w:r w:rsidR="006C2E6D">
        <w:t>Omlyclo</w:t>
      </w:r>
      <w:proofErr w:type="spellEnd"/>
      <w:r w:rsidRPr="00C12FD0">
        <w:t xml:space="preserve"> is missed</w:t>
      </w:r>
    </w:p>
    <w:p w14:paraId="4E0F0D2B" w14:textId="77777777" w:rsidR="007B0CDF" w:rsidRPr="00C12FD0" w:rsidRDefault="007B0CDF" w:rsidP="007B0CDF">
      <w:r w:rsidRPr="00C12FD0">
        <w:t>If you have missed an appointment, contact your doctor or hospital as soon as possible to re-schedule it.</w:t>
      </w:r>
    </w:p>
    <w:p w14:paraId="3278FBD8" w14:textId="77777777" w:rsidR="007B0CDF" w:rsidRPr="00C12FD0" w:rsidRDefault="007B0CDF" w:rsidP="007B0CDF"/>
    <w:p w14:paraId="66626369" w14:textId="243EB3EB" w:rsidR="007B0CDF" w:rsidRPr="00C12FD0" w:rsidRDefault="007B0CDF" w:rsidP="007B0CDF">
      <w:r w:rsidRPr="00C12FD0">
        <w:t xml:space="preserve">If you have forgotten to give yourself a dose of </w:t>
      </w:r>
      <w:proofErr w:type="spellStart"/>
      <w:r w:rsidR="006C2E6D">
        <w:t>Omlyclo</w:t>
      </w:r>
      <w:proofErr w:type="spellEnd"/>
      <w:r w:rsidRPr="00C12FD0">
        <w:t>, inject the dose as soon as you remember. Then talk to your doctor to discuss when you should inject the next dose.</w:t>
      </w:r>
    </w:p>
    <w:p w14:paraId="678C9A18" w14:textId="77777777" w:rsidR="007B0CDF" w:rsidRPr="00C12FD0" w:rsidRDefault="007B0CDF" w:rsidP="007B0CDF"/>
    <w:p w14:paraId="18007A97" w14:textId="1488F2C0" w:rsidR="007B0CDF" w:rsidRPr="00C12FD0" w:rsidRDefault="007B0CDF" w:rsidP="00647DDE">
      <w:pPr>
        <w:pStyle w:val="HeadingStrong"/>
      </w:pPr>
      <w:r w:rsidRPr="00C12FD0">
        <w:t xml:space="preserve">If you stop treatment with </w:t>
      </w:r>
      <w:proofErr w:type="spellStart"/>
      <w:r w:rsidR="006C2E6D">
        <w:t>Omlyclo</w:t>
      </w:r>
      <w:proofErr w:type="spellEnd"/>
    </w:p>
    <w:p w14:paraId="656BAD99" w14:textId="691B9BF0" w:rsidR="007B0CDF" w:rsidRPr="00C12FD0" w:rsidRDefault="007B0CDF" w:rsidP="007B0CDF">
      <w:r w:rsidRPr="00C12FD0">
        <w:t xml:space="preserve">Do not stop treatment with </w:t>
      </w:r>
      <w:proofErr w:type="spellStart"/>
      <w:r w:rsidR="006C2E6D">
        <w:t>Omlyclo</w:t>
      </w:r>
      <w:proofErr w:type="spellEnd"/>
      <w:r w:rsidRPr="00C12FD0">
        <w:t xml:space="preserve"> unless your doctor tells you to. Interrupting or stopping the treatment with </w:t>
      </w:r>
      <w:proofErr w:type="spellStart"/>
      <w:r w:rsidR="006C2E6D">
        <w:t>Omlyclo</w:t>
      </w:r>
      <w:proofErr w:type="spellEnd"/>
      <w:r w:rsidRPr="00C12FD0">
        <w:t xml:space="preserve"> may cause your symptoms to come back.</w:t>
      </w:r>
    </w:p>
    <w:p w14:paraId="6EEFB001" w14:textId="77777777" w:rsidR="007B0CDF" w:rsidRPr="00C12FD0" w:rsidRDefault="007B0CDF" w:rsidP="007B0CDF"/>
    <w:p w14:paraId="7C400601" w14:textId="633A3F45" w:rsidR="007B0CDF" w:rsidRPr="00C12FD0" w:rsidRDefault="007B0CDF" w:rsidP="007B0CDF">
      <w:r w:rsidRPr="00C12FD0">
        <w:lastRenderedPageBreak/>
        <w:t xml:space="preserve">However, if you are being treated for CSU, your doctor may stop </w:t>
      </w:r>
      <w:proofErr w:type="spellStart"/>
      <w:r w:rsidR="006C2E6D">
        <w:t>Omlyclo</w:t>
      </w:r>
      <w:proofErr w:type="spellEnd"/>
      <w:r w:rsidRPr="00C12FD0">
        <w:t xml:space="preserve"> treatment from time to time so that your symptoms can be assessed. Follow your doctor’s instructions.</w:t>
      </w:r>
    </w:p>
    <w:p w14:paraId="3F334714" w14:textId="77777777" w:rsidR="007B0CDF" w:rsidRPr="00C12FD0" w:rsidRDefault="007B0CDF" w:rsidP="007B0CDF"/>
    <w:p w14:paraId="2D3AA7B4" w14:textId="77777777" w:rsidR="007B0CDF" w:rsidDel="00302757" w:rsidRDefault="007B0CDF" w:rsidP="007B0CDF">
      <w:pPr>
        <w:rPr>
          <w:del w:id="1843" w:author="만든 이"/>
          <w:rFonts w:eastAsia="맑은 고딕"/>
          <w:lang w:eastAsia="ko-KR"/>
        </w:rPr>
      </w:pPr>
      <w:r w:rsidRPr="00C12FD0">
        <w:t>If you have any further questions on the use of this medicine, ask your doctor, pharmacist or nurse.</w:t>
      </w:r>
    </w:p>
    <w:p w14:paraId="3EEE1124" w14:textId="77777777" w:rsidR="00302757" w:rsidRPr="00F0078B" w:rsidRDefault="00302757" w:rsidP="007B0CDF">
      <w:pPr>
        <w:rPr>
          <w:ins w:id="1844" w:author="만든 이"/>
          <w:rFonts w:eastAsia="맑은 고딕"/>
          <w:lang w:eastAsia="ko-KR"/>
          <w:rPrChange w:id="1845" w:author="만든 이">
            <w:rPr>
              <w:ins w:id="1846" w:author="만든 이"/>
            </w:rPr>
          </w:rPrChange>
        </w:rPr>
      </w:pPr>
    </w:p>
    <w:p w14:paraId="3E406B46" w14:textId="77777777" w:rsidR="00647DDE" w:rsidRDefault="00647DDE" w:rsidP="007B0CDF"/>
    <w:p w14:paraId="48602FD3" w14:textId="77777777" w:rsidR="00647DDE" w:rsidRPr="00C12FD0" w:rsidRDefault="00647DDE" w:rsidP="007B0CDF">
      <w:pPr>
        <w:rPr>
          <w:del w:id="1847" w:author="만든 이"/>
        </w:rPr>
      </w:pPr>
    </w:p>
    <w:p w14:paraId="2D1791DD" w14:textId="77777777" w:rsidR="00612AC6" w:rsidRPr="00C12FD0" w:rsidRDefault="00612AC6" w:rsidP="00612AC6">
      <w:pPr>
        <w:pStyle w:val="1"/>
      </w:pPr>
      <w:r w:rsidRPr="00C12FD0">
        <w:t>4.</w:t>
      </w:r>
      <w:r w:rsidRPr="00C12FD0">
        <w:tab/>
        <w:t>Possible side effects</w:t>
      </w:r>
    </w:p>
    <w:p w14:paraId="7C438773" w14:textId="77777777" w:rsidR="007B0CDF" w:rsidRPr="00C12FD0" w:rsidRDefault="007B0CDF" w:rsidP="00647DDE">
      <w:pPr>
        <w:pStyle w:val="NormalKeep"/>
      </w:pPr>
    </w:p>
    <w:p w14:paraId="45B04183" w14:textId="4C9A2849" w:rsidR="007B0CDF" w:rsidRPr="00C12FD0" w:rsidRDefault="007B0CDF" w:rsidP="007B0CDF">
      <w:r w:rsidRPr="00C12FD0">
        <w:t xml:space="preserve">Like all medicines, this medicine can cause side effects, although not everybody gets them. The side effects caused by </w:t>
      </w:r>
      <w:proofErr w:type="spellStart"/>
      <w:r w:rsidR="006C2E6D">
        <w:t>Omlyclo</w:t>
      </w:r>
      <w:proofErr w:type="spellEnd"/>
      <w:r w:rsidRPr="00C12FD0">
        <w:t xml:space="preserve"> are usually mild to moderate but can occasionally be serious.</w:t>
      </w:r>
    </w:p>
    <w:p w14:paraId="15CE0673" w14:textId="77777777" w:rsidR="007B0CDF" w:rsidRPr="00C12FD0" w:rsidRDefault="007B0CDF" w:rsidP="007B0CDF"/>
    <w:p w14:paraId="1BDA24AC" w14:textId="77777777" w:rsidR="007B0CDF" w:rsidRPr="00C12FD0" w:rsidRDefault="007B0CDF" w:rsidP="00647DDE">
      <w:pPr>
        <w:pStyle w:val="HeadingUnderlined"/>
      </w:pPr>
      <w:r w:rsidRPr="00C12FD0">
        <w:t>Serious side effects:</w:t>
      </w:r>
    </w:p>
    <w:p w14:paraId="1ABDAB7C" w14:textId="77777777" w:rsidR="00647DDE" w:rsidRDefault="007B0CDF" w:rsidP="00647DDE">
      <w:pPr>
        <w:pStyle w:val="NormalKeep"/>
      </w:pPr>
      <w:r w:rsidRPr="00C12FD0">
        <w:t>Seek medical attention immediately if you notice any signs of the following side effects:</w:t>
      </w:r>
    </w:p>
    <w:p w14:paraId="79687515" w14:textId="77777777" w:rsidR="008A7AC6" w:rsidRPr="00C12FD0" w:rsidRDefault="007B0CDF" w:rsidP="00647DDE">
      <w:pPr>
        <w:pStyle w:val="NormalKeep"/>
      </w:pPr>
      <w:r w:rsidRPr="00C12FD0">
        <w:t xml:space="preserve">Rare (may affect up to 1 in </w:t>
      </w:r>
      <w:r w:rsidR="00F46D32">
        <w:t>1</w:t>
      </w:r>
      <w:r w:rsidR="008A7AC6" w:rsidRPr="00C12FD0">
        <w:t>00</w:t>
      </w:r>
      <w:r w:rsidR="00287224" w:rsidRPr="00C12FD0">
        <w:t>0</w:t>
      </w:r>
      <w:r w:rsidR="00287224">
        <w:t> </w:t>
      </w:r>
      <w:r w:rsidRPr="00C12FD0">
        <w:t>people)</w:t>
      </w:r>
    </w:p>
    <w:p w14:paraId="376099F2" w14:textId="4868F84A" w:rsidR="008A7AC6" w:rsidRPr="00C12FD0" w:rsidRDefault="007B0CDF" w:rsidP="00647DDE">
      <w:pPr>
        <w:pStyle w:val="Bullet-"/>
      </w:pPr>
      <w:r w:rsidRPr="00C12FD0">
        <w:t xml:space="preserve">Severe allergic reactions (including anaphylaxis). Symptoms may include rash, itching or hives on the skin, swelling of the face, lips, tongue, larynx (voice box), windpipe or other parts of the body, fast heartbeat, dizziness and light-headedness, confusion, shortness of breath, wheezing or trouble breathing, blue skin or lips, collapsing and losing consciousness. If you have a history of severe allergic reactions (anaphylaxis) unrelated to </w:t>
      </w:r>
      <w:proofErr w:type="spellStart"/>
      <w:r w:rsidR="006C2E6D">
        <w:t>Omlyclo</w:t>
      </w:r>
      <w:proofErr w:type="spellEnd"/>
      <w:r w:rsidRPr="00C12FD0">
        <w:t xml:space="preserve"> you may be more at risk of developing a severe allergic reaction following use of </w:t>
      </w:r>
      <w:proofErr w:type="spellStart"/>
      <w:r w:rsidR="006C2E6D">
        <w:t>Omlyclo</w:t>
      </w:r>
      <w:proofErr w:type="spellEnd"/>
      <w:r w:rsidRPr="00C12FD0">
        <w:t>.</w:t>
      </w:r>
    </w:p>
    <w:p w14:paraId="0FFEA15F" w14:textId="77777777" w:rsidR="007B0CDF" w:rsidRPr="00C12FD0" w:rsidRDefault="007B0CDF" w:rsidP="00647DDE">
      <w:pPr>
        <w:pStyle w:val="Bullet-"/>
      </w:pPr>
      <w:r w:rsidRPr="00C12FD0">
        <w:t>Systemic lupus erythematosus (SLE). Symptoms may include muscle pain, joint pain and swelling, rash, fever, weight loss, and fatigue.</w:t>
      </w:r>
    </w:p>
    <w:p w14:paraId="368185CA" w14:textId="77777777" w:rsidR="007B0CDF" w:rsidRPr="00C12FD0" w:rsidRDefault="007B0CDF" w:rsidP="007B0CDF"/>
    <w:p w14:paraId="21F66CC7" w14:textId="77777777" w:rsidR="008A7AC6" w:rsidRPr="00C12FD0" w:rsidRDefault="007B0CDF" w:rsidP="00647DDE">
      <w:pPr>
        <w:pStyle w:val="NormalKeep"/>
      </w:pPr>
      <w:r w:rsidRPr="00C12FD0">
        <w:t>Not known (frequency cannot be estimated from the available data)</w:t>
      </w:r>
    </w:p>
    <w:p w14:paraId="05B7D255" w14:textId="21C04AB4" w:rsidR="008A7AC6" w:rsidRPr="00C12FD0" w:rsidRDefault="007B0CDF" w:rsidP="00647DDE">
      <w:pPr>
        <w:pStyle w:val="Bullet-"/>
      </w:pPr>
      <w:r w:rsidRPr="00C12FD0">
        <w:t xml:space="preserve">Churg-Strauss syndrome or </w:t>
      </w:r>
      <w:proofErr w:type="spellStart"/>
      <w:r w:rsidRPr="00C12FD0">
        <w:t>hypereosinophilic</w:t>
      </w:r>
      <w:proofErr w:type="spellEnd"/>
      <w:r w:rsidRPr="00C12FD0">
        <w:t xml:space="preserve"> syndrome. Symptoms may include one or more of the following: swelling, pain or rash around blood or lymph vessels, high level of a specific type of white blood cells (marked eosinophilia), worsening problems with breathing, nasal congestion, heart problems</w:t>
      </w:r>
      <w:r w:rsidR="00205AC2">
        <w:rPr>
          <w:rFonts w:eastAsia="맑은 고딕" w:hint="eastAsia"/>
          <w:lang w:eastAsia="ko-KR"/>
        </w:rPr>
        <w:t xml:space="preserve">, </w:t>
      </w:r>
      <w:r w:rsidRPr="00C12FD0">
        <w:t>pain, numbness, tingling in the arms and legs.</w:t>
      </w:r>
    </w:p>
    <w:p w14:paraId="780CB7A7" w14:textId="77777777" w:rsidR="008A7AC6" w:rsidRPr="00C12FD0" w:rsidRDefault="007B0CDF" w:rsidP="00647DDE">
      <w:pPr>
        <w:pStyle w:val="Bullet-"/>
      </w:pPr>
      <w:r w:rsidRPr="00C12FD0">
        <w:t xml:space="preserve">Low blood platelet </w:t>
      </w:r>
      <w:proofErr w:type="gramStart"/>
      <w:r w:rsidRPr="00C12FD0">
        <w:t>count</w:t>
      </w:r>
      <w:proofErr w:type="gramEnd"/>
      <w:r w:rsidRPr="00C12FD0">
        <w:t xml:space="preserve"> with symptoms such as bleeding or bruising more easily than normal.</w:t>
      </w:r>
    </w:p>
    <w:p w14:paraId="1AEE8B64" w14:textId="77777777" w:rsidR="007B0CDF" w:rsidRPr="00C12FD0" w:rsidRDefault="007B0CDF" w:rsidP="00647DDE">
      <w:pPr>
        <w:pStyle w:val="Bullet-"/>
      </w:pPr>
      <w:r w:rsidRPr="00C12FD0">
        <w:t>Serum sickness. Symptoms may include one or more of the following: joint pain with or without swelling or stiffness, rash, fever, swollen lymph nodes, muscle pain.</w:t>
      </w:r>
    </w:p>
    <w:p w14:paraId="4C662969" w14:textId="77777777" w:rsidR="007B0CDF" w:rsidRPr="00C12FD0" w:rsidRDefault="007B0CDF" w:rsidP="007B0CDF"/>
    <w:p w14:paraId="064F6FD3" w14:textId="77777777" w:rsidR="007B0CDF" w:rsidRPr="00C12FD0" w:rsidRDefault="007B0CDF" w:rsidP="00647DDE">
      <w:pPr>
        <w:pStyle w:val="HeadingUnderlined"/>
      </w:pPr>
      <w:r w:rsidRPr="00C12FD0">
        <w:t>Other side effects include:</w:t>
      </w:r>
    </w:p>
    <w:p w14:paraId="30819A7D" w14:textId="77777777" w:rsidR="008A7AC6" w:rsidRPr="00C12FD0" w:rsidRDefault="007B0CDF" w:rsidP="00647DDE">
      <w:pPr>
        <w:pStyle w:val="NormalKeep"/>
      </w:pPr>
      <w:r w:rsidRPr="00C12FD0">
        <w:t>Very common (may affect more than 1 in 1</w:t>
      </w:r>
      <w:r w:rsidR="00287224" w:rsidRPr="00C12FD0">
        <w:t>0</w:t>
      </w:r>
      <w:r w:rsidR="00287224">
        <w:t> </w:t>
      </w:r>
      <w:r w:rsidRPr="00C12FD0">
        <w:t>people)</w:t>
      </w:r>
    </w:p>
    <w:p w14:paraId="77108705" w14:textId="77777777" w:rsidR="007B0CDF" w:rsidRPr="00C12FD0" w:rsidRDefault="007B0CDF" w:rsidP="00647DDE">
      <w:pPr>
        <w:pStyle w:val="Bullet-"/>
      </w:pPr>
      <w:r w:rsidRPr="00C12FD0">
        <w:t>fever (in children)</w:t>
      </w:r>
    </w:p>
    <w:p w14:paraId="5018D44F" w14:textId="77777777" w:rsidR="007B0CDF" w:rsidRPr="00C12FD0" w:rsidRDefault="007B0CDF" w:rsidP="007B0CDF"/>
    <w:p w14:paraId="6395C086" w14:textId="77777777" w:rsidR="008A7AC6" w:rsidRPr="00C12FD0" w:rsidRDefault="007B0CDF" w:rsidP="00647DDE">
      <w:pPr>
        <w:pStyle w:val="NormalKeep"/>
      </w:pPr>
      <w:r w:rsidRPr="00C12FD0">
        <w:t>Common (may affect up to 1 in 1</w:t>
      </w:r>
      <w:r w:rsidR="00287224" w:rsidRPr="00C12FD0">
        <w:t>0</w:t>
      </w:r>
      <w:r w:rsidR="00287224">
        <w:t> </w:t>
      </w:r>
      <w:r w:rsidRPr="00C12FD0">
        <w:t>people)</w:t>
      </w:r>
    </w:p>
    <w:p w14:paraId="0307CF1E" w14:textId="77777777" w:rsidR="008A7AC6" w:rsidRPr="00C12FD0" w:rsidRDefault="007B0CDF" w:rsidP="00647DDE">
      <w:pPr>
        <w:pStyle w:val="Bullet-"/>
        <w:keepNext/>
      </w:pPr>
      <w:r w:rsidRPr="00C12FD0">
        <w:t>reactions at the injection site including pain, swelling, itching and redness</w:t>
      </w:r>
    </w:p>
    <w:p w14:paraId="5DA15DBB" w14:textId="77777777" w:rsidR="008A7AC6" w:rsidRPr="00C12FD0" w:rsidRDefault="007B0CDF" w:rsidP="00647DDE">
      <w:pPr>
        <w:pStyle w:val="Bullet-"/>
      </w:pPr>
      <w:r w:rsidRPr="00C12FD0">
        <w:t>pain in the upper part of the tummy</w:t>
      </w:r>
    </w:p>
    <w:p w14:paraId="1295B2BE" w14:textId="77777777" w:rsidR="008A7AC6" w:rsidRPr="00C12FD0" w:rsidRDefault="007B0CDF" w:rsidP="00647DDE">
      <w:pPr>
        <w:pStyle w:val="Bullet-"/>
      </w:pPr>
      <w:r w:rsidRPr="00C12FD0">
        <w:t>headache (very common in children)</w:t>
      </w:r>
    </w:p>
    <w:p w14:paraId="13F6EB68" w14:textId="77777777" w:rsidR="008A7AC6" w:rsidRPr="00C12FD0" w:rsidRDefault="007B0CDF" w:rsidP="00647DDE">
      <w:pPr>
        <w:pStyle w:val="Bullet-"/>
      </w:pPr>
      <w:r w:rsidRPr="00C12FD0">
        <w:t>upper respiratory tract infection, such as inflammation of the pharynx and common cold</w:t>
      </w:r>
    </w:p>
    <w:p w14:paraId="02B1BA18" w14:textId="77777777" w:rsidR="008A7AC6" w:rsidRPr="00C12FD0" w:rsidRDefault="007B0CDF" w:rsidP="00647DDE">
      <w:pPr>
        <w:pStyle w:val="Bullet-"/>
      </w:pPr>
      <w:r w:rsidRPr="00C12FD0">
        <w:t>feeling of pressure or pain in the cheeks and forehead (sinusitis, sinus headache)</w:t>
      </w:r>
    </w:p>
    <w:p w14:paraId="773CDEDE" w14:textId="77777777" w:rsidR="008A7AC6" w:rsidRPr="00C12FD0" w:rsidRDefault="007B0CDF" w:rsidP="00647DDE">
      <w:pPr>
        <w:pStyle w:val="Bullet-"/>
        <w:keepNext/>
      </w:pPr>
      <w:r w:rsidRPr="00C12FD0">
        <w:t>pain in joints (arthralgia)</w:t>
      </w:r>
    </w:p>
    <w:p w14:paraId="753ED4AC" w14:textId="77777777" w:rsidR="007B0CDF" w:rsidRPr="00C12FD0" w:rsidRDefault="007B0CDF" w:rsidP="00647DDE">
      <w:pPr>
        <w:pStyle w:val="Bullet-"/>
      </w:pPr>
      <w:r w:rsidRPr="00C12FD0">
        <w:t>feeling dizzy</w:t>
      </w:r>
    </w:p>
    <w:p w14:paraId="0671BC28" w14:textId="77777777" w:rsidR="007B0CDF" w:rsidRPr="00C12FD0" w:rsidRDefault="007B0CDF" w:rsidP="007B0CDF"/>
    <w:p w14:paraId="544BECC6" w14:textId="77777777" w:rsidR="008A7AC6" w:rsidRPr="00C12FD0" w:rsidRDefault="007B0CDF" w:rsidP="00647DDE">
      <w:pPr>
        <w:pStyle w:val="NormalKeep"/>
      </w:pPr>
      <w:r w:rsidRPr="00C12FD0">
        <w:t>Uncommon (may affect up to 1 in 10</w:t>
      </w:r>
      <w:r w:rsidR="00287224" w:rsidRPr="00C12FD0">
        <w:t>0</w:t>
      </w:r>
      <w:r w:rsidR="00287224">
        <w:t> </w:t>
      </w:r>
      <w:r w:rsidRPr="00C12FD0">
        <w:t>people)</w:t>
      </w:r>
    </w:p>
    <w:p w14:paraId="7FC74224" w14:textId="77777777" w:rsidR="008A7AC6" w:rsidRPr="00C12FD0" w:rsidRDefault="007B0CDF" w:rsidP="00647DDE">
      <w:pPr>
        <w:pStyle w:val="Bullet-"/>
        <w:keepNext/>
      </w:pPr>
      <w:r w:rsidRPr="00C12FD0">
        <w:t>feeling sleepy or tired</w:t>
      </w:r>
    </w:p>
    <w:p w14:paraId="1A415398" w14:textId="77777777" w:rsidR="008A7AC6" w:rsidRPr="00C12FD0" w:rsidRDefault="007B0CDF" w:rsidP="00647DDE">
      <w:pPr>
        <w:pStyle w:val="Bullet-"/>
      </w:pPr>
      <w:r w:rsidRPr="00C12FD0">
        <w:t>tingling or numbness of the hands or feet</w:t>
      </w:r>
    </w:p>
    <w:p w14:paraId="5730B314" w14:textId="77777777" w:rsidR="008A7AC6" w:rsidRPr="00C12FD0" w:rsidRDefault="007B0CDF" w:rsidP="00647DDE">
      <w:pPr>
        <w:pStyle w:val="Bullet-"/>
      </w:pPr>
      <w:r w:rsidRPr="00C12FD0">
        <w:t>fainting, low blood pressure while sitting or standing (postural hypotension), flushing</w:t>
      </w:r>
    </w:p>
    <w:p w14:paraId="0252DD56" w14:textId="77777777" w:rsidR="008A7AC6" w:rsidRPr="00C12FD0" w:rsidRDefault="007B0CDF" w:rsidP="00647DDE">
      <w:pPr>
        <w:pStyle w:val="Bullet-"/>
      </w:pPr>
      <w:r w:rsidRPr="00C12FD0">
        <w:t>sore throat, coughing, acute breathing problems</w:t>
      </w:r>
    </w:p>
    <w:p w14:paraId="4001E244" w14:textId="77777777" w:rsidR="008A7AC6" w:rsidRPr="00C12FD0" w:rsidRDefault="007B0CDF" w:rsidP="00647DDE">
      <w:pPr>
        <w:pStyle w:val="Bullet-"/>
      </w:pPr>
      <w:r w:rsidRPr="00C12FD0">
        <w:t>feeling sick (nausea), diarrhoea, indigestion</w:t>
      </w:r>
    </w:p>
    <w:p w14:paraId="2352231F" w14:textId="77777777" w:rsidR="008A7AC6" w:rsidRPr="00C12FD0" w:rsidRDefault="007B0CDF" w:rsidP="00647DDE">
      <w:pPr>
        <w:pStyle w:val="Bullet-"/>
      </w:pPr>
      <w:r w:rsidRPr="00C12FD0">
        <w:t>itching, hives, rash, increased sensitivity of the skin to sun</w:t>
      </w:r>
    </w:p>
    <w:p w14:paraId="211A33A1" w14:textId="77777777" w:rsidR="008A7AC6" w:rsidRPr="00C12FD0" w:rsidRDefault="007B0CDF" w:rsidP="00647DDE">
      <w:pPr>
        <w:pStyle w:val="Bullet-"/>
      </w:pPr>
      <w:r w:rsidRPr="00C12FD0">
        <w:t>weight increase</w:t>
      </w:r>
    </w:p>
    <w:p w14:paraId="053B7964" w14:textId="77777777" w:rsidR="008A7AC6" w:rsidRPr="00C12FD0" w:rsidRDefault="007B0CDF" w:rsidP="00647DDE">
      <w:pPr>
        <w:pStyle w:val="Bullet-"/>
        <w:keepNext/>
      </w:pPr>
      <w:r w:rsidRPr="00C12FD0">
        <w:t>flu-like symptoms</w:t>
      </w:r>
    </w:p>
    <w:p w14:paraId="55AC92E5" w14:textId="77777777" w:rsidR="007B0CDF" w:rsidRPr="00C12FD0" w:rsidRDefault="007B0CDF" w:rsidP="00647DDE">
      <w:pPr>
        <w:pStyle w:val="Bullet-"/>
      </w:pPr>
      <w:r w:rsidRPr="00C12FD0">
        <w:t>swelling arms</w:t>
      </w:r>
    </w:p>
    <w:p w14:paraId="588C436A" w14:textId="77777777" w:rsidR="007B0CDF" w:rsidRPr="00C12FD0" w:rsidRDefault="007B0CDF" w:rsidP="007B0CDF"/>
    <w:p w14:paraId="18032CC0" w14:textId="77777777" w:rsidR="008A7AC6" w:rsidRPr="00C12FD0" w:rsidRDefault="007B0CDF" w:rsidP="00647DDE">
      <w:pPr>
        <w:pStyle w:val="NormalKeep"/>
      </w:pPr>
      <w:r w:rsidRPr="00C12FD0">
        <w:t xml:space="preserve">Rare (may affect up to 1 in </w:t>
      </w:r>
      <w:r w:rsidR="008A7AC6" w:rsidRPr="00C12FD0">
        <w:t>100</w:t>
      </w:r>
      <w:r w:rsidR="00287224" w:rsidRPr="00C12FD0">
        <w:t>0</w:t>
      </w:r>
      <w:r w:rsidR="00287224">
        <w:t> </w:t>
      </w:r>
      <w:r w:rsidRPr="00C12FD0">
        <w:t>people)</w:t>
      </w:r>
    </w:p>
    <w:p w14:paraId="4CD88329" w14:textId="77777777" w:rsidR="007B0CDF" w:rsidRPr="00C12FD0" w:rsidRDefault="007B0CDF" w:rsidP="00647DDE">
      <w:pPr>
        <w:pStyle w:val="Bullet-"/>
      </w:pPr>
      <w:r w:rsidRPr="00C12FD0">
        <w:t>parasitic infection</w:t>
      </w:r>
    </w:p>
    <w:p w14:paraId="292CABB0" w14:textId="77777777" w:rsidR="007B0CDF" w:rsidRPr="00C12FD0" w:rsidRDefault="007B0CDF" w:rsidP="007B0CDF"/>
    <w:p w14:paraId="31C35914" w14:textId="77777777" w:rsidR="008A7AC6" w:rsidRPr="00C12FD0" w:rsidRDefault="007B0CDF" w:rsidP="00647DDE">
      <w:pPr>
        <w:pStyle w:val="NormalKeep"/>
      </w:pPr>
      <w:r w:rsidRPr="00C12FD0">
        <w:t>Not known (frequency cannot be estimated from the available data)</w:t>
      </w:r>
    </w:p>
    <w:p w14:paraId="2E3D1B73" w14:textId="77777777" w:rsidR="008A7AC6" w:rsidRPr="00C12FD0" w:rsidRDefault="007B0CDF" w:rsidP="00647DDE">
      <w:pPr>
        <w:pStyle w:val="Bullet-"/>
        <w:keepNext/>
      </w:pPr>
      <w:r w:rsidRPr="00C12FD0">
        <w:t>muscle pain and joint swelling</w:t>
      </w:r>
    </w:p>
    <w:p w14:paraId="7952D3AE" w14:textId="77777777" w:rsidR="007B0CDF" w:rsidRPr="00C12FD0" w:rsidRDefault="007B0CDF" w:rsidP="00647DDE">
      <w:pPr>
        <w:pStyle w:val="Bullet-"/>
      </w:pPr>
      <w:r w:rsidRPr="00C12FD0">
        <w:t>hair loss</w:t>
      </w:r>
    </w:p>
    <w:p w14:paraId="798FB04B" w14:textId="77777777" w:rsidR="008A7AC6" w:rsidRPr="00C12FD0" w:rsidRDefault="008A7AC6" w:rsidP="007B0CDF"/>
    <w:p w14:paraId="186B37A4" w14:textId="77777777" w:rsidR="007B0CDF" w:rsidRPr="00C12FD0" w:rsidRDefault="007B0CDF" w:rsidP="00647DDE">
      <w:pPr>
        <w:pStyle w:val="HeadingStrong"/>
      </w:pPr>
      <w:r w:rsidRPr="00C12FD0">
        <w:t>Reporting of side effects</w:t>
      </w:r>
    </w:p>
    <w:p w14:paraId="5FC1442B" w14:textId="68FEA472" w:rsidR="007B0CDF" w:rsidRPr="00C12FD0" w:rsidRDefault="007B0CDF" w:rsidP="007B0CDF">
      <w:r w:rsidRPr="00C12FD0">
        <w:t xml:space="preserve">If you get any side effects, talk to your doctor, pharmacist or nurse. This includes any possible side effects not listed in this leaflet. You can also report side effects directly via </w:t>
      </w:r>
      <w:r w:rsidRPr="00647DDE">
        <w:rPr>
          <w:rStyle w:val="Highlight"/>
        </w:rPr>
        <w:t xml:space="preserve">the national reporting system listed in </w:t>
      </w:r>
      <w:hyperlink r:id="rId88" w:history="1">
        <w:r w:rsidRPr="00647DDE">
          <w:rPr>
            <w:rStyle w:val="ab"/>
            <w:shd w:val="pct15" w:color="auto" w:fill="FFFFFF"/>
          </w:rPr>
          <w:t>Appendi</w:t>
        </w:r>
        <w:r w:rsidR="008A7AC6" w:rsidRPr="00647DDE">
          <w:rPr>
            <w:rStyle w:val="ab"/>
            <w:shd w:val="pct15" w:color="auto" w:fill="FFFFFF"/>
          </w:rPr>
          <w:t>x V</w:t>
        </w:r>
      </w:hyperlink>
      <w:r w:rsidRPr="00C12FD0">
        <w:t xml:space="preserve">. By reporting side </w:t>
      </w:r>
      <w:proofErr w:type="spellStart"/>
      <w:proofErr w:type="gramStart"/>
      <w:r w:rsidRPr="00C12FD0">
        <w:t>effects</w:t>
      </w:r>
      <w:proofErr w:type="gramEnd"/>
      <w:r w:rsidRPr="00C12FD0">
        <w:t xml:space="preserve"> you</w:t>
      </w:r>
      <w:proofErr w:type="spellEnd"/>
      <w:r w:rsidRPr="00C12FD0">
        <w:t xml:space="preserve"> can help provide more information on the safety of this medicine.</w:t>
      </w:r>
    </w:p>
    <w:p w14:paraId="1460FC51" w14:textId="77777777" w:rsidR="007B0CDF" w:rsidRPr="00C12FD0" w:rsidRDefault="007B0CDF" w:rsidP="007B0CDF"/>
    <w:p w14:paraId="67BC68F8" w14:textId="7E0A1648" w:rsidR="00612AC6" w:rsidRPr="00C12FD0" w:rsidRDefault="00612AC6" w:rsidP="00612AC6">
      <w:pPr>
        <w:pStyle w:val="1"/>
      </w:pPr>
      <w:r w:rsidRPr="00C12FD0">
        <w:t>5.</w:t>
      </w:r>
      <w:r w:rsidRPr="00C12FD0">
        <w:tab/>
        <w:t xml:space="preserve">How to store </w:t>
      </w:r>
      <w:proofErr w:type="spellStart"/>
      <w:r w:rsidR="006C2E6D">
        <w:t>Omlyclo</w:t>
      </w:r>
      <w:proofErr w:type="spellEnd"/>
    </w:p>
    <w:p w14:paraId="4213DF1D" w14:textId="77777777" w:rsidR="008A7AC6" w:rsidRPr="00C12FD0" w:rsidRDefault="008A7AC6" w:rsidP="00647DDE">
      <w:pPr>
        <w:pStyle w:val="NormalKeep"/>
      </w:pPr>
    </w:p>
    <w:p w14:paraId="0F634064" w14:textId="77777777" w:rsidR="008A7AC6" w:rsidRPr="00C12FD0" w:rsidRDefault="007B0CDF" w:rsidP="00647DDE">
      <w:pPr>
        <w:pStyle w:val="Bullet-"/>
        <w:keepNext/>
      </w:pPr>
      <w:r w:rsidRPr="00C12FD0">
        <w:t>Keep this medicine out of the sight and reach of children.</w:t>
      </w:r>
    </w:p>
    <w:p w14:paraId="6DAA0289" w14:textId="54A283C9" w:rsidR="008A7AC6" w:rsidRPr="00C12FD0" w:rsidRDefault="007B0CDF" w:rsidP="00647DDE">
      <w:pPr>
        <w:pStyle w:val="Bullet-"/>
      </w:pPr>
      <w:r w:rsidRPr="00C12FD0">
        <w:t xml:space="preserve">Do not use this medicine after the expiry date which is stated on the label after EXP. The expiry date refers to the last day of that month. The carton containing the pre-filled syringe can be stored for a total time of </w:t>
      </w:r>
      <w:r w:rsidR="00415E59">
        <w:t>7 days</w:t>
      </w:r>
      <w:r w:rsidRPr="00C12FD0">
        <w:t xml:space="preserve"> at room temperature (2</w:t>
      </w:r>
      <w:r w:rsidR="008A7AC6" w:rsidRPr="00C12FD0">
        <w:t>5 °C</w:t>
      </w:r>
      <w:r w:rsidRPr="00C12FD0">
        <w:t>) before use.</w:t>
      </w:r>
    </w:p>
    <w:p w14:paraId="2E30232D" w14:textId="77777777" w:rsidR="008A7AC6" w:rsidRPr="00C12FD0" w:rsidRDefault="007B0CDF" w:rsidP="00647DDE">
      <w:pPr>
        <w:pStyle w:val="Bullet-"/>
      </w:pPr>
      <w:r w:rsidRPr="00C12FD0">
        <w:t xml:space="preserve">Store in the original package </w:t>
      </w:r>
      <w:proofErr w:type="gramStart"/>
      <w:r w:rsidRPr="00C12FD0">
        <w:t>in order to</w:t>
      </w:r>
      <w:proofErr w:type="gramEnd"/>
      <w:r w:rsidRPr="00C12FD0">
        <w:t xml:space="preserve"> protect from light.</w:t>
      </w:r>
    </w:p>
    <w:p w14:paraId="07C25449" w14:textId="77777777" w:rsidR="008A7AC6" w:rsidRPr="00C12FD0" w:rsidRDefault="007B0CDF" w:rsidP="00647DDE">
      <w:pPr>
        <w:pStyle w:val="Bullet-"/>
        <w:keepNext/>
      </w:pPr>
      <w:r w:rsidRPr="00C12FD0">
        <w:t>Store in a refrigerator (</w:t>
      </w:r>
      <w:r w:rsidR="008A7AC6" w:rsidRPr="00C12FD0">
        <w:t>2 °C – 8 °C</w:t>
      </w:r>
      <w:r w:rsidRPr="00C12FD0">
        <w:t>). Do not freeze.</w:t>
      </w:r>
    </w:p>
    <w:p w14:paraId="45282D51" w14:textId="77777777" w:rsidR="007B0CDF" w:rsidRPr="00C12FD0" w:rsidRDefault="007B0CDF" w:rsidP="00647DDE">
      <w:pPr>
        <w:pStyle w:val="Bullet-"/>
      </w:pPr>
      <w:r w:rsidRPr="00C12FD0">
        <w:t>Do not use any pack that is damaged or shows signs of tampering.</w:t>
      </w:r>
    </w:p>
    <w:p w14:paraId="5922F707" w14:textId="77777777" w:rsidR="00E730C2" w:rsidRPr="00C12FD0" w:rsidRDefault="00E730C2" w:rsidP="007B0CDF"/>
    <w:p w14:paraId="4756E6AC" w14:textId="77777777" w:rsidR="00446088" w:rsidRDefault="00612AC6" w:rsidP="00612AC6">
      <w:pPr>
        <w:pStyle w:val="1"/>
        <w:rPr>
          <w:rFonts w:eastAsia="맑은 고딕"/>
          <w:lang w:eastAsia="ko-KR"/>
        </w:rPr>
      </w:pPr>
      <w:r w:rsidRPr="00C12FD0">
        <w:t>6.</w:t>
      </w:r>
      <w:r w:rsidRPr="00C12FD0">
        <w:tab/>
        <w:t xml:space="preserve">Contents of the pack and other information </w:t>
      </w:r>
    </w:p>
    <w:p w14:paraId="5588F4BD" w14:textId="77777777" w:rsidR="00BF74DC" w:rsidRDefault="00BF74DC" w:rsidP="00612AC6">
      <w:pPr>
        <w:pStyle w:val="1"/>
      </w:pPr>
    </w:p>
    <w:p w14:paraId="0221DCA4" w14:textId="77777777" w:rsidR="00612AC6" w:rsidRPr="00C12FD0" w:rsidRDefault="00D654D8" w:rsidP="00612AC6">
      <w:pPr>
        <w:pStyle w:val="1"/>
      </w:pPr>
      <w:r w:rsidRPr="00C12FD0">
        <w:t xml:space="preserve">What </w:t>
      </w:r>
      <w:proofErr w:type="spellStart"/>
      <w:r w:rsidR="006C2E6D">
        <w:t>Omlyclo</w:t>
      </w:r>
      <w:proofErr w:type="spellEnd"/>
      <w:r w:rsidRPr="00C12FD0">
        <w:t xml:space="preserve"> contains</w:t>
      </w:r>
    </w:p>
    <w:p w14:paraId="681A3B38" w14:textId="77777777" w:rsidR="002237C0" w:rsidRPr="00E2563A" w:rsidRDefault="002237C0" w:rsidP="00E2563A">
      <w:pPr>
        <w:pStyle w:val="NormalKeep"/>
        <w:rPr>
          <w:rFonts w:eastAsia="맑은 고딕"/>
          <w:lang w:eastAsia="ko-KR"/>
        </w:rPr>
      </w:pPr>
    </w:p>
    <w:p w14:paraId="4BECD9FC" w14:textId="77777777" w:rsidR="00446088" w:rsidRDefault="00446088" w:rsidP="00446088">
      <w:pPr>
        <w:pStyle w:val="Bullet-"/>
        <w:rPr>
          <w:ins w:id="1848" w:author="만든 이"/>
        </w:rPr>
      </w:pPr>
      <w:ins w:id="1849" w:author="만든 이">
        <w:r>
          <w:t>The active substance</w:t>
        </w:r>
        <w:r w:rsidRPr="009C2B3D">
          <w:rPr>
            <w:spacing w:val="-2"/>
          </w:rPr>
          <w:t xml:space="preserve"> </w:t>
        </w:r>
        <w:r>
          <w:t>is</w:t>
        </w:r>
        <w:r w:rsidRPr="009C2B3D">
          <w:rPr>
            <w:spacing w:val="-2"/>
          </w:rPr>
          <w:t xml:space="preserve"> </w:t>
        </w:r>
        <w:r>
          <w:t>omalizumab.</w:t>
        </w:r>
      </w:ins>
    </w:p>
    <w:p w14:paraId="58738531" w14:textId="77777777" w:rsidR="00446088" w:rsidRDefault="00446088" w:rsidP="00625C41">
      <w:pPr>
        <w:pStyle w:val="af0"/>
        <w:widowControl w:val="0"/>
        <w:numPr>
          <w:ilvl w:val="0"/>
          <w:numId w:val="65"/>
        </w:numPr>
        <w:tabs>
          <w:tab w:val="left" w:pos="1252"/>
        </w:tabs>
        <w:suppressAutoHyphens w:val="0"/>
        <w:spacing w:after="0" w:line="252" w:lineRule="exact"/>
        <w:rPr>
          <w:ins w:id="1850" w:author="만든 이"/>
        </w:rPr>
      </w:pPr>
      <w:ins w:id="1851" w:author="만든 이">
        <w:r>
          <w:rPr>
            <w:spacing w:val="-1"/>
          </w:rPr>
          <w:t>One</w:t>
        </w:r>
        <w:r>
          <w:t xml:space="preserve"> </w:t>
        </w:r>
        <w:r>
          <w:rPr>
            <w:spacing w:val="-1"/>
          </w:rPr>
          <w:t>syringe</w:t>
        </w:r>
        <w:r>
          <w:rPr>
            <w:spacing w:val="-2"/>
          </w:rPr>
          <w:t xml:space="preserve"> </w:t>
        </w:r>
        <w:r>
          <w:t>of 1</w:t>
        </w:r>
        <w:r>
          <w:rPr>
            <w:spacing w:val="-1"/>
          </w:rPr>
          <w:t xml:space="preserve"> ml</w:t>
        </w:r>
        <w:r>
          <w:rPr>
            <w:spacing w:val="1"/>
          </w:rPr>
          <w:t xml:space="preserve"> </w:t>
        </w:r>
        <w:r>
          <w:rPr>
            <w:spacing w:val="-1"/>
          </w:rPr>
          <w:t>solution</w:t>
        </w:r>
        <w:r>
          <w:t xml:space="preserve"> </w:t>
        </w:r>
        <w:r>
          <w:rPr>
            <w:spacing w:val="-1"/>
          </w:rPr>
          <w:t>contains</w:t>
        </w:r>
        <w:r>
          <w:t xml:space="preserve"> 150</w:t>
        </w:r>
        <w:r>
          <w:rPr>
            <w:spacing w:val="-1"/>
          </w:rPr>
          <w:t xml:space="preserve"> </w:t>
        </w:r>
        <w:r>
          <w:t xml:space="preserve">mg </w:t>
        </w:r>
        <w:r>
          <w:rPr>
            <w:spacing w:val="-1"/>
          </w:rPr>
          <w:t>omalizumab.</w:t>
        </w:r>
      </w:ins>
    </w:p>
    <w:p w14:paraId="62C9912D" w14:textId="77777777" w:rsidR="00446088" w:rsidRDefault="00446088" w:rsidP="00625C41">
      <w:pPr>
        <w:pStyle w:val="af0"/>
        <w:widowControl w:val="0"/>
        <w:numPr>
          <w:ilvl w:val="0"/>
          <w:numId w:val="65"/>
        </w:numPr>
        <w:tabs>
          <w:tab w:val="left" w:pos="1252"/>
        </w:tabs>
        <w:suppressAutoHyphens w:val="0"/>
        <w:spacing w:before="1" w:after="0" w:line="252" w:lineRule="exact"/>
        <w:rPr>
          <w:ins w:id="1852" w:author="만든 이"/>
        </w:rPr>
      </w:pPr>
      <w:ins w:id="1853" w:author="만든 이">
        <w:r>
          <w:rPr>
            <w:spacing w:val="-1"/>
          </w:rPr>
          <w:t>One</w:t>
        </w:r>
        <w:r>
          <w:t xml:space="preserve"> </w:t>
        </w:r>
        <w:r>
          <w:rPr>
            <w:spacing w:val="-1"/>
          </w:rPr>
          <w:t xml:space="preserve">syringe </w:t>
        </w:r>
        <w:r>
          <w:t>of 2</w:t>
        </w:r>
        <w:r>
          <w:rPr>
            <w:spacing w:val="-2"/>
          </w:rPr>
          <w:t xml:space="preserve"> </w:t>
        </w:r>
        <w:r>
          <w:rPr>
            <w:spacing w:val="-1"/>
          </w:rPr>
          <w:t>ml</w:t>
        </w:r>
        <w:r>
          <w:rPr>
            <w:spacing w:val="1"/>
          </w:rPr>
          <w:t xml:space="preserve"> </w:t>
        </w:r>
        <w:r>
          <w:rPr>
            <w:spacing w:val="-1"/>
          </w:rPr>
          <w:t>solution</w:t>
        </w:r>
        <w:r>
          <w:t xml:space="preserve"> </w:t>
        </w:r>
        <w:r>
          <w:rPr>
            <w:spacing w:val="-1"/>
          </w:rPr>
          <w:t>contains</w:t>
        </w:r>
        <w:r>
          <w:t xml:space="preserve"> 300</w:t>
        </w:r>
        <w:r>
          <w:rPr>
            <w:spacing w:val="-1"/>
          </w:rPr>
          <w:t xml:space="preserve"> </w:t>
        </w:r>
        <w:r>
          <w:t xml:space="preserve">mg </w:t>
        </w:r>
        <w:r>
          <w:rPr>
            <w:spacing w:val="-1"/>
          </w:rPr>
          <w:t>omalizumab.</w:t>
        </w:r>
      </w:ins>
    </w:p>
    <w:p w14:paraId="648C79FA" w14:textId="38FFE479" w:rsidR="008A7AC6" w:rsidRPr="00C12FD0" w:rsidDel="00446088" w:rsidRDefault="007B0CDF" w:rsidP="00647DDE">
      <w:pPr>
        <w:pStyle w:val="Bullet-"/>
        <w:keepNext/>
        <w:rPr>
          <w:del w:id="1854" w:author="만든 이"/>
        </w:rPr>
      </w:pPr>
      <w:del w:id="1855" w:author="만든 이">
        <w:r w:rsidRPr="00C12FD0" w:rsidDel="00446088">
          <w:delText xml:space="preserve">The active substance is omalizumab. One syringe of </w:delText>
        </w:r>
        <w:r w:rsidR="008A7AC6" w:rsidRPr="00C12FD0" w:rsidDel="00446088">
          <w:delText>1 ml</w:delText>
        </w:r>
        <w:r w:rsidRPr="00C12FD0" w:rsidDel="00446088">
          <w:delText xml:space="preserve"> solution contains 15</w:delText>
        </w:r>
        <w:r w:rsidR="008A7AC6" w:rsidRPr="00C12FD0" w:rsidDel="00446088">
          <w:delText>0 mg</w:delText>
        </w:r>
        <w:r w:rsidRPr="00C12FD0" w:rsidDel="00446088">
          <w:delText xml:space="preserve"> omalizumab.</w:delText>
        </w:r>
      </w:del>
    </w:p>
    <w:p w14:paraId="7C304A14" w14:textId="515EC3AA" w:rsidR="008A7AC6" w:rsidRPr="009C2B3D" w:rsidRDefault="007B0CDF" w:rsidP="00647DDE">
      <w:pPr>
        <w:pStyle w:val="Bullet-"/>
        <w:keepNext/>
        <w:rPr>
          <w:ins w:id="1856" w:author="만든 이"/>
        </w:rPr>
      </w:pPr>
      <w:r w:rsidRPr="00C12FD0">
        <w:t xml:space="preserve">The other ingredients are </w:t>
      </w:r>
      <w:r w:rsidR="00415E59" w:rsidRPr="008732E5">
        <w:rPr>
          <w:spacing w:val="-1"/>
        </w:rPr>
        <w:t>L-arginine</w:t>
      </w:r>
      <w:r w:rsidR="00415E59" w:rsidRPr="008732E5">
        <w:t xml:space="preserve"> </w:t>
      </w:r>
      <w:r w:rsidR="00415E59" w:rsidRPr="008732E5">
        <w:rPr>
          <w:spacing w:val="-1"/>
        </w:rPr>
        <w:t>hydrochloride,</w:t>
      </w:r>
      <w:r w:rsidR="00415E59" w:rsidRPr="008732E5">
        <w:t xml:space="preserve"> </w:t>
      </w:r>
      <w:r w:rsidR="00415E59" w:rsidRPr="008732E5">
        <w:rPr>
          <w:spacing w:val="-1"/>
        </w:rPr>
        <w:t>L-histidine</w:t>
      </w:r>
      <w:r w:rsidR="00415E59" w:rsidRPr="008732E5">
        <w:t xml:space="preserve"> </w:t>
      </w:r>
      <w:r w:rsidR="00415E59" w:rsidRPr="008732E5">
        <w:rPr>
          <w:spacing w:val="-1"/>
        </w:rPr>
        <w:t>hydrochloride</w:t>
      </w:r>
      <w:r w:rsidR="00415E59">
        <w:rPr>
          <w:spacing w:val="-1"/>
        </w:rPr>
        <w:t xml:space="preserve"> monohydrate</w:t>
      </w:r>
      <w:r w:rsidR="00415E59" w:rsidRPr="008732E5">
        <w:rPr>
          <w:spacing w:val="-1"/>
        </w:rPr>
        <w:t>,</w:t>
      </w:r>
      <w:r w:rsidR="00415E59" w:rsidRPr="008732E5">
        <w:t xml:space="preserve"> </w:t>
      </w:r>
      <w:r w:rsidR="00415E59" w:rsidRPr="008732E5">
        <w:rPr>
          <w:spacing w:val="-1"/>
        </w:rPr>
        <w:t>L-histidine</w:t>
      </w:r>
      <w:r w:rsidRPr="00C12FD0">
        <w:t>, Polysorbate</w:t>
      </w:r>
      <w:r w:rsidR="00647DDE">
        <w:t> </w:t>
      </w:r>
      <w:r w:rsidRPr="00C12FD0">
        <w:t xml:space="preserve">20 </w:t>
      </w:r>
      <w:r w:rsidR="00565515">
        <w:rPr>
          <w:rFonts w:eastAsia="맑은 고딕" w:hint="eastAsia"/>
          <w:lang w:eastAsia="ko-KR"/>
        </w:rPr>
        <w:t>(E</w:t>
      </w:r>
      <w:r w:rsidR="008352FC">
        <w:rPr>
          <w:rFonts w:eastAsia="맑은 고딕" w:hint="eastAsia"/>
          <w:lang w:eastAsia="ko-KR"/>
        </w:rPr>
        <w:t xml:space="preserve"> </w:t>
      </w:r>
      <w:r w:rsidR="00565515">
        <w:rPr>
          <w:rFonts w:eastAsia="맑은 고딕" w:hint="eastAsia"/>
          <w:lang w:eastAsia="ko-KR"/>
        </w:rPr>
        <w:t>432)</w:t>
      </w:r>
      <w:r w:rsidR="00565515" w:rsidRPr="00C12FD0">
        <w:t xml:space="preserve"> </w:t>
      </w:r>
      <w:r w:rsidRPr="00C12FD0">
        <w:t>and water for injections.</w:t>
      </w:r>
    </w:p>
    <w:p w14:paraId="3B5B55F1" w14:textId="77777777" w:rsidR="000B12ED" w:rsidRPr="00C12FD0" w:rsidRDefault="000B12ED" w:rsidP="009C2B3D">
      <w:pPr>
        <w:pStyle w:val="Bullet-"/>
        <w:keepNext/>
        <w:numPr>
          <w:ilvl w:val="0"/>
          <w:numId w:val="0"/>
        </w:numPr>
        <w:ind w:left="567"/>
      </w:pPr>
    </w:p>
    <w:p w14:paraId="126EFBBD" w14:textId="4DCA9255" w:rsidR="007B0CDF" w:rsidRPr="00C12FD0" w:rsidRDefault="007B0CDF" w:rsidP="00647DDE">
      <w:pPr>
        <w:pStyle w:val="HeadingStrong"/>
      </w:pPr>
      <w:r w:rsidRPr="00C12FD0">
        <w:t xml:space="preserve">What </w:t>
      </w:r>
      <w:proofErr w:type="spellStart"/>
      <w:r w:rsidR="006C2E6D">
        <w:t>Omlyclo</w:t>
      </w:r>
      <w:proofErr w:type="spellEnd"/>
      <w:r w:rsidRPr="00C12FD0">
        <w:t xml:space="preserve"> looks like and contents of the pack</w:t>
      </w:r>
    </w:p>
    <w:p w14:paraId="46BC3955" w14:textId="71EF4EC7" w:rsidR="007B0CDF" w:rsidRPr="00C12FD0" w:rsidRDefault="006C2E6D" w:rsidP="007B0CDF">
      <w:proofErr w:type="spellStart"/>
      <w:r>
        <w:t>Omlyclo</w:t>
      </w:r>
      <w:proofErr w:type="spellEnd"/>
      <w:r w:rsidR="007B0CDF" w:rsidRPr="00C12FD0">
        <w:t xml:space="preserve"> solution for injection is supplied as a clear to</w:t>
      </w:r>
      <w:r w:rsidRPr="00C12FD0">
        <w:t xml:space="preserve"> </w:t>
      </w:r>
      <w:r w:rsidR="00CE070E">
        <w:rPr>
          <w:rFonts w:eastAsia="맑은 고딕"/>
          <w:lang w:eastAsia="ko-KR"/>
        </w:rPr>
        <w:t>slightly</w:t>
      </w:r>
      <w:r w:rsidR="007B0CDF" w:rsidRPr="00C12FD0">
        <w:t xml:space="preserve"> </w:t>
      </w:r>
      <w:r w:rsidR="00415E59">
        <w:t>cloudy</w:t>
      </w:r>
      <w:r w:rsidR="007B0CDF" w:rsidRPr="00C12FD0">
        <w:t>, colourless to pale brownish-yellow solution in a pre-filled syringe.</w:t>
      </w:r>
    </w:p>
    <w:p w14:paraId="3DF04A25" w14:textId="77777777" w:rsidR="007B0CDF" w:rsidRPr="00C12FD0" w:rsidRDefault="007B0CDF" w:rsidP="007B0CDF"/>
    <w:p w14:paraId="4846114D" w14:textId="299DCCE1" w:rsidR="00415E59" w:rsidRPr="005C3E7A" w:rsidRDefault="00415E59" w:rsidP="009C2B3D">
      <w:pPr>
        <w:pStyle w:val="af0"/>
        <w:spacing w:after="0"/>
        <w:ind w:right="888"/>
        <w:jc w:val="both"/>
        <w:rPr>
          <w:spacing w:val="-1"/>
        </w:rPr>
      </w:pPr>
      <w:proofErr w:type="spellStart"/>
      <w:r>
        <w:rPr>
          <w:spacing w:val="-1"/>
        </w:rPr>
        <w:t>Omlyclo</w:t>
      </w:r>
      <w:proofErr w:type="spellEnd"/>
      <w:r w:rsidRPr="008732E5">
        <w:rPr>
          <w:spacing w:val="-1"/>
        </w:rPr>
        <w:t xml:space="preserve"> </w:t>
      </w:r>
      <w:r w:rsidRPr="00955866">
        <w:rPr>
          <w:spacing w:val="-1"/>
        </w:rPr>
        <w:t>150</w:t>
      </w:r>
      <w:r w:rsidRPr="005C3E7A">
        <w:rPr>
          <w:spacing w:val="-1"/>
        </w:rPr>
        <w:t xml:space="preserve"> mg solution for injection is available in </w:t>
      </w:r>
      <w:r>
        <w:rPr>
          <w:spacing w:val="-1"/>
        </w:rPr>
        <w:t xml:space="preserve">a </w:t>
      </w:r>
      <w:r w:rsidRPr="008732E5">
        <w:rPr>
          <w:spacing w:val="-1"/>
        </w:rPr>
        <w:t>pack</w:t>
      </w:r>
      <w:r w:rsidRPr="005C3E7A">
        <w:rPr>
          <w:spacing w:val="-1"/>
        </w:rPr>
        <w:t xml:space="preserve"> containing 1 pre-filled syringe and in multipacks containing </w:t>
      </w:r>
      <w:r w:rsidR="00933F5A">
        <w:rPr>
          <w:rFonts w:eastAsia="맑은 고딕" w:hint="eastAsia"/>
          <w:lang w:eastAsia="ko-KR"/>
        </w:rPr>
        <w:t xml:space="preserve">3 (3 x 1), </w:t>
      </w:r>
      <w:r w:rsidRPr="005C3E7A">
        <w:rPr>
          <w:spacing w:val="-1"/>
        </w:rPr>
        <w:t xml:space="preserve">6 (6 x 1) </w:t>
      </w:r>
      <w:r>
        <w:rPr>
          <w:spacing w:val="-1"/>
        </w:rPr>
        <w:t xml:space="preserve">or </w:t>
      </w:r>
      <w:r w:rsidRPr="00955866">
        <w:rPr>
          <w:spacing w:val="-1"/>
        </w:rPr>
        <w:t xml:space="preserve">10 (10 x 1) </w:t>
      </w:r>
      <w:r w:rsidRPr="005C3E7A">
        <w:rPr>
          <w:spacing w:val="-1"/>
        </w:rPr>
        <w:t>pre-filled syringes.</w:t>
      </w:r>
    </w:p>
    <w:p w14:paraId="0A6BE1F0" w14:textId="77777777" w:rsidR="00647DDE" w:rsidRDefault="00647DDE" w:rsidP="00415E59">
      <w:pPr>
        <w:rPr>
          <w:rFonts w:eastAsia="맑은 고딕"/>
          <w:lang w:eastAsia="ko-KR"/>
        </w:rPr>
      </w:pPr>
    </w:p>
    <w:p w14:paraId="06DF2230" w14:textId="13F7E5B0" w:rsidR="00446088" w:rsidRPr="005C3E7A" w:rsidRDefault="00446088" w:rsidP="00446088">
      <w:pPr>
        <w:pStyle w:val="af0"/>
        <w:spacing w:after="0"/>
        <w:ind w:right="888"/>
        <w:jc w:val="both"/>
        <w:rPr>
          <w:ins w:id="1857" w:author="만든 이"/>
          <w:spacing w:val="-1"/>
        </w:rPr>
      </w:pPr>
      <w:proofErr w:type="spellStart"/>
      <w:ins w:id="1858" w:author="만든 이">
        <w:r>
          <w:rPr>
            <w:spacing w:val="-1"/>
          </w:rPr>
          <w:t>Omlyclo</w:t>
        </w:r>
        <w:proofErr w:type="spellEnd"/>
        <w:r w:rsidRPr="008732E5">
          <w:rPr>
            <w:spacing w:val="-1"/>
          </w:rPr>
          <w:t xml:space="preserve"> </w:t>
        </w:r>
        <w:r>
          <w:rPr>
            <w:rFonts w:eastAsia="맑은 고딕" w:hint="eastAsia"/>
            <w:spacing w:val="-1"/>
            <w:lang w:eastAsia="ko-KR"/>
          </w:rPr>
          <w:t xml:space="preserve">300 </w:t>
        </w:r>
        <w:r w:rsidRPr="005C3E7A">
          <w:rPr>
            <w:spacing w:val="-1"/>
          </w:rPr>
          <w:t xml:space="preserve">mg solution for injection is available in </w:t>
        </w:r>
        <w:r>
          <w:rPr>
            <w:spacing w:val="-1"/>
          </w:rPr>
          <w:t xml:space="preserve">a </w:t>
        </w:r>
        <w:r w:rsidRPr="008732E5">
          <w:rPr>
            <w:spacing w:val="-1"/>
          </w:rPr>
          <w:t>pack</w:t>
        </w:r>
        <w:r w:rsidRPr="005C3E7A">
          <w:rPr>
            <w:spacing w:val="-1"/>
          </w:rPr>
          <w:t xml:space="preserve"> containing 1 pre-filled syringe and in multipacks containing </w:t>
        </w:r>
        <w:r>
          <w:rPr>
            <w:rFonts w:eastAsia="맑은 고딕" w:hint="eastAsia"/>
            <w:spacing w:val="-1"/>
            <w:lang w:eastAsia="ko-KR"/>
          </w:rPr>
          <w:t>2</w:t>
        </w:r>
        <w:r w:rsidRPr="005C3E7A">
          <w:rPr>
            <w:spacing w:val="-1"/>
          </w:rPr>
          <w:t xml:space="preserve"> (</w:t>
        </w:r>
        <w:r>
          <w:rPr>
            <w:rFonts w:eastAsia="맑은 고딕" w:hint="eastAsia"/>
            <w:spacing w:val="-1"/>
            <w:lang w:eastAsia="ko-KR"/>
          </w:rPr>
          <w:t>2</w:t>
        </w:r>
        <w:r w:rsidRPr="005C3E7A">
          <w:rPr>
            <w:spacing w:val="-1"/>
          </w:rPr>
          <w:t xml:space="preserve"> x 1)</w:t>
        </w:r>
        <w:r>
          <w:rPr>
            <w:rFonts w:eastAsia="맑은 고딕" w:hint="eastAsia"/>
            <w:spacing w:val="-1"/>
            <w:lang w:eastAsia="ko-KR"/>
          </w:rPr>
          <w:t>, 3</w:t>
        </w:r>
        <w:r w:rsidRPr="005C3E7A">
          <w:rPr>
            <w:spacing w:val="-1"/>
          </w:rPr>
          <w:t xml:space="preserve"> (</w:t>
        </w:r>
        <w:r>
          <w:rPr>
            <w:rFonts w:eastAsia="맑은 고딕" w:hint="eastAsia"/>
            <w:spacing w:val="-1"/>
            <w:lang w:eastAsia="ko-KR"/>
          </w:rPr>
          <w:t>3</w:t>
        </w:r>
        <w:r w:rsidRPr="005C3E7A">
          <w:rPr>
            <w:spacing w:val="-1"/>
          </w:rPr>
          <w:t xml:space="preserve"> x 1)</w:t>
        </w:r>
        <w:r>
          <w:rPr>
            <w:rFonts w:eastAsia="맑은 고딕" w:hint="eastAsia"/>
            <w:spacing w:val="-1"/>
            <w:lang w:eastAsia="ko-KR"/>
          </w:rPr>
          <w:t xml:space="preserve"> </w:t>
        </w:r>
        <w:r>
          <w:rPr>
            <w:spacing w:val="-1"/>
          </w:rPr>
          <w:t xml:space="preserve">or </w:t>
        </w:r>
        <w:r>
          <w:rPr>
            <w:rFonts w:eastAsia="맑은 고딕" w:hint="eastAsia"/>
            <w:spacing w:val="-1"/>
            <w:lang w:eastAsia="ko-KR"/>
          </w:rPr>
          <w:t>6</w:t>
        </w:r>
        <w:r w:rsidRPr="00955866">
          <w:rPr>
            <w:spacing w:val="-1"/>
          </w:rPr>
          <w:t xml:space="preserve"> (</w:t>
        </w:r>
        <w:r>
          <w:rPr>
            <w:rFonts w:eastAsia="맑은 고딕" w:hint="eastAsia"/>
            <w:spacing w:val="-1"/>
            <w:lang w:eastAsia="ko-KR"/>
          </w:rPr>
          <w:t>6</w:t>
        </w:r>
        <w:r w:rsidRPr="00955866">
          <w:rPr>
            <w:spacing w:val="-1"/>
          </w:rPr>
          <w:t xml:space="preserve"> x 1) </w:t>
        </w:r>
        <w:r w:rsidRPr="005C3E7A">
          <w:rPr>
            <w:spacing w:val="-1"/>
          </w:rPr>
          <w:t>pre-filled syringes.</w:t>
        </w:r>
      </w:ins>
    </w:p>
    <w:p w14:paraId="262E56BE" w14:textId="77777777" w:rsidR="00446088" w:rsidRPr="00625C41" w:rsidRDefault="00446088" w:rsidP="00415E59">
      <w:pPr>
        <w:rPr>
          <w:ins w:id="1859" w:author="만든 이"/>
          <w:rFonts w:eastAsia="맑은 고딕"/>
          <w:lang w:eastAsia="ko-KR"/>
        </w:rPr>
      </w:pPr>
    </w:p>
    <w:p w14:paraId="67C77D2A" w14:textId="3DB9619C" w:rsidR="007B0CDF" w:rsidRPr="00C12FD0" w:rsidRDefault="007B0CDF" w:rsidP="00647DDE">
      <w:r w:rsidRPr="00C12FD0">
        <w:t>Not all pack sizes may be marketed</w:t>
      </w:r>
      <w:r w:rsidR="00415E59">
        <w:t xml:space="preserve"> in your country</w:t>
      </w:r>
      <w:r w:rsidRPr="00C12FD0">
        <w:t>.</w:t>
      </w:r>
    </w:p>
    <w:p w14:paraId="6B19B150" w14:textId="77777777" w:rsidR="008A7AC6" w:rsidRDefault="008A7AC6" w:rsidP="007B0CDF"/>
    <w:p w14:paraId="53B429F8" w14:textId="77777777" w:rsidR="00647DDE" w:rsidRPr="00C12FD0" w:rsidRDefault="00647DDE" w:rsidP="00647DDE">
      <w:pPr>
        <w:pStyle w:val="HeadingStrong"/>
      </w:pPr>
      <w:r w:rsidRPr="00C12FD0">
        <w:t>Marketing Authorisation Holder</w:t>
      </w:r>
    </w:p>
    <w:p w14:paraId="1BBA7548" w14:textId="77777777" w:rsidR="00415E59" w:rsidRPr="00415E59" w:rsidRDefault="00415E59" w:rsidP="00415E59">
      <w:pPr>
        <w:rPr>
          <w:lang w:val="en-US"/>
        </w:rPr>
      </w:pPr>
      <w:r w:rsidRPr="00415E59">
        <w:rPr>
          <w:lang w:val="en-US"/>
        </w:rPr>
        <w:t xml:space="preserve">Celltrion Healthcare Hungary Kft. </w:t>
      </w:r>
    </w:p>
    <w:p w14:paraId="5B3209B8" w14:textId="04AE2C19" w:rsidR="00415E59" w:rsidRPr="00A1358A" w:rsidRDefault="00415E59" w:rsidP="00415E59">
      <w:pPr>
        <w:rPr>
          <w:lang w:val="en-US"/>
        </w:rPr>
      </w:pPr>
      <w:r w:rsidRPr="00415E59">
        <w:rPr>
          <w:lang w:val="en-US"/>
        </w:rPr>
        <w:t>1062 Budapest</w:t>
      </w:r>
      <w:ins w:id="1860" w:author="만든 이">
        <w:r w:rsidR="00182C3A">
          <w:rPr>
            <w:rFonts w:eastAsia="맑은 고딕" w:hint="eastAsia"/>
            <w:lang w:val="en-US" w:eastAsia="ko-KR"/>
          </w:rPr>
          <w:t>,</w:t>
        </w:r>
      </w:ins>
    </w:p>
    <w:p w14:paraId="29ABCB63" w14:textId="77777777" w:rsidR="00415E59" w:rsidRPr="00415E59" w:rsidRDefault="00415E59" w:rsidP="00415E59">
      <w:pPr>
        <w:rPr>
          <w:lang w:val="en-US"/>
        </w:rPr>
      </w:pPr>
      <w:r w:rsidRPr="00415E59">
        <w:rPr>
          <w:lang w:val="en-US"/>
        </w:rPr>
        <w:t xml:space="preserve">Váci </w:t>
      </w:r>
      <w:proofErr w:type="spellStart"/>
      <w:r w:rsidRPr="00415E59">
        <w:rPr>
          <w:lang w:val="en-US"/>
        </w:rPr>
        <w:t>út</w:t>
      </w:r>
      <w:proofErr w:type="spellEnd"/>
      <w:r w:rsidRPr="00415E59">
        <w:rPr>
          <w:lang w:val="en-US"/>
        </w:rPr>
        <w:t xml:space="preserve"> 1-3. </w:t>
      </w:r>
      <w:proofErr w:type="spellStart"/>
      <w:r w:rsidRPr="00415E59">
        <w:rPr>
          <w:lang w:val="en-US"/>
        </w:rPr>
        <w:t>WestEnd</w:t>
      </w:r>
      <w:proofErr w:type="spellEnd"/>
      <w:r w:rsidRPr="00415E59">
        <w:rPr>
          <w:lang w:val="en-US"/>
        </w:rPr>
        <w:t xml:space="preserve"> Office Building B </w:t>
      </w:r>
      <w:proofErr w:type="spellStart"/>
      <w:r w:rsidRPr="00415E59">
        <w:rPr>
          <w:lang w:val="en-US"/>
        </w:rPr>
        <w:t>torony</w:t>
      </w:r>
      <w:proofErr w:type="spellEnd"/>
    </w:p>
    <w:p w14:paraId="3EA64BE3" w14:textId="77777777" w:rsidR="00415E59" w:rsidRPr="00415E59" w:rsidRDefault="00415E59" w:rsidP="00415E59">
      <w:pPr>
        <w:rPr>
          <w:lang w:val="en-US"/>
        </w:rPr>
      </w:pPr>
      <w:r w:rsidRPr="00415E59">
        <w:rPr>
          <w:lang w:val="en-US"/>
        </w:rPr>
        <w:t>Hungary</w:t>
      </w:r>
    </w:p>
    <w:p w14:paraId="622A0650" w14:textId="77777777" w:rsidR="00647DDE" w:rsidRPr="00C12FD0" w:rsidRDefault="00647DDE" w:rsidP="00647DDE"/>
    <w:p w14:paraId="01411F21" w14:textId="77777777" w:rsidR="00647DDE" w:rsidRPr="00C12FD0" w:rsidRDefault="00647DDE" w:rsidP="00647DDE">
      <w:pPr>
        <w:pStyle w:val="HeadingStrong"/>
      </w:pPr>
      <w:r w:rsidRPr="00C12FD0">
        <w:t>Manufacturer</w:t>
      </w:r>
    </w:p>
    <w:p w14:paraId="0242E966" w14:textId="77777777" w:rsidR="00415E59" w:rsidRPr="00A1358A" w:rsidRDefault="00415E59" w:rsidP="00A1358A">
      <w:pPr>
        <w:pStyle w:val="af0"/>
        <w:spacing w:after="0"/>
      </w:pPr>
      <w:r w:rsidRPr="00A1358A">
        <w:t>Nuvisan France SARL</w:t>
      </w:r>
    </w:p>
    <w:p w14:paraId="5C009936" w14:textId="25C9A44A" w:rsidR="00415E59" w:rsidRPr="00A1358A" w:rsidRDefault="00415E59" w:rsidP="00A1358A">
      <w:pPr>
        <w:pStyle w:val="af0"/>
        <w:spacing w:after="0"/>
      </w:pPr>
      <w:r w:rsidRPr="00A1358A">
        <w:t>2400, Route des Colles</w:t>
      </w:r>
      <w:ins w:id="1861" w:author="만든 이">
        <w:r w:rsidR="00991F9C" w:rsidRPr="001350BB">
          <w:t>,</w:t>
        </w:r>
      </w:ins>
      <w:r w:rsidRPr="00A1358A">
        <w:t xml:space="preserve"> </w:t>
      </w:r>
    </w:p>
    <w:p w14:paraId="1E029E70" w14:textId="43B06879" w:rsidR="00415E59" w:rsidRPr="009C2B3D" w:rsidRDefault="00415E59" w:rsidP="00A1358A">
      <w:pPr>
        <w:pStyle w:val="af0"/>
        <w:spacing w:after="0"/>
        <w:rPr>
          <w:lang w:val="en-US"/>
        </w:rPr>
      </w:pPr>
      <w:r w:rsidRPr="00A1358A">
        <w:rPr>
          <w:lang w:val="de-DE"/>
        </w:rPr>
        <w:t>06410, Biot</w:t>
      </w:r>
      <w:ins w:id="1862" w:author="만든 이">
        <w:r w:rsidR="00991F9C" w:rsidRPr="001350BB">
          <w:rPr>
            <w:lang w:val="de-DE"/>
          </w:rPr>
          <w:t xml:space="preserve">, </w:t>
        </w:r>
      </w:ins>
    </w:p>
    <w:p w14:paraId="6584F5CB" w14:textId="77777777" w:rsidR="00415E59" w:rsidRPr="00A1358A" w:rsidRDefault="00415E59" w:rsidP="00A1358A">
      <w:pPr>
        <w:pStyle w:val="af0"/>
        <w:spacing w:after="0"/>
        <w:rPr>
          <w:lang w:val="de-DE"/>
        </w:rPr>
      </w:pPr>
      <w:r w:rsidRPr="00A1358A">
        <w:rPr>
          <w:lang w:val="de-DE"/>
        </w:rPr>
        <w:t>France</w:t>
      </w:r>
    </w:p>
    <w:p w14:paraId="04F605DD" w14:textId="77777777" w:rsidR="00647DDE" w:rsidRPr="00A1358A" w:rsidRDefault="00647DDE" w:rsidP="00647DDE">
      <w:pPr>
        <w:rPr>
          <w:lang w:val="de-DE"/>
        </w:rPr>
      </w:pPr>
    </w:p>
    <w:p w14:paraId="00F6ED8D" w14:textId="77777777" w:rsidR="00FB7826" w:rsidRPr="009C2B3D" w:rsidRDefault="00FB7826" w:rsidP="00FB7826">
      <w:pPr>
        <w:rPr>
          <w:lang w:val="en-US"/>
        </w:rPr>
      </w:pPr>
      <w:r w:rsidRPr="009C2B3D">
        <w:rPr>
          <w:lang w:val="en-US"/>
        </w:rPr>
        <w:t>MIDAS Pharma GmbH</w:t>
      </w:r>
    </w:p>
    <w:p w14:paraId="1C03E96E" w14:textId="77777777" w:rsidR="00FB7826" w:rsidRPr="009C2B3D" w:rsidRDefault="00FB7826" w:rsidP="00FB7826">
      <w:pPr>
        <w:rPr>
          <w:lang w:val="en-US"/>
        </w:rPr>
      </w:pPr>
      <w:proofErr w:type="spellStart"/>
      <w:r w:rsidRPr="009C2B3D">
        <w:rPr>
          <w:lang w:val="en-US"/>
        </w:rPr>
        <w:t>Rheinstrasse</w:t>
      </w:r>
      <w:proofErr w:type="spellEnd"/>
      <w:r w:rsidRPr="009C2B3D">
        <w:rPr>
          <w:lang w:val="en-US"/>
        </w:rPr>
        <w:t xml:space="preserve"> 49</w:t>
      </w:r>
    </w:p>
    <w:p w14:paraId="0546CD28" w14:textId="043406E7" w:rsidR="00FB7826" w:rsidRPr="009C2B3D" w:rsidRDefault="00C45532" w:rsidP="00FB7826">
      <w:pPr>
        <w:rPr>
          <w:lang w:val="en-US"/>
        </w:rPr>
      </w:pPr>
      <w:r w:rsidRPr="009C2B3D">
        <w:rPr>
          <w:lang w:val="en-US"/>
        </w:rPr>
        <w:lastRenderedPageBreak/>
        <w:t xml:space="preserve">55218 </w:t>
      </w:r>
      <w:r w:rsidR="00FB7826" w:rsidRPr="009C2B3D">
        <w:rPr>
          <w:lang w:val="en-US"/>
        </w:rPr>
        <w:t>West</w:t>
      </w:r>
      <w:r w:rsidRPr="009C2B3D">
        <w:rPr>
          <w:lang w:val="en-US"/>
        </w:rPr>
        <w:t xml:space="preserve"> </w:t>
      </w:r>
      <w:r w:rsidR="00FB7826" w:rsidRPr="009C2B3D">
        <w:rPr>
          <w:lang w:val="en-US"/>
        </w:rPr>
        <w:t>Ingelheim Am Rhein</w:t>
      </w:r>
    </w:p>
    <w:p w14:paraId="083918A7" w14:textId="77777777" w:rsidR="00FB7826" w:rsidRPr="009C2B3D" w:rsidRDefault="00FB7826" w:rsidP="00FB7826">
      <w:pPr>
        <w:rPr>
          <w:lang w:val="en-US"/>
        </w:rPr>
      </w:pPr>
      <w:r w:rsidRPr="009C2B3D">
        <w:rPr>
          <w:lang w:val="en-US"/>
        </w:rPr>
        <w:t>Rhineland-Palatinate</w:t>
      </w:r>
    </w:p>
    <w:p w14:paraId="1692743C" w14:textId="77777777" w:rsidR="00FB7826" w:rsidRPr="00A1358A" w:rsidRDefault="00FB7826" w:rsidP="00FB7826">
      <w:pPr>
        <w:rPr>
          <w:lang w:val="en-US"/>
        </w:rPr>
      </w:pPr>
      <w:r w:rsidRPr="00A1358A">
        <w:rPr>
          <w:rFonts w:hint="eastAsia"/>
          <w:lang w:val="en-US"/>
        </w:rPr>
        <w:t>Germany</w:t>
      </w:r>
    </w:p>
    <w:p w14:paraId="0B81E0F7" w14:textId="77777777" w:rsidR="00FB7826" w:rsidRPr="009C2B3D" w:rsidRDefault="00FB7826" w:rsidP="00FB7826">
      <w:pPr>
        <w:widowControl w:val="0"/>
        <w:suppressAutoHyphens w:val="0"/>
        <w:wordWrap w:val="0"/>
        <w:autoSpaceDE w:val="0"/>
        <w:autoSpaceDN w:val="0"/>
        <w:rPr>
          <w:lang w:val="en-US"/>
        </w:rPr>
      </w:pPr>
    </w:p>
    <w:p w14:paraId="10A01BEE" w14:textId="77777777" w:rsidR="00FB7826" w:rsidRPr="005145F1" w:rsidRDefault="00FB7826" w:rsidP="00FB7826">
      <w:pPr>
        <w:rPr>
          <w:lang w:val="fr-FR"/>
        </w:rPr>
      </w:pPr>
      <w:proofErr w:type="spellStart"/>
      <w:r w:rsidRPr="005145F1">
        <w:rPr>
          <w:lang w:val="fr-FR"/>
        </w:rPr>
        <w:t>Kymos</w:t>
      </w:r>
      <w:proofErr w:type="spellEnd"/>
      <w:r w:rsidRPr="005145F1">
        <w:rPr>
          <w:lang w:val="fr-FR"/>
        </w:rPr>
        <w:t xml:space="preserve"> S.L.</w:t>
      </w:r>
    </w:p>
    <w:p w14:paraId="695C35C7" w14:textId="77777777" w:rsidR="00FB7826" w:rsidRPr="005145F1" w:rsidRDefault="00FB7826" w:rsidP="00FB7826">
      <w:pPr>
        <w:rPr>
          <w:lang w:val="fr-FR"/>
        </w:rPr>
      </w:pPr>
      <w:r w:rsidRPr="005145F1">
        <w:rPr>
          <w:lang w:val="fr-FR"/>
        </w:rPr>
        <w:t xml:space="preserve">Ronda De Can </w:t>
      </w:r>
      <w:proofErr w:type="spellStart"/>
      <w:r w:rsidRPr="005145F1">
        <w:rPr>
          <w:lang w:val="fr-FR"/>
        </w:rPr>
        <w:t>Fatjo</w:t>
      </w:r>
      <w:proofErr w:type="spellEnd"/>
      <w:r w:rsidRPr="005145F1">
        <w:rPr>
          <w:lang w:val="fr-FR"/>
        </w:rPr>
        <w:t xml:space="preserve"> 7b</w:t>
      </w:r>
    </w:p>
    <w:p w14:paraId="1187F59A" w14:textId="77777777" w:rsidR="00FB7826" w:rsidRPr="005145F1" w:rsidRDefault="00FB7826" w:rsidP="00FB7826">
      <w:pPr>
        <w:rPr>
          <w:lang w:val="fr-FR"/>
        </w:rPr>
      </w:pPr>
      <w:r w:rsidRPr="005145F1">
        <w:rPr>
          <w:lang w:val="fr-FR"/>
        </w:rPr>
        <w:t xml:space="preserve">Parc </w:t>
      </w:r>
      <w:proofErr w:type="spellStart"/>
      <w:r w:rsidRPr="005145F1">
        <w:rPr>
          <w:lang w:val="fr-FR"/>
        </w:rPr>
        <w:t>Tecnologic</w:t>
      </w:r>
      <w:proofErr w:type="spellEnd"/>
      <w:r w:rsidRPr="005145F1">
        <w:rPr>
          <w:lang w:val="fr-FR"/>
        </w:rPr>
        <w:t xml:space="preserve"> Del Valles</w:t>
      </w:r>
    </w:p>
    <w:p w14:paraId="27E5D469" w14:textId="1C37084F" w:rsidR="00FB7826" w:rsidRPr="005145F1" w:rsidRDefault="00C45532" w:rsidP="00FB7826">
      <w:pPr>
        <w:rPr>
          <w:lang w:val="fr-FR"/>
        </w:rPr>
      </w:pPr>
      <w:r w:rsidRPr="005145F1">
        <w:rPr>
          <w:lang w:val="fr-FR"/>
        </w:rPr>
        <w:t>08290</w:t>
      </w:r>
      <w:r>
        <w:rPr>
          <w:rFonts w:eastAsia="맑은 고딕" w:hint="eastAsia"/>
          <w:lang w:val="fr-FR" w:eastAsia="ko-KR"/>
        </w:rPr>
        <w:t xml:space="preserve"> </w:t>
      </w:r>
      <w:proofErr w:type="spellStart"/>
      <w:r w:rsidR="00FB7826" w:rsidRPr="005145F1">
        <w:rPr>
          <w:lang w:val="fr-FR"/>
        </w:rPr>
        <w:t>Cerdanyola</w:t>
      </w:r>
      <w:proofErr w:type="spellEnd"/>
      <w:r w:rsidR="00FB7826" w:rsidRPr="005145F1">
        <w:rPr>
          <w:lang w:val="fr-FR"/>
        </w:rPr>
        <w:t xml:space="preserve"> Del Valles</w:t>
      </w:r>
    </w:p>
    <w:p w14:paraId="37129437" w14:textId="77777777" w:rsidR="00FB7826" w:rsidRPr="009C2B3D" w:rsidRDefault="00FB7826" w:rsidP="00FB7826">
      <w:pPr>
        <w:rPr>
          <w:lang w:val="en-US"/>
        </w:rPr>
      </w:pPr>
      <w:r w:rsidRPr="009C2B3D">
        <w:rPr>
          <w:lang w:val="en-US"/>
        </w:rPr>
        <w:t>Barcelona</w:t>
      </w:r>
    </w:p>
    <w:p w14:paraId="72F4A626" w14:textId="77777777" w:rsidR="00FB7826" w:rsidRPr="009C2B3D" w:rsidRDefault="00FB7826" w:rsidP="00FB7826">
      <w:pPr>
        <w:rPr>
          <w:lang w:val="en-US"/>
        </w:rPr>
      </w:pPr>
      <w:r w:rsidRPr="00A1358A">
        <w:rPr>
          <w:rFonts w:hint="eastAsia"/>
          <w:lang w:val="en-US"/>
        </w:rPr>
        <w:t>Spain</w:t>
      </w:r>
    </w:p>
    <w:p w14:paraId="53E84C3F" w14:textId="77777777" w:rsidR="00FB7826" w:rsidRPr="00C45532" w:rsidRDefault="00FB7826" w:rsidP="00647DDE">
      <w:pPr>
        <w:rPr>
          <w:rFonts w:eastAsia="맑은 고딕"/>
          <w:lang w:eastAsia="ko-KR"/>
        </w:rPr>
      </w:pPr>
    </w:p>
    <w:p w14:paraId="6D4B920D" w14:textId="77777777" w:rsidR="00647DDE" w:rsidRPr="00C12FD0" w:rsidRDefault="00647DDE" w:rsidP="00647DDE"/>
    <w:p w14:paraId="072EE15B" w14:textId="77777777" w:rsidR="00647DDE" w:rsidRPr="00C12FD0" w:rsidRDefault="00647DDE" w:rsidP="00647DDE">
      <w:pPr>
        <w:pStyle w:val="NormalKeep"/>
      </w:pPr>
      <w:r w:rsidRPr="00C12FD0">
        <w:t>For any information about this medicine, please contact the local representative of the Marketing Authorisation Holder:</w:t>
      </w:r>
    </w:p>
    <w:p w14:paraId="2C881170" w14:textId="77777777" w:rsidR="00647DDE" w:rsidRPr="00C12FD0" w:rsidRDefault="00647DDE" w:rsidP="00647DDE">
      <w:pPr>
        <w:pStyle w:val="NormalKeep"/>
      </w:pPr>
    </w:p>
    <w:tbl>
      <w:tblPr>
        <w:tblStyle w:val="Blank"/>
        <w:tblW w:w="5000" w:type="pct"/>
        <w:tblLook w:val="04A0" w:firstRow="1" w:lastRow="0" w:firstColumn="1" w:lastColumn="0" w:noHBand="0" w:noVBand="1"/>
      </w:tblPr>
      <w:tblGrid>
        <w:gridCol w:w="4618"/>
        <w:gridCol w:w="4455"/>
      </w:tblGrid>
      <w:tr w:rsidR="00380158" w:rsidRPr="009E2D18" w14:paraId="0E3CDC53" w14:textId="77777777" w:rsidTr="00A1358A">
        <w:tc>
          <w:tcPr>
            <w:tcW w:w="4678" w:type="dxa"/>
          </w:tcPr>
          <w:p w14:paraId="034CB582" w14:textId="77777777" w:rsidR="00380158" w:rsidRDefault="00380158" w:rsidP="00380158">
            <w:pPr>
              <w:rPr>
                <w:b/>
                <w:noProof/>
                <w:lang w:eastAsia="fr-FR"/>
              </w:rPr>
            </w:pPr>
            <w:r w:rsidRPr="008732E5">
              <w:rPr>
                <w:b/>
                <w:noProof/>
                <w:lang w:eastAsia="fr-FR"/>
              </w:rPr>
              <w:t>België/Belgique/Belgien</w:t>
            </w:r>
          </w:p>
          <w:p w14:paraId="30DBF639" w14:textId="77777777" w:rsidR="00380158" w:rsidRPr="008732E5" w:rsidRDefault="00380158" w:rsidP="00380158">
            <w:pPr>
              <w:rPr>
                <w:noProof/>
                <w:lang w:eastAsia="fr-FR"/>
              </w:rPr>
            </w:pPr>
            <w:r w:rsidRPr="008732E5">
              <w:rPr>
                <w:noProof/>
                <w:lang w:eastAsia="fr-FR"/>
              </w:rPr>
              <w:t>Celltrion Healthcare Belgium BVBA</w:t>
            </w:r>
          </w:p>
          <w:p w14:paraId="0181C131" w14:textId="77777777" w:rsidR="00380158" w:rsidRDefault="00380158" w:rsidP="00380158">
            <w:pPr>
              <w:tabs>
                <w:tab w:val="left" w:pos="-720"/>
              </w:tabs>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69DD15E1" w14:textId="77777777" w:rsidR="00380158" w:rsidRPr="00273C4B" w:rsidRDefault="00380158" w:rsidP="00380158">
            <w:pPr>
              <w:rPr>
                <w:lang w:val="pt-PT"/>
              </w:rPr>
            </w:pPr>
            <w:hyperlink r:id="rId89" w:history="1">
              <w:r w:rsidRPr="00273C4B">
                <w:rPr>
                  <w:rStyle w:val="ab"/>
                  <w:rFonts w:hint="eastAsia"/>
                  <w:lang w:val="pt-PT"/>
                </w:rPr>
                <w:t>BEinfo@celltrionhc.com</w:t>
              </w:r>
            </w:hyperlink>
          </w:p>
          <w:p w14:paraId="0F53B22A" w14:textId="77777777" w:rsidR="00380158" w:rsidRPr="00273C4B" w:rsidRDefault="00380158" w:rsidP="00380158">
            <w:pPr>
              <w:rPr>
                <w:rFonts w:asciiTheme="majorBidi" w:hAnsiTheme="majorBidi" w:cstheme="majorBidi"/>
                <w:lang w:val="pt-PT"/>
              </w:rPr>
            </w:pPr>
          </w:p>
        </w:tc>
        <w:tc>
          <w:tcPr>
            <w:tcW w:w="4395" w:type="dxa"/>
          </w:tcPr>
          <w:p w14:paraId="5695D7A7" w14:textId="77777777" w:rsidR="00380158" w:rsidRDefault="00380158" w:rsidP="00380158">
            <w:pPr>
              <w:tabs>
                <w:tab w:val="left" w:pos="-720"/>
              </w:tabs>
              <w:rPr>
                <w:b/>
                <w:noProof/>
                <w:lang w:eastAsia="fr-FR"/>
              </w:rPr>
            </w:pPr>
            <w:r>
              <w:rPr>
                <w:b/>
                <w:noProof/>
                <w:lang w:eastAsia="fr-FR"/>
              </w:rPr>
              <w:t>Lietuva</w:t>
            </w:r>
          </w:p>
          <w:p w14:paraId="4D7F0C11"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1DFEBF52" w14:textId="77777777" w:rsidR="00380158" w:rsidRDefault="00380158" w:rsidP="00380158">
            <w:pPr>
              <w:rPr>
                <w:noProof/>
                <w:lang w:eastAsia="fr-FR"/>
              </w:rPr>
            </w:pPr>
            <w:r w:rsidRPr="008732E5">
              <w:rPr>
                <w:noProof/>
                <w:lang w:eastAsia="fr-FR"/>
              </w:rPr>
              <w:t>Tel.: +36 1 231 0493</w:t>
            </w:r>
          </w:p>
          <w:p w14:paraId="46999D85" w14:textId="77777777" w:rsidR="00380158" w:rsidRPr="001959B2" w:rsidRDefault="00380158" w:rsidP="00380158">
            <w:pPr>
              <w:rPr>
                <w:rFonts w:asciiTheme="majorBidi" w:hAnsiTheme="majorBidi" w:cstheme="majorBidi"/>
              </w:rPr>
            </w:pPr>
          </w:p>
        </w:tc>
      </w:tr>
      <w:tr w:rsidR="00380158" w:rsidRPr="00273C4B" w14:paraId="280C7B07" w14:textId="77777777" w:rsidTr="00A1358A">
        <w:tc>
          <w:tcPr>
            <w:tcW w:w="4678" w:type="dxa"/>
          </w:tcPr>
          <w:p w14:paraId="40784EA8" w14:textId="77777777" w:rsidR="00380158" w:rsidRPr="008732E5" w:rsidRDefault="00380158" w:rsidP="00380158">
            <w:pPr>
              <w:rPr>
                <w:b/>
                <w:noProof/>
                <w:lang w:eastAsia="fr-FR"/>
              </w:rPr>
            </w:pPr>
            <w:proofErr w:type="spellStart"/>
            <w:r>
              <w:rPr>
                <w:b/>
                <w:bCs/>
              </w:rPr>
              <w:t>България</w:t>
            </w:r>
            <w:proofErr w:type="spellEnd"/>
          </w:p>
          <w:p w14:paraId="626E54DA"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3DBA1686" w14:textId="77777777" w:rsidR="00380158" w:rsidRPr="008732E5" w:rsidRDefault="00380158" w:rsidP="00380158">
            <w:pPr>
              <w:rPr>
                <w:noProof/>
                <w:lang w:eastAsia="fr-FR"/>
              </w:rPr>
            </w:pPr>
            <w:r w:rsidRPr="008732E5">
              <w:rPr>
                <w:noProof/>
                <w:lang w:eastAsia="fr-FR"/>
              </w:rPr>
              <w:t>Teл.: +36 1 231 0493</w:t>
            </w:r>
          </w:p>
          <w:p w14:paraId="0CBF826A" w14:textId="77777777" w:rsidR="00380158" w:rsidRPr="001959B2" w:rsidRDefault="00380158" w:rsidP="00380158">
            <w:pPr>
              <w:rPr>
                <w:rFonts w:asciiTheme="majorBidi" w:hAnsiTheme="majorBidi" w:cstheme="majorBidi"/>
              </w:rPr>
            </w:pPr>
          </w:p>
        </w:tc>
        <w:tc>
          <w:tcPr>
            <w:tcW w:w="4395" w:type="dxa"/>
          </w:tcPr>
          <w:p w14:paraId="66BC8006" w14:textId="77777777" w:rsidR="00380158" w:rsidRDefault="00380158" w:rsidP="00380158">
            <w:pPr>
              <w:tabs>
                <w:tab w:val="left" w:pos="-720"/>
              </w:tabs>
              <w:rPr>
                <w:noProof/>
                <w:lang w:val="de-CH" w:eastAsia="fr-FR"/>
              </w:rPr>
            </w:pPr>
            <w:r w:rsidRPr="008732E5">
              <w:rPr>
                <w:b/>
                <w:noProof/>
                <w:lang w:val="de-CH" w:eastAsia="fr-FR"/>
              </w:rPr>
              <w:t>Luxembourg/Luxemburg</w:t>
            </w:r>
          </w:p>
          <w:p w14:paraId="68886568" w14:textId="77777777" w:rsidR="00380158" w:rsidRPr="008732E5" w:rsidRDefault="00380158" w:rsidP="00380158">
            <w:pPr>
              <w:tabs>
                <w:tab w:val="left" w:pos="-720"/>
              </w:tabs>
              <w:rPr>
                <w:iCs/>
                <w:noProof/>
                <w:lang w:val="de-CH" w:eastAsia="fr-FR"/>
              </w:rPr>
            </w:pPr>
            <w:r w:rsidRPr="008732E5">
              <w:rPr>
                <w:iCs/>
                <w:noProof/>
                <w:lang w:val="de-CH" w:eastAsia="fr-FR"/>
              </w:rPr>
              <w:t>Celltrion Healthcare Belgium BVBA</w:t>
            </w:r>
          </w:p>
          <w:p w14:paraId="53A730F4" w14:textId="77777777" w:rsidR="00380158" w:rsidRDefault="00380158" w:rsidP="00380158">
            <w:pPr>
              <w:tabs>
                <w:tab w:val="left" w:pos="-720"/>
              </w:tabs>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500DE93D" w14:textId="77777777" w:rsidR="00380158" w:rsidRPr="00273C4B" w:rsidRDefault="00380158" w:rsidP="00380158">
            <w:pPr>
              <w:tabs>
                <w:tab w:val="left" w:pos="-720"/>
              </w:tabs>
              <w:rPr>
                <w:lang w:val="pt-PT"/>
              </w:rPr>
            </w:pPr>
            <w:hyperlink r:id="rId90" w:history="1">
              <w:r w:rsidRPr="00273C4B">
                <w:rPr>
                  <w:rStyle w:val="ab"/>
                  <w:rFonts w:hint="eastAsia"/>
                  <w:lang w:val="pt-PT"/>
                </w:rPr>
                <w:t>BEinfo@celltrionhc.com</w:t>
              </w:r>
            </w:hyperlink>
          </w:p>
          <w:p w14:paraId="765EA5D3" w14:textId="77777777" w:rsidR="00380158" w:rsidRPr="00273C4B" w:rsidRDefault="00380158" w:rsidP="00380158">
            <w:pPr>
              <w:rPr>
                <w:rFonts w:asciiTheme="majorBidi" w:hAnsiTheme="majorBidi" w:cstheme="majorBidi"/>
                <w:lang w:val="pt-PT"/>
              </w:rPr>
            </w:pPr>
          </w:p>
        </w:tc>
      </w:tr>
      <w:tr w:rsidR="00380158" w:rsidRPr="009E2D18" w14:paraId="6FE91A8F" w14:textId="77777777" w:rsidTr="00A1358A">
        <w:tc>
          <w:tcPr>
            <w:tcW w:w="4678" w:type="dxa"/>
          </w:tcPr>
          <w:p w14:paraId="319B8F69" w14:textId="77777777" w:rsidR="00380158" w:rsidRPr="008732E5" w:rsidRDefault="00380158" w:rsidP="00380158">
            <w:pPr>
              <w:tabs>
                <w:tab w:val="left" w:pos="-720"/>
              </w:tabs>
              <w:rPr>
                <w:b/>
                <w:noProof/>
                <w:lang w:eastAsia="fr-FR"/>
              </w:rPr>
            </w:pPr>
            <w:r w:rsidRPr="008732E5">
              <w:rPr>
                <w:b/>
                <w:noProof/>
                <w:lang w:eastAsia="fr-FR"/>
              </w:rPr>
              <w:t>Česká republika</w:t>
            </w:r>
          </w:p>
          <w:p w14:paraId="37D98FE1"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30717152" w14:textId="77777777" w:rsidR="00380158" w:rsidRPr="008732E5" w:rsidRDefault="00380158" w:rsidP="00380158">
            <w:pPr>
              <w:tabs>
                <w:tab w:val="left" w:pos="-720"/>
              </w:tabs>
              <w:rPr>
                <w:noProof/>
                <w:lang w:eastAsia="fr-FR"/>
              </w:rPr>
            </w:pPr>
            <w:r w:rsidRPr="008732E5">
              <w:rPr>
                <w:noProof/>
                <w:lang w:eastAsia="fr-FR"/>
              </w:rPr>
              <w:t>Tel: +36 1 231 0493</w:t>
            </w:r>
          </w:p>
          <w:p w14:paraId="21F9641E" w14:textId="77777777" w:rsidR="00380158" w:rsidRPr="001959B2" w:rsidRDefault="00380158" w:rsidP="00380158">
            <w:pPr>
              <w:rPr>
                <w:rFonts w:asciiTheme="majorBidi" w:hAnsiTheme="majorBidi" w:cstheme="majorBidi"/>
              </w:rPr>
            </w:pPr>
          </w:p>
        </w:tc>
        <w:tc>
          <w:tcPr>
            <w:tcW w:w="4395" w:type="dxa"/>
          </w:tcPr>
          <w:p w14:paraId="18959269" w14:textId="77777777" w:rsidR="00380158" w:rsidRPr="008732E5" w:rsidRDefault="00380158" w:rsidP="00380158">
            <w:pPr>
              <w:rPr>
                <w:b/>
                <w:noProof/>
                <w:lang w:eastAsia="fr-FR"/>
              </w:rPr>
            </w:pPr>
            <w:r>
              <w:rPr>
                <w:b/>
                <w:noProof/>
              </w:rPr>
              <w:t>Magyarország</w:t>
            </w:r>
          </w:p>
          <w:p w14:paraId="3D1E7473"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5466435B" w14:textId="77777777" w:rsidR="00380158" w:rsidRPr="008732E5" w:rsidRDefault="00380158" w:rsidP="00380158">
            <w:pPr>
              <w:rPr>
                <w:noProof/>
                <w:lang w:eastAsia="fr-FR"/>
              </w:rPr>
            </w:pPr>
            <w:r w:rsidRPr="008732E5">
              <w:rPr>
                <w:noProof/>
                <w:lang w:eastAsia="fr-FR"/>
              </w:rPr>
              <w:t>Tel.: +36 1 231 0493</w:t>
            </w:r>
          </w:p>
          <w:p w14:paraId="08884C70" w14:textId="77777777" w:rsidR="00380158" w:rsidRPr="001959B2" w:rsidRDefault="00380158" w:rsidP="00380158">
            <w:pPr>
              <w:rPr>
                <w:rFonts w:asciiTheme="majorBidi" w:hAnsiTheme="majorBidi" w:cstheme="majorBidi"/>
              </w:rPr>
            </w:pPr>
          </w:p>
        </w:tc>
      </w:tr>
      <w:tr w:rsidR="00380158" w:rsidRPr="009E2D18" w14:paraId="4DB1A0B2" w14:textId="77777777" w:rsidTr="00A1358A">
        <w:tc>
          <w:tcPr>
            <w:tcW w:w="4678" w:type="dxa"/>
          </w:tcPr>
          <w:p w14:paraId="4D41A374" w14:textId="77777777" w:rsidR="00380158" w:rsidRDefault="00380158" w:rsidP="00380158">
            <w:pPr>
              <w:tabs>
                <w:tab w:val="left" w:pos="-720"/>
              </w:tabs>
              <w:rPr>
                <w:b/>
                <w:bCs/>
                <w:i/>
                <w:iCs/>
                <w:noProof/>
                <w:lang w:eastAsia="fr-FR"/>
              </w:rPr>
            </w:pPr>
            <w:r>
              <w:rPr>
                <w:b/>
                <w:noProof/>
              </w:rPr>
              <w:t>Danmark</w:t>
            </w:r>
          </w:p>
          <w:p w14:paraId="6A2868DD" w14:textId="77777777" w:rsidR="00380158" w:rsidRPr="008732E5" w:rsidRDefault="00380158" w:rsidP="00380158">
            <w:pPr>
              <w:tabs>
                <w:tab w:val="left" w:pos="-720"/>
              </w:tabs>
              <w:rPr>
                <w:noProof/>
                <w:lang w:eastAsia="fr-FR"/>
              </w:rPr>
            </w:pPr>
            <w:r w:rsidRPr="00F91C96">
              <w:rPr>
                <w:noProof/>
                <w:lang w:eastAsia="fr-FR"/>
              </w:rPr>
              <w:t>Celltrion Healthcare Denmark ApS</w:t>
            </w:r>
          </w:p>
          <w:p w14:paraId="2B4BCA51" w14:textId="77777777" w:rsidR="00380158" w:rsidRDefault="00380158" w:rsidP="00380158">
            <w:pPr>
              <w:tabs>
                <w:tab w:val="left" w:pos="-720"/>
              </w:tabs>
              <w:rPr>
                <w:noProof/>
                <w:lang w:eastAsia="fr-FR"/>
              </w:rPr>
            </w:pPr>
            <w:hyperlink r:id="rId91" w:history="1">
              <w:r w:rsidRPr="00C118BF">
                <w:rPr>
                  <w:rStyle w:val="ab"/>
                  <w:noProof/>
                  <w:lang w:eastAsia="fr-FR"/>
                </w:rPr>
                <w:t>Contact_dk@celltrionhc.com</w:t>
              </w:r>
            </w:hyperlink>
          </w:p>
          <w:p w14:paraId="3CBEFB8D" w14:textId="77777777" w:rsidR="00380158" w:rsidRDefault="008F308F" w:rsidP="00380158">
            <w:pPr>
              <w:rPr>
                <w:rFonts w:asciiTheme="majorBidi" w:eastAsia="맑은 고딕" w:hAnsiTheme="majorBidi" w:cstheme="majorBidi"/>
                <w:lang w:eastAsia="ko-KR"/>
              </w:rPr>
            </w:pPr>
            <w:proofErr w:type="spellStart"/>
            <w:r w:rsidRPr="008F308F">
              <w:rPr>
                <w:rFonts w:asciiTheme="majorBidi" w:hAnsiTheme="majorBidi" w:cstheme="majorBidi"/>
              </w:rPr>
              <w:t>Tlf</w:t>
            </w:r>
            <w:proofErr w:type="spellEnd"/>
            <w:r w:rsidRPr="008F308F">
              <w:rPr>
                <w:rFonts w:asciiTheme="majorBidi" w:hAnsiTheme="majorBidi" w:cstheme="majorBidi"/>
              </w:rPr>
              <w:t>: +45 3535 2989</w:t>
            </w:r>
          </w:p>
          <w:p w14:paraId="0141AEBB" w14:textId="35D8CDF5" w:rsidR="008F308F" w:rsidRPr="00E77888" w:rsidRDefault="008F308F" w:rsidP="00380158">
            <w:pPr>
              <w:rPr>
                <w:rFonts w:asciiTheme="majorBidi" w:eastAsia="맑은 고딕" w:hAnsiTheme="majorBidi" w:cstheme="majorBidi"/>
                <w:lang w:eastAsia="ko-KR"/>
              </w:rPr>
            </w:pPr>
          </w:p>
        </w:tc>
        <w:tc>
          <w:tcPr>
            <w:tcW w:w="4395" w:type="dxa"/>
          </w:tcPr>
          <w:p w14:paraId="00904998" w14:textId="77777777" w:rsidR="00380158" w:rsidRDefault="00380158" w:rsidP="00380158">
            <w:pPr>
              <w:rPr>
                <w:noProof/>
                <w:lang w:eastAsia="fr-FR"/>
              </w:rPr>
            </w:pPr>
            <w:r w:rsidRPr="008732E5">
              <w:rPr>
                <w:b/>
                <w:noProof/>
                <w:lang w:eastAsia="fr-FR"/>
              </w:rPr>
              <w:t>Malta</w:t>
            </w:r>
          </w:p>
          <w:p w14:paraId="3A640D09" w14:textId="77777777" w:rsidR="00380158" w:rsidRPr="008732E5" w:rsidRDefault="00380158" w:rsidP="00380158">
            <w:pPr>
              <w:tabs>
                <w:tab w:val="left" w:pos="-720"/>
              </w:tabs>
              <w:rPr>
                <w:noProof/>
                <w:lang w:eastAsia="fr-FR"/>
              </w:rPr>
            </w:pPr>
            <w:r w:rsidRPr="008732E5">
              <w:rPr>
                <w:noProof/>
                <w:lang w:eastAsia="fr-FR"/>
              </w:rPr>
              <w:t>Mint Health Ltd.</w:t>
            </w:r>
          </w:p>
          <w:p w14:paraId="2B54E151" w14:textId="77777777" w:rsidR="00380158" w:rsidRPr="008732E5" w:rsidRDefault="00380158" w:rsidP="00380158">
            <w:pPr>
              <w:rPr>
                <w:noProof/>
              </w:rPr>
            </w:pPr>
            <w:r w:rsidRPr="008732E5">
              <w:rPr>
                <w:noProof/>
                <w:lang w:eastAsia="fr-FR"/>
              </w:rPr>
              <w:t>Tel: +356 2093 9800</w:t>
            </w:r>
          </w:p>
          <w:p w14:paraId="0CAC6BD6" w14:textId="77777777" w:rsidR="00380158" w:rsidRPr="001959B2" w:rsidRDefault="00380158" w:rsidP="00380158">
            <w:pPr>
              <w:rPr>
                <w:rFonts w:asciiTheme="majorBidi" w:hAnsiTheme="majorBidi" w:cstheme="majorBidi"/>
              </w:rPr>
            </w:pPr>
          </w:p>
        </w:tc>
      </w:tr>
      <w:tr w:rsidR="00380158" w:rsidRPr="009E2D18" w14:paraId="26EE67ED" w14:textId="77777777" w:rsidTr="00A1358A">
        <w:tc>
          <w:tcPr>
            <w:tcW w:w="4678" w:type="dxa"/>
          </w:tcPr>
          <w:p w14:paraId="3FC376E0" w14:textId="77777777" w:rsidR="00380158" w:rsidRPr="00A1358A" w:rsidRDefault="00380158" w:rsidP="00380158">
            <w:pPr>
              <w:rPr>
                <w:b/>
                <w:lang w:val="de-DE"/>
              </w:rPr>
            </w:pPr>
            <w:r w:rsidRPr="008732E5">
              <w:rPr>
                <w:b/>
                <w:noProof/>
                <w:lang w:eastAsia="fr-FR"/>
              </w:rPr>
              <w:t>Deutschland</w:t>
            </w:r>
          </w:p>
          <w:p w14:paraId="48B444A5" w14:textId="77777777" w:rsidR="00380158" w:rsidRPr="008732E5" w:rsidRDefault="00380158" w:rsidP="00380158">
            <w:pPr>
              <w:rPr>
                <w:noProof/>
                <w:lang w:eastAsia="fr-FR"/>
              </w:rPr>
            </w:pPr>
            <w:r w:rsidRPr="00F91C96">
              <w:rPr>
                <w:noProof/>
                <w:lang w:eastAsia="fr-FR"/>
              </w:rPr>
              <w:t>Celltrion Healthcare Deutschland GmbH</w:t>
            </w:r>
          </w:p>
          <w:p w14:paraId="65C8B78F" w14:textId="77777777" w:rsidR="00FB7206" w:rsidRPr="00A1358A" w:rsidRDefault="00380158" w:rsidP="00380158">
            <w:pPr>
              <w:tabs>
                <w:tab w:val="left" w:pos="-720"/>
              </w:tabs>
              <w:rPr>
                <w:lang w:val="de-DE"/>
              </w:rPr>
            </w:pPr>
            <w:r w:rsidRPr="009C248F">
              <w:rPr>
                <w:noProof/>
                <w:lang w:eastAsia="fr-FR"/>
              </w:rPr>
              <w:t>Tel: +49 303</w:t>
            </w:r>
            <w:r w:rsidRPr="00A1358A">
              <w:rPr>
                <w:lang w:val="de-DE"/>
              </w:rPr>
              <w:t xml:space="preserve"> </w:t>
            </w:r>
            <w:r w:rsidRPr="009C248F">
              <w:rPr>
                <w:noProof/>
                <w:lang w:eastAsia="fr-FR"/>
              </w:rPr>
              <w:t>464</w:t>
            </w:r>
            <w:r w:rsidRPr="00A1358A">
              <w:rPr>
                <w:lang w:val="de-DE"/>
              </w:rPr>
              <w:t xml:space="preserve"> </w:t>
            </w:r>
            <w:r w:rsidRPr="009C248F">
              <w:rPr>
                <w:noProof/>
                <w:lang w:eastAsia="fr-FR"/>
              </w:rPr>
              <w:t>941</w:t>
            </w:r>
            <w:r w:rsidRPr="00A1358A">
              <w:rPr>
                <w:lang w:val="de-DE"/>
              </w:rPr>
              <w:t xml:space="preserve"> </w:t>
            </w:r>
            <w:r w:rsidRPr="009C248F">
              <w:rPr>
                <w:noProof/>
                <w:lang w:eastAsia="fr-FR"/>
              </w:rPr>
              <w:t>50</w:t>
            </w:r>
            <w:r w:rsidRPr="00A1358A">
              <w:rPr>
                <w:lang w:val="de-DE"/>
              </w:rPr>
              <w:t xml:space="preserve"> </w:t>
            </w:r>
          </w:p>
          <w:p w14:paraId="32E65E13" w14:textId="59718868" w:rsidR="00380158" w:rsidRPr="00A1358A" w:rsidRDefault="00FB7206" w:rsidP="005B7F02">
            <w:pPr>
              <w:tabs>
                <w:tab w:val="left" w:pos="-720"/>
              </w:tabs>
              <w:rPr>
                <w:sz w:val="20"/>
                <w:lang w:val="de-DE"/>
              </w:rPr>
            </w:pPr>
            <w:hyperlink r:id="rId92" w:history="1">
              <w:r w:rsidRPr="00A1358A">
                <w:rPr>
                  <w:rStyle w:val="ab"/>
                  <w:rFonts w:hint="eastAsia"/>
                  <w:lang w:val="de-DE"/>
                </w:rPr>
                <w:t>infoDE@celltrionhc.com</w:t>
              </w:r>
            </w:hyperlink>
          </w:p>
        </w:tc>
        <w:tc>
          <w:tcPr>
            <w:tcW w:w="4395" w:type="dxa"/>
          </w:tcPr>
          <w:p w14:paraId="29E66EA9" w14:textId="77777777" w:rsidR="00380158" w:rsidRDefault="00380158" w:rsidP="00380158">
            <w:pPr>
              <w:rPr>
                <w:noProof/>
                <w:lang w:eastAsia="fr-FR"/>
              </w:rPr>
            </w:pPr>
            <w:r w:rsidRPr="008732E5">
              <w:rPr>
                <w:b/>
                <w:noProof/>
                <w:lang w:eastAsia="fr-FR"/>
              </w:rPr>
              <w:t>Nederland</w:t>
            </w:r>
          </w:p>
          <w:p w14:paraId="083021BD" w14:textId="77777777" w:rsidR="00380158" w:rsidRPr="008732E5" w:rsidRDefault="00380158" w:rsidP="00380158">
            <w:pPr>
              <w:rPr>
                <w:noProof/>
                <w:lang w:eastAsia="fr-FR"/>
              </w:rPr>
            </w:pPr>
            <w:r w:rsidRPr="008732E5">
              <w:rPr>
                <w:noProof/>
                <w:lang w:eastAsia="fr-FR"/>
              </w:rPr>
              <w:t>Celltrion Healthcare Netherlands B.V.</w:t>
            </w:r>
          </w:p>
          <w:p w14:paraId="398B090E" w14:textId="77777777" w:rsidR="00380158" w:rsidRDefault="00380158" w:rsidP="00380158">
            <w:pPr>
              <w:rPr>
                <w:noProof/>
                <w:lang w:eastAsia="fr-FR"/>
              </w:rPr>
            </w:pPr>
            <w:r w:rsidRPr="008732E5">
              <w:rPr>
                <w:noProof/>
                <w:lang w:eastAsia="fr-FR"/>
              </w:rPr>
              <w:t>Tel: + 31 20 888 7300</w:t>
            </w:r>
          </w:p>
          <w:p w14:paraId="522D1794" w14:textId="64BB7790" w:rsidR="00380158" w:rsidRPr="001959B2" w:rsidRDefault="00380158" w:rsidP="00380158">
            <w:pPr>
              <w:rPr>
                <w:rFonts w:asciiTheme="majorBidi" w:hAnsiTheme="majorBidi" w:cstheme="majorBidi"/>
                <w:lang w:val="de-DE"/>
              </w:rPr>
            </w:pPr>
            <w:hyperlink r:id="rId93" w:history="1">
              <w:proofErr w:type="spellStart"/>
              <w:r w:rsidRPr="009713B2">
                <w:rPr>
                  <w:rStyle w:val="ab"/>
                  <w:rFonts w:hint="eastAsia"/>
                </w:rPr>
                <w:t>NLinfo@celltrionhc.com</w:t>
              </w:r>
              <w:proofErr w:type="spellEnd"/>
            </w:hyperlink>
          </w:p>
        </w:tc>
      </w:tr>
      <w:tr w:rsidR="005B7F02" w:rsidRPr="009E2D18" w14:paraId="4C2DBA8C" w14:textId="77777777" w:rsidTr="009E2D18">
        <w:tc>
          <w:tcPr>
            <w:tcW w:w="4532" w:type="dxa"/>
          </w:tcPr>
          <w:p w14:paraId="6C0E4052" w14:textId="77777777" w:rsidR="005B7F02" w:rsidRPr="008732E5" w:rsidRDefault="005B7F02" w:rsidP="00380158">
            <w:pPr>
              <w:rPr>
                <w:b/>
                <w:noProof/>
                <w:lang w:eastAsia="fr-FR"/>
              </w:rPr>
            </w:pPr>
          </w:p>
        </w:tc>
        <w:tc>
          <w:tcPr>
            <w:tcW w:w="4541" w:type="dxa"/>
          </w:tcPr>
          <w:p w14:paraId="79C66C17" w14:textId="77777777" w:rsidR="005B7F02" w:rsidRPr="008732E5" w:rsidRDefault="005B7F02" w:rsidP="00380158">
            <w:pPr>
              <w:rPr>
                <w:b/>
                <w:noProof/>
                <w:lang w:eastAsia="fr-FR"/>
              </w:rPr>
            </w:pPr>
          </w:p>
        </w:tc>
      </w:tr>
      <w:tr w:rsidR="00380158" w:rsidRPr="009E2D18" w14:paraId="60EF381D" w14:textId="77777777" w:rsidTr="00A1358A">
        <w:trPr>
          <w:trHeight w:val="951"/>
        </w:trPr>
        <w:tc>
          <w:tcPr>
            <w:tcW w:w="4678" w:type="dxa"/>
          </w:tcPr>
          <w:p w14:paraId="73528FB3" w14:textId="77777777" w:rsidR="00380158" w:rsidRDefault="00380158" w:rsidP="00380158">
            <w:pPr>
              <w:tabs>
                <w:tab w:val="left" w:pos="-720"/>
                <w:tab w:val="left" w:pos="4536"/>
              </w:tabs>
              <w:rPr>
                <w:b/>
                <w:noProof/>
                <w:lang w:eastAsia="fr-FR"/>
              </w:rPr>
            </w:pPr>
            <w:r w:rsidRPr="008732E5">
              <w:rPr>
                <w:b/>
                <w:noProof/>
                <w:lang w:eastAsia="fr-FR"/>
              </w:rPr>
              <w:t>Eesti</w:t>
            </w:r>
          </w:p>
          <w:p w14:paraId="415FC99A" w14:textId="77777777" w:rsidR="00380158" w:rsidRPr="008732E5" w:rsidRDefault="00380158" w:rsidP="00380158">
            <w:pPr>
              <w:rPr>
                <w:noProof/>
                <w:lang w:eastAsia="fr-FR"/>
              </w:rPr>
            </w:pPr>
            <w:r w:rsidRPr="008732E5">
              <w:rPr>
                <w:noProof/>
                <w:lang w:eastAsia="fr-FR"/>
              </w:rPr>
              <w:t>Celltrion Healthcare Hungary Kft.</w:t>
            </w:r>
          </w:p>
          <w:p w14:paraId="12C5F14A" w14:textId="77777777" w:rsidR="00380158" w:rsidRDefault="00380158" w:rsidP="00380158">
            <w:pPr>
              <w:tabs>
                <w:tab w:val="left" w:pos="-720"/>
              </w:tabs>
              <w:rPr>
                <w:noProof/>
                <w:lang w:val="fi-FI" w:eastAsia="fr-FR"/>
              </w:rPr>
            </w:pPr>
            <w:r w:rsidRPr="008732E5">
              <w:rPr>
                <w:noProof/>
                <w:lang w:eastAsia="fr-FR"/>
              </w:rPr>
              <w:t xml:space="preserve">Tel: </w:t>
            </w:r>
            <w:r w:rsidRPr="008732E5">
              <w:rPr>
                <w:noProof/>
                <w:lang w:val="fi-FI" w:eastAsia="fr-FR"/>
              </w:rPr>
              <w:t>+36 1 231 0493</w:t>
            </w:r>
          </w:p>
          <w:p w14:paraId="752A4ABF" w14:textId="77777777" w:rsidR="00380158" w:rsidRPr="00273C4B" w:rsidRDefault="00380158" w:rsidP="00FB7206">
            <w:pPr>
              <w:tabs>
                <w:tab w:val="left" w:pos="-720"/>
              </w:tabs>
              <w:rPr>
                <w:rFonts w:eastAsia="맑은 고딕"/>
                <w:lang w:val="fi-FI" w:eastAsia="ko-KR"/>
              </w:rPr>
            </w:pPr>
            <w:hyperlink r:id="rId94" w:history="1">
              <w:r w:rsidRPr="001B0594">
                <w:rPr>
                  <w:rStyle w:val="ab"/>
                  <w:rFonts w:hint="eastAsia"/>
                  <w:lang w:val="fi-FI" w:eastAsia="fr-FR"/>
                </w:rPr>
                <w:t>contact_fi@celltrionhc.com</w:t>
              </w:r>
            </w:hyperlink>
          </w:p>
          <w:p w14:paraId="521AE770" w14:textId="48FB7ED5" w:rsidR="00FB7206" w:rsidRPr="00273C4B" w:rsidRDefault="00FB7206" w:rsidP="00FB7206">
            <w:pPr>
              <w:tabs>
                <w:tab w:val="left" w:pos="-720"/>
              </w:tabs>
              <w:rPr>
                <w:rFonts w:eastAsia="맑은 고딕"/>
                <w:lang w:val="fi-FI" w:eastAsia="ko-KR"/>
              </w:rPr>
            </w:pPr>
          </w:p>
        </w:tc>
        <w:tc>
          <w:tcPr>
            <w:tcW w:w="4395" w:type="dxa"/>
          </w:tcPr>
          <w:p w14:paraId="264A7D76" w14:textId="77777777" w:rsidR="00380158" w:rsidRDefault="00380158" w:rsidP="00380158">
            <w:pPr>
              <w:tabs>
                <w:tab w:val="left" w:pos="-720"/>
              </w:tabs>
              <w:rPr>
                <w:noProof/>
                <w:lang w:eastAsia="fr-FR"/>
              </w:rPr>
            </w:pPr>
            <w:r w:rsidRPr="008732E5">
              <w:rPr>
                <w:b/>
                <w:noProof/>
                <w:lang w:eastAsia="fr-FR"/>
              </w:rPr>
              <w:t>Norge</w:t>
            </w:r>
          </w:p>
          <w:p w14:paraId="12BBD83C" w14:textId="77777777" w:rsidR="00380158" w:rsidRDefault="00380158" w:rsidP="00380158">
            <w:pPr>
              <w:tabs>
                <w:tab w:val="left" w:pos="-720"/>
              </w:tabs>
              <w:rPr>
                <w:noProof/>
                <w:lang w:eastAsia="fr-FR"/>
              </w:rPr>
            </w:pPr>
            <w:r w:rsidRPr="00F91C96">
              <w:rPr>
                <w:noProof/>
                <w:lang w:eastAsia="fr-FR"/>
              </w:rPr>
              <w:t>Celltrion Healthcare Norway AS</w:t>
            </w:r>
          </w:p>
          <w:p w14:paraId="5BD04B8D" w14:textId="2F4B03DF" w:rsidR="00380158" w:rsidRPr="00A1358A" w:rsidRDefault="00380158" w:rsidP="00380158">
            <w:pPr>
              <w:rPr>
                <w:rFonts w:asciiTheme="majorBidi" w:hAnsiTheme="majorBidi"/>
                <w:lang w:val="en-US"/>
              </w:rPr>
            </w:pPr>
            <w:hyperlink r:id="rId95" w:history="1">
              <w:r w:rsidRPr="00C118BF">
                <w:rPr>
                  <w:rStyle w:val="ab"/>
                  <w:noProof/>
                  <w:lang w:eastAsia="fr-FR"/>
                </w:rPr>
                <w:t>Contact_no@celltrionhc.com</w:t>
              </w:r>
            </w:hyperlink>
          </w:p>
        </w:tc>
      </w:tr>
      <w:tr w:rsidR="00380158" w:rsidRPr="009E2D18" w14:paraId="02D759D6" w14:textId="77777777" w:rsidTr="00A1358A">
        <w:tc>
          <w:tcPr>
            <w:tcW w:w="4678" w:type="dxa"/>
          </w:tcPr>
          <w:p w14:paraId="675892DE" w14:textId="77777777" w:rsidR="00380158" w:rsidRDefault="00380158" w:rsidP="00380158">
            <w:pPr>
              <w:rPr>
                <w:noProof/>
                <w:lang w:val="es-ES_tradnl" w:eastAsia="fr-FR"/>
              </w:rPr>
            </w:pPr>
            <w:r>
              <w:rPr>
                <w:b/>
                <w:noProof/>
                <w:lang w:val="es-ES_tradnl"/>
              </w:rPr>
              <w:t>España</w:t>
            </w:r>
          </w:p>
          <w:p w14:paraId="174FE217" w14:textId="77777777" w:rsidR="00E770DB" w:rsidRPr="00A1358A" w:rsidRDefault="00E770DB" w:rsidP="00E770DB">
            <w:pPr>
              <w:tabs>
                <w:tab w:val="left" w:pos="-720"/>
              </w:tabs>
              <w:rPr>
                <w:lang w:val="fr-FR"/>
              </w:rPr>
            </w:pPr>
            <w:r w:rsidRPr="00A1358A">
              <w:rPr>
                <w:lang w:val="fr-FR"/>
              </w:rPr>
              <w:t>CELLTRION FARMACEUTICA (ESPAÑA) S.L.</w:t>
            </w:r>
          </w:p>
          <w:p w14:paraId="6EA150EA" w14:textId="3CF9F8DA" w:rsidR="00E770DB" w:rsidRDefault="00E770DB" w:rsidP="00E770DB">
            <w:pPr>
              <w:tabs>
                <w:tab w:val="left" w:pos="-720"/>
              </w:tabs>
              <w:rPr>
                <w:noProof/>
                <w:lang w:eastAsia="fr-FR"/>
              </w:rPr>
            </w:pPr>
            <w:r>
              <w:rPr>
                <w:noProof/>
                <w:lang w:eastAsia="fr-FR"/>
              </w:rPr>
              <w:t xml:space="preserve">Tel: +34 </w:t>
            </w:r>
            <w:r w:rsidR="00DF69A1">
              <w:rPr>
                <w:rFonts w:eastAsia="맑은 고딕" w:hint="eastAsia"/>
                <w:noProof/>
                <w:lang w:eastAsia="ko-KR"/>
              </w:rPr>
              <w:t>910 498 478</w:t>
            </w:r>
          </w:p>
          <w:p w14:paraId="474950E9" w14:textId="62C5F993" w:rsidR="00E770DB" w:rsidRDefault="00E770DB" w:rsidP="00E770DB">
            <w:pPr>
              <w:tabs>
                <w:tab w:val="left" w:pos="-720"/>
              </w:tabs>
              <w:rPr>
                <w:rFonts w:eastAsia="맑은 고딕"/>
                <w:noProof/>
                <w:lang w:eastAsia="ko-KR"/>
              </w:rPr>
            </w:pPr>
            <w:hyperlink r:id="rId96" w:history="1">
              <w:r w:rsidRPr="004F280D">
                <w:rPr>
                  <w:rStyle w:val="ab"/>
                  <w:noProof/>
                  <w:lang w:eastAsia="fr-FR"/>
                </w:rPr>
                <w:t>contact_es@celltrion.com</w:t>
              </w:r>
            </w:hyperlink>
          </w:p>
          <w:p w14:paraId="21A94652" w14:textId="77777777" w:rsidR="00380158" w:rsidRPr="001959B2" w:rsidRDefault="00380158" w:rsidP="00380158">
            <w:pPr>
              <w:rPr>
                <w:rFonts w:asciiTheme="majorBidi" w:hAnsiTheme="majorBidi" w:cstheme="majorBidi"/>
                <w:lang w:val="de-DE"/>
              </w:rPr>
            </w:pPr>
          </w:p>
        </w:tc>
        <w:tc>
          <w:tcPr>
            <w:tcW w:w="4395" w:type="dxa"/>
          </w:tcPr>
          <w:p w14:paraId="14992317" w14:textId="77777777" w:rsidR="00380158" w:rsidRDefault="00380158" w:rsidP="00380158">
            <w:pPr>
              <w:rPr>
                <w:noProof/>
                <w:lang w:val="de-DE" w:eastAsia="fr-FR"/>
              </w:rPr>
            </w:pPr>
            <w:r>
              <w:rPr>
                <w:b/>
                <w:noProof/>
                <w:lang w:val="de-DE"/>
              </w:rPr>
              <w:t>Österreich</w:t>
            </w:r>
          </w:p>
          <w:p w14:paraId="51E3DA0F" w14:textId="77777777" w:rsidR="00380158" w:rsidRPr="008732E5" w:rsidRDefault="00380158" w:rsidP="00380158">
            <w:pPr>
              <w:rPr>
                <w:noProof/>
                <w:lang w:val="de-DE"/>
              </w:rPr>
            </w:pPr>
            <w:r w:rsidRPr="008732E5">
              <w:rPr>
                <w:noProof/>
                <w:lang w:val="de-DE" w:eastAsia="fr-FR"/>
              </w:rPr>
              <w:t>Astro-Pharma GmbH</w:t>
            </w:r>
          </w:p>
          <w:p w14:paraId="2D314DD6" w14:textId="77777777" w:rsidR="00380158" w:rsidRPr="008732E5" w:rsidRDefault="00380158" w:rsidP="00380158">
            <w:pPr>
              <w:tabs>
                <w:tab w:val="left" w:pos="-720"/>
              </w:tabs>
              <w:rPr>
                <w:noProof/>
                <w:lang w:val="de-DE" w:eastAsia="fr-FR"/>
              </w:rPr>
            </w:pPr>
            <w:r w:rsidRPr="008732E5">
              <w:rPr>
                <w:noProof/>
                <w:lang w:val="de-DE" w:eastAsia="fr-FR"/>
              </w:rPr>
              <w:t>Tel: +43 1 97 99 860</w:t>
            </w:r>
          </w:p>
          <w:p w14:paraId="70E10059" w14:textId="77777777" w:rsidR="00380158" w:rsidRPr="001959B2" w:rsidRDefault="00380158" w:rsidP="00380158">
            <w:pPr>
              <w:rPr>
                <w:rFonts w:asciiTheme="majorBidi" w:hAnsiTheme="majorBidi" w:cstheme="majorBidi"/>
                <w:lang w:val="de-DE"/>
              </w:rPr>
            </w:pPr>
          </w:p>
        </w:tc>
      </w:tr>
      <w:tr w:rsidR="00380158" w:rsidRPr="009E2D18" w14:paraId="5697B177" w14:textId="77777777" w:rsidTr="00A1358A">
        <w:tc>
          <w:tcPr>
            <w:tcW w:w="4678" w:type="dxa"/>
          </w:tcPr>
          <w:p w14:paraId="08FF118F" w14:textId="77777777" w:rsidR="00380158" w:rsidRDefault="00380158" w:rsidP="00380158">
            <w:pPr>
              <w:rPr>
                <w:b/>
                <w:noProof/>
                <w:lang w:val="el-GR" w:eastAsia="fr-FR"/>
              </w:rPr>
            </w:pPr>
            <w:r>
              <w:rPr>
                <w:b/>
                <w:noProof/>
                <w:lang w:val="el-GR" w:eastAsia="fr-FR"/>
              </w:rPr>
              <w:t>Ελλάδα</w:t>
            </w:r>
          </w:p>
          <w:p w14:paraId="3C51449C" w14:textId="77777777" w:rsidR="00380158" w:rsidRDefault="00380158" w:rsidP="00380158">
            <w:pPr>
              <w:rPr>
                <w:noProof/>
                <w:lang w:val="el-GR" w:eastAsia="fr-FR"/>
              </w:rPr>
            </w:pPr>
            <w:r>
              <w:rPr>
                <w:noProof/>
                <w:lang w:val="el-GR" w:eastAsia="fr-FR"/>
              </w:rPr>
              <w:t>ΒΙΑΝΕΞ Α.Ε.</w:t>
            </w:r>
          </w:p>
          <w:p w14:paraId="14C1EE37" w14:textId="77777777" w:rsidR="00380158" w:rsidRDefault="00380158" w:rsidP="00380158">
            <w:pPr>
              <w:rPr>
                <w:noProof/>
                <w:lang w:val="el-GR" w:eastAsia="fr-FR"/>
              </w:rPr>
            </w:pPr>
            <w:r>
              <w:rPr>
                <w:noProof/>
                <w:lang w:val="el-GR" w:eastAsia="fr-FR"/>
              </w:rPr>
              <w:t>Τηλ: +30 210 8009111 - 120</w:t>
            </w:r>
          </w:p>
          <w:p w14:paraId="2DF6E048" w14:textId="77777777" w:rsidR="00380158" w:rsidRPr="001959B2" w:rsidRDefault="00380158" w:rsidP="00380158">
            <w:pPr>
              <w:rPr>
                <w:rFonts w:asciiTheme="majorBidi" w:hAnsiTheme="majorBidi" w:cstheme="majorBidi"/>
                <w:lang w:val="de-DE"/>
              </w:rPr>
            </w:pPr>
          </w:p>
        </w:tc>
        <w:tc>
          <w:tcPr>
            <w:tcW w:w="4395" w:type="dxa"/>
          </w:tcPr>
          <w:p w14:paraId="4A11A933" w14:textId="77777777" w:rsidR="00380158" w:rsidRPr="008732E5" w:rsidRDefault="00380158" w:rsidP="00380158">
            <w:pPr>
              <w:rPr>
                <w:b/>
                <w:noProof/>
                <w:lang w:val="pl-PL" w:eastAsia="fr-FR"/>
              </w:rPr>
            </w:pPr>
            <w:r w:rsidRPr="008732E5">
              <w:rPr>
                <w:b/>
                <w:noProof/>
                <w:lang w:val="pl-PL" w:eastAsia="fr-FR"/>
              </w:rPr>
              <w:t>Polska</w:t>
            </w:r>
          </w:p>
          <w:p w14:paraId="2294F19B"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47058640" w14:textId="77777777" w:rsidR="00380158" w:rsidRPr="008732E5" w:rsidRDefault="00380158" w:rsidP="00380158">
            <w:pPr>
              <w:rPr>
                <w:noProof/>
                <w:lang w:eastAsia="fr-FR"/>
              </w:rPr>
            </w:pPr>
            <w:r w:rsidRPr="008732E5">
              <w:rPr>
                <w:noProof/>
                <w:lang w:eastAsia="fr-FR"/>
              </w:rPr>
              <w:t>Tel.: +36 1 231 0493</w:t>
            </w:r>
          </w:p>
          <w:p w14:paraId="62C910D5" w14:textId="77777777" w:rsidR="00380158" w:rsidRPr="001959B2" w:rsidRDefault="00380158" w:rsidP="00380158">
            <w:pPr>
              <w:rPr>
                <w:rFonts w:asciiTheme="majorBidi" w:hAnsiTheme="majorBidi" w:cstheme="majorBidi"/>
                <w:lang w:val="de-DE"/>
              </w:rPr>
            </w:pPr>
          </w:p>
        </w:tc>
      </w:tr>
      <w:tr w:rsidR="00380158" w:rsidRPr="00DC2BAB" w14:paraId="10D39041" w14:textId="77777777" w:rsidTr="00A1358A">
        <w:tc>
          <w:tcPr>
            <w:tcW w:w="4678" w:type="dxa"/>
          </w:tcPr>
          <w:p w14:paraId="4253FA25" w14:textId="77777777" w:rsidR="00380158" w:rsidRDefault="00380158" w:rsidP="00380158">
            <w:pPr>
              <w:rPr>
                <w:b/>
                <w:noProof/>
              </w:rPr>
            </w:pPr>
            <w:r>
              <w:rPr>
                <w:b/>
                <w:noProof/>
              </w:rPr>
              <w:lastRenderedPageBreak/>
              <w:t>France</w:t>
            </w:r>
          </w:p>
          <w:p w14:paraId="2AB03B2E" w14:textId="77777777" w:rsidR="00380158" w:rsidRDefault="00380158" w:rsidP="00380158">
            <w:pPr>
              <w:rPr>
                <w:noProof/>
              </w:rPr>
            </w:pPr>
            <w:r>
              <w:rPr>
                <w:noProof/>
              </w:rPr>
              <w:t>Celltrion Healthcare France SAS</w:t>
            </w:r>
          </w:p>
          <w:p w14:paraId="14FBD388" w14:textId="56E143CB" w:rsidR="00380158" w:rsidRPr="001959B2" w:rsidRDefault="00380158" w:rsidP="00380158">
            <w:pPr>
              <w:rPr>
                <w:rFonts w:asciiTheme="majorBidi" w:hAnsiTheme="majorBidi" w:cstheme="majorBidi"/>
                <w:lang w:val="fr-FR"/>
              </w:rPr>
            </w:pPr>
            <w:r>
              <w:rPr>
                <w:noProof/>
              </w:rPr>
              <w:t>T</w:t>
            </w:r>
            <w:proofErr w:type="spellStart"/>
            <w:r>
              <w:t>é</w:t>
            </w:r>
            <w:r>
              <w:rPr>
                <w:noProof/>
              </w:rPr>
              <w:t>l</w:t>
            </w:r>
            <w:proofErr w:type="spellEnd"/>
            <w:r>
              <w:rPr>
                <w:noProof/>
              </w:rPr>
              <w:t>.: +33 (0)1 71 25 27 00</w:t>
            </w:r>
          </w:p>
        </w:tc>
        <w:tc>
          <w:tcPr>
            <w:tcW w:w="4395" w:type="dxa"/>
          </w:tcPr>
          <w:p w14:paraId="1DD9F9F5" w14:textId="77777777" w:rsidR="00380158" w:rsidRDefault="00380158" w:rsidP="00380158">
            <w:pPr>
              <w:rPr>
                <w:noProof/>
                <w:lang w:val="pt-PT" w:eastAsia="fr-FR"/>
              </w:rPr>
            </w:pPr>
            <w:r w:rsidRPr="008732E5">
              <w:rPr>
                <w:b/>
                <w:noProof/>
                <w:lang w:val="pt-PT" w:eastAsia="fr-FR"/>
              </w:rPr>
              <w:t>Portugal</w:t>
            </w:r>
          </w:p>
          <w:p w14:paraId="157A7857" w14:textId="77777777" w:rsidR="00224EEB" w:rsidRPr="00A1358A" w:rsidRDefault="00224EEB" w:rsidP="00224EEB">
            <w:pPr>
              <w:tabs>
                <w:tab w:val="left" w:pos="-720"/>
              </w:tabs>
              <w:rPr>
                <w:lang w:val="fr-FR"/>
              </w:rPr>
            </w:pPr>
            <w:r w:rsidRPr="00A1358A">
              <w:rPr>
                <w:lang w:val="fr-FR"/>
              </w:rPr>
              <w:t>CELLTRION PORTUGAL, UNIPESSOAL LDA</w:t>
            </w:r>
          </w:p>
          <w:p w14:paraId="1667693D" w14:textId="77777777" w:rsidR="00224EEB" w:rsidRPr="00A1358A" w:rsidRDefault="00224EEB" w:rsidP="00224EEB">
            <w:pPr>
              <w:tabs>
                <w:tab w:val="left" w:pos="-720"/>
              </w:tabs>
              <w:rPr>
                <w:lang w:val="fr-FR"/>
              </w:rPr>
            </w:pPr>
            <w:proofErr w:type="gramStart"/>
            <w:r w:rsidRPr="00A1358A">
              <w:rPr>
                <w:lang w:val="fr-FR"/>
              </w:rPr>
              <w:t>Tel:</w:t>
            </w:r>
            <w:proofErr w:type="gramEnd"/>
            <w:r w:rsidRPr="00A1358A">
              <w:rPr>
                <w:lang w:val="fr-FR"/>
              </w:rPr>
              <w:t xml:space="preserve"> +351 21 936 8542</w:t>
            </w:r>
          </w:p>
          <w:p w14:paraId="53BF3681" w14:textId="262EFB31" w:rsidR="00224EEB" w:rsidRPr="00A1358A" w:rsidRDefault="00224EEB" w:rsidP="00224EEB">
            <w:pPr>
              <w:tabs>
                <w:tab w:val="left" w:pos="-720"/>
              </w:tabs>
              <w:rPr>
                <w:lang w:val="fr-FR"/>
              </w:rPr>
            </w:pPr>
            <w:hyperlink r:id="rId97" w:history="1">
              <w:proofErr w:type="spellStart"/>
              <w:r w:rsidRPr="00A1358A">
                <w:rPr>
                  <w:rStyle w:val="ab"/>
                  <w:lang w:val="fr-FR"/>
                </w:rPr>
                <w:t>contact_pt@celltrion.com</w:t>
              </w:r>
              <w:proofErr w:type="spellEnd"/>
            </w:hyperlink>
          </w:p>
          <w:p w14:paraId="528D466C" w14:textId="77777777" w:rsidR="00380158" w:rsidRPr="001959B2" w:rsidRDefault="00380158" w:rsidP="00380158">
            <w:pPr>
              <w:rPr>
                <w:rFonts w:asciiTheme="majorBidi" w:hAnsiTheme="majorBidi" w:cstheme="majorBidi"/>
                <w:lang w:val="fr-FR"/>
              </w:rPr>
            </w:pPr>
          </w:p>
        </w:tc>
      </w:tr>
      <w:tr w:rsidR="00380158" w:rsidRPr="009E2D18" w14:paraId="2BA020B1" w14:textId="77777777" w:rsidTr="00A1358A">
        <w:tc>
          <w:tcPr>
            <w:tcW w:w="4678" w:type="dxa"/>
          </w:tcPr>
          <w:p w14:paraId="3A241476" w14:textId="77777777" w:rsidR="00380158" w:rsidRDefault="00380158" w:rsidP="00380158">
            <w:pPr>
              <w:rPr>
                <w:b/>
                <w:noProof/>
                <w:lang w:val="de-CH"/>
              </w:rPr>
            </w:pPr>
            <w:r>
              <w:rPr>
                <w:b/>
                <w:noProof/>
                <w:lang w:val="de-CH"/>
              </w:rPr>
              <w:t>Hrvatska</w:t>
            </w:r>
          </w:p>
          <w:p w14:paraId="1531B867" w14:textId="77777777" w:rsidR="00380158" w:rsidRDefault="00380158" w:rsidP="00380158">
            <w:pPr>
              <w:rPr>
                <w:noProof/>
                <w:lang w:val="de-CH"/>
              </w:rPr>
            </w:pPr>
            <w:r>
              <w:rPr>
                <w:noProof/>
                <w:lang w:val="de-CH"/>
              </w:rPr>
              <w:t>Oktal Pharma d.o.o.</w:t>
            </w:r>
          </w:p>
          <w:p w14:paraId="2F7C1079" w14:textId="77777777" w:rsidR="00380158" w:rsidRDefault="00380158" w:rsidP="00380158">
            <w:pPr>
              <w:rPr>
                <w:noProof/>
              </w:rPr>
            </w:pPr>
            <w:r>
              <w:rPr>
                <w:noProof/>
              </w:rPr>
              <w:t>Tel: +385 1 6595 777</w:t>
            </w:r>
          </w:p>
          <w:p w14:paraId="58DBD631" w14:textId="77777777" w:rsidR="00380158" w:rsidRPr="00A1358A" w:rsidRDefault="00380158" w:rsidP="00380158">
            <w:pPr>
              <w:rPr>
                <w:rFonts w:asciiTheme="majorBidi" w:hAnsiTheme="majorBidi"/>
                <w:lang w:val="en-US"/>
              </w:rPr>
            </w:pPr>
          </w:p>
        </w:tc>
        <w:tc>
          <w:tcPr>
            <w:tcW w:w="4395" w:type="dxa"/>
          </w:tcPr>
          <w:p w14:paraId="0FC67320" w14:textId="77777777" w:rsidR="00380158" w:rsidRPr="008732E5" w:rsidRDefault="00380158" w:rsidP="00380158">
            <w:pPr>
              <w:tabs>
                <w:tab w:val="left" w:pos="-720"/>
              </w:tabs>
              <w:rPr>
                <w:b/>
                <w:noProof/>
                <w:lang w:eastAsia="fr-FR"/>
              </w:rPr>
            </w:pPr>
            <w:r>
              <w:rPr>
                <w:b/>
                <w:noProof/>
              </w:rPr>
              <w:t>România</w:t>
            </w:r>
          </w:p>
          <w:p w14:paraId="4B3B5383"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3DFFADF8" w14:textId="77777777" w:rsidR="00380158" w:rsidRPr="008732E5" w:rsidRDefault="00380158" w:rsidP="00380158">
            <w:pPr>
              <w:rPr>
                <w:noProof/>
                <w:lang w:eastAsia="fr-FR"/>
              </w:rPr>
            </w:pPr>
            <w:r w:rsidRPr="008732E5">
              <w:rPr>
                <w:noProof/>
                <w:lang w:eastAsia="fr-FR"/>
              </w:rPr>
              <w:t>Tel: +36 1 231 0493</w:t>
            </w:r>
          </w:p>
          <w:p w14:paraId="1C094B72" w14:textId="77777777" w:rsidR="00380158" w:rsidRPr="001959B2" w:rsidRDefault="00380158" w:rsidP="00380158">
            <w:pPr>
              <w:rPr>
                <w:rFonts w:asciiTheme="majorBidi" w:hAnsiTheme="majorBidi" w:cstheme="majorBidi"/>
                <w:lang w:val="fr-FR"/>
              </w:rPr>
            </w:pPr>
          </w:p>
        </w:tc>
      </w:tr>
      <w:tr w:rsidR="00380158" w:rsidRPr="009E2D18" w14:paraId="0228DE85" w14:textId="77777777" w:rsidTr="00A1358A">
        <w:tc>
          <w:tcPr>
            <w:tcW w:w="4678" w:type="dxa"/>
          </w:tcPr>
          <w:p w14:paraId="3FA06CD1" w14:textId="77777777" w:rsidR="00380158" w:rsidRDefault="00380158" w:rsidP="00380158">
            <w:pPr>
              <w:tabs>
                <w:tab w:val="left" w:pos="-720"/>
              </w:tabs>
              <w:rPr>
                <w:noProof/>
                <w:lang w:eastAsia="fr-FR"/>
              </w:rPr>
            </w:pPr>
            <w:r w:rsidRPr="008732E5">
              <w:rPr>
                <w:b/>
                <w:noProof/>
                <w:lang w:eastAsia="fr-FR"/>
              </w:rPr>
              <w:t>Ireland</w:t>
            </w:r>
          </w:p>
          <w:p w14:paraId="087B68AB" w14:textId="77777777" w:rsidR="00380158" w:rsidRPr="008732E5" w:rsidRDefault="00380158" w:rsidP="00380158">
            <w:pPr>
              <w:rPr>
                <w:noProof/>
                <w:lang w:eastAsia="fr-FR"/>
              </w:rPr>
            </w:pPr>
            <w:r w:rsidRPr="008732E5">
              <w:rPr>
                <w:noProof/>
                <w:lang w:eastAsia="fr-FR"/>
              </w:rPr>
              <w:t>Celltrion Healthcare Ireland Limited</w:t>
            </w:r>
          </w:p>
          <w:p w14:paraId="016B1A54" w14:textId="77777777" w:rsidR="00380158" w:rsidRDefault="00380158" w:rsidP="00380158">
            <w:pPr>
              <w:rPr>
                <w:noProof/>
                <w:lang w:eastAsia="fr-FR"/>
              </w:rPr>
            </w:pPr>
            <w:r w:rsidRPr="008732E5">
              <w:rPr>
                <w:noProof/>
                <w:lang w:eastAsia="fr-FR"/>
              </w:rPr>
              <w:t>Tel: +353 1 223 4026</w:t>
            </w:r>
          </w:p>
          <w:p w14:paraId="04DDB075" w14:textId="77777777" w:rsidR="00380158" w:rsidRPr="001B0594" w:rsidRDefault="00380158" w:rsidP="00380158">
            <w:pPr>
              <w:rPr>
                <w:noProof/>
                <w:sz w:val="20"/>
                <w:szCs w:val="20"/>
                <w:lang w:eastAsia="fr-FR"/>
              </w:rPr>
            </w:pPr>
            <w:hyperlink r:id="rId98" w:history="1">
              <w:proofErr w:type="spellStart"/>
              <w:r w:rsidRPr="001B0594">
                <w:rPr>
                  <w:rStyle w:val="ab"/>
                  <w:rFonts w:hint="eastAsia"/>
                </w:rPr>
                <w:t>enquiry_ie@celltrionhc.com</w:t>
              </w:r>
              <w:proofErr w:type="spellEnd"/>
            </w:hyperlink>
          </w:p>
          <w:p w14:paraId="019DF2FB" w14:textId="77777777" w:rsidR="00380158" w:rsidRPr="001959B2" w:rsidRDefault="00380158" w:rsidP="00380158">
            <w:pPr>
              <w:rPr>
                <w:rFonts w:asciiTheme="majorBidi" w:hAnsiTheme="majorBidi" w:cstheme="majorBidi"/>
                <w:lang w:val="en-US"/>
              </w:rPr>
            </w:pPr>
          </w:p>
        </w:tc>
        <w:tc>
          <w:tcPr>
            <w:tcW w:w="4395" w:type="dxa"/>
          </w:tcPr>
          <w:p w14:paraId="268B8CC4" w14:textId="77777777" w:rsidR="00380158" w:rsidRPr="008732E5" w:rsidRDefault="00380158" w:rsidP="00380158">
            <w:pPr>
              <w:rPr>
                <w:b/>
                <w:noProof/>
                <w:lang w:val="it-IT" w:eastAsia="fr-FR"/>
              </w:rPr>
            </w:pPr>
            <w:r w:rsidRPr="008732E5">
              <w:rPr>
                <w:b/>
                <w:noProof/>
                <w:lang w:val="it-IT" w:eastAsia="fr-FR"/>
              </w:rPr>
              <w:t>Slovenija</w:t>
            </w:r>
          </w:p>
          <w:p w14:paraId="52A4059B" w14:textId="77777777" w:rsidR="00380158" w:rsidRPr="008732E5" w:rsidRDefault="00380158" w:rsidP="00380158">
            <w:pPr>
              <w:rPr>
                <w:noProof/>
                <w:lang w:val="it-IT" w:eastAsia="fr-FR"/>
              </w:rPr>
            </w:pPr>
            <w:r w:rsidRPr="008732E5">
              <w:rPr>
                <w:noProof/>
                <w:lang w:val="it-IT" w:eastAsia="fr-FR"/>
              </w:rPr>
              <w:t>OPH Oktal Pharma d.o.o.</w:t>
            </w:r>
          </w:p>
          <w:p w14:paraId="7977F34E" w14:textId="77777777" w:rsidR="00380158" w:rsidRPr="008732E5" w:rsidRDefault="00380158" w:rsidP="00380158">
            <w:pPr>
              <w:rPr>
                <w:noProof/>
                <w:lang w:eastAsia="fr-FR"/>
              </w:rPr>
            </w:pPr>
            <w:r w:rsidRPr="008732E5">
              <w:rPr>
                <w:noProof/>
                <w:lang w:eastAsia="fr-FR"/>
              </w:rPr>
              <w:t>Tel.: +386 1 519 29 22</w:t>
            </w:r>
          </w:p>
          <w:p w14:paraId="40727615" w14:textId="77777777" w:rsidR="00380158" w:rsidRPr="001959B2" w:rsidRDefault="00380158" w:rsidP="00380158">
            <w:pPr>
              <w:rPr>
                <w:rFonts w:asciiTheme="majorBidi" w:hAnsiTheme="majorBidi" w:cstheme="majorBidi"/>
                <w:lang w:val="en-US"/>
              </w:rPr>
            </w:pPr>
          </w:p>
        </w:tc>
      </w:tr>
      <w:tr w:rsidR="00380158" w:rsidRPr="009E2D18" w14:paraId="65A43636" w14:textId="77777777" w:rsidTr="00A1358A">
        <w:tc>
          <w:tcPr>
            <w:tcW w:w="4678" w:type="dxa"/>
          </w:tcPr>
          <w:p w14:paraId="674389A4" w14:textId="77777777" w:rsidR="00380158" w:rsidRPr="008732E5" w:rsidRDefault="00380158" w:rsidP="00380158">
            <w:pPr>
              <w:rPr>
                <w:noProof/>
                <w:lang w:eastAsia="fr-FR"/>
              </w:rPr>
            </w:pPr>
            <w:r w:rsidRPr="008732E5">
              <w:rPr>
                <w:b/>
                <w:noProof/>
                <w:lang w:eastAsia="fr-FR"/>
              </w:rPr>
              <w:t>Ísland</w:t>
            </w:r>
          </w:p>
          <w:p w14:paraId="2504459A" w14:textId="77777777" w:rsidR="00380158" w:rsidRPr="008732E5" w:rsidRDefault="00380158" w:rsidP="00380158">
            <w:pPr>
              <w:rPr>
                <w:noProof/>
                <w:lang w:eastAsia="fr-FR"/>
              </w:rPr>
            </w:pPr>
            <w:r w:rsidRPr="008732E5">
              <w:rPr>
                <w:noProof/>
                <w:lang w:eastAsia="fr-FR"/>
              </w:rPr>
              <w:t>Celltrion Healthcare Hungary Kft.</w:t>
            </w:r>
          </w:p>
          <w:p w14:paraId="2FEEE370" w14:textId="77777777" w:rsidR="00380158" w:rsidRDefault="00380158" w:rsidP="00380158">
            <w:pPr>
              <w:rPr>
                <w:noProof/>
                <w:lang w:eastAsia="fr-FR"/>
              </w:rPr>
            </w:pPr>
            <w:r w:rsidRPr="008732E5">
              <w:rPr>
                <w:noProof/>
                <w:lang w:eastAsia="fr-FR"/>
              </w:rPr>
              <w:t>Sími: +36 1 231 0493</w:t>
            </w:r>
          </w:p>
          <w:p w14:paraId="7A9805E4" w14:textId="77777777" w:rsidR="00380158" w:rsidRPr="00486832" w:rsidRDefault="00380158" w:rsidP="00380158">
            <w:pPr>
              <w:tabs>
                <w:tab w:val="left" w:pos="-720"/>
              </w:tabs>
              <w:rPr>
                <w:lang w:eastAsia="fr-FR"/>
              </w:rPr>
            </w:pPr>
            <w:hyperlink r:id="rId99" w:history="1">
              <w:r w:rsidRPr="00486832">
                <w:rPr>
                  <w:rStyle w:val="ab"/>
                  <w:rFonts w:hint="eastAsia"/>
                  <w:lang w:val="fi-FI" w:eastAsia="fr-FR"/>
                </w:rPr>
                <w:t>contact_fi@celltrionhc.com</w:t>
              </w:r>
            </w:hyperlink>
          </w:p>
          <w:p w14:paraId="600AA521" w14:textId="77777777" w:rsidR="00380158" w:rsidRPr="001959B2" w:rsidRDefault="00380158" w:rsidP="00380158">
            <w:pPr>
              <w:rPr>
                <w:rFonts w:asciiTheme="majorBidi" w:hAnsiTheme="majorBidi" w:cstheme="majorBidi"/>
                <w:lang w:val="en-US"/>
              </w:rPr>
            </w:pPr>
          </w:p>
        </w:tc>
        <w:tc>
          <w:tcPr>
            <w:tcW w:w="4395" w:type="dxa"/>
          </w:tcPr>
          <w:p w14:paraId="143E272A" w14:textId="77777777" w:rsidR="00380158" w:rsidRPr="008732E5" w:rsidRDefault="00380158" w:rsidP="00380158">
            <w:pPr>
              <w:rPr>
                <w:b/>
                <w:noProof/>
                <w:lang w:eastAsia="fr-FR"/>
              </w:rPr>
            </w:pPr>
            <w:r>
              <w:rPr>
                <w:b/>
                <w:noProof/>
              </w:rPr>
              <w:t>Slovenská republika</w:t>
            </w:r>
          </w:p>
          <w:p w14:paraId="2F712EFB"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242419EB" w14:textId="77777777" w:rsidR="00380158" w:rsidRPr="008732E5" w:rsidRDefault="00380158" w:rsidP="00380158">
            <w:pPr>
              <w:rPr>
                <w:noProof/>
                <w:lang w:eastAsia="fr-FR"/>
              </w:rPr>
            </w:pPr>
            <w:r w:rsidRPr="008732E5">
              <w:rPr>
                <w:noProof/>
                <w:lang w:eastAsia="fr-FR"/>
              </w:rPr>
              <w:t>Tel: +36 1 231 0493</w:t>
            </w:r>
          </w:p>
          <w:p w14:paraId="730A1A69" w14:textId="77777777" w:rsidR="00380158" w:rsidRPr="001959B2" w:rsidRDefault="00380158" w:rsidP="00380158">
            <w:pPr>
              <w:rPr>
                <w:rFonts w:asciiTheme="majorBidi" w:hAnsiTheme="majorBidi" w:cstheme="majorBidi"/>
                <w:lang w:val="en-US"/>
              </w:rPr>
            </w:pPr>
          </w:p>
        </w:tc>
      </w:tr>
      <w:tr w:rsidR="00380158" w:rsidRPr="00273C4B" w14:paraId="118A8BED" w14:textId="77777777" w:rsidTr="00A1358A">
        <w:tc>
          <w:tcPr>
            <w:tcW w:w="4678" w:type="dxa"/>
          </w:tcPr>
          <w:p w14:paraId="4FD55F59" w14:textId="77777777" w:rsidR="00380158" w:rsidRDefault="00380158" w:rsidP="00380158">
            <w:pPr>
              <w:rPr>
                <w:noProof/>
                <w:lang w:eastAsia="fr-FR"/>
              </w:rPr>
            </w:pPr>
            <w:r w:rsidRPr="008732E5">
              <w:rPr>
                <w:b/>
                <w:noProof/>
                <w:lang w:eastAsia="fr-FR"/>
              </w:rPr>
              <w:t>Italia</w:t>
            </w:r>
          </w:p>
          <w:p w14:paraId="47B7CB39" w14:textId="77777777" w:rsidR="00380158" w:rsidRPr="008732E5" w:rsidRDefault="00380158" w:rsidP="00380158">
            <w:pPr>
              <w:rPr>
                <w:noProof/>
                <w:lang w:eastAsia="fr-FR"/>
              </w:rPr>
            </w:pPr>
            <w:r w:rsidRPr="008732E5">
              <w:rPr>
                <w:noProof/>
                <w:lang w:eastAsia="fr-FR"/>
              </w:rPr>
              <w:t>Celltrion Healthcare Italy S.</w:t>
            </w:r>
            <w:r>
              <w:rPr>
                <w:noProof/>
                <w:lang w:eastAsia="fr-FR"/>
              </w:rPr>
              <w:t>R.L</w:t>
            </w:r>
            <w:r w:rsidRPr="008732E5">
              <w:rPr>
                <w:noProof/>
                <w:lang w:eastAsia="fr-FR"/>
              </w:rPr>
              <w:t>.</w:t>
            </w:r>
          </w:p>
          <w:p w14:paraId="70FC2724" w14:textId="3E8F94B1" w:rsidR="00380158" w:rsidRPr="008732E5" w:rsidRDefault="00380158" w:rsidP="00380158">
            <w:pPr>
              <w:rPr>
                <w:noProof/>
                <w:lang w:eastAsia="fr-FR"/>
              </w:rPr>
            </w:pPr>
            <w:r w:rsidRPr="008732E5">
              <w:rPr>
                <w:noProof/>
                <w:lang w:eastAsia="fr-FR"/>
              </w:rPr>
              <w:t>Tel: +39 0247927040</w:t>
            </w:r>
          </w:p>
          <w:p w14:paraId="14767D54" w14:textId="77777777" w:rsidR="00380158" w:rsidRDefault="00380158" w:rsidP="00380158">
            <w:hyperlink r:id="rId100" w:history="1">
              <w:proofErr w:type="spellStart"/>
              <w:r w:rsidRPr="001B0594">
                <w:rPr>
                  <w:rStyle w:val="ab"/>
                  <w:rFonts w:hint="eastAsia"/>
                </w:rPr>
                <w:t>celltrionhealthcare_italy@legalmail.it</w:t>
              </w:r>
              <w:proofErr w:type="spellEnd"/>
            </w:hyperlink>
          </w:p>
          <w:p w14:paraId="319C4A1B" w14:textId="77777777" w:rsidR="00380158" w:rsidRPr="001959B2" w:rsidRDefault="00380158" w:rsidP="00380158">
            <w:pPr>
              <w:rPr>
                <w:rFonts w:asciiTheme="majorBidi" w:hAnsiTheme="majorBidi" w:cstheme="majorBidi"/>
                <w:lang w:val="en-US"/>
              </w:rPr>
            </w:pPr>
          </w:p>
        </w:tc>
        <w:tc>
          <w:tcPr>
            <w:tcW w:w="4395" w:type="dxa"/>
          </w:tcPr>
          <w:p w14:paraId="44883B98" w14:textId="77777777" w:rsidR="00380158" w:rsidRDefault="00380158" w:rsidP="00380158">
            <w:pPr>
              <w:rPr>
                <w:noProof/>
                <w:lang w:eastAsia="fr-FR"/>
              </w:rPr>
            </w:pPr>
            <w:r w:rsidRPr="008732E5">
              <w:rPr>
                <w:b/>
                <w:noProof/>
                <w:lang w:eastAsia="fr-FR"/>
              </w:rPr>
              <w:t>Suomi/Finland</w:t>
            </w:r>
          </w:p>
          <w:p w14:paraId="39630E2F" w14:textId="77777777" w:rsidR="00380158" w:rsidRPr="008732E5" w:rsidRDefault="00380158" w:rsidP="00380158">
            <w:pPr>
              <w:tabs>
                <w:tab w:val="left" w:pos="-720"/>
              </w:tabs>
              <w:rPr>
                <w:noProof/>
                <w:lang w:eastAsia="fr-FR"/>
              </w:rPr>
            </w:pPr>
            <w:r w:rsidRPr="00C57E3D">
              <w:rPr>
                <w:noProof/>
                <w:lang w:eastAsia="fr-FR"/>
              </w:rPr>
              <w:t>Celltrion Healthcare Finland Oy.</w:t>
            </w:r>
          </w:p>
          <w:p w14:paraId="2824045B" w14:textId="77777777" w:rsidR="00380158" w:rsidRPr="008732E5" w:rsidRDefault="00380158" w:rsidP="00380158">
            <w:pPr>
              <w:rPr>
                <w:noProof/>
                <w:lang w:val="sv-SE" w:eastAsia="fr-FR"/>
              </w:rPr>
            </w:pPr>
            <w:r w:rsidRPr="00C57E3D">
              <w:rPr>
                <w:noProof/>
                <w:lang w:val="sv-SE"/>
              </w:rPr>
              <w:t>Puh/Tel: +358 29 170 7755</w:t>
            </w:r>
          </w:p>
          <w:p w14:paraId="08C7E463" w14:textId="77777777" w:rsidR="00380158" w:rsidRPr="00273C4B" w:rsidRDefault="00380158" w:rsidP="00380158">
            <w:pPr>
              <w:tabs>
                <w:tab w:val="left" w:pos="-720"/>
              </w:tabs>
              <w:rPr>
                <w:lang w:val="sv-SE" w:eastAsia="fr-FR"/>
              </w:rPr>
            </w:pPr>
            <w:hyperlink r:id="rId101" w:history="1">
              <w:r w:rsidRPr="00486832">
                <w:rPr>
                  <w:rStyle w:val="ab"/>
                  <w:rFonts w:hint="eastAsia"/>
                  <w:lang w:val="fi-FI" w:eastAsia="fr-FR"/>
                </w:rPr>
                <w:t>contact_fi@celltrionhc.com</w:t>
              </w:r>
            </w:hyperlink>
          </w:p>
          <w:p w14:paraId="4372433E" w14:textId="77777777" w:rsidR="00380158" w:rsidRPr="001959B2" w:rsidRDefault="00380158" w:rsidP="00380158">
            <w:pPr>
              <w:rPr>
                <w:rFonts w:asciiTheme="majorBidi" w:hAnsiTheme="majorBidi" w:cstheme="majorBidi"/>
                <w:lang w:val="sv-SE"/>
              </w:rPr>
            </w:pPr>
          </w:p>
        </w:tc>
      </w:tr>
      <w:tr w:rsidR="00380158" w:rsidRPr="009E2D18" w14:paraId="747A4E26" w14:textId="77777777" w:rsidTr="00A1358A">
        <w:tc>
          <w:tcPr>
            <w:tcW w:w="4678" w:type="dxa"/>
          </w:tcPr>
          <w:p w14:paraId="0A82B581" w14:textId="77777777" w:rsidR="00380158" w:rsidRPr="007B5862" w:rsidRDefault="00380158" w:rsidP="00380158">
            <w:pPr>
              <w:tabs>
                <w:tab w:val="left" w:pos="-720"/>
              </w:tabs>
              <w:rPr>
                <w:b/>
                <w:bCs/>
                <w:noProof/>
                <w:lang w:val="es-ES" w:eastAsia="fr-FR"/>
              </w:rPr>
            </w:pPr>
            <w:r>
              <w:rPr>
                <w:b/>
                <w:noProof/>
              </w:rPr>
              <w:t>Κύπρος</w:t>
            </w:r>
          </w:p>
          <w:p w14:paraId="5379CECF" w14:textId="77777777" w:rsidR="00380158" w:rsidRPr="007B5862" w:rsidRDefault="00380158" w:rsidP="00380158">
            <w:pPr>
              <w:tabs>
                <w:tab w:val="left" w:pos="-720"/>
              </w:tabs>
              <w:rPr>
                <w:noProof/>
                <w:lang w:val="es-ES"/>
              </w:rPr>
            </w:pPr>
            <w:r w:rsidRPr="007B5862">
              <w:rPr>
                <w:noProof/>
                <w:lang w:val="es-ES" w:eastAsia="fr-FR"/>
              </w:rPr>
              <w:t>C.A. Papaellinas Ltd</w:t>
            </w:r>
          </w:p>
          <w:p w14:paraId="02FFB6D7" w14:textId="77777777" w:rsidR="00380158" w:rsidRPr="007B5862" w:rsidRDefault="00380158" w:rsidP="00380158">
            <w:pPr>
              <w:rPr>
                <w:b/>
                <w:bCs/>
                <w:lang w:val="es-ES" w:eastAsia="fr-FR"/>
              </w:rPr>
            </w:pPr>
            <w:r>
              <w:rPr>
                <w:noProof/>
              </w:rPr>
              <w:t>Τηλ</w:t>
            </w:r>
            <w:r w:rsidRPr="007B5862">
              <w:rPr>
                <w:noProof/>
                <w:lang w:val="es-ES"/>
              </w:rPr>
              <w:t xml:space="preserve">: </w:t>
            </w:r>
            <w:r w:rsidRPr="007B5862">
              <w:rPr>
                <w:noProof/>
                <w:lang w:val="es-ES" w:eastAsia="fr-FR"/>
              </w:rPr>
              <w:t>+357 22741741</w:t>
            </w:r>
          </w:p>
          <w:p w14:paraId="34FF5D2C" w14:textId="77777777" w:rsidR="00380158" w:rsidRPr="001959B2" w:rsidRDefault="00380158" w:rsidP="00380158">
            <w:pPr>
              <w:rPr>
                <w:rFonts w:asciiTheme="majorBidi" w:hAnsiTheme="majorBidi" w:cstheme="majorBidi"/>
                <w:lang w:val="sv-SE"/>
              </w:rPr>
            </w:pPr>
          </w:p>
        </w:tc>
        <w:tc>
          <w:tcPr>
            <w:tcW w:w="4395" w:type="dxa"/>
          </w:tcPr>
          <w:p w14:paraId="7FA50A61" w14:textId="77777777" w:rsidR="00380158" w:rsidRPr="00A1358A" w:rsidRDefault="00380158" w:rsidP="00380158">
            <w:pPr>
              <w:tabs>
                <w:tab w:val="left" w:pos="-720"/>
              </w:tabs>
              <w:rPr>
                <w:b/>
                <w:lang w:val="de-DE"/>
              </w:rPr>
            </w:pPr>
            <w:r w:rsidRPr="00A1358A">
              <w:rPr>
                <w:b/>
                <w:lang w:val="de-DE"/>
              </w:rPr>
              <w:t>Sverige</w:t>
            </w:r>
          </w:p>
          <w:p w14:paraId="3B1164BF" w14:textId="53F49EE7" w:rsidR="002212FE" w:rsidRPr="00A1358A" w:rsidRDefault="002212FE" w:rsidP="00380158">
            <w:pPr>
              <w:tabs>
                <w:tab w:val="left" w:pos="-720"/>
              </w:tabs>
              <w:rPr>
                <w:lang w:val="de-DE"/>
              </w:rPr>
            </w:pPr>
            <w:r w:rsidRPr="00A1358A">
              <w:rPr>
                <w:lang w:val="de-DE"/>
              </w:rPr>
              <w:t>Celltrion Sweden AB</w:t>
            </w:r>
          </w:p>
          <w:p w14:paraId="61A4CFA2" w14:textId="77777777" w:rsidR="00BA6F47" w:rsidRPr="00A850C3" w:rsidRDefault="00BA6F47" w:rsidP="00380158">
            <w:pPr>
              <w:tabs>
                <w:tab w:val="left" w:pos="-720"/>
              </w:tabs>
              <w:rPr>
                <w:rFonts w:eastAsia="맑은 고딕"/>
                <w:lang w:val="en-US" w:eastAsia="ko-KR"/>
              </w:rPr>
            </w:pPr>
            <w:r w:rsidRPr="00C13EAD">
              <w:rPr>
                <w:rFonts w:eastAsia="맑은 고딕"/>
                <w:lang w:val="en-US" w:eastAsia="ko-KR"/>
              </w:rPr>
              <w:t>Tel: +46 8 80 11 77</w:t>
            </w:r>
          </w:p>
          <w:p w14:paraId="39124122" w14:textId="2B96B10C" w:rsidR="00380158" w:rsidRPr="00BF44A1" w:rsidRDefault="00D068CF" w:rsidP="00380158">
            <w:pPr>
              <w:tabs>
                <w:tab w:val="left" w:pos="-720"/>
              </w:tabs>
              <w:rPr>
                <w:rStyle w:val="ab"/>
                <w:lang w:val="fi-FI"/>
              </w:rPr>
            </w:pPr>
            <w:hyperlink r:id="rId102" w:history="1">
              <w:r>
                <w:rPr>
                  <w:rStyle w:val="ab"/>
                  <w:rFonts w:eastAsia="맑은 고딕" w:hint="eastAsia"/>
                  <w:lang w:val="fi-FI" w:eastAsia="ko-KR"/>
                </w:rPr>
                <w:t>C</w:t>
              </w:r>
              <w:r w:rsidRPr="00BF44A1">
                <w:rPr>
                  <w:rStyle w:val="ab"/>
                  <w:rFonts w:hint="eastAsia"/>
                  <w:lang w:val="fi-FI" w:eastAsia="fr-FR"/>
                </w:rPr>
                <w:t>ontact</w:t>
              </w:r>
              <w:r w:rsidR="00380158" w:rsidRPr="00BF44A1">
                <w:rPr>
                  <w:rStyle w:val="ab"/>
                  <w:rFonts w:hint="eastAsia"/>
                  <w:lang w:val="fi-FI" w:eastAsia="fr-FR"/>
                </w:rPr>
                <w:t>_se@celltrionhc.com</w:t>
              </w:r>
            </w:hyperlink>
          </w:p>
          <w:p w14:paraId="7CC0333B" w14:textId="77777777" w:rsidR="00380158" w:rsidRPr="001959B2" w:rsidRDefault="00380158" w:rsidP="00380158">
            <w:pPr>
              <w:rPr>
                <w:rFonts w:asciiTheme="majorBidi" w:hAnsiTheme="majorBidi" w:cstheme="majorBidi"/>
                <w:lang w:val="sv-SE"/>
              </w:rPr>
            </w:pPr>
          </w:p>
        </w:tc>
      </w:tr>
      <w:tr w:rsidR="00380158" w:rsidRPr="009E2D18" w14:paraId="257A03C4" w14:textId="77777777" w:rsidTr="00A1358A">
        <w:tc>
          <w:tcPr>
            <w:tcW w:w="4678" w:type="dxa"/>
          </w:tcPr>
          <w:p w14:paraId="01468BF3" w14:textId="77777777" w:rsidR="00380158" w:rsidRPr="008732E5" w:rsidRDefault="00380158" w:rsidP="00380158">
            <w:pPr>
              <w:rPr>
                <w:b/>
                <w:noProof/>
                <w:lang w:eastAsia="fr-FR"/>
              </w:rPr>
            </w:pPr>
            <w:r w:rsidRPr="008732E5">
              <w:rPr>
                <w:b/>
                <w:noProof/>
                <w:lang w:eastAsia="fr-FR"/>
              </w:rPr>
              <w:t>Latvija</w:t>
            </w:r>
          </w:p>
          <w:p w14:paraId="0A738C33" w14:textId="77777777" w:rsidR="00380158" w:rsidRPr="008732E5" w:rsidRDefault="00380158" w:rsidP="00380158">
            <w:pPr>
              <w:tabs>
                <w:tab w:val="left" w:pos="-720"/>
              </w:tabs>
              <w:rPr>
                <w:noProof/>
                <w:lang w:eastAsia="fr-FR"/>
              </w:rPr>
            </w:pPr>
            <w:r w:rsidRPr="008732E5">
              <w:rPr>
                <w:noProof/>
                <w:lang w:eastAsia="fr-FR"/>
              </w:rPr>
              <w:t>Celltrion Healthcare Hungary Kft.</w:t>
            </w:r>
          </w:p>
          <w:p w14:paraId="0DD6265F" w14:textId="77777777" w:rsidR="00380158" w:rsidRPr="008732E5" w:rsidRDefault="00380158" w:rsidP="00380158">
            <w:pPr>
              <w:rPr>
                <w:noProof/>
                <w:lang w:eastAsia="fr-FR"/>
              </w:rPr>
            </w:pPr>
            <w:r w:rsidRPr="008732E5">
              <w:rPr>
                <w:noProof/>
                <w:lang w:eastAsia="fr-FR"/>
              </w:rPr>
              <w:t>Tālr.: +36 1 231 0493</w:t>
            </w:r>
          </w:p>
          <w:p w14:paraId="2188CBB0" w14:textId="77777777" w:rsidR="00380158" w:rsidRPr="001959B2" w:rsidRDefault="00380158" w:rsidP="00380158">
            <w:pPr>
              <w:rPr>
                <w:rFonts w:asciiTheme="majorBidi" w:hAnsiTheme="majorBidi" w:cstheme="majorBidi"/>
                <w:lang w:val="it-IT"/>
              </w:rPr>
            </w:pPr>
          </w:p>
        </w:tc>
        <w:tc>
          <w:tcPr>
            <w:tcW w:w="4395" w:type="dxa"/>
          </w:tcPr>
          <w:p w14:paraId="6C2012B1" w14:textId="68715D60" w:rsidR="00380158" w:rsidRPr="001959B2" w:rsidRDefault="00380158" w:rsidP="00380158">
            <w:pPr>
              <w:rPr>
                <w:rFonts w:asciiTheme="majorBidi" w:hAnsiTheme="majorBidi" w:cstheme="majorBidi"/>
                <w:lang w:val="it-IT"/>
              </w:rPr>
            </w:pPr>
          </w:p>
        </w:tc>
      </w:tr>
    </w:tbl>
    <w:p w14:paraId="1DA938AC" w14:textId="77777777" w:rsidR="00380158" w:rsidRPr="001959B2" w:rsidRDefault="00380158" w:rsidP="00647DDE">
      <w:pPr>
        <w:rPr>
          <w:rFonts w:eastAsia="맑은 고딕"/>
          <w:lang w:val="en-US" w:eastAsia="ko-KR"/>
        </w:rPr>
      </w:pPr>
    </w:p>
    <w:p w14:paraId="7B5A4D9D" w14:textId="77777777" w:rsidR="00647DDE" w:rsidRPr="00647DDE" w:rsidRDefault="00647DDE" w:rsidP="001959B2">
      <w:pPr>
        <w:keepNext/>
        <w:keepLines/>
        <w:rPr>
          <w:rStyle w:val="a9"/>
        </w:rPr>
      </w:pPr>
      <w:r w:rsidRPr="00647DDE">
        <w:rPr>
          <w:rStyle w:val="a9"/>
        </w:rPr>
        <w:t>This leaflet was last revised in</w:t>
      </w:r>
    </w:p>
    <w:p w14:paraId="52607D8A" w14:textId="77777777" w:rsidR="00647DDE" w:rsidRPr="00612AC6" w:rsidRDefault="00647DDE" w:rsidP="001959B2">
      <w:pPr>
        <w:keepNext/>
        <w:keepLines/>
        <w:rPr>
          <w:lang w:val="en-US"/>
        </w:rPr>
      </w:pPr>
    </w:p>
    <w:p w14:paraId="5ABCFA90" w14:textId="77777777" w:rsidR="00647DDE" w:rsidRPr="00C12FD0" w:rsidRDefault="00647DDE" w:rsidP="009E2D18">
      <w:pPr>
        <w:pStyle w:val="HeadingStrong"/>
      </w:pPr>
      <w:r w:rsidRPr="00C12FD0">
        <w:t>Other sources of information</w:t>
      </w:r>
    </w:p>
    <w:p w14:paraId="1EE54194" w14:textId="3F687460" w:rsidR="00691342" w:rsidRDefault="00647DDE" w:rsidP="00647DDE">
      <w:pPr>
        <w:pStyle w:val="NormalKeep"/>
      </w:pPr>
      <w:r w:rsidRPr="00C12FD0">
        <w:t xml:space="preserve">Detailed information on this medicine is available on the European Medicines Agency web site: </w:t>
      </w:r>
      <w:hyperlink r:id="rId103" w:history="1">
        <w:r w:rsidR="00EE35EF" w:rsidRPr="00EE35EF">
          <w:rPr>
            <w:rStyle w:val="ab"/>
          </w:rPr>
          <w:t>https://</w:t>
        </w:r>
        <w:proofErr w:type="spellStart"/>
        <w:r w:rsidR="00EE35EF" w:rsidRPr="00EE35EF">
          <w:rPr>
            <w:rStyle w:val="ab"/>
          </w:rPr>
          <w:t>www.ema.europa.eu</w:t>
        </w:r>
        <w:proofErr w:type="spellEnd"/>
      </w:hyperlink>
      <w:r w:rsidR="000349D7">
        <w:t>.</w:t>
      </w:r>
    </w:p>
    <w:p w14:paraId="7845A67C" w14:textId="189CE51C" w:rsidR="000B12ED" w:rsidRPr="00977616" w:rsidRDefault="00233F73" w:rsidP="000B12ED">
      <w:pPr>
        <w:suppressAutoHyphens w:val="0"/>
        <w:rPr>
          <w:rFonts w:eastAsia="맑은 고딕"/>
          <w:lang w:eastAsia="ko-KR"/>
        </w:rPr>
      </w:pPr>
      <w:r>
        <w:br w:type="page"/>
      </w:r>
    </w:p>
    <w:p w14:paraId="2310DDEE" w14:textId="77777777" w:rsidR="000B12ED" w:rsidDel="002A392B" w:rsidRDefault="000B12ED" w:rsidP="000B12ED">
      <w:pPr>
        <w:pStyle w:val="HeadingStrong"/>
        <w:rPr>
          <w:del w:id="1863" w:author="만든 이"/>
        </w:rPr>
      </w:pPr>
      <w:del w:id="1864" w:author="만든 이">
        <w:r w:rsidDel="002A392B">
          <w:lastRenderedPageBreak/>
          <w:delText>INSTRUCTIONS FOR USE OF OMLYCLO PRE-FILLED SYRINGE</w:delText>
        </w:r>
      </w:del>
    </w:p>
    <w:p w14:paraId="591EC91A" w14:textId="77777777" w:rsidR="000B12ED" w:rsidDel="002A392B" w:rsidRDefault="000B12ED">
      <w:pPr>
        <w:pStyle w:val="NormalKeep"/>
        <w:keepLines/>
        <w:rPr>
          <w:del w:id="1865" w:author="만든 이"/>
        </w:rPr>
        <w:pPrChange w:id="1866" w:author="만든 이">
          <w:pPr>
            <w:pStyle w:val="NormalKeep"/>
          </w:pPr>
        </w:pPrChange>
      </w:pPr>
    </w:p>
    <w:p w14:paraId="0D15DBE4" w14:textId="77777777" w:rsidR="000B12ED" w:rsidDel="002A392B" w:rsidRDefault="000B12ED">
      <w:pPr>
        <w:keepNext/>
        <w:keepLines/>
        <w:rPr>
          <w:del w:id="1867" w:author="만든 이"/>
        </w:rPr>
        <w:pPrChange w:id="1868" w:author="만든 이">
          <w:pPr/>
        </w:pPrChange>
      </w:pPr>
      <w:del w:id="1869" w:author="만든 이">
        <w:r w:rsidDel="002A392B">
          <w:delText>Read and follow the Instructions for Use that come with your Omlyclo Pre-filled Syringe before you start using it and each time you get a refill. There may be new information.</w:delText>
        </w:r>
      </w:del>
    </w:p>
    <w:p w14:paraId="1AA16D75" w14:textId="77777777" w:rsidR="000B12ED" w:rsidDel="002A392B" w:rsidRDefault="000B12ED">
      <w:pPr>
        <w:keepNext/>
        <w:keepLines/>
        <w:rPr>
          <w:del w:id="1870" w:author="만든 이"/>
        </w:rPr>
        <w:pPrChange w:id="1871" w:author="만든 이">
          <w:pPr/>
        </w:pPrChange>
      </w:pPr>
      <w:del w:id="1872" w:author="만든 이">
        <w:r w:rsidDel="002A392B">
          <w:delText>This information does not take the place of talking to your healthcare provider about your medical condition or treatment.</w:delText>
        </w:r>
      </w:del>
    </w:p>
    <w:p w14:paraId="3DF0DAC0" w14:textId="77777777" w:rsidR="000B12ED" w:rsidDel="002A392B" w:rsidRDefault="000B12ED">
      <w:pPr>
        <w:keepNext/>
        <w:keepLines/>
        <w:rPr>
          <w:del w:id="1873" w:author="만든 이"/>
        </w:rPr>
        <w:pPrChange w:id="1874" w:author="만든 이">
          <w:pPr/>
        </w:pPrChange>
      </w:pPr>
    </w:p>
    <w:p w14:paraId="5C04C8E5" w14:textId="01621B50" w:rsidR="000B12ED" w:rsidDel="009D0196" w:rsidRDefault="000B12ED">
      <w:pPr>
        <w:keepNext/>
        <w:keepLines/>
        <w:rPr>
          <w:del w:id="1875" w:author="만든 이"/>
        </w:rPr>
        <w:pPrChange w:id="1876" w:author="만든 이">
          <w:pPr/>
        </w:pPrChange>
      </w:pPr>
      <w:del w:id="1877" w:author="만든 이">
        <w:r w:rsidDel="009D0196">
          <w:delText xml:space="preserve">Children (6 to </w:delText>
        </w:r>
      </w:del>
      <w:ins w:id="1878" w:author="만든 이">
        <w:del w:id="1879" w:author="만든 이">
          <w:r w:rsidR="00866F76" w:rsidDel="009D0196">
            <w:delText>1</w:delText>
          </w:r>
          <w:r w:rsidR="00866F76" w:rsidDel="009D0196">
            <w:rPr>
              <w:rFonts w:eastAsia="맑은 고딕" w:hint="eastAsia"/>
              <w:lang w:eastAsia="ko-KR"/>
            </w:rPr>
            <w:delText>1</w:delText>
          </w:r>
        </w:del>
      </w:ins>
      <w:del w:id="1880" w:author="만든 이">
        <w:r w:rsidDel="009D0196">
          <w:delText>less than 12 years of age) should not inject Omlyclo Pre-filled Syringes themselves, however, if deemed appropriate by their healthcare provider, a caregiver may give them their injection after proper training.</w:delText>
        </w:r>
      </w:del>
    </w:p>
    <w:p w14:paraId="3E9BEE88" w14:textId="2BBE7FC4" w:rsidR="000B12ED" w:rsidDel="009D0196" w:rsidRDefault="000B12ED">
      <w:pPr>
        <w:keepNext/>
        <w:keepLines/>
        <w:rPr>
          <w:del w:id="1881" w:author="만든 이"/>
        </w:rPr>
        <w:pPrChange w:id="1882" w:author="만든 이">
          <w:pPr/>
        </w:pPrChange>
      </w:pPr>
    </w:p>
    <w:p w14:paraId="7F1A9C1D" w14:textId="22B51746" w:rsidR="000B12ED" w:rsidDel="009D0196" w:rsidRDefault="000B12ED">
      <w:pPr>
        <w:keepNext/>
        <w:keepLines/>
        <w:rPr>
          <w:del w:id="1883" w:author="만든 이"/>
        </w:rPr>
        <w:pPrChange w:id="1884" w:author="만든 이">
          <w:pPr/>
        </w:pPrChange>
      </w:pPr>
      <w:del w:id="1885" w:author="만든 이">
        <w:r w:rsidDel="009D0196">
          <w:delText xml:space="preserve">Omlyclo Pre-filled Syringes are available in </w:delText>
        </w:r>
        <w:r w:rsidRPr="00435D73" w:rsidDel="009D0196">
          <w:rPr>
            <w:rStyle w:val="a9"/>
          </w:rPr>
          <w:delText>2 dose strengths</w:delText>
        </w:r>
        <w:r w:rsidDel="009D0196">
          <w:delText xml:space="preserve"> (see </w:delText>
        </w:r>
        <w:r w:rsidRPr="00EE192F" w:rsidDel="009D0196">
          <w:rPr>
            <w:rStyle w:val="a8"/>
          </w:rPr>
          <w:delText>Figure A</w:delText>
        </w:r>
        <w:r w:rsidDel="009D0196">
          <w:delText xml:space="preserve">). These instructions are to be used for the 150 mg/1 mL dose strength. The type of Pre-filled Syringe you receive depends on the dose prescribed by your healthcare provider (see </w:delText>
        </w:r>
        <w:r w:rsidRPr="00EE192F" w:rsidDel="009D0196">
          <w:rPr>
            <w:rStyle w:val="a8"/>
          </w:rPr>
          <w:delText>Figure C: Dosing Chart</w:delText>
        </w:r>
        <w:r w:rsidDel="009D0196">
          <w:delText xml:space="preserve">). Check the label on the carton and the </w:delText>
        </w:r>
        <w:r w:rsidR="00154FEB" w:rsidDel="009D0196">
          <w:delText>colour</w:delText>
        </w:r>
        <w:r w:rsidDel="009D0196">
          <w:delText>color of the Plunger rod to make sure that the dose strength is correct.</w:delText>
        </w:r>
      </w:del>
    </w:p>
    <w:p w14:paraId="3AE3F407" w14:textId="184A962D" w:rsidR="000B12ED" w:rsidDel="009D0196" w:rsidRDefault="000B12ED">
      <w:pPr>
        <w:keepNext/>
        <w:keepLines/>
        <w:rPr>
          <w:del w:id="1886" w:author="만든 이"/>
        </w:rPr>
        <w:pPrChange w:id="1887" w:author="만든 이">
          <w:pPr/>
        </w:pPrChange>
      </w:pPr>
    </w:p>
    <w:tbl>
      <w:tblPr>
        <w:tblStyle w:val="Blank"/>
        <w:tblW w:w="3750" w:type="pct"/>
        <w:jc w:val="center"/>
        <w:tblLook w:val="04A0" w:firstRow="1" w:lastRow="0" w:firstColumn="1" w:lastColumn="0" w:noHBand="0" w:noVBand="1"/>
      </w:tblPr>
      <w:tblGrid>
        <w:gridCol w:w="6960"/>
      </w:tblGrid>
      <w:tr w:rsidR="000B12ED" w:rsidRPr="002E7E96" w:rsidDel="009D0196" w14:paraId="150890A7" w14:textId="3F6F1F58" w:rsidTr="00991F9C">
        <w:trPr>
          <w:jc w:val="center"/>
          <w:del w:id="1888" w:author="만든 이"/>
        </w:trPr>
        <w:tc>
          <w:tcPr>
            <w:tcW w:w="9289" w:type="dxa"/>
          </w:tcPr>
          <w:p w14:paraId="5615952C" w14:textId="62DFD159" w:rsidR="000B12ED" w:rsidRPr="002E7E96" w:rsidDel="009D0196" w:rsidRDefault="00991F9C">
            <w:pPr>
              <w:pStyle w:val="NormalCentred"/>
              <w:keepNext/>
              <w:keepLines/>
              <w:rPr>
                <w:del w:id="1889" w:author="만든 이"/>
              </w:rPr>
              <w:pPrChange w:id="1890" w:author="만든 이">
                <w:pPr>
                  <w:pStyle w:val="NormalCentred"/>
                </w:pPr>
              </w:pPrChange>
            </w:pPr>
            <w:del w:id="1891" w:author="만든 이">
              <w:r w:rsidDel="009D0196">
                <w:rPr>
                  <w:noProof/>
                  <w:lang w:val="en-US"/>
                </w:rPr>
                <mc:AlternateContent>
                  <mc:Choice Requires="wpc">
                    <w:drawing>
                      <wp:inline distT="0" distB="0" distL="0" distR="0" wp14:anchorId="2CC5968E" wp14:editId="332D9C21">
                        <wp:extent cx="4411980" cy="2382276"/>
                        <wp:effectExtent l="0" t="0" r="7620" b="0"/>
                        <wp:docPr id="151" name="Canvas 15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6" name="Picture 126"/>
                                  <pic:cNvPicPr/>
                                </pic:nvPicPr>
                                <pic:blipFill>
                                  <a:blip r:embed="rId104">
                                    <a:extLst>
                                      <a:ext uri="{28A0092B-C50C-407E-A947-70E740481C1C}">
                                        <a14:useLocalDpi xmlns:a14="http://schemas.microsoft.com/office/drawing/2010/main" val="0"/>
                                      </a:ext>
                                    </a:extLst>
                                  </a:blip>
                                  <a:stretch>
                                    <a:fillRect/>
                                  </a:stretch>
                                </pic:blipFill>
                                <pic:spPr>
                                  <a:xfrm>
                                    <a:off x="0" y="3407"/>
                                    <a:ext cx="4408805" cy="2339511"/>
                                  </a:xfrm>
                                  <a:prstGeom prst="rect">
                                    <a:avLst/>
                                  </a:prstGeom>
                                </pic:spPr>
                              </pic:pic>
                              <wps:wsp>
                                <wps:cNvPr id="127" name="Text Box 127"/>
                                <wps:cNvSpPr txBox="1"/>
                                <wps:spPr>
                                  <a:xfrm>
                                    <a:off x="114300" y="98858"/>
                                    <a:ext cx="2621280" cy="765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64288C" w14:textId="77777777" w:rsidR="00415E59" w:rsidRPr="002E7E96" w:rsidRDefault="00991F9C" w:rsidP="00415E59">
                                      <w:pPr>
                                        <w:pStyle w:val="Arial13"/>
                                        <w:rPr>
                                          <w:del w:id="1892" w:author="만든 이"/>
                                          <w:rStyle w:val="a9"/>
                                        </w:rPr>
                                      </w:pPr>
                                      <w:del w:id="1893" w:author="만든 이">
                                        <w:r w:rsidRPr="002E7E96">
                                          <w:rPr>
                                            <w:rStyle w:val="a9"/>
                                          </w:rPr>
                                          <w:delText>This Dose Strength:</w:delText>
                                        </w:r>
                                      </w:del>
                                    </w:p>
                                    <w:p w14:paraId="52745428" w14:textId="77777777" w:rsidR="00415E59" w:rsidRPr="00987A69" w:rsidRDefault="00415E59" w:rsidP="00415E59">
                                      <w:pPr>
                                        <w:pStyle w:val="Arial13"/>
                                        <w:rPr>
                                          <w:del w:id="1894" w:author="만든 이"/>
                                        </w:rPr>
                                      </w:pPr>
                                    </w:p>
                                    <w:p w14:paraId="53CD5F71" w14:textId="77777777" w:rsidR="00415E59" w:rsidRPr="002E7E96" w:rsidRDefault="00991F9C" w:rsidP="00415E59">
                                      <w:pPr>
                                        <w:pStyle w:val="Arial13"/>
                                        <w:rPr>
                                          <w:del w:id="1895" w:author="만든 이"/>
                                          <w:rStyle w:val="a9"/>
                                        </w:rPr>
                                      </w:pPr>
                                      <w:del w:id="1896" w:author="만든 이">
                                        <w:r>
                                          <w:rPr>
                                            <w:rStyle w:val="a9"/>
                                          </w:rPr>
                                          <w:delText>150</w:delText>
                                        </w:r>
                                        <w:r w:rsidRPr="002E7E96">
                                          <w:rPr>
                                            <w:rStyle w:val="a9"/>
                                          </w:rPr>
                                          <w:delText> mg/</w:delText>
                                        </w:r>
                                        <w:r>
                                          <w:rPr>
                                            <w:rStyle w:val="a9"/>
                                          </w:rPr>
                                          <w:delText>1</w:delText>
                                        </w:r>
                                        <w:r w:rsidRPr="002E7E96">
                                          <w:rPr>
                                            <w:rStyle w:val="a9"/>
                                          </w:rPr>
                                          <w:delText> mL</w:delText>
                                        </w:r>
                                      </w:del>
                                    </w:p>
                                    <w:p w14:paraId="08D354E3" w14:textId="77777777" w:rsidR="00415E59" w:rsidRPr="002E7E96" w:rsidRDefault="00991F9C" w:rsidP="00415E59">
                                      <w:pPr>
                                        <w:pStyle w:val="Arial13"/>
                                        <w:rPr>
                                          <w:del w:id="1897" w:author="만든 이"/>
                                        </w:rPr>
                                      </w:pPr>
                                      <w:del w:id="1898" w:author="만든 이">
                                        <w:r w:rsidRPr="002E7E96">
                                          <w:delText>(</w:delText>
                                        </w:r>
                                        <w:r>
                                          <w:delText xml:space="preserve">Blue Plunger </w:delText>
                                        </w:r>
                                        <w:r w:rsidRPr="002E7E96">
                                          <w:delText>Rod)</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8" name="Text Box 128"/>
                                <wps:cNvSpPr txBox="1"/>
                                <wps:spPr>
                                  <a:xfrm>
                                    <a:off x="2987040" y="98634"/>
                                    <a:ext cx="1303020" cy="970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E019C6" w14:textId="77777777" w:rsidR="00415E59" w:rsidRPr="002E7E96" w:rsidRDefault="00991F9C" w:rsidP="00415E59">
                                      <w:pPr>
                                        <w:pStyle w:val="Arial11"/>
                                        <w:rPr>
                                          <w:del w:id="1899" w:author="만든 이"/>
                                          <w:rStyle w:val="a9"/>
                                        </w:rPr>
                                      </w:pPr>
                                      <w:del w:id="1900" w:author="만든 이">
                                        <w:r w:rsidRPr="002E7E96">
                                          <w:rPr>
                                            <w:rStyle w:val="a9"/>
                                          </w:rPr>
                                          <w:delText>Other Dose Strength:</w:delText>
                                        </w:r>
                                      </w:del>
                                    </w:p>
                                    <w:p w14:paraId="5E496F62" w14:textId="77777777" w:rsidR="00415E59" w:rsidRPr="002E7E96" w:rsidRDefault="00415E59" w:rsidP="00415E59">
                                      <w:pPr>
                                        <w:pStyle w:val="Arial11"/>
                                        <w:rPr>
                                          <w:del w:id="1901" w:author="만든 이"/>
                                          <w:rStyle w:val="a9"/>
                                        </w:rPr>
                                      </w:pPr>
                                    </w:p>
                                    <w:p w14:paraId="4242F41E" w14:textId="77777777" w:rsidR="00415E59" w:rsidRPr="002E7E96" w:rsidRDefault="00991F9C" w:rsidP="00415E59">
                                      <w:pPr>
                                        <w:pStyle w:val="Arial11"/>
                                        <w:rPr>
                                          <w:del w:id="1902" w:author="만든 이"/>
                                          <w:rStyle w:val="a9"/>
                                        </w:rPr>
                                      </w:pPr>
                                      <w:del w:id="1903" w:author="만든 이">
                                        <w:r>
                                          <w:rPr>
                                            <w:rStyle w:val="a9"/>
                                          </w:rPr>
                                          <w:delText>75 </w:delText>
                                        </w:r>
                                        <w:r w:rsidRPr="002E7E96">
                                          <w:rPr>
                                            <w:rStyle w:val="a9"/>
                                          </w:rPr>
                                          <w:delText>mg/</w:delText>
                                        </w:r>
                                        <w:r>
                                          <w:rPr>
                                            <w:rStyle w:val="a9"/>
                                          </w:rPr>
                                          <w:delText>0.5 </w:delText>
                                        </w:r>
                                        <w:r w:rsidRPr="002E7E96">
                                          <w:rPr>
                                            <w:rStyle w:val="a9"/>
                                          </w:rPr>
                                          <w:delText>mL</w:delText>
                                        </w:r>
                                      </w:del>
                                    </w:p>
                                    <w:p w14:paraId="1D9C03DC" w14:textId="77777777" w:rsidR="00415E59" w:rsidRPr="002E7E96" w:rsidRDefault="00991F9C" w:rsidP="00415E59">
                                      <w:pPr>
                                        <w:pStyle w:val="Arial11"/>
                                        <w:rPr>
                                          <w:del w:id="1904" w:author="만든 이"/>
                                        </w:rPr>
                                      </w:pPr>
                                      <w:del w:id="1905" w:author="만든 이">
                                        <w:r>
                                          <w:delText>(</w:delText>
                                        </w:r>
                                        <w:r w:rsidRPr="002E7E96">
                                          <w:delText xml:space="preserve">Yellow </w:delText>
                                        </w:r>
                                        <w:r>
                                          <w:delText>Plunger Rod)</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2CC5968E" id="Canvas 151" o:spid="_x0000_s1101" editas="canvas" style="width:347.4pt;height:187.6pt;mso-position-horizontal-relative:char;mso-position-vertical-relative:line" coordsize="44119,23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">
                        <v:shape id="_x0000_s1102" type="#_x0000_t75" style="position:absolute;width:44119;height:23818;visibility:visible;mso-wrap-style:square">
                          <v:fill o:detectmouseclick="t"/>
                          <v:path o:connecttype="none"/>
                        </v:shape>
                        <v:shape id="Picture 126" o:spid="_x0000_s1103" type="#_x0000_t75" style="position:absolute;top:34;width:44088;height:23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">
                          <v:imagedata r:id="rId105" o:title=""/>
                        </v:shape>
                        <v:shape id="Text Box 127" o:spid="_x0000_s1104" type="#_x0000_t202" style="position:absolute;left:1143;top:988;width:26212;height: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" filled="f" stroked="f" strokeweight=".5pt">
                          <v:textbox style="mso-fit-shape-to-text:t" inset="0,0,0,0">
                            <w:txbxContent>
                              <w:p w14:paraId="3964288C" w14:textId="77777777" w:rsidR="00415E59" w:rsidRPr="002E7E96" w:rsidRDefault="00991F9C" w:rsidP="00415E59">
                                <w:pPr>
                                  <w:pStyle w:val="Arial13"/>
                                  <w:rPr>
                                    <w:del w:id="1906" w:author="만든 이"/>
                                    <w:rStyle w:val="a9"/>
                                  </w:rPr>
                                </w:pPr>
                                <w:del w:id="1907" w:author="만든 이">
                                  <w:r w:rsidRPr="002E7E96">
                                    <w:rPr>
                                      <w:rStyle w:val="a9"/>
                                    </w:rPr>
                                    <w:delText>This Dose Strength:</w:delText>
                                  </w:r>
                                </w:del>
                              </w:p>
                              <w:p w14:paraId="52745428" w14:textId="77777777" w:rsidR="00415E59" w:rsidRPr="00987A69" w:rsidRDefault="00415E59" w:rsidP="00415E59">
                                <w:pPr>
                                  <w:pStyle w:val="Arial13"/>
                                  <w:rPr>
                                    <w:del w:id="1908" w:author="만든 이"/>
                                  </w:rPr>
                                </w:pPr>
                              </w:p>
                              <w:p w14:paraId="53CD5F71" w14:textId="77777777" w:rsidR="00415E59" w:rsidRPr="002E7E96" w:rsidRDefault="00991F9C" w:rsidP="00415E59">
                                <w:pPr>
                                  <w:pStyle w:val="Arial13"/>
                                  <w:rPr>
                                    <w:del w:id="1909" w:author="만든 이"/>
                                    <w:rStyle w:val="a9"/>
                                  </w:rPr>
                                </w:pPr>
                                <w:del w:id="1910" w:author="만든 이">
                                  <w:r>
                                    <w:rPr>
                                      <w:rStyle w:val="a9"/>
                                    </w:rPr>
                                    <w:delText>150</w:delText>
                                  </w:r>
                                  <w:r w:rsidRPr="002E7E96">
                                    <w:rPr>
                                      <w:rStyle w:val="a9"/>
                                    </w:rPr>
                                    <w:delText> mg/</w:delText>
                                  </w:r>
                                  <w:r>
                                    <w:rPr>
                                      <w:rStyle w:val="a9"/>
                                    </w:rPr>
                                    <w:delText>1</w:delText>
                                  </w:r>
                                  <w:r w:rsidRPr="002E7E96">
                                    <w:rPr>
                                      <w:rStyle w:val="a9"/>
                                    </w:rPr>
                                    <w:delText> mL</w:delText>
                                  </w:r>
                                </w:del>
                              </w:p>
                              <w:p w14:paraId="08D354E3" w14:textId="77777777" w:rsidR="00415E59" w:rsidRPr="002E7E96" w:rsidRDefault="00991F9C" w:rsidP="00415E59">
                                <w:pPr>
                                  <w:pStyle w:val="Arial13"/>
                                  <w:rPr>
                                    <w:del w:id="1911" w:author="만든 이"/>
                                  </w:rPr>
                                </w:pPr>
                                <w:del w:id="1912" w:author="만든 이">
                                  <w:r w:rsidRPr="002E7E96">
                                    <w:delText>(</w:delText>
                                  </w:r>
                                  <w:r>
                                    <w:delText xml:space="preserve">Blue Plunger </w:delText>
                                  </w:r>
                                  <w:r w:rsidRPr="002E7E96">
                                    <w:delText>Rod)</w:delText>
                                  </w:r>
                                </w:del>
                              </w:p>
                            </w:txbxContent>
                          </v:textbox>
                        </v:shape>
                        <v:shape id="Text Box 128" o:spid="_x0000_s1105" type="#_x0000_t202" style="position:absolute;left:29870;top:986;width:13030;height:9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" filled="f" stroked="f" strokeweight=".5pt">
                          <v:textbox style="mso-fit-shape-to-text:t" inset="0,0,0,0">
                            <w:txbxContent>
                              <w:p w14:paraId="06E019C6" w14:textId="77777777" w:rsidR="00415E59" w:rsidRPr="002E7E96" w:rsidRDefault="00991F9C" w:rsidP="00415E59">
                                <w:pPr>
                                  <w:pStyle w:val="Arial11"/>
                                  <w:rPr>
                                    <w:del w:id="1913" w:author="만든 이"/>
                                    <w:rStyle w:val="a9"/>
                                  </w:rPr>
                                </w:pPr>
                                <w:del w:id="1914" w:author="만든 이">
                                  <w:r w:rsidRPr="002E7E96">
                                    <w:rPr>
                                      <w:rStyle w:val="a9"/>
                                    </w:rPr>
                                    <w:delText>Other Dose Strength:</w:delText>
                                  </w:r>
                                </w:del>
                              </w:p>
                              <w:p w14:paraId="5E496F62" w14:textId="77777777" w:rsidR="00415E59" w:rsidRPr="002E7E96" w:rsidRDefault="00415E59" w:rsidP="00415E59">
                                <w:pPr>
                                  <w:pStyle w:val="Arial11"/>
                                  <w:rPr>
                                    <w:del w:id="1915" w:author="만든 이"/>
                                    <w:rStyle w:val="a9"/>
                                  </w:rPr>
                                </w:pPr>
                              </w:p>
                              <w:p w14:paraId="4242F41E" w14:textId="77777777" w:rsidR="00415E59" w:rsidRPr="002E7E96" w:rsidRDefault="00991F9C" w:rsidP="00415E59">
                                <w:pPr>
                                  <w:pStyle w:val="Arial11"/>
                                  <w:rPr>
                                    <w:del w:id="1916" w:author="만든 이"/>
                                    <w:rStyle w:val="a9"/>
                                  </w:rPr>
                                </w:pPr>
                                <w:del w:id="1917" w:author="만든 이">
                                  <w:r>
                                    <w:rPr>
                                      <w:rStyle w:val="a9"/>
                                    </w:rPr>
                                    <w:delText>75 </w:delText>
                                  </w:r>
                                  <w:r w:rsidRPr="002E7E96">
                                    <w:rPr>
                                      <w:rStyle w:val="a9"/>
                                    </w:rPr>
                                    <w:delText>mg/</w:delText>
                                  </w:r>
                                  <w:r>
                                    <w:rPr>
                                      <w:rStyle w:val="a9"/>
                                    </w:rPr>
                                    <w:delText>0.5 </w:delText>
                                  </w:r>
                                  <w:r w:rsidRPr="002E7E96">
                                    <w:rPr>
                                      <w:rStyle w:val="a9"/>
                                    </w:rPr>
                                    <w:delText>mL</w:delText>
                                  </w:r>
                                </w:del>
                              </w:p>
                              <w:p w14:paraId="1D9C03DC" w14:textId="77777777" w:rsidR="00415E59" w:rsidRPr="002E7E96" w:rsidRDefault="00991F9C" w:rsidP="00415E59">
                                <w:pPr>
                                  <w:pStyle w:val="Arial11"/>
                                  <w:rPr>
                                    <w:del w:id="1918" w:author="만든 이"/>
                                  </w:rPr>
                                </w:pPr>
                                <w:del w:id="1919" w:author="만든 이">
                                  <w:r>
                                    <w:delText>(</w:delText>
                                  </w:r>
                                  <w:r w:rsidRPr="002E7E96">
                                    <w:delText xml:space="preserve">Yellow </w:delText>
                                  </w:r>
                                  <w:r>
                                    <w:delText>Plunger Rod)</w:delText>
                                  </w:r>
                                </w:del>
                              </w:p>
                            </w:txbxContent>
                          </v:textbox>
                        </v:shape>
                        <w10:anchorlock/>
                      </v:group>
                    </w:pict>
                  </mc:Fallback>
                </mc:AlternateContent>
              </w:r>
            </w:del>
          </w:p>
        </w:tc>
      </w:tr>
      <w:tr w:rsidR="000B12ED" w:rsidRPr="002E7E96" w:rsidDel="002A392B" w14:paraId="5A689CB6" w14:textId="77777777" w:rsidTr="00991F9C">
        <w:trPr>
          <w:jc w:val="center"/>
          <w:del w:id="1920" w:author="만든 이"/>
        </w:trPr>
        <w:tc>
          <w:tcPr>
            <w:tcW w:w="9289" w:type="dxa"/>
          </w:tcPr>
          <w:p w14:paraId="04A21E14" w14:textId="77777777" w:rsidR="000B12ED" w:rsidRPr="002E7E96" w:rsidDel="002A392B" w:rsidRDefault="000B12ED">
            <w:pPr>
              <w:pStyle w:val="NormalRight"/>
              <w:keepNext/>
              <w:keepLines/>
              <w:rPr>
                <w:del w:id="1921" w:author="만든 이"/>
                <w:b/>
                <w:bCs/>
              </w:rPr>
              <w:pPrChange w:id="1922" w:author="만든 이">
                <w:pPr>
                  <w:pStyle w:val="NormalRight"/>
                </w:pPr>
              </w:pPrChange>
            </w:pPr>
            <w:del w:id="1923" w:author="만든 이">
              <w:r w:rsidRPr="00EE192F" w:rsidDel="002A392B">
                <w:rPr>
                  <w:rStyle w:val="a9"/>
                </w:rPr>
                <w:delText>Figure A</w:delText>
              </w:r>
            </w:del>
          </w:p>
        </w:tc>
      </w:tr>
    </w:tbl>
    <w:p w14:paraId="7A50DBD6" w14:textId="77777777" w:rsidR="000B12ED" w:rsidDel="002A392B" w:rsidRDefault="000B12ED">
      <w:pPr>
        <w:keepNext/>
        <w:keepLines/>
        <w:rPr>
          <w:del w:id="1924" w:author="만든 이"/>
        </w:rPr>
        <w:pPrChange w:id="1925" w:author="만든 이">
          <w:pPr/>
        </w:pPrChange>
      </w:pPr>
    </w:p>
    <w:p w14:paraId="0B0EAC43" w14:textId="77777777" w:rsidR="000B12ED" w:rsidRPr="00FB7206" w:rsidDel="002A392B" w:rsidRDefault="000B12ED" w:rsidP="000B12ED">
      <w:pPr>
        <w:pStyle w:val="HeadingStrong"/>
        <w:rPr>
          <w:del w:id="1926" w:author="만든 이"/>
          <w:rFonts w:eastAsia="맑은 고딕"/>
          <w:lang w:eastAsia="ko-KR"/>
        </w:rPr>
      </w:pPr>
      <w:del w:id="1927" w:author="만든 이">
        <w:r w:rsidDel="002A392B">
          <w:delText>Important safety information</w:delText>
        </w:r>
      </w:del>
    </w:p>
    <w:p w14:paraId="4CF34235" w14:textId="77777777" w:rsidR="000B12ED" w:rsidRPr="00435D73" w:rsidDel="002A392B" w:rsidRDefault="000B12ED">
      <w:pPr>
        <w:pStyle w:val="Bullet"/>
        <w:keepNext/>
        <w:keepLines/>
        <w:rPr>
          <w:del w:id="1928" w:author="만든 이"/>
          <w:rStyle w:val="a9"/>
        </w:rPr>
        <w:pPrChange w:id="1929" w:author="만든 이">
          <w:pPr>
            <w:pStyle w:val="Bullet"/>
          </w:pPr>
        </w:pPrChange>
      </w:pPr>
      <w:del w:id="1930" w:author="만든 이">
        <w:r w:rsidRPr="00435D73" w:rsidDel="002A392B">
          <w:rPr>
            <w:rStyle w:val="a9"/>
          </w:rPr>
          <w:delText>Keep the Pre-filled Syringe out of the sight and reach of children. Pre-filled Syringe contains small parts.</w:delText>
        </w:r>
      </w:del>
    </w:p>
    <w:p w14:paraId="2B3FCA1D" w14:textId="77777777" w:rsidR="000B12ED" w:rsidDel="002A392B" w:rsidRDefault="000B12ED">
      <w:pPr>
        <w:pStyle w:val="Bullet"/>
        <w:keepNext/>
        <w:keepLines/>
        <w:rPr>
          <w:del w:id="1931" w:author="만든 이"/>
        </w:rPr>
        <w:pPrChange w:id="1932" w:author="만든 이">
          <w:pPr>
            <w:pStyle w:val="Bullet"/>
          </w:pPr>
        </w:pPrChange>
      </w:pPr>
      <w:del w:id="1933" w:author="만든 이">
        <w:r w:rsidRPr="00435D73" w:rsidDel="002A392B">
          <w:rPr>
            <w:rStyle w:val="a9"/>
          </w:rPr>
          <w:delText>Do not</w:delText>
        </w:r>
        <w:r w:rsidDel="002A392B">
          <w:delText xml:space="preserve"> open the sealed carton until you are ready to use the Pre-filled Syringe.</w:delText>
        </w:r>
      </w:del>
    </w:p>
    <w:p w14:paraId="5292FF44" w14:textId="77777777" w:rsidR="00D31A33" w:rsidRPr="00C568C6" w:rsidRDefault="000B12ED" w:rsidP="00D31A33">
      <w:pPr>
        <w:pStyle w:val="Bullet"/>
        <w:numPr>
          <w:ilvl w:val="0"/>
          <w:numId w:val="2"/>
        </w:numPr>
        <w:rPr>
          <w:del w:id="1934" w:author="만든 이"/>
          <w:sz w:val="20"/>
        </w:rPr>
      </w:pPr>
      <w:del w:id="1935" w:author="만든 이">
        <w:r w:rsidRPr="009C2B3D" w:rsidDel="002A392B">
          <w:rPr>
            <w:rStyle w:val="a9"/>
          </w:rPr>
          <w:delText>Do not</w:delText>
        </w:r>
        <w:r w:rsidDel="002A392B">
          <w:delText xml:space="preserve"> use the Pre-filled </w:delText>
        </w:r>
        <w:r w:rsidR="00991F9C" w:rsidRPr="001A130C">
          <w:rPr>
            <w:rFonts w:hint="eastAsia"/>
            <w:noProof/>
          </w:rPr>
          <w:delText>syringe</w:delText>
        </w:r>
        <w:r w:rsidDel="002A392B">
          <w:delText xml:space="preserve">Syringe if </w:delText>
        </w:r>
        <w:r w:rsidR="00991F9C" w:rsidRPr="001A130C">
          <w:rPr>
            <w:rFonts w:hint="eastAsia"/>
            <w:noProof/>
          </w:rPr>
          <w:delText>it looks damaged or used.</w:delText>
        </w:r>
      </w:del>
    </w:p>
    <w:p w14:paraId="493992BA" w14:textId="0170E9B3" w:rsidR="000B12ED" w:rsidRPr="009C2B3D" w:rsidDel="002A392B" w:rsidRDefault="00991F9C">
      <w:pPr>
        <w:pStyle w:val="Bullet"/>
        <w:keepNext/>
        <w:keepLines/>
        <w:rPr>
          <w:del w:id="1936" w:author="만든 이"/>
        </w:rPr>
        <w:pPrChange w:id="1937" w:author="만든 이">
          <w:pPr>
            <w:pStyle w:val="Bullet"/>
          </w:pPr>
        </w:pPrChange>
      </w:pPr>
      <w:del w:id="1938" w:author="만든 이">
        <w:r w:rsidRPr="00C568C6">
          <w:rPr>
            <w:b/>
            <w:bCs/>
          </w:rPr>
          <w:delText>Do not</w:delText>
        </w:r>
        <w:r w:rsidRPr="00C568C6">
          <w:delText xml:space="preserve"> use</w:delText>
        </w:r>
        <w:r w:rsidR="000B12ED" w:rsidDel="002A392B">
          <w:delText xml:space="preserve">either the </w:delText>
        </w:r>
        <w:r w:rsidRPr="00C568C6">
          <w:delText>Pre-filled syringe if</w:delText>
        </w:r>
        <w:r w:rsidR="000B12ED" w:rsidDel="002A392B">
          <w:delText xml:space="preserve">seal on the carton </w:delText>
        </w:r>
        <w:r w:rsidRPr="00C568C6">
          <w:delText xml:space="preserve">is damaged </w:delText>
        </w:r>
        <w:r w:rsidR="000B12ED" w:rsidDel="002A392B">
          <w:delText>or the seal of the plastic tray is broken, as it may not be safe for you to use.</w:delText>
        </w:r>
      </w:del>
    </w:p>
    <w:p w14:paraId="40BEBB64" w14:textId="77777777" w:rsidR="000B12ED" w:rsidDel="002A392B" w:rsidRDefault="000B12ED">
      <w:pPr>
        <w:pStyle w:val="Bullet"/>
        <w:keepNext/>
        <w:keepLines/>
        <w:rPr>
          <w:del w:id="1939" w:author="만든 이"/>
        </w:rPr>
        <w:pPrChange w:id="1940" w:author="만든 이">
          <w:pPr>
            <w:pStyle w:val="Bullet"/>
          </w:pPr>
        </w:pPrChange>
      </w:pPr>
      <w:del w:id="1941" w:author="만든 이">
        <w:r w:rsidDel="002A392B">
          <w:delText>Never leave the Pre-filled Syringe where others might tamper with it.</w:delText>
        </w:r>
      </w:del>
    </w:p>
    <w:p w14:paraId="7027D2A7" w14:textId="77777777" w:rsidR="000B12ED" w:rsidDel="002A392B" w:rsidRDefault="000B12ED">
      <w:pPr>
        <w:pStyle w:val="Bullet"/>
        <w:keepNext/>
        <w:keepLines/>
        <w:rPr>
          <w:del w:id="1942" w:author="만든 이"/>
        </w:rPr>
        <w:pPrChange w:id="1943" w:author="만든 이">
          <w:pPr>
            <w:pStyle w:val="Bullet"/>
          </w:pPr>
        </w:pPrChange>
      </w:pPr>
      <w:del w:id="1944" w:author="만든 이">
        <w:r w:rsidRPr="00435D73" w:rsidDel="002A392B">
          <w:rPr>
            <w:rStyle w:val="a9"/>
          </w:rPr>
          <w:delText>Do not</w:delText>
        </w:r>
        <w:r w:rsidDel="002A392B">
          <w:delText xml:space="preserve"> shake the Pre-filled Syringe.</w:delText>
        </w:r>
      </w:del>
    </w:p>
    <w:p w14:paraId="42C93D04" w14:textId="77777777" w:rsidR="000B12ED" w:rsidDel="002A392B" w:rsidRDefault="000B12ED">
      <w:pPr>
        <w:pStyle w:val="Bullet"/>
        <w:keepNext/>
        <w:keepLines/>
        <w:rPr>
          <w:del w:id="1945" w:author="만든 이"/>
        </w:rPr>
        <w:pPrChange w:id="1946" w:author="만든 이">
          <w:pPr>
            <w:pStyle w:val="Bullet"/>
          </w:pPr>
        </w:pPrChange>
      </w:pPr>
      <w:del w:id="1947" w:author="만든 이">
        <w:r w:rsidRPr="00435D73" w:rsidDel="002A392B">
          <w:rPr>
            <w:rStyle w:val="a9"/>
          </w:rPr>
          <w:delText>Do not</w:delText>
        </w:r>
        <w:r w:rsidDel="002A392B">
          <w:delText xml:space="preserve"> remove the Cap until just before you give the injection.</w:delText>
        </w:r>
      </w:del>
    </w:p>
    <w:p w14:paraId="3D368F1B" w14:textId="63C2317F" w:rsidR="000B12ED" w:rsidRPr="00313791" w:rsidDel="002A392B" w:rsidRDefault="000B12ED">
      <w:pPr>
        <w:pStyle w:val="Bullet"/>
        <w:keepNext/>
        <w:keepLines/>
        <w:rPr>
          <w:del w:id="1948" w:author="만든 이"/>
        </w:rPr>
        <w:pPrChange w:id="1949" w:author="만든 이">
          <w:pPr>
            <w:pStyle w:val="Bullet"/>
          </w:pPr>
        </w:pPrChange>
      </w:pPr>
      <w:del w:id="1950" w:author="만든 이">
        <w:r w:rsidDel="002A392B">
          <w:delText xml:space="preserve">The Pre-filled Syringe cannot be re-used. Dispose of the used Pre-filled </w:delText>
        </w:r>
        <w:r w:rsidR="00991F9C" w:rsidRPr="001A130C">
          <w:delText>Syringe</w:delText>
        </w:r>
        <w:r w:rsidDel="002A392B">
          <w:delText>Sy</w:delText>
        </w:r>
      </w:del>
    </w:p>
    <w:p w14:paraId="711CD1AD" w14:textId="77777777" w:rsidR="000B12ED" w:rsidDel="002A392B" w:rsidRDefault="000B12ED">
      <w:pPr>
        <w:pStyle w:val="Bullet"/>
        <w:keepNext/>
        <w:keepLines/>
        <w:rPr>
          <w:del w:id="1951" w:author="만든 이"/>
        </w:rPr>
        <w:pPrChange w:id="1952" w:author="만든 이">
          <w:pPr>
            <w:pStyle w:val="Bullet"/>
          </w:pPr>
        </w:pPrChange>
      </w:pPr>
      <w:del w:id="1953" w:author="만든 이">
        <w:r w:rsidDel="002A392B">
          <w:delText>ringe immediately after use in a sharps disposal container (see step </w:delText>
        </w:r>
        <w:r w:rsidRPr="00435D73" w:rsidDel="002A392B">
          <w:rPr>
            <w:rStyle w:val="a9"/>
          </w:rPr>
          <w:delText>13. Dispose of the Pre-filled Syringe</w:delText>
        </w:r>
        <w:r w:rsidDel="002A392B">
          <w:delText>).</w:delText>
        </w:r>
      </w:del>
    </w:p>
    <w:p w14:paraId="79A4D600" w14:textId="77777777" w:rsidR="000B12ED" w:rsidDel="002A392B" w:rsidRDefault="000B12ED">
      <w:pPr>
        <w:keepNext/>
        <w:keepLines/>
        <w:rPr>
          <w:del w:id="1954" w:author="만든 이"/>
        </w:rPr>
        <w:pPrChange w:id="1955" w:author="만든 이">
          <w:pPr/>
        </w:pPrChange>
      </w:pPr>
    </w:p>
    <w:p w14:paraId="43B2BD74" w14:textId="77777777" w:rsidR="000B12ED" w:rsidRPr="00FB7206" w:rsidDel="002A392B" w:rsidRDefault="000B12ED" w:rsidP="000B12ED">
      <w:pPr>
        <w:pStyle w:val="HeadingStrong"/>
        <w:rPr>
          <w:del w:id="1956" w:author="만든 이"/>
          <w:rFonts w:eastAsia="맑은 고딕"/>
          <w:lang w:eastAsia="ko-KR"/>
        </w:rPr>
      </w:pPr>
      <w:del w:id="1957" w:author="만든 이">
        <w:r w:rsidDel="002A392B">
          <w:delText>Storing the Pre-filled Syringe</w:delText>
        </w:r>
      </w:del>
    </w:p>
    <w:p w14:paraId="3B1AE3EE" w14:textId="77777777" w:rsidR="000B12ED" w:rsidDel="002A392B" w:rsidRDefault="000B12ED">
      <w:pPr>
        <w:pStyle w:val="Bullet"/>
        <w:keepNext/>
        <w:keepLines/>
        <w:rPr>
          <w:del w:id="1958" w:author="만든 이"/>
        </w:rPr>
        <w:pPrChange w:id="1959" w:author="만든 이">
          <w:pPr>
            <w:pStyle w:val="Bullet"/>
          </w:pPr>
        </w:pPrChange>
      </w:pPr>
      <w:del w:id="1960" w:author="만든 이">
        <w:r w:rsidDel="002A392B">
          <w:delText>Store the Pre-filled Syringe in a refrigerator between 2 °C and 8 °C. Store this medicine sealed inside its carton to protect it from light.</w:delText>
        </w:r>
      </w:del>
    </w:p>
    <w:p w14:paraId="11A704AB" w14:textId="77777777" w:rsidR="000B12ED" w:rsidDel="002A392B" w:rsidRDefault="000B12ED">
      <w:pPr>
        <w:pStyle w:val="Bullet"/>
        <w:keepNext/>
        <w:keepLines/>
        <w:rPr>
          <w:del w:id="1961" w:author="만든 이"/>
        </w:rPr>
        <w:pPrChange w:id="1962" w:author="만든 이">
          <w:pPr>
            <w:pStyle w:val="Bullet"/>
          </w:pPr>
        </w:pPrChange>
      </w:pPr>
      <w:del w:id="1963" w:author="만든 이">
        <w:r w:rsidRPr="00435D73" w:rsidDel="002A392B">
          <w:rPr>
            <w:rStyle w:val="a9"/>
          </w:rPr>
          <w:delText>Do not</w:delText>
        </w:r>
        <w:r w:rsidDel="002A392B">
          <w:delText xml:space="preserve"> freeze the Pre-filled Syringe.</w:delText>
        </w:r>
      </w:del>
    </w:p>
    <w:p w14:paraId="4F6ADA7A" w14:textId="77777777" w:rsidR="000B12ED" w:rsidDel="002A392B" w:rsidRDefault="000B12ED">
      <w:pPr>
        <w:pStyle w:val="Bullet"/>
        <w:keepNext/>
        <w:keepLines/>
        <w:rPr>
          <w:del w:id="1964" w:author="만든 이"/>
        </w:rPr>
        <w:pPrChange w:id="1965" w:author="만든 이">
          <w:pPr>
            <w:pStyle w:val="Bullet"/>
          </w:pPr>
        </w:pPrChange>
      </w:pPr>
      <w:del w:id="1966" w:author="만든 이">
        <w:r w:rsidDel="002A392B">
          <w:delText>Remember to take the Pre-filled Syringe out of the refrigerator and allow it to reach room temperature (25 °C), about 30 minutes, before preparing it for injection. Leave the Pre-filled Syringe in the carton to protect it from light.</w:delText>
        </w:r>
      </w:del>
    </w:p>
    <w:p w14:paraId="514C69AA" w14:textId="77777777" w:rsidR="000B12ED" w:rsidDel="002A392B" w:rsidRDefault="000B12ED">
      <w:pPr>
        <w:pStyle w:val="Bullet"/>
        <w:keepNext/>
        <w:keepLines/>
        <w:rPr>
          <w:del w:id="1967" w:author="만든 이"/>
        </w:rPr>
        <w:pPrChange w:id="1968" w:author="만든 이">
          <w:pPr>
            <w:pStyle w:val="Bullet"/>
          </w:pPr>
        </w:pPrChange>
      </w:pPr>
      <w:del w:id="1969" w:author="만든 이">
        <w:r w:rsidDel="002A392B">
          <w:delText>The time that the Pre-filled Syringe is kept at room temperature (25 °C) before use must not exceed 7 days.</w:delText>
        </w:r>
      </w:del>
    </w:p>
    <w:p w14:paraId="73A714E0" w14:textId="4176A917" w:rsidR="008616A7" w:rsidRPr="001A130C" w:rsidRDefault="000B12ED" w:rsidP="00415E59">
      <w:pPr>
        <w:pStyle w:val="Bullet"/>
        <w:numPr>
          <w:ilvl w:val="0"/>
          <w:numId w:val="2"/>
        </w:numPr>
        <w:rPr>
          <w:del w:id="1970" w:author="만든 이"/>
        </w:rPr>
      </w:pPr>
      <w:moveFromRangeStart w:id="1971" w:author="만든 이" w:name="move207374875"/>
      <w:moveFrom w:id="1972" w:author="만든 이" w16du:dateUtc="2025-08-29T06:47:00Z">
        <w:ins w:id="1973" w:author="만든 이">
          <w:r w:rsidRPr="008E1BB8">
            <w:t xml:space="preserve">Before giving an injection, the carton can be removed from and placed back in the refrigerator if needed. The total combined time out of the refrigerator may not exceed 7 days. </w:t>
          </w:r>
        </w:ins>
      </w:moveFrom>
      <w:moveFromRangeEnd w:id="1971"/>
      <w:del w:id="1974" w:author="만든 이">
        <w:r w:rsidR="00991F9C" w:rsidRPr="00C568C6">
          <w:delText xml:space="preserve">If Omlyclo is exposed to temperatures above 25°C, </w:delText>
        </w:r>
        <w:r w:rsidR="00991F9C" w:rsidRPr="00C568C6">
          <w:rPr>
            <w:b/>
            <w:bCs/>
          </w:rPr>
          <w:delText xml:space="preserve">do not </w:delText>
        </w:r>
        <w:r w:rsidR="00991F9C" w:rsidRPr="00C568C6">
          <w:delText>use Omlyclo and throw it away in a sharps disposal container</w:delText>
        </w:r>
        <w:r w:rsidR="00991F9C" w:rsidRPr="001A130C">
          <w:rPr>
            <w:rFonts w:eastAsia="맑은 고딕" w:hint="eastAsia"/>
            <w:lang w:eastAsia="ko-KR"/>
          </w:rPr>
          <w:delText>.</w:delText>
        </w:r>
        <w:r w:rsidR="00991F9C" w:rsidRPr="001A130C">
          <w:rPr>
            <w:rFonts w:eastAsia="맑은 고딕" w:hint="eastAsia"/>
            <w:u w:val="single"/>
            <w:lang w:eastAsia="ko-KR"/>
          </w:rPr>
          <w:delText xml:space="preserve"> </w:delText>
        </w:r>
      </w:del>
    </w:p>
    <w:p w14:paraId="7B7E7572" w14:textId="6BD8B98D" w:rsidR="000B12ED" w:rsidDel="002A392B" w:rsidRDefault="000B12ED">
      <w:pPr>
        <w:pStyle w:val="Bullet"/>
        <w:keepNext/>
        <w:keepLines/>
        <w:rPr>
          <w:del w:id="1975" w:author="만든 이"/>
        </w:rPr>
        <w:pPrChange w:id="1976" w:author="만든 이">
          <w:pPr>
            <w:pStyle w:val="Bullet"/>
          </w:pPr>
        </w:pPrChange>
      </w:pPr>
      <w:del w:id="1977" w:author="만든 이">
        <w:r w:rsidRPr="00435D73" w:rsidDel="002A392B">
          <w:rPr>
            <w:rStyle w:val="a9"/>
          </w:rPr>
          <w:delText>Do not</w:delText>
        </w:r>
        <w:r w:rsidDel="002A392B">
          <w:delText xml:space="preserve"> use the Pre-filled Syringe after the expiration date which is stated on the carton and the Pre-filled Syringe label. If it has expired, return the entire pack to the pharmacy.</w:delText>
        </w:r>
      </w:del>
    </w:p>
    <w:p w14:paraId="3D6C9CB0" w14:textId="77777777" w:rsidR="000B12ED" w:rsidDel="002A392B" w:rsidRDefault="000B12ED">
      <w:pPr>
        <w:pStyle w:val="Bullet"/>
        <w:keepNext/>
        <w:keepLines/>
        <w:rPr>
          <w:del w:id="1978" w:author="만든 이"/>
        </w:rPr>
        <w:pPrChange w:id="1979" w:author="만든 이">
          <w:pPr>
            <w:pStyle w:val="Bullet"/>
          </w:pPr>
        </w:pPrChange>
      </w:pPr>
      <w:del w:id="1980" w:author="만든 이">
        <w:r w:rsidRPr="00435D73" w:rsidDel="002A392B">
          <w:rPr>
            <w:rStyle w:val="a9"/>
          </w:rPr>
          <w:delText>Do not</w:delText>
        </w:r>
        <w:r w:rsidDel="002A392B">
          <w:delText xml:space="preserve"> use the Pre-filled Syringe if it has been dropped or is visibly damaged.</w:delText>
        </w:r>
      </w:del>
    </w:p>
    <w:p w14:paraId="0AC3D299" w14:textId="77777777" w:rsidR="000B12ED" w:rsidDel="002A392B" w:rsidRDefault="000B12ED">
      <w:pPr>
        <w:keepNext/>
        <w:keepLines/>
        <w:rPr>
          <w:del w:id="1981" w:author="만든 이"/>
        </w:rPr>
        <w:pPrChange w:id="1982" w:author="만든 이">
          <w:pPr/>
        </w:pPrChange>
      </w:pPr>
    </w:p>
    <w:p w14:paraId="1572F613" w14:textId="77777777" w:rsidR="000B12ED" w:rsidDel="002A392B" w:rsidRDefault="000B12ED" w:rsidP="000B12ED">
      <w:pPr>
        <w:pStyle w:val="HeadingStrong"/>
        <w:rPr>
          <w:del w:id="1983" w:author="만든 이"/>
        </w:rPr>
      </w:pPr>
      <w:del w:id="1984" w:author="만든 이">
        <w:r w:rsidDel="002A392B">
          <w:delText xml:space="preserve">Parts of the Pre-filled Syringe </w:delText>
        </w:r>
        <w:r w:rsidRPr="00EE192F" w:rsidDel="002A392B">
          <w:delText xml:space="preserve">(see </w:delText>
        </w:r>
        <w:r w:rsidRPr="00EE192F" w:rsidDel="002A392B">
          <w:rPr>
            <w:rStyle w:val="a8"/>
          </w:rPr>
          <w:delText>Figure B</w:delText>
        </w:r>
        <w:r w:rsidDel="002A392B">
          <w:delText>)</w:delText>
        </w:r>
      </w:del>
    </w:p>
    <w:p w14:paraId="7656FD1B" w14:textId="77777777" w:rsidR="000B12ED" w:rsidDel="002A392B" w:rsidRDefault="000B12ED">
      <w:pPr>
        <w:pStyle w:val="NormalKeep"/>
        <w:keepLines/>
        <w:rPr>
          <w:del w:id="1985" w:author="만든 이"/>
        </w:rPr>
        <w:pPrChange w:id="1986" w:author="만든 이">
          <w:pPr>
            <w:pStyle w:val="NormalKeep"/>
          </w:pPr>
        </w:pPrChange>
      </w:pPr>
    </w:p>
    <w:tbl>
      <w:tblPr>
        <w:tblStyle w:val="Blank"/>
        <w:tblW w:w="3250" w:type="pct"/>
        <w:jc w:val="center"/>
        <w:tblLook w:val="04A0" w:firstRow="1" w:lastRow="0" w:firstColumn="1" w:lastColumn="0" w:noHBand="0" w:noVBand="1"/>
      </w:tblPr>
      <w:tblGrid>
        <w:gridCol w:w="5897"/>
      </w:tblGrid>
      <w:tr w:rsidR="000B12ED" w:rsidRPr="002E7E96" w:rsidDel="002A392B" w14:paraId="5F3E98B3" w14:textId="77777777" w:rsidTr="00991F9C">
        <w:trPr>
          <w:jc w:val="center"/>
          <w:del w:id="1987" w:author="만든 이"/>
        </w:trPr>
        <w:tc>
          <w:tcPr>
            <w:tcW w:w="9289" w:type="dxa"/>
          </w:tcPr>
          <w:p w14:paraId="0238FC95" w14:textId="2D76DDF6" w:rsidR="000B12ED" w:rsidRPr="002E7E96" w:rsidDel="002A392B" w:rsidRDefault="00991F9C">
            <w:pPr>
              <w:pStyle w:val="NormalCentred"/>
              <w:keepNext/>
              <w:keepLines/>
              <w:rPr>
                <w:del w:id="1988" w:author="만든 이"/>
              </w:rPr>
              <w:pPrChange w:id="1989" w:author="만든 이">
                <w:pPr>
                  <w:pStyle w:val="NormalCentred"/>
                </w:pPr>
              </w:pPrChange>
            </w:pPr>
            <w:del w:id="1990" w:author="만든 이">
              <w:r>
                <w:rPr>
                  <w:noProof/>
                  <w:lang w:val="en-US"/>
                </w:rPr>
                <mc:AlternateContent>
                  <mc:Choice Requires="wpc">
                    <w:drawing>
                      <wp:inline distT="0" distB="0" distL="0" distR="0" wp14:anchorId="50C49AB5" wp14:editId="216FE53A">
                        <wp:extent cx="3704167" cy="3471333"/>
                        <wp:effectExtent l="0" t="0" r="0" b="0"/>
                        <wp:docPr id="152" name="Canvas 1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9" name="Picture 129"/>
                                  <pic:cNvPicPr/>
                                </pic:nvPicPr>
                                <pic:blipFill>
                                  <a:blip r:embed="rId106">
                                    <a:extLst>
                                      <a:ext uri="{28A0092B-C50C-407E-A947-70E740481C1C}">
                                        <a14:useLocalDpi xmlns:a14="http://schemas.microsoft.com/office/drawing/2010/main" val="0"/>
                                      </a:ext>
                                    </a:extLst>
                                  </a:blip>
                                  <a:stretch>
                                    <a:fillRect/>
                                  </a:stretch>
                                </pic:blipFill>
                                <pic:spPr>
                                  <a:xfrm>
                                    <a:off x="0" y="68"/>
                                    <a:ext cx="3700145" cy="3435848"/>
                                  </a:xfrm>
                                  <a:prstGeom prst="rect">
                                    <a:avLst/>
                                  </a:prstGeom>
                                </pic:spPr>
                              </pic:pic>
                              <wps:wsp>
                                <wps:cNvPr id="130" name="Text Box 130"/>
                                <wps:cNvSpPr txBox="1"/>
                                <wps:spPr>
                                  <a:xfrm>
                                    <a:off x="482940" y="94499"/>
                                    <a:ext cx="1264920"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7241D" w14:textId="77777777" w:rsidR="00415E59" w:rsidRPr="00987A69" w:rsidRDefault="00991F9C" w:rsidP="00415E59">
                                      <w:pPr>
                                        <w:pStyle w:val="Arial13C"/>
                                        <w:rPr>
                                          <w:del w:id="1991" w:author="만든 이"/>
                                          <w:b/>
                                          <w:bCs/>
                                        </w:rPr>
                                      </w:pPr>
                                      <w:del w:id="1992" w:author="만든 이">
                                        <w:r w:rsidRPr="00987A69">
                                          <w:rPr>
                                            <w:rStyle w:val="a9"/>
                                          </w:rPr>
                                          <w:delText>Before Use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1" name="Text Box 131"/>
                                <wps:cNvSpPr txBox="1"/>
                                <wps:spPr>
                                  <a:xfrm>
                                    <a:off x="2067900" y="94489"/>
                                    <a:ext cx="1264920" cy="196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21689" w14:textId="77777777" w:rsidR="00415E59" w:rsidRPr="00987A69" w:rsidRDefault="00991F9C" w:rsidP="00415E59">
                                      <w:pPr>
                                        <w:pStyle w:val="Arial13C"/>
                                        <w:rPr>
                                          <w:del w:id="1993" w:author="만든 이"/>
                                          <w:b/>
                                          <w:bCs/>
                                        </w:rPr>
                                      </w:pPr>
                                      <w:del w:id="1994" w:author="만든 이">
                                        <w:r w:rsidRPr="00987A69">
                                          <w:rPr>
                                            <w:rStyle w:val="a9"/>
                                          </w:rPr>
                                          <w:delText>After Use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2" name="Text Box 132"/>
                                <wps:cNvSpPr txBox="1"/>
                                <wps:spPr>
                                  <a:xfrm>
                                    <a:off x="55031" y="1915535"/>
                                    <a:ext cx="732367"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8A9F6" w14:textId="77777777" w:rsidR="00415E59" w:rsidRPr="00987A69" w:rsidRDefault="00991F9C" w:rsidP="00415E59">
                                      <w:pPr>
                                        <w:pStyle w:val="Arial11C"/>
                                        <w:rPr>
                                          <w:del w:id="1995" w:author="만든 이"/>
                                        </w:rPr>
                                      </w:pPr>
                                      <w:del w:id="1996" w:author="만든 이">
                                        <w:r>
                                          <w:delText>Medicine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 name="Text Box 133"/>
                                <wps:cNvSpPr txBox="1"/>
                                <wps:spPr>
                                  <a:xfrm>
                                    <a:off x="1600199" y="763969"/>
                                    <a:ext cx="584201"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38B7D" w14:textId="77777777" w:rsidR="00415E59" w:rsidRPr="00987A69" w:rsidRDefault="00991F9C" w:rsidP="00415E59">
                                      <w:pPr>
                                        <w:pStyle w:val="Arial11C"/>
                                        <w:rPr>
                                          <w:del w:id="1997" w:author="만든 이"/>
                                          <w:lang w:val="en-US"/>
                                        </w:rPr>
                                      </w:pPr>
                                      <w:del w:id="1998" w:author="만든 이">
                                        <w:r w:rsidRPr="007F3ED9">
                                          <w:rPr>
                                            <w:lang w:val="en-US"/>
                                          </w:rPr>
                                          <w:delText>Plunger Rod</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4" name="Text Box 134"/>
                                <wps:cNvSpPr txBox="1"/>
                                <wps:spPr>
                                  <a:xfrm>
                                    <a:off x="1650999" y="1305645"/>
                                    <a:ext cx="490855"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50845" w14:textId="77777777" w:rsidR="00415E59" w:rsidRPr="00987A69" w:rsidRDefault="00991F9C" w:rsidP="00415E59">
                                      <w:pPr>
                                        <w:pStyle w:val="Arial11C"/>
                                        <w:rPr>
                                          <w:del w:id="1999" w:author="만든 이"/>
                                          <w:lang w:val="en-US"/>
                                        </w:rPr>
                                      </w:pPr>
                                      <w:del w:id="2000" w:author="만든 이">
                                        <w:r w:rsidRPr="007F3ED9">
                                          <w:rPr>
                                            <w:lang w:val="en-US"/>
                                          </w:rPr>
                                          <w:delText>Finger Flange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5" name="Text Box 135"/>
                                <wps:cNvSpPr txBox="1"/>
                                <wps:spPr>
                                  <a:xfrm>
                                    <a:off x="1600199" y="1724487"/>
                                    <a:ext cx="605155"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C60453" w14:textId="77777777" w:rsidR="00415E59" w:rsidRPr="00987A69" w:rsidRDefault="00991F9C" w:rsidP="00415E59">
                                      <w:pPr>
                                        <w:pStyle w:val="Arial11C"/>
                                        <w:rPr>
                                          <w:del w:id="2001" w:author="만든 이"/>
                                          <w:lang w:val="en-US"/>
                                        </w:rPr>
                                      </w:pPr>
                                      <w:del w:id="2002" w:author="만든 이">
                                        <w:r>
                                          <w:rPr>
                                            <w:lang w:val="en-US"/>
                                          </w:rPr>
                                          <w:delText>Viewing Window</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6" name="Text Box 136"/>
                                <wps:cNvSpPr txBox="1"/>
                                <wps:spPr>
                                  <a:xfrm>
                                    <a:off x="1634064" y="2122157"/>
                                    <a:ext cx="503768" cy="32766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FC50E" w14:textId="77777777" w:rsidR="00415E59" w:rsidRPr="00987A69" w:rsidRDefault="00991F9C" w:rsidP="00415E59">
                                      <w:pPr>
                                        <w:pStyle w:val="Arial11C"/>
                                        <w:rPr>
                                          <w:del w:id="2003" w:author="만든 이"/>
                                        </w:rPr>
                                      </w:pPr>
                                      <w:del w:id="2004" w:author="만든 이">
                                        <w:r>
                                          <w:delText>Needle Guard</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7" name="Text Box 137"/>
                                <wps:cNvSpPr txBox="1"/>
                                <wps:spPr>
                                  <a:xfrm>
                                    <a:off x="1633877" y="2502485"/>
                                    <a:ext cx="508000"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12CF9" w14:textId="77777777" w:rsidR="00415E59" w:rsidRPr="00987A69" w:rsidRDefault="00991F9C" w:rsidP="00415E59">
                                      <w:pPr>
                                        <w:pStyle w:val="Arial11C"/>
                                        <w:rPr>
                                          <w:del w:id="2005" w:author="만든 이"/>
                                        </w:rPr>
                                      </w:pPr>
                                      <w:del w:id="2006" w:author="만든 이">
                                        <w:r>
                                          <w:delText>Needle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 name="Text Box 138"/>
                                <wps:cNvSpPr txBox="1"/>
                                <wps:spPr>
                                  <a:xfrm>
                                    <a:off x="3051425" y="1897530"/>
                                    <a:ext cx="508000"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0F4BE" w14:textId="77777777" w:rsidR="00415E59" w:rsidRPr="00987A69" w:rsidRDefault="00991F9C" w:rsidP="00415E59">
                                      <w:pPr>
                                        <w:pStyle w:val="Arial11C"/>
                                        <w:rPr>
                                          <w:del w:id="2007" w:author="만든 이"/>
                                        </w:rPr>
                                      </w:pPr>
                                      <w:del w:id="2008" w:author="만든 이">
                                        <w:r>
                                          <w:delText>Needle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9" name="Text Box 139"/>
                                <wps:cNvSpPr txBox="1"/>
                                <wps:spPr>
                                  <a:xfrm>
                                    <a:off x="1701284" y="2996030"/>
                                    <a:ext cx="366395" cy="167005"/>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0FB7" w14:textId="77777777" w:rsidR="00415E59" w:rsidRPr="0027734F" w:rsidRDefault="00991F9C" w:rsidP="00415E59">
                                      <w:pPr>
                                        <w:pStyle w:val="Arial11C"/>
                                        <w:rPr>
                                          <w:del w:id="2009" w:author="만든 이"/>
                                          <w:lang w:val="en-US"/>
                                        </w:rPr>
                                      </w:pPr>
                                      <w:del w:id="2010" w:author="만든 이">
                                        <w:r>
                                          <w:rPr>
                                            <w:lang w:val="en-US"/>
                                          </w:rPr>
                                          <w:delText>Cap</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50C49AB5" id="Canvas 152" o:spid="_x0000_s1106" editas="canvas" style="width:291.65pt;height:273.35pt;mso-position-horizontal-relative:char;mso-position-vertical-relative:line" coordsize="37039,34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">
                        <v:shape id="_x0000_s1107" type="#_x0000_t75" style="position:absolute;width:37039;height:34709;visibility:visible;mso-wrap-style:square">
                          <v:fill o:detectmouseclick="t"/>
                          <v:path o:connecttype="none"/>
                        </v:shape>
                        <v:shape id="Picture 129" o:spid="_x0000_s1108" type="#_x0000_t75" style="position:absolute;width:37001;height:3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">
                          <v:imagedata r:id="rId107" o:title=""/>
                        </v:shape>
                        <v:shape id="Text Box 130" o:spid="_x0000_s1109" type="#_x0000_t202" style="position:absolute;left:4829;top:944;width:12649;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" filled="f" stroked="f" strokeweight=".5pt">
                          <v:textbox style="mso-fit-shape-to-text:t" inset="0,0,0,0">
                            <w:txbxContent>
                              <w:p w14:paraId="1407241D" w14:textId="77777777" w:rsidR="00415E59" w:rsidRPr="00987A69" w:rsidRDefault="00991F9C" w:rsidP="00415E59">
                                <w:pPr>
                                  <w:pStyle w:val="Arial13C"/>
                                  <w:rPr>
                                    <w:del w:id="2011" w:author="만든 이"/>
                                    <w:b/>
                                    <w:bCs/>
                                  </w:rPr>
                                </w:pPr>
                                <w:del w:id="2012" w:author="만든 이">
                                  <w:r w:rsidRPr="00987A69">
                                    <w:rPr>
                                      <w:rStyle w:val="a9"/>
                                    </w:rPr>
                                    <w:delText>Before Use</w:delText>
                                  </w:r>
                                </w:del>
                              </w:p>
                            </w:txbxContent>
                          </v:textbox>
                        </v:shape>
                        <v:shape id="Text Box 131" o:spid="_x0000_s1110" type="#_x0000_t202" style="position:absolute;left:20679;top:944;width:12649;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" filled="f" stroked="f" strokeweight=".5pt">
                          <v:textbox style="mso-fit-shape-to-text:t" inset="0,0,0,0">
                            <w:txbxContent>
                              <w:p w14:paraId="54721689" w14:textId="77777777" w:rsidR="00415E59" w:rsidRPr="00987A69" w:rsidRDefault="00991F9C" w:rsidP="00415E59">
                                <w:pPr>
                                  <w:pStyle w:val="Arial13C"/>
                                  <w:rPr>
                                    <w:del w:id="2013" w:author="만든 이"/>
                                    <w:b/>
                                    <w:bCs/>
                                  </w:rPr>
                                </w:pPr>
                                <w:del w:id="2014" w:author="만든 이">
                                  <w:r w:rsidRPr="00987A69">
                                    <w:rPr>
                                      <w:rStyle w:val="a9"/>
                                    </w:rPr>
                                    <w:delText>After Use</w:delText>
                                  </w:r>
                                </w:del>
                              </w:p>
                            </w:txbxContent>
                          </v:textbox>
                        </v:shape>
                        <v:shape id="Text Box 132" o:spid="_x0000_s1111" type="#_x0000_t202" style="position:absolute;left:550;top:19155;width:7323;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" stroked="f" strokeweight=".5pt">
                          <v:textbox style="mso-fit-shape-to-text:t" inset="0,0,0,0">
                            <w:txbxContent>
                              <w:p w14:paraId="5D78A9F6" w14:textId="77777777" w:rsidR="00415E59" w:rsidRPr="00987A69" w:rsidRDefault="00991F9C" w:rsidP="00415E59">
                                <w:pPr>
                                  <w:pStyle w:val="Arial11C"/>
                                  <w:rPr>
                                    <w:del w:id="2015" w:author="만든 이"/>
                                  </w:rPr>
                                </w:pPr>
                                <w:del w:id="2016" w:author="만든 이">
                                  <w:r>
                                    <w:delText>Medicine</w:delText>
                                  </w:r>
                                </w:del>
                              </w:p>
                            </w:txbxContent>
                          </v:textbox>
                        </v:shape>
                        <v:shape id="Text Box 133" o:spid="_x0000_s1112" type="#_x0000_t202" style="position:absolute;left:16001;top:7639;width:5843;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" stroked="f" strokeweight=".5pt">
                          <v:textbox style="mso-fit-shape-to-text:t" inset="0,0,0,0">
                            <w:txbxContent>
                              <w:p w14:paraId="6FE38B7D" w14:textId="77777777" w:rsidR="00415E59" w:rsidRPr="00987A69" w:rsidRDefault="00991F9C" w:rsidP="00415E59">
                                <w:pPr>
                                  <w:pStyle w:val="Arial11C"/>
                                  <w:rPr>
                                    <w:del w:id="2017" w:author="만든 이"/>
                                    <w:lang w:val="en-US"/>
                                  </w:rPr>
                                </w:pPr>
                                <w:del w:id="2018" w:author="만든 이">
                                  <w:r w:rsidRPr="007F3ED9">
                                    <w:rPr>
                                      <w:lang w:val="en-US"/>
                                    </w:rPr>
                                    <w:delText>Plunger Rod</w:delText>
                                  </w:r>
                                </w:del>
                              </w:p>
                            </w:txbxContent>
                          </v:textbox>
                        </v:shape>
                        <v:shape id="Text Box 134" o:spid="_x0000_s1113" type="#_x0000_t202" style="position:absolute;left:16509;top:13056;width:4909;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" stroked="f" strokeweight=".5pt">
                          <v:textbox style="mso-fit-shape-to-text:t" inset="0,0,0,0">
                            <w:txbxContent>
                              <w:p w14:paraId="35250845" w14:textId="77777777" w:rsidR="00415E59" w:rsidRPr="00987A69" w:rsidRDefault="00991F9C" w:rsidP="00415E59">
                                <w:pPr>
                                  <w:pStyle w:val="Arial11C"/>
                                  <w:rPr>
                                    <w:del w:id="2019" w:author="만든 이"/>
                                    <w:lang w:val="en-US"/>
                                  </w:rPr>
                                </w:pPr>
                                <w:del w:id="2020" w:author="만든 이">
                                  <w:r w:rsidRPr="007F3ED9">
                                    <w:rPr>
                                      <w:lang w:val="en-US"/>
                                    </w:rPr>
                                    <w:delText>Finger Flange</w:delText>
                                  </w:r>
                                </w:del>
                              </w:p>
                            </w:txbxContent>
                          </v:textbox>
                        </v:shape>
                        <v:shape id="Text Box 135" o:spid="_x0000_s1114" type="#_x0000_t202" style="position:absolute;left:16001;top:17244;width:605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" stroked="f" strokeweight=".5pt">
                          <v:textbox style="mso-fit-shape-to-text:t" inset="0,0,0,0">
                            <w:txbxContent>
                              <w:p w14:paraId="6AC60453" w14:textId="77777777" w:rsidR="00415E59" w:rsidRPr="00987A69" w:rsidRDefault="00991F9C" w:rsidP="00415E59">
                                <w:pPr>
                                  <w:pStyle w:val="Arial11C"/>
                                  <w:rPr>
                                    <w:del w:id="2021" w:author="만든 이"/>
                                    <w:lang w:val="en-US"/>
                                  </w:rPr>
                                </w:pPr>
                                <w:del w:id="2022" w:author="만든 이">
                                  <w:r>
                                    <w:rPr>
                                      <w:lang w:val="en-US"/>
                                    </w:rPr>
                                    <w:delText>Viewing Window</w:delText>
                                  </w:r>
                                </w:del>
                              </w:p>
                            </w:txbxContent>
                          </v:textbox>
                        </v:shape>
                        <v:shape id="Text Box 136" o:spid="_x0000_s1115" type="#_x0000_t202" style="position:absolute;left:16340;top:21221;width:5038;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" stroked="f" strokeweight=".5pt">
                          <v:textbox style="mso-fit-shape-to-text:t" inset="0,0,0,0">
                            <w:txbxContent>
                              <w:p w14:paraId="39EFC50E" w14:textId="77777777" w:rsidR="00415E59" w:rsidRPr="00987A69" w:rsidRDefault="00991F9C" w:rsidP="00415E59">
                                <w:pPr>
                                  <w:pStyle w:val="Arial11C"/>
                                  <w:rPr>
                                    <w:del w:id="2023" w:author="만든 이"/>
                                  </w:rPr>
                                </w:pPr>
                                <w:del w:id="2024" w:author="만든 이">
                                  <w:r>
                                    <w:delText>Needle Guard</w:delText>
                                  </w:r>
                                </w:del>
                              </w:p>
                            </w:txbxContent>
                          </v:textbox>
                        </v:shape>
                        <v:shape id="Text Box 137" o:spid="_x0000_s1116" type="#_x0000_t202" style="position:absolute;left:16338;top:25024;width:508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" stroked="f" strokeweight=".5pt">
                          <v:textbox style="mso-fit-shape-to-text:t" inset="0,0,0,0">
                            <w:txbxContent>
                              <w:p w14:paraId="21712CF9" w14:textId="77777777" w:rsidR="00415E59" w:rsidRPr="00987A69" w:rsidRDefault="00991F9C" w:rsidP="00415E59">
                                <w:pPr>
                                  <w:pStyle w:val="Arial11C"/>
                                  <w:rPr>
                                    <w:del w:id="2025" w:author="만든 이"/>
                                  </w:rPr>
                                </w:pPr>
                                <w:del w:id="2026" w:author="만든 이">
                                  <w:r>
                                    <w:delText>Needle</w:delText>
                                  </w:r>
                                </w:del>
                              </w:p>
                            </w:txbxContent>
                          </v:textbox>
                        </v:shape>
                        <v:shape id="Text Box 138" o:spid="_x0000_s1117" type="#_x0000_t202" style="position:absolute;left:30514;top:18975;width:508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" stroked="f" strokeweight=".5pt">
                          <v:textbox style="mso-fit-shape-to-text:t" inset="0,0,0,0">
                            <w:txbxContent>
                              <w:p w14:paraId="1060F4BE" w14:textId="77777777" w:rsidR="00415E59" w:rsidRPr="00987A69" w:rsidRDefault="00991F9C" w:rsidP="00415E59">
                                <w:pPr>
                                  <w:pStyle w:val="Arial11C"/>
                                  <w:rPr>
                                    <w:del w:id="2027" w:author="만든 이"/>
                                  </w:rPr>
                                </w:pPr>
                                <w:del w:id="2028" w:author="만든 이">
                                  <w:r>
                                    <w:delText>Needle</w:delText>
                                  </w:r>
                                </w:del>
                              </w:p>
                            </w:txbxContent>
                          </v:textbox>
                        </v:shape>
                        <v:shape id="Text Box 139" o:spid="_x0000_s1118" type="#_x0000_t202" style="position:absolute;left:17012;top:29960;width:3664;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" stroked="f" strokeweight=".5pt">
                          <v:textbox style="mso-fit-shape-to-text:t" inset="0,0,0,0">
                            <w:txbxContent>
                              <w:p w14:paraId="14B20FB7" w14:textId="77777777" w:rsidR="00415E59" w:rsidRPr="0027734F" w:rsidRDefault="00991F9C" w:rsidP="00415E59">
                                <w:pPr>
                                  <w:pStyle w:val="Arial11C"/>
                                  <w:rPr>
                                    <w:del w:id="2029" w:author="만든 이"/>
                                    <w:lang w:val="en-US"/>
                                  </w:rPr>
                                </w:pPr>
                                <w:del w:id="2030" w:author="만든 이">
                                  <w:r>
                                    <w:rPr>
                                      <w:lang w:val="en-US"/>
                                    </w:rPr>
                                    <w:delText>Cap</w:delText>
                                  </w:r>
                                </w:del>
                              </w:p>
                            </w:txbxContent>
                          </v:textbox>
                        </v:shape>
                        <w10:anchorlock/>
                      </v:group>
                    </w:pict>
                  </mc:Fallback>
                </mc:AlternateContent>
              </w:r>
            </w:del>
          </w:p>
        </w:tc>
      </w:tr>
      <w:tr w:rsidR="000B12ED" w:rsidRPr="002E7E96" w:rsidDel="002A392B" w14:paraId="43491824" w14:textId="77777777" w:rsidTr="00991F9C">
        <w:trPr>
          <w:jc w:val="center"/>
          <w:del w:id="2031" w:author="만든 이"/>
        </w:trPr>
        <w:tc>
          <w:tcPr>
            <w:tcW w:w="9289" w:type="dxa"/>
          </w:tcPr>
          <w:p w14:paraId="7F74EA2F" w14:textId="77777777" w:rsidR="000B12ED" w:rsidRPr="002E7E96" w:rsidDel="002A392B" w:rsidRDefault="000B12ED">
            <w:pPr>
              <w:pStyle w:val="NormalRight"/>
              <w:keepNext/>
              <w:keepLines/>
              <w:rPr>
                <w:del w:id="2032" w:author="만든 이"/>
                <w:b/>
                <w:bCs/>
              </w:rPr>
              <w:pPrChange w:id="2033" w:author="만든 이">
                <w:pPr>
                  <w:pStyle w:val="NormalRight"/>
                </w:pPr>
              </w:pPrChange>
            </w:pPr>
            <w:del w:id="2034" w:author="만든 이">
              <w:r w:rsidRPr="00EE192F" w:rsidDel="002A392B">
                <w:rPr>
                  <w:rStyle w:val="a9"/>
                </w:rPr>
                <w:delText>Figure </w:delText>
              </w:r>
              <w:r w:rsidDel="002A392B">
                <w:rPr>
                  <w:rStyle w:val="a9"/>
                </w:rPr>
                <w:delText>B</w:delText>
              </w:r>
            </w:del>
          </w:p>
        </w:tc>
      </w:tr>
    </w:tbl>
    <w:p w14:paraId="662FFBB6" w14:textId="77777777" w:rsidR="000B12ED" w:rsidDel="002A392B" w:rsidRDefault="000B12ED">
      <w:pPr>
        <w:keepNext/>
        <w:keepLines/>
        <w:rPr>
          <w:del w:id="2035" w:author="만든 이"/>
        </w:rPr>
        <w:pPrChange w:id="2036" w:author="만든 이">
          <w:pPr/>
        </w:pPrChange>
      </w:pPr>
    </w:p>
    <w:tbl>
      <w:tblPr>
        <w:tblStyle w:val="Standard"/>
        <w:tblW w:w="5000" w:type="pct"/>
        <w:tblBorders>
          <w:insideV w:val="none" w:sz="0" w:space="0" w:color="auto"/>
        </w:tblBorders>
        <w:tblLook w:val="04A0" w:firstRow="1" w:lastRow="0" w:firstColumn="1" w:lastColumn="0" w:noHBand="0" w:noVBand="1"/>
      </w:tblPr>
      <w:tblGrid>
        <w:gridCol w:w="4881"/>
        <w:gridCol w:w="4182"/>
      </w:tblGrid>
      <w:tr w:rsidR="000B12ED" w:rsidRPr="0027734F" w:rsidDel="002A392B" w14:paraId="5CB86363" w14:textId="77777777" w:rsidTr="009C2B3D">
        <w:trPr>
          <w:del w:id="2037" w:author="만든 이"/>
        </w:trPr>
        <w:tc>
          <w:tcPr>
            <w:tcW w:w="9063" w:type="dxa"/>
            <w:gridSpan w:val="2"/>
            <w:tcBorders>
              <w:bottom w:val="nil"/>
            </w:tcBorders>
            <w:vAlign w:val="center"/>
          </w:tcPr>
          <w:p w14:paraId="59D85EC4" w14:textId="77777777" w:rsidR="000B12ED" w:rsidRPr="0027734F" w:rsidDel="002A392B" w:rsidRDefault="000B12ED" w:rsidP="00991F9C">
            <w:pPr>
              <w:pStyle w:val="HeadingStrong"/>
              <w:rPr>
                <w:del w:id="2038" w:author="만든 이"/>
              </w:rPr>
            </w:pPr>
            <w:del w:id="2039" w:author="만든 이">
              <w:r w:rsidRPr="00940402" w:rsidDel="002A392B">
                <w:delText>Preparing for the Injection</w:delText>
              </w:r>
            </w:del>
          </w:p>
        </w:tc>
      </w:tr>
      <w:tr w:rsidR="000B12ED" w:rsidRPr="0027734F" w:rsidDel="002A392B" w14:paraId="7740DDD8" w14:textId="77777777" w:rsidTr="009C2B3D">
        <w:trPr>
          <w:del w:id="2040" w:author="만든 이"/>
        </w:trPr>
        <w:tc>
          <w:tcPr>
            <w:tcW w:w="4881" w:type="dxa"/>
            <w:tcBorders>
              <w:top w:val="nil"/>
            </w:tcBorders>
            <w:vAlign w:val="center"/>
          </w:tcPr>
          <w:p w14:paraId="28C9B32B" w14:textId="77777777" w:rsidR="000B12ED" w:rsidDel="002A392B" w:rsidRDefault="000B12ED">
            <w:pPr>
              <w:keepNext/>
              <w:keepLines/>
              <w:rPr>
                <w:del w:id="2041" w:author="만든 이"/>
              </w:rPr>
              <w:pPrChange w:id="2042" w:author="만든 이">
                <w:pPr/>
              </w:pPrChange>
            </w:pPr>
          </w:p>
          <w:tbl>
            <w:tblPr>
              <w:tblStyle w:val="Standard"/>
              <w:tblW w:w="4900" w:type="pct"/>
              <w:jc w:val="center"/>
              <w:tblLook w:val="04A0" w:firstRow="1" w:lastRow="0" w:firstColumn="1" w:lastColumn="0" w:noHBand="0" w:noVBand="1"/>
            </w:tblPr>
            <w:tblGrid>
              <w:gridCol w:w="917"/>
              <w:gridCol w:w="1208"/>
              <w:gridCol w:w="678"/>
              <w:gridCol w:w="1829"/>
            </w:tblGrid>
            <w:tr w:rsidR="000B12ED" w:rsidRPr="0027734F" w:rsidDel="002A392B" w14:paraId="657D2EC3" w14:textId="77777777" w:rsidTr="00991F9C">
              <w:trPr>
                <w:jc w:val="center"/>
                <w:del w:id="2043" w:author="만든 이"/>
              </w:trPr>
              <w:tc>
                <w:tcPr>
                  <w:tcW w:w="1990" w:type="dxa"/>
                  <w:vMerge w:val="restart"/>
                  <w:vAlign w:val="center"/>
                </w:tcPr>
                <w:p w14:paraId="5CEB492B" w14:textId="77777777" w:rsidR="000B12ED" w:rsidRPr="009C2B3D" w:rsidDel="002A392B" w:rsidRDefault="000B12ED">
                  <w:pPr>
                    <w:pStyle w:val="Arial10C"/>
                    <w:keepNext/>
                    <w:keepLines/>
                    <w:rPr>
                      <w:del w:id="2044" w:author="만든 이"/>
                      <w:rStyle w:val="a9"/>
                      <w:rFonts w:ascii="Times New Roman" w:eastAsia="SimSun" w:hAnsi="Times New Roman" w:cs="Times New Roman"/>
                      <w:sz w:val="22"/>
                      <w:szCs w:val="22"/>
                    </w:rPr>
                    <w:pPrChange w:id="2045" w:author="만든 이">
                      <w:pPr>
                        <w:pStyle w:val="Arial10C"/>
                      </w:pPr>
                    </w:pPrChange>
                  </w:pPr>
                  <w:del w:id="2046" w:author="만든 이">
                    <w:r w:rsidRPr="00194C56" w:rsidDel="002A392B">
                      <w:rPr>
                        <w:rStyle w:val="a9"/>
                      </w:rPr>
                      <w:delText>Dose</w:delText>
                    </w:r>
                  </w:del>
                </w:p>
                <w:p w14:paraId="4962DA93" w14:textId="77777777" w:rsidR="000B12ED" w:rsidRPr="009C2B3D" w:rsidDel="002A392B" w:rsidRDefault="000B12ED">
                  <w:pPr>
                    <w:pStyle w:val="Arial10C"/>
                    <w:keepNext/>
                    <w:keepLines/>
                    <w:rPr>
                      <w:del w:id="2047" w:author="만든 이"/>
                      <w:rStyle w:val="a9"/>
                      <w:rFonts w:ascii="Times New Roman" w:eastAsia="SimSun" w:hAnsi="Times New Roman" w:cs="Times New Roman"/>
                      <w:sz w:val="22"/>
                      <w:szCs w:val="22"/>
                    </w:rPr>
                    <w:pPrChange w:id="2048" w:author="만든 이">
                      <w:pPr>
                        <w:pStyle w:val="Arial10C"/>
                      </w:pPr>
                    </w:pPrChange>
                  </w:pPr>
                  <w:del w:id="2049" w:author="만든 이">
                    <w:r w:rsidRPr="00194C56" w:rsidDel="002A392B">
                      <w:rPr>
                        <w:rStyle w:val="a9"/>
                      </w:rPr>
                      <w:delText>(mg)</w:delText>
                    </w:r>
                  </w:del>
                </w:p>
              </w:tc>
              <w:tc>
                <w:tcPr>
                  <w:tcW w:w="6305" w:type="dxa"/>
                  <w:gridSpan w:val="3"/>
                  <w:tcBorders>
                    <w:bottom w:val="single" w:sz="4" w:space="0" w:color="auto"/>
                  </w:tcBorders>
                </w:tcPr>
                <w:p w14:paraId="70681F14" w14:textId="77777777" w:rsidR="000B12ED" w:rsidRPr="009C2B3D" w:rsidDel="002A392B" w:rsidRDefault="000B12ED">
                  <w:pPr>
                    <w:pStyle w:val="Arial10C"/>
                    <w:keepNext/>
                    <w:keepLines/>
                    <w:rPr>
                      <w:del w:id="2050" w:author="만든 이"/>
                      <w:rStyle w:val="a9"/>
                      <w:rFonts w:ascii="Times New Roman" w:eastAsia="SimSun" w:hAnsi="Times New Roman" w:cs="Times New Roman"/>
                      <w:sz w:val="22"/>
                      <w:szCs w:val="22"/>
                    </w:rPr>
                    <w:pPrChange w:id="2051" w:author="만든 이">
                      <w:pPr>
                        <w:pStyle w:val="Arial10C"/>
                      </w:pPr>
                    </w:pPrChange>
                  </w:pPr>
                  <w:del w:id="2052" w:author="만든 이">
                    <w:r w:rsidRPr="00194C56" w:rsidDel="002A392B">
                      <w:rPr>
                        <w:rStyle w:val="a9"/>
                      </w:rPr>
                      <w:delText>Prefilled Syringes Needed</w:delText>
                    </w:r>
                  </w:del>
                </w:p>
              </w:tc>
            </w:tr>
            <w:tr w:rsidR="000B12ED" w:rsidRPr="0027734F" w:rsidDel="002A392B" w14:paraId="5D18989F" w14:textId="77777777" w:rsidTr="00991F9C">
              <w:trPr>
                <w:jc w:val="center"/>
                <w:del w:id="2053" w:author="만든 이"/>
              </w:trPr>
              <w:tc>
                <w:tcPr>
                  <w:tcW w:w="1990" w:type="dxa"/>
                  <w:vMerge/>
                  <w:tcBorders>
                    <w:bottom w:val="single" w:sz="4" w:space="0" w:color="auto"/>
                  </w:tcBorders>
                  <w:vAlign w:val="center"/>
                </w:tcPr>
                <w:p w14:paraId="0E77C948" w14:textId="77777777" w:rsidR="000B12ED" w:rsidRPr="009C2B3D" w:rsidDel="002A392B" w:rsidRDefault="000B12ED">
                  <w:pPr>
                    <w:pStyle w:val="Arial10C"/>
                    <w:keepNext/>
                    <w:keepLines/>
                    <w:rPr>
                      <w:del w:id="2054" w:author="만든 이"/>
                      <w:rStyle w:val="a9"/>
                      <w:rFonts w:ascii="Times New Roman" w:eastAsia="SimSun" w:hAnsi="Times New Roman" w:cs="Times New Roman"/>
                      <w:sz w:val="22"/>
                      <w:szCs w:val="22"/>
                    </w:rPr>
                    <w:pPrChange w:id="2055" w:author="만든 이">
                      <w:pPr>
                        <w:pStyle w:val="Arial10C"/>
                      </w:pPr>
                    </w:pPrChange>
                  </w:pPr>
                </w:p>
              </w:tc>
              <w:tc>
                <w:tcPr>
                  <w:tcW w:w="3185" w:type="dxa"/>
                  <w:gridSpan w:val="2"/>
                  <w:tcBorders>
                    <w:bottom w:val="nil"/>
                    <w:right w:val="nil"/>
                  </w:tcBorders>
                  <w:shd w:val="clear" w:color="auto" w:fill="FFDC55"/>
                </w:tcPr>
                <w:p w14:paraId="24718BDA" w14:textId="77777777" w:rsidR="000B12ED" w:rsidRPr="009C2B3D" w:rsidDel="002A392B" w:rsidRDefault="000B12ED">
                  <w:pPr>
                    <w:pStyle w:val="Arial10C"/>
                    <w:keepNext/>
                    <w:keepLines/>
                    <w:rPr>
                      <w:del w:id="2056" w:author="만든 이"/>
                      <w:rStyle w:val="a9"/>
                      <w:rFonts w:ascii="Times New Roman" w:eastAsia="SimSun" w:hAnsi="Times New Roman" w:cs="Times New Roman"/>
                      <w:sz w:val="22"/>
                      <w:szCs w:val="22"/>
                    </w:rPr>
                    <w:pPrChange w:id="2057" w:author="만든 이">
                      <w:pPr>
                        <w:pStyle w:val="Arial10C"/>
                      </w:pPr>
                    </w:pPrChange>
                  </w:pPr>
                  <w:del w:id="2058" w:author="만든 이">
                    <w:r w:rsidRPr="00194C56" w:rsidDel="002A392B">
                      <w:rPr>
                        <w:rStyle w:val="a9"/>
                      </w:rPr>
                      <w:delText>Yellow (75 mg/0.5 mL)</w:delText>
                    </w:r>
                  </w:del>
                </w:p>
              </w:tc>
              <w:tc>
                <w:tcPr>
                  <w:tcW w:w="3120" w:type="dxa"/>
                  <w:tcBorders>
                    <w:left w:val="nil"/>
                    <w:bottom w:val="nil"/>
                  </w:tcBorders>
                  <w:shd w:val="clear" w:color="auto" w:fill="009BFF"/>
                </w:tcPr>
                <w:p w14:paraId="330EE29E" w14:textId="77777777" w:rsidR="000B12ED" w:rsidRPr="009C2B3D" w:rsidDel="002A392B" w:rsidRDefault="000B12ED">
                  <w:pPr>
                    <w:pStyle w:val="Arial10C"/>
                    <w:keepNext/>
                    <w:keepLines/>
                    <w:rPr>
                      <w:del w:id="2059" w:author="만든 이"/>
                      <w:rStyle w:val="a9"/>
                      <w:rFonts w:ascii="Times New Roman" w:eastAsia="SimSun" w:hAnsi="Times New Roman" w:cs="Times New Roman"/>
                      <w:sz w:val="22"/>
                      <w:szCs w:val="22"/>
                    </w:rPr>
                    <w:pPrChange w:id="2060" w:author="만든 이">
                      <w:pPr>
                        <w:pStyle w:val="Arial10C"/>
                      </w:pPr>
                    </w:pPrChange>
                  </w:pPr>
                  <w:del w:id="2061" w:author="만든 이">
                    <w:r w:rsidRPr="00194C56" w:rsidDel="002A392B">
                      <w:rPr>
                        <w:rStyle w:val="a9"/>
                      </w:rPr>
                      <w:delText>Blue (150 mg/1 mL)</w:delText>
                    </w:r>
                  </w:del>
                </w:p>
              </w:tc>
            </w:tr>
            <w:tr w:rsidR="000B12ED" w:rsidRPr="0027734F" w:rsidDel="002A392B" w14:paraId="3217F83D" w14:textId="77777777" w:rsidTr="00991F9C">
              <w:trPr>
                <w:jc w:val="center"/>
                <w:del w:id="2062" w:author="만든 이"/>
              </w:trPr>
              <w:tc>
                <w:tcPr>
                  <w:tcW w:w="1990" w:type="dxa"/>
                  <w:tcBorders>
                    <w:bottom w:val="nil"/>
                  </w:tcBorders>
                  <w:shd w:val="clear" w:color="auto" w:fill="E6E6E6" w:themeFill="background1" w:themeFillShade="E6"/>
                  <w:vAlign w:val="center"/>
                </w:tcPr>
                <w:p w14:paraId="13A3E1B5" w14:textId="77777777" w:rsidR="000B12ED" w:rsidRPr="009C2B3D" w:rsidDel="002A392B" w:rsidRDefault="000B12ED">
                  <w:pPr>
                    <w:pStyle w:val="Arial10C"/>
                    <w:keepNext/>
                    <w:keepLines/>
                    <w:rPr>
                      <w:del w:id="2063" w:author="만든 이"/>
                      <w:rStyle w:val="a9"/>
                      <w:rFonts w:ascii="Times New Roman" w:eastAsia="SimSun" w:hAnsi="Times New Roman" w:cs="Times New Roman"/>
                      <w:sz w:val="22"/>
                      <w:szCs w:val="22"/>
                    </w:rPr>
                    <w:pPrChange w:id="2064" w:author="만든 이">
                      <w:pPr>
                        <w:pStyle w:val="Arial10C"/>
                      </w:pPr>
                    </w:pPrChange>
                  </w:pPr>
                  <w:del w:id="2065" w:author="만든 이">
                    <w:r w:rsidRPr="00194C56" w:rsidDel="002A392B">
                      <w:rPr>
                        <w:rStyle w:val="a9"/>
                      </w:rPr>
                      <w:delText>75</w:delText>
                    </w:r>
                  </w:del>
                </w:p>
              </w:tc>
              <w:tc>
                <w:tcPr>
                  <w:tcW w:w="1768" w:type="dxa"/>
                  <w:tcBorders>
                    <w:top w:val="nil"/>
                    <w:bottom w:val="nil"/>
                    <w:right w:val="nil"/>
                  </w:tcBorders>
                  <w:shd w:val="clear" w:color="auto" w:fill="E6E6E6" w:themeFill="background1" w:themeFillShade="E6"/>
                </w:tcPr>
                <w:p w14:paraId="11169D58" w14:textId="5CB9A2E2" w:rsidR="000B12ED" w:rsidRPr="0027734F" w:rsidDel="002A392B" w:rsidRDefault="00991F9C">
                  <w:pPr>
                    <w:pStyle w:val="Arial10"/>
                    <w:keepNext/>
                    <w:keepLines/>
                    <w:rPr>
                      <w:del w:id="2066" w:author="만든 이"/>
                    </w:rPr>
                    <w:pPrChange w:id="2067" w:author="만든 이">
                      <w:pPr>
                        <w:pStyle w:val="Arial10"/>
                      </w:pPr>
                    </w:pPrChange>
                  </w:pPr>
                  <w:del w:id="2068" w:author="만든 이">
                    <w:r>
                      <w:drawing>
                        <wp:inline distT="0" distB="0" distL="0" distR="0" wp14:anchorId="58AA9683" wp14:editId="235CF456">
                          <wp:extent cx="251640" cy="25164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86032" name="fig_C_orangSYR.png"/>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34077294" wp14:editId="64461E42">
                          <wp:extent cx="251640" cy="251640"/>
                          <wp:effectExtent l="0" t="0" r="0" b="0"/>
                          <wp:docPr id="619918756" name="Picture 619918756"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18756" name="Picture 619918756" descr="A yellow sword with a black background&#10;&#10;AI-generated content may be incorrect."/>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c>
                <w:tcPr>
                  <w:tcW w:w="1417" w:type="dxa"/>
                  <w:tcBorders>
                    <w:top w:val="nil"/>
                    <w:left w:val="nil"/>
                    <w:bottom w:val="nil"/>
                    <w:right w:val="nil"/>
                  </w:tcBorders>
                  <w:shd w:val="clear" w:color="auto" w:fill="E6E6E6" w:themeFill="background1" w:themeFillShade="E6"/>
                </w:tcPr>
                <w:p w14:paraId="2B9F027A" w14:textId="77777777" w:rsidR="000B12ED" w:rsidRPr="0027734F" w:rsidDel="002A392B" w:rsidRDefault="000B12ED">
                  <w:pPr>
                    <w:pStyle w:val="Arial10"/>
                    <w:keepNext/>
                    <w:keepLines/>
                    <w:rPr>
                      <w:del w:id="2069" w:author="만든 이"/>
                    </w:rPr>
                    <w:pPrChange w:id="2070" w:author="만든 이">
                      <w:pPr>
                        <w:pStyle w:val="Arial10"/>
                      </w:pPr>
                    </w:pPrChange>
                  </w:pPr>
                </w:p>
              </w:tc>
              <w:tc>
                <w:tcPr>
                  <w:tcW w:w="3120" w:type="dxa"/>
                  <w:tcBorders>
                    <w:top w:val="nil"/>
                    <w:left w:val="nil"/>
                    <w:bottom w:val="nil"/>
                  </w:tcBorders>
                  <w:shd w:val="clear" w:color="auto" w:fill="E6E6E6" w:themeFill="background1" w:themeFillShade="E6"/>
                </w:tcPr>
                <w:p w14:paraId="0E2EBD11" w14:textId="77777777" w:rsidR="000B12ED" w:rsidRPr="0027734F" w:rsidDel="002A392B" w:rsidRDefault="000B12ED">
                  <w:pPr>
                    <w:pStyle w:val="Arial10"/>
                    <w:keepNext/>
                    <w:keepLines/>
                    <w:rPr>
                      <w:del w:id="2071" w:author="만든 이"/>
                    </w:rPr>
                    <w:pPrChange w:id="2072" w:author="만든 이">
                      <w:pPr>
                        <w:pStyle w:val="Arial10"/>
                      </w:pPr>
                    </w:pPrChange>
                  </w:pPr>
                </w:p>
              </w:tc>
            </w:tr>
            <w:tr w:rsidR="000B12ED" w:rsidRPr="0027734F" w:rsidDel="002A392B" w14:paraId="27F15827" w14:textId="77777777" w:rsidTr="00991F9C">
              <w:trPr>
                <w:jc w:val="center"/>
                <w:del w:id="2073" w:author="만든 이"/>
              </w:trPr>
              <w:tc>
                <w:tcPr>
                  <w:tcW w:w="1990" w:type="dxa"/>
                  <w:tcBorders>
                    <w:top w:val="nil"/>
                    <w:bottom w:val="nil"/>
                  </w:tcBorders>
                  <w:vAlign w:val="center"/>
                </w:tcPr>
                <w:p w14:paraId="5C9B0570" w14:textId="77777777" w:rsidR="000B12ED" w:rsidRPr="009C2B3D" w:rsidDel="002A392B" w:rsidRDefault="000B12ED">
                  <w:pPr>
                    <w:pStyle w:val="Arial10C"/>
                    <w:keepNext/>
                    <w:keepLines/>
                    <w:rPr>
                      <w:del w:id="2074" w:author="만든 이"/>
                      <w:rStyle w:val="a9"/>
                      <w:rFonts w:ascii="Times New Roman" w:eastAsia="SimSun" w:hAnsi="Times New Roman" w:cs="Times New Roman"/>
                      <w:sz w:val="22"/>
                      <w:szCs w:val="22"/>
                    </w:rPr>
                    <w:pPrChange w:id="2075" w:author="만든 이">
                      <w:pPr>
                        <w:pStyle w:val="Arial10C"/>
                      </w:pPr>
                    </w:pPrChange>
                  </w:pPr>
                  <w:del w:id="2076" w:author="만든 이">
                    <w:r w:rsidRPr="00194C56" w:rsidDel="002A392B">
                      <w:rPr>
                        <w:rStyle w:val="a9"/>
                      </w:rPr>
                      <w:delText>150</w:delText>
                    </w:r>
                  </w:del>
                </w:p>
              </w:tc>
              <w:tc>
                <w:tcPr>
                  <w:tcW w:w="1768" w:type="dxa"/>
                  <w:tcBorders>
                    <w:top w:val="nil"/>
                    <w:bottom w:val="nil"/>
                    <w:right w:val="nil"/>
                  </w:tcBorders>
                </w:tcPr>
                <w:p w14:paraId="422C8C41" w14:textId="77777777" w:rsidR="000B12ED" w:rsidRPr="0027734F" w:rsidDel="002A392B" w:rsidRDefault="000B12ED">
                  <w:pPr>
                    <w:pStyle w:val="Arial10"/>
                    <w:keepNext/>
                    <w:keepLines/>
                    <w:rPr>
                      <w:del w:id="2077" w:author="만든 이"/>
                    </w:rPr>
                    <w:pPrChange w:id="2078" w:author="만든 이">
                      <w:pPr>
                        <w:pStyle w:val="Arial10"/>
                      </w:pPr>
                    </w:pPrChange>
                  </w:pPr>
                </w:p>
              </w:tc>
              <w:tc>
                <w:tcPr>
                  <w:tcW w:w="1417" w:type="dxa"/>
                  <w:tcBorders>
                    <w:top w:val="nil"/>
                    <w:left w:val="nil"/>
                    <w:bottom w:val="nil"/>
                    <w:right w:val="nil"/>
                  </w:tcBorders>
                </w:tcPr>
                <w:p w14:paraId="420D690A" w14:textId="77777777" w:rsidR="000B12ED" w:rsidRPr="0027734F" w:rsidDel="002A392B" w:rsidRDefault="000B12ED">
                  <w:pPr>
                    <w:pStyle w:val="Arial10"/>
                    <w:keepNext/>
                    <w:keepLines/>
                    <w:rPr>
                      <w:del w:id="2079" w:author="만든 이"/>
                    </w:rPr>
                    <w:pPrChange w:id="2080" w:author="만든 이">
                      <w:pPr>
                        <w:pStyle w:val="Arial10"/>
                      </w:pPr>
                    </w:pPrChange>
                  </w:pPr>
                </w:p>
              </w:tc>
              <w:tc>
                <w:tcPr>
                  <w:tcW w:w="3120" w:type="dxa"/>
                  <w:tcBorders>
                    <w:top w:val="nil"/>
                    <w:left w:val="nil"/>
                    <w:bottom w:val="nil"/>
                  </w:tcBorders>
                </w:tcPr>
                <w:p w14:paraId="17836CCB" w14:textId="40164B6D" w:rsidR="000B12ED" w:rsidRPr="0027734F" w:rsidDel="002A392B" w:rsidRDefault="00991F9C">
                  <w:pPr>
                    <w:pStyle w:val="Arial10"/>
                    <w:keepNext/>
                    <w:keepLines/>
                    <w:rPr>
                      <w:del w:id="2081" w:author="만든 이"/>
                    </w:rPr>
                    <w:pPrChange w:id="2082" w:author="만든 이">
                      <w:pPr>
                        <w:pStyle w:val="Arial10"/>
                      </w:pPr>
                    </w:pPrChange>
                  </w:pPr>
                  <w:del w:id="2083" w:author="만든 이">
                    <w:r>
                      <w:drawing>
                        <wp:inline distT="0" distB="0" distL="0" distR="0" wp14:anchorId="325879AD" wp14:editId="0740BCF7">
                          <wp:extent cx="251640" cy="25164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76881"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0D0A659A" wp14:editId="7103C5C1">
                          <wp:extent cx="251640" cy="251640"/>
                          <wp:effectExtent l="0" t="0" r="0" b="0"/>
                          <wp:docPr id="454598732" name="Picture 45459873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98732" name="Picture 454598732"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r>
            <w:tr w:rsidR="000B12ED" w:rsidRPr="0027734F" w:rsidDel="002A392B" w14:paraId="78288D9C" w14:textId="77777777" w:rsidTr="00991F9C">
              <w:trPr>
                <w:jc w:val="center"/>
                <w:del w:id="2084" w:author="만든 이"/>
              </w:trPr>
              <w:tc>
                <w:tcPr>
                  <w:tcW w:w="1990" w:type="dxa"/>
                  <w:tcBorders>
                    <w:top w:val="nil"/>
                    <w:bottom w:val="nil"/>
                  </w:tcBorders>
                  <w:shd w:val="clear" w:color="auto" w:fill="E6E6E6" w:themeFill="background1" w:themeFillShade="E6"/>
                  <w:vAlign w:val="center"/>
                </w:tcPr>
                <w:p w14:paraId="70CF90AE" w14:textId="77777777" w:rsidR="000B12ED" w:rsidRPr="009C2B3D" w:rsidDel="002A392B" w:rsidRDefault="000B12ED">
                  <w:pPr>
                    <w:pStyle w:val="Arial10C"/>
                    <w:keepNext/>
                    <w:keepLines/>
                    <w:rPr>
                      <w:del w:id="2085" w:author="만든 이"/>
                      <w:rStyle w:val="a9"/>
                      <w:rFonts w:ascii="Times New Roman" w:eastAsia="SimSun" w:hAnsi="Times New Roman" w:cs="Times New Roman"/>
                      <w:sz w:val="22"/>
                      <w:szCs w:val="22"/>
                    </w:rPr>
                    <w:pPrChange w:id="2086" w:author="만든 이">
                      <w:pPr>
                        <w:pStyle w:val="Arial10C"/>
                      </w:pPr>
                    </w:pPrChange>
                  </w:pPr>
                  <w:del w:id="2087" w:author="만든 이">
                    <w:r w:rsidRPr="00194C56" w:rsidDel="002A392B">
                      <w:rPr>
                        <w:rStyle w:val="a9"/>
                      </w:rPr>
                      <w:delText>225</w:delText>
                    </w:r>
                  </w:del>
                </w:p>
              </w:tc>
              <w:tc>
                <w:tcPr>
                  <w:tcW w:w="1768" w:type="dxa"/>
                  <w:tcBorders>
                    <w:top w:val="nil"/>
                    <w:bottom w:val="nil"/>
                    <w:right w:val="nil"/>
                  </w:tcBorders>
                  <w:shd w:val="clear" w:color="auto" w:fill="E6E6E6" w:themeFill="background1" w:themeFillShade="E6"/>
                </w:tcPr>
                <w:p w14:paraId="65EE4C1C" w14:textId="599DFE69" w:rsidR="000B12ED" w:rsidRPr="0027734F" w:rsidDel="002A392B" w:rsidRDefault="00991F9C">
                  <w:pPr>
                    <w:pStyle w:val="Arial10"/>
                    <w:keepNext/>
                    <w:keepLines/>
                    <w:rPr>
                      <w:del w:id="2088" w:author="만든 이"/>
                    </w:rPr>
                    <w:pPrChange w:id="2089" w:author="만든 이">
                      <w:pPr>
                        <w:pStyle w:val="Arial10"/>
                      </w:pPr>
                    </w:pPrChange>
                  </w:pPr>
                  <w:del w:id="2090" w:author="만든 이">
                    <w:r>
                      <w:drawing>
                        <wp:inline distT="0" distB="0" distL="0" distR="0" wp14:anchorId="1D35E234" wp14:editId="3733B97C">
                          <wp:extent cx="251640" cy="25164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08478" name="fig_C_orangSYR.png"/>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0BA875AD" wp14:editId="38C68004">
                          <wp:extent cx="251640" cy="251640"/>
                          <wp:effectExtent l="0" t="0" r="0" b="0"/>
                          <wp:docPr id="1480169115" name="Picture 14801691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69115" name="Picture 1480169115" descr="A yellow sword with a black background&#10;&#10;AI-generated content may be incorrect."/>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c>
                <w:tcPr>
                  <w:tcW w:w="1417" w:type="dxa"/>
                  <w:tcBorders>
                    <w:top w:val="nil"/>
                    <w:left w:val="nil"/>
                    <w:bottom w:val="nil"/>
                    <w:right w:val="nil"/>
                  </w:tcBorders>
                  <w:shd w:val="clear" w:color="auto" w:fill="E6E6E6" w:themeFill="background1" w:themeFillShade="E6"/>
                </w:tcPr>
                <w:p w14:paraId="01EAB367" w14:textId="77777777" w:rsidR="000B12ED" w:rsidRPr="0027734F" w:rsidDel="002A392B" w:rsidRDefault="000B12ED">
                  <w:pPr>
                    <w:pStyle w:val="Arial10"/>
                    <w:keepNext/>
                    <w:keepLines/>
                    <w:rPr>
                      <w:del w:id="2091" w:author="만든 이"/>
                    </w:rPr>
                    <w:pPrChange w:id="2092" w:author="만든 이">
                      <w:pPr>
                        <w:pStyle w:val="Arial10"/>
                      </w:pPr>
                    </w:pPrChange>
                  </w:pPr>
                  <w:del w:id="2093" w:author="만든 이">
                    <w:r w:rsidRPr="0027734F" w:rsidDel="002A392B">
                      <w:delText>+</w:delText>
                    </w:r>
                  </w:del>
                </w:p>
              </w:tc>
              <w:tc>
                <w:tcPr>
                  <w:tcW w:w="3120" w:type="dxa"/>
                  <w:tcBorders>
                    <w:top w:val="nil"/>
                    <w:left w:val="nil"/>
                    <w:bottom w:val="nil"/>
                  </w:tcBorders>
                  <w:shd w:val="clear" w:color="auto" w:fill="E6E6E6" w:themeFill="background1" w:themeFillShade="E6"/>
                </w:tcPr>
                <w:p w14:paraId="23F1391B" w14:textId="565FA6A8" w:rsidR="000B12ED" w:rsidRPr="0027734F" w:rsidDel="002A392B" w:rsidRDefault="00991F9C">
                  <w:pPr>
                    <w:pStyle w:val="Arial10"/>
                    <w:keepNext/>
                    <w:keepLines/>
                    <w:rPr>
                      <w:del w:id="2094" w:author="만든 이"/>
                    </w:rPr>
                    <w:pPrChange w:id="2095" w:author="만든 이">
                      <w:pPr>
                        <w:pStyle w:val="Arial10"/>
                      </w:pPr>
                    </w:pPrChange>
                  </w:pPr>
                  <w:del w:id="2096" w:author="만든 이">
                    <w:r>
                      <w:drawing>
                        <wp:inline distT="0" distB="0" distL="0" distR="0" wp14:anchorId="2E89685A" wp14:editId="68751F0F">
                          <wp:extent cx="251640" cy="25164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8765"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0643CAC8" wp14:editId="3229D985">
                          <wp:extent cx="251640" cy="251640"/>
                          <wp:effectExtent l="0" t="0" r="0" b="0"/>
                          <wp:docPr id="1969836277" name="Picture 196983627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36277" name="Picture 1969836277"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r>
            <w:tr w:rsidR="000B12ED" w:rsidRPr="0027734F" w:rsidDel="002A392B" w14:paraId="70062572" w14:textId="77777777" w:rsidTr="00991F9C">
              <w:trPr>
                <w:jc w:val="center"/>
                <w:del w:id="2097" w:author="만든 이"/>
              </w:trPr>
              <w:tc>
                <w:tcPr>
                  <w:tcW w:w="1990" w:type="dxa"/>
                  <w:tcBorders>
                    <w:top w:val="nil"/>
                    <w:bottom w:val="nil"/>
                  </w:tcBorders>
                  <w:vAlign w:val="center"/>
                </w:tcPr>
                <w:p w14:paraId="46CD917B" w14:textId="77777777" w:rsidR="000B12ED" w:rsidRPr="009C2B3D" w:rsidDel="002A392B" w:rsidRDefault="000B12ED">
                  <w:pPr>
                    <w:pStyle w:val="Arial10C"/>
                    <w:keepNext/>
                    <w:keepLines/>
                    <w:rPr>
                      <w:del w:id="2098" w:author="만든 이"/>
                      <w:rStyle w:val="a9"/>
                      <w:rFonts w:ascii="Times New Roman" w:eastAsia="SimSun" w:hAnsi="Times New Roman" w:cs="Times New Roman"/>
                      <w:sz w:val="22"/>
                      <w:szCs w:val="22"/>
                    </w:rPr>
                    <w:pPrChange w:id="2099" w:author="만든 이">
                      <w:pPr>
                        <w:pStyle w:val="Arial10C"/>
                      </w:pPr>
                    </w:pPrChange>
                  </w:pPr>
                  <w:del w:id="2100" w:author="만든 이">
                    <w:r w:rsidRPr="00194C56" w:rsidDel="002A392B">
                      <w:rPr>
                        <w:rStyle w:val="a9"/>
                      </w:rPr>
                      <w:delText>300</w:delText>
                    </w:r>
                  </w:del>
                </w:p>
              </w:tc>
              <w:tc>
                <w:tcPr>
                  <w:tcW w:w="1768" w:type="dxa"/>
                  <w:tcBorders>
                    <w:top w:val="nil"/>
                    <w:bottom w:val="nil"/>
                    <w:right w:val="nil"/>
                  </w:tcBorders>
                </w:tcPr>
                <w:p w14:paraId="5753069B" w14:textId="77777777" w:rsidR="000B12ED" w:rsidRPr="0027734F" w:rsidDel="002A392B" w:rsidRDefault="000B12ED">
                  <w:pPr>
                    <w:pStyle w:val="Arial10"/>
                    <w:keepNext/>
                    <w:keepLines/>
                    <w:rPr>
                      <w:del w:id="2101" w:author="만든 이"/>
                    </w:rPr>
                    <w:pPrChange w:id="2102" w:author="만든 이">
                      <w:pPr>
                        <w:pStyle w:val="Arial10"/>
                      </w:pPr>
                    </w:pPrChange>
                  </w:pPr>
                </w:p>
              </w:tc>
              <w:tc>
                <w:tcPr>
                  <w:tcW w:w="1417" w:type="dxa"/>
                  <w:tcBorders>
                    <w:top w:val="nil"/>
                    <w:left w:val="nil"/>
                    <w:bottom w:val="nil"/>
                    <w:right w:val="nil"/>
                  </w:tcBorders>
                </w:tcPr>
                <w:p w14:paraId="273149DE" w14:textId="77777777" w:rsidR="000B12ED" w:rsidRPr="0027734F" w:rsidDel="002A392B" w:rsidRDefault="000B12ED">
                  <w:pPr>
                    <w:pStyle w:val="Arial10"/>
                    <w:keepNext/>
                    <w:keepLines/>
                    <w:rPr>
                      <w:del w:id="2103" w:author="만든 이"/>
                    </w:rPr>
                    <w:pPrChange w:id="2104" w:author="만든 이">
                      <w:pPr>
                        <w:pStyle w:val="Arial10"/>
                      </w:pPr>
                    </w:pPrChange>
                  </w:pPr>
                </w:p>
              </w:tc>
              <w:tc>
                <w:tcPr>
                  <w:tcW w:w="3120" w:type="dxa"/>
                  <w:tcBorders>
                    <w:top w:val="nil"/>
                    <w:left w:val="nil"/>
                    <w:bottom w:val="nil"/>
                  </w:tcBorders>
                </w:tcPr>
                <w:p w14:paraId="28EB9028" w14:textId="70355E89" w:rsidR="000B12ED" w:rsidRPr="0027734F" w:rsidDel="002A392B" w:rsidRDefault="00991F9C">
                  <w:pPr>
                    <w:pStyle w:val="Arial10"/>
                    <w:keepNext/>
                    <w:keepLines/>
                    <w:rPr>
                      <w:del w:id="2105" w:author="만든 이"/>
                    </w:rPr>
                    <w:pPrChange w:id="2106" w:author="만든 이">
                      <w:pPr>
                        <w:pStyle w:val="Arial10"/>
                      </w:pPr>
                    </w:pPrChange>
                  </w:pPr>
                  <w:del w:id="2107" w:author="만든 이">
                    <w:r>
                      <w:drawing>
                        <wp:inline distT="0" distB="0" distL="0" distR="0" wp14:anchorId="4A7890AD" wp14:editId="0E530DB3">
                          <wp:extent cx="251640" cy="25164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03048"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23413F21" wp14:editId="191FAA2F">
                          <wp:extent cx="251640" cy="25164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75727"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7E6749A6" wp14:editId="0A8A8269">
                          <wp:extent cx="251640" cy="251640"/>
                          <wp:effectExtent l="0" t="0" r="0" b="0"/>
                          <wp:docPr id="405561849" name="Picture 40556184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61849" name="Picture 405561849"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0AB6254B" wp14:editId="7EB9A75E">
                          <wp:extent cx="251640" cy="251640"/>
                          <wp:effectExtent l="0" t="0" r="0" b="0"/>
                          <wp:docPr id="1084360124" name="Picture 10843601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60124" name="Picture 1084360124"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r>
            <w:tr w:rsidR="000B12ED" w:rsidRPr="0027734F" w:rsidDel="002A392B" w14:paraId="23FF37CF" w14:textId="77777777" w:rsidTr="00991F9C">
              <w:trPr>
                <w:jc w:val="center"/>
                <w:del w:id="2108" w:author="만든 이"/>
              </w:trPr>
              <w:tc>
                <w:tcPr>
                  <w:tcW w:w="1990" w:type="dxa"/>
                  <w:tcBorders>
                    <w:top w:val="nil"/>
                    <w:bottom w:val="nil"/>
                  </w:tcBorders>
                  <w:shd w:val="clear" w:color="auto" w:fill="E6E6E6" w:themeFill="background1" w:themeFillShade="E6"/>
                  <w:vAlign w:val="center"/>
                </w:tcPr>
                <w:p w14:paraId="36D77B3A" w14:textId="77777777" w:rsidR="000B12ED" w:rsidRPr="009C2B3D" w:rsidDel="002A392B" w:rsidRDefault="000B12ED">
                  <w:pPr>
                    <w:pStyle w:val="Arial10C"/>
                    <w:keepNext/>
                    <w:keepLines/>
                    <w:rPr>
                      <w:del w:id="2109" w:author="만든 이"/>
                      <w:rStyle w:val="a9"/>
                      <w:rFonts w:ascii="Times New Roman" w:eastAsia="SimSun" w:hAnsi="Times New Roman" w:cs="Times New Roman"/>
                      <w:sz w:val="22"/>
                      <w:szCs w:val="22"/>
                    </w:rPr>
                    <w:pPrChange w:id="2110" w:author="만든 이">
                      <w:pPr>
                        <w:pStyle w:val="Arial10C"/>
                      </w:pPr>
                    </w:pPrChange>
                  </w:pPr>
                  <w:del w:id="2111" w:author="만든 이">
                    <w:r w:rsidRPr="00194C56" w:rsidDel="002A392B">
                      <w:rPr>
                        <w:rStyle w:val="a9"/>
                      </w:rPr>
                      <w:delText>375</w:delText>
                    </w:r>
                  </w:del>
                </w:p>
              </w:tc>
              <w:tc>
                <w:tcPr>
                  <w:tcW w:w="1768" w:type="dxa"/>
                  <w:tcBorders>
                    <w:top w:val="nil"/>
                    <w:bottom w:val="nil"/>
                    <w:right w:val="nil"/>
                  </w:tcBorders>
                  <w:shd w:val="clear" w:color="auto" w:fill="E6E6E6" w:themeFill="background1" w:themeFillShade="E6"/>
                </w:tcPr>
                <w:p w14:paraId="039F40CF" w14:textId="6ED094B4" w:rsidR="000B12ED" w:rsidRPr="0027734F" w:rsidDel="002A392B" w:rsidRDefault="00991F9C">
                  <w:pPr>
                    <w:pStyle w:val="Arial10"/>
                    <w:keepNext/>
                    <w:keepLines/>
                    <w:rPr>
                      <w:del w:id="2112" w:author="만든 이"/>
                    </w:rPr>
                    <w:pPrChange w:id="2113" w:author="만든 이">
                      <w:pPr>
                        <w:pStyle w:val="Arial10"/>
                      </w:pPr>
                    </w:pPrChange>
                  </w:pPr>
                  <w:del w:id="2114" w:author="만든 이">
                    <w:r>
                      <w:drawing>
                        <wp:inline distT="0" distB="0" distL="0" distR="0" wp14:anchorId="52E5B01B" wp14:editId="50A1D93E">
                          <wp:extent cx="251640" cy="25164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776505" name="fig_C_orangSYR.png"/>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7CCEF363" wp14:editId="3356CE50">
                          <wp:extent cx="251640" cy="251640"/>
                          <wp:effectExtent l="0" t="0" r="0" b="0"/>
                          <wp:docPr id="2000497955" name="Picture 200049795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97955" name="Picture 2000497955" descr="A yellow sword with a black background&#10;&#10;AI-generated content may be incorrect."/>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c>
                <w:tcPr>
                  <w:tcW w:w="1417" w:type="dxa"/>
                  <w:tcBorders>
                    <w:top w:val="nil"/>
                    <w:left w:val="nil"/>
                    <w:bottom w:val="nil"/>
                    <w:right w:val="nil"/>
                  </w:tcBorders>
                  <w:shd w:val="clear" w:color="auto" w:fill="E6E6E6" w:themeFill="background1" w:themeFillShade="E6"/>
                </w:tcPr>
                <w:p w14:paraId="0F85E56C" w14:textId="77777777" w:rsidR="000B12ED" w:rsidRPr="0027734F" w:rsidDel="002A392B" w:rsidRDefault="000B12ED">
                  <w:pPr>
                    <w:pStyle w:val="Arial10"/>
                    <w:keepNext/>
                    <w:keepLines/>
                    <w:rPr>
                      <w:del w:id="2115" w:author="만든 이"/>
                    </w:rPr>
                    <w:pPrChange w:id="2116" w:author="만든 이">
                      <w:pPr>
                        <w:pStyle w:val="Arial10"/>
                      </w:pPr>
                    </w:pPrChange>
                  </w:pPr>
                  <w:del w:id="2117" w:author="만든 이">
                    <w:r w:rsidRPr="0027734F" w:rsidDel="002A392B">
                      <w:delText>+</w:delText>
                    </w:r>
                  </w:del>
                </w:p>
              </w:tc>
              <w:tc>
                <w:tcPr>
                  <w:tcW w:w="3120" w:type="dxa"/>
                  <w:tcBorders>
                    <w:top w:val="nil"/>
                    <w:left w:val="nil"/>
                    <w:bottom w:val="nil"/>
                  </w:tcBorders>
                  <w:shd w:val="clear" w:color="auto" w:fill="E6E6E6" w:themeFill="background1" w:themeFillShade="E6"/>
                </w:tcPr>
                <w:p w14:paraId="1EBF17C2" w14:textId="6C180CC4" w:rsidR="000B12ED" w:rsidRPr="0027734F" w:rsidDel="002A392B" w:rsidRDefault="00991F9C">
                  <w:pPr>
                    <w:pStyle w:val="Arial10"/>
                    <w:keepNext/>
                    <w:keepLines/>
                    <w:rPr>
                      <w:del w:id="2118" w:author="만든 이"/>
                    </w:rPr>
                    <w:pPrChange w:id="2119" w:author="만든 이">
                      <w:pPr>
                        <w:pStyle w:val="Arial10"/>
                      </w:pPr>
                    </w:pPrChange>
                  </w:pPr>
                  <w:del w:id="2120" w:author="만든 이">
                    <w:r>
                      <w:drawing>
                        <wp:inline distT="0" distB="0" distL="0" distR="0" wp14:anchorId="71AEB4F5" wp14:editId="566121A6">
                          <wp:extent cx="251640" cy="25164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96554"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6754C6E0" wp14:editId="3A5E7CF5">
                          <wp:extent cx="251640" cy="25164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2263"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283FCA2B" wp14:editId="2435B4FF">
                          <wp:extent cx="251640" cy="251640"/>
                          <wp:effectExtent l="0" t="0" r="0" b="0"/>
                          <wp:docPr id="1293332202" name="Picture 129333220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32202" name="Picture 1293332202"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3558069A" wp14:editId="3B6D5DA0">
                          <wp:extent cx="251640" cy="251640"/>
                          <wp:effectExtent l="0" t="0" r="0" b="0"/>
                          <wp:docPr id="1637068521" name="Picture 1637068521"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68521" name="Picture 1637068521"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r>
            <w:tr w:rsidR="000B12ED" w:rsidRPr="0027734F" w:rsidDel="002A392B" w14:paraId="286E5D5D" w14:textId="77777777" w:rsidTr="00991F9C">
              <w:trPr>
                <w:jc w:val="center"/>
                <w:del w:id="2121" w:author="만든 이"/>
              </w:trPr>
              <w:tc>
                <w:tcPr>
                  <w:tcW w:w="1990" w:type="dxa"/>
                  <w:tcBorders>
                    <w:top w:val="nil"/>
                    <w:bottom w:val="nil"/>
                  </w:tcBorders>
                  <w:vAlign w:val="center"/>
                </w:tcPr>
                <w:p w14:paraId="110CBADF" w14:textId="77777777" w:rsidR="000B12ED" w:rsidRPr="009C2B3D" w:rsidDel="002A392B" w:rsidRDefault="000B12ED">
                  <w:pPr>
                    <w:pStyle w:val="Arial10C"/>
                    <w:keepNext/>
                    <w:keepLines/>
                    <w:rPr>
                      <w:del w:id="2122" w:author="만든 이"/>
                      <w:rStyle w:val="a9"/>
                      <w:rFonts w:ascii="Times New Roman" w:eastAsia="SimSun" w:hAnsi="Times New Roman" w:cs="Times New Roman"/>
                      <w:sz w:val="22"/>
                      <w:szCs w:val="22"/>
                    </w:rPr>
                    <w:pPrChange w:id="2123" w:author="만든 이">
                      <w:pPr>
                        <w:pStyle w:val="Arial10C"/>
                      </w:pPr>
                    </w:pPrChange>
                  </w:pPr>
                  <w:del w:id="2124" w:author="만든 이">
                    <w:r w:rsidRPr="00194C56" w:rsidDel="002A392B">
                      <w:rPr>
                        <w:rStyle w:val="a9"/>
                      </w:rPr>
                      <w:delText>450</w:delText>
                    </w:r>
                  </w:del>
                </w:p>
              </w:tc>
              <w:tc>
                <w:tcPr>
                  <w:tcW w:w="1768" w:type="dxa"/>
                  <w:tcBorders>
                    <w:top w:val="nil"/>
                    <w:bottom w:val="nil"/>
                    <w:right w:val="nil"/>
                  </w:tcBorders>
                </w:tcPr>
                <w:p w14:paraId="3069B91B" w14:textId="77777777" w:rsidR="000B12ED" w:rsidRPr="0027734F" w:rsidDel="002A392B" w:rsidRDefault="000B12ED">
                  <w:pPr>
                    <w:pStyle w:val="Arial10"/>
                    <w:keepNext/>
                    <w:keepLines/>
                    <w:rPr>
                      <w:del w:id="2125" w:author="만든 이"/>
                    </w:rPr>
                    <w:pPrChange w:id="2126" w:author="만든 이">
                      <w:pPr>
                        <w:pStyle w:val="Arial10"/>
                      </w:pPr>
                    </w:pPrChange>
                  </w:pPr>
                </w:p>
              </w:tc>
              <w:tc>
                <w:tcPr>
                  <w:tcW w:w="1417" w:type="dxa"/>
                  <w:tcBorders>
                    <w:top w:val="nil"/>
                    <w:left w:val="nil"/>
                    <w:bottom w:val="nil"/>
                    <w:right w:val="nil"/>
                  </w:tcBorders>
                </w:tcPr>
                <w:p w14:paraId="62EF0E35" w14:textId="77777777" w:rsidR="000B12ED" w:rsidRPr="0027734F" w:rsidDel="002A392B" w:rsidRDefault="000B12ED">
                  <w:pPr>
                    <w:pStyle w:val="Arial10"/>
                    <w:keepNext/>
                    <w:keepLines/>
                    <w:rPr>
                      <w:del w:id="2127" w:author="만든 이"/>
                    </w:rPr>
                    <w:pPrChange w:id="2128" w:author="만든 이">
                      <w:pPr>
                        <w:pStyle w:val="Arial10"/>
                      </w:pPr>
                    </w:pPrChange>
                  </w:pPr>
                </w:p>
              </w:tc>
              <w:tc>
                <w:tcPr>
                  <w:tcW w:w="3120" w:type="dxa"/>
                  <w:tcBorders>
                    <w:top w:val="nil"/>
                    <w:left w:val="nil"/>
                    <w:bottom w:val="nil"/>
                  </w:tcBorders>
                </w:tcPr>
                <w:p w14:paraId="0800F973" w14:textId="55EC86F6" w:rsidR="000B12ED" w:rsidRPr="0027734F" w:rsidDel="002A392B" w:rsidRDefault="00991F9C">
                  <w:pPr>
                    <w:pStyle w:val="Arial10"/>
                    <w:keepNext/>
                    <w:keepLines/>
                    <w:rPr>
                      <w:del w:id="2129" w:author="만든 이"/>
                    </w:rPr>
                    <w:pPrChange w:id="2130" w:author="만든 이">
                      <w:pPr>
                        <w:pStyle w:val="Arial10"/>
                      </w:pPr>
                    </w:pPrChange>
                  </w:pPr>
                  <w:del w:id="2131" w:author="만든 이">
                    <w:r>
                      <w:drawing>
                        <wp:inline distT="0" distB="0" distL="0" distR="0" wp14:anchorId="6E0281E7" wp14:editId="713E6264">
                          <wp:extent cx="251640" cy="25164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61730"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015190B1" wp14:editId="31287B3E">
                          <wp:extent cx="251640" cy="25164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53813"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790CC20D" wp14:editId="797D71D4">
                          <wp:extent cx="251640" cy="25164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74084"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24022A6D" wp14:editId="1B075790">
                          <wp:extent cx="251640" cy="251640"/>
                          <wp:effectExtent l="0" t="0" r="0" b="0"/>
                          <wp:docPr id="515074274" name="Picture 51507427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74274" name="Picture 515074274"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7DD9CDB1" wp14:editId="03B6F41A">
                          <wp:extent cx="251640" cy="251640"/>
                          <wp:effectExtent l="0" t="0" r="0" b="0"/>
                          <wp:docPr id="206378800" name="Picture 20637880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8800" name="Picture 206378800"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672DAFEE" wp14:editId="1CBF332F">
                          <wp:extent cx="251640" cy="251640"/>
                          <wp:effectExtent l="0" t="0" r="0" b="0"/>
                          <wp:docPr id="850963093" name="Picture 85096309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63093" name="Picture 850963093"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r>
            <w:tr w:rsidR="000B12ED" w:rsidRPr="0027734F" w:rsidDel="002A392B" w14:paraId="7D9C75C9" w14:textId="77777777" w:rsidTr="00991F9C">
              <w:trPr>
                <w:jc w:val="center"/>
                <w:del w:id="2132" w:author="만든 이"/>
              </w:trPr>
              <w:tc>
                <w:tcPr>
                  <w:tcW w:w="1990" w:type="dxa"/>
                  <w:tcBorders>
                    <w:top w:val="nil"/>
                    <w:bottom w:val="nil"/>
                  </w:tcBorders>
                  <w:shd w:val="clear" w:color="auto" w:fill="E6E6E6" w:themeFill="background1" w:themeFillShade="E6"/>
                  <w:vAlign w:val="center"/>
                </w:tcPr>
                <w:p w14:paraId="2D006F2F" w14:textId="77777777" w:rsidR="000B12ED" w:rsidRPr="009C2B3D" w:rsidDel="002A392B" w:rsidRDefault="000B12ED">
                  <w:pPr>
                    <w:pStyle w:val="Arial10C"/>
                    <w:keepNext/>
                    <w:keepLines/>
                    <w:rPr>
                      <w:del w:id="2133" w:author="만든 이"/>
                      <w:rStyle w:val="a9"/>
                      <w:rFonts w:ascii="Times New Roman" w:eastAsia="SimSun" w:hAnsi="Times New Roman" w:cs="Times New Roman"/>
                      <w:sz w:val="22"/>
                      <w:szCs w:val="22"/>
                    </w:rPr>
                    <w:pPrChange w:id="2134" w:author="만든 이">
                      <w:pPr>
                        <w:pStyle w:val="Arial10C"/>
                      </w:pPr>
                    </w:pPrChange>
                  </w:pPr>
                  <w:del w:id="2135" w:author="만든 이">
                    <w:r w:rsidRPr="00194C56" w:rsidDel="002A392B">
                      <w:rPr>
                        <w:rStyle w:val="a9"/>
                      </w:rPr>
                      <w:delText>525</w:delText>
                    </w:r>
                  </w:del>
                </w:p>
              </w:tc>
              <w:tc>
                <w:tcPr>
                  <w:tcW w:w="1768" w:type="dxa"/>
                  <w:tcBorders>
                    <w:top w:val="nil"/>
                    <w:bottom w:val="nil"/>
                    <w:right w:val="nil"/>
                  </w:tcBorders>
                  <w:shd w:val="clear" w:color="auto" w:fill="E6E6E6" w:themeFill="background1" w:themeFillShade="E6"/>
                </w:tcPr>
                <w:p w14:paraId="04B632F9" w14:textId="5C84D969" w:rsidR="000B12ED" w:rsidRPr="0027734F" w:rsidDel="002A392B" w:rsidRDefault="00991F9C">
                  <w:pPr>
                    <w:pStyle w:val="Arial10"/>
                    <w:keepNext/>
                    <w:keepLines/>
                    <w:rPr>
                      <w:del w:id="2136" w:author="만든 이"/>
                    </w:rPr>
                    <w:pPrChange w:id="2137" w:author="만든 이">
                      <w:pPr>
                        <w:pStyle w:val="Arial10"/>
                      </w:pPr>
                    </w:pPrChange>
                  </w:pPr>
                  <w:del w:id="2138" w:author="만든 이">
                    <w:r>
                      <w:drawing>
                        <wp:inline distT="0" distB="0" distL="0" distR="0" wp14:anchorId="6F9573AC" wp14:editId="53838837">
                          <wp:extent cx="251640" cy="25164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12050" name="fig_C_orangSYR.png"/>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7DD1D199" wp14:editId="6E1B4C37">
                          <wp:extent cx="251640" cy="251640"/>
                          <wp:effectExtent l="0" t="0" r="0" b="0"/>
                          <wp:docPr id="929066828" name="Picture 929066828"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66828" name="Picture 929066828" descr="A yellow sword with a black background&#10;&#10;AI-generated content may be incorrect."/>
                                  <pic:cNvPicPr/>
                                </pic:nvPicPr>
                                <pic:blipFill>
                                  <a:blip r:embed="rId108">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c>
                <w:tcPr>
                  <w:tcW w:w="1417" w:type="dxa"/>
                  <w:tcBorders>
                    <w:top w:val="nil"/>
                    <w:left w:val="nil"/>
                    <w:bottom w:val="nil"/>
                    <w:right w:val="nil"/>
                  </w:tcBorders>
                  <w:shd w:val="clear" w:color="auto" w:fill="E6E6E6" w:themeFill="background1" w:themeFillShade="E6"/>
                </w:tcPr>
                <w:p w14:paraId="5CCE2637" w14:textId="77777777" w:rsidR="000B12ED" w:rsidRPr="0027734F" w:rsidDel="002A392B" w:rsidRDefault="000B12ED">
                  <w:pPr>
                    <w:pStyle w:val="Arial10"/>
                    <w:keepNext/>
                    <w:keepLines/>
                    <w:rPr>
                      <w:del w:id="2139" w:author="만든 이"/>
                    </w:rPr>
                    <w:pPrChange w:id="2140" w:author="만든 이">
                      <w:pPr>
                        <w:pStyle w:val="Arial10"/>
                      </w:pPr>
                    </w:pPrChange>
                  </w:pPr>
                  <w:del w:id="2141" w:author="만든 이">
                    <w:r w:rsidRPr="0027734F" w:rsidDel="002A392B">
                      <w:delText>+</w:delText>
                    </w:r>
                  </w:del>
                </w:p>
              </w:tc>
              <w:tc>
                <w:tcPr>
                  <w:tcW w:w="3120" w:type="dxa"/>
                  <w:tcBorders>
                    <w:top w:val="nil"/>
                    <w:left w:val="nil"/>
                    <w:bottom w:val="nil"/>
                  </w:tcBorders>
                  <w:shd w:val="clear" w:color="auto" w:fill="E6E6E6" w:themeFill="background1" w:themeFillShade="E6"/>
                </w:tcPr>
                <w:p w14:paraId="6B9CE8D0" w14:textId="780D9432" w:rsidR="000B12ED" w:rsidRPr="0027734F" w:rsidDel="002A392B" w:rsidRDefault="00991F9C">
                  <w:pPr>
                    <w:pStyle w:val="Arial10"/>
                    <w:keepNext/>
                    <w:keepLines/>
                    <w:rPr>
                      <w:del w:id="2142" w:author="만든 이"/>
                    </w:rPr>
                    <w:pPrChange w:id="2143" w:author="만든 이">
                      <w:pPr>
                        <w:pStyle w:val="Arial10"/>
                      </w:pPr>
                    </w:pPrChange>
                  </w:pPr>
                  <w:del w:id="2144" w:author="만든 이">
                    <w:r>
                      <w:drawing>
                        <wp:inline distT="0" distB="0" distL="0" distR="0" wp14:anchorId="3BFB49C9" wp14:editId="324A752B">
                          <wp:extent cx="251640" cy="25164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3913"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6D7DC198" wp14:editId="0C78CF4B">
                          <wp:extent cx="251640" cy="25164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82430"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11B53974" wp14:editId="7069DC5F">
                          <wp:extent cx="251640" cy="25164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13147"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6B481002" wp14:editId="2847D863">
                          <wp:extent cx="251640" cy="251640"/>
                          <wp:effectExtent l="0" t="0" r="0" b="0"/>
                          <wp:docPr id="123554695" name="Picture 123554695"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4695" name="Picture 123554695"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48022496" wp14:editId="674511EC">
                          <wp:extent cx="251640" cy="251640"/>
                          <wp:effectExtent l="0" t="0" r="0" b="0"/>
                          <wp:docPr id="1807095414" name="Picture 18070954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95414" name="Picture 1807095414"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3097EBD1" wp14:editId="5FCD8145">
                          <wp:extent cx="251640" cy="251640"/>
                          <wp:effectExtent l="0" t="0" r="0" b="0"/>
                          <wp:docPr id="1724832299" name="Picture 172483229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32299" name="Picture 1724832299"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r>
            <w:tr w:rsidR="000B12ED" w:rsidRPr="0027734F" w:rsidDel="002A392B" w14:paraId="210C88C4" w14:textId="77777777" w:rsidTr="00991F9C">
              <w:trPr>
                <w:jc w:val="center"/>
                <w:del w:id="2145" w:author="만든 이"/>
              </w:trPr>
              <w:tc>
                <w:tcPr>
                  <w:tcW w:w="1990" w:type="dxa"/>
                  <w:tcBorders>
                    <w:top w:val="nil"/>
                  </w:tcBorders>
                  <w:vAlign w:val="center"/>
                </w:tcPr>
                <w:p w14:paraId="765F9488" w14:textId="77777777" w:rsidR="000B12ED" w:rsidRPr="009C2B3D" w:rsidDel="002A392B" w:rsidRDefault="000B12ED">
                  <w:pPr>
                    <w:pStyle w:val="Arial10C"/>
                    <w:keepNext/>
                    <w:keepLines/>
                    <w:rPr>
                      <w:del w:id="2146" w:author="만든 이"/>
                      <w:rStyle w:val="a9"/>
                      <w:rFonts w:ascii="Times New Roman" w:eastAsia="SimSun" w:hAnsi="Times New Roman" w:cs="Times New Roman"/>
                      <w:sz w:val="22"/>
                      <w:szCs w:val="22"/>
                    </w:rPr>
                    <w:pPrChange w:id="2147" w:author="만든 이">
                      <w:pPr>
                        <w:pStyle w:val="Arial10C"/>
                      </w:pPr>
                    </w:pPrChange>
                  </w:pPr>
                  <w:del w:id="2148" w:author="만든 이">
                    <w:r w:rsidRPr="00194C56" w:rsidDel="002A392B">
                      <w:rPr>
                        <w:rStyle w:val="a9"/>
                      </w:rPr>
                      <w:delText>600</w:delText>
                    </w:r>
                  </w:del>
                </w:p>
              </w:tc>
              <w:tc>
                <w:tcPr>
                  <w:tcW w:w="1768" w:type="dxa"/>
                  <w:tcBorders>
                    <w:top w:val="nil"/>
                    <w:right w:val="nil"/>
                  </w:tcBorders>
                </w:tcPr>
                <w:p w14:paraId="4BD210A1" w14:textId="77777777" w:rsidR="000B12ED" w:rsidRPr="0027734F" w:rsidDel="002A392B" w:rsidRDefault="000B12ED">
                  <w:pPr>
                    <w:pStyle w:val="Arial10"/>
                    <w:keepNext/>
                    <w:keepLines/>
                    <w:rPr>
                      <w:del w:id="2149" w:author="만든 이"/>
                    </w:rPr>
                    <w:pPrChange w:id="2150" w:author="만든 이">
                      <w:pPr>
                        <w:pStyle w:val="Arial10"/>
                      </w:pPr>
                    </w:pPrChange>
                  </w:pPr>
                </w:p>
              </w:tc>
              <w:tc>
                <w:tcPr>
                  <w:tcW w:w="1417" w:type="dxa"/>
                  <w:tcBorders>
                    <w:top w:val="nil"/>
                    <w:left w:val="nil"/>
                    <w:right w:val="nil"/>
                  </w:tcBorders>
                </w:tcPr>
                <w:p w14:paraId="54D4C7A1" w14:textId="77777777" w:rsidR="000B12ED" w:rsidRPr="0027734F" w:rsidDel="002A392B" w:rsidRDefault="000B12ED">
                  <w:pPr>
                    <w:pStyle w:val="Arial10"/>
                    <w:keepNext/>
                    <w:keepLines/>
                    <w:rPr>
                      <w:del w:id="2151" w:author="만든 이"/>
                    </w:rPr>
                    <w:pPrChange w:id="2152" w:author="만든 이">
                      <w:pPr>
                        <w:pStyle w:val="Arial10"/>
                      </w:pPr>
                    </w:pPrChange>
                  </w:pPr>
                </w:p>
              </w:tc>
              <w:tc>
                <w:tcPr>
                  <w:tcW w:w="3120" w:type="dxa"/>
                  <w:tcBorders>
                    <w:top w:val="nil"/>
                    <w:left w:val="nil"/>
                  </w:tcBorders>
                </w:tcPr>
                <w:p w14:paraId="01FB4ED9" w14:textId="2838226C" w:rsidR="000B12ED" w:rsidRPr="0027734F" w:rsidDel="002A392B" w:rsidRDefault="00991F9C">
                  <w:pPr>
                    <w:pStyle w:val="Arial10"/>
                    <w:keepNext/>
                    <w:keepLines/>
                    <w:rPr>
                      <w:del w:id="2153" w:author="만든 이"/>
                    </w:rPr>
                    <w:pPrChange w:id="2154" w:author="만든 이">
                      <w:pPr>
                        <w:pStyle w:val="Arial10"/>
                      </w:pPr>
                    </w:pPrChange>
                  </w:pPr>
                  <w:del w:id="2155" w:author="만든 이">
                    <w:r>
                      <w:drawing>
                        <wp:inline distT="0" distB="0" distL="0" distR="0" wp14:anchorId="0C8D5118" wp14:editId="246CC09D">
                          <wp:extent cx="251640" cy="25164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65256"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7B261808" wp14:editId="7F74D24E">
                          <wp:extent cx="251640" cy="25164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81433"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3FB4EDA7" wp14:editId="1B0DE820">
                          <wp:extent cx="251640" cy="25164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08005"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drawing>
                        <wp:inline distT="0" distB="0" distL="0" distR="0" wp14:anchorId="7F8EDFE6" wp14:editId="27307750">
                          <wp:extent cx="251640" cy="25164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1709" name="fig_C_blueSYR.png"/>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2DC8AE17" wp14:editId="69E51B8A">
                          <wp:extent cx="251640" cy="251640"/>
                          <wp:effectExtent l="0" t="0" r="0" b="0"/>
                          <wp:docPr id="1489449361" name="Picture 1489449361"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49361" name="Picture 1489449361"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4862A8EE" wp14:editId="155E776B">
                          <wp:extent cx="251640" cy="251640"/>
                          <wp:effectExtent l="0" t="0" r="0" b="0"/>
                          <wp:docPr id="1225631000" name="Picture 122563100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31000" name="Picture 1225631000"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342A07FF" wp14:editId="64180821">
                          <wp:extent cx="251640" cy="251640"/>
                          <wp:effectExtent l="0" t="0" r="0" b="0"/>
                          <wp:docPr id="369555156" name="Picture 36955515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55156" name="Picture 369555156"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r w:rsidR="000B12ED" w:rsidDel="002A392B">
                      <w:drawing>
                        <wp:inline distT="0" distB="0" distL="0" distR="0" wp14:anchorId="462809A4" wp14:editId="08FCC60A">
                          <wp:extent cx="251640" cy="251640"/>
                          <wp:effectExtent l="0" t="0" r="0" b="0"/>
                          <wp:docPr id="734326110" name="Picture 73432611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26110" name="Picture 734326110" descr="A blue and black sword&#10;&#10;AI-generated content may be incorrect."/>
                                  <pic:cNvPicPr/>
                                </pic:nvPicPr>
                                <pic:blipFill>
                                  <a:blip r:embed="rId109">
                                    <a:extLst>
                                      <a:ext uri="{28A0092B-C50C-407E-A947-70E740481C1C}">
                                        <a14:useLocalDpi xmlns:a14="http://schemas.microsoft.com/office/drawing/2010/main" val="0"/>
                                      </a:ext>
                                    </a:extLst>
                                  </a:blip>
                                  <a:stretch>
                                    <a:fillRect/>
                                  </a:stretch>
                                </pic:blipFill>
                                <pic:spPr>
                                  <a:xfrm>
                                    <a:off x="0" y="0"/>
                                    <a:ext cx="251640" cy="251640"/>
                                  </a:xfrm>
                                  <a:prstGeom prst="rect">
                                    <a:avLst/>
                                  </a:prstGeom>
                                </pic:spPr>
                              </pic:pic>
                            </a:graphicData>
                          </a:graphic>
                        </wp:inline>
                      </w:drawing>
                    </w:r>
                  </w:del>
                </w:p>
              </w:tc>
            </w:tr>
          </w:tbl>
          <w:p w14:paraId="78E787F1" w14:textId="77777777" w:rsidR="000B12ED" w:rsidRPr="00EE192F" w:rsidDel="002A392B" w:rsidRDefault="000B12ED">
            <w:pPr>
              <w:pStyle w:val="NormalRight"/>
              <w:keepNext/>
              <w:keepLines/>
              <w:rPr>
                <w:del w:id="2156" w:author="만든 이"/>
                <w:rStyle w:val="a9"/>
              </w:rPr>
              <w:pPrChange w:id="2157" w:author="만든 이">
                <w:pPr>
                  <w:pStyle w:val="NormalRight"/>
                </w:pPr>
              </w:pPrChange>
            </w:pPr>
            <w:del w:id="2158" w:author="만든 이">
              <w:r w:rsidRPr="00EE192F" w:rsidDel="002A392B">
                <w:rPr>
                  <w:rStyle w:val="a9"/>
                </w:rPr>
                <w:delText>Figure C</w:delText>
              </w:r>
            </w:del>
          </w:p>
          <w:p w14:paraId="655716FE" w14:textId="77777777" w:rsidR="000B12ED" w:rsidRPr="00EE192F" w:rsidDel="002A392B" w:rsidRDefault="000B12ED">
            <w:pPr>
              <w:keepNext/>
              <w:keepLines/>
              <w:rPr>
                <w:del w:id="2159" w:author="만든 이"/>
                <w:rStyle w:val="a9"/>
              </w:rPr>
              <w:pPrChange w:id="2160" w:author="만든 이">
                <w:pPr/>
              </w:pPrChange>
            </w:pPr>
          </w:p>
        </w:tc>
        <w:tc>
          <w:tcPr>
            <w:tcW w:w="4182" w:type="dxa"/>
            <w:tcBorders>
              <w:top w:val="nil"/>
            </w:tcBorders>
          </w:tcPr>
          <w:p w14:paraId="591A0496" w14:textId="77777777" w:rsidR="000B12ED" w:rsidRPr="00EE192F" w:rsidDel="002A392B" w:rsidRDefault="000B12ED">
            <w:pPr>
              <w:pStyle w:val="NormalHanging"/>
              <w:keepNext/>
              <w:keepLines/>
              <w:rPr>
                <w:del w:id="2161" w:author="만든 이"/>
                <w:rStyle w:val="a9"/>
              </w:rPr>
              <w:pPrChange w:id="2162" w:author="만든 이">
                <w:pPr>
                  <w:pStyle w:val="NormalHanging"/>
                </w:pPr>
              </w:pPrChange>
            </w:pPr>
            <w:del w:id="2163" w:author="만든 이">
              <w:r w:rsidRPr="00EE192F" w:rsidDel="002A392B">
                <w:rPr>
                  <w:rStyle w:val="a9"/>
                </w:rPr>
                <w:delText>1.</w:delText>
              </w:r>
              <w:r w:rsidRPr="00EE192F" w:rsidDel="002A392B">
                <w:rPr>
                  <w:rStyle w:val="a9"/>
                </w:rPr>
                <w:tab/>
                <w:delText>Gather the supplies for the injection</w:delText>
              </w:r>
            </w:del>
          </w:p>
          <w:p w14:paraId="562EC110" w14:textId="77777777" w:rsidR="000B12ED" w:rsidDel="002A392B" w:rsidRDefault="000B12ED">
            <w:pPr>
              <w:pStyle w:val="NormalHanging"/>
              <w:keepNext/>
              <w:keepLines/>
              <w:rPr>
                <w:del w:id="2164" w:author="만든 이"/>
              </w:rPr>
              <w:pPrChange w:id="2165" w:author="만든 이">
                <w:pPr>
                  <w:pStyle w:val="NormalHanging"/>
                </w:pPr>
              </w:pPrChange>
            </w:pPr>
            <w:del w:id="2166" w:author="만든 이">
              <w:r w:rsidDel="002A392B">
                <w:delText>1.a.</w:delText>
              </w:r>
              <w:r w:rsidDel="002A392B">
                <w:tab/>
                <w:delText>Prepare a clean, flat surface, such as a table or countertop, in a well-lit area.</w:delText>
              </w:r>
            </w:del>
          </w:p>
          <w:p w14:paraId="5AB16318" w14:textId="77777777" w:rsidR="000B12ED" w:rsidDel="002A392B" w:rsidRDefault="000B12ED">
            <w:pPr>
              <w:pStyle w:val="NormalHanging"/>
              <w:keepNext/>
              <w:keepLines/>
              <w:rPr>
                <w:del w:id="2167" w:author="만든 이"/>
              </w:rPr>
              <w:pPrChange w:id="2168" w:author="만든 이">
                <w:pPr>
                  <w:pStyle w:val="NormalHanging"/>
                </w:pPr>
              </w:pPrChange>
            </w:pPr>
            <w:del w:id="2169" w:author="만든 이">
              <w:r w:rsidDel="002A392B">
                <w:delText>1.b.</w:delText>
              </w:r>
              <w:r w:rsidDel="002A392B">
                <w:tab/>
                <w:delText>Take the carton(s) containing the Pre-filled Syringe(s) needed to administer your prescribed dose out of the refrigerator.</w:delText>
              </w:r>
            </w:del>
          </w:p>
          <w:p w14:paraId="62337937" w14:textId="77777777" w:rsidR="000B12ED" w:rsidDel="002A392B" w:rsidRDefault="000B12ED">
            <w:pPr>
              <w:keepNext/>
              <w:keepLines/>
              <w:rPr>
                <w:del w:id="2170" w:author="만든 이"/>
              </w:rPr>
              <w:pPrChange w:id="2171" w:author="만든 이">
                <w:pPr/>
              </w:pPrChange>
            </w:pPr>
          </w:p>
          <w:p w14:paraId="6BBE2997" w14:textId="77777777" w:rsidR="000B12ED" w:rsidDel="002A392B" w:rsidRDefault="000B12ED">
            <w:pPr>
              <w:pStyle w:val="a5"/>
              <w:keepLines/>
              <w:rPr>
                <w:del w:id="2172" w:author="만든 이"/>
              </w:rPr>
              <w:pPrChange w:id="2173" w:author="만든 이">
                <w:pPr>
                  <w:pStyle w:val="a5"/>
                </w:pPr>
              </w:pPrChange>
            </w:pPr>
            <w:del w:id="2174" w:author="만든 이">
              <w:r w:rsidDel="002A392B">
                <w:delText>Note: Depending on the dose prescribed to you by your healthcare provider you may need to prepare one or more Pre-filled Syringes and inject the contents of them all. The following chart shows how many injections of each dose strength are needed for your prescribed dose</w:delText>
              </w:r>
              <w:r w:rsidRPr="00EE192F" w:rsidDel="002A392B">
                <w:delText xml:space="preserve"> (see </w:delText>
              </w:r>
              <w:r w:rsidRPr="00EE192F" w:rsidDel="002A392B">
                <w:rPr>
                  <w:rStyle w:val="a8"/>
                </w:rPr>
                <w:delText>Figure C: Dosing Chart</w:delText>
              </w:r>
              <w:r w:rsidDel="002A392B">
                <w:delText>).</w:delText>
              </w:r>
            </w:del>
          </w:p>
          <w:p w14:paraId="794E744C" w14:textId="77777777" w:rsidR="000B12ED" w:rsidDel="002A392B" w:rsidRDefault="000B12ED">
            <w:pPr>
              <w:keepNext/>
              <w:keepLines/>
              <w:rPr>
                <w:del w:id="2175" w:author="만든 이"/>
              </w:rPr>
              <w:pPrChange w:id="2176" w:author="만든 이">
                <w:pPr/>
              </w:pPrChange>
            </w:pPr>
          </w:p>
          <w:p w14:paraId="51D07DEC" w14:textId="77777777" w:rsidR="000B12ED" w:rsidDel="002A392B" w:rsidRDefault="000B12ED">
            <w:pPr>
              <w:pStyle w:val="NormalHanging"/>
              <w:keepNext/>
              <w:keepLines/>
              <w:rPr>
                <w:del w:id="2177" w:author="만든 이"/>
              </w:rPr>
              <w:pPrChange w:id="2178" w:author="만든 이">
                <w:pPr>
                  <w:pStyle w:val="NormalHanging"/>
                </w:pPr>
              </w:pPrChange>
            </w:pPr>
            <w:del w:id="2179" w:author="만든 이">
              <w:r w:rsidDel="002A392B">
                <w:delText>1.c.</w:delText>
              </w:r>
              <w:r w:rsidDel="002A392B">
                <w:tab/>
                <w:delText>Make sure you have the following supplies:</w:delText>
              </w:r>
            </w:del>
          </w:p>
          <w:p w14:paraId="467B9961" w14:textId="77777777" w:rsidR="000B12ED" w:rsidDel="002A392B" w:rsidRDefault="000B12ED">
            <w:pPr>
              <w:pStyle w:val="Bullet-2"/>
              <w:keepNext/>
              <w:keepLines/>
              <w:rPr>
                <w:del w:id="2180" w:author="만든 이"/>
              </w:rPr>
              <w:pPrChange w:id="2181" w:author="만든 이">
                <w:pPr>
                  <w:pStyle w:val="Bullet-2"/>
                </w:pPr>
              </w:pPrChange>
            </w:pPr>
            <w:del w:id="2182" w:author="만든 이">
              <w:r w:rsidDel="002A392B">
                <w:delText>Carton containing Pre-filled Syringe</w:delText>
              </w:r>
            </w:del>
          </w:p>
          <w:p w14:paraId="0EB8057E" w14:textId="77777777" w:rsidR="000B12ED" w:rsidDel="002A392B" w:rsidRDefault="000B12ED">
            <w:pPr>
              <w:keepNext/>
              <w:keepLines/>
              <w:rPr>
                <w:del w:id="2183" w:author="만든 이"/>
              </w:rPr>
              <w:pPrChange w:id="2184" w:author="만든 이">
                <w:pPr/>
              </w:pPrChange>
            </w:pPr>
          </w:p>
          <w:p w14:paraId="44B771CA" w14:textId="77777777" w:rsidR="000B12ED" w:rsidRPr="00EE192F" w:rsidDel="002A392B" w:rsidRDefault="000B12ED">
            <w:pPr>
              <w:pStyle w:val="a5"/>
              <w:keepLines/>
              <w:rPr>
                <w:del w:id="2185" w:author="만든 이"/>
                <w:rStyle w:val="a9"/>
              </w:rPr>
              <w:pPrChange w:id="2186" w:author="만든 이">
                <w:pPr>
                  <w:pStyle w:val="a5"/>
                </w:pPr>
              </w:pPrChange>
            </w:pPr>
            <w:del w:id="2187" w:author="만든 이">
              <w:r w:rsidRPr="00EE192F" w:rsidDel="002A392B">
                <w:rPr>
                  <w:rStyle w:val="a9"/>
                </w:rPr>
                <w:delText>Not included in the carton:</w:delText>
              </w:r>
            </w:del>
          </w:p>
          <w:p w14:paraId="4C952301" w14:textId="77777777" w:rsidR="000B12ED" w:rsidDel="002A392B" w:rsidRDefault="000B12ED">
            <w:pPr>
              <w:pStyle w:val="Bullet-2"/>
              <w:keepNext/>
              <w:keepLines/>
              <w:rPr>
                <w:del w:id="2188" w:author="만든 이"/>
              </w:rPr>
              <w:pPrChange w:id="2189" w:author="만든 이">
                <w:pPr>
                  <w:pStyle w:val="Bullet-2"/>
                </w:pPr>
              </w:pPrChange>
            </w:pPr>
            <w:del w:id="2190" w:author="만든 이">
              <w:r w:rsidDel="002A392B">
                <w:delText>1 Alcohol swab</w:delText>
              </w:r>
            </w:del>
          </w:p>
          <w:p w14:paraId="106CC84A" w14:textId="77777777" w:rsidR="000B12ED" w:rsidDel="002A392B" w:rsidRDefault="000B12ED">
            <w:pPr>
              <w:pStyle w:val="Bullet-2"/>
              <w:keepNext/>
              <w:keepLines/>
              <w:rPr>
                <w:del w:id="2191" w:author="만든 이"/>
              </w:rPr>
              <w:pPrChange w:id="2192" w:author="만든 이">
                <w:pPr>
                  <w:pStyle w:val="Bullet-2"/>
                </w:pPr>
              </w:pPrChange>
            </w:pPr>
            <w:del w:id="2193" w:author="만든 이">
              <w:r w:rsidDel="002A392B">
                <w:delText>1 Cotton ball or gauze</w:delText>
              </w:r>
            </w:del>
          </w:p>
          <w:p w14:paraId="384C7A14" w14:textId="77777777" w:rsidR="000B12ED" w:rsidDel="002A392B" w:rsidRDefault="000B12ED">
            <w:pPr>
              <w:pStyle w:val="Bullet-2"/>
              <w:keepNext/>
              <w:keepLines/>
              <w:rPr>
                <w:del w:id="2194" w:author="만든 이"/>
              </w:rPr>
              <w:pPrChange w:id="2195" w:author="만든 이">
                <w:pPr>
                  <w:pStyle w:val="Bullet-2"/>
                </w:pPr>
              </w:pPrChange>
            </w:pPr>
            <w:del w:id="2196" w:author="만든 이">
              <w:r w:rsidDel="002A392B">
                <w:delText>1 Adhesive bandage</w:delText>
              </w:r>
            </w:del>
          </w:p>
          <w:p w14:paraId="68F417C5" w14:textId="77777777" w:rsidR="000B12ED" w:rsidRPr="004A3854" w:rsidDel="002A392B" w:rsidRDefault="000B12ED">
            <w:pPr>
              <w:pStyle w:val="Bullet-2"/>
              <w:keepNext/>
              <w:keepLines/>
              <w:rPr>
                <w:del w:id="2197" w:author="만든 이"/>
              </w:rPr>
              <w:pPrChange w:id="2198" w:author="만든 이">
                <w:pPr>
                  <w:pStyle w:val="Bullet-2"/>
                </w:pPr>
              </w:pPrChange>
            </w:pPr>
            <w:del w:id="2199" w:author="만든 이">
              <w:r w:rsidDel="002A392B">
                <w:delText>Sharps disposal containe</w:delText>
              </w:r>
              <w:r w:rsidDel="002A392B">
                <w:rPr>
                  <w:rFonts w:eastAsia="맑은 고딕" w:hint="eastAsia"/>
                  <w:lang w:eastAsia="ko-KR"/>
                </w:rPr>
                <w:delText>r</w:delText>
              </w:r>
            </w:del>
          </w:p>
        </w:tc>
      </w:tr>
    </w:tbl>
    <w:p w14:paraId="0E8B9C49" w14:textId="77777777" w:rsidR="000B12ED" w:rsidDel="002A392B" w:rsidRDefault="000B12ED">
      <w:pPr>
        <w:keepNext/>
        <w:keepLines/>
        <w:rPr>
          <w:del w:id="2200" w:author="만든 이"/>
          <w:rFonts w:eastAsia="맑은 고딕"/>
          <w:lang w:eastAsia="ko-KR"/>
        </w:rPr>
        <w:pPrChange w:id="2201" w:author="만든 이">
          <w:pPr>
            <w:suppressAutoHyphens w:val="0"/>
          </w:pPr>
        </w:pPrChange>
      </w:pPr>
    </w:p>
    <w:tbl>
      <w:tblPr>
        <w:tblpPr w:leftFromText="142" w:rightFromText="142" w:vertAnchor="text" w:horzAnchor="margin" w:tblpY="67"/>
        <w:tblW w:w="4947" w:type="pct"/>
        <w:tblLook w:val="04A0" w:firstRow="1" w:lastRow="0" w:firstColumn="1" w:lastColumn="0" w:noHBand="0" w:noVBand="1"/>
      </w:tblPr>
      <w:tblGrid>
        <w:gridCol w:w="4030"/>
        <w:gridCol w:w="6"/>
        <w:gridCol w:w="4919"/>
        <w:gridCol w:w="12"/>
      </w:tblGrid>
      <w:tr w:rsidR="000B12ED" w:rsidDel="002A392B" w14:paraId="10999CD5" w14:textId="77777777" w:rsidTr="00991F9C">
        <w:trPr>
          <w:trHeight w:val="3345"/>
          <w:del w:id="2202" w:author="만든 이"/>
        </w:trPr>
        <w:tc>
          <w:tcPr>
            <w:tcW w:w="4030" w:type="dxa"/>
            <w:tcBorders>
              <w:top w:val="single" w:sz="4" w:space="0" w:color="auto"/>
              <w:left w:val="single" w:sz="4" w:space="0" w:color="auto"/>
              <w:bottom w:val="single" w:sz="4" w:space="0" w:color="auto"/>
            </w:tcBorders>
            <w:vAlign w:val="center"/>
          </w:tcPr>
          <w:p w14:paraId="095DFC2D" w14:textId="0F85FB31" w:rsidR="00380158" w:rsidRDefault="00991F9C" w:rsidP="00895BF6">
            <w:pPr>
              <w:keepNext/>
              <w:spacing w:before="240"/>
              <w:ind w:leftChars="100" w:left="220"/>
              <w:jc w:val="both"/>
              <w:rPr>
                <w:del w:id="2203" w:author="만든 이"/>
              </w:rPr>
            </w:pPr>
            <w:del w:id="2204" w:author="만든 이">
              <w:r>
                <w:rPr>
                  <w:noProof/>
                  <w:lang w:val="es-ES" w:eastAsia="es-ES"/>
                </w:rPr>
                <w:drawing>
                  <wp:inline distT="0" distB="0" distL="0" distR="0" wp14:anchorId="75A00217" wp14:editId="167D31F5">
                    <wp:extent cx="1835785" cy="2133600"/>
                    <wp:effectExtent l="0" t="0" r="0" b="0"/>
                    <wp:docPr id="1155365479" name="Picture 115536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99327" name="Picture 133"/>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1835785" cy="2133600"/>
                            </a:xfrm>
                            <a:prstGeom prst="rect">
                              <a:avLst/>
                            </a:prstGeom>
                            <a:noFill/>
                            <a:ln>
                              <a:noFill/>
                            </a:ln>
                          </pic:spPr>
                        </pic:pic>
                      </a:graphicData>
                    </a:graphic>
                  </wp:inline>
                </w:drawing>
              </w:r>
            </w:del>
          </w:p>
          <w:p w14:paraId="1CF756E4" w14:textId="45E26B2D" w:rsidR="000B12ED" w:rsidDel="002A392B" w:rsidRDefault="000B12ED">
            <w:pPr>
              <w:keepNext/>
              <w:keepLines/>
              <w:spacing w:before="240"/>
              <w:ind w:leftChars="100" w:left="220"/>
              <w:jc w:val="both"/>
              <w:rPr>
                <w:del w:id="2205" w:author="만든 이"/>
              </w:rPr>
              <w:pPrChange w:id="2206" w:author="만든 이">
                <w:pPr>
                  <w:keepNext/>
                  <w:framePr w:hSpace="142" w:wrap="around" w:vAnchor="text" w:hAnchor="margin" w:y="67"/>
                  <w:spacing w:before="240"/>
                  <w:ind w:leftChars="100" w:left="220"/>
                  <w:jc w:val="both"/>
                </w:pPr>
              </w:pPrChange>
            </w:pPr>
          </w:p>
          <w:p w14:paraId="57CD2F69" w14:textId="77777777" w:rsidR="000B12ED" w:rsidRPr="00E77888" w:rsidDel="002A392B" w:rsidRDefault="000B12ED">
            <w:pPr>
              <w:pStyle w:val="af3"/>
              <w:keepNext/>
              <w:keepLines/>
              <w:ind w:leftChars="800" w:left="1760" w:firstLineChars="200" w:firstLine="402"/>
              <w:jc w:val="both"/>
              <w:rPr>
                <w:del w:id="2207" w:author="만든 이"/>
                <w:rFonts w:eastAsia="맑은 고딕"/>
                <w:sz w:val="22"/>
                <w:szCs w:val="22"/>
                <w:lang w:eastAsia="ko-KR"/>
              </w:rPr>
              <w:pPrChange w:id="2208" w:author="만든 이">
                <w:pPr>
                  <w:pStyle w:val="af3"/>
                  <w:framePr w:hSpace="142" w:wrap="around" w:vAnchor="text" w:hAnchor="margin" w:y="67"/>
                  <w:ind w:leftChars="800" w:left="1760" w:firstLineChars="200" w:firstLine="402"/>
                  <w:jc w:val="both"/>
                </w:pPr>
              </w:pPrChange>
            </w:pPr>
            <w:del w:id="2209" w:author="만든 이">
              <w:r w:rsidRPr="000C0C3F" w:rsidDel="002A392B">
                <w:delText xml:space="preserve">Figure </w:delText>
              </w:r>
              <w:r w:rsidDel="002A392B">
                <w:rPr>
                  <w:rFonts w:eastAsia="맑은 고딕" w:hint="eastAsia"/>
                  <w:lang w:eastAsia="ko-KR"/>
                </w:rPr>
                <w:delText>D</w:delText>
              </w:r>
            </w:del>
          </w:p>
        </w:tc>
        <w:tc>
          <w:tcPr>
            <w:tcW w:w="4937" w:type="dxa"/>
            <w:gridSpan w:val="3"/>
            <w:tcBorders>
              <w:top w:val="single" w:sz="4" w:space="0" w:color="auto"/>
              <w:left w:val="nil"/>
              <w:bottom w:val="single" w:sz="4" w:space="0" w:color="auto"/>
              <w:right w:val="single" w:sz="4" w:space="0" w:color="auto"/>
            </w:tcBorders>
          </w:tcPr>
          <w:p w14:paraId="75A0AD07" w14:textId="77777777" w:rsidR="000B12ED" w:rsidDel="002A392B" w:rsidRDefault="000B12ED">
            <w:pPr>
              <w:keepNext/>
              <w:keepLines/>
              <w:widowControl w:val="0"/>
              <w:numPr>
                <w:ilvl w:val="0"/>
                <w:numId w:val="39"/>
              </w:numPr>
              <w:autoSpaceDE w:val="0"/>
              <w:autoSpaceDN w:val="0"/>
              <w:adjustRightInd w:val="0"/>
              <w:spacing w:after="240"/>
              <w:rPr>
                <w:del w:id="2210" w:author="만든 이"/>
                <w:b/>
                <w:bCs/>
              </w:rPr>
              <w:pPrChange w:id="2211"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212" w:author="만든 이">
              <w:r w:rsidDel="002A392B">
                <w:rPr>
                  <w:b/>
                  <w:bCs/>
                </w:rPr>
                <w:delText xml:space="preserve">Check the expiration on the carton (see </w:delText>
              </w:r>
              <w:r w:rsidDel="002A392B">
                <w:rPr>
                  <w:b/>
                  <w:bCs/>
                  <w:i/>
                  <w:iCs/>
                </w:rPr>
                <w:delText>Figure D</w:delText>
              </w:r>
              <w:r w:rsidDel="002A392B">
                <w:rPr>
                  <w:b/>
                  <w:bCs/>
                </w:rPr>
                <w:delText>).</w:delText>
              </w:r>
            </w:del>
          </w:p>
          <w:p w14:paraId="301AD63D" w14:textId="77777777" w:rsidR="000B12ED" w:rsidDel="002A392B" w:rsidRDefault="000B12ED">
            <w:pPr>
              <w:keepNext/>
              <w:keepLines/>
              <w:widowControl w:val="0"/>
              <w:numPr>
                <w:ilvl w:val="0"/>
                <w:numId w:val="37"/>
              </w:numPr>
              <w:autoSpaceDE w:val="0"/>
              <w:autoSpaceDN w:val="0"/>
              <w:adjustRightInd w:val="0"/>
              <w:rPr>
                <w:del w:id="2213" w:author="만든 이"/>
              </w:rPr>
              <w:pPrChange w:id="2214"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215" w:author="만든 이">
              <w:r w:rsidDel="00B81B77">
                <w:delText xml:space="preserve">  </w:delText>
              </w:r>
              <w:r w:rsidDel="002A392B">
                <w:rPr>
                  <w:b/>
                  <w:bCs/>
                </w:rPr>
                <w:delText>Do not</w:delText>
              </w:r>
              <w:r w:rsidDel="002A392B">
                <w:delText xml:space="preserve"> use it if the expiration date has passed. If the expiration date has passed, return the entire pack to the pharmacy.</w:delText>
              </w:r>
            </w:del>
          </w:p>
        </w:tc>
      </w:tr>
      <w:tr w:rsidR="000B12ED" w:rsidDel="002A392B" w14:paraId="296BAECE" w14:textId="77777777" w:rsidTr="00991F9C">
        <w:trPr>
          <w:trHeight w:val="3345"/>
          <w:del w:id="2216" w:author="만든 이"/>
        </w:trPr>
        <w:tc>
          <w:tcPr>
            <w:tcW w:w="4030" w:type="dxa"/>
            <w:tcBorders>
              <w:top w:val="single" w:sz="4" w:space="0" w:color="auto"/>
              <w:left w:val="single" w:sz="4" w:space="0" w:color="auto"/>
              <w:bottom w:val="single" w:sz="4" w:space="0" w:color="auto"/>
            </w:tcBorders>
            <w:vAlign w:val="center"/>
          </w:tcPr>
          <w:p w14:paraId="70225378" w14:textId="6A3CCCE2" w:rsidR="000B12ED" w:rsidDel="002A392B" w:rsidRDefault="000B12ED">
            <w:pPr>
              <w:keepNext/>
              <w:keepLines/>
              <w:spacing w:before="240"/>
              <w:ind w:leftChars="100" w:left="220"/>
              <w:jc w:val="both"/>
              <w:rPr>
                <w:del w:id="2217" w:author="만든 이"/>
              </w:rPr>
              <w:pPrChange w:id="2218" w:author="만든 이">
                <w:pPr>
                  <w:keepNext/>
                  <w:framePr w:hSpace="142" w:wrap="around" w:vAnchor="text" w:hAnchor="margin" w:y="67"/>
                  <w:spacing w:before="240"/>
                  <w:ind w:leftChars="100" w:left="220"/>
                  <w:jc w:val="both"/>
                </w:pPr>
              </w:pPrChange>
            </w:pPr>
            <w:del w:id="2219" w:author="만든 이">
              <w:r w:rsidRPr="006E7EE3" w:rsidDel="002A392B">
                <w:rPr>
                  <w:noProof/>
                </w:rPr>
                <w:drawing>
                  <wp:inline distT="0" distB="0" distL="0" distR="0" wp14:anchorId="2F732E6B" wp14:editId="70C89662">
                    <wp:extent cx="1847850" cy="2175935"/>
                    <wp:effectExtent l="0" t="0" r="0" b="0"/>
                    <wp:docPr id="58843606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96199" name="Picture 8"/>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1850301" cy="2178822"/>
                            </a:xfrm>
                            <a:prstGeom prst="rect">
                              <a:avLst/>
                            </a:prstGeom>
                            <a:noFill/>
                            <a:ln>
                              <a:noFill/>
                            </a:ln>
                          </pic:spPr>
                        </pic:pic>
                      </a:graphicData>
                    </a:graphic>
                  </wp:inline>
                </w:drawing>
              </w:r>
            </w:del>
          </w:p>
          <w:p w14:paraId="6FE9165B" w14:textId="77777777" w:rsidR="000B12ED" w:rsidRPr="00E77888" w:rsidDel="002A392B" w:rsidRDefault="000B12ED">
            <w:pPr>
              <w:pStyle w:val="af3"/>
              <w:keepNext/>
              <w:keepLines/>
              <w:ind w:leftChars="1000" w:left="2200"/>
              <w:jc w:val="both"/>
              <w:rPr>
                <w:del w:id="2220" w:author="만든 이"/>
                <w:rFonts w:eastAsia="맑은 고딕"/>
                <w:sz w:val="22"/>
                <w:szCs w:val="22"/>
                <w:lang w:eastAsia="ko-KR"/>
              </w:rPr>
              <w:pPrChange w:id="2221" w:author="만든 이">
                <w:pPr>
                  <w:pStyle w:val="af3"/>
                  <w:framePr w:hSpace="142" w:wrap="around" w:vAnchor="text" w:hAnchor="margin" w:y="67"/>
                  <w:ind w:leftChars="1000" w:left="2200"/>
                  <w:jc w:val="both"/>
                </w:pPr>
              </w:pPrChange>
            </w:pPr>
            <w:del w:id="2222" w:author="만든 이">
              <w:r w:rsidRPr="000C0C3F" w:rsidDel="002A392B">
                <w:delText xml:space="preserve">Figure </w:delText>
              </w:r>
              <w:r w:rsidDel="002A392B">
                <w:rPr>
                  <w:rFonts w:eastAsia="맑은 고딕" w:hint="eastAsia"/>
                  <w:lang w:eastAsia="ko-KR"/>
                </w:rPr>
                <w:delText>E</w:delText>
              </w:r>
            </w:del>
          </w:p>
        </w:tc>
        <w:tc>
          <w:tcPr>
            <w:tcW w:w="4937" w:type="dxa"/>
            <w:gridSpan w:val="3"/>
            <w:tcBorders>
              <w:top w:val="single" w:sz="4" w:space="0" w:color="auto"/>
              <w:left w:val="nil"/>
              <w:bottom w:val="single" w:sz="4" w:space="0" w:color="auto"/>
              <w:right w:val="single" w:sz="4" w:space="0" w:color="auto"/>
            </w:tcBorders>
          </w:tcPr>
          <w:p w14:paraId="5C0B9353" w14:textId="77777777" w:rsidR="000B12ED" w:rsidDel="002A392B" w:rsidRDefault="000B12ED">
            <w:pPr>
              <w:keepNext/>
              <w:keepLines/>
              <w:widowControl w:val="0"/>
              <w:numPr>
                <w:ilvl w:val="0"/>
                <w:numId w:val="39"/>
              </w:numPr>
              <w:autoSpaceDE w:val="0"/>
              <w:autoSpaceDN w:val="0"/>
              <w:adjustRightInd w:val="0"/>
              <w:rPr>
                <w:del w:id="2223" w:author="만든 이"/>
                <w:b/>
                <w:bCs/>
              </w:rPr>
              <w:pPrChange w:id="2224" w:author="만든 이">
                <w:pPr>
                  <w:framePr w:hSpace="142" w:wrap="around" w:vAnchor="text" w:hAnchor="margin" w:y="67"/>
                  <w:widowControl w:val="0"/>
                  <w:numPr>
                    <w:numId w:val="39"/>
                  </w:numPr>
                  <w:suppressAutoHyphens w:val="0"/>
                  <w:autoSpaceDE w:val="0"/>
                  <w:autoSpaceDN w:val="0"/>
                  <w:adjustRightInd w:val="0"/>
                  <w:ind w:left="425" w:hanging="425"/>
                </w:pPr>
              </w:pPrChange>
            </w:pPr>
            <w:del w:id="2225" w:author="만든 이">
              <w:r w:rsidDel="002A392B">
                <w:rPr>
                  <w:b/>
                  <w:bCs/>
                </w:rPr>
                <w:delText>Wait 30 minutes.</w:delText>
              </w:r>
            </w:del>
          </w:p>
          <w:p w14:paraId="431FB124" w14:textId="77777777" w:rsidR="000B12ED" w:rsidDel="002A392B" w:rsidRDefault="000B12ED">
            <w:pPr>
              <w:keepNext/>
              <w:keepLines/>
              <w:widowControl w:val="0"/>
              <w:numPr>
                <w:ilvl w:val="1"/>
                <w:numId w:val="39"/>
              </w:numPr>
              <w:autoSpaceDE w:val="0"/>
              <w:autoSpaceDN w:val="0"/>
              <w:adjustRightInd w:val="0"/>
              <w:spacing w:before="240"/>
              <w:rPr>
                <w:del w:id="2226" w:author="만든 이"/>
              </w:rPr>
              <w:pPrChange w:id="2227" w:author="만든 이">
                <w:pPr>
                  <w:framePr w:hSpace="142" w:wrap="around" w:vAnchor="text" w:hAnchor="margin" w:y="67"/>
                  <w:widowControl w:val="0"/>
                  <w:numPr>
                    <w:ilvl w:val="1"/>
                    <w:numId w:val="39"/>
                  </w:numPr>
                  <w:suppressAutoHyphens w:val="0"/>
                  <w:autoSpaceDE w:val="0"/>
                  <w:autoSpaceDN w:val="0"/>
                  <w:adjustRightInd w:val="0"/>
                  <w:spacing w:before="240"/>
                  <w:ind w:left="567" w:hanging="567"/>
                </w:pPr>
              </w:pPrChange>
            </w:pPr>
            <w:del w:id="2228" w:author="만든 이">
              <w:r w:rsidDel="002A392B">
                <w:delText xml:space="preserve">Leave the </w:delText>
              </w:r>
              <w:r w:rsidDel="002A392B">
                <w:rPr>
                  <w:b/>
                  <w:bCs/>
                </w:rPr>
                <w:delText>unopened</w:delText>
              </w:r>
              <w:r w:rsidDel="002A392B">
                <w:delText xml:space="preserve"> carton containing the Pre-filled Syringe at room temperature (25°C) for 30 minutes to allow it to warm up (see </w:delText>
              </w:r>
              <w:r w:rsidDel="002A392B">
                <w:rPr>
                  <w:i/>
                  <w:iCs/>
                </w:rPr>
                <w:delText>Figure E</w:delText>
              </w:r>
              <w:r w:rsidDel="002A392B">
                <w:delText>).</w:delText>
              </w:r>
            </w:del>
          </w:p>
          <w:p w14:paraId="31DB91B0" w14:textId="77777777" w:rsidR="000B12ED" w:rsidDel="002A392B" w:rsidRDefault="000B12ED">
            <w:pPr>
              <w:keepNext/>
              <w:keepLines/>
              <w:ind w:left="425"/>
              <w:rPr>
                <w:del w:id="2229" w:author="만든 이"/>
              </w:rPr>
              <w:pPrChange w:id="2230" w:author="만든 이">
                <w:pPr>
                  <w:framePr w:hSpace="142" w:wrap="around" w:vAnchor="text" w:hAnchor="margin" w:y="67"/>
                  <w:ind w:left="425"/>
                </w:pPr>
              </w:pPrChange>
            </w:pPr>
          </w:p>
          <w:p w14:paraId="4F70DE16" w14:textId="77777777" w:rsidR="000B12ED" w:rsidDel="002A392B" w:rsidRDefault="000B12ED">
            <w:pPr>
              <w:keepNext/>
              <w:keepLines/>
              <w:widowControl w:val="0"/>
              <w:numPr>
                <w:ilvl w:val="0"/>
                <w:numId w:val="37"/>
              </w:numPr>
              <w:autoSpaceDE w:val="0"/>
              <w:autoSpaceDN w:val="0"/>
              <w:adjustRightInd w:val="0"/>
              <w:rPr>
                <w:del w:id="2231" w:author="만든 이"/>
              </w:rPr>
              <w:pPrChange w:id="2232"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233" w:author="만든 이">
              <w:r w:rsidDel="00B81B77">
                <w:delText xml:space="preserve">  </w:delText>
              </w:r>
              <w:r w:rsidDel="002A392B">
                <w:rPr>
                  <w:b/>
                  <w:bCs/>
                </w:rPr>
                <w:delText>Do not</w:delText>
              </w:r>
              <w:r w:rsidDel="002A392B">
                <w:delText xml:space="preserve"> warm the Pre-filled Syringe using heat sources such as hot water or a microwave.</w:delText>
              </w:r>
            </w:del>
          </w:p>
          <w:p w14:paraId="3804C0F8" w14:textId="77777777" w:rsidR="000B12ED" w:rsidDel="002A392B" w:rsidRDefault="000B12ED">
            <w:pPr>
              <w:keepNext/>
              <w:keepLines/>
              <w:widowControl w:val="0"/>
              <w:numPr>
                <w:ilvl w:val="0"/>
                <w:numId w:val="37"/>
              </w:numPr>
              <w:autoSpaceDE w:val="0"/>
              <w:autoSpaceDN w:val="0"/>
              <w:adjustRightInd w:val="0"/>
              <w:rPr>
                <w:del w:id="2234" w:author="만든 이"/>
              </w:rPr>
              <w:pPrChange w:id="2235"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236" w:author="만든 이">
              <w:r w:rsidDel="00B81B77">
                <w:delText xml:space="preserve">  </w:delText>
              </w:r>
              <w:r w:rsidDel="002A392B">
                <w:delText>If the Pre-filled Syringe does not reach room temperature, this could cause the injection to feel uncomfortable and make it hard to push the Plunger rod .</w:delText>
              </w:r>
            </w:del>
          </w:p>
        </w:tc>
      </w:tr>
      <w:tr w:rsidR="000B12ED" w:rsidDel="002A392B" w14:paraId="74D029A6" w14:textId="77777777" w:rsidTr="00991F9C">
        <w:trPr>
          <w:trHeight w:val="3345"/>
          <w:del w:id="2237" w:author="만든 이"/>
        </w:trPr>
        <w:tc>
          <w:tcPr>
            <w:tcW w:w="4030" w:type="dxa"/>
            <w:tcBorders>
              <w:top w:val="single" w:sz="4" w:space="0" w:color="auto"/>
              <w:left w:val="single" w:sz="4" w:space="0" w:color="auto"/>
              <w:bottom w:val="single" w:sz="4" w:space="0" w:color="auto"/>
            </w:tcBorders>
            <w:vAlign w:val="center"/>
          </w:tcPr>
          <w:p w14:paraId="231DDDF8" w14:textId="15D6DDA7" w:rsidR="000B12ED" w:rsidRPr="0026152A" w:rsidDel="002A392B" w:rsidRDefault="00991F9C" w:rsidP="0026152A">
            <w:pPr>
              <w:keepNext/>
              <w:spacing w:before="240"/>
              <w:ind w:leftChars="100" w:left="220"/>
              <w:jc w:val="both"/>
              <w:rPr>
                <w:del w:id="2238" w:author="만든 이"/>
                <w:rFonts w:eastAsia="맑은 고딕"/>
                <w:lang w:eastAsia="ko-KR"/>
              </w:rPr>
            </w:pPr>
            <w:del w:id="2239" w:author="만든 이">
              <w:r>
                <w:rPr>
                  <w:i/>
                  <w:noProof/>
                  <w:lang w:val="es-ES" w:eastAsia="es-ES"/>
                </w:rPr>
                <w:drawing>
                  <wp:inline distT="0" distB="0" distL="0" distR="0" wp14:anchorId="7583C426" wp14:editId="2804F4D4">
                    <wp:extent cx="1816735" cy="2209800"/>
                    <wp:effectExtent l="19050" t="19050" r="12065" b="19050"/>
                    <wp:docPr id="1509178605"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816990" cy="2210110"/>
                            </a:xfrm>
                            <a:prstGeom prst="rect">
                              <a:avLst/>
                            </a:prstGeom>
                            <a:noFill/>
                            <a:ln w="9525">
                              <a:solidFill>
                                <a:srgbClr val="000000"/>
                              </a:solidFill>
                              <a:miter lim="800000"/>
                              <a:headEnd/>
                              <a:tailEnd/>
                            </a:ln>
                            <a:effectLst/>
                          </pic:spPr>
                        </pic:pic>
                      </a:graphicData>
                    </a:graphic>
                  </wp:inline>
                </w:drawing>
              </w:r>
            </w:del>
          </w:p>
          <w:p w14:paraId="4BD9315C" w14:textId="77777777" w:rsidR="000B12ED" w:rsidRPr="00E77888" w:rsidDel="002A392B" w:rsidRDefault="000B12ED">
            <w:pPr>
              <w:pStyle w:val="af3"/>
              <w:keepNext/>
              <w:keepLines/>
              <w:ind w:leftChars="1100" w:left="2420"/>
              <w:jc w:val="both"/>
              <w:rPr>
                <w:del w:id="2240" w:author="만든 이"/>
                <w:rFonts w:eastAsia="맑은 고딕"/>
                <w:sz w:val="22"/>
                <w:szCs w:val="22"/>
                <w:lang w:eastAsia="ko-KR"/>
              </w:rPr>
              <w:pPrChange w:id="2241" w:author="만든 이">
                <w:pPr>
                  <w:pStyle w:val="af3"/>
                  <w:framePr w:hSpace="142" w:wrap="around" w:vAnchor="text" w:hAnchor="margin" w:y="67"/>
                  <w:ind w:firstLineChars="1200" w:firstLine="2409"/>
                  <w:jc w:val="both"/>
                </w:pPr>
              </w:pPrChange>
            </w:pPr>
            <w:del w:id="2242" w:author="만든 이">
              <w:r w:rsidRPr="000C0C3F" w:rsidDel="002A392B">
                <w:delText xml:space="preserve">Figure </w:delText>
              </w:r>
              <w:r w:rsidDel="002A392B">
                <w:rPr>
                  <w:rFonts w:eastAsia="맑은 고딕" w:hint="eastAsia"/>
                  <w:lang w:eastAsia="ko-KR"/>
                </w:rPr>
                <w:delText>F</w:delText>
              </w:r>
            </w:del>
          </w:p>
        </w:tc>
        <w:tc>
          <w:tcPr>
            <w:tcW w:w="4937" w:type="dxa"/>
            <w:gridSpan w:val="3"/>
            <w:tcBorders>
              <w:top w:val="single" w:sz="4" w:space="0" w:color="auto"/>
              <w:left w:val="nil"/>
              <w:bottom w:val="single" w:sz="4" w:space="0" w:color="auto"/>
              <w:right w:val="single" w:sz="4" w:space="0" w:color="auto"/>
            </w:tcBorders>
          </w:tcPr>
          <w:p w14:paraId="66476E16" w14:textId="77777777" w:rsidR="000B12ED" w:rsidDel="002A392B" w:rsidRDefault="000B12ED">
            <w:pPr>
              <w:keepNext/>
              <w:keepLines/>
              <w:widowControl w:val="0"/>
              <w:numPr>
                <w:ilvl w:val="0"/>
                <w:numId w:val="39"/>
              </w:numPr>
              <w:autoSpaceDE w:val="0"/>
              <w:autoSpaceDN w:val="0"/>
              <w:adjustRightInd w:val="0"/>
              <w:rPr>
                <w:del w:id="2243" w:author="만든 이"/>
                <w:b/>
                <w:bCs/>
              </w:rPr>
              <w:pPrChange w:id="2244" w:author="만든 이">
                <w:pPr>
                  <w:framePr w:hSpace="142" w:wrap="around" w:vAnchor="text" w:hAnchor="margin" w:y="67"/>
                  <w:widowControl w:val="0"/>
                  <w:numPr>
                    <w:numId w:val="39"/>
                  </w:numPr>
                  <w:suppressAutoHyphens w:val="0"/>
                  <w:autoSpaceDE w:val="0"/>
                  <w:autoSpaceDN w:val="0"/>
                  <w:adjustRightInd w:val="0"/>
                  <w:ind w:left="425" w:hanging="425"/>
                </w:pPr>
              </w:pPrChange>
            </w:pPr>
            <w:del w:id="2245" w:author="만든 이">
              <w:r w:rsidDel="002A392B">
                <w:rPr>
                  <w:b/>
                  <w:bCs/>
                </w:rPr>
                <w:delText>Wash your hands.</w:delText>
              </w:r>
            </w:del>
          </w:p>
          <w:p w14:paraId="5D572FC3" w14:textId="77777777" w:rsidR="000B12ED" w:rsidDel="002A392B" w:rsidRDefault="000B12ED">
            <w:pPr>
              <w:keepNext/>
              <w:keepLines/>
              <w:widowControl w:val="0"/>
              <w:numPr>
                <w:ilvl w:val="1"/>
                <w:numId w:val="39"/>
              </w:numPr>
              <w:autoSpaceDE w:val="0"/>
              <w:autoSpaceDN w:val="0"/>
              <w:adjustRightInd w:val="0"/>
              <w:spacing w:before="240"/>
              <w:rPr>
                <w:del w:id="2246" w:author="만든 이"/>
                <w:b/>
                <w:bCs/>
              </w:rPr>
              <w:pPrChange w:id="2247" w:author="만든 이">
                <w:pPr>
                  <w:framePr w:hSpace="142" w:wrap="around" w:vAnchor="text" w:hAnchor="margin" w:y="67"/>
                  <w:widowControl w:val="0"/>
                  <w:numPr>
                    <w:ilvl w:val="1"/>
                    <w:numId w:val="39"/>
                  </w:numPr>
                  <w:suppressAutoHyphens w:val="0"/>
                  <w:autoSpaceDE w:val="0"/>
                  <w:autoSpaceDN w:val="0"/>
                  <w:adjustRightInd w:val="0"/>
                  <w:spacing w:before="240"/>
                  <w:ind w:left="567" w:hanging="567"/>
                </w:pPr>
              </w:pPrChange>
            </w:pPr>
            <w:del w:id="2248" w:author="만든 이">
              <w:r w:rsidDel="002A392B">
                <w:delText xml:space="preserve">Wash your hands with soap and water and dry them thoroughly (see </w:delText>
              </w:r>
              <w:r w:rsidDel="002A392B">
                <w:rPr>
                  <w:i/>
                  <w:iCs/>
                </w:rPr>
                <w:delText>Figure F</w:delText>
              </w:r>
              <w:r w:rsidDel="002A392B">
                <w:delText>).</w:delText>
              </w:r>
            </w:del>
          </w:p>
        </w:tc>
      </w:tr>
      <w:tr w:rsidR="000B12ED" w:rsidDel="002A392B" w14:paraId="52672788" w14:textId="77777777" w:rsidTr="00991F9C">
        <w:trPr>
          <w:gridAfter w:val="1"/>
          <w:wAfter w:w="12" w:type="dxa"/>
          <w:trHeight w:val="4101"/>
          <w:del w:id="2249" w:author="만든 이"/>
        </w:trPr>
        <w:tc>
          <w:tcPr>
            <w:tcW w:w="4036" w:type="dxa"/>
            <w:gridSpan w:val="2"/>
            <w:tcBorders>
              <w:top w:val="single" w:sz="4" w:space="0" w:color="auto"/>
              <w:left w:val="single" w:sz="4" w:space="0" w:color="auto"/>
              <w:bottom w:val="single" w:sz="4" w:space="0" w:color="auto"/>
            </w:tcBorders>
            <w:vAlign w:val="center"/>
          </w:tcPr>
          <w:p w14:paraId="7B5C1B49" w14:textId="26C8659F" w:rsidR="00380158" w:rsidRDefault="00991F9C" w:rsidP="00895BF6">
            <w:pPr>
              <w:keepNext/>
              <w:spacing w:before="240"/>
              <w:ind w:leftChars="100" w:left="220"/>
              <w:jc w:val="both"/>
              <w:rPr>
                <w:del w:id="2250" w:author="만든 이"/>
              </w:rPr>
            </w:pPr>
            <w:del w:id="2251" w:author="만든 이">
              <w:r>
                <w:rPr>
                  <w:i/>
                  <w:noProof/>
                  <w:lang w:val="es-ES" w:eastAsia="es-ES"/>
                </w:rPr>
                <w:drawing>
                  <wp:inline distT="0" distB="0" distL="0" distR="0" wp14:anchorId="178FC1E6" wp14:editId="5F6E5D7A">
                    <wp:extent cx="1828800" cy="3048000"/>
                    <wp:effectExtent l="19050" t="19050" r="0" b="0"/>
                    <wp:docPr id="1141204932" name="Picture 1141204932"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71629" name="Picture 1141204932" descr="A diagram of a person's body&#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828800" cy="3048000"/>
                            </a:xfrm>
                            <a:prstGeom prst="rect">
                              <a:avLst/>
                            </a:prstGeom>
                            <a:noFill/>
                            <a:ln w="9525">
                              <a:solidFill>
                                <a:srgbClr val="000000"/>
                              </a:solidFill>
                              <a:miter lim="800000"/>
                              <a:headEnd/>
                              <a:tailEnd/>
                            </a:ln>
                            <a:effectLst/>
                          </pic:spPr>
                        </pic:pic>
                      </a:graphicData>
                    </a:graphic>
                  </wp:inline>
                </w:drawing>
              </w:r>
            </w:del>
          </w:p>
          <w:p w14:paraId="70DAAF07" w14:textId="43C975D2" w:rsidR="000B12ED" w:rsidDel="002A392B" w:rsidRDefault="000B12ED">
            <w:pPr>
              <w:keepNext/>
              <w:keepLines/>
              <w:spacing w:before="240"/>
              <w:ind w:leftChars="100" w:left="220"/>
              <w:jc w:val="both"/>
              <w:rPr>
                <w:del w:id="2252" w:author="만든 이"/>
              </w:rPr>
              <w:pPrChange w:id="2253" w:author="만든 이">
                <w:pPr>
                  <w:keepNext/>
                  <w:framePr w:hSpace="142" w:wrap="around" w:vAnchor="text" w:hAnchor="margin" w:y="67"/>
                  <w:spacing w:before="240"/>
                  <w:ind w:leftChars="100" w:left="220"/>
                  <w:jc w:val="both"/>
                </w:pPr>
              </w:pPrChange>
            </w:pPr>
          </w:p>
          <w:p w14:paraId="107984C6" w14:textId="77777777" w:rsidR="000B12ED" w:rsidRPr="00E77888" w:rsidDel="002A392B" w:rsidRDefault="000B12ED">
            <w:pPr>
              <w:pStyle w:val="af3"/>
              <w:keepNext/>
              <w:keepLines/>
              <w:ind w:leftChars="1000" w:left="2200"/>
              <w:jc w:val="both"/>
              <w:rPr>
                <w:del w:id="2254" w:author="만든 이"/>
                <w:rFonts w:eastAsia="맑은 고딕"/>
                <w:sz w:val="22"/>
                <w:szCs w:val="22"/>
                <w:lang w:eastAsia="ko-KR"/>
              </w:rPr>
              <w:pPrChange w:id="2255" w:author="만든 이">
                <w:pPr>
                  <w:pStyle w:val="af3"/>
                  <w:framePr w:hSpace="142" w:wrap="around" w:vAnchor="text" w:hAnchor="margin" w:y="67"/>
                  <w:ind w:leftChars="1000" w:left="2200"/>
                  <w:jc w:val="both"/>
                </w:pPr>
              </w:pPrChange>
            </w:pPr>
            <w:del w:id="2256" w:author="만든 이">
              <w:r w:rsidRPr="000C0C3F" w:rsidDel="002A392B">
                <w:delText xml:space="preserve">Figure </w:delText>
              </w:r>
              <w:r w:rsidDel="002A392B">
                <w:rPr>
                  <w:rFonts w:eastAsia="맑은 고딕" w:hint="eastAsia"/>
                  <w:lang w:eastAsia="ko-KR"/>
                </w:rPr>
                <w:delText>G</w:delText>
              </w:r>
            </w:del>
          </w:p>
        </w:tc>
        <w:tc>
          <w:tcPr>
            <w:tcW w:w="4919" w:type="dxa"/>
            <w:tcBorders>
              <w:top w:val="single" w:sz="4" w:space="0" w:color="auto"/>
              <w:left w:val="nil"/>
              <w:bottom w:val="single" w:sz="4" w:space="0" w:color="auto"/>
              <w:right w:val="single" w:sz="4" w:space="0" w:color="auto"/>
            </w:tcBorders>
          </w:tcPr>
          <w:p w14:paraId="20E762B1" w14:textId="77777777" w:rsidR="000B12ED" w:rsidDel="002A392B" w:rsidRDefault="000B12ED">
            <w:pPr>
              <w:keepNext/>
              <w:keepLines/>
              <w:widowControl w:val="0"/>
              <w:numPr>
                <w:ilvl w:val="0"/>
                <w:numId w:val="39"/>
              </w:numPr>
              <w:autoSpaceDE w:val="0"/>
              <w:autoSpaceDN w:val="0"/>
              <w:adjustRightInd w:val="0"/>
              <w:spacing w:after="240"/>
              <w:rPr>
                <w:del w:id="2257" w:author="만든 이"/>
                <w:b/>
                <w:bCs/>
              </w:rPr>
              <w:pPrChange w:id="2258"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259" w:author="만든 이">
              <w:r w:rsidDel="002A392B">
                <w:rPr>
                  <w:b/>
                  <w:bCs/>
                </w:rPr>
                <w:delText xml:space="preserve">Choose an injection site (see </w:delText>
              </w:r>
              <w:r w:rsidDel="002A392B">
                <w:rPr>
                  <w:b/>
                  <w:bCs/>
                  <w:i/>
                  <w:iCs/>
                </w:rPr>
                <w:delText>Figure G</w:delText>
              </w:r>
              <w:r w:rsidDel="002A392B">
                <w:rPr>
                  <w:b/>
                  <w:bCs/>
                </w:rPr>
                <w:delText>)</w:delText>
              </w:r>
            </w:del>
          </w:p>
          <w:p w14:paraId="67C1F412" w14:textId="77777777" w:rsidR="000B12ED" w:rsidDel="002A392B" w:rsidRDefault="000B12ED">
            <w:pPr>
              <w:keepNext/>
              <w:keepLines/>
              <w:widowControl w:val="0"/>
              <w:numPr>
                <w:ilvl w:val="1"/>
                <w:numId w:val="39"/>
              </w:numPr>
              <w:autoSpaceDE w:val="0"/>
              <w:autoSpaceDN w:val="0"/>
              <w:adjustRightInd w:val="0"/>
              <w:rPr>
                <w:del w:id="2260" w:author="만든 이"/>
                <w:b/>
                <w:bCs/>
              </w:rPr>
              <w:pPrChange w:id="2261"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262" w:author="만든 이">
              <w:r w:rsidDel="002A392B">
                <w:delText>You may inject into:</w:delText>
              </w:r>
            </w:del>
          </w:p>
          <w:p w14:paraId="16BD333A" w14:textId="77777777" w:rsidR="000B12ED" w:rsidDel="002A392B" w:rsidRDefault="000B12ED">
            <w:pPr>
              <w:keepNext/>
              <w:keepLines/>
              <w:ind w:leftChars="200" w:left="440"/>
              <w:rPr>
                <w:del w:id="2263" w:author="만든 이"/>
              </w:rPr>
              <w:pPrChange w:id="2264" w:author="만든 이">
                <w:pPr>
                  <w:framePr w:hSpace="142" w:wrap="around" w:vAnchor="text" w:hAnchor="margin" w:y="67"/>
                  <w:ind w:leftChars="200" w:left="440"/>
                </w:pPr>
              </w:pPrChange>
            </w:pPr>
            <w:del w:id="2265" w:author="만든 이">
              <w:r w:rsidDel="002A392B">
                <w:delText>- The front of your thighs.</w:delText>
              </w:r>
            </w:del>
          </w:p>
          <w:p w14:paraId="736305FE" w14:textId="77777777" w:rsidR="000B12ED" w:rsidDel="002A392B" w:rsidRDefault="000B12ED">
            <w:pPr>
              <w:keepNext/>
              <w:keepLines/>
              <w:ind w:leftChars="200" w:left="440"/>
              <w:rPr>
                <w:del w:id="2266" w:author="만든 이"/>
              </w:rPr>
              <w:pPrChange w:id="2267" w:author="만든 이">
                <w:pPr>
                  <w:framePr w:hSpace="142" w:wrap="around" w:vAnchor="text" w:hAnchor="margin" w:y="67"/>
                  <w:ind w:leftChars="200" w:left="440"/>
                </w:pPr>
              </w:pPrChange>
            </w:pPr>
            <w:del w:id="2268" w:author="만든 이">
              <w:r w:rsidDel="002A392B">
                <w:delText>- Your lower abdomen except for the 5 cm around the belly button (navel).</w:delText>
              </w:r>
            </w:del>
          </w:p>
          <w:p w14:paraId="38E9DDE1" w14:textId="77777777" w:rsidR="000B12ED" w:rsidDel="002A392B" w:rsidRDefault="000B12ED">
            <w:pPr>
              <w:keepNext/>
              <w:keepLines/>
              <w:ind w:leftChars="200" w:left="440"/>
              <w:rPr>
                <w:del w:id="2269" w:author="만든 이"/>
              </w:rPr>
              <w:pPrChange w:id="2270" w:author="만든 이">
                <w:pPr>
                  <w:framePr w:hSpace="142" w:wrap="around" w:vAnchor="text" w:hAnchor="margin" w:y="67"/>
                  <w:ind w:leftChars="200" w:left="440"/>
                </w:pPr>
              </w:pPrChange>
            </w:pPr>
            <w:del w:id="2271" w:author="만든 이">
              <w:r w:rsidDel="002A392B">
                <w:delText>- The outer area of the upper arm if you are a caregiver or healthcare provider (HCP).</w:delText>
              </w:r>
            </w:del>
          </w:p>
          <w:p w14:paraId="7EF1DD45" w14:textId="77777777" w:rsidR="000B12ED" w:rsidDel="002A392B" w:rsidRDefault="000B12ED">
            <w:pPr>
              <w:keepNext/>
              <w:keepLines/>
              <w:widowControl w:val="0"/>
              <w:numPr>
                <w:ilvl w:val="0"/>
                <w:numId w:val="37"/>
              </w:numPr>
              <w:autoSpaceDE w:val="0"/>
              <w:autoSpaceDN w:val="0"/>
              <w:adjustRightInd w:val="0"/>
              <w:spacing w:before="240"/>
              <w:rPr>
                <w:del w:id="2272" w:author="만든 이"/>
              </w:rPr>
              <w:pPrChange w:id="2273"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274" w:author="만든 이">
              <w:r w:rsidDel="00B81B77">
                <w:rPr>
                  <w:b/>
                  <w:bCs/>
                </w:rPr>
                <w:delText xml:space="preserve">  </w:delText>
              </w:r>
              <w:r w:rsidDel="002A392B">
                <w:rPr>
                  <w:b/>
                  <w:bCs/>
                </w:rPr>
                <w:delText xml:space="preserve">Do not </w:delText>
              </w:r>
              <w:r w:rsidDel="002A392B">
                <w:delText>inject into moles, scars, bruises, or areas where the skin is tender, red, hard, or if there are breaks in the skin.</w:delText>
              </w:r>
            </w:del>
          </w:p>
          <w:p w14:paraId="1FC2ACC9" w14:textId="77777777" w:rsidR="000B12ED" w:rsidDel="002A392B" w:rsidRDefault="000B12ED">
            <w:pPr>
              <w:keepNext/>
              <w:keepLines/>
              <w:widowControl w:val="0"/>
              <w:numPr>
                <w:ilvl w:val="0"/>
                <w:numId w:val="37"/>
              </w:numPr>
              <w:autoSpaceDE w:val="0"/>
              <w:autoSpaceDN w:val="0"/>
              <w:adjustRightInd w:val="0"/>
              <w:rPr>
                <w:del w:id="2275" w:author="만든 이"/>
              </w:rPr>
              <w:pPrChange w:id="2276"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277" w:author="만든 이">
              <w:r w:rsidDel="00B81B77">
                <w:rPr>
                  <w:b/>
                  <w:bCs/>
                </w:rPr>
                <w:delText xml:space="preserve">  </w:delText>
              </w:r>
              <w:r w:rsidDel="002A392B">
                <w:rPr>
                  <w:b/>
                  <w:bCs/>
                </w:rPr>
                <w:delText xml:space="preserve">Do not </w:delText>
              </w:r>
              <w:r w:rsidDel="002A392B">
                <w:delText>inject through your clothes.</w:delText>
              </w:r>
            </w:del>
          </w:p>
          <w:p w14:paraId="0A6B534B" w14:textId="1C3EA8F6" w:rsidR="000B12ED" w:rsidDel="002A392B" w:rsidRDefault="000B12ED">
            <w:pPr>
              <w:keepNext/>
              <w:keepLines/>
              <w:widowControl w:val="0"/>
              <w:numPr>
                <w:ilvl w:val="1"/>
                <w:numId w:val="39"/>
              </w:numPr>
              <w:autoSpaceDE w:val="0"/>
              <w:autoSpaceDN w:val="0"/>
              <w:adjustRightInd w:val="0"/>
              <w:spacing w:before="240"/>
              <w:rPr>
                <w:del w:id="2278" w:author="만든 이"/>
              </w:rPr>
              <w:pPrChange w:id="2279" w:author="만든 이">
                <w:pPr>
                  <w:framePr w:hSpace="142" w:wrap="around" w:vAnchor="text" w:hAnchor="margin" w:y="67"/>
                  <w:widowControl w:val="0"/>
                  <w:numPr>
                    <w:ilvl w:val="1"/>
                    <w:numId w:val="39"/>
                  </w:numPr>
                  <w:suppressAutoHyphens w:val="0"/>
                  <w:autoSpaceDE w:val="0"/>
                  <w:autoSpaceDN w:val="0"/>
                  <w:adjustRightInd w:val="0"/>
                  <w:spacing w:before="240"/>
                  <w:ind w:left="567" w:hanging="567"/>
                </w:pPr>
              </w:pPrChange>
            </w:pPr>
            <w:del w:id="2280" w:author="만든 이">
              <w:r w:rsidDel="002A392B">
                <w:delText xml:space="preserve">Choose a different injection site for each new injection at least 2.5 cm </w:delText>
              </w:r>
              <w:r w:rsidR="00EB7BCC">
                <w:rPr>
                  <w:rFonts w:eastAsia="맑은 고딕" w:hint="eastAsia"/>
                  <w:lang w:eastAsia="ko-KR"/>
                </w:rPr>
                <w:delText>apart</w:delText>
              </w:r>
              <w:r w:rsidDel="002A392B">
                <w:delText>away from the area used for the last injection.</w:delText>
              </w:r>
            </w:del>
          </w:p>
        </w:tc>
      </w:tr>
      <w:tr w:rsidR="000B12ED" w:rsidDel="002A392B" w14:paraId="24AFA825" w14:textId="77777777" w:rsidTr="00991F9C">
        <w:trPr>
          <w:gridAfter w:val="1"/>
          <w:wAfter w:w="12" w:type="dxa"/>
          <w:trHeight w:val="3570"/>
          <w:del w:id="2281" w:author="만든 이"/>
        </w:trPr>
        <w:tc>
          <w:tcPr>
            <w:tcW w:w="4036" w:type="dxa"/>
            <w:gridSpan w:val="2"/>
            <w:tcBorders>
              <w:top w:val="single" w:sz="4" w:space="0" w:color="auto"/>
              <w:left w:val="single" w:sz="4" w:space="0" w:color="auto"/>
              <w:bottom w:val="single" w:sz="4" w:space="0" w:color="auto"/>
            </w:tcBorders>
            <w:vAlign w:val="center"/>
          </w:tcPr>
          <w:p w14:paraId="2AE49819" w14:textId="0E761DB3" w:rsidR="00380158" w:rsidRDefault="00991F9C" w:rsidP="00895BF6">
            <w:pPr>
              <w:keepNext/>
              <w:spacing w:before="240"/>
              <w:ind w:leftChars="100" w:left="220"/>
              <w:jc w:val="both"/>
              <w:rPr>
                <w:del w:id="2282" w:author="만든 이"/>
              </w:rPr>
            </w:pPr>
            <w:del w:id="2283" w:author="만든 이">
              <w:r>
                <w:rPr>
                  <w:i/>
                  <w:noProof/>
                  <w:lang w:val="es-ES" w:eastAsia="es-ES"/>
                </w:rPr>
                <w:drawing>
                  <wp:inline distT="0" distB="0" distL="0" distR="0" wp14:anchorId="1EABB4F0" wp14:editId="5C37B02C">
                    <wp:extent cx="1828800" cy="1828800"/>
                    <wp:effectExtent l="19050" t="19050" r="0" b="0"/>
                    <wp:docPr id="2010586503"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08536" name="Picture 2010586503" descr="A person sitting down holding something on their le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28800" cy="1828800"/>
                            </a:xfrm>
                            <a:prstGeom prst="rect">
                              <a:avLst/>
                            </a:prstGeom>
                            <a:noFill/>
                            <a:ln w="9525">
                              <a:solidFill>
                                <a:srgbClr val="000000"/>
                              </a:solidFill>
                              <a:miter lim="800000"/>
                              <a:headEnd/>
                              <a:tailEnd/>
                            </a:ln>
                            <a:effectLst/>
                          </pic:spPr>
                        </pic:pic>
                      </a:graphicData>
                    </a:graphic>
                  </wp:inline>
                </w:drawing>
              </w:r>
            </w:del>
          </w:p>
          <w:p w14:paraId="5A646A97" w14:textId="40A712E3" w:rsidR="000B12ED" w:rsidDel="002A392B" w:rsidRDefault="000B12ED">
            <w:pPr>
              <w:keepNext/>
              <w:keepLines/>
              <w:spacing w:before="240"/>
              <w:ind w:leftChars="100" w:left="220"/>
              <w:jc w:val="both"/>
              <w:rPr>
                <w:del w:id="2284" w:author="만든 이"/>
              </w:rPr>
              <w:pPrChange w:id="2285" w:author="만든 이">
                <w:pPr>
                  <w:keepNext/>
                  <w:framePr w:hSpace="142" w:wrap="around" w:vAnchor="text" w:hAnchor="margin" w:y="67"/>
                  <w:spacing w:before="240"/>
                  <w:ind w:leftChars="100" w:left="220"/>
                  <w:jc w:val="both"/>
                </w:pPr>
              </w:pPrChange>
            </w:pPr>
          </w:p>
          <w:p w14:paraId="595A090E" w14:textId="77777777" w:rsidR="000B12ED" w:rsidRPr="00E77888" w:rsidDel="002A392B" w:rsidRDefault="000B12ED">
            <w:pPr>
              <w:pStyle w:val="af3"/>
              <w:keepNext/>
              <w:keepLines/>
              <w:ind w:leftChars="1000" w:left="2200"/>
              <w:jc w:val="both"/>
              <w:rPr>
                <w:del w:id="2286" w:author="만든 이"/>
                <w:rFonts w:eastAsia="맑은 고딕"/>
                <w:sz w:val="22"/>
                <w:szCs w:val="22"/>
                <w:lang w:eastAsia="ko-KR"/>
              </w:rPr>
              <w:pPrChange w:id="2287" w:author="만든 이">
                <w:pPr>
                  <w:pStyle w:val="af3"/>
                  <w:framePr w:hSpace="142" w:wrap="around" w:vAnchor="text" w:hAnchor="margin" w:y="67"/>
                  <w:ind w:leftChars="1000" w:left="2200"/>
                  <w:jc w:val="both"/>
                </w:pPr>
              </w:pPrChange>
            </w:pPr>
            <w:del w:id="2288" w:author="만든 이">
              <w:r w:rsidRPr="000C0C3F" w:rsidDel="002A392B">
                <w:delText xml:space="preserve">Figure </w:delText>
              </w:r>
              <w:r w:rsidDel="002A392B">
                <w:rPr>
                  <w:rFonts w:eastAsia="맑은 고딕" w:hint="eastAsia"/>
                  <w:lang w:eastAsia="ko-KR"/>
                </w:rPr>
                <w:delText>H</w:delText>
              </w:r>
            </w:del>
          </w:p>
        </w:tc>
        <w:tc>
          <w:tcPr>
            <w:tcW w:w="4919" w:type="dxa"/>
            <w:tcBorders>
              <w:top w:val="single" w:sz="4" w:space="0" w:color="auto"/>
              <w:left w:val="nil"/>
              <w:bottom w:val="single" w:sz="4" w:space="0" w:color="auto"/>
              <w:right w:val="single" w:sz="4" w:space="0" w:color="auto"/>
            </w:tcBorders>
          </w:tcPr>
          <w:p w14:paraId="6E1A54FF" w14:textId="77777777" w:rsidR="000B12ED" w:rsidDel="002A392B" w:rsidRDefault="000B12ED">
            <w:pPr>
              <w:keepNext/>
              <w:keepLines/>
              <w:widowControl w:val="0"/>
              <w:numPr>
                <w:ilvl w:val="0"/>
                <w:numId w:val="39"/>
              </w:numPr>
              <w:autoSpaceDE w:val="0"/>
              <w:autoSpaceDN w:val="0"/>
              <w:adjustRightInd w:val="0"/>
              <w:spacing w:after="240"/>
              <w:rPr>
                <w:del w:id="2289" w:author="만든 이"/>
                <w:b/>
                <w:bCs/>
              </w:rPr>
              <w:pPrChange w:id="2290"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291" w:author="만든 이">
              <w:r w:rsidDel="002A392B">
                <w:rPr>
                  <w:b/>
                  <w:bCs/>
                </w:rPr>
                <w:delText>Clean the injection site.</w:delText>
              </w:r>
            </w:del>
          </w:p>
          <w:p w14:paraId="033B9E98" w14:textId="77777777" w:rsidR="000B12ED" w:rsidDel="002A392B" w:rsidRDefault="000B12ED">
            <w:pPr>
              <w:keepNext/>
              <w:keepLines/>
              <w:widowControl w:val="0"/>
              <w:numPr>
                <w:ilvl w:val="1"/>
                <w:numId w:val="39"/>
              </w:numPr>
              <w:autoSpaceDE w:val="0"/>
              <w:autoSpaceDN w:val="0"/>
              <w:adjustRightInd w:val="0"/>
              <w:rPr>
                <w:del w:id="2292" w:author="만든 이"/>
              </w:rPr>
              <w:pPrChange w:id="2293"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294" w:author="만든 이">
              <w:r w:rsidDel="002A392B">
                <w:delText xml:space="preserve">Clean the injection site with an alcohol swab using a circular motion (see </w:delText>
              </w:r>
              <w:r w:rsidDel="002A392B">
                <w:rPr>
                  <w:i/>
                  <w:iCs/>
                </w:rPr>
                <w:delText>Figure H</w:delText>
              </w:r>
              <w:r w:rsidDel="002A392B">
                <w:delText>).</w:delText>
              </w:r>
            </w:del>
          </w:p>
          <w:p w14:paraId="213FECAF" w14:textId="77777777" w:rsidR="000B12ED" w:rsidDel="002A392B" w:rsidRDefault="000B12ED">
            <w:pPr>
              <w:keepNext/>
              <w:keepLines/>
              <w:widowControl w:val="0"/>
              <w:numPr>
                <w:ilvl w:val="1"/>
                <w:numId w:val="39"/>
              </w:numPr>
              <w:autoSpaceDE w:val="0"/>
              <w:autoSpaceDN w:val="0"/>
              <w:adjustRightInd w:val="0"/>
              <w:rPr>
                <w:del w:id="2295" w:author="만든 이"/>
              </w:rPr>
              <w:pPrChange w:id="2296"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297" w:author="만든 이">
              <w:r w:rsidDel="002A392B">
                <w:delText>Let the skin dry before injecting.</w:delText>
              </w:r>
            </w:del>
          </w:p>
          <w:p w14:paraId="2C67C9A6" w14:textId="77777777" w:rsidR="000B12ED" w:rsidDel="002A392B" w:rsidRDefault="000B12ED">
            <w:pPr>
              <w:keepNext/>
              <w:keepLines/>
              <w:widowControl w:val="0"/>
              <w:numPr>
                <w:ilvl w:val="0"/>
                <w:numId w:val="37"/>
              </w:numPr>
              <w:autoSpaceDE w:val="0"/>
              <w:autoSpaceDN w:val="0"/>
              <w:adjustRightInd w:val="0"/>
              <w:spacing w:before="240"/>
              <w:rPr>
                <w:del w:id="2298" w:author="만든 이"/>
              </w:rPr>
              <w:pPrChange w:id="2299"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300" w:author="만든 이">
              <w:r w:rsidDel="00B81B77">
                <w:rPr>
                  <w:b/>
                  <w:bCs/>
                </w:rPr>
                <w:delText xml:space="preserve">  </w:delText>
              </w:r>
              <w:r w:rsidDel="002A392B">
                <w:rPr>
                  <w:b/>
                  <w:bCs/>
                </w:rPr>
                <w:delText>Do not</w:delText>
              </w:r>
              <w:r w:rsidDel="002A392B">
                <w:delText xml:space="preserve"> blow on or touch the injection site again before giving the injection.</w:delText>
              </w:r>
            </w:del>
          </w:p>
        </w:tc>
      </w:tr>
      <w:tr w:rsidR="000B12ED" w:rsidDel="002A392B" w14:paraId="27F5BD6F" w14:textId="77777777" w:rsidTr="00991F9C">
        <w:trPr>
          <w:gridAfter w:val="1"/>
          <w:wAfter w:w="12" w:type="dxa"/>
          <w:trHeight w:val="5236"/>
          <w:del w:id="2301" w:author="만든 이"/>
        </w:trPr>
        <w:tc>
          <w:tcPr>
            <w:tcW w:w="4036" w:type="dxa"/>
            <w:gridSpan w:val="2"/>
            <w:tcBorders>
              <w:top w:val="single" w:sz="4" w:space="0" w:color="auto"/>
              <w:left w:val="single" w:sz="4" w:space="0" w:color="auto"/>
              <w:bottom w:val="single" w:sz="4" w:space="0" w:color="auto"/>
            </w:tcBorders>
            <w:vAlign w:val="center"/>
          </w:tcPr>
          <w:p w14:paraId="5C525402" w14:textId="116E1498" w:rsidR="00380158" w:rsidRDefault="00991F9C" w:rsidP="00895BF6">
            <w:pPr>
              <w:keepNext/>
              <w:spacing w:before="240"/>
              <w:ind w:leftChars="100" w:left="220"/>
              <w:jc w:val="both"/>
              <w:rPr>
                <w:del w:id="2302" w:author="만든 이"/>
              </w:rPr>
            </w:pPr>
            <w:del w:id="2303" w:author="만든 이">
              <w:r>
                <w:rPr>
                  <w:i/>
                  <w:noProof/>
                  <w:lang w:val="es-ES" w:eastAsia="es-ES"/>
                </w:rPr>
                <w:drawing>
                  <wp:inline distT="0" distB="0" distL="0" distR="0" wp14:anchorId="5D6DAC70" wp14:editId="537D2B1D">
                    <wp:extent cx="1828800" cy="2362200"/>
                    <wp:effectExtent l="0" t="0" r="0" b="0"/>
                    <wp:docPr id="1883926933" name="Picture 188392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13546" name="Picture 138"/>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0" y="0"/>
                              <a:ext cx="1828800" cy="2362200"/>
                            </a:xfrm>
                            <a:prstGeom prst="rect">
                              <a:avLst/>
                            </a:prstGeom>
                            <a:noFill/>
                            <a:ln>
                              <a:noFill/>
                            </a:ln>
                          </pic:spPr>
                        </pic:pic>
                      </a:graphicData>
                    </a:graphic>
                  </wp:inline>
                </w:drawing>
              </w:r>
            </w:del>
          </w:p>
          <w:p w14:paraId="01D247D2" w14:textId="00049DC1" w:rsidR="000B12ED" w:rsidDel="002A392B" w:rsidRDefault="000B12ED">
            <w:pPr>
              <w:keepNext/>
              <w:keepLines/>
              <w:spacing w:before="240"/>
              <w:ind w:leftChars="100" w:left="220"/>
              <w:jc w:val="both"/>
              <w:rPr>
                <w:del w:id="2304" w:author="만든 이"/>
              </w:rPr>
              <w:pPrChange w:id="2305" w:author="만든 이">
                <w:pPr>
                  <w:keepNext/>
                  <w:framePr w:hSpace="142" w:wrap="around" w:vAnchor="text" w:hAnchor="margin" w:y="67"/>
                  <w:spacing w:before="240"/>
                  <w:ind w:leftChars="100" w:left="220"/>
                  <w:jc w:val="both"/>
                </w:pPr>
              </w:pPrChange>
            </w:pPr>
          </w:p>
          <w:p w14:paraId="7B19F57D" w14:textId="77777777" w:rsidR="000B12ED" w:rsidRPr="00E77888" w:rsidDel="002A392B" w:rsidRDefault="000B12ED">
            <w:pPr>
              <w:pStyle w:val="af3"/>
              <w:keepNext/>
              <w:keepLines/>
              <w:ind w:leftChars="1000" w:left="2200"/>
              <w:jc w:val="both"/>
              <w:rPr>
                <w:del w:id="2306" w:author="만든 이"/>
                <w:rFonts w:eastAsia="맑은 고딕"/>
                <w:sz w:val="22"/>
                <w:szCs w:val="22"/>
                <w:lang w:eastAsia="ko-KR"/>
              </w:rPr>
              <w:pPrChange w:id="2307" w:author="만든 이">
                <w:pPr>
                  <w:pStyle w:val="af3"/>
                  <w:framePr w:hSpace="142" w:wrap="around" w:vAnchor="text" w:hAnchor="margin" w:y="67"/>
                  <w:ind w:leftChars="1000" w:left="2200"/>
                  <w:jc w:val="both"/>
                </w:pPr>
              </w:pPrChange>
            </w:pPr>
            <w:del w:id="2308" w:author="만든 이">
              <w:r w:rsidRPr="000C0C3F" w:rsidDel="002A392B">
                <w:delText>Figure</w:delText>
              </w:r>
              <w:r w:rsidDel="002A392B">
                <w:rPr>
                  <w:rFonts w:eastAsia="맑은 고딕" w:hint="eastAsia"/>
                  <w:lang w:eastAsia="ko-KR"/>
                </w:rPr>
                <w:delText xml:space="preserve"> I</w:delText>
              </w:r>
            </w:del>
          </w:p>
        </w:tc>
        <w:tc>
          <w:tcPr>
            <w:tcW w:w="4919" w:type="dxa"/>
            <w:tcBorders>
              <w:top w:val="single" w:sz="4" w:space="0" w:color="auto"/>
              <w:left w:val="nil"/>
              <w:bottom w:val="single" w:sz="4" w:space="0" w:color="auto"/>
              <w:right w:val="single" w:sz="4" w:space="0" w:color="auto"/>
            </w:tcBorders>
          </w:tcPr>
          <w:p w14:paraId="2DEBB114" w14:textId="77777777" w:rsidR="000B12ED" w:rsidDel="002A392B" w:rsidRDefault="000B12ED">
            <w:pPr>
              <w:keepNext/>
              <w:keepLines/>
              <w:widowControl w:val="0"/>
              <w:numPr>
                <w:ilvl w:val="0"/>
                <w:numId w:val="39"/>
              </w:numPr>
              <w:autoSpaceDE w:val="0"/>
              <w:autoSpaceDN w:val="0"/>
              <w:adjustRightInd w:val="0"/>
              <w:spacing w:after="240"/>
              <w:rPr>
                <w:del w:id="2309" w:author="만든 이"/>
                <w:b/>
                <w:bCs/>
              </w:rPr>
              <w:pPrChange w:id="2310"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311" w:author="만든 이">
              <w:r w:rsidDel="002A392B">
                <w:rPr>
                  <w:b/>
                  <w:bCs/>
                </w:rPr>
                <w:delText>Inspect the Pre-filled Syringe.</w:delText>
              </w:r>
            </w:del>
          </w:p>
          <w:p w14:paraId="45F50FA0" w14:textId="77777777" w:rsidR="000B12ED" w:rsidDel="002A392B" w:rsidRDefault="000B12ED">
            <w:pPr>
              <w:keepNext/>
              <w:keepLines/>
              <w:widowControl w:val="0"/>
              <w:numPr>
                <w:ilvl w:val="1"/>
                <w:numId w:val="39"/>
              </w:numPr>
              <w:autoSpaceDE w:val="0"/>
              <w:autoSpaceDN w:val="0"/>
              <w:adjustRightInd w:val="0"/>
              <w:rPr>
                <w:del w:id="2312" w:author="만든 이"/>
              </w:rPr>
              <w:pPrChange w:id="2313"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314" w:author="만든 이">
              <w:r w:rsidDel="002A392B">
                <w:delText>Open the carton.</w:delText>
              </w:r>
            </w:del>
          </w:p>
          <w:p w14:paraId="65655247" w14:textId="03EBDCFE" w:rsidR="000B12ED" w:rsidDel="002A392B" w:rsidRDefault="000B12ED">
            <w:pPr>
              <w:keepNext/>
              <w:keepLines/>
              <w:ind w:left="567"/>
              <w:rPr>
                <w:del w:id="2315" w:author="만든 이"/>
              </w:rPr>
              <w:pPrChange w:id="2316" w:author="만든 이">
                <w:pPr>
                  <w:framePr w:hSpace="142" w:wrap="around" w:vAnchor="text" w:hAnchor="margin" w:y="67"/>
                  <w:ind w:left="567"/>
                </w:pPr>
              </w:pPrChange>
            </w:pPr>
            <w:del w:id="2317" w:author="만든 이">
              <w:r w:rsidDel="002A392B">
                <w:delText xml:space="preserve">Gripping from the syringe body lift the Pre-filled Syringe from the </w:delText>
              </w:r>
              <w:r w:rsidR="00187525" w:rsidRPr="001A130C">
                <w:rPr>
                  <w:rFonts w:eastAsia="맑은 고딕"/>
                  <w:lang w:eastAsia="ko-KR"/>
                </w:rPr>
                <w:delText>carton</w:delText>
              </w:r>
              <w:r w:rsidDel="002A392B">
                <w:delText>tray.</w:delText>
              </w:r>
            </w:del>
          </w:p>
          <w:p w14:paraId="7B124FDF" w14:textId="77777777" w:rsidR="000B12ED" w:rsidDel="002A392B" w:rsidRDefault="000B12ED">
            <w:pPr>
              <w:keepNext/>
              <w:keepLines/>
              <w:widowControl w:val="0"/>
              <w:numPr>
                <w:ilvl w:val="1"/>
                <w:numId w:val="39"/>
              </w:numPr>
              <w:autoSpaceDE w:val="0"/>
              <w:autoSpaceDN w:val="0"/>
              <w:adjustRightInd w:val="0"/>
              <w:rPr>
                <w:del w:id="2318" w:author="만든 이"/>
              </w:rPr>
              <w:pPrChange w:id="2319"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320" w:author="만든 이">
              <w:r w:rsidDel="002A392B">
                <w:delText>Look at the Pre-filled Syringe and make sure you have the correct Medicine (Omlyclo) and dosage.</w:delText>
              </w:r>
            </w:del>
          </w:p>
          <w:p w14:paraId="088F154D" w14:textId="77777777" w:rsidR="000B12ED" w:rsidDel="002A392B" w:rsidRDefault="000B12ED">
            <w:pPr>
              <w:keepNext/>
              <w:keepLines/>
              <w:widowControl w:val="0"/>
              <w:numPr>
                <w:ilvl w:val="1"/>
                <w:numId w:val="39"/>
              </w:numPr>
              <w:autoSpaceDE w:val="0"/>
              <w:autoSpaceDN w:val="0"/>
              <w:adjustRightInd w:val="0"/>
              <w:rPr>
                <w:del w:id="2321" w:author="만든 이"/>
              </w:rPr>
              <w:pPrChange w:id="2322"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323" w:author="만든 이">
              <w:r w:rsidDel="002A392B">
                <w:delText>Look at the Pre-filled Syringe and make sure it is not cracked or damaged.</w:delText>
              </w:r>
            </w:del>
          </w:p>
          <w:p w14:paraId="7430E50A" w14:textId="77777777" w:rsidR="000B12ED" w:rsidDel="002A392B" w:rsidRDefault="000B12ED">
            <w:pPr>
              <w:keepNext/>
              <w:keepLines/>
              <w:widowControl w:val="0"/>
              <w:numPr>
                <w:ilvl w:val="1"/>
                <w:numId w:val="39"/>
              </w:numPr>
              <w:autoSpaceDE w:val="0"/>
              <w:autoSpaceDN w:val="0"/>
              <w:adjustRightInd w:val="0"/>
              <w:rPr>
                <w:del w:id="2324" w:author="만든 이"/>
              </w:rPr>
              <w:pPrChange w:id="2325"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326" w:author="만든 이">
              <w:r w:rsidDel="002A392B">
                <w:delText xml:space="preserve">Check the expiration date on the label of the Pre-filled Syringe (see </w:delText>
              </w:r>
              <w:r w:rsidDel="002A392B">
                <w:rPr>
                  <w:i/>
                  <w:iCs/>
                </w:rPr>
                <w:delText>Figure I</w:delText>
              </w:r>
              <w:r w:rsidDel="002A392B">
                <w:delText>).</w:delText>
              </w:r>
            </w:del>
          </w:p>
          <w:p w14:paraId="12CFA812" w14:textId="77777777" w:rsidR="000B12ED" w:rsidDel="002A392B" w:rsidRDefault="000B12ED">
            <w:pPr>
              <w:keepNext/>
              <w:keepLines/>
              <w:widowControl w:val="0"/>
              <w:numPr>
                <w:ilvl w:val="0"/>
                <w:numId w:val="37"/>
              </w:numPr>
              <w:autoSpaceDE w:val="0"/>
              <w:autoSpaceDN w:val="0"/>
              <w:adjustRightInd w:val="0"/>
              <w:spacing w:before="240"/>
              <w:rPr>
                <w:del w:id="2327" w:author="만든 이"/>
              </w:rPr>
              <w:pPrChange w:id="2328"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329" w:author="만든 이">
              <w:r w:rsidDel="00B81B77">
                <w:rPr>
                  <w:b/>
                  <w:bCs/>
                </w:rPr>
                <w:delText xml:space="preserve"> </w:delText>
              </w:r>
              <w:r w:rsidDel="002A392B">
                <w:rPr>
                  <w:b/>
                  <w:bCs/>
                </w:rPr>
                <w:delText xml:space="preserve">Do not </w:delText>
              </w:r>
              <w:r w:rsidDel="002A392B">
                <w:delText>use if the expiration date has passed.</w:delText>
              </w:r>
            </w:del>
          </w:p>
          <w:p w14:paraId="436F82B2" w14:textId="77777777" w:rsidR="000B12ED" w:rsidDel="002A392B" w:rsidRDefault="000B12ED">
            <w:pPr>
              <w:keepNext/>
              <w:keepLines/>
              <w:spacing w:before="240" w:after="240"/>
              <w:ind w:leftChars="277" w:left="609"/>
              <w:rPr>
                <w:del w:id="2330" w:author="만든 이"/>
                <w:b/>
                <w:bCs/>
              </w:rPr>
              <w:pPrChange w:id="2331" w:author="만든 이">
                <w:pPr>
                  <w:framePr w:hSpace="142" w:wrap="around" w:vAnchor="text" w:hAnchor="margin" w:y="67"/>
                  <w:spacing w:before="240" w:after="240"/>
                  <w:ind w:leftChars="277" w:left="609"/>
                </w:pPr>
              </w:pPrChange>
            </w:pPr>
            <w:del w:id="2332" w:author="만든 이">
              <w:r w:rsidDel="002A392B">
                <w:rPr>
                  <w:i/>
                  <w:iCs/>
                </w:rPr>
                <w:delText xml:space="preserve">Note: </w:delText>
              </w:r>
              <w:r w:rsidDel="002A392B">
                <w:delText>If the expiration date is not visible in the viewing window, you may rotate the inner barrel of the Pre-filled Syringe until the expiration date becomes visible.</w:delText>
              </w:r>
            </w:del>
          </w:p>
        </w:tc>
      </w:tr>
    </w:tbl>
    <w:p w14:paraId="19710BD7" w14:textId="77777777" w:rsidR="000B12ED" w:rsidRPr="008732E5" w:rsidDel="002A392B" w:rsidRDefault="000B12ED">
      <w:pPr>
        <w:keepNext/>
        <w:keepLines/>
        <w:rPr>
          <w:del w:id="2333" w:author="만든 이"/>
        </w:rPr>
        <w:pPrChange w:id="2334" w:author="만든 이">
          <w:pPr/>
        </w:pPrChange>
      </w:pPr>
    </w:p>
    <w:tbl>
      <w:tblPr>
        <w:tblpPr w:leftFromText="142" w:rightFromText="142" w:vertAnchor="text" w:horzAnchor="margin" w:tblpY="67"/>
        <w:tblW w:w="4940" w:type="pct"/>
        <w:tblLook w:val="04A0" w:firstRow="1" w:lastRow="0" w:firstColumn="1" w:lastColumn="0" w:noHBand="0" w:noVBand="1"/>
      </w:tblPr>
      <w:tblGrid>
        <w:gridCol w:w="4016"/>
        <w:gridCol w:w="4938"/>
      </w:tblGrid>
      <w:tr w:rsidR="000B12ED" w:rsidDel="002A392B" w14:paraId="7D4449BB" w14:textId="77777777" w:rsidTr="00991F9C">
        <w:trPr>
          <w:trHeight w:val="3676"/>
          <w:del w:id="2335" w:author="만든 이"/>
        </w:trPr>
        <w:tc>
          <w:tcPr>
            <w:tcW w:w="4077" w:type="dxa"/>
            <w:tcBorders>
              <w:top w:val="single" w:sz="4" w:space="0" w:color="auto"/>
              <w:left w:val="single" w:sz="4" w:space="0" w:color="auto"/>
              <w:bottom w:val="single" w:sz="4" w:space="0" w:color="auto"/>
            </w:tcBorders>
            <w:vAlign w:val="center"/>
          </w:tcPr>
          <w:p w14:paraId="0A89AD81" w14:textId="4A5CFAE0" w:rsidR="00380158" w:rsidRDefault="00991F9C" w:rsidP="00895BF6">
            <w:pPr>
              <w:keepNext/>
              <w:spacing w:before="240"/>
              <w:ind w:leftChars="100" w:left="220"/>
              <w:jc w:val="both"/>
              <w:rPr>
                <w:del w:id="2336" w:author="만든 이"/>
              </w:rPr>
            </w:pPr>
            <w:del w:id="2337" w:author="만든 이">
              <w:r>
                <w:rPr>
                  <w:noProof/>
                  <w:lang w:val="es-ES" w:eastAsia="es-ES"/>
                </w:rPr>
                <w:drawing>
                  <wp:inline distT="0" distB="0" distL="0" distR="0" wp14:anchorId="5ED1EE4D" wp14:editId="36AFE1E8">
                    <wp:extent cx="1828800" cy="1905000"/>
                    <wp:effectExtent l="0" t="0" r="0" b="0"/>
                    <wp:docPr id="1576071095" name="Picture 157607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60341" name="Picture 139"/>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0" y="0"/>
                              <a:ext cx="1828800" cy="1905000"/>
                            </a:xfrm>
                            <a:prstGeom prst="rect">
                              <a:avLst/>
                            </a:prstGeom>
                            <a:noFill/>
                            <a:ln>
                              <a:noFill/>
                            </a:ln>
                          </pic:spPr>
                        </pic:pic>
                      </a:graphicData>
                    </a:graphic>
                  </wp:inline>
                </w:drawing>
              </w:r>
            </w:del>
          </w:p>
          <w:p w14:paraId="20DFF9A5" w14:textId="591E1032" w:rsidR="000B12ED" w:rsidDel="002A392B" w:rsidRDefault="000B12ED">
            <w:pPr>
              <w:keepNext/>
              <w:keepLines/>
              <w:spacing w:before="240"/>
              <w:ind w:leftChars="100" w:left="220"/>
              <w:jc w:val="both"/>
              <w:rPr>
                <w:del w:id="2338" w:author="만든 이"/>
              </w:rPr>
              <w:pPrChange w:id="2339" w:author="만든 이">
                <w:pPr>
                  <w:keepNext/>
                  <w:framePr w:hSpace="142" w:wrap="around" w:vAnchor="text" w:hAnchor="margin" w:y="67"/>
                  <w:spacing w:before="240"/>
                  <w:ind w:leftChars="100" w:left="220"/>
                  <w:jc w:val="both"/>
                </w:pPr>
              </w:pPrChange>
            </w:pPr>
          </w:p>
          <w:p w14:paraId="4B78EDCE" w14:textId="77777777" w:rsidR="000B12ED" w:rsidRPr="00E77888" w:rsidDel="002A392B" w:rsidRDefault="000B12ED">
            <w:pPr>
              <w:pStyle w:val="af3"/>
              <w:keepNext/>
              <w:keepLines/>
              <w:ind w:leftChars="1000" w:left="2200"/>
              <w:jc w:val="both"/>
              <w:rPr>
                <w:del w:id="2340" w:author="만든 이"/>
                <w:rFonts w:eastAsia="맑은 고딕"/>
                <w:sz w:val="22"/>
                <w:szCs w:val="22"/>
                <w:lang w:eastAsia="ko-KR"/>
              </w:rPr>
              <w:pPrChange w:id="2341" w:author="만든 이">
                <w:pPr>
                  <w:pStyle w:val="af3"/>
                  <w:framePr w:hSpace="142" w:wrap="around" w:vAnchor="text" w:hAnchor="margin" w:y="67"/>
                  <w:ind w:leftChars="1000" w:left="2200"/>
                  <w:jc w:val="both"/>
                </w:pPr>
              </w:pPrChange>
            </w:pPr>
            <w:del w:id="2342" w:author="만든 이">
              <w:r w:rsidRPr="000C0C3F" w:rsidDel="002A392B">
                <w:delText xml:space="preserve">Figure </w:delText>
              </w:r>
              <w:r w:rsidDel="002A392B">
                <w:rPr>
                  <w:rFonts w:eastAsia="맑은 고딕" w:hint="eastAsia"/>
                  <w:lang w:eastAsia="ko-KR"/>
                </w:rPr>
                <w:delText>J</w:delText>
              </w:r>
            </w:del>
          </w:p>
        </w:tc>
        <w:tc>
          <w:tcPr>
            <w:tcW w:w="5102" w:type="dxa"/>
            <w:tcBorders>
              <w:top w:val="single" w:sz="4" w:space="0" w:color="auto"/>
              <w:left w:val="nil"/>
              <w:bottom w:val="single" w:sz="4" w:space="0" w:color="auto"/>
              <w:right w:val="single" w:sz="4" w:space="0" w:color="auto"/>
            </w:tcBorders>
          </w:tcPr>
          <w:p w14:paraId="7947E0E2" w14:textId="77777777" w:rsidR="000B12ED" w:rsidDel="002A392B" w:rsidRDefault="000B12ED">
            <w:pPr>
              <w:keepNext/>
              <w:keepLines/>
              <w:widowControl w:val="0"/>
              <w:numPr>
                <w:ilvl w:val="0"/>
                <w:numId w:val="39"/>
              </w:numPr>
              <w:autoSpaceDE w:val="0"/>
              <w:autoSpaceDN w:val="0"/>
              <w:adjustRightInd w:val="0"/>
              <w:spacing w:after="240"/>
              <w:rPr>
                <w:del w:id="2343" w:author="만든 이"/>
                <w:b/>
                <w:bCs/>
              </w:rPr>
              <w:pPrChange w:id="2344"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345" w:author="만든 이">
              <w:r w:rsidDel="002A392B">
                <w:rPr>
                  <w:b/>
                  <w:bCs/>
                </w:rPr>
                <w:delText>Inspect the Medicine.</w:delText>
              </w:r>
            </w:del>
          </w:p>
          <w:p w14:paraId="558B3144" w14:textId="147A4445" w:rsidR="000B12ED" w:rsidDel="002A392B" w:rsidRDefault="000B12ED">
            <w:pPr>
              <w:keepNext/>
              <w:keepLines/>
              <w:widowControl w:val="0"/>
              <w:numPr>
                <w:ilvl w:val="1"/>
                <w:numId w:val="39"/>
              </w:numPr>
              <w:autoSpaceDE w:val="0"/>
              <w:autoSpaceDN w:val="0"/>
              <w:adjustRightInd w:val="0"/>
              <w:rPr>
                <w:del w:id="2346" w:author="만든 이"/>
              </w:rPr>
              <w:pPrChange w:id="2347"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348" w:author="만든 이">
              <w:r w:rsidDel="002A392B">
                <w:delText>Look at the Medicine and confirm that the liquid is clear to</w:delText>
              </w:r>
            </w:del>
            <w:ins w:id="2349" w:author="만든 이">
              <w:r w:rsidR="00991F9C">
                <w:t xml:space="preserve"> </w:t>
              </w:r>
              <w:proofErr w:type="spellStart"/>
              <w:r w:rsidR="00CE070E">
                <w:rPr>
                  <w:rFonts w:eastAsia="맑은 고딕" w:hint="eastAsia"/>
                  <w:lang w:eastAsia="ko-KR"/>
                </w:rPr>
                <w:t>slightly</w:t>
              </w:r>
            </w:ins>
            <w:del w:id="2350" w:author="만든 이">
              <w:r w:rsidDel="002A392B">
                <w:delText xml:space="preserve"> cloudy, colourless to pale brownish-yellow, and free of particles (see </w:delText>
              </w:r>
              <w:r w:rsidDel="002A392B">
                <w:rPr>
                  <w:i/>
                  <w:iCs/>
                </w:rPr>
                <w:delText>Figure J</w:delText>
              </w:r>
              <w:r w:rsidDel="002A392B">
                <w:delText>).</w:delText>
              </w:r>
            </w:del>
          </w:p>
          <w:p w14:paraId="57EDDE96" w14:textId="3199CD61" w:rsidR="000B12ED" w:rsidDel="002A392B" w:rsidRDefault="000B12ED">
            <w:pPr>
              <w:keepNext/>
              <w:keepLines/>
              <w:widowControl w:val="0"/>
              <w:numPr>
                <w:ilvl w:val="0"/>
                <w:numId w:val="37"/>
              </w:numPr>
              <w:autoSpaceDE w:val="0"/>
              <w:autoSpaceDN w:val="0"/>
              <w:adjustRightInd w:val="0"/>
              <w:spacing w:before="240"/>
              <w:rPr>
                <w:del w:id="2351" w:author="만든 이"/>
              </w:rPr>
              <w:pPrChange w:id="2352"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353" w:author="만든 이">
              <w:r w:rsidDel="00B81B77">
                <w:rPr>
                  <w:b/>
                  <w:bCs/>
                </w:rPr>
                <w:delText xml:space="preserve">  </w:delText>
              </w:r>
              <w:r w:rsidDel="002A392B">
                <w:rPr>
                  <w:b/>
                  <w:bCs/>
                </w:rPr>
                <w:delText xml:space="preserve">Do not </w:delText>
              </w:r>
              <w:r w:rsidDel="002A392B">
                <w:delText xml:space="preserve">use the Pre-filled Syringe if the liquid is </w:delText>
              </w:r>
              <w:r w:rsidR="00154FEB">
                <w:delText>discoloured</w:delText>
              </w:r>
              <w:r w:rsidDel="002A392B">
                <w:delText xml:space="preserve">discolored, </w:delText>
              </w:r>
              <w:r w:rsidRPr="003425A6" w:rsidDel="002A392B">
                <w:delText>distinctly</w:delText>
              </w:r>
              <w:r w:rsidDel="002A392B">
                <w:delText xml:space="preserve"> cloudy, or contains particles in it.</w:delText>
              </w:r>
            </w:del>
          </w:p>
          <w:p w14:paraId="5B80F503" w14:textId="77777777" w:rsidR="000B12ED" w:rsidDel="002A392B" w:rsidRDefault="000B12ED">
            <w:pPr>
              <w:keepNext/>
              <w:keepLines/>
              <w:widowControl w:val="0"/>
              <w:numPr>
                <w:ilvl w:val="0"/>
                <w:numId w:val="37"/>
              </w:numPr>
              <w:autoSpaceDE w:val="0"/>
              <w:autoSpaceDN w:val="0"/>
              <w:adjustRightInd w:val="0"/>
              <w:rPr>
                <w:del w:id="2354" w:author="만든 이"/>
              </w:rPr>
              <w:pPrChange w:id="2355"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356" w:author="만든 이">
              <w:r w:rsidDel="00B81B77">
                <w:delText xml:space="preserve">  </w:delText>
              </w:r>
              <w:r w:rsidDel="002A392B">
                <w:delText>You may see air bubbles in the liquid. This is normal.</w:delText>
              </w:r>
            </w:del>
          </w:p>
        </w:tc>
      </w:tr>
      <w:tr w:rsidR="000B12ED" w:rsidDel="002A392B" w14:paraId="49294903" w14:textId="77777777" w:rsidTr="00991F9C">
        <w:trPr>
          <w:trHeight w:val="264"/>
          <w:del w:id="2357" w:author="만든 이"/>
        </w:trPr>
        <w:tc>
          <w:tcPr>
            <w:tcW w:w="9179" w:type="dxa"/>
            <w:gridSpan w:val="2"/>
            <w:tcBorders>
              <w:top w:val="single" w:sz="4" w:space="0" w:color="auto"/>
              <w:left w:val="single" w:sz="4" w:space="0" w:color="auto"/>
              <w:bottom w:val="nil"/>
              <w:right w:val="single" w:sz="4" w:space="0" w:color="auto"/>
            </w:tcBorders>
            <w:vAlign w:val="center"/>
          </w:tcPr>
          <w:p w14:paraId="3FCD7C60" w14:textId="77777777" w:rsidR="000B12ED" w:rsidDel="002A392B" w:rsidRDefault="000B12ED">
            <w:pPr>
              <w:keepNext/>
              <w:keepLines/>
              <w:rPr>
                <w:del w:id="2358" w:author="만든 이"/>
                <w:b/>
                <w:bCs/>
              </w:rPr>
              <w:pPrChange w:id="2359" w:author="만든 이">
                <w:pPr>
                  <w:framePr w:hSpace="142" w:wrap="around" w:vAnchor="text" w:hAnchor="margin" w:y="67"/>
                </w:pPr>
              </w:pPrChange>
            </w:pPr>
            <w:del w:id="2360" w:author="만든 이">
              <w:r w:rsidDel="002A392B">
                <w:rPr>
                  <w:b/>
                  <w:bCs/>
                </w:rPr>
                <w:delText>Administering the Injection</w:delText>
              </w:r>
            </w:del>
          </w:p>
        </w:tc>
      </w:tr>
      <w:tr w:rsidR="000B12ED" w:rsidDel="002A392B" w14:paraId="18FACDD4" w14:textId="77777777" w:rsidTr="00991F9C">
        <w:trPr>
          <w:trHeight w:val="4939"/>
          <w:del w:id="2361" w:author="만든 이"/>
        </w:trPr>
        <w:tc>
          <w:tcPr>
            <w:tcW w:w="4077" w:type="dxa"/>
            <w:tcBorders>
              <w:top w:val="nil"/>
              <w:left w:val="single" w:sz="4" w:space="0" w:color="auto"/>
              <w:bottom w:val="single" w:sz="4" w:space="0" w:color="auto"/>
            </w:tcBorders>
            <w:vAlign w:val="center"/>
          </w:tcPr>
          <w:p w14:paraId="7468D28F" w14:textId="463B7DA0" w:rsidR="00380158" w:rsidRDefault="00991F9C" w:rsidP="00895BF6">
            <w:pPr>
              <w:keepNext/>
              <w:spacing w:before="240"/>
              <w:ind w:leftChars="100" w:left="220"/>
              <w:jc w:val="both"/>
              <w:rPr>
                <w:del w:id="2362" w:author="만든 이"/>
              </w:rPr>
            </w:pPr>
            <w:del w:id="2363" w:author="만든 이">
              <w:r>
                <w:rPr>
                  <w:noProof/>
                  <w:lang w:val="es-ES" w:eastAsia="es-ES"/>
                </w:rPr>
                <w:drawing>
                  <wp:inline distT="0" distB="0" distL="0" distR="0" wp14:anchorId="7462AD5C" wp14:editId="08A1948B">
                    <wp:extent cx="1828800" cy="2286000"/>
                    <wp:effectExtent l="0" t="0" r="0" b="0"/>
                    <wp:docPr id="523916217" name="Picture 523916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09802" name="Picture 140"/>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1828800" cy="2286000"/>
                            </a:xfrm>
                            <a:prstGeom prst="rect">
                              <a:avLst/>
                            </a:prstGeom>
                            <a:noFill/>
                            <a:ln>
                              <a:noFill/>
                            </a:ln>
                          </pic:spPr>
                        </pic:pic>
                      </a:graphicData>
                    </a:graphic>
                  </wp:inline>
                </w:drawing>
              </w:r>
            </w:del>
          </w:p>
          <w:p w14:paraId="4FE2E5A2" w14:textId="0FCE028E" w:rsidR="000B12ED" w:rsidDel="002A392B" w:rsidRDefault="000B12ED">
            <w:pPr>
              <w:keepNext/>
              <w:keepLines/>
              <w:spacing w:before="240"/>
              <w:ind w:leftChars="100" w:left="220"/>
              <w:jc w:val="both"/>
              <w:rPr>
                <w:del w:id="2364" w:author="만든 이"/>
              </w:rPr>
              <w:pPrChange w:id="2365" w:author="만든 이">
                <w:pPr>
                  <w:keepNext/>
                  <w:framePr w:hSpace="142" w:wrap="around" w:vAnchor="text" w:hAnchor="margin" w:y="67"/>
                  <w:spacing w:before="240"/>
                  <w:ind w:leftChars="100" w:left="220"/>
                  <w:jc w:val="both"/>
                </w:pPr>
              </w:pPrChange>
            </w:pPr>
          </w:p>
          <w:p w14:paraId="4E90671F" w14:textId="77777777" w:rsidR="000B12ED" w:rsidRPr="00E77888" w:rsidDel="002A392B" w:rsidRDefault="000B12ED">
            <w:pPr>
              <w:pStyle w:val="af3"/>
              <w:keepNext/>
              <w:keepLines/>
              <w:ind w:leftChars="1000" w:left="2200"/>
              <w:jc w:val="both"/>
              <w:rPr>
                <w:del w:id="2366" w:author="만든 이"/>
                <w:rFonts w:eastAsia="맑은 고딕"/>
                <w:sz w:val="22"/>
                <w:szCs w:val="22"/>
                <w:lang w:eastAsia="ko-KR"/>
              </w:rPr>
              <w:pPrChange w:id="2367" w:author="만든 이">
                <w:pPr>
                  <w:pStyle w:val="af3"/>
                  <w:framePr w:hSpace="142" w:wrap="around" w:vAnchor="text" w:hAnchor="margin" w:y="67"/>
                  <w:ind w:leftChars="1000" w:left="2200"/>
                  <w:jc w:val="both"/>
                </w:pPr>
              </w:pPrChange>
            </w:pPr>
            <w:del w:id="2368" w:author="만든 이">
              <w:r w:rsidRPr="000C0C3F" w:rsidDel="002A392B">
                <w:delText xml:space="preserve">Figure </w:delText>
              </w:r>
              <w:r w:rsidDel="002A392B">
                <w:rPr>
                  <w:rFonts w:eastAsia="맑은 고딕" w:hint="eastAsia"/>
                  <w:lang w:eastAsia="ko-KR"/>
                </w:rPr>
                <w:delText>K</w:delText>
              </w:r>
            </w:del>
          </w:p>
        </w:tc>
        <w:tc>
          <w:tcPr>
            <w:tcW w:w="5102" w:type="dxa"/>
            <w:tcBorders>
              <w:top w:val="nil"/>
              <w:left w:val="nil"/>
              <w:bottom w:val="single" w:sz="4" w:space="0" w:color="auto"/>
              <w:right w:val="single" w:sz="4" w:space="0" w:color="auto"/>
            </w:tcBorders>
          </w:tcPr>
          <w:p w14:paraId="14D0DFFD" w14:textId="77777777" w:rsidR="000B12ED" w:rsidDel="002A392B" w:rsidRDefault="000B12ED">
            <w:pPr>
              <w:keepNext/>
              <w:keepLines/>
              <w:widowControl w:val="0"/>
              <w:numPr>
                <w:ilvl w:val="0"/>
                <w:numId w:val="39"/>
              </w:numPr>
              <w:autoSpaceDE w:val="0"/>
              <w:autoSpaceDN w:val="0"/>
              <w:adjustRightInd w:val="0"/>
              <w:spacing w:after="240"/>
              <w:rPr>
                <w:del w:id="2369" w:author="만든 이"/>
                <w:b/>
                <w:bCs/>
              </w:rPr>
              <w:pPrChange w:id="2370"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371" w:author="만든 이">
              <w:r w:rsidDel="002A392B">
                <w:rPr>
                  <w:b/>
                  <w:bCs/>
                </w:rPr>
                <w:delText>Remove the Cap.</w:delText>
              </w:r>
            </w:del>
          </w:p>
          <w:p w14:paraId="2C2DAA94" w14:textId="77777777" w:rsidR="000B12ED" w:rsidDel="002A392B" w:rsidRDefault="000B12ED">
            <w:pPr>
              <w:keepNext/>
              <w:keepLines/>
              <w:widowControl w:val="0"/>
              <w:numPr>
                <w:ilvl w:val="1"/>
                <w:numId w:val="39"/>
              </w:numPr>
              <w:autoSpaceDE w:val="0"/>
              <w:autoSpaceDN w:val="0"/>
              <w:adjustRightInd w:val="0"/>
              <w:rPr>
                <w:del w:id="2372" w:author="만든 이"/>
              </w:rPr>
              <w:pPrChange w:id="2373"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374" w:author="만든 이">
              <w:r w:rsidDel="002A392B">
                <w:delText>Hold the Pre-filled Syringe by the syringe body in one hand. Gently pull the Cap straight off with the other hand.</w:delText>
              </w:r>
            </w:del>
          </w:p>
          <w:p w14:paraId="6EF5B60C" w14:textId="77777777" w:rsidR="000B12ED" w:rsidDel="002A392B" w:rsidRDefault="000B12ED">
            <w:pPr>
              <w:keepNext/>
              <w:keepLines/>
              <w:widowControl w:val="0"/>
              <w:numPr>
                <w:ilvl w:val="0"/>
                <w:numId w:val="37"/>
              </w:numPr>
              <w:autoSpaceDE w:val="0"/>
              <w:autoSpaceDN w:val="0"/>
              <w:adjustRightInd w:val="0"/>
              <w:spacing w:before="240"/>
              <w:rPr>
                <w:del w:id="2375" w:author="만든 이"/>
              </w:rPr>
              <w:pPrChange w:id="2376"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377" w:author="만든 이">
              <w:r w:rsidDel="00B81B77">
                <w:delText xml:space="preserve">  </w:delText>
              </w:r>
              <w:r w:rsidDel="002A392B">
                <w:rPr>
                  <w:b/>
                  <w:bCs/>
                </w:rPr>
                <w:delText>Do not</w:delText>
              </w:r>
              <w:r w:rsidDel="002A392B">
                <w:delText xml:space="preserve"> hold the Plunger rod while removing the Cap.</w:delText>
              </w:r>
            </w:del>
          </w:p>
          <w:p w14:paraId="6355D2BC" w14:textId="39CC3E30" w:rsidR="000B12ED" w:rsidDel="002A392B" w:rsidRDefault="000B12ED">
            <w:pPr>
              <w:keepNext/>
              <w:keepLines/>
              <w:widowControl w:val="0"/>
              <w:numPr>
                <w:ilvl w:val="0"/>
                <w:numId w:val="37"/>
              </w:numPr>
              <w:autoSpaceDE w:val="0"/>
              <w:autoSpaceDN w:val="0"/>
              <w:adjustRightInd w:val="0"/>
              <w:rPr>
                <w:del w:id="2378" w:author="만든 이"/>
              </w:rPr>
              <w:pPrChange w:id="2379"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380" w:author="만든 이">
              <w:r w:rsidDel="00B81B77">
                <w:delText xml:space="preserve">  </w:delText>
              </w:r>
              <w:r w:rsidDel="002A392B">
                <w:delText xml:space="preserve">You may see a </w:delText>
              </w:r>
              <w:r w:rsidR="008D2455" w:rsidRPr="001A130C">
                <w:rPr>
                  <w:rFonts w:eastAsia="맑은 고딕"/>
                  <w:lang w:eastAsia="ko-KR"/>
                </w:rPr>
                <w:delText>few drops</w:delText>
              </w:r>
              <w:r w:rsidDel="002A392B">
                <w:delText>drop of liquid at the tip of the Needle. This is normal.</w:delText>
              </w:r>
            </w:del>
          </w:p>
          <w:p w14:paraId="6E82512F" w14:textId="77777777" w:rsidR="000B12ED" w:rsidDel="002A392B" w:rsidRDefault="000B12ED">
            <w:pPr>
              <w:keepNext/>
              <w:keepLines/>
              <w:widowControl w:val="0"/>
              <w:numPr>
                <w:ilvl w:val="1"/>
                <w:numId w:val="39"/>
              </w:numPr>
              <w:autoSpaceDE w:val="0"/>
              <w:autoSpaceDN w:val="0"/>
              <w:adjustRightInd w:val="0"/>
              <w:spacing w:before="240"/>
              <w:rPr>
                <w:del w:id="2381" w:author="만든 이"/>
              </w:rPr>
              <w:pPrChange w:id="2382" w:author="만든 이">
                <w:pPr>
                  <w:framePr w:hSpace="142" w:wrap="around" w:vAnchor="text" w:hAnchor="margin" w:y="67"/>
                  <w:widowControl w:val="0"/>
                  <w:numPr>
                    <w:ilvl w:val="1"/>
                    <w:numId w:val="39"/>
                  </w:numPr>
                  <w:suppressAutoHyphens w:val="0"/>
                  <w:autoSpaceDE w:val="0"/>
                  <w:autoSpaceDN w:val="0"/>
                  <w:adjustRightInd w:val="0"/>
                  <w:spacing w:before="240"/>
                  <w:ind w:left="567" w:hanging="567"/>
                </w:pPr>
              </w:pPrChange>
            </w:pPr>
            <w:del w:id="2383" w:author="만든 이">
              <w:r w:rsidDel="002A392B">
                <w:delText xml:space="preserve">Dispose of the Cap right away in a sharps disposal container (see step </w:delText>
              </w:r>
              <w:r w:rsidDel="002A392B">
                <w:rPr>
                  <w:b/>
                  <w:bCs/>
                </w:rPr>
                <w:delText>13. Dispose of the Pre-filled Syringe</w:delText>
              </w:r>
              <w:r w:rsidDel="002A392B">
                <w:delText xml:space="preserve"> and </w:delText>
              </w:r>
              <w:r w:rsidDel="002A392B">
                <w:rPr>
                  <w:i/>
                  <w:iCs/>
                </w:rPr>
                <w:delText>Figure K</w:delText>
              </w:r>
              <w:r w:rsidDel="002A392B">
                <w:delText>).</w:delText>
              </w:r>
            </w:del>
          </w:p>
          <w:p w14:paraId="18715E94" w14:textId="77777777" w:rsidR="000B12ED" w:rsidDel="002A392B" w:rsidRDefault="000B12ED">
            <w:pPr>
              <w:keepNext/>
              <w:keepLines/>
              <w:widowControl w:val="0"/>
              <w:numPr>
                <w:ilvl w:val="0"/>
                <w:numId w:val="37"/>
              </w:numPr>
              <w:autoSpaceDE w:val="0"/>
              <w:autoSpaceDN w:val="0"/>
              <w:adjustRightInd w:val="0"/>
              <w:spacing w:before="240"/>
              <w:rPr>
                <w:del w:id="2384" w:author="만든 이"/>
              </w:rPr>
              <w:pPrChange w:id="2385"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386" w:author="만든 이">
              <w:r w:rsidDel="002A392B">
                <w:rPr>
                  <w:b/>
                  <w:bCs/>
                </w:rPr>
                <w:delText>Do not</w:delText>
              </w:r>
              <w:r w:rsidDel="002A392B">
                <w:delText xml:space="preserve"> re-cap the Pre-filled Syringe.</w:delText>
              </w:r>
            </w:del>
          </w:p>
          <w:p w14:paraId="504619D3" w14:textId="77777777" w:rsidR="000B12ED" w:rsidDel="002A392B" w:rsidRDefault="000B12ED">
            <w:pPr>
              <w:keepNext/>
              <w:keepLines/>
              <w:widowControl w:val="0"/>
              <w:numPr>
                <w:ilvl w:val="0"/>
                <w:numId w:val="37"/>
              </w:numPr>
              <w:autoSpaceDE w:val="0"/>
              <w:autoSpaceDN w:val="0"/>
              <w:adjustRightInd w:val="0"/>
              <w:rPr>
                <w:del w:id="2387" w:author="만든 이"/>
              </w:rPr>
              <w:pPrChange w:id="2388"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389" w:author="만든 이">
              <w:r w:rsidDel="002A392B">
                <w:rPr>
                  <w:b/>
                  <w:bCs/>
                </w:rPr>
                <w:delText>Do not</w:delText>
              </w:r>
              <w:r w:rsidDel="002A392B">
                <w:delText xml:space="preserve"> remove the Cap until you are ready</w:delText>
              </w:r>
            </w:del>
          </w:p>
          <w:p w14:paraId="2C598720" w14:textId="77777777" w:rsidR="000B12ED" w:rsidDel="002A392B" w:rsidRDefault="000B12ED">
            <w:pPr>
              <w:keepNext/>
              <w:keepLines/>
              <w:ind w:left="425" w:firstLineChars="200" w:firstLine="440"/>
              <w:rPr>
                <w:del w:id="2390" w:author="만든 이"/>
              </w:rPr>
              <w:pPrChange w:id="2391" w:author="만든 이">
                <w:pPr>
                  <w:framePr w:hSpace="142" w:wrap="around" w:vAnchor="text" w:hAnchor="margin" w:y="67"/>
                  <w:ind w:left="425" w:firstLineChars="150" w:firstLine="330"/>
                </w:pPr>
              </w:pPrChange>
            </w:pPr>
            <w:del w:id="2392" w:author="만든 이">
              <w:r w:rsidDel="002A392B">
                <w:delText>to inject.</w:delText>
              </w:r>
            </w:del>
          </w:p>
          <w:p w14:paraId="01A19771" w14:textId="77777777" w:rsidR="000B12ED" w:rsidDel="002A392B" w:rsidRDefault="000B12ED">
            <w:pPr>
              <w:keepNext/>
              <w:keepLines/>
              <w:widowControl w:val="0"/>
              <w:numPr>
                <w:ilvl w:val="0"/>
                <w:numId w:val="37"/>
              </w:numPr>
              <w:autoSpaceDE w:val="0"/>
              <w:autoSpaceDN w:val="0"/>
              <w:adjustRightInd w:val="0"/>
              <w:rPr>
                <w:del w:id="2393" w:author="만든 이"/>
              </w:rPr>
              <w:pPrChange w:id="2394"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395" w:author="만든 이">
              <w:r w:rsidDel="002A392B">
                <w:rPr>
                  <w:b/>
                  <w:bCs/>
                </w:rPr>
                <w:delText>Do not</w:delText>
              </w:r>
              <w:r w:rsidDel="002A392B">
                <w:delText xml:space="preserve"> touch the Needle. Doing so may</w:delText>
              </w:r>
            </w:del>
          </w:p>
          <w:p w14:paraId="2F3B8219" w14:textId="77777777" w:rsidR="000B12ED" w:rsidDel="002A392B" w:rsidRDefault="000B12ED">
            <w:pPr>
              <w:keepNext/>
              <w:keepLines/>
              <w:spacing w:after="240"/>
              <w:ind w:left="425" w:firstLineChars="200" w:firstLine="440"/>
              <w:rPr>
                <w:del w:id="2396" w:author="만든 이"/>
              </w:rPr>
              <w:pPrChange w:id="2397" w:author="만든 이">
                <w:pPr>
                  <w:framePr w:hSpace="142" w:wrap="around" w:vAnchor="text" w:hAnchor="margin" w:y="67"/>
                  <w:spacing w:after="240"/>
                  <w:ind w:left="425" w:firstLineChars="150" w:firstLine="330"/>
                </w:pPr>
              </w:pPrChange>
            </w:pPr>
            <w:del w:id="2398" w:author="만든 이">
              <w:r w:rsidDel="002A392B">
                <w:delText>result in a needle stick injury.</w:delText>
              </w:r>
            </w:del>
          </w:p>
        </w:tc>
      </w:tr>
      <w:tr w:rsidR="000B12ED" w:rsidDel="002A392B" w14:paraId="1E8521F3" w14:textId="77777777" w:rsidTr="00991F9C">
        <w:trPr>
          <w:trHeight w:val="4580"/>
          <w:del w:id="2399" w:author="만든 이"/>
        </w:trPr>
        <w:tc>
          <w:tcPr>
            <w:tcW w:w="4077" w:type="dxa"/>
            <w:tcBorders>
              <w:top w:val="single" w:sz="4" w:space="0" w:color="auto"/>
              <w:left w:val="single" w:sz="4" w:space="0" w:color="auto"/>
              <w:bottom w:val="single" w:sz="4" w:space="0" w:color="auto"/>
            </w:tcBorders>
            <w:vAlign w:val="center"/>
          </w:tcPr>
          <w:p w14:paraId="6B7A78EC" w14:textId="61F943EF" w:rsidR="00380158" w:rsidRDefault="00991F9C" w:rsidP="00895BF6">
            <w:pPr>
              <w:keepNext/>
              <w:spacing w:before="240"/>
              <w:ind w:leftChars="100" w:left="220"/>
              <w:jc w:val="both"/>
              <w:rPr>
                <w:del w:id="2400" w:author="만든 이"/>
              </w:rPr>
            </w:pPr>
            <w:del w:id="2401" w:author="만든 이">
              <w:r>
                <w:rPr>
                  <w:noProof/>
                  <w:lang w:val="es-ES" w:eastAsia="es-ES"/>
                </w:rPr>
                <w:drawing>
                  <wp:inline distT="0" distB="0" distL="0" distR="0" wp14:anchorId="547DEC7F" wp14:editId="7DE69A3A">
                    <wp:extent cx="1828800" cy="2819400"/>
                    <wp:effectExtent l="0" t="0" r="0" b="0"/>
                    <wp:docPr id="470516796" name="Picture 47051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14242" name="Picture 141"/>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0" y="0"/>
                              <a:ext cx="1828800" cy="2819400"/>
                            </a:xfrm>
                            <a:prstGeom prst="rect">
                              <a:avLst/>
                            </a:prstGeom>
                            <a:noFill/>
                            <a:ln>
                              <a:noFill/>
                            </a:ln>
                          </pic:spPr>
                        </pic:pic>
                      </a:graphicData>
                    </a:graphic>
                  </wp:inline>
                </w:drawing>
              </w:r>
            </w:del>
          </w:p>
          <w:p w14:paraId="68B70DB3" w14:textId="53BBE027" w:rsidR="000B12ED" w:rsidDel="002A392B" w:rsidRDefault="000B12ED">
            <w:pPr>
              <w:keepNext/>
              <w:keepLines/>
              <w:spacing w:before="240"/>
              <w:ind w:leftChars="100" w:left="220"/>
              <w:jc w:val="both"/>
              <w:rPr>
                <w:del w:id="2402" w:author="만든 이"/>
              </w:rPr>
              <w:pPrChange w:id="2403" w:author="만든 이">
                <w:pPr>
                  <w:keepNext/>
                  <w:framePr w:hSpace="142" w:wrap="around" w:vAnchor="text" w:hAnchor="margin" w:y="67"/>
                  <w:spacing w:before="240"/>
                  <w:ind w:leftChars="100" w:left="220"/>
                  <w:jc w:val="both"/>
                </w:pPr>
              </w:pPrChange>
            </w:pPr>
          </w:p>
          <w:p w14:paraId="51957FC1" w14:textId="77777777" w:rsidR="000B12ED" w:rsidRPr="00E77888" w:rsidDel="002A392B" w:rsidRDefault="000B12ED">
            <w:pPr>
              <w:pStyle w:val="af3"/>
              <w:keepNext/>
              <w:keepLines/>
              <w:ind w:leftChars="1000" w:left="2200"/>
              <w:jc w:val="both"/>
              <w:rPr>
                <w:del w:id="2404" w:author="만든 이"/>
                <w:rFonts w:eastAsia="맑은 고딕"/>
                <w:sz w:val="22"/>
                <w:szCs w:val="22"/>
                <w:lang w:eastAsia="ko-KR"/>
              </w:rPr>
              <w:pPrChange w:id="2405" w:author="만든 이">
                <w:pPr>
                  <w:pStyle w:val="af3"/>
                  <w:framePr w:hSpace="142" w:wrap="around" w:vAnchor="text" w:hAnchor="margin" w:y="67"/>
                  <w:ind w:leftChars="1000" w:left="2200"/>
                  <w:jc w:val="both"/>
                </w:pPr>
              </w:pPrChange>
            </w:pPr>
            <w:del w:id="2406" w:author="만든 이">
              <w:r w:rsidRPr="005C55CC" w:rsidDel="002A392B">
                <w:delText xml:space="preserve">Figure </w:delText>
              </w:r>
              <w:r w:rsidDel="002A392B">
                <w:rPr>
                  <w:rFonts w:eastAsia="맑은 고딕" w:hint="eastAsia"/>
                  <w:lang w:eastAsia="ko-KR"/>
                </w:rPr>
                <w:delText>L</w:delText>
              </w:r>
            </w:del>
          </w:p>
        </w:tc>
        <w:tc>
          <w:tcPr>
            <w:tcW w:w="5102" w:type="dxa"/>
            <w:tcBorders>
              <w:top w:val="single" w:sz="4" w:space="0" w:color="auto"/>
              <w:left w:val="nil"/>
              <w:bottom w:val="single" w:sz="4" w:space="0" w:color="auto"/>
              <w:right w:val="single" w:sz="4" w:space="0" w:color="auto"/>
            </w:tcBorders>
          </w:tcPr>
          <w:p w14:paraId="6F52EAAC" w14:textId="77777777" w:rsidR="000B12ED" w:rsidDel="002A392B" w:rsidRDefault="000B12ED">
            <w:pPr>
              <w:keepNext/>
              <w:keepLines/>
              <w:widowControl w:val="0"/>
              <w:numPr>
                <w:ilvl w:val="0"/>
                <w:numId w:val="39"/>
              </w:numPr>
              <w:autoSpaceDE w:val="0"/>
              <w:autoSpaceDN w:val="0"/>
              <w:adjustRightInd w:val="0"/>
              <w:spacing w:after="240"/>
              <w:rPr>
                <w:del w:id="2407" w:author="만든 이"/>
                <w:b/>
                <w:bCs/>
              </w:rPr>
              <w:pPrChange w:id="2408"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409" w:author="만든 이">
              <w:r w:rsidDel="002A392B">
                <w:rPr>
                  <w:b/>
                  <w:bCs/>
                </w:rPr>
                <w:delText>Insert the Pre-filled Syringe into the injection site.</w:delText>
              </w:r>
            </w:del>
          </w:p>
          <w:p w14:paraId="5B01C756" w14:textId="77777777" w:rsidR="000B12ED" w:rsidDel="002A392B" w:rsidRDefault="000B12ED">
            <w:pPr>
              <w:keepNext/>
              <w:keepLines/>
              <w:widowControl w:val="0"/>
              <w:numPr>
                <w:ilvl w:val="1"/>
                <w:numId w:val="39"/>
              </w:numPr>
              <w:autoSpaceDE w:val="0"/>
              <w:autoSpaceDN w:val="0"/>
              <w:adjustRightInd w:val="0"/>
              <w:rPr>
                <w:del w:id="2410" w:author="만든 이"/>
                <w:b/>
                <w:bCs/>
              </w:rPr>
              <w:pPrChange w:id="2411"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412" w:author="만든 이">
              <w:r w:rsidDel="002A392B">
                <w:delText>Gently pinch a fold of skin at the injection site with one hand.</w:delText>
              </w:r>
            </w:del>
          </w:p>
          <w:p w14:paraId="6E491C02" w14:textId="77777777" w:rsidR="000B12ED" w:rsidDel="002A392B" w:rsidRDefault="000B12ED">
            <w:pPr>
              <w:keepNext/>
              <w:keepLines/>
              <w:spacing w:before="240" w:after="240"/>
              <w:ind w:leftChars="277" w:left="609"/>
              <w:rPr>
                <w:del w:id="2413" w:author="만든 이"/>
              </w:rPr>
              <w:pPrChange w:id="2414" w:author="만든 이">
                <w:pPr>
                  <w:framePr w:hSpace="142" w:wrap="around" w:vAnchor="text" w:hAnchor="margin" w:y="67"/>
                  <w:spacing w:before="240" w:after="240"/>
                  <w:ind w:leftChars="277" w:left="609"/>
                </w:pPr>
              </w:pPrChange>
            </w:pPr>
            <w:del w:id="2415" w:author="만든 이">
              <w:r w:rsidDel="002A392B">
                <w:rPr>
                  <w:i/>
                  <w:iCs/>
                </w:rPr>
                <w:delText>Note</w:delText>
              </w:r>
              <w:r w:rsidDel="002A392B">
                <w:delText>: Pinching the skin is important to make sure that you inject under the skin (into the fatty area) but not any deeper (into muscle).</w:delText>
              </w:r>
            </w:del>
          </w:p>
          <w:p w14:paraId="05C47CE7" w14:textId="77777777" w:rsidR="000B12ED" w:rsidDel="002A392B" w:rsidRDefault="000B12ED">
            <w:pPr>
              <w:keepNext/>
              <w:keepLines/>
              <w:widowControl w:val="0"/>
              <w:numPr>
                <w:ilvl w:val="1"/>
                <w:numId w:val="39"/>
              </w:numPr>
              <w:autoSpaceDE w:val="0"/>
              <w:autoSpaceDN w:val="0"/>
              <w:adjustRightInd w:val="0"/>
              <w:rPr>
                <w:del w:id="2416" w:author="만든 이"/>
              </w:rPr>
              <w:pPrChange w:id="2417"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418" w:author="만든 이">
              <w:r w:rsidDel="002A392B">
                <w:delText xml:space="preserve">With a quick and “dart-like” motion, insert the Needle completely into the fold of skin at a 45 to 90-degree angle (see </w:delText>
              </w:r>
              <w:r w:rsidDel="002A392B">
                <w:rPr>
                  <w:i/>
                  <w:iCs/>
                </w:rPr>
                <w:delText>Figure L</w:delText>
              </w:r>
              <w:r w:rsidDel="002A392B">
                <w:delText>).</w:delText>
              </w:r>
            </w:del>
          </w:p>
          <w:p w14:paraId="5DF86D47" w14:textId="77777777" w:rsidR="000B12ED" w:rsidDel="002A392B" w:rsidRDefault="000B12ED">
            <w:pPr>
              <w:keepNext/>
              <w:keepLines/>
              <w:widowControl w:val="0"/>
              <w:numPr>
                <w:ilvl w:val="0"/>
                <w:numId w:val="37"/>
              </w:numPr>
              <w:autoSpaceDE w:val="0"/>
              <w:autoSpaceDN w:val="0"/>
              <w:adjustRightInd w:val="0"/>
              <w:spacing w:before="240"/>
              <w:rPr>
                <w:del w:id="2419" w:author="만든 이"/>
              </w:rPr>
              <w:pPrChange w:id="2420"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421" w:author="만든 이">
              <w:r w:rsidDel="002A392B">
                <w:rPr>
                  <w:b/>
                  <w:bCs/>
                </w:rPr>
                <w:delText xml:space="preserve">Do not </w:delText>
              </w:r>
              <w:r w:rsidDel="002A392B">
                <w:delText>touch the Plunger rod while inserting</w:delText>
              </w:r>
              <w:r w:rsidDel="002A392B">
                <w:rPr>
                  <w:rFonts w:eastAsia="맑은 고딕" w:hint="eastAsia"/>
                  <w:lang w:eastAsia="ko-KR"/>
                </w:rPr>
                <w:delText xml:space="preserve"> </w:delText>
              </w:r>
              <w:r w:rsidDel="002A392B">
                <w:delText>the needle into the skin.</w:delText>
              </w:r>
            </w:del>
          </w:p>
        </w:tc>
      </w:tr>
    </w:tbl>
    <w:p w14:paraId="747422FE" w14:textId="77777777" w:rsidR="000B12ED" w:rsidRPr="008732E5" w:rsidDel="002A392B" w:rsidRDefault="000B12ED">
      <w:pPr>
        <w:keepNext/>
        <w:keepLines/>
        <w:rPr>
          <w:del w:id="2422" w:author="만든 이"/>
        </w:rPr>
        <w:pPrChange w:id="2423" w:author="만든 이">
          <w:pPr/>
        </w:pPrChange>
      </w:pPr>
    </w:p>
    <w:tbl>
      <w:tblPr>
        <w:tblpPr w:leftFromText="142" w:rightFromText="142" w:vertAnchor="text" w:horzAnchor="margin" w:tblpY="67"/>
        <w:tblW w:w="4941" w:type="pct"/>
        <w:tblLook w:val="04A0" w:firstRow="1" w:lastRow="0" w:firstColumn="1" w:lastColumn="0" w:noHBand="0" w:noVBand="1"/>
      </w:tblPr>
      <w:tblGrid>
        <w:gridCol w:w="4030"/>
        <w:gridCol w:w="4926"/>
      </w:tblGrid>
      <w:tr w:rsidR="000B12ED" w:rsidDel="002A392B" w14:paraId="133498F4" w14:textId="77777777" w:rsidTr="00991F9C">
        <w:trPr>
          <w:trHeight w:val="3857"/>
          <w:del w:id="2424" w:author="만든 이"/>
        </w:trPr>
        <w:tc>
          <w:tcPr>
            <w:tcW w:w="4030" w:type="dxa"/>
            <w:tcBorders>
              <w:top w:val="single" w:sz="4" w:space="0" w:color="auto"/>
              <w:left w:val="single" w:sz="4" w:space="0" w:color="auto"/>
              <w:bottom w:val="single" w:sz="4" w:space="0" w:color="auto"/>
            </w:tcBorders>
            <w:vAlign w:val="center"/>
          </w:tcPr>
          <w:p w14:paraId="12B797F6" w14:textId="66C2886F" w:rsidR="00380158" w:rsidRDefault="00991F9C" w:rsidP="00895BF6">
            <w:pPr>
              <w:keepNext/>
              <w:spacing w:before="240"/>
              <w:ind w:leftChars="100" w:left="220"/>
              <w:jc w:val="both"/>
              <w:rPr>
                <w:del w:id="2425" w:author="만든 이"/>
              </w:rPr>
            </w:pPr>
            <w:del w:id="2426" w:author="만든 이">
              <w:r>
                <w:rPr>
                  <w:noProof/>
                  <w:lang w:val="es-ES" w:eastAsia="es-ES"/>
                </w:rPr>
                <w:drawing>
                  <wp:inline distT="0" distB="0" distL="0" distR="0" wp14:anchorId="284D79A2" wp14:editId="3F3FF758">
                    <wp:extent cx="1827946" cy="2114093"/>
                    <wp:effectExtent l="0" t="0" r="1270" b="635"/>
                    <wp:docPr id="1787346431" name="Picture 178734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6124" name="Picture 142"/>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0" y="0"/>
                              <a:ext cx="1837690" cy="2125363"/>
                            </a:xfrm>
                            <a:prstGeom prst="rect">
                              <a:avLst/>
                            </a:prstGeom>
                            <a:noFill/>
                            <a:ln>
                              <a:noFill/>
                            </a:ln>
                          </pic:spPr>
                        </pic:pic>
                      </a:graphicData>
                    </a:graphic>
                  </wp:inline>
                </w:drawing>
              </w:r>
            </w:del>
          </w:p>
          <w:p w14:paraId="266F6190" w14:textId="5B1828EE" w:rsidR="000B12ED" w:rsidDel="002A392B" w:rsidRDefault="000B12ED">
            <w:pPr>
              <w:keepNext/>
              <w:keepLines/>
              <w:spacing w:before="240"/>
              <w:ind w:leftChars="100" w:left="220"/>
              <w:jc w:val="both"/>
              <w:rPr>
                <w:del w:id="2427" w:author="만든 이"/>
              </w:rPr>
              <w:pPrChange w:id="2428" w:author="만든 이">
                <w:pPr>
                  <w:keepNext/>
                  <w:framePr w:hSpace="142" w:wrap="around" w:vAnchor="text" w:hAnchor="margin" w:y="67"/>
                  <w:spacing w:before="240"/>
                  <w:ind w:leftChars="100" w:left="220"/>
                  <w:jc w:val="both"/>
                </w:pPr>
              </w:pPrChange>
            </w:pPr>
          </w:p>
          <w:p w14:paraId="19FE8B62" w14:textId="77777777" w:rsidR="000B12ED" w:rsidRPr="00E77888" w:rsidDel="002A392B" w:rsidRDefault="000B12ED">
            <w:pPr>
              <w:pStyle w:val="af3"/>
              <w:keepNext/>
              <w:keepLines/>
              <w:ind w:leftChars="1000" w:left="2200"/>
              <w:jc w:val="both"/>
              <w:rPr>
                <w:del w:id="2429" w:author="만든 이"/>
                <w:rFonts w:eastAsia="맑은 고딕"/>
                <w:sz w:val="22"/>
                <w:szCs w:val="22"/>
                <w:lang w:eastAsia="ko-KR"/>
              </w:rPr>
              <w:pPrChange w:id="2430" w:author="만든 이">
                <w:pPr>
                  <w:pStyle w:val="af3"/>
                  <w:framePr w:hSpace="142" w:wrap="around" w:vAnchor="text" w:hAnchor="margin" w:y="67"/>
                  <w:ind w:leftChars="1000" w:left="2200"/>
                  <w:jc w:val="both"/>
                </w:pPr>
              </w:pPrChange>
            </w:pPr>
            <w:del w:id="2431" w:author="만든 이">
              <w:r w:rsidRPr="005C55CC" w:rsidDel="002A392B">
                <w:delText xml:space="preserve">Figure </w:delText>
              </w:r>
              <w:r w:rsidDel="002A392B">
                <w:rPr>
                  <w:rFonts w:eastAsia="맑은 고딕" w:hint="eastAsia"/>
                  <w:lang w:eastAsia="ko-KR"/>
                </w:rPr>
                <w:delText>M</w:delText>
              </w:r>
            </w:del>
          </w:p>
        </w:tc>
        <w:tc>
          <w:tcPr>
            <w:tcW w:w="4926" w:type="dxa"/>
            <w:tcBorders>
              <w:top w:val="single" w:sz="4" w:space="0" w:color="auto"/>
              <w:left w:val="nil"/>
              <w:bottom w:val="single" w:sz="4" w:space="0" w:color="auto"/>
              <w:right w:val="single" w:sz="4" w:space="0" w:color="auto"/>
            </w:tcBorders>
          </w:tcPr>
          <w:p w14:paraId="5535FFAC" w14:textId="77777777" w:rsidR="000B12ED" w:rsidDel="002A392B" w:rsidRDefault="000B12ED">
            <w:pPr>
              <w:keepNext/>
              <w:keepLines/>
              <w:widowControl w:val="0"/>
              <w:numPr>
                <w:ilvl w:val="0"/>
                <w:numId w:val="39"/>
              </w:numPr>
              <w:autoSpaceDE w:val="0"/>
              <w:autoSpaceDN w:val="0"/>
              <w:adjustRightInd w:val="0"/>
              <w:spacing w:after="240"/>
              <w:rPr>
                <w:del w:id="2432" w:author="만든 이"/>
                <w:b/>
                <w:bCs/>
              </w:rPr>
              <w:pPrChange w:id="2433"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434" w:author="만든 이">
              <w:r w:rsidDel="002A392B">
                <w:rPr>
                  <w:b/>
                  <w:bCs/>
                </w:rPr>
                <w:delText>Give the injection.</w:delText>
              </w:r>
            </w:del>
          </w:p>
          <w:p w14:paraId="139E57DB" w14:textId="77777777" w:rsidR="000B12ED" w:rsidDel="002A392B" w:rsidRDefault="000B12ED">
            <w:pPr>
              <w:keepNext/>
              <w:keepLines/>
              <w:widowControl w:val="0"/>
              <w:numPr>
                <w:ilvl w:val="1"/>
                <w:numId w:val="39"/>
              </w:numPr>
              <w:autoSpaceDE w:val="0"/>
              <w:autoSpaceDN w:val="0"/>
              <w:adjustRightInd w:val="0"/>
              <w:rPr>
                <w:del w:id="2435" w:author="만든 이"/>
              </w:rPr>
              <w:pPrChange w:id="2436"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437" w:author="만든 이">
              <w:r w:rsidDel="002A392B">
                <w:delText>After the Needle is inserted, release the</w:delText>
              </w:r>
            </w:del>
          </w:p>
          <w:p w14:paraId="3C9D3564" w14:textId="77777777" w:rsidR="000B12ED" w:rsidDel="002A392B" w:rsidRDefault="000B12ED">
            <w:pPr>
              <w:keepNext/>
              <w:keepLines/>
              <w:ind w:left="567"/>
              <w:rPr>
                <w:del w:id="2438" w:author="만든 이"/>
              </w:rPr>
              <w:pPrChange w:id="2439" w:author="만든 이">
                <w:pPr>
                  <w:framePr w:hSpace="142" w:wrap="around" w:vAnchor="text" w:hAnchor="margin" w:y="67"/>
                  <w:ind w:left="567"/>
                </w:pPr>
              </w:pPrChange>
            </w:pPr>
            <w:del w:id="2440" w:author="만든 이">
              <w:r w:rsidDel="002A392B">
                <w:delText>pinch.</w:delText>
              </w:r>
            </w:del>
          </w:p>
          <w:p w14:paraId="76160615" w14:textId="77777777" w:rsidR="000B12ED" w:rsidDel="002A392B" w:rsidRDefault="000B12ED">
            <w:pPr>
              <w:keepNext/>
              <w:keepLines/>
              <w:widowControl w:val="0"/>
              <w:numPr>
                <w:ilvl w:val="1"/>
                <w:numId w:val="39"/>
              </w:numPr>
              <w:autoSpaceDE w:val="0"/>
              <w:autoSpaceDN w:val="0"/>
              <w:adjustRightInd w:val="0"/>
              <w:rPr>
                <w:del w:id="2441" w:author="만든 이"/>
              </w:rPr>
              <w:pPrChange w:id="2442"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443" w:author="만든 이">
              <w:r w:rsidDel="002A392B">
                <w:delText xml:space="preserve">Slowly push the Plunger rod </w:delText>
              </w:r>
              <w:r w:rsidDel="002A392B">
                <w:rPr>
                  <w:b/>
                  <w:bCs/>
                </w:rPr>
                <w:delText>all the way</w:delText>
              </w:r>
              <w:r w:rsidDel="002A392B">
                <w:delText xml:space="preserve"> </w:delText>
              </w:r>
              <w:r w:rsidDel="002A392B">
                <w:rPr>
                  <w:b/>
                  <w:bCs/>
                </w:rPr>
                <w:delText xml:space="preserve">down </w:delText>
              </w:r>
              <w:r w:rsidDel="002A392B">
                <w:delText xml:space="preserve">until the full dose of medicine gets injected, and the syringe is empty (see </w:delText>
              </w:r>
              <w:r w:rsidDel="002A392B">
                <w:rPr>
                  <w:i/>
                  <w:iCs/>
                </w:rPr>
                <w:delText>Figure M</w:delText>
              </w:r>
              <w:r w:rsidDel="002A392B">
                <w:delText>).</w:delText>
              </w:r>
            </w:del>
          </w:p>
          <w:p w14:paraId="45F43BC7" w14:textId="77777777" w:rsidR="000B12ED" w:rsidDel="002A392B" w:rsidRDefault="000B12ED">
            <w:pPr>
              <w:keepNext/>
              <w:keepLines/>
              <w:widowControl w:val="0"/>
              <w:numPr>
                <w:ilvl w:val="0"/>
                <w:numId w:val="37"/>
              </w:numPr>
              <w:autoSpaceDE w:val="0"/>
              <w:autoSpaceDN w:val="0"/>
              <w:adjustRightInd w:val="0"/>
              <w:spacing w:before="240"/>
              <w:rPr>
                <w:del w:id="2444" w:author="만든 이"/>
              </w:rPr>
              <w:pPrChange w:id="2445"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446" w:author="만든 이">
              <w:r w:rsidDel="00B81B77">
                <w:rPr>
                  <w:b/>
                  <w:bCs/>
                </w:rPr>
                <w:delText xml:space="preserve">  </w:delText>
              </w:r>
              <w:r w:rsidDel="002A392B">
                <w:rPr>
                  <w:b/>
                  <w:bCs/>
                </w:rPr>
                <w:delText>Do not</w:delText>
              </w:r>
              <w:r w:rsidDel="002A392B">
                <w:delText xml:space="preserve"> change the position of the Pre-filled Syringe after the injection has started.</w:delText>
              </w:r>
            </w:del>
          </w:p>
          <w:p w14:paraId="45A62DB7" w14:textId="77777777" w:rsidR="000B12ED" w:rsidDel="002A392B" w:rsidRDefault="000B12ED">
            <w:pPr>
              <w:keepNext/>
              <w:keepLines/>
              <w:widowControl w:val="0"/>
              <w:numPr>
                <w:ilvl w:val="0"/>
                <w:numId w:val="37"/>
              </w:numPr>
              <w:autoSpaceDE w:val="0"/>
              <w:autoSpaceDN w:val="0"/>
              <w:adjustRightInd w:val="0"/>
              <w:rPr>
                <w:del w:id="2447" w:author="만든 이"/>
              </w:rPr>
              <w:pPrChange w:id="2448"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449" w:author="만든 이">
              <w:r w:rsidDel="00B81B77">
                <w:delText xml:space="preserve">  </w:delText>
              </w:r>
              <w:r w:rsidDel="002A392B">
                <w:delText xml:space="preserve">If the Plunger rod is not fully pressed, the Needle Guard will not extend to cover the needle when it is removed. </w:delText>
              </w:r>
            </w:del>
          </w:p>
        </w:tc>
        <w:proofErr w:type="spellEnd"/>
      </w:tr>
      <w:tr w:rsidR="000B12ED" w:rsidDel="002A392B" w14:paraId="6316EBF2" w14:textId="77777777" w:rsidTr="00991F9C">
        <w:trPr>
          <w:trHeight w:val="4486"/>
          <w:del w:id="2450" w:author="만든 이"/>
        </w:trPr>
        <w:tc>
          <w:tcPr>
            <w:tcW w:w="4030" w:type="dxa"/>
            <w:tcBorders>
              <w:top w:val="single" w:sz="4" w:space="0" w:color="auto"/>
              <w:left w:val="single" w:sz="4" w:space="0" w:color="auto"/>
              <w:bottom w:val="single" w:sz="4" w:space="0" w:color="auto"/>
            </w:tcBorders>
            <w:vAlign w:val="center"/>
          </w:tcPr>
          <w:p w14:paraId="1400CD5A" w14:textId="358CBEC9" w:rsidR="00380158" w:rsidRDefault="00991F9C" w:rsidP="00895BF6">
            <w:pPr>
              <w:keepNext/>
              <w:spacing w:before="240"/>
              <w:ind w:leftChars="100" w:left="220"/>
              <w:jc w:val="both"/>
              <w:rPr>
                <w:del w:id="2451" w:author="만든 이"/>
              </w:rPr>
            </w:pPr>
            <w:del w:id="2452" w:author="만든 이">
              <w:r>
                <w:rPr>
                  <w:noProof/>
                  <w:lang w:val="es-ES" w:eastAsia="es-ES"/>
                </w:rPr>
                <w:drawing>
                  <wp:inline distT="0" distB="0" distL="0" distR="0" wp14:anchorId="7DD2BC20" wp14:editId="18880DF1">
                    <wp:extent cx="1828800" cy="2209800"/>
                    <wp:effectExtent l="0" t="0" r="0" b="0"/>
                    <wp:docPr id="1307593910" name="Picture 130759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52228" name="Picture 143"/>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0" y="0"/>
                              <a:ext cx="1828800" cy="2209800"/>
                            </a:xfrm>
                            <a:prstGeom prst="rect">
                              <a:avLst/>
                            </a:prstGeom>
                            <a:noFill/>
                            <a:ln>
                              <a:noFill/>
                            </a:ln>
                          </pic:spPr>
                        </pic:pic>
                      </a:graphicData>
                    </a:graphic>
                  </wp:inline>
                </w:drawing>
              </w:r>
            </w:del>
          </w:p>
          <w:p w14:paraId="63DC8974" w14:textId="15FAC1E1" w:rsidR="000B12ED" w:rsidDel="002A392B" w:rsidRDefault="000B12ED">
            <w:pPr>
              <w:keepNext/>
              <w:keepLines/>
              <w:spacing w:before="240"/>
              <w:ind w:leftChars="100" w:left="220"/>
              <w:jc w:val="both"/>
              <w:rPr>
                <w:del w:id="2453" w:author="만든 이"/>
              </w:rPr>
              <w:pPrChange w:id="2454" w:author="만든 이">
                <w:pPr>
                  <w:keepNext/>
                  <w:framePr w:hSpace="142" w:wrap="around" w:vAnchor="text" w:hAnchor="margin" w:y="67"/>
                  <w:spacing w:before="240"/>
                  <w:ind w:leftChars="100" w:left="220"/>
                  <w:jc w:val="both"/>
                </w:pPr>
              </w:pPrChange>
            </w:pPr>
          </w:p>
          <w:p w14:paraId="1E92058D" w14:textId="77777777" w:rsidR="000B12ED" w:rsidRPr="005C55CC" w:rsidDel="002A392B" w:rsidRDefault="000B12ED">
            <w:pPr>
              <w:pStyle w:val="af3"/>
              <w:keepNext/>
              <w:keepLines/>
              <w:ind w:leftChars="1000" w:left="2200"/>
              <w:jc w:val="both"/>
              <w:rPr>
                <w:del w:id="2455" w:author="만든 이"/>
                <w:sz w:val="22"/>
                <w:szCs w:val="22"/>
              </w:rPr>
              <w:pPrChange w:id="2456" w:author="만든 이">
                <w:pPr>
                  <w:pStyle w:val="af3"/>
                  <w:framePr w:hSpace="142" w:wrap="around" w:vAnchor="text" w:hAnchor="margin" w:y="67"/>
                  <w:ind w:leftChars="1000" w:left="2200"/>
                  <w:jc w:val="both"/>
                </w:pPr>
              </w:pPrChange>
            </w:pPr>
            <w:del w:id="2457" w:author="만든 이">
              <w:r w:rsidRPr="005C55CC" w:rsidDel="002A392B">
                <w:delText xml:space="preserve">Figure </w:delText>
              </w:r>
              <w:r w:rsidDel="002A392B">
                <w:rPr>
                  <w:rFonts w:eastAsia="맑은 고딕" w:hint="eastAsia"/>
                  <w:lang w:eastAsia="ko-KR"/>
                </w:rPr>
                <w:delText>N</w:delText>
              </w:r>
            </w:del>
          </w:p>
        </w:tc>
        <w:tc>
          <w:tcPr>
            <w:tcW w:w="4926" w:type="dxa"/>
            <w:tcBorders>
              <w:top w:val="single" w:sz="4" w:space="0" w:color="auto"/>
              <w:left w:val="nil"/>
              <w:bottom w:val="single" w:sz="4" w:space="0" w:color="auto"/>
              <w:right w:val="single" w:sz="4" w:space="0" w:color="auto"/>
            </w:tcBorders>
          </w:tcPr>
          <w:p w14:paraId="62EBC6F7" w14:textId="77777777" w:rsidR="000B12ED" w:rsidDel="002A392B" w:rsidRDefault="000B12ED">
            <w:pPr>
              <w:keepNext/>
              <w:keepLines/>
              <w:widowControl w:val="0"/>
              <w:numPr>
                <w:ilvl w:val="0"/>
                <w:numId w:val="39"/>
              </w:numPr>
              <w:autoSpaceDE w:val="0"/>
              <w:autoSpaceDN w:val="0"/>
              <w:adjustRightInd w:val="0"/>
              <w:spacing w:after="240"/>
              <w:rPr>
                <w:del w:id="2458" w:author="만든 이"/>
                <w:b/>
                <w:bCs/>
              </w:rPr>
              <w:pPrChange w:id="2459"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460" w:author="만든 이">
              <w:r w:rsidDel="002A392B">
                <w:rPr>
                  <w:b/>
                  <w:bCs/>
                </w:rPr>
                <w:delText>Remove the Pre-filled Syringe from the injection site.</w:delText>
              </w:r>
            </w:del>
          </w:p>
          <w:p w14:paraId="0A3CDC48" w14:textId="77777777" w:rsidR="000B12ED" w:rsidDel="002A392B" w:rsidRDefault="000B12ED">
            <w:pPr>
              <w:keepNext/>
              <w:keepLines/>
              <w:widowControl w:val="0"/>
              <w:numPr>
                <w:ilvl w:val="1"/>
                <w:numId w:val="39"/>
              </w:numPr>
              <w:autoSpaceDE w:val="0"/>
              <w:autoSpaceDN w:val="0"/>
              <w:adjustRightInd w:val="0"/>
              <w:rPr>
                <w:del w:id="2461" w:author="만든 이"/>
              </w:rPr>
              <w:pPrChange w:id="2462"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463" w:author="만든 이">
              <w:r w:rsidDel="002A392B">
                <w:delText xml:space="preserve">After the Pre-filled Syringe is empty, slowly lift your thumb from the Plunger rod until the Needle is completely covered by the Needle Guard (see </w:delText>
              </w:r>
              <w:r w:rsidDel="002A392B">
                <w:rPr>
                  <w:i/>
                  <w:iCs/>
                </w:rPr>
                <w:delText>Figure N</w:delText>
              </w:r>
              <w:r w:rsidDel="002A392B">
                <w:delText>).</w:delText>
              </w:r>
            </w:del>
          </w:p>
          <w:p w14:paraId="5BDB74DF" w14:textId="77777777" w:rsidR="000B12ED" w:rsidDel="002A392B" w:rsidRDefault="000B12ED">
            <w:pPr>
              <w:keepNext/>
              <w:keepLines/>
              <w:widowControl w:val="0"/>
              <w:numPr>
                <w:ilvl w:val="0"/>
                <w:numId w:val="37"/>
              </w:numPr>
              <w:autoSpaceDE w:val="0"/>
              <w:autoSpaceDN w:val="0"/>
              <w:adjustRightInd w:val="0"/>
              <w:spacing w:before="240"/>
              <w:rPr>
                <w:del w:id="2464" w:author="만든 이"/>
              </w:rPr>
              <w:pPrChange w:id="2465"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466" w:author="만든 이">
              <w:r w:rsidDel="00B81B77">
                <w:delText xml:space="preserve">  </w:delText>
              </w:r>
              <w:r w:rsidDel="002A392B">
                <w:delText xml:space="preserve">If the Needle is not covered, proceed carefully to dispose of the syringe (see step </w:delText>
              </w:r>
              <w:r w:rsidDel="002A392B">
                <w:rPr>
                  <w:b/>
                  <w:bCs/>
                </w:rPr>
                <w:delText>13. Dispose of the Pre-filled</w:delText>
              </w:r>
              <w:r w:rsidDel="002A392B">
                <w:delText xml:space="preserve"> </w:delText>
              </w:r>
              <w:r w:rsidDel="002A392B">
                <w:rPr>
                  <w:b/>
                  <w:bCs/>
                </w:rPr>
                <w:delText>Syringe</w:delText>
              </w:r>
              <w:r w:rsidDel="002A392B">
                <w:delText>).</w:delText>
              </w:r>
            </w:del>
          </w:p>
          <w:p w14:paraId="0D1F6A21" w14:textId="77777777" w:rsidR="000B12ED" w:rsidDel="002A392B" w:rsidRDefault="000B12ED">
            <w:pPr>
              <w:keepNext/>
              <w:keepLines/>
              <w:widowControl w:val="0"/>
              <w:numPr>
                <w:ilvl w:val="0"/>
                <w:numId w:val="37"/>
              </w:numPr>
              <w:autoSpaceDE w:val="0"/>
              <w:autoSpaceDN w:val="0"/>
              <w:adjustRightInd w:val="0"/>
              <w:rPr>
                <w:del w:id="2467" w:author="만든 이"/>
                <w:b/>
                <w:bCs/>
              </w:rPr>
              <w:pPrChange w:id="2468"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469" w:author="만든 이">
              <w:r w:rsidDel="00B81B77">
                <w:delText xml:space="preserve">  </w:delText>
              </w:r>
              <w:r w:rsidDel="002A392B">
                <w:delText xml:space="preserve">Some bleeding may occur (see step </w:delText>
              </w:r>
              <w:r w:rsidDel="002A392B">
                <w:rPr>
                  <w:b/>
                  <w:bCs/>
                </w:rPr>
                <w:delText>14. Care for the injection site.</w:delText>
              </w:r>
              <w:r w:rsidDel="002A392B">
                <w:delText>).</w:delText>
              </w:r>
            </w:del>
          </w:p>
          <w:p w14:paraId="093722AC" w14:textId="77777777" w:rsidR="000B12ED" w:rsidDel="002A392B" w:rsidRDefault="000B12ED">
            <w:pPr>
              <w:keepNext/>
              <w:keepLines/>
              <w:widowControl w:val="0"/>
              <w:numPr>
                <w:ilvl w:val="0"/>
                <w:numId w:val="37"/>
              </w:numPr>
              <w:autoSpaceDE w:val="0"/>
              <w:autoSpaceDN w:val="0"/>
              <w:adjustRightInd w:val="0"/>
              <w:rPr>
                <w:del w:id="2470" w:author="만든 이"/>
              </w:rPr>
              <w:pPrChange w:id="2471"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472" w:author="만든 이">
              <w:r w:rsidDel="00B81B77">
                <w:delText xml:space="preserve">  </w:delText>
              </w:r>
              <w:r w:rsidDel="002A392B">
                <w:delText>In case of skin contact with Medicine, wash the area that touched the Medicine with water.</w:delText>
              </w:r>
            </w:del>
          </w:p>
          <w:p w14:paraId="2339DA2E" w14:textId="77777777" w:rsidR="000B12ED" w:rsidDel="002A392B" w:rsidRDefault="000B12ED">
            <w:pPr>
              <w:keepNext/>
              <w:keepLines/>
              <w:widowControl w:val="0"/>
              <w:numPr>
                <w:ilvl w:val="0"/>
                <w:numId w:val="37"/>
              </w:numPr>
              <w:autoSpaceDE w:val="0"/>
              <w:autoSpaceDN w:val="0"/>
              <w:adjustRightInd w:val="0"/>
              <w:rPr>
                <w:del w:id="2473" w:author="만든 이"/>
              </w:rPr>
              <w:pPrChange w:id="2474"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475" w:author="만든 이">
              <w:r w:rsidDel="00B81B77">
                <w:delText xml:space="preserve">  </w:delText>
              </w:r>
              <w:r w:rsidDel="002A392B">
                <w:rPr>
                  <w:b/>
                  <w:bCs/>
                </w:rPr>
                <w:delText>Do not</w:delText>
              </w:r>
              <w:r w:rsidDel="002A392B">
                <w:delText xml:space="preserve"> reuse the Pre-filled Syringe.</w:delText>
              </w:r>
            </w:del>
          </w:p>
          <w:p w14:paraId="7D73EB4D" w14:textId="77777777" w:rsidR="000B12ED" w:rsidDel="002A392B" w:rsidRDefault="000B12ED">
            <w:pPr>
              <w:keepNext/>
              <w:keepLines/>
              <w:widowControl w:val="0"/>
              <w:numPr>
                <w:ilvl w:val="0"/>
                <w:numId w:val="37"/>
              </w:numPr>
              <w:autoSpaceDE w:val="0"/>
              <w:autoSpaceDN w:val="0"/>
              <w:adjustRightInd w:val="0"/>
              <w:rPr>
                <w:del w:id="2476" w:author="만든 이"/>
                <w:b/>
                <w:bCs/>
              </w:rPr>
              <w:pPrChange w:id="2477" w:author="만든 이">
                <w:pPr>
                  <w:framePr w:hSpace="142" w:wrap="around" w:vAnchor="text" w:hAnchor="margin" w:y="67"/>
                  <w:widowControl w:val="0"/>
                  <w:numPr>
                    <w:numId w:val="37"/>
                  </w:numPr>
                  <w:suppressAutoHyphens w:val="0"/>
                  <w:autoSpaceDE w:val="0"/>
                  <w:autoSpaceDN w:val="0"/>
                  <w:adjustRightInd w:val="0"/>
                  <w:ind w:left="825" w:hanging="400"/>
                </w:pPr>
              </w:pPrChange>
            </w:pPr>
            <w:del w:id="2478" w:author="만든 이">
              <w:r w:rsidDel="00B81B77">
                <w:delText xml:space="preserve">  </w:delText>
              </w:r>
              <w:r w:rsidDel="002A392B">
                <w:rPr>
                  <w:b/>
                  <w:bCs/>
                </w:rPr>
                <w:delText>Do not</w:delText>
              </w:r>
              <w:r w:rsidDel="002A392B">
                <w:delText xml:space="preserve"> rub the injection site.</w:delText>
              </w:r>
            </w:del>
          </w:p>
        </w:tc>
      </w:tr>
      <w:tr w:rsidR="000B12ED" w:rsidDel="002A392B" w14:paraId="56B82829" w14:textId="77777777" w:rsidTr="00991F9C">
        <w:trPr>
          <w:trHeight w:val="227"/>
          <w:del w:id="2479" w:author="만든 이"/>
        </w:trPr>
        <w:tc>
          <w:tcPr>
            <w:tcW w:w="8956" w:type="dxa"/>
            <w:gridSpan w:val="2"/>
            <w:tcBorders>
              <w:top w:val="single" w:sz="4" w:space="0" w:color="auto"/>
              <w:left w:val="single" w:sz="4" w:space="0" w:color="auto"/>
              <w:right w:val="single" w:sz="4" w:space="0" w:color="auto"/>
            </w:tcBorders>
            <w:vAlign w:val="center"/>
          </w:tcPr>
          <w:p w14:paraId="0166903D" w14:textId="77777777" w:rsidR="000B12ED" w:rsidDel="002A392B" w:rsidRDefault="000B12ED">
            <w:pPr>
              <w:keepNext/>
              <w:keepLines/>
              <w:rPr>
                <w:del w:id="2480" w:author="만든 이"/>
                <w:b/>
                <w:bCs/>
              </w:rPr>
              <w:pPrChange w:id="2481" w:author="만든 이">
                <w:pPr>
                  <w:framePr w:hSpace="142" w:wrap="around" w:vAnchor="text" w:hAnchor="margin" w:y="67"/>
                </w:pPr>
              </w:pPrChange>
            </w:pPr>
            <w:del w:id="2482" w:author="만든 이">
              <w:r w:rsidDel="002A392B">
                <w:rPr>
                  <w:b/>
                  <w:bCs/>
                </w:rPr>
                <w:delText xml:space="preserve">After the injection </w:delText>
              </w:r>
            </w:del>
          </w:p>
        </w:tc>
      </w:tr>
      <w:tr w:rsidR="000B12ED" w:rsidDel="002A392B" w14:paraId="604F9D0F" w14:textId="77777777" w:rsidTr="00991F9C">
        <w:trPr>
          <w:trHeight w:val="4625"/>
          <w:del w:id="2483" w:author="만든 이"/>
        </w:trPr>
        <w:tc>
          <w:tcPr>
            <w:tcW w:w="4030" w:type="dxa"/>
            <w:tcBorders>
              <w:left w:val="single" w:sz="4" w:space="0" w:color="auto"/>
              <w:bottom w:val="single" w:sz="4" w:space="0" w:color="auto"/>
            </w:tcBorders>
            <w:vAlign w:val="center"/>
          </w:tcPr>
          <w:p w14:paraId="368B82D6" w14:textId="4176A917" w:rsidR="00380158" w:rsidRDefault="00991F9C" w:rsidP="00895BF6">
            <w:pPr>
              <w:keepNext/>
              <w:spacing w:before="240"/>
              <w:ind w:leftChars="100" w:left="220"/>
              <w:jc w:val="both"/>
              <w:rPr>
                <w:del w:id="2484" w:author="만든 이"/>
              </w:rPr>
            </w:pPr>
            <w:del w:id="2485" w:author="만든 이">
              <w:r>
                <w:rPr>
                  <w:noProof/>
                  <w:lang w:val="es-ES" w:eastAsia="es-ES"/>
                </w:rPr>
                <w:drawing>
                  <wp:inline distT="0" distB="0" distL="0" distR="0" wp14:anchorId="21270CA2" wp14:editId="721C61DD">
                    <wp:extent cx="1828800" cy="2209800"/>
                    <wp:effectExtent l="0" t="0" r="0" b="0"/>
                    <wp:docPr id="843742858" name="Picture 84374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00644" name="Picture 144"/>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0"/>
                              <a:ext cx="1828800" cy="2209800"/>
                            </a:xfrm>
                            <a:prstGeom prst="rect">
                              <a:avLst/>
                            </a:prstGeom>
                            <a:noFill/>
                            <a:ln>
                              <a:noFill/>
                            </a:ln>
                          </pic:spPr>
                        </pic:pic>
                      </a:graphicData>
                    </a:graphic>
                  </wp:inline>
                </w:drawing>
              </w:r>
            </w:del>
          </w:p>
          <w:p w14:paraId="71E988FB" w14:textId="3FD623E0" w:rsidR="000B12ED" w:rsidDel="002A392B" w:rsidRDefault="000B12ED">
            <w:pPr>
              <w:keepNext/>
              <w:keepLines/>
              <w:spacing w:before="240"/>
              <w:ind w:leftChars="100" w:left="220"/>
              <w:jc w:val="both"/>
              <w:rPr>
                <w:del w:id="2486" w:author="만든 이"/>
              </w:rPr>
              <w:pPrChange w:id="2487" w:author="만든 이">
                <w:pPr>
                  <w:keepNext/>
                  <w:framePr w:hSpace="142" w:wrap="around" w:vAnchor="text" w:hAnchor="margin" w:y="67"/>
                  <w:spacing w:before="240"/>
                  <w:ind w:leftChars="100" w:left="220"/>
                  <w:jc w:val="both"/>
                </w:pPr>
              </w:pPrChange>
            </w:pPr>
          </w:p>
          <w:p w14:paraId="2738F38E" w14:textId="77777777" w:rsidR="000B12ED" w:rsidRPr="00E77888" w:rsidDel="002A392B" w:rsidRDefault="000B12ED">
            <w:pPr>
              <w:pStyle w:val="af3"/>
              <w:keepNext/>
              <w:keepLines/>
              <w:ind w:leftChars="1000" w:left="2200"/>
              <w:jc w:val="both"/>
              <w:rPr>
                <w:del w:id="2488" w:author="만든 이"/>
                <w:rFonts w:eastAsia="맑은 고딕"/>
                <w:sz w:val="22"/>
                <w:szCs w:val="22"/>
                <w:lang w:eastAsia="ko-KR"/>
              </w:rPr>
              <w:pPrChange w:id="2489" w:author="만든 이">
                <w:pPr>
                  <w:pStyle w:val="af3"/>
                  <w:framePr w:hSpace="142" w:wrap="around" w:vAnchor="text" w:hAnchor="margin" w:y="67"/>
                  <w:ind w:leftChars="1000" w:left="2200"/>
                  <w:jc w:val="both"/>
                </w:pPr>
              </w:pPrChange>
            </w:pPr>
            <w:del w:id="2490" w:author="만든 이">
              <w:r w:rsidRPr="005C55CC" w:rsidDel="002A392B">
                <w:delText xml:space="preserve">Figure </w:delText>
              </w:r>
              <w:r w:rsidDel="002A392B">
                <w:rPr>
                  <w:rFonts w:eastAsia="맑은 고딕" w:hint="eastAsia"/>
                  <w:lang w:eastAsia="ko-KR"/>
                </w:rPr>
                <w:delText>O</w:delText>
              </w:r>
            </w:del>
          </w:p>
        </w:tc>
        <w:tc>
          <w:tcPr>
            <w:tcW w:w="4926" w:type="dxa"/>
            <w:tcBorders>
              <w:left w:val="nil"/>
              <w:bottom w:val="single" w:sz="4" w:space="0" w:color="auto"/>
              <w:right w:val="single" w:sz="4" w:space="0" w:color="auto"/>
            </w:tcBorders>
          </w:tcPr>
          <w:p w14:paraId="4EE4577E" w14:textId="77777777" w:rsidR="000B12ED" w:rsidDel="002A392B" w:rsidRDefault="000B12ED">
            <w:pPr>
              <w:keepNext/>
              <w:keepLines/>
              <w:widowControl w:val="0"/>
              <w:numPr>
                <w:ilvl w:val="0"/>
                <w:numId w:val="39"/>
              </w:numPr>
              <w:autoSpaceDE w:val="0"/>
              <w:autoSpaceDN w:val="0"/>
              <w:adjustRightInd w:val="0"/>
              <w:spacing w:after="240"/>
              <w:rPr>
                <w:del w:id="2491" w:author="만든 이"/>
                <w:b/>
                <w:bCs/>
              </w:rPr>
              <w:pPrChange w:id="2492"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493" w:author="만든 이">
              <w:r w:rsidDel="002A392B">
                <w:rPr>
                  <w:b/>
                  <w:bCs/>
                </w:rPr>
                <w:delText>Dispose of the Pre-filled Syringe.</w:delText>
              </w:r>
            </w:del>
          </w:p>
          <w:p w14:paraId="28FD4C80" w14:textId="77777777" w:rsidR="000B12ED" w:rsidDel="002A392B" w:rsidRDefault="000B12ED">
            <w:pPr>
              <w:keepNext/>
              <w:keepLines/>
              <w:widowControl w:val="0"/>
              <w:numPr>
                <w:ilvl w:val="1"/>
                <w:numId w:val="39"/>
              </w:numPr>
              <w:autoSpaceDE w:val="0"/>
              <w:autoSpaceDN w:val="0"/>
              <w:adjustRightInd w:val="0"/>
              <w:rPr>
                <w:del w:id="2494" w:author="만든 이"/>
              </w:rPr>
              <w:pPrChange w:id="2495"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496" w:author="만든 이">
              <w:r w:rsidDel="002A392B">
                <w:delText>Put the used Pre-filled Syringe in a sharps</w:delText>
              </w:r>
            </w:del>
          </w:p>
          <w:p w14:paraId="186C882B" w14:textId="77777777" w:rsidR="000B12ED" w:rsidDel="002A392B" w:rsidRDefault="000B12ED">
            <w:pPr>
              <w:keepNext/>
              <w:keepLines/>
              <w:ind w:left="567"/>
              <w:rPr>
                <w:del w:id="2497" w:author="만든 이"/>
              </w:rPr>
              <w:pPrChange w:id="2498" w:author="만든 이">
                <w:pPr>
                  <w:framePr w:hSpace="142" w:wrap="around" w:vAnchor="text" w:hAnchor="margin" w:y="67"/>
                  <w:ind w:left="567"/>
                </w:pPr>
              </w:pPrChange>
            </w:pPr>
            <w:del w:id="2499" w:author="만든 이">
              <w:r w:rsidDel="002A392B">
                <w:delText xml:space="preserve">disposal container right away after use (see </w:delText>
              </w:r>
              <w:r w:rsidDel="002A392B">
                <w:rPr>
                  <w:i/>
                  <w:iCs/>
                </w:rPr>
                <w:delText>Figure O</w:delText>
              </w:r>
              <w:r w:rsidDel="002A392B">
                <w:delText>).</w:delText>
              </w:r>
            </w:del>
          </w:p>
          <w:p w14:paraId="16B09FE8" w14:textId="77777777" w:rsidR="000B12ED" w:rsidDel="002A392B" w:rsidRDefault="000B12ED">
            <w:pPr>
              <w:keepNext/>
              <w:keepLines/>
              <w:widowControl w:val="0"/>
              <w:numPr>
                <w:ilvl w:val="0"/>
                <w:numId w:val="37"/>
              </w:numPr>
              <w:autoSpaceDE w:val="0"/>
              <w:autoSpaceDN w:val="0"/>
              <w:adjustRightInd w:val="0"/>
              <w:spacing w:before="240"/>
              <w:rPr>
                <w:del w:id="2500" w:author="만든 이"/>
              </w:rPr>
              <w:pPrChange w:id="2501" w:author="만든 이">
                <w:pPr>
                  <w:framePr w:hSpace="142" w:wrap="around" w:vAnchor="text" w:hAnchor="margin" w:y="67"/>
                  <w:widowControl w:val="0"/>
                  <w:numPr>
                    <w:numId w:val="37"/>
                  </w:numPr>
                  <w:suppressAutoHyphens w:val="0"/>
                  <w:autoSpaceDE w:val="0"/>
                  <w:autoSpaceDN w:val="0"/>
                  <w:adjustRightInd w:val="0"/>
                  <w:spacing w:before="240"/>
                  <w:ind w:left="825" w:hanging="400"/>
                </w:pPr>
              </w:pPrChange>
            </w:pPr>
            <w:del w:id="2502" w:author="만든 이">
              <w:r w:rsidDel="00B81B77">
                <w:rPr>
                  <w:b/>
                  <w:bCs/>
                </w:rPr>
                <w:delText xml:space="preserve">  </w:delText>
              </w:r>
              <w:r w:rsidDel="002A392B">
                <w:rPr>
                  <w:b/>
                  <w:bCs/>
                </w:rPr>
                <w:delText xml:space="preserve">Do not </w:delText>
              </w:r>
              <w:r w:rsidDel="002A392B">
                <w:delText>throw away (dispose of) the Pre-filled Syringe in your household trash.  If you do not have a sharps disposal container, you may use a household container that is closable and puncture resistant. For the safety and health of you and others, needles and used syringes must never be re-used. Any unused medicinal product or waste material should be disposed of in accordance with local requirements.</w:delText>
              </w:r>
            </w:del>
          </w:p>
          <w:p w14:paraId="10F3494C" w14:textId="77777777" w:rsidR="000B12ED" w:rsidDel="002A392B" w:rsidRDefault="000B12ED">
            <w:pPr>
              <w:keepNext/>
              <w:keepLines/>
              <w:widowControl w:val="0"/>
              <w:numPr>
                <w:ilvl w:val="0"/>
                <w:numId w:val="37"/>
              </w:numPr>
              <w:autoSpaceDE w:val="0"/>
              <w:autoSpaceDN w:val="0"/>
              <w:adjustRightInd w:val="0"/>
              <w:spacing w:after="240"/>
              <w:rPr>
                <w:del w:id="2503" w:author="만든 이"/>
              </w:rPr>
              <w:pPrChange w:id="2504" w:author="만든 이">
                <w:pPr>
                  <w:framePr w:hSpace="142" w:wrap="around" w:vAnchor="text" w:hAnchor="margin" w:y="67"/>
                  <w:widowControl w:val="0"/>
                  <w:numPr>
                    <w:numId w:val="37"/>
                  </w:numPr>
                  <w:suppressAutoHyphens w:val="0"/>
                  <w:autoSpaceDE w:val="0"/>
                  <w:autoSpaceDN w:val="0"/>
                  <w:adjustRightInd w:val="0"/>
                  <w:spacing w:after="240"/>
                  <w:ind w:left="825" w:hanging="400"/>
                </w:pPr>
              </w:pPrChange>
            </w:pPr>
            <w:del w:id="2505" w:author="만든 이">
              <w:r w:rsidDel="002A392B">
                <w:delText xml:space="preserve">  </w:delText>
              </w:r>
              <w:r w:rsidDel="002A392B">
                <w:rPr>
                  <w:b/>
                  <w:bCs/>
                </w:rPr>
                <w:delText>Do not</w:delText>
              </w:r>
              <w:r w:rsidDel="002A392B">
                <w:delText xml:space="preserve"> throw away any medicines via wastewater or household waste. Ask your pharmacist how to throw away medicines you no longer use. These measures will help protect the environment.</w:delText>
              </w:r>
            </w:del>
          </w:p>
        </w:tc>
      </w:tr>
      <w:tr w:rsidR="000B12ED" w:rsidDel="002A392B" w14:paraId="42AE8AAA" w14:textId="77777777" w:rsidTr="00991F9C">
        <w:trPr>
          <w:trHeight w:val="930"/>
          <w:del w:id="2506" w:author="만든 이"/>
        </w:trPr>
        <w:tc>
          <w:tcPr>
            <w:tcW w:w="8956" w:type="dxa"/>
            <w:gridSpan w:val="2"/>
            <w:tcBorders>
              <w:top w:val="single" w:sz="4" w:space="0" w:color="auto"/>
              <w:left w:val="single" w:sz="4" w:space="0" w:color="auto"/>
              <w:bottom w:val="single" w:sz="4" w:space="0" w:color="auto"/>
              <w:right w:val="single" w:sz="4" w:space="0" w:color="auto"/>
            </w:tcBorders>
            <w:vAlign w:val="center"/>
          </w:tcPr>
          <w:p w14:paraId="694927FB" w14:textId="77777777" w:rsidR="000B12ED" w:rsidDel="002A392B" w:rsidRDefault="000B12ED">
            <w:pPr>
              <w:keepNext/>
              <w:keepLines/>
              <w:widowControl w:val="0"/>
              <w:numPr>
                <w:ilvl w:val="0"/>
                <w:numId w:val="39"/>
              </w:numPr>
              <w:autoSpaceDE w:val="0"/>
              <w:autoSpaceDN w:val="0"/>
              <w:adjustRightInd w:val="0"/>
              <w:spacing w:after="240"/>
              <w:rPr>
                <w:del w:id="2507" w:author="만든 이"/>
                <w:b/>
                <w:bCs/>
              </w:rPr>
              <w:pPrChange w:id="2508" w:author="만든 이">
                <w:pPr>
                  <w:framePr w:hSpace="142" w:wrap="around" w:vAnchor="text" w:hAnchor="margin" w:y="67"/>
                  <w:widowControl w:val="0"/>
                  <w:numPr>
                    <w:numId w:val="39"/>
                  </w:numPr>
                  <w:suppressAutoHyphens w:val="0"/>
                  <w:autoSpaceDE w:val="0"/>
                  <w:autoSpaceDN w:val="0"/>
                  <w:adjustRightInd w:val="0"/>
                  <w:spacing w:after="240"/>
                  <w:ind w:left="425" w:hanging="425"/>
                </w:pPr>
              </w:pPrChange>
            </w:pPr>
            <w:del w:id="2509" w:author="만든 이">
              <w:r w:rsidDel="002A392B">
                <w:rPr>
                  <w:b/>
                  <w:bCs/>
                </w:rPr>
                <w:delText>Care for the injection site.</w:delText>
              </w:r>
            </w:del>
          </w:p>
          <w:p w14:paraId="368FB8BA" w14:textId="77777777" w:rsidR="000B12ED" w:rsidRPr="00297EB0" w:rsidDel="002A392B" w:rsidRDefault="000B12ED">
            <w:pPr>
              <w:keepNext/>
              <w:keepLines/>
              <w:widowControl w:val="0"/>
              <w:numPr>
                <w:ilvl w:val="1"/>
                <w:numId w:val="39"/>
              </w:numPr>
              <w:autoSpaceDE w:val="0"/>
              <w:autoSpaceDN w:val="0"/>
              <w:adjustRightInd w:val="0"/>
              <w:rPr>
                <w:del w:id="2510" w:author="만든 이"/>
              </w:rPr>
              <w:pPrChange w:id="2511" w:author="만든 이">
                <w:pPr>
                  <w:framePr w:hSpace="142" w:wrap="around" w:vAnchor="text" w:hAnchor="margin" w:y="67"/>
                  <w:widowControl w:val="0"/>
                  <w:numPr>
                    <w:ilvl w:val="1"/>
                    <w:numId w:val="39"/>
                  </w:numPr>
                  <w:suppressAutoHyphens w:val="0"/>
                  <w:autoSpaceDE w:val="0"/>
                  <w:autoSpaceDN w:val="0"/>
                  <w:adjustRightInd w:val="0"/>
                  <w:ind w:left="567" w:hanging="567"/>
                </w:pPr>
              </w:pPrChange>
            </w:pPr>
            <w:del w:id="2512" w:author="만든 이">
              <w:r w:rsidDel="002A392B">
                <w:delText>If some bleeding occurs, treat the injection site by gently pressing, not rubbing, a cotton ball or</w:delText>
              </w:r>
              <w:r w:rsidDel="002A392B">
                <w:rPr>
                  <w:rFonts w:hint="eastAsia"/>
                </w:rPr>
                <w:delText xml:space="preserve"> </w:delText>
              </w:r>
              <w:r w:rsidRPr="00297EB0" w:rsidDel="002A392B">
                <w:delText>gauze to the site and apply an adhesive bandage if needed.</w:delText>
              </w:r>
            </w:del>
          </w:p>
        </w:tc>
      </w:tr>
    </w:tbl>
    <w:p w14:paraId="3D0A8675" w14:textId="77777777" w:rsidR="000B12ED" w:rsidRPr="00002DC5" w:rsidRDefault="000B12ED" w:rsidP="000B12ED">
      <w:pPr>
        <w:suppressAutoHyphens w:val="0"/>
        <w:rPr>
          <w:ins w:id="2513" w:author="만든 이"/>
          <w:b/>
          <w:bCs/>
          <w:sz w:val="24"/>
          <w:szCs w:val="24"/>
        </w:rPr>
      </w:pPr>
      <w:ins w:id="2514" w:author="만든 이">
        <w:r w:rsidRPr="00002DC5">
          <w:rPr>
            <w:b/>
            <w:bCs/>
            <w:sz w:val="24"/>
            <w:szCs w:val="24"/>
          </w:rPr>
          <w:t>INSTRUCTIONS FOR USE OF OMLYCLO PRE-FILLED SYRINGE</w:t>
        </w:r>
      </w:ins>
    </w:p>
    <w:p w14:paraId="771F0E80" w14:textId="77777777" w:rsidR="009D0196" w:rsidRDefault="009D0196" w:rsidP="000B12ED">
      <w:pPr>
        <w:rPr>
          <w:rFonts w:eastAsia="맑은 고딕"/>
          <w:lang w:eastAsia="ko-KR"/>
        </w:rPr>
      </w:pPr>
    </w:p>
    <w:p w14:paraId="0120F174" w14:textId="77777777" w:rsidR="009D0196" w:rsidRDefault="009D0196" w:rsidP="009D0196">
      <w:pPr>
        <w:rPr>
          <w:ins w:id="2515" w:author="만든 이"/>
        </w:rPr>
      </w:pPr>
      <w:ins w:id="2516" w:author="만든 이">
        <w:r>
          <w:t xml:space="preserve">Read and follow the Instructions for Use that come with your </w:t>
        </w:r>
        <w:proofErr w:type="spellStart"/>
        <w:r>
          <w:t>Omlyclo</w:t>
        </w:r>
        <w:proofErr w:type="spellEnd"/>
        <w:r>
          <w:t xml:space="preserve"> Pre-filled Syringe before you start using it and each time you get a refill. There may be new information.</w:t>
        </w:r>
        <w:r>
          <w:rPr>
            <w:color w:val="231F20"/>
            <w:spacing w:val="5"/>
          </w:rPr>
          <w:t xml:space="preserve"> </w:t>
        </w:r>
        <w:r>
          <w:rPr>
            <w:color w:val="231F20"/>
          </w:rPr>
          <w:t>Before</w:t>
        </w:r>
        <w:r>
          <w:rPr>
            <w:color w:val="231F20"/>
            <w:spacing w:val="28"/>
            <w:w w:val="101"/>
          </w:rPr>
          <w:t xml:space="preserve"> </w:t>
        </w:r>
        <w:r>
          <w:rPr>
            <w:color w:val="231F20"/>
          </w:rPr>
          <w:t>you</w:t>
        </w:r>
        <w:r>
          <w:rPr>
            <w:color w:val="231F20"/>
            <w:spacing w:val="4"/>
          </w:rPr>
          <w:t xml:space="preserve"> </w:t>
        </w:r>
        <w:r>
          <w:rPr>
            <w:color w:val="231F20"/>
            <w:spacing w:val="-1"/>
          </w:rPr>
          <w:t>use</w:t>
        </w:r>
        <w:r>
          <w:rPr>
            <w:color w:val="231F20"/>
            <w:spacing w:val="5"/>
          </w:rPr>
          <w:t xml:space="preserve"> </w:t>
        </w:r>
        <w:proofErr w:type="spellStart"/>
        <w:r>
          <w:rPr>
            <w:rFonts w:eastAsia="맑은 고딕" w:hint="eastAsia"/>
            <w:color w:val="231F20"/>
            <w:spacing w:val="-2"/>
            <w:lang w:eastAsia="ko-KR"/>
          </w:rPr>
          <w:t>Omlyclo</w:t>
        </w:r>
        <w:proofErr w:type="spellEnd"/>
        <w:r>
          <w:rPr>
            <w:color w:val="231F20"/>
            <w:spacing w:val="4"/>
          </w:rPr>
          <w:t xml:space="preserve"> </w:t>
        </w:r>
        <w:r>
          <w:rPr>
            <w:color w:val="231F20"/>
            <w:spacing w:val="-1"/>
          </w:rPr>
          <w:t>Pre-</w:t>
        </w:r>
        <w:r>
          <w:rPr>
            <w:rFonts w:ascii="Arial" w:eastAsia="Arial" w:hAnsi="Arial" w:cs="Arial"/>
            <w:color w:val="231F20"/>
            <w:spacing w:val="-1"/>
          </w:rPr>
          <w:t>ﬁ</w:t>
        </w:r>
        <w:r>
          <w:rPr>
            <w:color w:val="231F20"/>
            <w:spacing w:val="-1"/>
          </w:rPr>
          <w:t>lled</w:t>
        </w:r>
        <w:r>
          <w:rPr>
            <w:color w:val="231F20"/>
            <w:spacing w:val="5"/>
          </w:rPr>
          <w:t xml:space="preserve"> </w:t>
        </w:r>
        <w:r>
          <w:rPr>
            <w:color w:val="231F20"/>
          </w:rPr>
          <w:t>Syringe</w:t>
        </w:r>
        <w:r>
          <w:rPr>
            <w:color w:val="231F20"/>
            <w:spacing w:val="4"/>
          </w:rPr>
          <w:t xml:space="preserve"> </w:t>
        </w:r>
        <w:r>
          <w:rPr>
            <w:color w:val="231F20"/>
          </w:rPr>
          <w:t>for</w:t>
        </w:r>
        <w:r>
          <w:rPr>
            <w:color w:val="231F20"/>
            <w:spacing w:val="5"/>
          </w:rPr>
          <w:t xml:space="preserve"> </w:t>
        </w:r>
        <w:r>
          <w:rPr>
            <w:color w:val="231F20"/>
          </w:rPr>
          <w:t>the</w:t>
        </w:r>
        <w:r w:rsidRPr="00625C41">
          <w:rPr>
            <w:color w:val="231F20"/>
          </w:rPr>
          <w:t xml:space="preserve"> ﬁ</w:t>
        </w:r>
        <w:r>
          <w:rPr>
            <w:color w:val="231F20"/>
          </w:rPr>
          <w:t>rst</w:t>
        </w:r>
        <w:r w:rsidRPr="00625C41">
          <w:rPr>
            <w:color w:val="231F20"/>
          </w:rPr>
          <w:t xml:space="preserve"> </w:t>
        </w:r>
        <w:r>
          <w:rPr>
            <w:color w:val="231F20"/>
          </w:rPr>
          <w:t>time,</w:t>
        </w:r>
        <w:r>
          <w:rPr>
            <w:color w:val="231F20"/>
            <w:spacing w:val="5"/>
          </w:rPr>
          <w:t xml:space="preserve"> </w:t>
        </w:r>
        <w:r>
          <w:rPr>
            <w:color w:val="231F20"/>
          </w:rPr>
          <w:t>make</w:t>
        </w:r>
        <w:r>
          <w:rPr>
            <w:color w:val="231F20"/>
            <w:spacing w:val="28"/>
            <w:w w:val="101"/>
          </w:rPr>
          <w:t xml:space="preserve"> </w:t>
        </w:r>
        <w:r>
          <w:rPr>
            <w:color w:val="231F20"/>
          </w:rPr>
          <w:t>sure</w:t>
        </w:r>
        <w:r>
          <w:rPr>
            <w:color w:val="231F20"/>
            <w:spacing w:val="4"/>
          </w:rPr>
          <w:t xml:space="preserve"> </w:t>
        </w:r>
        <w:r>
          <w:rPr>
            <w:color w:val="231F20"/>
          </w:rPr>
          <w:t>your</w:t>
        </w:r>
        <w:r>
          <w:rPr>
            <w:color w:val="231F20"/>
            <w:spacing w:val="4"/>
          </w:rPr>
          <w:t xml:space="preserve"> </w:t>
        </w:r>
        <w:r>
          <w:rPr>
            <w:color w:val="231F20"/>
            <w:spacing w:val="-1"/>
          </w:rPr>
          <w:t>healthcare</w:t>
        </w:r>
        <w:r>
          <w:rPr>
            <w:color w:val="231F20"/>
            <w:spacing w:val="6"/>
          </w:rPr>
          <w:t xml:space="preserve"> </w:t>
        </w:r>
        <w:r>
          <w:rPr>
            <w:color w:val="231F20"/>
            <w:spacing w:val="-1"/>
          </w:rPr>
          <w:t>provider</w:t>
        </w:r>
        <w:r>
          <w:rPr>
            <w:color w:val="231F20"/>
            <w:spacing w:val="5"/>
          </w:rPr>
          <w:t xml:space="preserve"> </w:t>
        </w:r>
        <w:r>
          <w:rPr>
            <w:color w:val="231F20"/>
          </w:rPr>
          <w:t>shows</w:t>
        </w:r>
        <w:r>
          <w:rPr>
            <w:color w:val="231F20"/>
            <w:spacing w:val="4"/>
          </w:rPr>
          <w:t xml:space="preserve"> </w:t>
        </w:r>
        <w:r>
          <w:rPr>
            <w:color w:val="231F20"/>
          </w:rPr>
          <w:t>you</w:t>
        </w:r>
        <w:r>
          <w:rPr>
            <w:color w:val="231F20"/>
            <w:spacing w:val="5"/>
          </w:rPr>
          <w:t xml:space="preserve"> </w:t>
        </w:r>
        <w:r>
          <w:rPr>
            <w:color w:val="231F20"/>
          </w:rPr>
          <w:t>the</w:t>
        </w:r>
        <w:r>
          <w:rPr>
            <w:color w:val="231F20"/>
            <w:spacing w:val="4"/>
          </w:rPr>
          <w:t xml:space="preserve"> </w:t>
        </w:r>
        <w:r>
          <w:rPr>
            <w:color w:val="231F20"/>
          </w:rPr>
          <w:t>right</w:t>
        </w:r>
        <w:r>
          <w:rPr>
            <w:color w:val="231F20"/>
            <w:spacing w:val="4"/>
          </w:rPr>
          <w:t xml:space="preserve"> </w:t>
        </w:r>
        <w:r>
          <w:rPr>
            <w:color w:val="231F20"/>
            <w:spacing w:val="-1"/>
          </w:rPr>
          <w:t>way</w:t>
        </w:r>
        <w:r>
          <w:rPr>
            <w:color w:val="231F20"/>
            <w:spacing w:val="5"/>
          </w:rPr>
          <w:t xml:space="preserve"> </w:t>
        </w:r>
        <w:r>
          <w:rPr>
            <w:color w:val="231F20"/>
          </w:rPr>
          <w:t>to</w:t>
        </w:r>
        <w:r>
          <w:rPr>
            <w:color w:val="231F20"/>
            <w:spacing w:val="4"/>
          </w:rPr>
          <w:t xml:space="preserve"> </w:t>
        </w:r>
        <w:r>
          <w:rPr>
            <w:color w:val="231F20"/>
            <w:spacing w:val="-1"/>
          </w:rPr>
          <w:t>use</w:t>
        </w:r>
        <w:r>
          <w:rPr>
            <w:color w:val="231F20"/>
            <w:spacing w:val="23"/>
            <w:w w:val="101"/>
          </w:rPr>
          <w:t xml:space="preserve"> </w:t>
        </w:r>
        <w:r>
          <w:rPr>
            <w:color w:val="231F20"/>
            <w:spacing w:val="-1"/>
          </w:rPr>
          <w:t>it.</w:t>
        </w:r>
      </w:ins>
    </w:p>
    <w:p w14:paraId="7C905C4B" w14:textId="77777777" w:rsidR="009D0196" w:rsidRDefault="009D0196" w:rsidP="000B12ED">
      <w:pPr>
        <w:rPr>
          <w:rFonts w:eastAsia="맑은 고딕"/>
          <w:lang w:eastAsia="ko-KR"/>
        </w:rPr>
      </w:pPr>
    </w:p>
    <w:p w14:paraId="562C29A2" w14:textId="48DD9161" w:rsidR="000B12ED" w:rsidRDefault="000B12ED" w:rsidP="000B12ED">
      <w:pPr>
        <w:rPr>
          <w:ins w:id="2517" w:author="만든 이"/>
        </w:rPr>
      </w:pPr>
      <w:ins w:id="2518" w:author="만든 이">
        <w:r>
          <w:t xml:space="preserve">Children (6 to </w:t>
        </w:r>
        <w:r>
          <w:rPr>
            <w:rFonts w:eastAsia="맑은 고딕" w:hint="eastAsia"/>
            <w:lang w:eastAsia="ko-KR"/>
          </w:rPr>
          <w:t>11</w:t>
        </w:r>
        <w:r>
          <w:t xml:space="preserve"> years of age) should not inject </w:t>
        </w:r>
        <w:proofErr w:type="spellStart"/>
        <w:r>
          <w:t>Omlyclo</w:t>
        </w:r>
        <w:proofErr w:type="spellEnd"/>
        <w:r>
          <w:t xml:space="preserve"> Pre-filled Syringes themselves, however, if deemed appropriate by their healthcare provider, a caregiver may give them their injection after proper training.</w:t>
        </w:r>
      </w:ins>
    </w:p>
    <w:p w14:paraId="7745FD98" w14:textId="77777777" w:rsidR="000B12ED" w:rsidRPr="00002DC5" w:rsidRDefault="000B12ED" w:rsidP="000B12ED">
      <w:pPr>
        <w:suppressAutoHyphens w:val="0"/>
        <w:rPr>
          <w:ins w:id="2519" w:author="만든 이"/>
          <w:rFonts w:eastAsia="맑은 고딕"/>
          <w:color w:val="000000"/>
          <w:lang w:eastAsia="ko-KR"/>
        </w:rPr>
      </w:pPr>
    </w:p>
    <w:p w14:paraId="531EB6F0" w14:textId="77777777" w:rsidR="000B12ED" w:rsidRPr="00002DC5" w:rsidRDefault="000B12ED" w:rsidP="000B12ED">
      <w:pPr>
        <w:pStyle w:val="1"/>
        <w:rPr>
          <w:ins w:id="2520" w:author="만든 이"/>
          <w:sz w:val="24"/>
          <w:szCs w:val="24"/>
        </w:rPr>
      </w:pPr>
      <w:ins w:id="2521" w:author="만든 이">
        <w:r w:rsidRPr="00002DC5">
          <w:rPr>
            <w:color w:val="231F20"/>
            <w:sz w:val="24"/>
            <w:szCs w:val="24"/>
          </w:rPr>
          <w:t>Parts</w:t>
        </w:r>
        <w:r w:rsidRPr="00002DC5">
          <w:rPr>
            <w:color w:val="231F20"/>
            <w:spacing w:val="-4"/>
            <w:sz w:val="24"/>
            <w:szCs w:val="24"/>
          </w:rPr>
          <w:t xml:space="preserve"> </w:t>
        </w:r>
        <w:r w:rsidRPr="00002DC5">
          <w:rPr>
            <w:color w:val="231F20"/>
            <w:sz w:val="24"/>
            <w:szCs w:val="24"/>
          </w:rPr>
          <w:t>of</w:t>
        </w:r>
        <w:r w:rsidRPr="00002DC5">
          <w:rPr>
            <w:color w:val="231F20"/>
            <w:spacing w:val="-3"/>
            <w:sz w:val="24"/>
            <w:szCs w:val="24"/>
          </w:rPr>
          <w:t xml:space="preserve"> </w:t>
        </w:r>
        <w:r w:rsidRPr="00002DC5">
          <w:rPr>
            <w:color w:val="231F20"/>
            <w:sz w:val="24"/>
            <w:szCs w:val="24"/>
          </w:rPr>
          <w:t>the</w:t>
        </w:r>
        <w:r w:rsidRPr="00002DC5">
          <w:rPr>
            <w:color w:val="231F20"/>
            <w:spacing w:val="-4"/>
            <w:sz w:val="24"/>
            <w:szCs w:val="24"/>
          </w:rPr>
          <w:t xml:space="preserve"> </w:t>
        </w:r>
        <w:r w:rsidRPr="00002DC5">
          <w:rPr>
            <w:color w:val="231F20"/>
            <w:sz w:val="24"/>
            <w:szCs w:val="24"/>
          </w:rPr>
          <w:t>Pre-filled</w:t>
        </w:r>
        <w:r w:rsidRPr="00002DC5">
          <w:rPr>
            <w:color w:val="231F20"/>
            <w:spacing w:val="-3"/>
            <w:sz w:val="24"/>
            <w:szCs w:val="24"/>
          </w:rPr>
          <w:t xml:space="preserve"> </w:t>
        </w:r>
        <w:r w:rsidRPr="00002DC5">
          <w:rPr>
            <w:color w:val="231F20"/>
            <w:sz w:val="24"/>
            <w:szCs w:val="24"/>
          </w:rPr>
          <w:t>Syringe</w:t>
        </w:r>
        <w:r w:rsidRPr="00002DC5">
          <w:rPr>
            <w:color w:val="231F20"/>
            <w:spacing w:val="-4"/>
            <w:sz w:val="24"/>
            <w:szCs w:val="24"/>
          </w:rPr>
          <w:t xml:space="preserve"> </w:t>
        </w:r>
        <w:r w:rsidRPr="00002DC5">
          <w:rPr>
            <w:color w:val="231F20"/>
            <w:sz w:val="24"/>
            <w:szCs w:val="24"/>
          </w:rPr>
          <w:t>(see</w:t>
        </w:r>
        <w:r w:rsidRPr="00002DC5">
          <w:rPr>
            <w:color w:val="231F20"/>
            <w:spacing w:val="-4"/>
            <w:sz w:val="24"/>
            <w:szCs w:val="24"/>
          </w:rPr>
          <w:t xml:space="preserve"> </w:t>
        </w:r>
        <w:r w:rsidRPr="00002DC5">
          <w:rPr>
            <w:color w:val="231F20"/>
            <w:sz w:val="24"/>
            <w:szCs w:val="24"/>
          </w:rPr>
          <w:t>Figure</w:t>
        </w:r>
        <w:r w:rsidRPr="00002DC5">
          <w:rPr>
            <w:color w:val="231F20"/>
            <w:spacing w:val="-11"/>
            <w:sz w:val="24"/>
            <w:szCs w:val="24"/>
          </w:rPr>
          <w:t xml:space="preserve"> </w:t>
        </w:r>
        <w:r w:rsidRPr="00002DC5">
          <w:rPr>
            <w:color w:val="231F20"/>
            <w:spacing w:val="-5"/>
            <w:sz w:val="24"/>
            <w:szCs w:val="24"/>
          </w:rPr>
          <w:t>A)</w:t>
        </w:r>
      </w:ins>
    </w:p>
    <w:p w14:paraId="5C5D05CE" w14:textId="77777777" w:rsidR="000B12ED" w:rsidRPr="00D10F4E" w:rsidRDefault="000B12ED" w:rsidP="000B12ED">
      <w:pPr>
        <w:rPr>
          <w:ins w:id="2522" w:author="만든 이"/>
        </w:rPr>
      </w:pPr>
    </w:p>
    <w:p w14:paraId="77B489E6" w14:textId="77777777" w:rsidR="000B12ED" w:rsidRDefault="000B12ED" w:rsidP="000B12ED">
      <w:pPr>
        <w:pStyle w:val="aa"/>
        <w:rPr>
          <w:ins w:id="2523" w:author="만든 이"/>
          <w:rFonts w:eastAsia="맑은 고딕"/>
          <w:b w:val="0"/>
          <w:bCs w:val="0"/>
          <w:lang w:eastAsia="ko-KR"/>
        </w:rPr>
      </w:pPr>
      <w:ins w:id="2524" w:author="만든 이">
        <w:r w:rsidRPr="00B415B9">
          <w:rPr>
            <w:rFonts w:eastAsia="맑은 고딕"/>
            <w:b w:val="0"/>
            <w:bCs w:val="0"/>
            <w:noProof/>
            <w:lang w:eastAsia="ko-KR"/>
          </w:rPr>
          <w:drawing>
            <wp:inline distT="0" distB="0" distL="0" distR="0" wp14:anchorId="7B019968" wp14:editId="0767152F">
              <wp:extent cx="3031490" cy="2647665"/>
              <wp:effectExtent l="0" t="0" r="0" b="635"/>
              <wp:docPr id="1062903427" name="그림 1" descr="텍스트, 도표, 기술 도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67588" name="그림 1" descr="텍스트, 도표, 기술 도면이(가) 표시된 사진&#10;&#10;자동 생성된 설명"/>
                      <pic:cNvPicPr/>
                    </pic:nvPicPr>
                    <pic:blipFill>
                      <a:blip r:embed="rId40"/>
                      <a:stretch>
                        <a:fillRect/>
                      </a:stretch>
                    </pic:blipFill>
                    <pic:spPr>
                      <a:xfrm>
                        <a:off x="0" y="0"/>
                        <a:ext cx="3043987" cy="2658579"/>
                      </a:xfrm>
                      <a:prstGeom prst="rect">
                        <a:avLst/>
                      </a:prstGeom>
                    </pic:spPr>
                  </pic:pic>
                </a:graphicData>
              </a:graphic>
            </wp:inline>
          </w:drawing>
        </w:r>
      </w:ins>
    </w:p>
    <w:p w14:paraId="641B2321" w14:textId="77777777" w:rsidR="000B12ED" w:rsidRDefault="000B12ED" w:rsidP="000B12ED">
      <w:pPr>
        <w:pStyle w:val="aa"/>
        <w:ind w:leftChars="1700" w:left="3740"/>
        <w:rPr>
          <w:ins w:id="2525" w:author="만든 이"/>
          <w:b w:val="0"/>
          <w:bCs w:val="0"/>
        </w:rPr>
      </w:pPr>
      <w:ins w:id="2526" w:author="만든 이">
        <w:r w:rsidRPr="00FE7CA5">
          <w:t xml:space="preserve">Figure </w:t>
        </w:r>
        <w:r>
          <w:t>A</w:t>
        </w:r>
      </w:ins>
    </w:p>
    <w:p w14:paraId="001F9C75" w14:textId="77777777" w:rsidR="000B12ED" w:rsidRDefault="000B12ED" w:rsidP="000B12ED">
      <w:pPr>
        <w:pStyle w:val="1"/>
        <w:rPr>
          <w:ins w:id="2527" w:author="만든 이"/>
          <w:rFonts w:eastAsia="맑은 고딕"/>
          <w:color w:val="000000"/>
          <w:lang w:eastAsia="ko-KR"/>
        </w:rPr>
      </w:pPr>
    </w:p>
    <w:p w14:paraId="57C1E475" w14:textId="77777777" w:rsidR="000B12ED" w:rsidRPr="00002DC5" w:rsidRDefault="000B12ED" w:rsidP="000B12ED">
      <w:pPr>
        <w:pStyle w:val="1"/>
        <w:rPr>
          <w:ins w:id="2528" w:author="만든 이"/>
          <w:rFonts w:eastAsia="맑은 고딕"/>
          <w:color w:val="000000"/>
          <w:sz w:val="24"/>
          <w:szCs w:val="24"/>
          <w:lang w:eastAsia="ko-KR"/>
        </w:rPr>
      </w:pPr>
      <w:ins w:id="2529" w:author="만든 이">
        <w:r w:rsidRPr="00002DC5">
          <w:rPr>
            <w:sz w:val="24"/>
            <w:szCs w:val="24"/>
          </w:rPr>
          <w:t>Choose the Correct Pre-filled Syringe or</w:t>
        </w:r>
        <w:r w:rsidRPr="00002DC5">
          <w:rPr>
            <w:rFonts w:eastAsia="맑은 고딕" w:hint="eastAsia"/>
            <w:sz w:val="24"/>
            <w:szCs w:val="24"/>
            <w:lang w:eastAsia="ko-KR"/>
          </w:rPr>
          <w:t xml:space="preserve"> </w:t>
        </w:r>
        <w:r w:rsidRPr="00002DC5">
          <w:rPr>
            <w:sz w:val="24"/>
            <w:szCs w:val="24"/>
          </w:rPr>
          <w:t>Combination of Pre-filled Syringes</w:t>
        </w:r>
      </w:ins>
    </w:p>
    <w:p w14:paraId="44663FEF" w14:textId="77777777" w:rsidR="000B12ED"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30" w:author="만든 이"/>
          <w:rFonts w:eastAsia="맑은 고딕"/>
          <w:color w:val="231F20"/>
          <w:lang w:eastAsia="ko-KR"/>
        </w:rPr>
      </w:pPr>
    </w:p>
    <w:p w14:paraId="21AF9D7A" w14:textId="77777777" w:rsidR="000B12ED" w:rsidRPr="00002DC5"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31" w:author="만든 이"/>
          <w:b/>
          <w:bCs/>
          <w:color w:val="231F20"/>
        </w:rPr>
      </w:pPr>
      <w:proofErr w:type="spellStart"/>
      <w:ins w:id="2532" w:author="만든 이">
        <w:r w:rsidRPr="00002DC5">
          <w:rPr>
            <w:rFonts w:hint="eastAsia"/>
            <w:color w:val="231F20"/>
          </w:rPr>
          <w:t>Omlyclo</w:t>
        </w:r>
        <w:proofErr w:type="spellEnd"/>
        <w:r w:rsidRPr="00002DC5">
          <w:rPr>
            <w:color w:val="231F20"/>
          </w:rPr>
          <w:t xml:space="preserve"> Pre-filled Syringes are available in </w:t>
        </w:r>
        <w:r w:rsidRPr="00002DC5">
          <w:rPr>
            <w:b/>
            <w:bCs/>
            <w:color w:val="231F20"/>
          </w:rPr>
          <w:t>3 dose strengths</w:t>
        </w:r>
        <w:r w:rsidRPr="00002DC5">
          <w:rPr>
            <w:color w:val="231F20"/>
          </w:rPr>
          <w:t xml:space="preserve"> (see </w:t>
        </w:r>
        <w:r w:rsidRPr="00002DC5">
          <w:rPr>
            <w:b/>
            <w:bCs/>
            <w:color w:val="231F20"/>
          </w:rPr>
          <w:t>Figure B</w:t>
        </w:r>
        <w:r w:rsidRPr="00002DC5">
          <w:rPr>
            <w:color w:val="231F20"/>
          </w:rPr>
          <w:t xml:space="preserve">). </w:t>
        </w:r>
        <w:r w:rsidRPr="00002DC5">
          <w:rPr>
            <w:rFonts w:hint="eastAsia"/>
            <w:b/>
            <w:bCs/>
            <w:color w:val="231F20"/>
          </w:rPr>
          <w:t>T</w:t>
        </w:r>
        <w:r w:rsidRPr="00002DC5">
          <w:rPr>
            <w:b/>
            <w:bCs/>
            <w:color w:val="231F20"/>
          </w:rPr>
          <w:t>hese instructions are to be</w:t>
        </w:r>
        <w:r w:rsidRPr="00002DC5">
          <w:rPr>
            <w:rFonts w:hint="eastAsia"/>
            <w:b/>
            <w:bCs/>
            <w:color w:val="231F20"/>
          </w:rPr>
          <w:t xml:space="preserve"> </w:t>
        </w:r>
        <w:r w:rsidRPr="00002DC5">
          <w:rPr>
            <w:b/>
            <w:bCs/>
            <w:color w:val="231F20"/>
          </w:rPr>
          <w:t>used for all dose strengths.</w:t>
        </w:r>
      </w:ins>
    </w:p>
    <w:p w14:paraId="69390924" w14:textId="77777777" w:rsidR="000B12ED" w:rsidRPr="003823D8"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33" w:author="만든 이"/>
          <w:rFonts w:eastAsia="맑은 고딕"/>
          <w:color w:val="000000"/>
          <w:lang w:eastAsia="ko-KR"/>
        </w:rPr>
      </w:pPr>
    </w:p>
    <w:p w14:paraId="4C209048" w14:textId="77777777" w:rsidR="000B12ED"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Chars="200" w:left="440"/>
        <w:jc w:val="center"/>
        <w:rPr>
          <w:ins w:id="2534" w:author="만든 이"/>
          <w:rFonts w:eastAsia="맑은 고딕"/>
          <w:color w:val="000000"/>
          <w:lang w:eastAsia="ko-KR"/>
        </w:rPr>
      </w:pPr>
      <w:ins w:id="2535" w:author="만든 이">
        <w:r>
          <w:rPr>
            <w:noProof/>
          </w:rPr>
          <w:lastRenderedPageBreak/>
          <w:drawing>
            <wp:inline distT="0" distB="0" distL="0" distR="0" wp14:anchorId="18A45CDB" wp14:editId="748AFA8C">
              <wp:extent cx="3828279" cy="3550822"/>
              <wp:effectExtent l="0" t="0" r="1270" b="0"/>
              <wp:docPr id="119532957" name="그림 3" descr="텍스트, 스크린샷, 가전용품,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75900" name="그림 3" descr="텍스트, 스크린샷, 가전용품, 디자인이(가) 표시된 사진&#10;&#10;자동 생성된 설명"/>
                      <pic:cNvPicPr>
                        <a:picLocks noChangeAspect="1" noChangeArrowheads="1"/>
                      </pic:cNvPicPr>
                    </pic:nvPicPr>
                    <pic:blipFill rotWithShape="1">
                      <a:blip r:embed="rId41">
                        <a:extLst>
                          <a:ext uri="{28A0092B-C50C-407E-A947-70E740481C1C}">
                            <a14:useLocalDpi xmlns:a14="http://schemas.microsoft.com/office/drawing/2010/main" val="0"/>
                          </a:ext>
                        </a:extLst>
                      </a:blip>
                      <a:srcRect/>
                      <a:stretch/>
                    </pic:blipFill>
                    <pic:spPr bwMode="auto">
                      <a:xfrm>
                        <a:off x="0" y="0"/>
                        <a:ext cx="3828415" cy="3550949"/>
                      </a:xfrm>
                      <a:prstGeom prst="rect">
                        <a:avLst/>
                      </a:prstGeom>
                      <a:noFill/>
                      <a:ln>
                        <a:noFill/>
                      </a:ln>
                      <a:extLst>
                        <a:ext uri="{53640926-AAD7-44D8-BBD7-CCE9431645EC}">
                          <a14:shadowObscured xmlns:a14="http://schemas.microsoft.com/office/drawing/2010/main"/>
                        </a:ext>
                      </a:extLst>
                    </pic:spPr>
                  </pic:pic>
                </a:graphicData>
              </a:graphic>
            </wp:inline>
          </w:drawing>
        </w:r>
      </w:ins>
    </w:p>
    <w:p w14:paraId="184BEAB5" w14:textId="77777777" w:rsidR="000B12ED" w:rsidRPr="003823D8"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Chars="2900" w:left="6380" w:firstLineChars="50" w:firstLine="110"/>
        <w:rPr>
          <w:ins w:id="2536" w:author="만든 이"/>
          <w:color w:val="000000"/>
        </w:rPr>
      </w:pPr>
      <w:ins w:id="2537" w:author="만든 이">
        <w:r w:rsidRPr="00066644">
          <w:rPr>
            <w:b/>
            <w:color w:val="000000"/>
          </w:rPr>
          <w:t xml:space="preserve">Figure </w:t>
        </w:r>
        <w:r>
          <w:rPr>
            <w:b/>
            <w:color w:val="000000"/>
          </w:rPr>
          <w:t>B</w:t>
        </w:r>
      </w:ins>
    </w:p>
    <w:p w14:paraId="3377DF59" w14:textId="77777777" w:rsidR="000B12ED"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38" w:author="만든 이"/>
          <w:color w:val="000000"/>
        </w:rPr>
      </w:pPr>
    </w:p>
    <w:p w14:paraId="18C018A6" w14:textId="77777777" w:rsidR="000B12ED"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39" w:author="만든 이"/>
          <w:rFonts w:eastAsia="맑은 고딕"/>
          <w:color w:val="000000"/>
          <w:lang w:eastAsia="ko-KR"/>
        </w:rPr>
      </w:pPr>
      <w:ins w:id="2540" w:author="만든 이">
        <w:r>
          <w:rPr>
            <w:color w:val="231F20"/>
          </w:rPr>
          <w:t xml:space="preserve">Your prescribed dose may require more than 1 injection. The </w:t>
        </w:r>
        <w:r>
          <w:rPr>
            <w:b/>
            <w:color w:val="231F20"/>
          </w:rPr>
          <w:t xml:space="preserve">Dosing Table </w:t>
        </w:r>
        <w:r>
          <w:rPr>
            <w:color w:val="231F20"/>
          </w:rPr>
          <w:t>(</w:t>
        </w:r>
        <w:r>
          <w:rPr>
            <w:b/>
            <w:color w:val="231F20"/>
          </w:rPr>
          <w:t>Figure C</w:t>
        </w:r>
        <w:r>
          <w:rPr>
            <w:color w:val="231F20"/>
          </w:rPr>
          <w:t xml:space="preserve">) below shows the combination of Pre-filled Syringes needed to give your full dose. Check the label on the </w:t>
        </w:r>
        <w:proofErr w:type="spellStart"/>
        <w:r>
          <w:rPr>
            <w:rFonts w:eastAsia="맑은 고딕" w:hint="eastAsia"/>
            <w:color w:val="231F20"/>
            <w:lang w:eastAsia="ko-KR"/>
          </w:rPr>
          <w:t>Omlyclo</w:t>
        </w:r>
        <w:proofErr w:type="spellEnd"/>
        <w:r>
          <w:rPr>
            <w:color w:val="231F20"/>
          </w:rPr>
          <w:t xml:space="preserve"> carton to make sure you have received the correct Pre-filled Syringe or combination of Pre-filled Syringes for your prescribed dose. If your dose requires</w:t>
        </w:r>
        <w:r>
          <w:rPr>
            <w:rFonts w:eastAsia="맑은 고딕" w:hint="eastAsia"/>
            <w:color w:val="231F20"/>
            <w:spacing w:val="80"/>
            <w:lang w:eastAsia="ko-KR"/>
          </w:rPr>
          <w:t xml:space="preserve"> </w:t>
        </w:r>
        <w:r>
          <w:rPr>
            <w:color w:val="231F20"/>
          </w:rPr>
          <w:t xml:space="preserve">more than 1 injection, complete all injections for your prescribed dose, immediately one after another. </w:t>
        </w:r>
        <w:r w:rsidRPr="003823D8">
          <w:rPr>
            <w:rFonts w:eastAsia="맑은 고딕"/>
            <w:color w:val="000000"/>
            <w:lang w:eastAsia="ko-KR"/>
          </w:rPr>
          <w:t xml:space="preserve">Contact your </w:t>
        </w:r>
        <w:r>
          <w:rPr>
            <w:color w:val="231F20"/>
          </w:rPr>
          <w:t>healthcare provider if you have any questions</w:t>
        </w:r>
        <w:r w:rsidRPr="00E07220">
          <w:rPr>
            <w:color w:val="000000"/>
          </w:rPr>
          <w:t>.</w:t>
        </w:r>
      </w:ins>
    </w:p>
    <w:p w14:paraId="1C7E5E71" w14:textId="7C13D1A0" w:rsidR="000B12ED"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41" w:author="만든 이"/>
          <w:rFonts w:eastAsia="맑은 고딕"/>
          <w:color w:val="000000"/>
          <w:lang w:eastAsia="ko-KR"/>
        </w:rPr>
      </w:pPr>
    </w:p>
    <w:tbl>
      <w:tblPr>
        <w:tblStyle w:val="ac"/>
        <w:tblW w:w="0" w:type="auto"/>
        <w:tblInd w:w="-5" w:type="dxa"/>
        <w:tblLook w:val="04A0" w:firstRow="1" w:lastRow="0" w:firstColumn="1" w:lastColumn="0" w:noHBand="0" w:noVBand="1"/>
      </w:tblPr>
      <w:tblGrid>
        <w:gridCol w:w="567"/>
        <w:gridCol w:w="8501"/>
      </w:tblGrid>
      <w:tr w:rsidR="00796E17" w14:paraId="18558D9F" w14:textId="77777777" w:rsidTr="00991F9C">
        <w:trPr>
          <w:ins w:id="2542" w:author="만든 이"/>
        </w:trPr>
        <w:tc>
          <w:tcPr>
            <w:tcW w:w="567" w:type="dxa"/>
          </w:tcPr>
          <w:p w14:paraId="7A120A48" w14:textId="77777777" w:rsidR="00796E17" w:rsidRDefault="00796E17" w:rsidP="00991F9C">
            <w:pPr>
              <w:pStyle w:val="1"/>
              <w:ind w:left="0" w:firstLine="0"/>
              <w:rPr>
                <w:ins w:id="2543" w:author="만든 이"/>
                <w:rFonts w:eastAsia="맑은 고딕"/>
                <w:color w:val="000000"/>
                <w:sz w:val="24"/>
                <w:szCs w:val="24"/>
                <w:lang w:eastAsia="ko-KR"/>
              </w:rPr>
            </w:pPr>
            <w:ins w:id="2544" w:author="만든 이">
              <w:r w:rsidRPr="00DD2FA9">
                <w:rPr>
                  <w:rFonts w:ascii="맑은 고딕" w:eastAsia="맑은 고딕" w:hAnsi="맑은 고딕" w:hint="eastAsia"/>
                  <w:color w:val="000000"/>
                  <w:sz w:val="48"/>
                  <w:szCs w:val="48"/>
                  <w:lang w:eastAsia="ko-KR"/>
                </w:rPr>
                <w:t>!</w:t>
              </w:r>
            </w:ins>
          </w:p>
        </w:tc>
        <w:tc>
          <w:tcPr>
            <w:tcW w:w="8501" w:type="dxa"/>
          </w:tcPr>
          <w:p w14:paraId="21215F66" w14:textId="0D056ECA" w:rsidR="00796E17" w:rsidRPr="00B455E5" w:rsidRDefault="00796E17" w:rsidP="00F0078B">
            <w:pPr>
              <w:pStyle w:val="1"/>
              <w:pBdr>
                <w:top w:val="single" w:sz="4" w:space="1" w:color="auto"/>
                <w:left w:val="single" w:sz="4" w:space="4" w:color="auto"/>
                <w:bottom w:val="single" w:sz="4" w:space="1" w:color="auto"/>
                <w:right w:val="single" w:sz="4" w:space="4" w:color="auto"/>
              </w:pBdr>
              <w:ind w:left="0" w:firstLine="0"/>
              <w:rPr>
                <w:ins w:id="2545" w:author="만든 이"/>
                <w:i/>
                <w:iCs/>
                <w:color w:val="C00000"/>
              </w:rPr>
              <w:pPrChange w:id="2546" w:author="만든 이">
                <w:pPr>
                  <w:pBdr>
                    <w:top w:val="single" w:sz="4" w:space="1" w:color="auto"/>
                    <w:left w:val="single" w:sz="4" w:space="4" w:color="auto"/>
                    <w:bottom w:val="single" w:sz="4" w:space="1" w:color="auto"/>
                    <w:right w:val="single" w:sz="4" w:space="4" w:color="auto"/>
                  </w:pBdr>
                  <w:shd w:val="clear" w:color="auto" w:fill="C5E0B3" w:themeFill="accent6" w:themeFillTint="66"/>
                </w:pPr>
              </w:pPrChange>
            </w:pPr>
            <w:ins w:id="2547" w:author="만든 이">
              <w:r w:rsidRPr="00D3600B">
                <w:rPr>
                  <w:rFonts w:eastAsia="맑은 고딕"/>
                  <w:color w:val="000000"/>
                  <w:sz w:val="24"/>
                  <w:szCs w:val="24"/>
                  <w:lang w:eastAsia="ko-KR"/>
                </w:rPr>
                <w:t>Important</w:t>
              </w:r>
              <w:r w:rsidRPr="00D3600B">
                <w:rPr>
                  <w:rFonts w:eastAsia="맑은 고딕" w:hint="eastAsia"/>
                  <w:color w:val="000000"/>
                  <w:sz w:val="24"/>
                  <w:szCs w:val="24"/>
                  <w:lang w:eastAsia="ko-KR"/>
                </w:rPr>
                <w:t xml:space="preserve">: </w:t>
              </w:r>
              <w:r w:rsidRPr="00F0078B">
                <w:rPr>
                  <w:b w:val="0"/>
                  <w:bCs w:val="0"/>
                  <w:color w:val="000000" w:themeColor="text1"/>
                  <w:rPrChange w:id="2548" w:author="만든 이">
                    <w:rPr>
                      <w:rFonts w:eastAsia="맑은 고딕"/>
                      <w:color w:val="000000"/>
                      <w:lang w:eastAsia="ko-KR"/>
                    </w:rPr>
                  </w:rPrChange>
                </w:rPr>
                <w:t xml:space="preserve">If the dose </w:t>
              </w:r>
              <w:r w:rsidRPr="00F0078B">
                <w:rPr>
                  <w:b w:val="0"/>
                  <w:bCs w:val="0"/>
                  <w:color w:val="231F20"/>
                  <w:rPrChange w:id="2549" w:author="만든 이">
                    <w:rPr>
                      <w:rFonts w:eastAsia="맑은 고딕"/>
                      <w:color w:val="000000"/>
                      <w:lang w:eastAsia="ko-KR"/>
                    </w:rPr>
                  </w:rPrChange>
                </w:rPr>
                <w:t>is for a child under age 12, it is recommended to use only yellow (75 mg) and blue (150 mg) Pre-</w:t>
              </w:r>
              <w:r w:rsidRPr="00F0078B">
                <w:rPr>
                  <w:b w:val="0"/>
                  <w:bCs w:val="0"/>
                  <w:color w:val="231F20"/>
                  <w:rPrChange w:id="2550" w:author="만든 이">
                    <w:rPr>
                      <w:color w:val="231F20"/>
                    </w:rPr>
                  </w:rPrChange>
                </w:rPr>
                <w:t>filled</w:t>
              </w:r>
              <w:r w:rsidRPr="00F0078B">
                <w:rPr>
                  <w:b w:val="0"/>
                  <w:bCs w:val="0"/>
                  <w:color w:val="231F20"/>
                  <w:rPrChange w:id="2551" w:author="만든 이">
                    <w:rPr>
                      <w:rFonts w:eastAsia="맑은 고딕"/>
                      <w:color w:val="000000"/>
                      <w:lang w:eastAsia="ko-KR"/>
                    </w:rPr>
                  </w:rPrChange>
                </w:rPr>
                <w:t xml:space="preserve"> </w:t>
              </w:r>
              <w:r w:rsidRPr="00F0078B">
                <w:rPr>
                  <w:b w:val="0"/>
                  <w:bCs w:val="0"/>
                  <w:color w:val="231F20"/>
                  <w:rPrChange w:id="2552" w:author="만든 이">
                    <w:rPr>
                      <w:color w:val="231F20"/>
                    </w:rPr>
                  </w:rPrChange>
                </w:rPr>
                <w:t>Syringes</w:t>
              </w:r>
              <w:r w:rsidR="008C053E" w:rsidRPr="00F0078B">
                <w:rPr>
                  <w:b w:val="0"/>
                  <w:bCs w:val="0"/>
                  <w:color w:val="231F20"/>
                  <w:rPrChange w:id="2553" w:author="만든 이">
                    <w:rPr>
                      <w:color w:val="231F20"/>
                    </w:rPr>
                  </w:rPrChange>
                </w:rPr>
                <w:t xml:space="preserve">, since </w:t>
              </w:r>
              <w:r w:rsidR="00D51236" w:rsidRPr="00F0078B">
                <w:rPr>
                  <w:rFonts w:hint="eastAsia"/>
                  <w:b w:val="0"/>
                  <w:bCs w:val="0"/>
                  <w:color w:val="231F20"/>
                  <w:rPrChange w:id="2554" w:author="만든 이">
                    <w:rPr>
                      <w:rFonts w:eastAsia="맑은 고딕" w:hint="eastAsia"/>
                      <w:color w:val="231F20"/>
                      <w:lang w:eastAsia="ko-KR"/>
                    </w:rPr>
                  </w:rPrChange>
                </w:rPr>
                <w:t>white (</w:t>
              </w:r>
              <w:r w:rsidR="008C053E" w:rsidRPr="00F0078B">
                <w:rPr>
                  <w:b w:val="0"/>
                  <w:bCs w:val="0"/>
                  <w:color w:val="231F20"/>
                  <w:rPrChange w:id="2555" w:author="만든 이">
                    <w:rPr>
                      <w:color w:val="231F20"/>
                    </w:rPr>
                  </w:rPrChange>
                </w:rPr>
                <w:t>300 mg</w:t>
              </w:r>
              <w:r w:rsidR="00D51236" w:rsidRPr="00F0078B">
                <w:rPr>
                  <w:rFonts w:hint="eastAsia"/>
                  <w:b w:val="0"/>
                  <w:bCs w:val="0"/>
                  <w:color w:val="231F20"/>
                  <w:rPrChange w:id="2556" w:author="만든 이">
                    <w:rPr>
                      <w:rFonts w:eastAsia="맑은 고딕" w:hint="eastAsia"/>
                      <w:color w:val="231F20"/>
                      <w:lang w:eastAsia="ko-KR"/>
                    </w:rPr>
                  </w:rPrChange>
                </w:rPr>
                <w:t>)</w:t>
              </w:r>
              <w:r w:rsidR="008C053E" w:rsidRPr="00F0078B">
                <w:rPr>
                  <w:b w:val="0"/>
                  <w:bCs w:val="0"/>
                  <w:color w:val="231F20"/>
                  <w:rPrChange w:id="2557" w:author="만든 이">
                    <w:rPr>
                      <w:color w:val="231F20"/>
                    </w:rPr>
                  </w:rPrChange>
                </w:rPr>
                <w:t xml:space="preserve"> pre-filled syringe is not intended for use in patients under 12 years of age.</w:t>
              </w:r>
              <w:r w:rsidR="008C053E" w:rsidRPr="00F0078B">
                <w:rPr>
                  <w:b w:val="0"/>
                  <w:bCs w:val="0"/>
                  <w:color w:val="231F20"/>
                  <w:rPrChange w:id="2558" w:author="만든 이">
                    <w:rPr>
                      <w:i/>
                      <w:iCs/>
                      <w:color w:val="C00000"/>
                    </w:rPr>
                  </w:rPrChange>
                </w:rPr>
                <w:t xml:space="preserve"> </w:t>
              </w:r>
              <w:r w:rsidRPr="00F0078B">
                <w:rPr>
                  <w:b w:val="0"/>
                  <w:bCs w:val="0"/>
                  <w:color w:val="231F20"/>
                  <w:rPrChange w:id="2559" w:author="만든 이">
                    <w:rPr>
                      <w:rFonts w:eastAsia="맑은 고딕"/>
                      <w:color w:val="000000"/>
                      <w:lang w:eastAsia="ko-KR"/>
                    </w:rPr>
                  </w:rPrChange>
                </w:rPr>
                <w:t xml:space="preserve">Refer to the </w:t>
              </w:r>
              <w:r w:rsidRPr="00F0078B">
                <w:rPr>
                  <w:color w:val="231F20"/>
                  <w:rPrChange w:id="2560" w:author="만든 이">
                    <w:rPr>
                      <w:rFonts w:eastAsia="맑은 고딕"/>
                      <w:b/>
                      <w:color w:val="000000"/>
                      <w:lang w:eastAsia="ko-KR"/>
                    </w:rPr>
                  </w:rPrChange>
                </w:rPr>
                <w:t>Dosing Table</w:t>
              </w:r>
              <w:r w:rsidRPr="00F0078B">
                <w:rPr>
                  <w:b w:val="0"/>
                  <w:bCs w:val="0"/>
                  <w:color w:val="231F20"/>
                  <w:rPrChange w:id="2561" w:author="만든 이">
                    <w:rPr>
                      <w:rFonts w:eastAsia="맑은 고딕"/>
                      <w:b/>
                      <w:color w:val="000000"/>
                      <w:lang w:eastAsia="ko-KR"/>
                    </w:rPr>
                  </w:rPrChange>
                </w:rPr>
                <w:t xml:space="preserve"> </w:t>
              </w:r>
              <w:r w:rsidRPr="00F0078B">
                <w:rPr>
                  <w:color w:val="231F20"/>
                  <w:rPrChange w:id="2562" w:author="만든 이">
                    <w:rPr>
                      <w:rFonts w:eastAsia="맑은 고딕"/>
                      <w:b/>
                      <w:color w:val="000000"/>
                      <w:lang w:eastAsia="ko-KR"/>
                    </w:rPr>
                  </w:rPrChange>
                </w:rPr>
                <w:t>(Figure C)</w:t>
              </w:r>
              <w:r w:rsidRPr="00F0078B">
                <w:rPr>
                  <w:b w:val="0"/>
                  <w:bCs w:val="0"/>
                  <w:color w:val="231F20"/>
                  <w:rPrChange w:id="2563" w:author="만든 이">
                    <w:rPr>
                      <w:rFonts w:eastAsia="맑은 고딕"/>
                      <w:color w:val="000000"/>
                      <w:lang w:eastAsia="ko-KR"/>
                    </w:rPr>
                  </w:rPrChange>
                </w:rPr>
                <w:t xml:space="preserve"> below for the recommended combination of Pre-filled</w:t>
              </w:r>
              <w:r w:rsidRPr="00F0078B">
                <w:rPr>
                  <w:rFonts w:hint="eastAsia"/>
                  <w:b w:val="0"/>
                  <w:bCs w:val="0"/>
                  <w:color w:val="231F20"/>
                  <w:rPrChange w:id="2564" w:author="만든 이">
                    <w:rPr>
                      <w:rFonts w:eastAsia="맑은 고딕" w:hint="eastAsia"/>
                      <w:color w:val="000000"/>
                      <w:lang w:eastAsia="ko-KR"/>
                    </w:rPr>
                  </w:rPrChange>
                </w:rPr>
                <w:t xml:space="preserve"> </w:t>
              </w:r>
              <w:r w:rsidRPr="00F0078B">
                <w:rPr>
                  <w:b w:val="0"/>
                  <w:bCs w:val="0"/>
                  <w:color w:val="231F20"/>
                  <w:rPrChange w:id="2565" w:author="만든 이">
                    <w:rPr>
                      <w:rFonts w:eastAsia="맑은 고딕"/>
                      <w:color w:val="000000"/>
                      <w:lang w:eastAsia="ko-KR"/>
                    </w:rPr>
                  </w:rPrChange>
                </w:rPr>
                <w:t xml:space="preserve">Syringes for children under age 12. </w:t>
              </w:r>
            </w:ins>
          </w:p>
        </w:tc>
      </w:tr>
    </w:tbl>
    <w:p w14:paraId="201496BC" w14:textId="77777777" w:rsidR="00796E17" w:rsidRPr="00002DC5" w:rsidRDefault="00796E17"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66" w:author="만든 이"/>
          <w:rFonts w:eastAsia="맑은 고딕"/>
          <w:color w:val="000000"/>
          <w:lang w:eastAsia="ko-KR"/>
        </w:rPr>
      </w:pPr>
    </w:p>
    <w:p w14:paraId="71311540" w14:textId="77777777" w:rsidR="004259FF" w:rsidRDefault="004259FF" w:rsidP="00425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567" w:author="만든 이"/>
          <w:rFonts w:eastAsia="맑은 고딕"/>
          <w:color w:val="000000"/>
          <w:lang w:eastAsia="ko-KR"/>
        </w:rPr>
      </w:pPr>
      <w:ins w:id="2568" w:author="만든 이">
        <w:r w:rsidRPr="003823D8">
          <w:rPr>
            <w:rFonts w:eastAsia="맑은 고딕"/>
            <w:color w:val="000000"/>
            <w:lang w:eastAsia="ko-KR"/>
          </w:rPr>
          <w:t>Contact your healthcare</w:t>
        </w:r>
        <w:r>
          <w:rPr>
            <w:rFonts w:eastAsia="맑은 고딕" w:hint="eastAsia"/>
            <w:color w:val="000000"/>
            <w:lang w:eastAsia="ko-KR"/>
          </w:rPr>
          <w:t xml:space="preserve"> </w:t>
        </w:r>
        <w:r w:rsidRPr="003823D8">
          <w:rPr>
            <w:rFonts w:eastAsia="맑은 고딕"/>
            <w:color w:val="000000"/>
            <w:lang w:eastAsia="ko-KR"/>
          </w:rPr>
          <w:t>provider if you have any questions</w:t>
        </w:r>
        <w:r>
          <w:rPr>
            <w:rFonts w:eastAsia="맑은 고딕" w:hint="eastAsia"/>
            <w:color w:val="000000"/>
            <w:lang w:eastAsia="ko-KR"/>
          </w:rPr>
          <w:t xml:space="preserve"> on the </w:t>
        </w:r>
        <w:r w:rsidRPr="00625C41">
          <w:rPr>
            <w:rFonts w:eastAsia="맑은 고딕"/>
            <w:b/>
            <w:color w:val="000000"/>
            <w:lang w:eastAsia="ko-KR"/>
          </w:rPr>
          <w:t>Dosing Table</w:t>
        </w:r>
        <w:r>
          <w:rPr>
            <w:rFonts w:eastAsia="맑은 고딕" w:hint="eastAsia"/>
            <w:color w:val="000000"/>
            <w:lang w:eastAsia="ko-KR"/>
          </w:rPr>
          <w:t>.</w:t>
        </w:r>
      </w:ins>
    </w:p>
    <w:p w14:paraId="36F9C920" w14:textId="445F7447" w:rsidR="000B12ED" w:rsidDel="00796E17" w:rsidRDefault="000B12ED" w:rsidP="000B12ED">
      <w:pPr>
        <w:pStyle w:val="1"/>
        <w:rPr>
          <w:ins w:id="2569" w:author="만든 이"/>
          <w:del w:id="2570" w:author="만든 이"/>
          <w:rFonts w:eastAsia="맑은 고딕"/>
          <w:color w:val="000000"/>
          <w:lang w:eastAsia="ko-KR"/>
        </w:rPr>
      </w:pPr>
      <w:ins w:id="2571" w:author="만든 이">
        <w:del w:id="2572" w:author="만든 이">
          <w:r w:rsidRPr="00002DC5" w:rsidDel="00796E17">
            <w:rPr>
              <w:rFonts w:eastAsia="맑은 고딕"/>
              <w:color w:val="000000"/>
              <w:sz w:val="24"/>
              <w:szCs w:val="24"/>
              <w:lang w:eastAsia="ko-KR"/>
            </w:rPr>
            <w:lastRenderedPageBreak/>
            <w:delText>Important</w:delText>
          </w:r>
        </w:del>
      </w:ins>
    </w:p>
    <w:p w14:paraId="27A5B3AF" w14:textId="1CFCA947" w:rsidR="000B12ED" w:rsidDel="00796E17"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573" w:author="만든 이"/>
          <w:del w:id="2574" w:author="만든 이"/>
          <w:rFonts w:eastAsia="맑은 고딕"/>
          <w:color w:val="000000"/>
          <w:lang w:eastAsia="ko-KR"/>
        </w:rPr>
      </w:pPr>
    </w:p>
    <w:p w14:paraId="1AEAF8FF" w14:textId="485D88EF" w:rsidR="000B12ED" w:rsidDel="00796E17"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del w:id="2575" w:author="만든 이"/>
          <w:rFonts w:eastAsia="맑은 고딕"/>
          <w:color w:val="000000"/>
          <w:lang w:eastAsia="ko-KR"/>
        </w:rPr>
      </w:pPr>
      <w:ins w:id="2576" w:author="만든 이">
        <w:del w:id="2577" w:author="만든 이">
          <w:r w:rsidRPr="003823D8" w:rsidDel="00796E17">
            <w:rPr>
              <w:rFonts w:eastAsia="맑은 고딕"/>
              <w:color w:val="000000"/>
              <w:lang w:eastAsia="ko-KR"/>
            </w:rPr>
            <w:delText>If the dose is for a child under age 12, it is recommended to use only yellow (75 mg) and blue (150 mg) Pre-</w:delText>
          </w:r>
          <w:r w:rsidRPr="00002DC5" w:rsidDel="00796E17">
            <w:rPr>
              <w:color w:val="231F20"/>
            </w:rPr>
            <w:delText>filled</w:delText>
          </w:r>
          <w:r w:rsidRPr="003823D8" w:rsidDel="00796E17">
            <w:rPr>
              <w:rFonts w:eastAsia="맑은 고딕"/>
              <w:color w:val="000000"/>
              <w:lang w:eastAsia="ko-KR"/>
            </w:rPr>
            <w:delText xml:space="preserve"> Syringes. Refer to the </w:delText>
          </w:r>
          <w:r w:rsidRPr="00002DC5" w:rsidDel="00796E17">
            <w:rPr>
              <w:rFonts w:eastAsia="맑은 고딕"/>
              <w:b/>
              <w:color w:val="000000"/>
              <w:lang w:eastAsia="ko-KR"/>
            </w:rPr>
            <w:delText>Dosing Table (Figure</w:delText>
          </w:r>
          <w:r w:rsidRPr="00002DC5" w:rsidDel="00796E17">
            <w:rPr>
              <w:rFonts w:eastAsia="맑은 고딕" w:hint="eastAsia"/>
              <w:b/>
              <w:color w:val="000000"/>
              <w:lang w:eastAsia="ko-KR"/>
            </w:rPr>
            <w:delText xml:space="preserve"> </w:delText>
          </w:r>
          <w:r w:rsidRPr="00002DC5" w:rsidDel="00796E17">
            <w:rPr>
              <w:rFonts w:eastAsia="맑은 고딕"/>
              <w:b/>
              <w:color w:val="000000"/>
              <w:lang w:eastAsia="ko-KR"/>
            </w:rPr>
            <w:delText>C)</w:delText>
          </w:r>
          <w:r w:rsidRPr="003823D8" w:rsidDel="00796E17">
            <w:rPr>
              <w:rFonts w:eastAsia="맑은 고딕"/>
              <w:color w:val="000000"/>
              <w:lang w:eastAsia="ko-KR"/>
            </w:rPr>
            <w:delText xml:space="preserve"> below for the recommended combination of Pre-filled</w:delText>
          </w:r>
          <w:r w:rsidDel="00796E17">
            <w:rPr>
              <w:rFonts w:eastAsia="맑은 고딕" w:hint="eastAsia"/>
              <w:color w:val="000000"/>
              <w:lang w:eastAsia="ko-KR"/>
            </w:rPr>
            <w:delText xml:space="preserve"> </w:delText>
          </w:r>
          <w:r w:rsidRPr="003823D8" w:rsidDel="00796E17">
            <w:rPr>
              <w:rFonts w:eastAsia="맑은 고딕"/>
              <w:color w:val="000000"/>
              <w:lang w:eastAsia="ko-KR"/>
            </w:rPr>
            <w:delText>Syringes for children under age 12. Contact your healthcare</w:delText>
          </w:r>
          <w:r w:rsidDel="00796E17">
            <w:rPr>
              <w:rFonts w:eastAsia="맑은 고딕" w:hint="eastAsia"/>
              <w:color w:val="000000"/>
              <w:lang w:eastAsia="ko-KR"/>
            </w:rPr>
            <w:delText xml:space="preserve"> </w:delText>
          </w:r>
          <w:r w:rsidRPr="003823D8" w:rsidDel="00796E17">
            <w:rPr>
              <w:rFonts w:eastAsia="맑은 고딕"/>
              <w:color w:val="000000"/>
              <w:lang w:eastAsia="ko-KR"/>
            </w:rPr>
            <w:delText>provider if you have any questions</w:delText>
          </w:r>
          <w:r w:rsidDel="00796E17">
            <w:rPr>
              <w:rFonts w:eastAsia="맑은 고딕" w:hint="eastAsia"/>
              <w:color w:val="000000"/>
              <w:lang w:eastAsia="ko-KR"/>
            </w:rPr>
            <w:delText xml:space="preserve"> on the </w:delText>
          </w:r>
          <w:r w:rsidRPr="00002DC5" w:rsidDel="00796E17">
            <w:rPr>
              <w:rFonts w:eastAsia="맑은 고딕" w:hint="eastAsia"/>
              <w:b/>
              <w:color w:val="000000"/>
              <w:lang w:eastAsia="ko-KR"/>
            </w:rPr>
            <w:delText>Dosing Table</w:delText>
          </w:r>
          <w:r w:rsidDel="00796E17">
            <w:rPr>
              <w:rFonts w:eastAsia="맑은 고딕" w:hint="eastAsia"/>
              <w:color w:val="000000"/>
              <w:lang w:eastAsia="ko-KR"/>
            </w:rPr>
            <w:delText>.</w:delText>
          </w:r>
        </w:del>
      </w:ins>
    </w:p>
    <w:p w14:paraId="435F1FDC" w14:textId="5F26E32F" w:rsidR="000B12ED" w:rsidDel="00D3600B"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578" w:author="만든 이"/>
          <w:del w:id="2579" w:author="만든 이"/>
          <w:rFonts w:eastAsia="맑은 고딕"/>
          <w:color w:val="000000"/>
          <w:lang w:eastAsia="ko-KR"/>
        </w:rPr>
      </w:pPr>
    </w:p>
    <w:p w14:paraId="31F9DD0A" w14:textId="437541D3" w:rsidR="00B455E5"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580" w:author="만든 이"/>
          <w:del w:id="2581" w:author="만든 이"/>
          <w:b/>
          <w:bCs/>
          <w:i/>
          <w:iCs/>
        </w:rPr>
      </w:pPr>
      <w:ins w:id="2582" w:author="만든 이">
        <w:del w:id="2583" w:author="만든 이">
          <w:r w:rsidDel="00D3600B">
            <w:rPr>
              <w:b/>
              <w:bCs/>
              <w:i/>
              <w:iCs/>
            </w:rPr>
            <w:delText>CHMP</w:delText>
          </w:r>
          <w:r w:rsidRPr="0032054D" w:rsidDel="00D3600B">
            <w:rPr>
              <w:b/>
              <w:bCs/>
              <w:i/>
              <w:iCs/>
            </w:rPr>
            <w:delText xml:space="preserve"> comments</w:delText>
          </w:r>
        </w:del>
      </w:ins>
    </w:p>
    <w:p w14:paraId="59A19E3C" w14:textId="046B1220" w:rsidR="00B455E5" w:rsidRPr="0032054D"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584" w:author="만든 이"/>
          <w:del w:id="2585" w:author="만든 이"/>
          <w:b/>
          <w:bCs/>
          <w:i/>
          <w:iCs/>
        </w:rPr>
      </w:pPr>
    </w:p>
    <w:p w14:paraId="284036EE" w14:textId="7967D5B8" w:rsidR="00B455E5"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586" w:author="만든 이"/>
          <w:del w:id="2587" w:author="만든 이"/>
        </w:rPr>
      </w:pPr>
      <w:ins w:id="2588" w:author="만든 이">
        <w:del w:id="2589" w:author="만든 이">
          <w:r w:rsidDel="00D3600B">
            <w:delText xml:space="preserve">This “Important” information paragraph should be boxed and coupled with an image (e.g. exclamation mark) to improve visibility for the patient. </w:delText>
          </w:r>
        </w:del>
      </w:ins>
    </w:p>
    <w:p w14:paraId="4288236D" w14:textId="1F7EFDF0" w:rsidR="00B455E5"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590" w:author="만든 이"/>
          <w:del w:id="2591" w:author="만든 이"/>
        </w:rPr>
      </w:pPr>
    </w:p>
    <w:p w14:paraId="7BC3D3B4" w14:textId="00E5BD7C" w:rsidR="00B455E5"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592" w:author="만든 이"/>
          <w:del w:id="2593" w:author="만든 이"/>
        </w:rPr>
      </w:pPr>
      <w:ins w:id="2594" w:author="만든 이">
        <w:del w:id="2595" w:author="만든 이">
          <w:r w:rsidDel="00D3600B">
            <w:delText xml:space="preserve">It is recommended to </w:delText>
          </w:r>
          <w:r w:rsidRPr="002E469C" w:rsidDel="00D3600B">
            <w:delText>more clearly indicate that the 300 mg strength is not intended for children under 12 years of age.</w:delText>
          </w:r>
          <w:r w:rsidDel="00D3600B">
            <w:delText xml:space="preserve"> Recommended wording: </w:delText>
          </w:r>
        </w:del>
      </w:ins>
    </w:p>
    <w:p w14:paraId="229D88B1" w14:textId="08A2EB15" w:rsidR="00B455E5"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596" w:author="만든 이"/>
          <w:del w:id="2597" w:author="만든 이"/>
        </w:rPr>
      </w:pPr>
    </w:p>
    <w:p w14:paraId="1091C226" w14:textId="0D94EE0B" w:rsidR="00B455E5" w:rsidRPr="00490729"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598" w:author="만든 이"/>
          <w:del w:id="2599" w:author="만든 이"/>
          <w:i/>
          <w:iCs/>
          <w:color w:val="C00000"/>
        </w:rPr>
      </w:pPr>
      <w:ins w:id="2600" w:author="만든 이">
        <w:del w:id="2601" w:author="만든 이">
          <w:r w:rsidRPr="00490729" w:rsidDel="00D3600B">
            <w:rPr>
              <w:i/>
              <w:iCs/>
              <w:color w:val="0070C0"/>
            </w:rPr>
            <w:delText xml:space="preserve">If the dose is for a child under age 12, it is recommended to use only yellow (75 mg) and blue (150 mg) Pre-filled Syringes, </w:delText>
          </w:r>
          <w:r w:rsidRPr="00490729" w:rsidDel="00D3600B">
            <w:rPr>
              <w:i/>
              <w:iCs/>
              <w:color w:val="C00000"/>
            </w:rPr>
            <w:delText xml:space="preserve">since Omlyclo 300 mg pre-filled syringe is not intended for use in patients under 12 years of age. </w:delText>
          </w:r>
        </w:del>
      </w:ins>
    </w:p>
    <w:p w14:paraId="42D1E919" w14:textId="41F93211" w:rsidR="00B455E5" w:rsidRPr="00490729" w:rsidDel="00D3600B" w:rsidRDefault="00B455E5" w:rsidP="00B455E5">
      <w:pPr>
        <w:pBdr>
          <w:top w:val="single" w:sz="4" w:space="1" w:color="auto"/>
          <w:left w:val="single" w:sz="4" w:space="4" w:color="auto"/>
          <w:bottom w:val="single" w:sz="4" w:space="1" w:color="auto"/>
          <w:right w:val="single" w:sz="4" w:space="4" w:color="auto"/>
        </w:pBdr>
        <w:shd w:val="clear" w:color="auto" w:fill="C5E0B3" w:themeFill="accent6" w:themeFillTint="66"/>
        <w:rPr>
          <w:ins w:id="2602" w:author="만든 이"/>
          <w:del w:id="2603" w:author="만든 이"/>
          <w:i/>
          <w:iCs/>
          <w:color w:val="0070C0"/>
        </w:rPr>
      </w:pPr>
      <w:ins w:id="2604" w:author="만든 이">
        <w:del w:id="2605" w:author="만든 이">
          <w:r w:rsidRPr="00490729" w:rsidDel="00D3600B">
            <w:rPr>
              <w:i/>
              <w:iCs/>
              <w:color w:val="0070C0"/>
            </w:rPr>
            <w:delText>Refer to the Dosing Table (Figure C) below for the recommended combination of Pre-filled Syringes for children under age 12. Contact your healthcare provider if you have any questions on the Dosing Table.</w:delText>
          </w:r>
        </w:del>
      </w:ins>
    </w:p>
    <w:p w14:paraId="2C4CB0DE" w14:textId="10028C7F" w:rsidR="000B12ED"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606" w:author="만든 이"/>
          <w:del w:id="2607" w:author="만든 이"/>
        </w:rPr>
      </w:pPr>
    </w:p>
    <w:p w14:paraId="0F1E7B16" w14:textId="14392328" w:rsidR="005B0726" w:rsidRPr="00B35378" w:rsidDel="00D3600B" w:rsidRDefault="005B0726" w:rsidP="005B0726">
      <w:pPr>
        <w:pBdr>
          <w:top w:val="single" w:sz="4" w:space="1" w:color="auto"/>
          <w:left w:val="single" w:sz="4" w:space="4" w:color="auto"/>
          <w:bottom w:val="single" w:sz="4" w:space="1" w:color="auto"/>
          <w:right w:val="single" w:sz="4" w:space="4" w:color="auto"/>
        </w:pBdr>
        <w:shd w:val="clear" w:color="auto" w:fill="C5E0B3" w:themeFill="accent6" w:themeFillTint="66"/>
        <w:rPr>
          <w:ins w:id="2608" w:author="만든 이"/>
          <w:del w:id="2609" w:author="만든 이"/>
          <w:b/>
          <w:bCs/>
          <w:i/>
          <w:iCs/>
        </w:rPr>
      </w:pPr>
      <w:ins w:id="2610" w:author="만든 이">
        <w:del w:id="2611" w:author="만든 이">
          <w:r w:rsidRPr="00B35378" w:rsidDel="00D3600B">
            <w:rPr>
              <w:b/>
              <w:bCs/>
              <w:i/>
              <w:iCs/>
            </w:rPr>
            <w:delText>D150 Comments</w:delText>
          </w:r>
        </w:del>
      </w:ins>
    </w:p>
    <w:p w14:paraId="1F64B969" w14:textId="6555F39E" w:rsidR="005B0726" w:rsidDel="00D3600B" w:rsidRDefault="005B0726" w:rsidP="005B0726">
      <w:pPr>
        <w:pBdr>
          <w:top w:val="single" w:sz="4" w:space="1" w:color="auto"/>
          <w:left w:val="single" w:sz="4" w:space="4" w:color="auto"/>
          <w:bottom w:val="single" w:sz="4" w:space="1" w:color="auto"/>
          <w:right w:val="single" w:sz="4" w:space="4" w:color="auto"/>
        </w:pBdr>
        <w:shd w:val="clear" w:color="auto" w:fill="C5E0B3" w:themeFill="accent6" w:themeFillTint="66"/>
        <w:rPr>
          <w:ins w:id="2612" w:author="만든 이"/>
          <w:del w:id="2613" w:author="만든 이"/>
        </w:rPr>
      </w:pPr>
      <w:ins w:id="2614" w:author="만든 이">
        <w:del w:id="2615" w:author="만든 이">
          <w:r w:rsidDel="00D3600B">
            <w:delText xml:space="preserve">Issue resolved, updates accepted. </w:delText>
          </w:r>
        </w:del>
      </w:ins>
    </w:p>
    <w:p w14:paraId="4D317742" w14:textId="77777777" w:rsidR="000B12ED" w:rsidRPr="00002DC5" w:rsidRDefault="000B12ED" w:rsidP="000B12ED">
      <w:pPr>
        <w:pStyle w:val="NormalKeep"/>
        <w:rPr>
          <w:ins w:id="2616" w:author="만든 이"/>
          <w:rFonts w:eastAsia="맑은 고딕"/>
          <w:lang w:eastAsia="ko-KR"/>
        </w:rPr>
      </w:pPr>
    </w:p>
    <w:p w14:paraId="7DB8EE66" w14:textId="77777777" w:rsidR="000B12ED" w:rsidRPr="00002DC5" w:rsidRDefault="000B12ED" w:rsidP="000B12ED">
      <w:pPr>
        <w:pStyle w:val="1"/>
        <w:rPr>
          <w:ins w:id="2617" w:author="만든 이"/>
          <w:sz w:val="24"/>
          <w:szCs w:val="24"/>
        </w:rPr>
      </w:pPr>
      <w:ins w:id="2618" w:author="만든 이">
        <w:r w:rsidRPr="00002DC5">
          <w:rPr>
            <w:sz w:val="24"/>
            <w:szCs w:val="24"/>
          </w:rPr>
          <w:t>Dosing Table</w:t>
        </w:r>
      </w:ins>
    </w:p>
    <w:p w14:paraId="3A9EAD93" w14:textId="60201C49" w:rsidR="000B12ED" w:rsidRDefault="000B12ED" w:rsidP="000B12ED">
      <w:pPr>
        <w:jc w:val="center"/>
        <w:rPr>
          <w:ins w:id="2619" w:author="만든 이"/>
        </w:rPr>
      </w:pPr>
      <w:ins w:id="2620" w:author="만든 이">
        <w:del w:id="2621" w:author="만든 이">
          <w:r w:rsidDel="00F0615D">
            <w:rPr>
              <w:noProof/>
            </w:rPr>
            <w:drawing>
              <wp:inline distT="0" distB="0" distL="0" distR="0" wp14:anchorId="12BAC785" wp14:editId="18AA3A04">
                <wp:extent cx="3824338" cy="5239909"/>
                <wp:effectExtent l="0" t="0" r="5080" b="0"/>
                <wp:docPr id="563127689" name="그림 1" descr="텍스트, 스크린샷, 폰트,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55885" name="그림 1" descr="텍스트, 스크린샷, 폰트, 번호이(가) 표시된 사진&#10;&#10;자동 생성된 설명"/>
                        <pic:cNvPicPr>
                          <a:picLocks noChangeAspect="1" noChangeArrowheads="1"/>
                        </pic:cNvPicPr>
                      </pic:nvPicPr>
                      <pic:blipFill rotWithShape="1">
                        <a:blip r:embed="rId119">
                          <a:extLst>
                            <a:ext uri="{28A0092B-C50C-407E-A947-70E740481C1C}">
                              <a14:useLocalDpi xmlns:a14="http://schemas.microsoft.com/office/drawing/2010/main" val="0"/>
                            </a:ext>
                          </a:extLst>
                        </a:blip>
                        <a:srcRect/>
                        <a:stretch/>
                      </pic:blipFill>
                      <pic:spPr bwMode="auto">
                        <a:xfrm>
                          <a:off x="0" y="0"/>
                          <a:ext cx="3828373" cy="5245437"/>
                        </a:xfrm>
                        <a:prstGeom prst="rect">
                          <a:avLst/>
                        </a:prstGeom>
                        <a:noFill/>
                        <a:ln>
                          <a:noFill/>
                        </a:ln>
                        <a:extLst>
                          <a:ext uri="{53640926-AAD7-44D8-BBD7-CCE9431645EC}">
                            <a14:shadowObscured xmlns:a14="http://schemas.microsoft.com/office/drawing/2010/main"/>
                          </a:ext>
                        </a:extLst>
                      </pic:spPr>
                    </pic:pic>
                  </a:graphicData>
                </a:graphic>
              </wp:inline>
            </w:drawing>
          </w:r>
        </w:del>
        <w:r w:rsidR="00F0615D">
          <w:rPr>
            <w:noProof/>
          </w:rPr>
          <w:drawing>
            <wp:inline distT="0" distB="0" distL="0" distR="0" wp14:anchorId="4AEA1348" wp14:editId="593C6A48">
              <wp:extent cx="5607050" cy="2957195"/>
              <wp:effectExtent l="0" t="8573" r="4128" b="4127"/>
              <wp:docPr id="62504574" name="그림 1" descr="텍스트, 스크린샷, 폰트, 평행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4574" name="그림 1" descr="텍스트, 스크린샷, 폰트, 평행이(가) 표시된 사진&#10;&#10;AI가 생성한 콘텐츠는 부정확할 수 있습니다."/>
                      <pic:cNvPicPr/>
                    </pic:nvPicPr>
                    <pic:blipFill>
                      <a:blip r:embed="rId120"/>
                      <a:stretch>
                        <a:fillRect/>
                      </a:stretch>
                    </pic:blipFill>
                    <pic:spPr>
                      <a:xfrm rot="5400000">
                        <a:off x="0" y="0"/>
                        <a:ext cx="5607050" cy="2957195"/>
                      </a:xfrm>
                      <a:prstGeom prst="rect">
                        <a:avLst/>
                      </a:prstGeom>
                    </pic:spPr>
                  </pic:pic>
                </a:graphicData>
              </a:graphic>
            </wp:inline>
          </w:drawing>
        </w:r>
      </w:ins>
    </w:p>
    <w:p w14:paraId="7475B73E" w14:textId="77777777" w:rsidR="000B12ED" w:rsidRDefault="000B12ED" w:rsidP="000B12ED">
      <w:pPr>
        <w:ind w:firstLineChars="2850" w:firstLine="6294"/>
        <w:rPr>
          <w:ins w:id="2622" w:author="만든 이"/>
          <w:b/>
          <w:bCs/>
        </w:rPr>
      </w:pPr>
      <w:ins w:id="2623" w:author="만든 이">
        <w:r>
          <w:rPr>
            <w:b/>
            <w:bCs/>
          </w:rPr>
          <w:t>Figure C</w:t>
        </w:r>
      </w:ins>
    </w:p>
    <w:p w14:paraId="6303B35E" w14:textId="77777777" w:rsidR="000B12ED" w:rsidRDefault="000B12ED" w:rsidP="000B12ED">
      <w:pPr>
        <w:rPr>
          <w:ins w:id="2624" w:author="만든 이"/>
          <w:b/>
          <w:bCs/>
        </w:rPr>
      </w:pPr>
    </w:p>
    <w:p w14:paraId="20050214" w14:textId="77777777" w:rsidR="000B12ED" w:rsidRDefault="000B12ED" w:rsidP="000B12ED">
      <w:pPr>
        <w:rPr>
          <w:ins w:id="2625" w:author="만든 이"/>
        </w:rPr>
      </w:pPr>
      <w:ins w:id="2626" w:author="만든 이">
        <w:r>
          <w:rPr>
            <w:i/>
            <w:iCs/>
          </w:rPr>
          <w:t>Note</w:t>
        </w:r>
        <w:r>
          <w:t xml:space="preserve">: Your healthcare provider may prescribe a different combination of </w:t>
        </w:r>
        <w:r w:rsidRPr="003823D8">
          <w:t xml:space="preserve">Pre-filled Syringes </w:t>
        </w:r>
        <w:r>
          <w:t>for your complete dose.</w:t>
        </w:r>
      </w:ins>
    </w:p>
    <w:p w14:paraId="7B2D8670" w14:textId="57C298B4" w:rsidR="000B12ED" w:rsidDel="00D3600B" w:rsidRDefault="000B12ED" w:rsidP="000B12ED">
      <w:pPr>
        <w:rPr>
          <w:ins w:id="2627" w:author="만든 이"/>
          <w:del w:id="2628" w:author="만든 이"/>
        </w:rPr>
      </w:pPr>
    </w:p>
    <w:p w14:paraId="1C8B7A57" w14:textId="5F6909BB" w:rsidR="000B12ED" w:rsidDel="00D3600B"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629" w:author="만든 이"/>
          <w:del w:id="2630" w:author="만든 이"/>
          <w:color w:val="000000"/>
        </w:rPr>
      </w:pPr>
    </w:p>
    <w:p w14:paraId="2DE114A1" w14:textId="07AB47B3" w:rsidR="000B12ED" w:rsidDel="00D3600B" w:rsidRDefault="00B455E5"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631" w:author="만든 이"/>
          <w:del w:id="2632" w:author="만든 이"/>
          <w:b/>
          <w:bCs/>
          <w:i/>
          <w:iCs/>
        </w:rPr>
      </w:pPr>
      <w:ins w:id="2633" w:author="만든 이">
        <w:del w:id="2634" w:author="만든 이">
          <w:r w:rsidDel="00D3600B">
            <w:rPr>
              <w:rFonts w:eastAsia="맑은 고딕" w:hint="eastAsia"/>
              <w:b/>
              <w:bCs/>
              <w:i/>
              <w:iCs/>
              <w:lang w:eastAsia="ko-KR"/>
            </w:rPr>
            <w:delText>CHMP</w:delText>
          </w:r>
          <w:r w:rsidR="000B12ED" w:rsidRPr="0032054D" w:rsidDel="00D3600B">
            <w:rPr>
              <w:b/>
              <w:bCs/>
              <w:i/>
              <w:iCs/>
            </w:rPr>
            <w:delText xml:space="preserve"> comments</w:delText>
          </w:r>
        </w:del>
      </w:ins>
    </w:p>
    <w:p w14:paraId="2EE120BB" w14:textId="123D0DEC" w:rsidR="000B12ED"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635" w:author="만든 이"/>
          <w:del w:id="2636" w:author="만든 이"/>
        </w:rPr>
      </w:pPr>
      <w:ins w:id="2637" w:author="만든 이">
        <w:del w:id="2638" w:author="만든 이">
          <w:r w:rsidDel="00D3600B">
            <w:delText xml:space="preserve">The PIL mock-ups could not be located in the dossier. Please confirm that Figure C will be formatted larger for readability? </w:delText>
          </w:r>
        </w:del>
      </w:ins>
    </w:p>
    <w:p w14:paraId="3BDF231C" w14:textId="4B4BCBC9" w:rsidR="00B15E03" w:rsidDel="00D3600B" w:rsidRDefault="00B15E03"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639" w:author="만든 이"/>
          <w:del w:id="2640" w:author="만든 이"/>
        </w:rPr>
      </w:pPr>
    </w:p>
    <w:p w14:paraId="67B7D370" w14:textId="60B0DEF9" w:rsidR="00B15E03" w:rsidRPr="00B35378" w:rsidDel="00D3600B" w:rsidRDefault="00B15E03" w:rsidP="00B15E03">
      <w:pPr>
        <w:pBdr>
          <w:top w:val="single" w:sz="4" w:space="1" w:color="auto"/>
          <w:left w:val="single" w:sz="4" w:space="4" w:color="auto"/>
          <w:bottom w:val="single" w:sz="4" w:space="1" w:color="auto"/>
          <w:right w:val="single" w:sz="4" w:space="4" w:color="auto"/>
        </w:pBdr>
        <w:shd w:val="clear" w:color="auto" w:fill="C5E0B3" w:themeFill="accent6" w:themeFillTint="66"/>
        <w:rPr>
          <w:ins w:id="2641" w:author="만든 이"/>
          <w:del w:id="2642" w:author="만든 이"/>
          <w:b/>
          <w:bCs/>
          <w:i/>
          <w:iCs/>
        </w:rPr>
      </w:pPr>
      <w:ins w:id="2643" w:author="만든 이">
        <w:del w:id="2644" w:author="만든 이">
          <w:r w:rsidRPr="00B35378" w:rsidDel="00D3600B">
            <w:rPr>
              <w:b/>
              <w:bCs/>
              <w:i/>
              <w:iCs/>
            </w:rPr>
            <w:delText>D150 Comments</w:delText>
          </w:r>
        </w:del>
      </w:ins>
    </w:p>
    <w:p w14:paraId="12374FC0" w14:textId="1481C989" w:rsidR="00B15E03" w:rsidDel="00D3600B" w:rsidRDefault="00B15E03" w:rsidP="00B15E03">
      <w:pPr>
        <w:pBdr>
          <w:top w:val="single" w:sz="4" w:space="1" w:color="auto"/>
          <w:left w:val="single" w:sz="4" w:space="4" w:color="auto"/>
          <w:bottom w:val="single" w:sz="4" w:space="1" w:color="auto"/>
          <w:right w:val="single" w:sz="4" w:space="4" w:color="auto"/>
        </w:pBdr>
        <w:shd w:val="clear" w:color="auto" w:fill="C5E0B3" w:themeFill="accent6" w:themeFillTint="66"/>
        <w:rPr>
          <w:ins w:id="2645" w:author="만든 이"/>
          <w:del w:id="2646" w:author="만든 이"/>
        </w:rPr>
      </w:pPr>
      <w:ins w:id="2647" w:author="만든 이">
        <w:del w:id="2648" w:author="만든 이">
          <w:r w:rsidDel="00D3600B">
            <w:delText xml:space="preserve">Issue resolved. </w:delText>
          </w:r>
        </w:del>
      </w:ins>
    </w:p>
    <w:p w14:paraId="5307A7A9" w14:textId="521D4E08" w:rsidR="00B15E03" w:rsidRPr="003405C1" w:rsidDel="00D3600B" w:rsidRDefault="00B15E03"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649" w:author="만든 이"/>
          <w:del w:id="2650" w:author="만든 이"/>
        </w:rPr>
      </w:pPr>
    </w:p>
    <w:p w14:paraId="0DB18146" w14:textId="49476AC3" w:rsidR="000B12ED" w:rsidRPr="00ED0483" w:rsidDel="00D3600B" w:rsidRDefault="000B12ED" w:rsidP="000B12ED">
      <w:pPr>
        <w:rPr>
          <w:ins w:id="2651" w:author="만든 이"/>
          <w:del w:id="2652" w:author="만든 이"/>
        </w:rPr>
      </w:pPr>
    </w:p>
    <w:p w14:paraId="42D32541" w14:textId="77777777" w:rsidR="00796E17" w:rsidRPr="00002DC5" w:rsidRDefault="00796E17" w:rsidP="009C2B3D">
      <w:pPr>
        <w:pStyle w:val="aa"/>
        <w:keepNext w:val="0"/>
        <w:keepLines w:val="0"/>
        <w:suppressAutoHyphens w:val="0"/>
        <w:spacing w:before="120" w:after="120"/>
        <w:ind w:left="360" w:hanging="360"/>
        <w:jc w:val="left"/>
        <w:outlineLvl w:val="9"/>
        <w:rPr>
          <w:ins w:id="2653" w:author="만든 이"/>
          <w:rFonts w:eastAsia="맑은 고딕"/>
          <w:lang w:eastAsia="ko-KR"/>
        </w:rPr>
      </w:pPr>
      <w:ins w:id="2654" w:author="만든 이">
        <w:r w:rsidRPr="00D50962">
          <w:rPr>
            <w:color w:val="231F20"/>
            <w:sz w:val="24"/>
            <w:szCs w:val="24"/>
          </w:rPr>
          <w:t xml:space="preserve">Important information you need to know before injecting </w:t>
        </w:r>
        <w:proofErr w:type="spellStart"/>
        <w:r w:rsidRPr="00D50962">
          <w:rPr>
            <w:color w:val="231F20"/>
            <w:sz w:val="24"/>
            <w:szCs w:val="24"/>
          </w:rPr>
          <w:t>Omlyclo</w:t>
        </w:r>
        <w:proofErr w:type="spellEnd"/>
      </w:ins>
    </w:p>
    <w:p w14:paraId="39490D53" w14:textId="77777777" w:rsidR="00796E17" w:rsidRPr="008E1BB8" w:rsidRDefault="00796E17" w:rsidP="00796E17">
      <w:pPr>
        <w:pStyle w:val="Bullet"/>
        <w:numPr>
          <w:ilvl w:val="0"/>
          <w:numId w:val="61"/>
        </w:numPr>
        <w:rPr>
          <w:ins w:id="2655" w:author="만든 이"/>
        </w:rPr>
      </w:pPr>
      <w:proofErr w:type="spellStart"/>
      <w:ins w:id="2656" w:author="만든 이">
        <w:r>
          <w:rPr>
            <w:rFonts w:eastAsia="맑은 고딕" w:hint="eastAsia"/>
            <w:lang w:eastAsia="ko-KR"/>
          </w:rPr>
          <w:t>Omlyclo</w:t>
        </w:r>
        <w:proofErr w:type="spellEnd"/>
        <w:r w:rsidRPr="008E1BB8">
          <w:t xml:space="preserve"> is for subcutaneous injection only (inject directly into fatty layer under the skin).</w:t>
        </w:r>
      </w:ins>
    </w:p>
    <w:p w14:paraId="4290F368" w14:textId="77777777" w:rsidR="00796E17" w:rsidRPr="008E1BB8" w:rsidRDefault="00796E17" w:rsidP="00796E17">
      <w:pPr>
        <w:pStyle w:val="Bullet"/>
        <w:numPr>
          <w:ilvl w:val="0"/>
          <w:numId w:val="61"/>
        </w:numPr>
        <w:rPr>
          <w:ins w:id="2657" w:author="만든 이"/>
        </w:rPr>
      </w:pPr>
      <w:ins w:id="2658" w:author="만든 이">
        <w:r w:rsidRPr="008E1BB8">
          <w:t>The Pre-filled Syringe has a Safety Guard that will be activated to cover the Needle after the injection is finished. The Safety Guard will help to prevent</w:t>
        </w:r>
        <w:r w:rsidRPr="00A767C2">
          <w:rPr>
            <w:rFonts w:eastAsia="맑은 고딕"/>
            <w:lang w:eastAsia="ko-KR"/>
          </w:rPr>
          <w:t xml:space="preserve"> </w:t>
        </w:r>
        <w:r w:rsidRPr="008E1BB8">
          <w:t>needlestick injuries to anyone who handles the Pre-filled Syringe after injection</w:t>
        </w:r>
        <w:r w:rsidRPr="00A767C2">
          <w:rPr>
            <w:rFonts w:eastAsia="맑은 고딕"/>
            <w:lang w:eastAsia="ko-KR"/>
          </w:rPr>
          <w:t>.</w:t>
        </w:r>
      </w:ins>
    </w:p>
    <w:p w14:paraId="4DD6B6D8" w14:textId="77777777" w:rsidR="00796E17" w:rsidRPr="008E1BB8" w:rsidRDefault="00796E17" w:rsidP="00796E17">
      <w:pPr>
        <w:pStyle w:val="Bullet"/>
        <w:numPr>
          <w:ilvl w:val="0"/>
          <w:numId w:val="61"/>
        </w:numPr>
        <w:rPr>
          <w:ins w:id="2659" w:author="만든 이"/>
        </w:rPr>
      </w:pPr>
      <w:ins w:id="2660" w:author="만든 이">
        <w:r w:rsidRPr="00002DC5">
          <w:rPr>
            <w:b/>
            <w:bCs/>
          </w:rPr>
          <w:t>Do not</w:t>
        </w:r>
        <w:r w:rsidRPr="00002DC5">
          <w:t xml:space="preserve"> open the sealed carton until you are ready to inject the Pre-filled Syringe.</w:t>
        </w:r>
      </w:ins>
    </w:p>
    <w:p w14:paraId="4131630C" w14:textId="77777777" w:rsidR="00796E17" w:rsidRPr="008E1BB8" w:rsidRDefault="00796E17" w:rsidP="00796E17">
      <w:pPr>
        <w:pStyle w:val="Bullet"/>
        <w:numPr>
          <w:ilvl w:val="0"/>
          <w:numId w:val="61"/>
        </w:numPr>
        <w:rPr>
          <w:ins w:id="2661" w:author="만든 이"/>
        </w:rPr>
      </w:pPr>
      <w:ins w:id="2662" w:author="만든 이">
        <w:r w:rsidRPr="00002DC5">
          <w:rPr>
            <w:b/>
            <w:bCs/>
          </w:rPr>
          <w:t>Do not</w:t>
        </w:r>
        <w:r w:rsidRPr="00A767C2">
          <w:t xml:space="preserve"> </w:t>
        </w:r>
        <w:r w:rsidRPr="008E1BB8">
          <w:t>use if the carton or the Pre-filled Syringe is damaged or appears to be tampered with.</w:t>
        </w:r>
      </w:ins>
    </w:p>
    <w:p w14:paraId="1EB19063" w14:textId="77777777" w:rsidR="00796E17" w:rsidRPr="008E1BB8" w:rsidRDefault="00796E17" w:rsidP="00796E17">
      <w:pPr>
        <w:pStyle w:val="Bullet"/>
        <w:numPr>
          <w:ilvl w:val="0"/>
          <w:numId w:val="61"/>
        </w:numPr>
        <w:rPr>
          <w:ins w:id="2663" w:author="만든 이"/>
        </w:rPr>
      </w:pPr>
      <w:ins w:id="2664" w:author="만든 이">
        <w:r w:rsidRPr="00002DC5">
          <w:rPr>
            <w:b/>
            <w:bCs/>
          </w:rPr>
          <w:t>Do not</w:t>
        </w:r>
        <w:r w:rsidRPr="00002DC5">
          <w:t xml:space="preserve"> </w:t>
        </w:r>
        <w:r w:rsidRPr="008E1BB8">
          <w:t>take</w:t>
        </w:r>
        <w:r w:rsidRPr="00002DC5">
          <w:t xml:space="preserve"> </w:t>
        </w:r>
        <w:r w:rsidRPr="008E1BB8">
          <w:t>the</w:t>
        </w:r>
        <w:r w:rsidRPr="00002DC5">
          <w:t xml:space="preserve"> </w:t>
        </w:r>
        <w:r w:rsidRPr="008E1BB8">
          <w:t>Cap</w:t>
        </w:r>
        <w:r w:rsidRPr="00002DC5">
          <w:t xml:space="preserve"> </w:t>
        </w:r>
        <w:r w:rsidRPr="008E1BB8">
          <w:t>off</w:t>
        </w:r>
        <w:r w:rsidRPr="00002DC5">
          <w:t xml:space="preserve"> </w:t>
        </w:r>
        <w:r w:rsidRPr="008E1BB8">
          <w:t>until</w:t>
        </w:r>
        <w:r w:rsidRPr="00002DC5">
          <w:t xml:space="preserve"> </w:t>
        </w:r>
        <w:r w:rsidRPr="008E1BB8">
          <w:t>you</w:t>
        </w:r>
        <w:r w:rsidRPr="00002DC5">
          <w:t xml:space="preserve"> </w:t>
        </w:r>
        <w:r w:rsidRPr="008E1BB8">
          <w:t>are</w:t>
        </w:r>
        <w:r w:rsidRPr="00002DC5">
          <w:t xml:space="preserve"> </w:t>
        </w:r>
        <w:r w:rsidRPr="008E1BB8">
          <w:t>ready</w:t>
        </w:r>
        <w:r w:rsidRPr="00002DC5">
          <w:t xml:space="preserve"> </w:t>
        </w:r>
        <w:r w:rsidRPr="008E1BB8">
          <w:t>to</w:t>
        </w:r>
        <w:r w:rsidRPr="00002DC5">
          <w:t xml:space="preserve"> </w:t>
        </w:r>
        <w:r w:rsidRPr="008E1BB8">
          <w:t>inject</w:t>
        </w:r>
        <w:r w:rsidRPr="00002DC5">
          <w:t xml:space="preserve"> the Pre-filled Syringe.</w:t>
        </w:r>
      </w:ins>
    </w:p>
    <w:p w14:paraId="1CFCF551" w14:textId="77777777" w:rsidR="00796E17" w:rsidRPr="008E1BB8" w:rsidRDefault="00796E17" w:rsidP="00796E17">
      <w:pPr>
        <w:pStyle w:val="Bullet"/>
        <w:numPr>
          <w:ilvl w:val="0"/>
          <w:numId w:val="61"/>
        </w:numPr>
        <w:rPr>
          <w:ins w:id="2665" w:author="만든 이"/>
        </w:rPr>
      </w:pPr>
      <w:ins w:id="2666" w:author="만든 이">
        <w:r w:rsidRPr="00002DC5">
          <w:rPr>
            <w:b/>
            <w:bCs/>
          </w:rPr>
          <w:t>Do not</w:t>
        </w:r>
        <w:r w:rsidRPr="00A767C2">
          <w:t xml:space="preserve"> </w:t>
        </w:r>
        <w:r w:rsidRPr="008E1BB8">
          <w:t>use if the Pre-filled Syringe has been dropped on a hard surface or dropped after removing the Cap.</w:t>
        </w:r>
      </w:ins>
    </w:p>
    <w:p w14:paraId="2F5BE59D" w14:textId="77777777" w:rsidR="00796E17" w:rsidRPr="008E1BB8" w:rsidRDefault="00796E17" w:rsidP="00796E17">
      <w:pPr>
        <w:pStyle w:val="Bullet"/>
        <w:numPr>
          <w:ilvl w:val="0"/>
          <w:numId w:val="61"/>
        </w:numPr>
        <w:rPr>
          <w:ins w:id="2667" w:author="만든 이"/>
        </w:rPr>
      </w:pPr>
      <w:ins w:id="2668" w:author="만든 이">
        <w:r w:rsidRPr="00002DC5">
          <w:rPr>
            <w:b/>
            <w:bCs/>
          </w:rPr>
          <w:t>Do not</w:t>
        </w:r>
        <w:r w:rsidRPr="00002DC5">
          <w:t xml:space="preserve"> </w:t>
        </w:r>
        <w:r w:rsidRPr="008E1BB8">
          <w:t>reuse</w:t>
        </w:r>
        <w:r w:rsidRPr="00002DC5">
          <w:t xml:space="preserve"> </w:t>
        </w:r>
        <w:r w:rsidRPr="008E1BB8">
          <w:t>the</w:t>
        </w:r>
        <w:r w:rsidRPr="00002DC5">
          <w:t xml:space="preserve"> </w:t>
        </w:r>
        <w:r w:rsidRPr="008E1BB8">
          <w:t>same</w:t>
        </w:r>
        <w:r w:rsidRPr="00002DC5">
          <w:t xml:space="preserve"> </w:t>
        </w:r>
        <w:r w:rsidRPr="008E1BB8">
          <w:t>Pre-filled</w:t>
        </w:r>
        <w:r w:rsidRPr="00002DC5">
          <w:t xml:space="preserve"> Syringe.</w:t>
        </w:r>
      </w:ins>
    </w:p>
    <w:p w14:paraId="738492EC" w14:textId="77777777" w:rsidR="00796E17" w:rsidRPr="00A767C2" w:rsidRDefault="00796E17" w:rsidP="00796E17">
      <w:pPr>
        <w:pStyle w:val="Bullet"/>
        <w:numPr>
          <w:ilvl w:val="0"/>
          <w:numId w:val="61"/>
        </w:numPr>
        <w:rPr>
          <w:ins w:id="2669" w:author="만든 이"/>
        </w:rPr>
      </w:pPr>
      <w:ins w:id="2670" w:author="만든 이">
        <w:r w:rsidRPr="00002DC5">
          <w:rPr>
            <w:b/>
            <w:bCs/>
          </w:rPr>
          <w:t>Do not</w:t>
        </w:r>
        <w:r w:rsidRPr="00A767C2">
          <w:t xml:space="preserve"> </w:t>
        </w:r>
        <w:r w:rsidRPr="008E1BB8">
          <w:t>leave the Pre-filled Syringe unattended.</w:t>
        </w:r>
      </w:ins>
    </w:p>
    <w:p w14:paraId="40054E3D" w14:textId="77777777" w:rsidR="00796E17" w:rsidRPr="00002DC5" w:rsidRDefault="00796E17" w:rsidP="00796E17">
      <w:pPr>
        <w:pStyle w:val="Bullet"/>
        <w:numPr>
          <w:ilvl w:val="0"/>
          <w:numId w:val="61"/>
        </w:numPr>
        <w:rPr>
          <w:ins w:id="2671" w:author="만든 이"/>
        </w:rPr>
      </w:pPr>
      <w:ins w:id="2672" w:author="만든 이">
        <w:r w:rsidRPr="00002DC5">
          <w:rPr>
            <w:b/>
            <w:bCs/>
          </w:rPr>
          <w:t>Do no</w:t>
        </w:r>
        <w:r w:rsidRPr="00A767C2">
          <w:t xml:space="preserve">t </w:t>
        </w:r>
        <w:r w:rsidRPr="008E1BB8">
          <w:t>try to take the Pre-filled Syringe apart at any time.</w:t>
        </w:r>
      </w:ins>
    </w:p>
    <w:p w14:paraId="26974038" w14:textId="77777777" w:rsidR="00796E17" w:rsidRDefault="00796E17" w:rsidP="00796E17">
      <w:pPr>
        <w:pStyle w:val="Bullet"/>
        <w:numPr>
          <w:ilvl w:val="0"/>
          <w:numId w:val="61"/>
        </w:numPr>
        <w:rPr>
          <w:ins w:id="2673" w:author="만든 이"/>
        </w:rPr>
      </w:pPr>
      <w:ins w:id="2674" w:author="만든 이">
        <w:r w:rsidRPr="00002DC5">
          <w:rPr>
            <w:b/>
            <w:bCs/>
          </w:rPr>
          <w:t>Do not</w:t>
        </w:r>
        <w:r w:rsidRPr="00002DC5">
          <w:t xml:space="preserve"> pull back on the Plunger Rod.</w:t>
        </w:r>
      </w:ins>
    </w:p>
    <w:p w14:paraId="6DB91E03" w14:textId="77777777" w:rsidR="000B12ED"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675" w:author="만든 이"/>
          <w:color w:val="000000"/>
        </w:rPr>
      </w:pPr>
    </w:p>
    <w:p w14:paraId="71C15325" w14:textId="77777777" w:rsidR="000B12ED" w:rsidRPr="00002DC5" w:rsidRDefault="000B12ED" w:rsidP="000B12ED">
      <w:pPr>
        <w:pStyle w:val="aa"/>
        <w:keepNext w:val="0"/>
        <w:keepLines w:val="0"/>
        <w:suppressAutoHyphens w:val="0"/>
        <w:spacing w:before="120" w:after="120"/>
        <w:ind w:left="360" w:hanging="360"/>
        <w:jc w:val="left"/>
        <w:outlineLvl w:val="9"/>
        <w:rPr>
          <w:ins w:id="2676" w:author="만든 이"/>
          <w:rFonts w:eastAsia="맑은 고딕"/>
          <w:color w:val="231F20"/>
          <w:sz w:val="24"/>
          <w:szCs w:val="24"/>
          <w:lang w:eastAsia="ko-KR"/>
        </w:rPr>
      </w:pPr>
      <w:ins w:id="2677" w:author="만든 이">
        <w:r w:rsidRPr="00002DC5">
          <w:rPr>
            <w:color w:val="231F20"/>
            <w:sz w:val="24"/>
            <w:szCs w:val="24"/>
          </w:rPr>
          <w:t xml:space="preserve">How Should I Store </w:t>
        </w:r>
        <w:proofErr w:type="spellStart"/>
        <w:r w:rsidRPr="00002DC5">
          <w:rPr>
            <w:rFonts w:eastAsia="맑은 고딕" w:hint="eastAsia"/>
            <w:color w:val="231F20"/>
            <w:sz w:val="24"/>
            <w:szCs w:val="24"/>
            <w:lang w:eastAsia="ko-KR"/>
          </w:rPr>
          <w:t>Omlyclo</w:t>
        </w:r>
        <w:proofErr w:type="spellEnd"/>
        <w:r w:rsidRPr="00002DC5">
          <w:rPr>
            <w:rFonts w:eastAsia="맑은 고딕" w:hint="eastAsia"/>
            <w:color w:val="231F20"/>
            <w:sz w:val="24"/>
            <w:szCs w:val="24"/>
            <w:lang w:eastAsia="ko-KR"/>
          </w:rPr>
          <w:t xml:space="preserve">? </w:t>
        </w:r>
      </w:ins>
    </w:p>
    <w:p w14:paraId="209FAE9A" w14:textId="22541652" w:rsidR="000B12ED" w:rsidRPr="00002DC5" w:rsidRDefault="000B12ED" w:rsidP="000B12ED">
      <w:pPr>
        <w:pStyle w:val="Bullet"/>
        <w:numPr>
          <w:ilvl w:val="0"/>
          <w:numId w:val="61"/>
        </w:numPr>
        <w:rPr>
          <w:ins w:id="2678" w:author="만든 이"/>
          <w:rStyle w:val="StepNumber"/>
          <w:rFonts w:ascii="Times New Roman" w:eastAsia="맑은 고딕" w:hAnsi="Times New Roman" w:cs="Times New Roman"/>
          <w:b w:val="0"/>
          <w:bCs w:val="0"/>
          <w:sz w:val="22"/>
          <w:szCs w:val="22"/>
          <w:lang w:eastAsia="ko-KR"/>
        </w:rPr>
      </w:pPr>
      <w:ins w:id="2679" w:author="만든 이">
        <w:r w:rsidRPr="00002DC5">
          <w:rPr>
            <w:rStyle w:val="StepNumber"/>
            <w:rFonts w:ascii="Times New Roman" w:hAnsi="Times New Roman" w:cs="Times New Roman"/>
            <w:b w:val="0"/>
            <w:bCs w:val="0"/>
            <w:sz w:val="22"/>
            <w:szCs w:val="22"/>
          </w:rPr>
          <w:t xml:space="preserve">Store the </w:t>
        </w:r>
        <w:r w:rsidRPr="00002DC5">
          <w:t>unused</w:t>
        </w:r>
        <w:r w:rsidRPr="00002DC5">
          <w:rPr>
            <w:rStyle w:val="StepNumber"/>
            <w:rFonts w:ascii="Times New Roman" w:hAnsi="Times New Roman" w:cs="Times New Roman"/>
            <w:b w:val="0"/>
            <w:bCs w:val="0"/>
            <w:sz w:val="22"/>
            <w:szCs w:val="22"/>
          </w:rPr>
          <w:t xml:space="preserve"> </w:t>
        </w:r>
        <w:r w:rsidRPr="00A767C2">
          <w:rPr>
            <w:color w:val="231F20"/>
          </w:rPr>
          <w:t xml:space="preserve">Pre-filled Syringes </w:t>
        </w:r>
        <w:r w:rsidRPr="00002DC5">
          <w:rPr>
            <w:rStyle w:val="StepNumber"/>
            <w:rFonts w:ascii="Times New Roman" w:hAnsi="Times New Roman" w:cs="Times New Roman"/>
            <w:b w:val="0"/>
            <w:bCs w:val="0"/>
            <w:sz w:val="22"/>
            <w:szCs w:val="22"/>
          </w:rPr>
          <w:t>in the original carton in a refrigerator between 2</w:t>
        </w:r>
        <w:r w:rsidR="004259FF">
          <w:rPr>
            <w:rStyle w:val="StepNumber"/>
            <w:rFonts w:ascii="Times New Roman" w:eastAsia="맑은 고딕" w:hAnsi="Times New Roman" w:cs="Times New Roman" w:hint="eastAsia"/>
            <w:b w:val="0"/>
            <w:bCs w:val="0"/>
            <w:sz w:val="22"/>
            <w:szCs w:val="22"/>
            <w:lang w:eastAsia="ko-KR"/>
          </w:rPr>
          <w:t xml:space="preserve"> </w:t>
        </w:r>
        <w:r w:rsidRPr="00002DC5">
          <w:rPr>
            <w:rStyle w:val="StepNumber"/>
            <w:rFonts w:ascii="Times New Roman" w:hAnsi="Times New Roman" w:cs="Times New Roman"/>
            <w:b w:val="0"/>
            <w:bCs w:val="0"/>
            <w:sz w:val="22"/>
            <w:szCs w:val="22"/>
          </w:rPr>
          <w:t>°C to 8</w:t>
        </w:r>
        <w:r w:rsidR="004259FF">
          <w:rPr>
            <w:rStyle w:val="StepNumber"/>
            <w:rFonts w:ascii="Times New Roman" w:eastAsia="맑은 고딕" w:hAnsi="Times New Roman" w:cs="Times New Roman" w:hint="eastAsia"/>
            <w:b w:val="0"/>
            <w:bCs w:val="0"/>
            <w:sz w:val="22"/>
            <w:szCs w:val="22"/>
            <w:lang w:eastAsia="ko-KR"/>
          </w:rPr>
          <w:t xml:space="preserve"> </w:t>
        </w:r>
        <w:r w:rsidRPr="00002DC5">
          <w:rPr>
            <w:rStyle w:val="StepNumber"/>
            <w:rFonts w:ascii="Times New Roman" w:hAnsi="Times New Roman" w:cs="Times New Roman"/>
            <w:b w:val="0"/>
            <w:bCs w:val="0"/>
            <w:sz w:val="22"/>
            <w:szCs w:val="22"/>
          </w:rPr>
          <w:t>ºC.</w:t>
        </w:r>
      </w:ins>
    </w:p>
    <w:p w14:paraId="28F9FCAC" w14:textId="77777777" w:rsidR="000B12ED" w:rsidRPr="00A767C2" w:rsidRDefault="000B12ED" w:rsidP="000B12ED">
      <w:pPr>
        <w:pStyle w:val="Bullet"/>
        <w:numPr>
          <w:ilvl w:val="0"/>
          <w:numId w:val="61"/>
        </w:numPr>
        <w:rPr>
          <w:ins w:id="2680" w:author="만든 이"/>
        </w:rPr>
      </w:pPr>
      <w:ins w:id="2681" w:author="만든 이">
        <w:r w:rsidRPr="00002DC5">
          <w:rPr>
            <w:b/>
            <w:bCs/>
          </w:rPr>
          <w:t xml:space="preserve">Do </w:t>
        </w:r>
        <w:r w:rsidRPr="00002DC5">
          <w:rPr>
            <w:rStyle w:val="StepNumber"/>
            <w:rFonts w:ascii="Times New Roman" w:hAnsi="Times New Roman" w:cs="Times New Roman"/>
            <w:sz w:val="22"/>
            <w:szCs w:val="22"/>
          </w:rPr>
          <w:t>not</w:t>
        </w:r>
        <w:r w:rsidRPr="00002DC5">
          <w:rPr>
            <w:b/>
            <w:bCs/>
          </w:rPr>
          <w:t xml:space="preserve"> </w:t>
        </w:r>
        <w:r w:rsidRPr="00A767C2">
          <w:t>remove the Pre-filled Syringe from its original carton during storage.</w:t>
        </w:r>
      </w:ins>
    </w:p>
    <w:p w14:paraId="195F2B34" w14:textId="77777777" w:rsidR="000B12ED" w:rsidRPr="008E1BB8" w:rsidRDefault="000B12ED" w:rsidP="000B12ED">
      <w:pPr>
        <w:pStyle w:val="Bullet"/>
        <w:numPr>
          <w:ilvl w:val="0"/>
          <w:numId w:val="61"/>
        </w:numPr>
        <w:rPr>
          <w:ins w:id="2682" w:author="만든 이"/>
        </w:rPr>
      </w:pPr>
      <w:ins w:id="2683" w:author="만든 이">
        <w:r w:rsidRPr="00A767C2">
          <w:t>Keep the Pre-filled</w:t>
        </w:r>
        <w:r w:rsidRPr="008E1BB8">
          <w:t xml:space="preserve"> Syringe in the original carton until ready to use </w:t>
        </w:r>
        <w:proofErr w:type="gramStart"/>
        <w:r w:rsidRPr="008E1BB8">
          <w:t>in order to</w:t>
        </w:r>
        <w:proofErr w:type="gramEnd"/>
        <w:r w:rsidRPr="008E1BB8">
          <w:t xml:space="preserve"> protect from light.</w:t>
        </w:r>
      </w:ins>
    </w:p>
    <w:p w14:paraId="73091FC3" w14:textId="77777777" w:rsidR="000B12ED" w:rsidRPr="00002DC5" w:rsidRDefault="000B12ED" w:rsidP="000B12ED">
      <w:pPr>
        <w:pStyle w:val="Bullet"/>
        <w:numPr>
          <w:ilvl w:val="0"/>
          <w:numId w:val="61"/>
        </w:numPr>
        <w:rPr>
          <w:ins w:id="2684" w:author="만든 이"/>
        </w:rPr>
      </w:pPr>
      <w:ins w:id="2685" w:author="만든 이">
        <w:r w:rsidRPr="00002DC5">
          <w:rPr>
            <w:b/>
            <w:bCs/>
          </w:rPr>
          <w:t>Do not</w:t>
        </w:r>
        <w:r w:rsidRPr="00002DC5">
          <w:t xml:space="preserve"> freeze. </w:t>
        </w:r>
      </w:ins>
    </w:p>
    <w:p w14:paraId="40146CAF" w14:textId="77777777" w:rsidR="000B12ED" w:rsidRPr="008E1BB8" w:rsidRDefault="000B12ED" w:rsidP="000B12ED">
      <w:pPr>
        <w:pStyle w:val="Bullet"/>
        <w:numPr>
          <w:ilvl w:val="0"/>
          <w:numId w:val="61"/>
        </w:numPr>
        <w:rPr>
          <w:ins w:id="2686" w:author="만든 이"/>
        </w:rPr>
      </w:pPr>
      <w:ins w:id="2687" w:author="만든 이">
        <w:r w:rsidRPr="00002DC5">
          <w:rPr>
            <w:b/>
            <w:bCs/>
          </w:rPr>
          <w:t>Do not</w:t>
        </w:r>
        <w:r w:rsidRPr="00002DC5">
          <w:t xml:space="preserve"> use if the Pre-filled Syringe has been frozen.</w:t>
        </w:r>
      </w:ins>
    </w:p>
    <w:p w14:paraId="45E35245" w14:textId="77777777" w:rsidR="009C4445" w:rsidRDefault="000B12ED" w:rsidP="00233F73">
      <w:pPr>
        <w:suppressAutoHyphens w:val="0"/>
        <w:rPr>
          <w:del w:id="2688" w:author="만든 이"/>
          <w:rFonts w:eastAsia="맑은 고딕"/>
          <w:lang w:eastAsia="ko-KR"/>
        </w:rPr>
      </w:pPr>
      <w:moveToRangeStart w:id="2689" w:author="만든 이" w:name="move207374875"/>
      <w:moveTo w:id="2690" w:author="만든 이" w16du:dateUtc="2025-08-29T06:47:00Z">
        <w:r w:rsidRPr="008E1BB8">
          <w:t xml:space="preserve">Before giving an injection, the carton can be removed from and placed back in the refrigerator if needed. The total combined time out of the refrigerator may not exceed 7 days. </w:t>
        </w:r>
      </w:moveTo>
      <w:moveToRangeEnd w:id="2689"/>
    </w:p>
    <w:p w14:paraId="6A9A3E54" w14:textId="3CD80BFD" w:rsidR="000B12ED" w:rsidRPr="008E1BB8" w:rsidRDefault="00991F9C" w:rsidP="000B12ED">
      <w:pPr>
        <w:pStyle w:val="Bullet"/>
        <w:numPr>
          <w:ilvl w:val="0"/>
          <w:numId w:val="61"/>
        </w:numPr>
        <w:rPr>
          <w:ins w:id="2691" w:author="만든 이"/>
        </w:rPr>
      </w:pPr>
      <w:del w:id="2692" w:author="만든 이">
        <w:r>
          <w:rPr>
            <w:rFonts w:eastAsia="맑은 고딕"/>
            <w:lang w:eastAsia="ko-KR"/>
          </w:rPr>
          <w:br w:type="page"/>
        </w:r>
      </w:del>
      <w:ins w:id="2693" w:author="만든 이">
        <w:r w:rsidR="000B12ED" w:rsidRPr="008E1BB8">
          <w:t xml:space="preserve">If </w:t>
        </w:r>
        <w:r w:rsidR="000B12ED" w:rsidRPr="00002DC5">
          <w:t>the Pre-filled Syringe</w:t>
        </w:r>
        <w:r w:rsidR="000B12ED" w:rsidRPr="008E1BB8">
          <w:t xml:space="preserve"> is exposed to temperatures above 25</w:t>
        </w:r>
        <w:r w:rsidR="004259FF">
          <w:rPr>
            <w:rFonts w:eastAsia="맑은 고딕" w:hint="eastAsia"/>
            <w:lang w:eastAsia="ko-KR"/>
          </w:rPr>
          <w:t xml:space="preserve"> </w:t>
        </w:r>
        <w:r w:rsidR="000B12ED" w:rsidRPr="008E1BB8">
          <w:t xml:space="preserve">°C, </w:t>
        </w:r>
        <w:r w:rsidR="000B12ED" w:rsidRPr="00002DC5">
          <w:rPr>
            <w:b/>
            <w:bCs/>
          </w:rPr>
          <w:t>do not</w:t>
        </w:r>
        <w:r w:rsidR="000B12ED" w:rsidRPr="00A767C2">
          <w:t xml:space="preserve"> </w:t>
        </w:r>
        <w:r w:rsidR="000B12ED" w:rsidRPr="008E1BB8">
          <w:t xml:space="preserve">use </w:t>
        </w:r>
        <w:r w:rsidR="000B12ED" w:rsidRPr="00002DC5">
          <w:t>it</w:t>
        </w:r>
        <w:r w:rsidR="000B12ED" w:rsidRPr="008E1BB8">
          <w:t xml:space="preserve"> and throw away in a </w:t>
        </w:r>
        <w:proofErr w:type="gramStart"/>
        <w:r w:rsidR="000B12ED" w:rsidRPr="008E1BB8">
          <w:t>sharps</w:t>
        </w:r>
        <w:proofErr w:type="gramEnd"/>
        <w:r w:rsidR="000B12ED" w:rsidRPr="008E1BB8">
          <w:t xml:space="preserve"> disposal container.</w:t>
        </w:r>
      </w:ins>
    </w:p>
    <w:p w14:paraId="3A5604AB" w14:textId="77777777" w:rsidR="000B12ED" w:rsidRPr="00002DC5" w:rsidRDefault="000B12ED" w:rsidP="000B12ED">
      <w:pPr>
        <w:pStyle w:val="Bullet"/>
        <w:numPr>
          <w:ilvl w:val="0"/>
          <w:numId w:val="61"/>
        </w:numPr>
        <w:rPr>
          <w:ins w:id="2694" w:author="만든 이"/>
          <w:b/>
          <w:bCs/>
        </w:rPr>
      </w:pPr>
      <w:ins w:id="2695" w:author="만든 이">
        <w:r w:rsidRPr="00002DC5">
          <w:rPr>
            <w:b/>
            <w:bCs/>
          </w:rPr>
          <w:t>Keep the Pre-filled Syringe, sharps disposal container and all medicines out of sight and reach of children. Pre-filled Syringe contains small parts.</w:t>
        </w:r>
      </w:ins>
    </w:p>
    <w:p w14:paraId="10FDDA08" w14:textId="77777777" w:rsidR="000B12ED" w:rsidRPr="008E1BB8" w:rsidRDefault="000B12ED" w:rsidP="000B12ED">
      <w:pPr>
        <w:pStyle w:val="Bullet"/>
        <w:rPr>
          <w:ins w:id="2696" w:author="만든 이"/>
        </w:rPr>
      </w:pPr>
    </w:p>
    <w:p w14:paraId="75A22A70" w14:textId="22A8B0A6" w:rsidR="000B12ED" w:rsidDel="00796E17" w:rsidRDefault="000B12ED" w:rsidP="000B12ED">
      <w:pPr>
        <w:pStyle w:val="1"/>
        <w:rPr>
          <w:ins w:id="2697" w:author="만든 이"/>
          <w:del w:id="2698" w:author="만든 이"/>
          <w:rFonts w:eastAsia="맑은 고딕"/>
          <w:sz w:val="24"/>
          <w:szCs w:val="24"/>
          <w:lang w:eastAsia="ko-KR"/>
        </w:rPr>
      </w:pPr>
      <w:ins w:id="2699" w:author="만든 이">
        <w:del w:id="2700" w:author="만든 이">
          <w:r w:rsidRPr="00202AF6" w:rsidDel="00796E17">
            <w:rPr>
              <w:b w:val="0"/>
              <w:color w:val="231F20"/>
              <w:sz w:val="24"/>
            </w:rPr>
            <w:delText xml:space="preserve">Important </w:delText>
          </w:r>
          <w:r w:rsidRPr="00002DC5" w:rsidDel="00796E17">
            <w:rPr>
              <w:sz w:val="24"/>
              <w:szCs w:val="24"/>
            </w:rPr>
            <w:delText>Information</w:delText>
          </w:r>
        </w:del>
      </w:ins>
    </w:p>
    <w:p w14:paraId="6942FA1B" w14:textId="3C8D84D4" w:rsidR="000B12ED" w:rsidRPr="00002DC5" w:rsidDel="00796E17" w:rsidRDefault="000B12ED" w:rsidP="000B12ED">
      <w:pPr>
        <w:pStyle w:val="NormalKeep"/>
        <w:rPr>
          <w:ins w:id="2701" w:author="만든 이"/>
          <w:del w:id="2702" w:author="만든 이"/>
          <w:rFonts w:eastAsia="맑은 고딕"/>
          <w:lang w:eastAsia="ko-KR"/>
        </w:rPr>
      </w:pPr>
    </w:p>
    <w:p w14:paraId="4981BB8B" w14:textId="3FE97158" w:rsidR="000B12ED" w:rsidRPr="008E1BB8" w:rsidDel="00796E17" w:rsidRDefault="000B12ED" w:rsidP="000B12ED">
      <w:pPr>
        <w:pStyle w:val="Bullet"/>
        <w:numPr>
          <w:ilvl w:val="0"/>
          <w:numId w:val="61"/>
        </w:numPr>
        <w:rPr>
          <w:ins w:id="2703" w:author="만든 이"/>
          <w:del w:id="2704" w:author="만든 이"/>
        </w:rPr>
      </w:pPr>
      <w:ins w:id="2705" w:author="만든 이">
        <w:del w:id="2706" w:author="만든 이">
          <w:r w:rsidDel="00796E17">
            <w:rPr>
              <w:rFonts w:eastAsia="맑은 고딕" w:hint="eastAsia"/>
              <w:lang w:eastAsia="ko-KR"/>
            </w:rPr>
            <w:delText>Omlyclo</w:delText>
          </w:r>
          <w:r w:rsidRPr="008E1BB8" w:rsidDel="00796E17">
            <w:delText xml:space="preserve"> is for subcutaneous injection only (inject directly into fatty layer under the skin).</w:delText>
          </w:r>
        </w:del>
      </w:ins>
    </w:p>
    <w:p w14:paraId="1104A641" w14:textId="47D7F660" w:rsidR="000B12ED" w:rsidRPr="008E1BB8" w:rsidDel="00796E17" w:rsidRDefault="000B12ED" w:rsidP="000B12ED">
      <w:pPr>
        <w:pStyle w:val="Bullet"/>
        <w:numPr>
          <w:ilvl w:val="0"/>
          <w:numId w:val="61"/>
        </w:numPr>
        <w:rPr>
          <w:ins w:id="2707" w:author="만든 이"/>
          <w:del w:id="2708" w:author="만든 이"/>
        </w:rPr>
      </w:pPr>
      <w:ins w:id="2709" w:author="만든 이">
        <w:del w:id="2710" w:author="만든 이">
          <w:r w:rsidRPr="008E1BB8" w:rsidDel="00796E17">
            <w:delText>The Pre-filled Syringe has a Safety Guard that will be activated to cover the Needle after the injection is finished. The Safety Guard will help to prevent</w:delText>
          </w:r>
          <w:r w:rsidRPr="00A767C2" w:rsidDel="00796E17">
            <w:rPr>
              <w:rFonts w:eastAsia="맑은 고딕"/>
              <w:lang w:eastAsia="ko-KR"/>
            </w:rPr>
            <w:delText xml:space="preserve"> </w:delText>
          </w:r>
          <w:r w:rsidRPr="008E1BB8" w:rsidDel="00796E17">
            <w:delText>needlestick injuries to anyone who handles the Pre-filled Syringe after injection</w:delText>
          </w:r>
          <w:r w:rsidRPr="00A767C2" w:rsidDel="00796E17">
            <w:rPr>
              <w:rFonts w:eastAsia="맑은 고딕"/>
              <w:lang w:eastAsia="ko-KR"/>
            </w:rPr>
            <w:delText>.</w:delText>
          </w:r>
        </w:del>
      </w:ins>
    </w:p>
    <w:p w14:paraId="7A6ACE85" w14:textId="4DA829B3" w:rsidR="000B12ED" w:rsidRPr="008E1BB8" w:rsidDel="00796E17" w:rsidRDefault="000B12ED" w:rsidP="000B12ED">
      <w:pPr>
        <w:pStyle w:val="Bullet"/>
        <w:numPr>
          <w:ilvl w:val="0"/>
          <w:numId w:val="61"/>
        </w:numPr>
        <w:rPr>
          <w:ins w:id="2711" w:author="만든 이"/>
          <w:del w:id="2712" w:author="만든 이"/>
        </w:rPr>
      </w:pPr>
      <w:ins w:id="2713" w:author="만든 이">
        <w:del w:id="2714" w:author="만든 이">
          <w:r w:rsidRPr="00002DC5" w:rsidDel="00796E17">
            <w:rPr>
              <w:b/>
              <w:bCs/>
            </w:rPr>
            <w:delText>Do not</w:delText>
          </w:r>
          <w:r w:rsidRPr="00002DC5" w:rsidDel="00796E17">
            <w:delText xml:space="preserve"> open the sealed carton until you are ready to inject the Pre-filled Syringe.</w:delText>
          </w:r>
        </w:del>
      </w:ins>
    </w:p>
    <w:p w14:paraId="6E81CC62" w14:textId="07E596BF" w:rsidR="000B12ED" w:rsidRPr="008E1BB8" w:rsidDel="00796E17" w:rsidRDefault="000B12ED" w:rsidP="000B12ED">
      <w:pPr>
        <w:pStyle w:val="Bullet"/>
        <w:numPr>
          <w:ilvl w:val="0"/>
          <w:numId w:val="61"/>
        </w:numPr>
        <w:rPr>
          <w:ins w:id="2715" w:author="만든 이"/>
          <w:del w:id="2716" w:author="만든 이"/>
        </w:rPr>
      </w:pPr>
      <w:ins w:id="2717" w:author="만든 이">
        <w:del w:id="2718" w:author="만든 이">
          <w:r w:rsidRPr="00002DC5" w:rsidDel="00796E17">
            <w:rPr>
              <w:b/>
              <w:bCs/>
            </w:rPr>
            <w:delText>Do not</w:delText>
          </w:r>
          <w:r w:rsidRPr="00A767C2" w:rsidDel="00796E17">
            <w:delText xml:space="preserve"> </w:delText>
          </w:r>
          <w:r w:rsidRPr="008E1BB8" w:rsidDel="00796E17">
            <w:delText>use if the carton or the Pre-filled Syringe is damaged or appears to be tampered with.</w:delText>
          </w:r>
        </w:del>
      </w:ins>
    </w:p>
    <w:p w14:paraId="048AC66A" w14:textId="71573924" w:rsidR="000B12ED" w:rsidRPr="008E1BB8" w:rsidDel="00796E17" w:rsidRDefault="000B12ED" w:rsidP="000B12ED">
      <w:pPr>
        <w:pStyle w:val="Bullet"/>
        <w:numPr>
          <w:ilvl w:val="0"/>
          <w:numId w:val="61"/>
        </w:numPr>
        <w:rPr>
          <w:ins w:id="2719" w:author="만든 이"/>
          <w:del w:id="2720" w:author="만든 이"/>
        </w:rPr>
      </w:pPr>
      <w:ins w:id="2721" w:author="만든 이">
        <w:del w:id="2722" w:author="만든 이">
          <w:r w:rsidRPr="00002DC5" w:rsidDel="00796E17">
            <w:rPr>
              <w:b/>
              <w:bCs/>
            </w:rPr>
            <w:delText>Do not</w:delText>
          </w:r>
          <w:r w:rsidRPr="00002DC5" w:rsidDel="00796E17">
            <w:delText xml:space="preserve"> </w:delText>
          </w:r>
          <w:r w:rsidRPr="008E1BB8" w:rsidDel="00796E17">
            <w:delText>take</w:delText>
          </w:r>
          <w:r w:rsidRPr="00002DC5" w:rsidDel="00796E17">
            <w:delText xml:space="preserve"> </w:delText>
          </w:r>
          <w:r w:rsidRPr="008E1BB8" w:rsidDel="00796E17">
            <w:delText>the</w:delText>
          </w:r>
          <w:r w:rsidRPr="00002DC5" w:rsidDel="00796E17">
            <w:delText xml:space="preserve"> </w:delText>
          </w:r>
          <w:r w:rsidRPr="008E1BB8" w:rsidDel="00796E17">
            <w:delText>Cap</w:delText>
          </w:r>
          <w:r w:rsidRPr="00002DC5" w:rsidDel="00796E17">
            <w:delText xml:space="preserve"> </w:delText>
          </w:r>
          <w:r w:rsidRPr="008E1BB8" w:rsidDel="00796E17">
            <w:delText>off</w:delText>
          </w:r>
          <w:r w:rsidRPr="00002DC5" w:rsidDel="00796E17">
            <w:delText xml:space="preserve"> </w:delText>
          </w:r>
          <w:r w:rsidRPr="008E1BB8" w:rsidDel="00796E17">
            <w:delText>until</w:delText>
          </w:r>
          <w:r w:rsidRPr="00002DC5" w:rsidDel="00796E17">
            <w:delText xml:space="preserve"> </w:delText>
          </w:r>
          <w:r w:rsidRPr="008E1BB8" w:rsidDel="00796E17">
            <w:delText>you</w:delText>
          </w:r>
          <w:r w:rsidRPr="00002DC5" w:rsidDel="00796E17">
            <w:delText xml:space="preserve"> </w:delText>
          </w:r>
          <w:r w:rsidRPr="008E1BB8" w:rsidDel="00796E17">
            <w:delText>are</w:delText>
          </w:r>
          <w:r w:rsidRPr="00002DC5" w:rsidDel="00796E17">
            <w:delText xml:space="preserve"> </w:delText>
          </w:r>
          <w:r w:rsidRPr="008E1BB8" w:rsidDel="00796E17">
            <w:delText>ready</w:delText>
          </w:r>
          <w:r w:rsidRPr="00002DC5" w:rsidDel="00796E17">
            <w:delText xml:space="preserve"> </w:delText>
          </w:r>
          <w:r w:rsidRPr="008E1BB8" w:rsidDel="00796E17">
            <w:delText>to</w:delText>
          </w:r>
          <w:r w:rsidRPr="00002DC5" w:rsidDel="00796E17">
            <w:delText xml:space="preserve"> </w:delText>
          </w:r>
          <w:r w:rsidRPr="008E1BB8" w:rsidDel="00796E17">
            <w:delText>inject</w:delText>
          </w:r>
          <w:r w:rsidRPr="00002DC5" w:rsidDel="00796E17">
            <w:delText xml:space="preserve"> the Pre-filled Syringe.</w:delText>
          </w:r>
        </w:del>
      </w:ins>
    </w:p>
    <w:p w14:paraId="5AEA78E5" w14:textId="595D180E" w:rsidR="000B12ED" w:rsidRPr="008E1BB8" w:rsidDel="00796E17" w:rsidRDefault="000B12ED" w:rsidP="000B12ED">
      <w:pPr>
        <w:pStyle w:val="Bullet"/>
        <w:numPr>
          <w:ilvl w:val="0"/>
          <w:numId w:val="61"/>
        </w:numPr>
        <w:rPr>
          <w:ins w:id="2723" w:author="만든 이"/>
          <w:del w:id="2724" w:author="만든 이"/>
        </w:rPr>
      </w:pPr>
      <w:ins w:id="2725" w:author="만든 이">
        <w:del w:id="2726" w:author="만든 이">
          <w:r w:rsidRPr="00002DC5" w:rsidDel="00796E17">
            <w:rPr>
              <w:b/>
              <w:bCs/>
            </w:rPr>
            <w:delText>Do not</w:delText>
          </w:r>
          <w:r w:rsidRPr="00A767C2" w:rsidDel="00796E17">
            <w:delText xml:space="preserve"> </w:delText>
          </w:r>
          <w:r w:rsidRPr="008E1BB8" w:rsidDel="00796E17">
            <w:delText>use if the Pre-filled Syringe has been dropped on a hard surface or dropped after removing the Cap.</w:delText>
          </w:r>
        </w:del>
      </w:ins>
    </w:p>
    <w:p w14:paraId="702CBF5B" w14:textId="13EA4D04" w:rsidR="000B12ED" w:rsidRPr="008E1BB8" w:rsidDel="00796E17" w:rsidRDefault="000B12ED" w:rsidP="000B12ED">
      <w:pPr>
        <w:pStyle w:val="Bullet"/>
        <w:numPr>
          <w:ilvl w:val="0"/>
          <w:numId w:val="61"/>
        </w:numPr>
        <w:rPr>
          <w:ins w:id="2727" w:author="만든 이"/>
          <w:del w:id="2728" w:author="만든 이"/>
        </w:rPr>
      </w:pPr>
      <w:ins w:id="2729" w:author="만든 이">
        <w:del w:id="2730" w:author="만든 이">
          <w:r w:rsidRPr="00002DC5" w:rsidDel="00796E17">
            <w:rPr>
              <w:b/>
              <w:bCs/>
            </w:rPr>
            <w:delText>Do not</w:delText>
          </w:r>
          <w:r w:rsidRPr="00002DC5" w:rsidDel="00796E17">
            <w:delText xml:space="preserve"> </w:delText>
          </w:r>
          <w:r w:rsidRPr="008E1BB8" w:rsidDel="00796E17">
            <w:delText>reuse</w:delText>
          </w:r>
          <w:r w:rsidRPr="00002DC5" w:rsidDel="00796E17">
            <w:delText xml:space="preserve"> </w:delText>
          </w:r>
          <w:r w:rsidRPr="008E1BB8" w:rsidDel="00796E17">
            <w:delText>the</w:delText>
          </w:r>
          <w:r w:rsidRPr="00002DC5" w:rsidDel="00796E17">
            <w:delText xml:space="preserve"> </w:delText>
          </w:r>
          <w:r w:rsidRPr="008E1BB8" w:rsidDel="00796E17">
            <w:delText>same</w:delText>
          </w:r>
          <w:r w:rsidRPr="00002DC5" w:rsidDel="00796E17">
            <w:delText xml:space="preserve"> </w:delText>
          </w:r>
          <w:r w:rsidRPr="008E1BB8" w:rsidDel="00796E17">
            <w:delText>Pre-filled</w:delText>
          </w:r>
          <w:r w:rsidRPr="00002DC5" w:rsidDel="00796E17">
            <w:delText xml:space="preserve"> Syringe.</w:delText>
          </w:r>
        </w:del>
      </w:ins>
    </w:p>
    <w:p w14:paraId="7FB601E9" w14:textId="614E920B" w:rsidR="000B12ED" w:rsidRPr="00A767C2" w:rsidDel="00796E17" w:rsidRDefault="000B12ED" w:rsidP="000B12ED">
      <w:pPr>
        <w:pStyle w:val="Bullet"/>
        <w:numPr>
          <w:ilvl w:val="0"/>
          <w:numId w:val="61"/>
        </w:numPr>
        <w:rPr>
          <w:ins w:id="2731" w:author="만든 이"/>
          <w:del w:id="2732" w:author="만든 이"/>
        </w:rPr>
      </w:pPr>
      <w:ins w:id="2733" w:author="만든 이">
        <w:del w:id="2734" w:author="만든 이">
          <w:r w:rsidRPr="00002DC5" w:rsidDel="00796E17">
            <w:rPr>
              <w:b/>
              <w:bCs/>
            </w:rPr>
            <w:delText>Do not</w:delText>
          </w:r>
          <w:r w:rsidRPr="00A767C2" w:rsidDel="00796E17">
            <w:delText xml:space="preserve"> </w:delText>
          </w:r>
          <w:r w:rsidRPr="008E1BB8" w:rsidDel="00796E17">
            <w:delText>leave the Pre-filled Syringe unattended.</w:delText>
          </w:r>
        </w:del>
      </w:ins>
    </w:p>
    <w:p w14:paraId="04745197" w14:textId="6A674CC3" w:rsidR="000B12ED" w:rsidRPr="00002DC5" w:rsidDel="00796E17" w:rsidRDefault="000B12ED" w:rsidP="000B12ED">
      <w:pPr>
        <w:pStyle w:val="Bullet"/>
        <w:numPr>
          <w:ilvl w:val="0"/>
          <w:numId w:val="61"/>
        </w:numPr>
        <w:rPr>
          <w:ins w:id="2735" w:author="만든 이"/>
          <w:del w:id="2736" w:author="만든 이"/>
        </w:rPr>
      </w:pPr>
      <w:ins w:id="2737" w:author="만든 이">
        <w:del w:id="2738" w:author="만든 이">
          <w:r w:rsidRPr="00002DC5" w:rsidDel="00796E17">
            <w:rPr>
              <w:b/>
              <w:bCs/>
            </w:rPr>
            <w:delText>Do no</w:delText>
          </w:r>
          <w:r w:rsidRPr="00A767C2" w:rsidDel="00796E17">
            <w:delText xml:space="preserve">t </w:delText>
          </w:r>
          <w:r w:rsidRPr="008E1BB8" w:rsidDel="00796E17">
            <w:delText>try to take the Pre-filled Syringe apart at any time.</w:delText>
          </w:r>
        </w:del>
      </w:ins>
    </w:p>
    <w:p w14:paraId="7D6AD0C3" w14:textId="471BD6CD" w:rsidR="000B12ED" w:rsidDel="00796E17" w:rsidRDefault="000B12ED" w:rsidP="000B12ED">
      <w:pPr>
        <w:pStyle w:val="Bullet"/>
        <w:numPr>
          <w:ilvl w:val="0"/>
          <w:numId w:val="61"/>
        </w:numPr>
        <w:rPr>
          <w:del w:id="2739" w:author="만든 이"/>
        </w:rPr>
      </w:pPr>
      <w:ins w:id="2740" w:author="만든 이">
        <w:del w:id="2741" w:author="만든 이">
          <w:r w:rsidRPr="00002DC5" w:rsidDel="00796E17">
            <w:rPr>
              <w:b/>
              <w:bCs/>
            </w:rPr>
            <w:delText>Do not</w:delText>
          </w:r>
          <w:r w:rsidRPr="00002DC5" w:rsidDel="00796E17">
            <w:delText xml:space="preserve"> pull back on the Plunger Rod.</w:delText>
          </w:r>
        </w:del>
      </w:ins>
    </w:p>
    <w:p w14:paraId="05D7D0EA" w14:textId="77777777" w:rsidR="000B12ED" w:rsidDel="00D3600B" w:rsidRDefault="000B12ED" w:rsidP="000B12ED">
      <w:pPr>
        <w:pStyle w:val="Bullet"/>
        <w:rPr>
          <w:ins w:id="2742" w:author="만든 이"/>
          <w:del w:id="2743" w:author="만든 이"/>
          <w:rFonts w:hint="eastAsia"/>
        </w:rPr>
      </w:pPr>
    </w:p>
    <w:p w14:paraId="43764F17" w14:textId="63C98B6A" w:rsidR="000B12ED" w:rsidDel="00D3600B" w:rsidRDefault="000B12ED" w:rsidP="000B1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744" w:author="만든 이"/>
          <w:del w:id="2745" w:author="만든 이"/>
          <w:rFonts w:eastAsia="맑은 고딕" w:hint="eastAsia"/>
          <w:color w:val="000000"/>
          <w:lang w:eastAsia="ko-KR"/>
        </w:rPr>
      </w:pPr>
    </w:p>
    <w:p w14:paraId="2CC4F408" w14:textId="5D34186C" w:rsidR="000B12ED" w:rsidDel="00D3600B" w:rsidRDefault="00B455E5"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46" w:author="만든 이"/>
          <w:del w:id="2747" w:author="만든 이"/>
          <w:b/>
          <w:bCs/>
          <w:i/>
          <w:iCs/>
        </w:rPr>
      </w:pPr>
      <w:ins w:id="2748" w:author="만든 이">
        <w:del w:id="2749" w:author="만든 이">
          <w:r w:rsidDel="00D3600B">
            <w:rPr>
              <w:rFonts w:eastAsia="맑은 고딕" w:hint="eastAsia"/>
              <w:b/>
              <w:bCs/>
              <w:i/>
              <w:iCs/>
              <w:lang w:eastAsia="ko-KR"/>
            </w:rPr>
            <w:delText>CHMP</w:delText>
          </w:r>
          <w:r w:rsidR="000B12ED" w:rsidRPr="0032054D" w:rsidDel="00D3600B">
            <w:rPr>
              <w:b/>
              <w:bCs/>
              <w:i/>
              <w:iCs/>
            </w:rPr>
            <w:delText xml:space="preserve"> comments</w:delText>
          </w:r>
        </w:del>
      </w:ins>
    </w:p>
    <w:p w14:paraId="1AD2A61C" w14:textId="3299DCF3" w:rsidR="000B12ED"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50" w:author="만든 이"/>
          <w:del w:id="2751" w:author="만든 이"/>
          <w:b/>
          <w:bCs/>
          <w:i/>
          <w:iCs/>
        </w:rPr>
      </w:pPr>
    </w:p>
    <w:p w14:paraId="1E3B336D" w14:textId="3E970B1E" w:rsidR="000B12ED" w:rsidRPr="00D65FD7"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52" w:author="만든 이"/>
          <w:del w:id="2753" w:author="만든 이"/>
        </w:rPr>
      </w:pPr>
      <w:ins w:id="2754" w:author="만든 이">
        <w:del w:id="2755" w:author="만든 이">
          <w:r w:rsidRPr="00D65FD7" w:rsidDel="00D3600B">
            <w:delText>(As above comments)</w:delText>
          </w:r>
        </w:del>
      </w:ins>
    </w:p>
    <w:p w14:paraId="6030995D" w14:textId="3EDDDAEA" w:rsidR="000B12ED"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56" w:author="만든 이"/>
          <w:del w:id="2757" w:author="만든 이"/>
        </w:rPr>
      </w:pPr>
      <w:ins w:id="2758" w:author="만든 이">
        <w:del w:id="2759" w:author="만든 이">
          <w:r w:rsidDel="00D3600B">
            <w:delText>“</w:delText>
          </w:r>
          <w:r w:rsidRPr="003405C1" w:rsidDel="00D3600B">
            <w:rPr>
              <w:i/>
              <w:iCs/>
            </w:rPr>
            <w:delText>Important Information</w:delText>
          </w:r>
          <w:r w:rsidDel="00D3600B">
            <w:delText>” paragraph was originally placed before the “</w:delText>
          </w:r>
          <w:r w:rsidRPr="003405C1" w:rsidDel="00D3600B">
            <w:rPr>
              <w:i/>
              <w:iCs/>
            </w:rPr>
            <w:delText>How Should I Store Omlyclo?</w:delText>
          </w:r>
          <w:r w:rsidDel="00D3600B">
            <w:delText xml:space="preserve">” paragraph. Please revert to previous order, with the </w:delText>
          </w:r>
          <w:r w:rsidRPr="003405C1" w:rsidDel="00D3600B">
            <w:rPr>
              <w:i/>
              <w:iCs/>
            </w:rPr>
            <w:delText>“Important Information”</w:delText>
          </w:r>
          <w:r w:rsidDel="00D3600B">
            <w:delText xml:space="preserve"> paragraph first. </w:delText>
          </w:r>
        </w:del>
      </w:ins>
    </w:p>
    <w:p w14:paraId="43786A8A" w14:textId="60241E1E" w:rsidR="000B12ED"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60" w:author="만든 이"/>
          <w:del w:id="2761" w:author="만든 이"/>
        </w:rPr>
      </w:pPr>
    </w:p>
    <w:p w14:paraId="7D9BFD3B" w14:textId="37FAAD80" w:rsidR="000B12ED" w:rsidRPr="00033D91"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62" w:author="만든 이"/>
          <w:del w:id="2763" w:author="만든 이"/>
          <w:i/>
          <w:iCs/>
        </w:rPr>
      </w:pPr>
      <w:ins w:id="2764" w:author="만든 이">
        <w:del w:id="2765" w:author="만든 이">
          <w:r w:rsidDel="00D3600B">
            <w:delText xml:space="preserve">In addition, </w:delText>
          </w:r>
          <w:r w:rsidRPr="003405C1" w:rsidDel="00D3600B">
            <w:rPr>
              <w:i/>
              <w:iCs/>
            </w:rPr>
            <w:delText>“Important Information”</w:delText>
          </w:r>
          <w:r w:rsidDel="00D3600B">
            <w:delText xml:space="preserve"> was previously titled “</w:delText>
          </w:r>
          <w:r w:rsidRPr="003405C1" w:rsidDel="00D3600B">
            <w:rPr>
              <w:i/>
              <w:iCs/>
            </w:rPr>
            <w:delText>Important safety information</w:delText>
          </w:r>
          <w:r w:rsidDel="00D3600B">
            <w:delText>”, the applicant is requested to consider a more specific heading e.g. “</w:delText>
          </w:r>
          <w:r w:rsidRPr="00033D91" w:rsidDel="00D3600B">
            <w:rPr>
              <w:i/>
              <w:iCs/>
            </w:rPr>
            <w:delText>Important information you need to know before injecting Omlyclo”</w:delText>
          </w:r>
          <w:r w:rsidDel="00D3600B">
            <w:rPr>
              <w:i/>
              <w:iCs/>
            </w:rPr>
            <w:delText>.</w:delText>
          </w:r>
        </w:del>
      </w:ins>
    </w:p>
    <w:p w14:paraId="644EBD1D" w14:textId="26DEE6A9" w:rsidR="000B12ED" w:rsidDel="00D3600B"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66" w:author="만든 이"/>
          <w:del w:id="2767" w:author="만든 이"/>
        </w:rPr>
      </w:pPr>
    </w:p>
    <w:p w14:paraId="0DD43341" w14:textId="4FA1136B" w:rsidR="00B15E03" w:rsidRPr="00B35378" w:rsidDel="00D3600B" w:rsidRDefault="00B15E03" w:rsidP="00B15E03">
      <w:pPr>
        <w:pBdr>
          <w:top w:val="single" w:sz="4" w:space="1" w:color="auto"/>
          <w:left w:val="single" w:sz="4" w:space="4" w:color="auto"/>
          <w:bottom w:val="single" w:sz="4" w:space="1" w:color="auto"/>
          <w:right w:val="single" w:sz="4" w:space="4" w:color="auto"/>
        </w:pBdr>
        <w:shd w:val="clear" w:color="auto" w:fill="C5E0B3" w:themeFill="accent6" w:themeFillTint="66"/>
        <w:rPr>
          <w:ins w:id="2768" w:author="만든 이"/>
          <w:del w:id="2769" w:author="만든 이"/>
          <w:b/>
          <w:bCs/>
          <w:i/>
          <w:iCs/>
        </w:rPr>
      </w:pPr>
      <w:ins w:id="2770" w:author="만든 이">
        <w:del w:id="2771" w:author="만든 이">
          <w:r w:rsidRPr="00B35378" w:rsidDel="00D3600B">
            <w:rPr>
              <w:b/>
              <w:bCs/>
              <w:i/>
              <w:iCs/>
            </w:rPr>
            <w:delText>D150 Comments</w:delText>
          </w:r>
        </w:del>
      </w:ins>
    </w:p>
    <w:p w14:paraId="20BEFA9A" w14:textId="5DF002EC" w:rsidR="00B15E03" w:rsidDel="00D3600B" w:rsidRDefault="00B15E03" w:rsidP="00B15E03">
      <w:pPr>
        <w:pBdr>
          <w:top w:val="single" w:sz="4" w:space="1" w:color="auto"/>
          <w:left w:val="single" w:sz="4" w:space="4" w:color="auto"/>
          <w:bottom w:val="single" w:sz="4" w:space="1" w:color="auto"/>
          <w:right w:val="single" w:sz="4" w:space="4" w:color="auto"/>
        </w:pBdr>
        <w:shd w:val="clear" w:color="auto" w:fill="C5E0B3" w:themeFill="accent6" w:themeFillTint="66"/>
        <w:rPr>
          <w:ins w:id="2772" w:author="만든 이"/>
          <w:del w:id="2773" w:author="만든 이"/>
        </w:rPr>
      </w:pPr>
      <w:ins w:id="2774" w:author="만든 이">
        <w:del w:id="2775" w:author="만든 이">
          <w:r w:rsidDel="00D3600B">
            <w:delText xml:space="preserve">Issue resolved, updates accepted. </w:delText>
          </w:r>
        </w:del>
      </w:ins>
    </w:p>
    <w:p w14:paraId="0E73DC39" w14:textId="5BAD050E" w:rsidR="00B15E03" w:rsidDel="00D3600B" w:rsidRDefault="00B15E03"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776" w:author="만든 이"/>
          <w:del w:id="2777" w:author="만든 이"/>
        </w:rPr>
      </w:pPr>
    </w:p>
    <w:p w14:paraId="3BB9E4F7" w14:textId="17A7C474" w:rsidR="000B12ED" w:rsidDel="00D3600B" w:rsidRDefault="000B12ED" w:rsidP="000B12ED">
      <w:pPr>
        <w:rPr>
          <w:ins w:id="2778" w:author="만든 이"/>
          <w:del w:id="2779" w:author="만든 이"/>
        </w:rPr>
      </w:pPr>
    </w:p>
    <w:p w14:paraId="6591B2FE" w14:textId="1A284BDE" w:rsidR="000B12ED" w:rsidRPr="00002DC5" w:rsidDel="00D3600B" w:rsidRDefault="000B12ED" w:rsidP="000B12ED">
      <w:pPr>
        <w:pStyle w:val="Bullet"/>
        <w:rPr>
          <w:ins w:id="2780" w:author="만든 이"/>
          <w:del w:id="2781" w:author="만든 이"/>
        </w:rPr>
      </w:pPr>
    </w:p>
    <w:p w14:paraId="218C9D42" w14:textId="7457B4DE" w:rsidR="000B12ED" w:rsidRPr="00002DC5" w:rsidDel="00D3600B" w:rsidRDefault="000B12ED" w:rsidP="000B12ED">
      <w:pPr>
        <w:rPr>
          <w:ins w:id="2782" w:author="만든 이"/>
          <w:del w:id="2783" w:author="만든 이"/>
          <w:rFonts w:eastAsia="맑은 고딕"/>
          <w:lang w:eastAsia="ko-KR"/>
        </w:rPr>
      </w:pPr>
    </w:p>
    <w:tbl>
      <w:tblPr>
        <w:tblStyle w:val="Standard"/>
        <w:tblW w:w="4924" w:type="pct"/>
        <w:tblLook w:val="04A0" w:firstRow="1" w:lastRow="0" w:firstColumn="1" w:lastColumn="0" w:noHBand="0" w:noVBand="1"/>
        <w:tblPrChange w:id="2784" w:author="만든 이">
          <w:tblPr>
            <w:tblStyle w:val="Standard"/>
            <w:tblW w:w="4924" w:type="pct"/>
            <w:tblLook w:val="04A0" w:firstRow="1" w:lastRow="0" w:firstColumn="1" w:lastColumn="0" w:noHBand="0" w:noVBand="1"/>
          </w:tblPr>
        </w:tblPrChange>
      </w:tblPr>
      <w:tblGrid>
        <w:gridCol w:w="3966"/>
        <w:gridCol w:w="4959"/>
        <w:tblGridChange w:id="2785">
          <w:tblGrid>
            <w:gridCol w:w="3966"/>
            <w:gridCol w:w="4959"/>
          </w:tblGrid>
        </w:tblGridChange>
      </w:tblGrid>
      <w:tr w:rsidR="000B12ED" w:rsidRPr="0027734F" w14:paraId="16BFB74F" w14:textId="77777777" w:rsidTr="00F0078B">
        <w:trPr>
          <w:trHeight w:val="255"/>
          <w:ins w:id="2786" w:author="만든 이"/>
          <w:trPrChange w:id="2787" w:author="만든 이">
            <w:trPr>
              <w:trHeight w:val="255"/>
            </w:trPr>
          </w:trPrChange>
        </w:trPr>
        <w:tc>
          <w:tcPr>
            <w:tcW w:w="8925" w:type="dxa"/>
            <w:gridSpan w:val="2"/>
            <w:tcBorders>
              <w:bottom w:val="nil"/>
            </w:tcBorders>
            <w:vAlign w:val="center"/>
            <w:tcPrChange w:id="2788" w:author="만든 이">
              <w:tcPr>
                <w:tcW w:w="8925" w:type="dxa"/>
                <w:gridSpan w:val="2"/>
                <w:tcBorders>
                  <w:bottom w:val="nil"/>
                </w:tcBorders>
                <w:vAlign w:val="center"/>
              </w:tcPr>
            </w:tcPrChange>
          </w:tcPr>
          <w:p w14:paraId="2A799E6E" w14:textId="77777777" w:rsidR="000B12ED" w:rsidRPr="0027734F" w:rsidRDefault="000B12ED" w:rsidP="00991F9C">
            <w:pPr>
              <w:pStyle w:val="HeadingStrong"/>
              <w:rPr>
                <w:ins w:id="2789" w:author="만든 이"/>
              </w:rPr>
            </w:pPr>
            <w:ins w:id="2790" w:author="만든 이">
              <w:r w:rsidRPr="00940402">
                <w:t>Preparing for the Injection</w:t>
              </w:r>
            </w:ins>
          </w:p>
        </w:tc>
      </w:tr>
      <w:tr w:rsidR="00796E17" w:rsidRPr="0027734F" w14:paraId="32B84270" w14:textId="1F4C112A" w:rsidTr="00F0078B">
        <w:trPr>
          <w:trHeight w:val="1384"/>
          <w:ins w:id="2791" w:author="만든 이"/>
          <w:trPrChange w:id="2792" w:author="만든 이">
            <w:trPr>
              <w:trHeight w:val="1384"/>
            </w:trPr>
          </w:trPrChange>
        </w:trPr>
        <w:tc>
          <w:tcPr>
            <w:tcW w:w="3966" w:type="dxa"/>
            <w:tcBorders>
              <w:top w:val="nil"/>
              <w:bottom w:val="single" w:sz="4" w:space="0" w:color="auto"/>
              <w:right w:val="nil"/>
            </w:tcBorders>
            <w:vAlign w:val="center"/>
            <w:tcPrChange w:id="2793" w:author="만든 이">
              <w:tcPr>
                <w:tcW w:w="3966" w:type="dxa"/>
                <w:tcBorders>
                  <w:top w:val="nil"/>
                  <w:bottom w:val="nil"/>
                  <w:right w:val="nil"/>
                </w:tcBorders>
                <w:vAlign w:val="center"/>
              </w:tcPr>
            </w:tcPrChange>
          </w:tcPr>
          <w:p w14:paraId="3D4D440A" w14:textId="36EAF606" w:rsidR="00796E17" w:rsidRDefault="00796E17" w:rsidP="009C2B3D">
            <w:pPr>
              <w:widowControl w:val="0"/>
              <w:suppressAutoHyphens w:val="0"/>
              <w:autoSpaceDE w:val="0"/>
              <w:autoSpaceDN w:val="0"/>
              <w:adjustRightInd w:val="0"/>
              <w:ind w:leftChars="95" w:left="209"/>
              <w:rPr>
                <w:ins w:id="2794" w:author="만든 이"/>
                <w:rFonts w:eastAsia="맑은 고딕"/>
                <w:b/>
                <w:bCs/>
                <w:noProof/>
                <w:lang w:eastAsia="ko-KR"/>
              </w:rPr>
            </w:pPr>
            <w:ins w:id="2795" w:author="만든 이">
              <w:r w:rsidRPr="00B415B9">
                <w:rPr>
                  <w:rFonts w:eastAsia="맑은 고딕"/>
                  <w:b/>
                  <w:bCs/>
                  <w:noProof/>
                  <w:lang w:eastAsia="ko-KR"/>
                </w:rPr>
                <w:t xml:space="preserve"> </w:t>
              </w:r>
              <w:r w:rsidRPr="00B415B9">
                <w:rPr>
                  <w:rFonts w:eastAsia="맑은 고딕"/>
                  <w:b/>
                  <w:bCs/>
                  <w:noProof/>
                  <w:lang w:eastAsia="ko-KR"/>
                </w:rPr>
                <w:drawing>
                  <wp:inline distT="0" distB="0" distL="0" distR="0" wp14:anchorId="61F5E28D" wp14:editId="3101155D">
                    <wp:extent cx="1979930" cy="2183642"/>
                    <wp:effectExtent l="0" t="0" r="1270" b="7620"/>
                    <wp:docPr id="409791577" name="그림 1" descr="시계,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57264" name="그림 1" descr="시계, 디자인이(가) 표시된 사진&#10;&#10;자동 생성된 설명"/>
                            <pic:cNvPicPr/>
                          </pic:nvPicPr>
                          <pic:blipFill>
                            <a:blip r:embed="rId43"/>
                            <a:stretch>
                              <a:fillRect/>
                            </a:stretch>
                          </pic:blipFill>
                          <pic:spPr>
                            <a:xfrm>
                              <a:off x="0" y="0"/>
                              <a:ext cx="1981764" cy="2185664"/>
                            </a:xfrm>
                            <a:prstGeom prst="rect">
                              <a:avLst/>
                            </a:prstGeom>
                          </pic:spPr>
                        </pic:pic>
                      </a:graphicData>
                    </a:graphic>
                  </wp:inline>
                </w:drawing>
              </w:r>
            </w:ins>
          </w:p>
          <w:p w14:paraId="06778865" w14:textId="77851073" w:rsidR="0071239E" w:rsidRPr="00002DC5" w:rsidRDefault="0071239E" w:rsidP="009C2B3D">
            <w:pPr>
              <w:ind w:leftChars="1100" w:left="2420" w:firstLineChars="50" w:firstLine="110"/>
              <w:rPr>
                <w:ins w:id="2796" w:author="만든 이"/>
                <w:rFonts w:eastAsia="맑은 고딕"/>
                <w:lang w:eastAsia="ko-KR"/>
              </w:rPr>
            </w:pPr>
            <w:ins w:id="2797" w:author="만든 이">
              <w:r w:rsidRPr="009C2B3D">
                <w:rPr>
                  <w:b/>
                  <w:bCs/>
                </w:rPr>
                <w:t>Figure D</w:t>
              </w:r>
            </w:ins>
          </w:p>
        </w:tc>
        <w:tc>
          <w:tcPr>
            <w:tcW w:w="4959" w:type="dxa"/>
            <w:tcBorders>
              <w:top w:val="nil"/>
              <w:left w:val="nil"/>
              <w:bottom w:val="single" w:sz="4" w:space="0" w:color="auto"/>
            </w:tcBorders>
            <w:vAlign w:val="center"/>
            <w:tcPrChange w:id="2798" w:author="만든 이">
              <w:tcPr>
                <w:tcW w:w="4959" w:type="dxa"/>
                <w:tcBorders>
                  <w:top w:val="nil"/>
                  <w:left w:val="nil"/>
                  <w:bottom w:val="nil"/>
                </w:tcBorders>
                <w:vAlign w:val="center"/>
              </w:tcPr>
            </w:tcPrChange>
          </w:tcPr>
          <w:p w14:paraId="3F0A81B7" w14:textId="27D23D88" w:rsidR="00796E17" w:rsidRPr="00796E17" w:rsidRDefault="00796E17" w:rsidP="00796E17">
            <w:pPr>
              <w:widowControl w:val="0"/>
              <w:suppressAutoHyphens w:val="0"/>
              <w:autoSpaceDE w:val="0"/>
              <w:autoSpaceDN w:val="0"/>
              <w:adjustRightInd w:val="0"/>
              <w:spacing w:after="120"/>
              <w:rPr>
                <w:ins w:id="2799" w:author="만든 이"/>
                <w:rFonts w:eastAsia="맑은 고딕"/>
                <w:b/>
                <w:bCs/>
                <w:lang w:eastAsia="ko-KR"/>
              </w:rPr>
            </w:pPr>
            <w:ins w:id="2800" w:author="만든 이">
              <w:r>
                <w:rPr>
                  <w:rFonts w:eastAsia="맑은 고딕" w:hint="eastAsia"/>
                  <w:b/>
                  <w:bCs/>
                  <w:lang w:eastAsia="ko-KR"/>
                </w:rPr>
                <w:t xml:space="preserve">1. </w:t>
              </w:r>
              <w:r w:rsidRPr="00002DC5">
                <w:rPr>
                  <w:b/>
                  <w:bCs/>
                </w:rPr>
                <w:t>Take the carton containing the Pre-filled Syringe out of the refrigerator</w:t>
              </w:r>
              <w:r>
                <w:rPr>
                  <w:rFonts w:eastAsia="맑은 고딕" w:hint="eastAsia"/>
                  <w:b/>
                  <w:bCs/>
                  <w:lang w:eastAsia="ko-KR"/>
                </w:rPr>
                <w:t xml:space="preserve"> and a</w:t>
              </w:r>
              <w:r w:rsidRPr="00002DC5">
                <w:rPr>
                  <w:b/>
                  <w:bCs/>
                </w:rPr>
                <w:t>llow the Pre-filled Syringe to reach room temperature.</w:t>
              </w:r>
            </w:ins>
          </w:p>
          <w:p w14:paraId="6E4FE82D" w14:textId="77777777" w:rsidR="00796E17" w:rsidRPr="00D50962" w:rsidRDefault="00796E17" w:rsidP="009C2B3D">
            <w:pPr>
              <w:pStyle w:val="aff2"/>
              <w:widowControl w:val="0"/>
              <w:numPr>
                <w:ilvl w:val="0"/>
                <w:numId w:val="87"/>
              </w:numPr>
              <w:suppressAutoHyphens w:val="0"/>
              <w:autoSpaceDE w:val="0"/>
              <w:autoSpaceDN w:val="0"/>
              <w:adjustRightInd w:val="0"/>
              <w:spacing w:after="120"/>
              <w:rPr>
                <w:ins w:id="2801" w:author="만든 이"/>
              </w:rPr>
            </w:pPr>
            <w:ins w:id="2802" w:author="만든 이">
              <w:r w:rsidRPr="00F549A9">
                <w:t xml:space="preserve">If you need more than 1 Pre-filled Syringe to deliver your prescribed dose (see </w:t>
              </w:r>
              <w:r w:rsidRPr="00252CC7">
                <w:rPr>
                  <w:b/>
                  <w:bCs/>
                </w:rPr>
                <w:t>Figure C</w:t>
              </w:r>
              <w:r w:rsidRPr="00F549A9">
                <w:t>), take all the cartons out of the refrigerator at the same time (each carton contains 1 Pre-filled Syringe). The following steps must be followed for each</w:t>
              </w:r>
              <w:r w:rsidRPr="00D50962">
                <w:t xml:space="preserve"> </w:t>
              </w:r>
              <w:r w:rsidRPr="00F549A9">
                <w:t>Pre-filled Syringe</w:t>
              </w:r>
              <w:r w:rsidRPr="00D50962">
                <w:t xml:space="preserve">. </w:t>
              </w:r>
            </w:ins>
          </w:p>
          <w:p w14:paraId="0A8AE822" w14:textId="77777777" w:rsidR="00796E17" w:rsidRPr="00F549A9" w:rsidRDefault="00796E17" w:rsidP="009C2B3D">
            <w:pPr>
              <w:pStyle w:val="aff2"/>
              <w:widowControl w:val="0"/>
              <w:numPr>
                <w:ilvl w:val="0"/>
                <w:numId w:val="87"/>
              </w:numPr>
              <w:suppressAutoHyphens w:val="0"/>
              <w:autoSpaceDE w:val="0"/>
              <w:autoSpaceDN w:val="0"/>
              <w:adjustRightInd w:val="0"/>
              <w:spacing w:after="120"/>
              <w:ind w:left="663" w:hanging="442"/>
              <w:rPr>
                <w:ins w:id="2803" w:author="만든 이"/>
              </w:rPr>
            </w:pPr>
            <w:ins w:id="2804" w:author="만든 이">
              <w:r>
                <w:t xml:space="preserve">Set aside the </w:t>
              </w:r>
              <w:r w:rsidRPr="003B4A71">
                <w:t>unopened</w:t>
              </w:r>
              <w:r w:rsidRPr="00D50962">
                <w:t xml:space="preserve"> </w:t>
              </w:r>
              <w:r>
                <w:t>carton on a clean</w:t>
              </w:r>
              <w:r w:rsidRPr="00D50962">
                <w:t>,</w:t>
              </w:r>
              <w:r>
                <w:t xml:space="preserve"> flat surface for </w:t>
              </w:r>
              <w:r w:rsidRPr="00D50962">
                <w:t xml:space="preserve">at least </w:t>
              </w:r>
              <w:r>
                <w:t xml:space="preserve">30 to 45 minutes </w:t>
              </w:r>
              <w:r w:rsidRPr="00D50962">
                <w:t xml:space="preserve">to allow it to </w:t>
              </w:r>
              <w:r>
                <w:t xml:space="preserve">warm up. Leave the Pre-filled Syringe in the carton to protect it from light </w:t>
              </w:r>
              <w:r w:rsidRPr="00EF29CA">
                <w:t xml:space="preserve">(see </w:t>
              </w:r>
              <w:r w:rsidRPr="00252CC7">
                <w:rPr>
                  <w:b/>
                  <w:bCs/>
                </w:rPr>
                <w:t xml:space="preserve">Figure </w:t>
              </w:r>
              <w:r w:rsidRPr="00252CC7">
                <w:rPr>
                  <w:rFonts w:eastAsia="맑은 고딕" w:hint="eastAsia"/>
                  <w:b/>
                  <w:bCs/>
                  <w:lang w:eastAsia="ko-KR"/>
                </w:rPr>
                <w:t>D</w:t>
              </w:r>
              <w:r w:rsidRPr="00EF29CA">
                <w:t>).</w:t>
              </w:r>
            </w:ins>
          </w:p>
          <w:p w14:paraId="0DF8157B" w14:textId="77777777" w:rsidR="00796E17" w:rsidRPr="00D50962" w:rsidRDefault="00796E17" w:rsidP="00796E17">
            <w:pPr>
              <w:widowControl w:val="0"/>
              <w:numPr>
                <w:ilvl w:val="0"/>
                <w:numId w:val="37"/>
              </w:numPr>
              <w:suppressAutoHyphens w:val="0"/>
              <w:autoSpaceDE w:val="0"/>
              <w:autoSpaceDN w:val="0"/>
              <w:adjustRightInd w:val="0"/>
              <w:rPr>
                <w:ins w:id="2805" w:author="만든 이"/>
              </w:rPr>
            </w:pPr>
            <w:ins w:id="2806" w:author="만든 이">
              <w:r w:rsidRPr="001F7481">
                <w:rPr>
                  <w:b/>
                  <w:bCs/>
                </w:rPr>
                <w:t>Do not</w:t>
              </w:r>
              <w:r w:rsidRPr="001F7481">
                <w:t xml:space="preserve"> </w:t>
              </w:r>
              <w:r w:rsidRPr="00EF29CA">
                <w:t xml:space="preserve">warm the </w:t>
              </w:r>
              <w:r>
                <w:t>Pre-filled Syringe</w:t>
              </w:r>
              <w:r w:rsidRPr="00EF29CA">
                <w:t xml:space="preserve"> using heat sources such as hot water or a microwave.</w:t>
              </w:r>
            </w:ins>
          </w:p>
          <w:p w14:paraId="443B2DD5" w14:textId="015CBAD9" w:rsidR="00796E17" w:rsidRPr="00002DC5" w:rsidRDefault="00796E17" w:rsidP="009C2B3D">
            <w:pPr>
              <w:widowControl w:val="0"/>
              <w:numPr>
                <w:ilvl w:val="0"/>
                <w:numId w:val="37"/>
              </w:numPr>
              <w:suppressAutoHyphens w:val="0"/>
              <w:autoSpaceDE w:val="0"/>
              <w:autoSpaceDN w:val="0"/>
              <w:adjustRightInd w:val="0"/>
              <w:rPr>
                <w:ins w:id="2807" w:author="만든 이"/>
                <w:rFonts w:eastAsia="맑은 고딕"/>
                <w:lang w:eastAsia="ko-KR"/>
              </w:rPr>
            </w:pPr>
            <w:ins w:id="2808" w:author="만든 이">
              <w:r w:rsidRPr="00EF29CA">
                <w:t xml:space="preserve">If the </w:t>
              </w:r>
              <w:r>
                <w:t>Pre-filled Syringe</w:t>
              </w:r>
              <w:r w:rsidRPr="00EF29CA">
                <w:t xml:space="preserve"> does not reach room temperature, this could </w:t>
              </w:r>
              <w:r w:rsidRPr="00361A0E">
                <w:t>cause the injection to feel uncomfortable and make it hard to push the Plunger Rod</w:t>
              </w:r>
              <w:r w:rsidRPr="00D50962">
                <w:t>.</w:t>
              </w:r>
            </w:ins>
          </w:p>
        </w:tc>
      </w:tr>
      <w:tr w:rsidR="000B12ED" w:rsidRPr="0027734F" w14:paraId="09ABB113" w14:textId="77777777" w:rsidTr="00F0078B">
        <w:trPr>
          <w:trHeight w:val="3893"/>
          <w:ins w:id="2809" w:author="만든 이"/>
          <w:trPrChange w:id="2810" w:author="만든 이">
            <w:trPr>
              <w:trHeight w:val="3893"/>
            </w:trPr>
          </w:trPrChange>
        </w:trPr>
        <w:tc>
          <w:tcPr>
            <w:tcW w:w="3966" w:type="dxa"/>
            <w:tcBorders>
              <w:top w:val="single" w:sz="4" w:space="0" w:color="auto"/>
              <w:bottom w:val="single" w:sz="4" w:space="0" w:color="auto"/>
              <w:right w:val="nil"/>
            </w:tcBorders>
            <w:vAlign w:val="center"/>
            <w:tcPrChange w:id="2811" w:author="만든 이">
              <w:tcPr>
                <w:tcW w:w="3966" w:type="dxa"/>
                <w:tcBorders>
                  <w:bottom w:val="single" w:sz="4" w:space="0" w:color="auto"/>
                  <w:right w:val="nil"/>
                </w:tcBorders>
                <w:vAlign w:val="center"/>
              </w:tcPr>
            </w:tcPrChange>
          </w:tcPr>
          <w:p w14:paraId="61D9A1EB" w14:textId="1A448253" w:rsidR="000B12ED" w:rsidRDefault="00084E65" w:rsidP="00991F9C">
            <w:pPr>
              <w:spacing w:before="120"/>
              <w:ind w:leftChars="120" w:left="264"/>
              <w:rPr>
                <w:ins w:id="2812" w:author="만든 이"/>
                <w:rFonts w:eastAsia="맑은 고딕"/>
                <w:lang w:eastAsia="ko-KR"/>
              </w:rPr>
            </w:pPr>
            <w:ins w:id="2813" w:author="만든 이">
              <w:r>
                <w:rPr>
                  <w:noProof/>
                </w:rPr>
                <w:lastRenderedPageBreak/>
                <w:t xml:space="preserve"> </w:t>
              </w:r>
              <w:r>
                <w:rPr>
                  <w:noProof/>
                </w:rPr>
                <w:drawing>
                  <wp:inline distT="0" distB="0" distL="0" distR="0" wp14:anchorId="3A61FD3D" wp14:editId="6BD8F326">
                    <wp:extent cx="1830005" cy="3386937"/>
                    <wp:effectExtent l="0" t="0" r="0" b="4445"/>
                    <wp:docPr id="43842092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20921" name=""/>
                            <pic:cNvPicPr/>
                          </pic:nvPicPr>
                          <pic:blipFill>
                            <a:blip r:embed="rId121"/>
                            <a:stretch>
                              <a:fillRect/>
                            </a:stretch>
                          </pic:blipFill>
                          <pic:spPr>
                            <a:xfrm>
                              <a:off x="0" y="0"/>
                              <a:ext cx="1841108" cy="3407487"/>
                            </a:xfrm>
                            <a:prstGeom prst="rect">
                              <a:avLst/>
                            </a:prstGeom>
                          </pic:spPr>
                        </pic:pic>
                      </a:graphicData>
                    </a:graphic>
                  </wp:inline>
                </w:drawing>
              </w:r>
            </w:ins>
          </w:p>
          <w:p w14:paraId="7525AF67" w14:textId="1BE16A83" w:rsidR="000B12ED" w:rsidRPr="00002DC5" w:rsidRDefault="000B12ED" w:rsidP="00991F9C">
            <w:pPr>
              <w:ind w:leftChars="1100" w:left="2420" w:firstLineChars="50" w:firstLine="110"/>
              <w:rPr>
                <w:ins w:id="2814" w:author="만든 이"/>
                <w:rFonts w:eastAsia="맑은 고딕"/>
                <w:b/>
                <w:bCs/>
                <w:lang w:eastAsia="ko-KR"/>
              </w:rPr>
            </w:pPr>
            <w:ins w:id="2815" w:author="만든 이">
              <w:r w:rsidRPr="00002DC5">
                <w:rPr>
                  <w:b/>
                  <w:bCs/>
                </w:rPr>
                <w:t xml:space="preserve">Figure </w:t>
              </w:r>
              <w:del w:id="2816" w:author="만든 이">
                <w:r w:rsidRPr="00002DC5" w:rsidDel="0071239E">
                  <w:rPr>
                    <w:rFonts w:eastAsia="맑은 고딕" w:hint="eastAsia"/>
                    <w:b/>
                    <w:bCs/>
                    <w:lang w:eastAsia="ko-KR"/>
                  </w:rPr>
                  <w:delText>D</w:delText>
                </w:r>
              </w:del>
              <w:r w:rsidR="0071239E">
                <w:rPr>
                  <w:rFonts w:eastAsia="맑은 고딕" w:hint="eastAsia"/>
                  <w:b/>
                  <w:bCs/>
                  <w:lang w:eastAsia="ko-KR"/>
                </w:rPr>
                <w:t>E</w:t>
              </w:r>
            </w:ins>
          </w:p>
        </w:tc>
        <w:tc>
          <w:tcPr>
            <w:tcW w:w="4959" w:type="dxa"/>
            <w:tcBorders>
              <w:top w:val="single" w:sz="4" w:space="0" w:color="auto"/>
              <w:left w:val="nil"/>
              <w:bottom w:val="single" w:sz="4" w:space="0" w:color="auto"/>
            </w:tcBorders>
            <w:tcPrChange w:id="2817" w:author="만든 이">
              <w:tcPr>
                <w:tcW w:w="4959" w:type="dxa"/>
                <w:tcBorders>
                  <w:left w:val="nil"/>
                  <w:bottom w:val="single" w:sz="4" w:space="0" w:color="auto"/>
                </w:tcBorders>
              </w:tcPr>
            </w:tcPrChange>
          </w:tcPr>
          <w:p w14:paraId="41C6E5FF" w14:textId="3D4D9D2B" w:rsidR="000B12ED" w:rsidRPr="00002DC5" w:rsidRDefault="000B12ED" w:rsidP="00991F9C">
            <w:pPr>
              <w:widowControl w:val="0"/>
              <w:suppressAutoHyphens w:val="0"/>
              <w:autoSpaceDE w:val="0"/>
              <w:autoSpaceDN w:val="0"/>
              <w:adjustRightInd w:val="0"/>
              <w:spacing w:after="120"/>
              <w:ind w:left="221" w:hangingChars="100" w:hanging="221"/>
              <w:rPr>
                <w:ins w:id="2818" w:author="만든 이"/>
                <w:b/>
                <w:bCs/>
              </w:rPr>
            </w:pPr>
            <w:ins w:id="2819" w:author="만든 이">
              <w:r w:rsidRPr="00002DC5">
                <w:rPr>
                  <w:rFonts w:hint="eastAsia"/>
                  <w:b/>
                  <w:bCs/>
                </w:rPr>
                <w:t>2.</w:t>
              </w:r>
              <w:r>
                <w:rPr>
                  <w:b/>
                  <w:bCs/>
                </w:rPr>
                <w:t xml:space="preserve"> </w:t>
              </w:r>
              <w:r w:rsidRPr="00002DC5">
                <w:rPr>
                  <w:b/>
                  <w:bCs/>
                </w:rPr>
                <w:t xml:space="preserve">Gather supplies needed to give your injection (see Figure </w:t>
              </w:r>
              <w:del w:id="2820" w:author="만든 이">
                <w:r w:rsidRPr="00002DC5" w:rsidDel="0071239E">
                  <w:rPr>
                    <w:b/>
                    <w:bCs/>
                  </w:rPr>
                  <w:delText>D</w:delText>
                </w:r>
              </w:del>
              <w:r w:rsidR="0071239E">
                <w:rPr>
                  <w:rFonts w:eastAsia="맑은 고딕" w:hint="eastAsia"/>
                  <w:b/>
                  <w:bCs/>
                  <w:lang w:eastAsia="ko-KR"/>
                </w:rPr>
                <w:t>E</w:t>
              </w:r>
              <w:r w:rsidRPr="00002DC5">
                <w:rPr>
                  <w:b/>
                  <w:bCs/>
                </w:rPr>
                <w:t>).</w:t>
              </w:r>
            </w:ins>
          </w:p>
          <w:p w14:paraId="067250EA" w14:textId="77777777" w:rsidR="000B12ED" w:rsidRPr="00002DC5" w:rsidRDefault="000B12ED" w:rsidP="00991F9C">
            <w:pPr>
              <w:widowControl w:val="0"/>
              <w:numPr>
                <w:ilvl w:val="0"/>
                <w:numId w:val="37"/>
              </w:numPr>
              <w:suppressAutoHyphens w:val="0"/>
              <w:autoSpaceDE w:val="0"/>
              <w:autoSpaceDN w:val="0"/>
              <w:adjustRightInd w:val="0"/>
              <w:rPr>
                <w:ins w:id="2821" w:author="만든 이"/>
              </w:rPr>
            </w:pPr>
            <w:ins w:id="2822" w:author="만든 이">
              <w:r>
                <w:t xml:space="preserve">Carton containing Pre-filled Syringe </w:t>
              </w:r>
            </w:ins>
          </w:p>
          <w:p w14:paraId="6A96DC59" w14:textId="77777777" w:rsidR="000B12ED" w:rsidRPr="00A21B47" w:rsidRDefault="000B12ED" w:rsidP="00991F9C">
            <w:pPr>
              <w:widowControl w:val="0"/>
              <w:suppressAutoHyphens w:val="0"/>
              <w:autoSpaceDE w:val="0"/>
              <w:autoSpaceDN w:val="0"/>
              <w:adjustRightInd w:val="0"/>
              <w:ind w:left="425"/>
              <w:rPr>
                <w:ins w:id="2823" w:author="만든 이"/>
              </w:rPr>
            </w:pPr>
          </w:p>
          <w:p w14:paraId="38903D24" w14:textId="77777777" w:rsidR="000B12ED" w:rsidRPr="00002DC5" w:rsidRDefault="000B12ED" w:rsidP="00991F9C">
            <w:pPr>
              <w:widowControl w:val="0"/>
              <w:numPr>
                <w:ilvl w:val="0"/>
                <w:numId w:val="37"/>
              </w:numPr>
              <w:suppressAutoHyphens w:val="0"/>
              <w:autoSpaceDE w:val="0"/>
              <w:autoSpaceDN w:val="0"/>
              <w:adjustRightInd w:val="0"/>
              <w:rPr>
                <w:ins w:id="2824" w:author="만든 이"/>
                <w:b/>
                <w:bCs/>
              </w:rPr>
            </w:pPr>
            <w:ins w:id="2825" w:author="만든 이">
              <w:r w:rsidRPr="00002DC5">
                <w:rPr>
                  <w:b/>
                  <w:bCs/>
                </w:rPr>
                <w:t>Not included in the carton:</w:t>
              </w:r>
            </w:ins>
          </w:p>
          <w:p w14:paraId="10865CC2" w14:textId="77777777" w:rsidR="000B12ED" w:rsidRPr="00D336FC" w:rsidRDefault="000B12ED" w:rsidP="00991F9C">
            <w:pPr>
              <w:pStyle w:val="aff2"/>
              <w:widowControl w:val="0"/>
              <w:numPr>
                <w:ilvl w:val="0"/>
                <w:numId w:val="46"/>
              </w:numPr>
              <w:suppressAutoHyphens w:val="0"/>
              <w:autoSpaceDE w:val="0"/>
              <w:autoSpaceDN w:val="0"/>
              <w:adjustRightInd w:val="0"/>
              <w:rPr>
                <w:ins w:id="2826" w:author="만든 이"/>
              </w:rPr>
            </w:pPr>
            <w:ins w:id="2827" w:author="만든 이">
              <w:r>
                <w:t>Alcohol swab</w:t>
              </w:r>
            </w:ins>
          </w:p>
          <w:p w14:paraId="0DA12751" w14:textId="77777777" w:rsidR="000B12ED" w:rsidRDefault="000B12ED" w:rsidP="00991F9C">
            <w:pPr>
              <w:pStyle w:val="aff2"/>
              <w:widowControl w:val="0"/>
              <w:numPr>
                <w:ilvl w:val="0"/>
                <w:numId w:val="46"/>
              </w:numPr>
              <w:suppressAutoHyphens w:val="0"/>
              <w:autoSpaceDE w:val="0"/>
              <w:autoSpaceDN w:val="0"/>
              <w:adjustRightInd w:val="0"/>
              <w:rPr>
                <w:ins w:id="2828" w:author="만든 이"/>
              </w:rPr>
            </w:pPr>
            <w:ins w:id="2829" w:author="만든 이">
              <w:r>
                <w:t>Cotton ball or gauze</w:t>
              </w:r>
            </w:ins>
          </w:p>
          <w:p w14:paraId="7A6E01AC" w14:textId="77777777" w:rsidR="000B12ED" w:rsidRDefault="000B12ED" w:rsidP="00991F9C">
            <w:pPr>
              <w:pStyle w:val="aff2"/>
              <w:widowControl w:val="0"/>
              <w:numPr>
                <w:ilvl w:val="0"/>
                <w:numId w:val="46"/>
              </w:numPr>
              <w:suppressAutoHyphens w:val="0"/>
              <w:autoSpaceDE w:val="0"/>
              <w:autoSpaceDN w:val="0"/>
              <w:adjustRightInd w:val="0"/>
              <w:rPr>
                <w:ins w:id="2830" w:author="만든 이"/>
              </w:rPr>
            </w:pPr>
            <w:ins w:id="2831" w:author="만든 이">
              <w:r>
                <w:t>Adhesive bandage</w:t>
              </w:r>
            </w:ins>
          </w:p>
          <w:p w14:paraId="69432CFA" w14:textId="77777777" w:rsidR="000B12ED" w:rsidRDefault="000B12ED" w:rsidP="00991F9C">
            <w:pPr>
              <w:pStyle w:val="aff2"/>
              <w:widowControl w:val="0"/>
              <w:numPr>
                <w:ilvl w:val="0"/>
                <w:numId w:val="46"/>
              </w:numPr>
              <w:suppressAutoHyphens w:val="0"/>
              <w:autoSpaceDE w:val="0"/>
              <w:autoSpaceDN w:val="0"/>
              <w:adjustRightInd w:val="0"/>
              <w:rPr>
                <w:ins w:id="2832" w:author="만든 이"/>
                <w:rFonts w:eastAsia="맑은 고딕"/>
                <w:lang w:eastAsia="ko-KR"/>
              </w:rPr>
            </w:pPr>
            <w:ins w:id="2833" w:author="만든 이">
              <w:r>
                <w:t>Sharps disposal container</w:t>
              </w:r>
            </w:ins>
          </w:p>
          <w:p w14:paraId="512158A6" w14:textId="77777777" w:rsidR="000B12ED" w:rsidRDefault="000B12ED" w:rsidP="00991F9C">
            <w:pPr>
              <w:widowControl w:val="0"/>
              <w:suppressAutoHyphens w:val="0"/>
              <w:autoSpaceDE w:val="0"/>
              <w:autoSpaceDN w:val="0"/>
              <w:adjustRightInd w:val="0"/>
              <w:rPr>
                <w:ins w:id="2834" w:author="만든 이"/>
                <w:rFonts w:eastAsia="맑은 고딕"/>
                <w:lang w:eastAsia="ko-KR"/>
              </w:rPr>
            </w:pPr>
          </w:p>
          <w:p w14:paraId="0752AC61" w14:textId="3B3B329D" w:rsidR="000B12ED" w:rsidRPr="00782F8C" w:rsidRDefault="000B12ED" w:rsidP="00991F9C">
            <w:pPr>
              <w:ind w:leftChars="200" w:left="440"/>
              <w:jc w:val="both"/>
              <w:rPr>
                <w:ins w:id="2835" w:author="만든 이"/>
                <w:rFonts w:eastAsia="맑은 고딕"/>
                <w:lang w:eastAsia="ko-KR"/>
              </w:rPr>
            </w:pPr>
            <w:ins w:id="2836" w:author="만든 이">
              <w:r>
                <w:rPr>
                  <w:i/>
                  <w:iCs/>
                </w:rPr>
                <w:t>Note</w:t>
              </w:r>
              <w:r>
                <w:t xml:space="preserve">: You may need more than 1 Pre-filled Syringe for your prescribed dose. See the </w:t>
              </w:r>
              <w:r w:rsidRPr="00440CAE">
                <w:rPr>
                  <w:b/>
                  <w:bCs/>
                </w:rPr>
                <w:t>Dosing Table</w:t>
              </w:r>
              <w:r w:rsidR="00D51236">
                <w:rPr>
                  <w:rFonts w:eastAsia="맑은 고딕" w:hint="eastAsia"/>
                  <w:b/>
                  <w:bCs/>
                  <w:lang w:eastAsia="ko-KR"/>
                </w:rPr>
                <w:t xml:space="preserve"> (see figure C)</w:t>
              </w:r>
              <w:r>
                <w:rPr>
                  <w:b/>
                  <w:bCs/>
                </w:rPr>
                <w:t xml:space="preserve"> </w:t>
              </w:r>
              <w:r>
                <w:t>for more information. Each carton contains 1 Pre-filled Syringe</w:t>
              </w:r>
              <w:r>
                <w:rPr>
                  <w:rFonts w:eastAsia="맑은 고딕" w:hint="eastAsia"/>
                  <w:lang w:eastAsia="ko-KR"/>
                </w:rPr>
                <w:t>.</w:t>
              </w:r>
            </w:ins>
          </w:p>
        </w:tc>
      </w:tr>
      <w:tr w:rsidR="000B12ED" w:rsidRPr="0027734F" w14:paraId="6547E742" w14:textId="77777777" w:rsidTr="00991F9C">
        <w:trPr>
          <w:trHeight w:val="2527"/>
          <w:ins w:id="2837" w:author="만든 이"/>
        </w:trPr>
        <w:tc>
          <w:tcPr>
            <w:tcW w:w="3966" w:type="dxa"/>
            <w:tcBorders>
              <w:bottom w:val="single" w:sz="4" w:space="0" w:color="auto"/>
              <w:right w:val="nil"/>
            </w:tcBorders>
            <w:vAlign w:val="center"/>
          </w:tcPr>
          <w:p w14:paraId="1AB4E359" w14:textId="77777777" w:rsidR="000B12ED" w:rsidRDefault="000B12ED" w:rsidP="00991F9C">
            <w:pPr>
              <w:keepNext/>
              <w:spacing w:before="120"/>
              <w:ind w:leftChars="100" w:left="220"/>
              <w:jc w:val="both"/>
              <w:rPr>
                <w:ins w:id="2838" w:author="만든 이"/>
              </w:rPr>
            </w:pPr>
            <w:ins w:id="2839" w:author="만든 이">
              <w:r w:rsidRPr="00B415B9">
                <w:rPr>
                  <w:b/>
                  <w:bCs/>
                  <w:noProof/>
                </w:rPr>
                <w:drawing>
                  <wp:inline distT="0" distB="0" distL="0" distR="0" wp14:anchorId="562537A8" wp14:editId="6CD50D1B">
                    <wp:extent cx="1979479" cy="1740090"/>
                    <wp:effectExtent l="0" t="0" r="1905" b="0"/>
                    <wp:docPr id="1459305624" name="그림 1" descr="텍스트, 스케치, 도표,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37493" name="그림 1" descr="텍스트, 스케치, 도표, 그림이(가) 표시된 사진&#10;&#10;자동 생성된 설명"/>
                            <pic:cNvPicPr/>
                          </pic:nvPicPr>
                          <pic:blipFill>
                            <a:blip r:embed="rId45"/>
                            <a:stretch>
                              <a:fillRect/>
                            </a:stretch>
                          </pic:blipFill>
                          <pic:spPr>
                            <a:xfrm>
                              <a:off x="0" y="0"/>
                              <a:ext cx="1985913" cy="1745746"/>
                            </a:xfrm>
                            <a:prstGeom prst="rect">
                              <a:avLst/>
                            </a:prstGeom>
                          </pic:spPr>
                        </pic:pic>
                      </a:graphicData>
                    </a:graphic>
                  </wp:inline>
                </w:drawing>
              </w:r>
            </w:ins>
          </w:p>
          <w:p w14:paraId="28827EB6" w14:textId="1AC0ED2C" w:rsidR="000B12ED" w:rsidRPr="009C2B3D" w:rsidRDefault="000B12ED" w:rsidP="00991F9C">
            <w:pPr>
              <w:ind w:firstLineChars="1100" w:firstLine="2429"/>
              <w:rPr>
                <w:ins w:id="2840" w:author="만든 이"/>
                <w:rFonts w:eastAsia="맑은 고딕"/>
                <w:b/>
                <w:bCs/>
                <w:noProof/>
                <w:lang w:eastAsia="ko-KR"/>
              </w:rPr>
            </w:pPr>
            <w:ins w:id="2841" w:author="만든 이">
              <w:r w:rsidRPr="00002DC5">
                <w:rPr>
                  <w:b/>
                  <w:bCs/>
                </w:rPr>
                <w:t xml:space="preserve">Figure </w:t>
              </w:r>
              <w:del w:id="2842" w:author="만든 이">
                <w:r w:rsidRPr="00002DC5" w:rsidDel="0071239E">
                  <w:rPr>
                    <w:rFonts w:hint="eastAsia"/>
                    <w:b/>
                    <w:bCs/>
                  </w:rPr>
                  <w:delText>E</w:delText>
                </w:r>
              </w:del>
              <w:r w:rsidR="0071239E">
                <w:rPr>
                  <w:rFonts w:eastAsia="맑은 고딕" w:hint="eastAsia"/>
                  <w:b/>
                  <w:bCs/>
                  <w:lang w:eastAsia="ko-KR"/>
                </w:rPr>
                <w:t>F</w:t>
              </w:r>
            </w:ins>
          </w:p>
        </w:tc>
        <w:tc>
          <w:tcPr>
            <w:tcW w:w="4959" w:type="dxa"/>
            <w:tcBorders>
              <w:left w:val="nil"/>
              <w:bottom w:val="single" w:sz="4" w:space="0" w:color="auto"/>
            </w:tcBorders>
          </w:tcPr>
          <w:p w14:paraId="3143DA7E" w14:textId="71AAD97B" w:rsidR="000B12ED" w:rsidRPr="00002DC5" w:rsidRDefault="000B12ED" w:rsidP="00991F9C">
            <w:pPr>
              <w:widowControl w:val="0"/>
              <w:suppressAutoHyphens w:val="0"/>
              <w:autoSpaceDE w:val="0"/>
              <w:autoSpaceDN w:val="0"/>
              <w:adjustRightInd w:val="0"/>
              <w:spacing w:after="120"/>
              <w:ind w:left="330" w:hangingChars="150" w:hanging="330"/>
              <w:rPr>
                <w:ins w:id="2843" w:author="만든 이"/>
                <w:b/>
                <w:bCs/>
              </w:rPr>
            </w:pPr>
            <w:ins w:id="2844" w:author="만든 이">
              <w:r>
                <w:rPr>
                  <w:rFonts w:eastAsia="맑은 고딕" w:hint="eastAsia"/>
                  <w:b/>
                  <w:bCs/>
                  <w:lang w:eastAsia="ko-KR"/>
                </w:rPr>
                <w:t xml:space="preserve">3.  </w:t>
              </w:r>
              <w:r w:rsidRPr="00002DC5">
                <w:rPr>
                  <w:b/>
                  <w:bCs/>
                </w:rPr>
                <w:t>Check the expiration date on the carton (see</w:t>
              </w:r>
              <w:r w:rsidRPr="00002DC5">
                <w:rPr>
                  <w:rFonts w:hint="eastAsia"/>
                  <w:b/>
                  <w:bCs/>
                </w:rPr>
                <w:t xml:space="preserve"> </w:t>
              </w:r>
              <w:r w:rsidRPr="00002DC5">
                <w:rPr>
                  <w:b/>
                  <w:bCs/>
                </w:rPr>
                <w:t xml:space="preserve">Figure </w:t>
              </w:r>
              <w:del w:id="2845" w:author="만든 이">
                <w:r w:rsidRPr="00002DC5" w:rsidDel="0071239E">
                  <w:rPr>
                    <w:b/>
                    <w:bCs/>
                  </w:rPr>
                  <w:delText>E</w:delText>
                </w:r>
              </w:del>
              <w:r w:rsidR="0071239E">
                <w:rPr>
                  <w:rFonts w:eastAsia="맑은 고딕" w:hint="eastAsia"/>
                  <w:b/>
                  <w:bCs/>
                  <w:lang w:eastAsia="ko-KR"/>
                </w:rPr>
                <w:t>F</w:t>
              </w:r>
              <w:r w:rsidRPr="00002DC5">
                <w:rPr>
                  <w:b/>
                  <w:bCs/>
                </w:rPr>
                <w:t>).</w:t>
              </w:r>
            </w:ins>
          </w:p>
          <w:p w14:paraId="1321ED77" w14:textId="77777777" w:rsidR="000B12ED" w:rsidRDefault="000B12ED" w:rsidP="00991F9C">
            <w:pPr>
              <w:widowControl w:val="0"/>
              <w:numPr>
                <w:ilvl w:val="0"/>
                <w:numId w:val="37"/>
              </w:numPr>
              <w:suppressAutoHyphens w:val="0"/>
              <w:autoSpaceDE w:val="0"/>
              <w:autoSpaceDN w:val="0"/>
              <w:adjustRightInd w:val="0"/>
              <w:rPr>
                <w:ins w:id="2846" w:author="만든 이"/>
              </w:rPr>
            </w:pPr>
            <w:ins w:id="2847" w:author="만든 이">
              <w:r w:rsidRPr="00002DC5">
                <w:rPr>
                  <w:b/>
                  <w:bCs/>
                </w:rPr>
                <w:t>Do not</w:t>
              </w:r>
              <w:r>
                <w:t xml:space="preserve"> use </w:t>
              </w:r>
              <w:r w:rsidRPr="00002DC5">
                <w:rPr>
                  <w:rFonts w:hint="eastAsia"/>
                </w:rPr>
                <w:t>it</w:t>
              </w:r>
              <w:r>
                <w:t xml:space="preserve"> if the expiration date has passed.</w:t>
              </w:r>
            </w:ins>
          </w:p>
          <w:p w14:paraId="179FB1F8" w14:textId="198963DE" w:rsidR="000B12ED" w:rsidRPr="000A745C" w:rsidRDefault="000B12ED" w:rsidP="00991F9C">
            <w:pPr>
              <w:widowControl w:val="0"/>
              <w:numPr>
                <w:ilvl w:val="0"/>
                <w:numId w:val="37"/>
              </w:numPr>
              <w:suppressAutoHyphens w:val="0"/>
              <w:autoSpaceDE w:val="0"/>
              <w:autoSpaceDN w:val="0"/>
              <w:adjustRightInd w:val="0"/>
              <w:rPr>
                <w:ins w:id="2848" w:author="만든 이"/>
              </w:rPr>
            </w:pPr>
            <w:ins w:id="2849" w:author="만든 이">
              <w:r>
                <w:t xml:space="preserve">If the expiration date has passed, </w:t>
              </w:r>
              <w:r w:rsidRPr="00002DC5">
                <w:rPr>
                  <w:rFonts w:hint="eastAsia"/>
                </w:rPr>
                <w:t>safely dispose of the carton</w:t>
              </w:r>
              <w:r>
                <w:t xml:space="preserve"> in a </w:t>
              </w:r>
              <w:proofErr w:type="gramStart"/>
              <w:r>
                <w:t>sharps</w:t>
              </w:r>
              <w:proofErr w:type="gramEnd"/>
              <w:r>
                <w:t xml:space="preserve"> disposal </w:t>
              </w:r>
              <w:r w:rsidRPr="00673540">
                <w:t xml:space="preserve">container (see </w:t>
              </w:r>
              <w:r w:rsidRPr="00002DC5">
                <w:rPr>
                  <w:b/>
                  <w:bCs/>
                </w:rPr>
                <w:t>Step 1</w:t>
              </w:r>
              <w:r w:rsidR="00A85AA5">
                <w:rPr>
                  <w:b/>
                  <w:bCs/>
                </w:rPr>
                <w:t>6</w:t>
              </w:r>
              <w:del w:id="2850" w:author="만든 이">
                <w:r w:rsidRPr="00002DC5" w:rsidDel="00A85AA5">
                  <w:rPr>
                    <w:b/>
                    <w:bCs/>
                  </w:rPr>
                  <w:delText>7</w:delText>
                </w:r>
                <w:r w:rsidRPr="00002DC5">
                  <w:rPr>
                    <w:rFonts w:hint="eastAsia"/>
                    <w:b/>
                    <w:bCs/>
                  </w:rPr>
                  <w:delText>.</w:delText>
                </w:r>
              </w:del>
              <w:r w:rsidRPr="00002DC5">
                <w:rPr>
                  <w:b/>
                  <w:bCs/>
                </w:rPr>
                <w:t xml:space="preserve"> Dispose of the Pre-filled Syringe</w:t>
              </w:r>
              <w:r w:rsidRPr="00673540">
                <w:t>)</w:t>
              </w:r>
              <w:r>
                <w:t xml:space="preserve"> and contact your healthcare provider.</w:t>
              </w:r>
            </w:ins>
          </w:p>
          <w:p w14:paraId="647B325C" w14:textId="77777777" w:rsidR="000B12ED" w:rsidRPr="00002DC5" w:rsidRDefault="000B12ED" w:rsidP="00991F9C">
            <w:pPr>
              <w:widowControl w:val="0"/>
              <w:suppressAutoHyphens w:val="0"/>
              <w:autoSpaceDE w:val="0"/>
              <w:autoSpaceDN w:val="0"/>
              <w:adjustRightInd w:val="0"/>
              <w:spacing w:after="120"/>
              <w:ind w:left="221" w:hangingChars="100" w:hanging="221"/>
              <w:rPr>
                <w:ins w:id="2851" w:author="만든 이"/>
                <w:b/>
                <w:bCs/>
              </w:rPr>
            </w:pPr>
          </w:p>
        </w:tc>
      </w:tr>
    </w:tbl>
    <w:p w14:paraId="127FC824" w14:textId="77777777" w:rsidR="000B12ED" w:rsidRDefault="000B12ED" w:rsidP="000B12ED">
      <w:pPr>
        <w:rPr>
          <w:ins w:id="2852" w:author="만든 이"/>
        </w:rPr>
      </w:pPr>
    </w:p>
    <w:p w14:paraId="4B2DB58A" w14:textId="71D37B5F" w:rsidR="000B12ED" w:rsidDel="00C75C0E" w:rsidRDefault="000B12ED" w:rsidP="000B12ED">
      <w:pPr>
        <w:rPr>
          <w:ins w:id="2853" w:author="만든 이"/>
          <w:del w:id="2854" w:author="만든 이"/>
        </w:rPr>
      </w:pPr>
    </w:p>
    <w:p w14:paraId="339A4C45" w14:textId="5930DF93" w:rsidR="000B12ED" w:rsidDel="00C75C0E" w:rsidRDefault="000B12ED" w:rsidP="000B12ED">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855" w:author="만든 이"/>
          <w:del w:id="2856" w:author="만든 이"/>
          <w:rFonts w:eastAsia="맑은 고딕"/>
          <w:color w:val="000000"/>
          <w:lang w:eastAsia="ko-KR"/>
        </w:rPr>
      </w:pPr>
    </w:p>
    <w:p w14:paraId="416CC470" w14:textId="00197739" w:rsidR="000B12ED" w:rsidDel="00C75C0E" w:rsidRDefault="00CB7AFF"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857" w:author="만든 이"/>
          <w:del w:id="2858" w:author="만든 이"/>
          <w:b/>
          <w:bCs/>
          <w:i/>
          <w:iCs/>
        </w:rPr>
      </w:pPr>
      <w:ins w:id="2859" w:author="만든 이">
        <w:del w:id="2860" w:author="만든 이">
          <w:r w:rsidDel="00C75C0E">
            <w:rPr>
              <w:rFonts w:eastAsia="맑은 고딕" w:hint="eastAsia"/>
              <w:b/>
              <w:bCs/>
              <w:i/>
              <w:iCs/>
              <w:lang w:eastAsia="ko-KR"/>
            </w:rPr>
            <w:delText>CHMP</w:delText>
          </w:r>
          <w:r w:rsidR="000B12ED" w:rsidRPr="0032054D" w:rsidDel="00C75C0E">
            <w:rPr>
              <w:b/>
              <w:bCs/>
              <w:i/>
              <w:iCs/>
            </w:rPr>
            <w:delText xml:space="preserve"> comments</w:delText>
          </w:r>
        </w:del>
      </w:ins>
    </w:p>
    <w:p w14:paraId="04B8E092" w14:textId="6BFF6686" w:rsidR="000B12ED" w:rsidRPr="0032054D" w:rsidDel="00C75C0E"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861" w:author="만든 이"/>
          <w:del w:id="2862" w:author="만든 이"/>
          <w:b/>
          <w:bCs/>
          <w:i/>
          <w:iCs/>
        </w:rPr>
      </w:pPr>
    </w:p>
    <w:p w14:paraId="438BF963" w14:textId="507674B6" w:rsidR="000B12ED" w:rsidDel="00C75C0E"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863" w:author="만든 이"/>
          <w:del w:id="2864" w:author="만든 이"/>
        </w:rPr>
      </w:pPr>
      <w:ins w:id="2865" w:author="만든 이">
        <w:del w:id="2866" w:author="만든 이">
          <w:r w:rsidDel="00C75C0E">
            <w:delText>Suggest: Combine Step 4 with Step 1. E.g.</w:delText>
          </w:r>
        </w:del>
      </w:ins>
    </w:p>
    <w:p w14:paraId="6BEB1537" w14:textId="6B68575C" w:rsidR="000B12ED" w:rsidDel="00C75C0E"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867" w:author="만든 이"/>
          <w:del w:id="2868" w:author="만든 이"/>
        </w:rPr>
      </w:pPr>
    </w:p>
    <w:p w14:paraId="3499DF69" w14:textId="32E5EAFF" w:rsidR="000B12ED" w:rsidRPr="004A6051" w:rsidDel="00C75C0E"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869" w:author="만든 이"/>
          <w:del w:id="2870" w:author="만든 이"/>
          <w:i/>
          <w:iCs/>
        </w:rPr>
      </w:pPr>
      <w:ins w:id="2871" w:author="만든 이">
        <w:del w:id="2872" w:author="만든 이">
          <w:r w:rsidRPr="004A6051" w:rsidDel="00C75C0E">
            <w:rPr>
              <w:i/>
              <w:iCs/>
            </w:rPr>
            <w:delText>Step 1: Bring to room temperature</w:delText>
          </w:r>
        </w:del>
      </w:ins>
    </w:p>
    <w:p w14:paraId="0E1C7F83" w14:textId="57EBAB2D" w:rsidR="000B12ED" w:rsidDel="00C75C0E"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873" w:author="만든 이"/>
          <w:del w:id="2874" w:author="만든 이"/>
          <w:i/>
          <w:iCs/>
        </w:rPr>
      </w:pPr>
      <w:ins w:id="2875" w:author="만든 이">
        <w:del w:id="2876" w:author="만든 이">
          <w:r w:rsidRPr="004A6051" w:rsidDel="00C75C0E">
            <w:rPr>
              <w:i/>
              <w:iCs/>
            </w:rPr>
            <w:delText xml:space="preserve">Include Step 1 and 4 instructions </w:delText>
          </w:r>
        </w:del>
      </w:ins>
    </w:p>
    <w:p w14:paraId="49380589" w14:textId="0712CBCC" w:rsidR="00B15E03" w:rsidDel="00C75C0E" w:rsidRDefault="00B15E03" w:rsidP="00B15E03">
      <w:pPr>
        <w:pBdr>
          <w:top w:val="single" w:sz="4" w:space="1" w:color="auto"/>
          <w:left w:val="single" w:sz="4" w:space="4" w:color="auto"/>
          <w:bottom w:val="single" w:sz="4" w:space="1" w:color="auto"/>
          <w:right w:val="single" w:sz="4" w:space="4" w:color="auto"/>
        </w:pBdr>
        <w:shd w:val="clear" w:color="auto" w:fill="C5E0B3" w:themeFill="accent6" w:themeFillTint="66"/>
        <w:rPr>
          <w:ins w:id="2877" w:author="만든 이"/>
          <w:del w:id="2878" w:author="만든 이"/>
          <w:b/>
          <w:bCs/>
          <w:i/>
          <w:iCs/>
        </w:rPr>
      </w:pPr>
    </w:p>
    <w:p w14:paraId="795694D1" w14:textId="4738917E" w:rsidR="00B15E03" w:rsidRPr="00B35378" w:rsidDel="00C75C0E" w:rsidRDefault="00B15E03" w:rsidP="00B15E03">
      <w:pPr>
        <w:pBdr>
          <w:top w:val="single" w:sz="4" w:space="1" w:color="auto"/>
          <w:left w:val="single" w:sz="4" w:space="4" w:color="auto"/>
          <w:bottom w:val="single" w:sz="4" w:space="1" w:color="auto"/>
          <w:right w:val="single" w:sz="4" w:space="4" w:color="auto"/>
        </w:pBdr>
        <w:shd w:val="clear" w:color="auto" w:fill="C5E0B3" w:themeFill="accent6" w:themeFillTint="66"/>
        <w:rPr>
          <w:ins w:id="2879" w:author="만든 이"/>
          <w:del w:id="2880" w:author="만든 이"/>
          <w:b/>
          <w:bCs/>
          <w:i/>
          <w:iCs/>
        </w:rPr>
      </w:pPr>
      <w:ins w:id="2881" w:author="만든 이">
        <w:del w:id="2882" w:author="만든 이">
          <w:r w:rsidRPr="00B35378" w:rsidDel="00C75C0E">
            <w:rPr>
              <w:b/>
              <w:bCs/>
              <w:i/>
              <w:iCs/>
            </w:rPr>
            <w:delText>D150 Comments</w:delText>
          </w:r>
        </w:del>
      </w:ins>
    </w:p>
    <w:p w14:paraId="09980832" w14:textId="0B17875D" w:rsidR="00B15E03" w:rsidDel="00C75C0E" w:rsidRDefault="00B15E03" w:rsidP="00B15E03">
      <w:pPr>
        <w:pBdr>
          <w:top w:val="single" w:sz="4" w:space="1" w:color="auto"/>
          <w:left w:val="single" w:sz="4" w:space="4" w:color="auto"/>
          <w:bottom w:val="single" w:sz="4" w:space="1" w:color="auto"/>
          <w:right w:val="single" w:sz="4" w:space="4" w:color="auto"/>
        </w:pBdr>
        <w:shd w:val="clear" w:color="auto" w:fill="C5E0B3" w:themeFill="accent6" w:themeFillTint="66"/>
        <w:rPr>
          <w:ins w:id="2883" w:author="만든 이"/>
          <w:del w:id="2884" w:author="만든 이"/>
        </w:rPr>
      </w:pPr>
      <w:ins w:id="2885" w:author="만든 이">
        <w:del w:id="2886" w:author="만든 이">
          <w:r w:rsidDel="00C75C0E">
            <w:delText xml:space="preserve">Issue resolved, updates accepted. </w:delText>
          </w:r>
        </w:del>
      </w:ins>
    </w:p>
    <w:p w14:paraId="76547930" w14:textId="20B0ABB7" w:rsidR="000B12ED" w:rsidDel="00C75C0E" w:rsidRDefault="000B12ED" w:rsidP="000B12ED">
      <w:pPr>
        <w:pBdr>
          <w:top w:val="single" w:sz="4" w:space="1" w:color="auto"/>
          <w:left w:val="single" w:sz="4" w:space="4" w:color="auto"/>
          <w:bottom w:val="single" w:sz="4" w:space="1" w:color="auto"/>
          <w:right w:val="single" w:sz="4" w:space="4" w:color="auto"/>
        </w:pBdr>
        <w:shd w:val="clear" w:color="auto" w:fill="C5E0B3" w:themeFill="accent6" w:themeFillTint="66"/>
        <w:rPr>
          <w:ins w:id="2887" w:author="만든 이"/>
          <w:del w:id="2888" w:author="만든 이"/>
        </w:rPr>
      </w:pPr>
    </w:p>
    <w:p w14:paraId="4405901D" w14:textId="77777777" w:rsidR="00C75C0E" w:rsidRDefault="00C75C0E">
      <w:pPr>
        <w:rPr>
          <w:ins w:id="2889" w:author="만든 이"/>
        </w:rPr>
      </w:pPr>
    </w:p>
    <w:tbl>
      <w:tblPr>
        <w:tblStyle w:val="Standard"/>
        <w:tblW w:w="4924" w:type="pct"/>
        <w:tblLook w:val="04A0" w:firstRow="1" w:lastRow="0" w:firstColumn="1" w:lastColumn="0" w:noHBand="0" w:noVBand="1"/>
      </w:tblPr>
      <w:tblGrid>
        <w:gridCol w:w="3966"/>
        <w:gridCol w:w="4959"/>
      </w:tblGrid>
      <w:tr w:rsidR="000B12ED" w:rsidRPr="0027734F" w14:paraId="11AFDAAE" w14:textId="77777777" w:rsidTr="009C2B3D">
        <w:trPr>
          <w:trHeight w:val="3893"/>
          <w:ins w:id="2890" w:author="만든 이"/>
        </w:trPr>
        <w:tc>
          <w:tcPr>
            <w:tcW w:w="3966" w:type="dxa"/>
            <w:tcBorders>
              <w:bottom w:val="single" w:sz="4" w:space="0" w:color="auto"/>
              <w:right w:val="nil"/>
            </w:tcBorders>
            <w:vAlign w:val="center"/>
          </w:tcPr>
          <w:p w14:paraId="68B7C9B2" w14:textId="77777777" w:rsidR="000B12ED" w:rsidRDefault="000B12ED" w:rsidP="00991F9C">
            <w:pPr>
              <w:keepNext/>
              <w:spacing w:before="120"/>
              <w:ind w:leftChars="100" w:left="220"/>
              <w:jc w:val="both"/>
              <w:rPr>
                <w:ins w:id="2891" w:author="만든 이"/>
              </w:rPr>
            </w:pPr>
            <w:ins w:id="2892" w:author="만든 이">
              <w:r>
                <w:rPr>
                  <w:i/>
                  <w:noProof/>
                  <w:lang w:val="es-ES" w:eastAsia="es-ES"/>
                </w:rPr>
                <w:lastRenderedPageBreak/>
                <w:drawing>
                  <wp:inline distT="0" distB="0" distL="0" distR="0" wp14:anchorId="4D507B5F" wp14:editId="4A167FF5">
                    <wp:extent cx="1979614" cy="2164592"/>
                    <wp:effectExtent l="19050" t="19050" r="20955" b="26670"/>
                    <wp:docPr id="2085458719"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83158" cy="2168467"/>
                            </a:xfrm>
                            <a:prstGeom prst="rect">
                              <a:avLst/>
                            </a:prstGeom>
                            <a:noFill/>
                            <a:ln w="9525">
                              <a:solidFill>
                                <a:srgbClr val="000000"/>
                              </a:solidFill>
                              <a:miter lim="800000"/>
                              <a:headEnd/>
                              <a:tailEnd/>
                            </a:ln>
                            <a:effectLst/>
                          </pic:spPr>
                        </pic:pic>
                      </a:graphicData>
                    </a:graphic>
                  </wp:inline>
                </w:drawing>
              </w:r>
            </w:ins>
          </w:p>
          <w:p w14:paraId="6DC1B10B" w14:textId="77777777" w:rsidR="000B12ED" w:rsidRPr="00B415B9" w:rsidRDefault="000B12ED" w:rsidP="00991F9C">
            <w:pPr>
              <w:ind w:firstLineChars="1100" w:firstLine="2429"/>
              <w:rPr>
                <w:ins w:id="2893" w:author="만든 이"/>
                <w:b/>
                <w:bCs/>
                <w:noProof/>
              </w:rPr>
            </w:pPr>
            <w:ins w:id="2894" w:author="만든 이">
              <w:r w:rsidRPr="00002DC5">
                <w:rPr>
                  <w:b/>
                  <w:bCs/>
                </w:rPr>
                <w:t xml:space="preserve">Figure </w:t>
              </w:r>
              <w:r w:rsidRPr="00002DC5">
                <w:rPr>
                  <w:rFonts w:hint="eastAsia"/>
                  <w:b/>
                  <w:bCs/>
                </w:rPr>
                <w:t>G</w:t>
              </w:r>
            </w:ins>
          </w:p>
        </w:tc>
        <w:tc>
          <w:tcPr>
            <w:tcW w:w="4959" w:type="dxa"/>
            <w:tcBorders>
              <w:left w:val="nil"/>
              <w:bottom w:val="single" w:sz="4" w:space="0" w:color="auto"/>
            </w:tcBorders>
          </w:tcPr>
          <w:p w14:paraId="3AB1D261" w14:textId="58FA1535" w:rsidR="000B12ED" w:rsidRDefault="005627D4" w:rsidP="00991F9C">
            <w:pPr>
              <w:widowControl w:val="0"/>
              <w:suppressAutoHyphens w:val="0"/>
              <w:autoSpaceDE w:val="0"/>
              <w:autoSpaceDN w:val="0"/>
              <w:adjustRightInd w:val="0"/>
              <w:spacing w:before="100" w:beforeAutospacing="1" w:after="120"/>
              <w:ind w:left="220" w:hangingChars="100" w:hanging="220"/>
              <w:rPr>
                <w:ins w:id="2895" w:author="만든 이"/>
                <w:b/>
                <w:bCs/>
              </w:rPr>
            </w:pPr>
            <w:ins w:id="2896" w:author="만든 이">
              <w:r>
                <w:rPr>
                  <w:rFonts w:eastAsia="맑은 고딕"/>
                  <w:b/>
                  <w:bCs/>
                  <w:lang w:eastAsia="ko-KR"/>
                </w:rPr>
                <w:t>4</w:t>
              </w:r>
              <w:del w:id="2897" w:author="만든 이">
                <w:r w:rsidR="000B12ED" w:rsidDel="005627D4">
                  <w:rPr>
                    <w:rFonts w:eastAsia="맑은 고딕" w:hint="eastAsia"/>
                    <w:b/>
                    <w:bCs/>
                    <w:lang w:eastAsia="ko-KR"/>
                  </w:rPr>
                  <w:delText>5</w:delText>
                </w:r>
              </w:del>
              <w:r w:rsidR="000B12ED">
                <w:rPr>
                  <w:rFonts w:eastAsia="맑은 고딕" w:hint="eastAsia"/>
                  <w:b/>
                  <w:bCs/>
                  <w:lang w:eastAsia="ko-KR"/>
                </w:rPr>
                <w:t xml:space="preserve">.  </w:t>
              </w:r>
              <w:r w:rsidR="000B12ED">
                <w:rPr>
                  <w:b/>
                  <w:bCs/>
                </w:rPr>
                <w:t>Wash your hands.</w:t>
              </w:r>
            </w:ins>
          </w:p>
          <w:p w14:paraId="52E0B5EB" w14:textId="77777777" w:rsidR="000B12ED" w:rsidRDefault="000B12ED" w:rsidP="009C2B3D">
            <w:pPr>
              <w:pStyle w:val="aff2"/>
              <w:widowControl w:val="0"/>
              <w:numPr>
                <w:ilvl w:val="0"/>
                <w:numId w:val="68"/>
              </w:numPr>
              <w:suppressAutoHyphens w:val="0"/>
              <w:autoSpaceDE w:val="0"/>
              <w:autoSpaceDN w:val="0"/>
              <w:adjustRightInd w:val="0"/>
              <w:spacing w:after="120"/>
              <w:rPr>
                <w:ins w:id="2898" w:author="만든 이"/>
                <w:rFonts w:eastAsia="맑은 고딕"/>
                <w:b/>
                <w:bCs/>
                <w:lang w:eastAsia="ko-KR"/>
              </w:rPr>
            </w:pPr>
            <w:ins w:id="2899" w:author="만든 이">
              <w:r>
                <w:t xml:space="preserve">Wash your hands with soap and water and dry them thoroughly (see </w:t>
              </w:r>
              <w:r w:rsidRPr="00002DC5">
                <w:rPr>
                  <w:b/>
                  <w:bCs/>
                </w:rPr>
                <w:t xml:space="preserve">Figure </w:t>
              </w:r>
              <w:r w:rsidRPr="00002DC5">
                <w:rPr>
                  <w:rFonts w:eastAsia="맑은 고딕" w:hint="eastAsia"/>
                  <w:b/>
                  <w:bCs/>
                  <w:lang w:eastAsia="ko-KR"/>
                </w:rPr>
                <w:t>G</w:t>
              </w:r>
              <w:r>
                <w:t>).</w:t>
              </w:r>
            </w:ins>
          </w:p>
        </w:tc>
      </w:tr>
      <w:tr w:rsidR="000B12ED" w:rsidRPr="0027734F" w14:paraId="46C2F78A" w14:textId="77777777" w:rsidTr="009C2B3D">
        <w:trPr>
          <w:trHeight w:val="3893"/>
          <w:ins w:id="2900" w:author="만든 이"/>
        </w:trPr>
        <w:tc>
          <w:tcPr>
            <w:tcW w:w="3966" w:type="dxa"/>
            <w:tcBorders>
              <w:bottom w:val="single" w:sz="4" w:space="0" w:color="auto"/>
              <w:right w:val="nil"/>
            </w:tcBorders>
            <w:vAlign w:val="center"/>
          </w:tcPr>
          <w:p w14:paraId="226504AD" w14:textId="77777777" w:rsidR="000B12ED" w:rsidRDefault="000B12ED" w:rsidP="00991F9C">
            <w:pPr>
              <w:keepNext/>
              <w:spacing w:before="120"/>
              <w:ind w:leftChars="100" w:left="220"/>
              <w:jc w:val="both"/>
              <w:rPr>
                <w:ins w:id="2901" w:author="만든 이"/>
                <w:rFonts w:eastAsia="맑은 고딕"/>
                <w:i/>
                <w:noProof/>
                <w:lang w:val="es-ES" w:eastAsia="ko-KR"/>
              </w:rPr>
            </w:pPr>
            <w:ins w:id="2902" w:author="만든 이">
              <w:r w:rsidRPr="00B415B9">
                <w:rPr>
                  <w:b/>
                  <w:bCs/>
                  <w:noProof/>
                </w:rPr>
                <w:drawing>
                  <wp:inline distT="0" distB="0" distL="0" distR="0" wp14:anchorId="5C6BA86B" wp14:editId="2928FE31">
                    <wp:extent cx="1980000" cy="1776176"/>
                    <wp:effectExtent l="0" t="0" r="1270" b="0"/>
                    <wp:docPr id="309984934"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46"/>
                            <a:stretch>
                              <a:fillRect/>
                            </a:stretch>
                          </pic:blipFill>
                          <pic:spPr>
                            <a:xfrm>
                              <a:off x="0" y="0"/>
                              <a:ext cx="1980000" cy="1776176"/>
                            </a:xfrm>
                            <a:prstGeom prst="rect">
                              <a:avLst/>
                            </a:prstGeom>
                          </pic:spPr>
                        </pic:pic>
                      </a:graphicData>
                    </a:graphic>
                  </wp:inline>
                </w:drawing>
              </w:r>
            </w:ins>
          </w:p>
          <w:p w14:paraId="187134EC" w14:textId="77777777" w:rsidR="000B12ED" w:rsidRDefault="000B12ED" w:rsidP="00991F9C">
            <w:pPr>
              <w:ind w:firstLineChars="1100" w:firstLine="2429"/>
              <w:rPr>
                <w:ins w:id="2903" w:author="만든 이"/>
                <w:i/>
                <w:noProof/>
                <w:lang w:val="es-ES" w:eastAsia="es-ES"/>
              </w:rPr>
            </w:pPr>
            <w:ins w:id="2904" w:author="만든 이">
              <w:r w:rsidRPr="00002DC5">
                <w:rPr>
                  <w:b/>
                  <w:bCs/>
                </w:rPr>
                <w:t xml:space="preserve">Figure </w:t>
              </w:r>
              <w:r w:rsidRPr="00002DC5">
                <w:rPr>
                  <w:rFonts w:hint="eastAsia"/>
                  <w:b/>
                  <w:bCs/>
                </w:rPr>
                <w:t>H</w:t>
              </w:r>
            </w:ins>
          </w:p>
        </w:tc>
        <w:tc>
          <w:tcPr>
            <w:tcW w:w="4959" w:type="dxa"/>
            <w:tcBorders>
              <w:left w:val="nil"/>
              <w:bottom w:val="single" w:sz="4" w:space="0" w:color="auto"/>
            </w:tcBorders>
          </w:tcPr>
          <w:p w14:paraId="4A07ED91" w14:textId="1F3A46E6" w:rsidR="000B12ED" w:rsidRPr="00002DC5" w:rsidRDefault="004259FF" w:rsidP="00991F9C">
            <w:pPr>
              <w:widowControl w:val="0"/>
              <w:suppressAutoHyphens w:val="0"/>
              <w:autoSpaceDE w:val="0"/>
              <w:autoSpaceDN w:val="0"/>
              <w:adjustRightInd w:val="0"/>
              <w:spacing w:before="100" w:beforeAutospacing="1" w:after="120"/>
              <w:ind w:left="220" w:hangingChars="100" w:hanging="220"/>
              <w:rPr>
                <w:ins w:id="2905" w:author="만든 이"/>
                <w:rFonts w:eastAsia="맑은 고딕"/>
                <w:b/>
                <w:bCs/>
                <w:color w:val="231F20"/>
                <w:lang w:eastAsia="ko-KR"/>
              </w:rPr>
            </w:pPr>
            <w:ins w:id="2906" w:author="만든 이">
              <w:r>
                <w:rPr>
                  <w:rFonts w:eastAsia="맑은 고딕" w:hint="eastAsia"/>
                  <w:b/>
                  <w:bCs/>
                  <w:color w:val="231F20"/>
                  <w:lang w:eastAsia="ko-KR"/>
                </w:rPr>
                <w:t>5</w:t>
              </w:r>
              <w:del w:id="2907" w:author="만든 이">
                <w:r w:rsidR="000B12ED" w:rsidRPr="00002DC5" w:rsidDel="004259FF">
                  <w:rPr>
                    <w:rFonts w:eastAsia="맑은 고딕" w:hint="eastAsia"/>
                    <w:b/>
                    <w:bCs/>
                    <w:color w:val="231F20"/>
                    <w:lang w:eastAsia="ko-KR"/>
                  </w:rPr>
                  <w:delText>6</w:delText>
                </w:r>
              </w:del>
              <w:r w:rsidR="000B12ED" w:rsidRPr="00002DC5">
                <w:rPr>
                  <w:rFonts w:eastAsia="맑은 고딕" w:hint="eastAsia"/>
                  <w:b/>
                  <w:bCs/>
                  <w:color w:val="231F20"/>
                  <w:lang w:eastAsia="ko-KR"/>
                </w:rPr>
                <w:t xml:space="preserve">. </w:t>
              </w:r>
              <w:r w:rsidR="000B12ED">
                <w:rPr>
                  <w:rFonts w:eastAsia="맑은 고딕" w:hint="eastAsia"/>
                  <w:b/>
                  <w:bCs/>
                  <w:color w:val="231F20"/>
                  <w:lang w:eastAsia="ko-KR"/>
                </w:rPr>
                <w:t xml:space="preserve"> </w:t>
              </w:r>
              <w:r w:rsidR="000B12ED" w:rsidRPr="00002DC5">
                <w:rPr>
                  <w:b/>
                  <w:bCs/>
                  <w:color w:val="231F20"/>
                </w:rPr>
                <w:t>Remove the Pre-filled Syringe from the carton</w:t>
              </w:r>
            </w:ins>
          </w:p>
          <w:p w14:paraId="2D31B77B" w14:textId="77777777" w:rsidR="000B12ED" w:rsidRPr="00361A0E" w:rsidRDefault="000B12ED" w:rsidP="009C2B3D">
            <w:pPr>
              <w:pStyle w:val="aff2"/>
              <w:widowControl w:val="0"/>
              <w:numPr>
                <w:ilvl w:val="0"/>
                <w:numId w:val="69"/>
              </w:numPr>
              <w:suppressAutoHyphens w:val="0"/>
              <w:autoSpaceDE w:val="0"/>
              <w:autoSpaceDN w:val="0"/>
              <w:adjustRightInd w:val="0"/>
              <w:spacing w:after="120"/>
              <w:rPr>
                <w:ins w:id="2908" w:author="만든 이"/>
              </w:rPr>
            </w:pPr>
            <w:ins w:id="2909" w:author="만든 이">
              <w:r>
                <w:rPr>
                  <w:color w:val="231F20"/>
                </w:rPr>
                <w:t xml:space="preserve">Open </w:t>
              </w:r>
              <w:r w:rsidRPr="00002DC5">
                <w:t>the</w:t>
              </w:r>
              <w:r>
                <w:rPr>
                  <w:color w:val="231F20"/>
                </w:rPr>
                <w:t xml:space="preserve"> carton.</w:t>
              </w:r>
            </w:ins>
          </w:p>
          <w:p w14:paraId="6758C16C" w14:textId="77777777" w:rsidR="000B12ED" w:rsidRPr="00361A0E" w:rsidRDefault="000B12ED" w:rsidP="009C2B3D">
            <w:pPr>
              <w:pStyle w:val="aff2"/>
              <w:widowControl w:val="0"/>
              <w:numPr>
                <w:ilvl w:val="0"/>
                <w:numId w:val="69"/>
              </w:numPr>
              <w:suppressAutoHyphens w:val="0"/>
              <w:autoSpaceDE w:val="0"/>
              <w:autoSpaceDN w:val="0"/>
              <w:adjustRightInd w:val="0"/>
              <w:spacing w:after="120"/>
              <w:rPr>
                <w:ins w:id="2910" w:author="만든 이"/>
                <w:rFonts w:eastAsia="맑은 고딕"/>
                <w:color w:val="231F20"/>
                <w:lang w:eastAsia="ko-KR"/>
              </w:rPr>
            </w:pPr>
            <w:ins w:id="2911" w:author="만든 이">
              <w:r w:rsidRPr="00002DC5">
                <w:rPr>
                  <w:color w:val="231F20"/>
                </w:rPr>
                <w:t>Gripping</w:t>
              </w:r>
              <w:r w:rsidRPr="00361A0E">
                <w:rPr>
                  <w:rFonts w:eastAsia="맑은 고딕"/>
                  <w:color w:val="231F20"/>
                  <w:lang w:eastAsia="ko-KR"/>
                </w:rPr>
                <w:t xml:space="preserve"> from the</w:t>
              </w:r>
              <w:r>
                <w:rPr>
                  <w:rFonts w:eastAsia="맑은 고딕" w:hint="eastAsia"/>
                  <w:color w:val="231F20"/>
                  <w:lang w:eastAsia="ko-KR"/>
                </w:rPr>
                <w:t xml:space="preserve"> </w:t>
              </w:r>
              <w:r w:rsidRPr="00361A0E">
                <w:rPr>
                  <w:rFonts w:eastAsia="맑은 고딕"/>
                  <w:color w:val="231F20"/>
                  <w:lang w:eastAsia="ko-KR"/>
                </w:rPr>
                <w:t>syringe body lift the Pre-</w:t>
              </w:r>
              <w:r>
                <w:rPr>
                  <w:rFonts w:eastAsia="맑은 고딕" w:hint="eastAsia"/>
                  <w:color w:val="231F20"/>
                  <w:lang w:eastAsia="ko-KR"/>
                </w:rPr>
                <w:t xml:space="preserve">filled Syringe from the carton (see </w:t>
              </w:r>
              <w:r w:rsidRPr="00361A0E">
                <w:rPr>
                  <w:rFonts w:eastAsia="맑은 고딕" w:hint="eastAsia"/>
                  <w:b/>
                  <w:bCs/>
                  <w:color w:val="231F20"/>
                  <w:lang w:eastAsia="ko-KR"/>
                </w:rPr>
                <w:t>Figure H</w:t>
              </w:r>
              <w:r>
                <w:rPr>
                  <w:rFonts w:eastAsia="맑은 고딕" w:hint="eastAsia"/>
                  <w:color w:val="231F20"/>
                  <w:lang w:eastAsia="ko-KR"/>
                </w:rPr>
                <w:t>)</w:t>
              </w:r>
            </w:ins>
          </w:p>
          <w:p w14:paraId="530140F9" w14:textId="77777777" w:rsidR="000B12ED" w:rsidRDefault="000B12ED" w:rsidP="00991F9C">
            <w:pPr>
              <w:widowControl w:val="0"/>
              <w:numPr>
                <w:ilvl w:val="0"/>
                <w:numId w:val="37"/>
              </w:numPr>
              <w:suppressAutoHyphens w:val="0"/>
              <w:autoSpaceDE w:val="0"/>
              <w:autoSpaceDN w:val="0"/>
              <w:adjustRightInd w:val="0"/>
              <w:rPr>
                <w:ins w:id="2912" w:author="만든 이"/>
                <w:rFonts w:eastAsia="맑은 고딕"/>
                <w:i/>
                <w:iCs/>
                <w:noProof/>
                <w:lang w:eastAsia="ko-KR"/>
              </w:rPr>
            </w:pPr>
            <w:ins w:id="2913" w:author="만든 이">
              <w:r w:rsidRPr="00361A0E">
                <w:rPr>
                  <w:b/>
                  <w:bCs/>
                </w:rPr>
                <w:t xml:space="preserve">Do not </w:t>
              </w:r>
              <w:r w:rsidRPr="00361A0E">
                <w:t>touch the Plunger Rod or Cap when removing the Pre-filled Syringe from carton</w:t>
              </w:r>
              <w:r>
                <w:rPr>
                  <w:rFonts w:eastAsia="맑은 고딕" w:hint="eastAsia"/>
                  <w:lang w:eastAsia="ko-KR"/>
                </w:rPr>
                <w:t>.</w:t>
              </w:r>
            </w:ins>
          </w:p>
          <w:p w14:paraId="72266A25" w14:textId="77777777" w:rsidR="000B12ED" w:rsidRDefault="000B12ED" w:rsidP="00991F9C">
            <w:pPr>
              <w:widowControl w:val="0"/>
              <w:suppressAutoHyphens w:val="0"/>
              <w:autoSpaceDE w:val="0"/>
              <w:autoSpaceDN w:val="0"/>
              <w:adjustRightInd w:val="0"/>
              <w:spacing w:before="100" w:beforeAutospacing="1" w:after="120"/>
              <w:ind w:left="220" w:hangingChars="100" w:hanging="220"/>
              <w:rPr>
                <w:ins w:id="2914" w:author="만든 이"/>
                <w:rFonts w:eastAsia="맑은 고딕"/>
                <w:b/>
                <w:bCs/>
                <w:lang w:eastAsia="ko-KR"/>
              </w:rPr>
            </w:pPr>
          </w:p>
        </w:tc>
      </w:tr>
      <w:tr w:rsidR="000B12ED" w:rsidRPr="0027734F" w14:paraId="6963F1B3" w14:textId="77777777" w:rsidTr="009C2B3D">
        <w:trPr>
          <w:trHeight w:val="3893"/>
          <w:ins w:id="2915" w:author="만든 이"/>
        </w:trPr>
        <w:tc>
          <w:tcPr>
            <w:tcW w:w="3966" w:type="dxa"/>
            <w:tcBorders>
              <w:bottom w:val="single" w:sz="4" w:space="0" w:color="auto"/>
              <w:right w:val="nil"/>
            </w:tcBorders>
            <w:vAlign w:val="center"/>
          </w:tcPr>
          <w:p w14:paraId="409F4AC4" w14:textId="77777777" w:rsidR="000B12ED" w:rsidRDefault="000B12ED" w:rsidP="00991F9C">
            <w:pPr>
              <w:keepNext/>
              <w:spacing w:before="240"/>
              <w:ind w:leftChars="100" w:left="220"/>
              <w:jc w:val="both"/>
              <w:rPr>
                <w:ins w:id="2916" w:author="만든 이"/>
                <w:rFonts w:eastAsia="맑은 고딕"/>
                <w:i/>
                <w:noProof/>
                <w:lang w:val="es-ES" w:eastAsia="ko-KR"/>
              </w:rPr>
            </w:pPr>
            <w:ins w:id="2917" w:author="만든 이">
              <w:r w:rsidRPr="00B415B9">
                <w:rPr>
                  <w:b/>
                  <w:bCs/>
                  <w:noProof/>
                </w:rPr>
                <w:drawing>
                  <wp:inline distT="0" distB="0" distL="0" distR="0" wp14:anchorId="24AC782B" wp14:editId="078ABF59">
                    <wp:extent cx="1980000" cy="2451700"/>
                    <wp:effectExtent l="0" t="0" r="1270" b="6350"/>
                    <wp:docPr id="1400911443" name="그림 1" descr="스케치, 그림,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6732" name="그림 1" descr="스케치, 그림, 일러스트레이션이(가) 표시된 사진&#10;&#10;자동 생성된 설명"/>
                            <pic:cNvPicPr/>
                          </pic:nvPicPr>
                          <pic:blipFill>
                            <a:blip r:embed="rId47"/>
                            <a:stretch>
                              <a:fillRect/>
                            </a:stretch>
                          </pic:blipFill>
                          <pic:spPr>
                            <a:xfrm>
                              <a:off x="0" y="0"/>
                              <a:ext cx="1980000" cy="2451700"/>
                            </a:xfrm>
                            <a:prstGeom prst="rect">
                              <a:avLst/>
                            </a:prstGeom>
                          </pic:spPr>
                        </pic:pic>
                      </a:graphicData>
                    </a:graphic>
                  </wp:inline>
                </w:drawing>
              </w:r>
            </w:ins>
          </w:p>
          <w:p w14:paraId="3A040EAE" w14:textId="77777777" w:rsidR="000B12ED" w:rsidRDefault="000B12ED" w:rsidP="00991F9C">
            <w:pPr>
              <w:ind w:firstLineChars="1100" w:firstLine="2429"/>
              <w:rPr>
                <w:ins w:id="2918" w:author="만든 이"/>
                <w:i/>
                <w:noProof/>
                <w:lang w:val="es-ES" w:eastAsia="es-ES"/>
              </w:rPr>
            </w:pPr>
            <w:ins w:id="2919" w:author="만든 이">
              <w:r w:rsidRPr="00002DC5">
                <w:rPr>
                  <w:b/>
                  <w:bCs/>
                </w:rPr>
                <w:t xml:space="preserve">Figure </w:t>
              </w:r>
              <w:r w:rsidRPr="00002DC5">
                <w:rPr>
                  <w:rFonts w:hint="eastAsia"/>
                  <w:b/>
                  <w:bCs/>
                </w:rPr>
                <w:t>I</w:t>
              </w:r>
            </w:ins>
          </w:p>
        </w:tc>
        <w:tc>
          <w:tcPr>
            <w:tcW w:w="4959" w:type="dxa"/>
            <w:tcBorders>
              <w:left w:val="nil"/>
              <w:bottom w:val="single" w:sz="4" w:space="0" w:color="auto"/>
            </w:tcBorders>
          </w:tcPr>
          <w:p w14:paraId="48B3FC02" w14:textId="7BFF8722" w:rsidR="000B12ED" w:rsidRPr="00002DC5" w:rsidRDefault="00A85AA5" w:rsidP="00991F9C">
            <w:pPr>
              <w:widowControl w:val="0"/>
              <w:suppressAutoHyphens w:val="0"/>
              <w:autoSpaceDE w:val="0"/>
              <w:autoSpaceDN w:val="0"/>
              <w:adjustRightInd w:val="0"/>
              <w:spacing w:before="100" w:beforeAutospacing="1" w:after="120"/>
              <w:ind w:left="220" w:hangingChars="100" w:hanging="220"/>
              <w:rPr>
                <w:ins w:id="2920" w:author="만든 이"/>
                <w:b/>
                <w:bCs/>
                <w:color w:val="231F20"/>
              </w:rPr>
            </w:pPr>
            <w:ins w:id="2921" w:author="만든 이">
              <w:r>
                <w:rPr>
                  <w:rFonts w:eastAsia="맑은 고딕"/>
                  <w:b/>
                  <w:bCs/>
                  <w:color w:val="231F20"/>
                  <w:lang w:eastAsia="ko-KR"/>
                </w:rPr>
                <w:t>6</w:t>
              </w:r>
              <w:del w:id="2922" w:author="만든 이">
                <w:r w:rsidR="000B12ED" w:rsidDel="00A85AA5">
                  <w:rPr>
                    <w:rFonts w:eastAsia="맑은 고딕" w:hint="eastAsia"/>
                    <w:b/>
                    <w:bCs/>
                    <w:color w:val="231F20"/>
                    <w:lang w:eastAsia="ko-KR"/>
                  </w:rPr>
                  <w:delText>7</w:delText>
                </w:r>
              </w:del>
              <w:r w:rsidR="000B12ED">
                <w:rPr>
                  <w:rFonts w:eastAsia="맑은 고딕" w:hint="eastAsia"/>
                  <w:b/>
                  <w:bCs/>
                  <w:color w:val="231F20"/>
                  <w:lang w:eastAsia="ko-KR"/>
                </w:rPr>
                <w:t xml:space="preserve">.  </w:t>
              </w:r>
              <w:r w:rsidR="000B12ED" w:rsidRPr="00002DC5">
                <w:rPr>
                  <w:b/>
                  <w:bCs/>
                  <w:color w:val="231F20"/>
                </w:rPr>
                <w:t>Inspect the Pre-filled Syringe.</w:t>
              </w:r>
            </w:ins>
          </w:p>
          <w:p w14:paraId="3BD7A78D" w14:textId="77777777" w:rsidR="000B12ED" w:rsidRPr="00B71B8B" w:rsidRDefault="000B12ED" w:rsidP="009C2B3D">
            <w:pPr>
              <w:pStyle w:val="aff2"/>
              <w:widowControl w:val="0"/>
              <w:numPr>
                <w:ilvl w:val="0"/>
                <w:numId w:val="70"/>
              </w:numPr>
              <w:suppressAutoHyphens w:val="0"/>
              <w:autoSpaceDE w:val="0"/>
              <w:autoSpaceDN w:val="0"/>
              <w:adjustRightInd w:val="0"/>
              <w:spacing w:after="120"/>
              <w:rPr>
                <w:ins w:id="2923" w:author="만든 이"/>
              </w:rPr>
            </w:pPr>
            <w:ins w:id="2924" w:author="만든 이">
              <w:r>
                <w:rPr>
                  <w:color w:val="231F20"/>
                </w:rPr>
                <w:t xml:space="preserve">Look at </w:t>
              </w:r>
              <w:r w:rsidRPr="00002DC5">
                <w:t>the</w:t>
              </w:r>
              <w:r>
                <w:rPr>
                  <w:color w:val="231F20"/>
                </w:rPr>
                <w:t xml:space="preserve"> Pre-filled Syringe</w:t>
              </w:r>
              <w:r>
                <w:rPr>
                  <w:color w:val="231F20"/>
                  <w:spacing w:val="-2"/>
                </w:rPr>
                <w:t xml:space="preserve"> </w:t>
              </w:r>
              <w:r>
                <w:rPr>
                  <w:color w:val="231F20"/>
                </w:rPr>
                <w:t>and</w:t>
              </w:r>
              <w:r>
                <w:rPr>
                  <w:color w:val="231F20"/>
                  <w:spacing w:val="-2"/>
                </w:rPr>
                <w:t xml:space="preserve"> </w:t>
              </w:r>
              <w:r>
                <w:rPr>
                  <w:color w:val="231F20"/>
                </w:rPr>
                <w:t>make</w:t>
              </w:r>
              <w:r>
                <w:rPr>
                  <w:color w:val="231F20"/>
                  <w:spacing w:val="-2"/>
                </w:rPr>
                <w:t xml:space="preserve"> </w:t>
              </w:r>
              <w:r>
                <w:rPr>
                  <w:color w:val="231F20"/>
                </w:rPr>
                <w:t>sure you have the correct Medicine</w:t>
              </w:r>
              <w:r>
                <w:rPr>
                  <w:color w:val="231F20"/>
                  <w:spacing w:val="-7"/>
                </w:rPr>
                <w:t xml:space="preserve"> </w:t>
              </w:r>
              <w:r>
                <w:rPr>
                  <w:color w:val="231F20"/>
                </w:rPr>
                <w:t>(</w:t>
              </w:r>
              <w:proofErr w:type="spellStart"/>
              <w:r>
                <w:rPr>
                  <w:rFonts w:eastAsia="맑은 고딕" w:hint="eastAsia"/>
                  <w:color w:val="231F20"/>
                  <w:lang w:eastAsia="ko-KR"/>
                </w:rPr>
                <w:t>Omlyclo</w:t>
              </w:r>
              <w:proofErr w:type="spellEnd"/>
              <w:r>
                <w:rPr>
                  <w:color w:val="231F20"/>
                </w:rPr>
                <w:t>)</w:t>
              </w:r>
              <w:r>
                <w:rPr>
                  <w:color w:val="231F20"/>
                  <w:spacing w:val="-7"/>
                </w:rPr>
                <w:t xml:space="preserve"> </w:t>
              </w:r>
              <w:r>
                <w:rPr>
                  <w:color w:val="231F20"/>
                </w:rPr>
                <w:t xml:space="preserve">and </w:t>
              </w:r>
              <w:r>
                <w:rPr>
                  <w:color w:val="231F20"/>
                  <w:spacing w:val="-2"/>
                </w:rPr>
                <w:t>dosage.</w:t>
              </w:r>
            </w:ins>
          </w:p>
          <w:p w14:paraId="5B43A95B" w14:textId="77777777" w:rsidR="000B12ED" w:rsidRPr="00C925AD" w:rsidRDefault="000B12ED" w:rsidP="009C2B3D">
            <w:pPr>
              <w:pStyle w:val="aff2"/>
              <w:widowControl w:val="0"/>
              <w:numPr>
                <w:ilvl w:val="0"/>
                <w:numId w:val="70"/>
              </w:numPr>
              <w:suppressAutoHyphens w:val="0"/>
              <w:autoSpaceDE w:val="0"/>
              <w:autoSpaceDN w:val="0"/>
              <w:adjustRightInd w:val="0"/>
              <w:spacing w:after="120"/>
              <w:rPr>
                <w:ins w:id="2925" w:author="만든 이"/>
              </w:rPr>
            </w:pPr>
            <w:ins w:id="2926" w:author="만든 이">
              <w:r>
                <w:rPr>
                  <w:color w:val="231F20"/>
                </w:rPr>
                <w:t>Look at the Pre-filled Syringe</w:t>
              </w:r>
              <w:r>
                <w:rPr>
                  <w:color w:val="231F20"/>
                  <w:spacing w:val="-2"/>
                </w:rPr>
                <w:t xml:space="preserve"> </w:t>
              </w:r>
              <w:r>
                <w:rPr>
                  <w:color w:val="231F20"/>
                </w:rPr>
                <w:t>and</w:t>
              </w:r>
              <w:r>
                <w:rPr>
                  <w:color w:val="231F20"/>
                  <w:spacing w:val="-2"/>
                </w:rPr>
                <w:t xml:space="preserve"> </w:t>
              </w:r>
              <w:r>
                <w:rPr>
                  <w:color w:val="231F20"/>
                </w:rPr>
                <w:t>make</w:t>
              </w:r>
              <w:r>
                <w:rPr>
                  <w:color w:val="231F20"/>
                  <w:spacing w:val="-2"/>
                </w:rPr>
                <w:t xml:space="preserve"> </w:t>
              </w:r>
              <w:r>
                <w:rPr>
                  <w:color w:val="231F20"/>
                </w:rPr>
                <w:t xml:space="preserve">sure it is not cracked or </w:t>
              </w:r>
              <w:r>
                <w:rPr>
                  <w:color w:val="231F20"/>
                  <w:spacing w:val="-2"/>
                </w:rPr>
                <w:t>damaged.</w:t>
              </w:r>
            </w:ins>
          </w:p>
          <w:p w14:paraId="4DC4FFCB" w14:textId="77777777" w:rsidR="000B12ED" w:rsidRDefault="000B12ED" w:rsidP="00991F9C">
            <w:pPr>
              <w:widowControl w:val="0"/>
              <w:numPr>
                <w:ilvl w:val="0"/>
                <w:numId w:val="37"/>
              </w:numPr>
              <w:suppressAutoHyphens w:val="0"/>
              <w:autoSpaceDE w:val="0"/>
              <w:autoSpaceDN w:val="0"/>
              <w:adjustRightInd w:val="0"/>
              <w:spacing w:after="120"/>
              <w:ind w:left="828" w:hanging="403"/>
              <w:rPr>
                <w:ins w:id="2927" w:author="만든 이"/>
              </w:rPr>
            </w:pPr>
            <w:ins w:id="2928" w:author="만든 이">
              <w:r w:rsidRPr="00B71B8B">
                <w:rPr>
                  <w:b/>
                  <w:bCs/>
                </w:rPr>
                <w:t>Do not</w:t>
              </w:r>
              <w:r w:rsidRPr="00C925AD">
                <w:t xml:space="preserve"> </w:t>
              </w:r>
              <w:r w:rsidRPr="007E3C2C">
                <w:t xml:space="preserve">use </w:t>
              </w:r>
              <w:r>
                <w:t>if the Pre-filled Syringe is</w:t>
              </w:r>
              <w:r>
                <w:rPr>
                  <w:rFonts w:eastAsia="맑은 고딕" w:hint="eastAsia"/>
                  <w:lang w:eastAsia="ko-KR"/>
                </w:rPr>
                <w:t xml:space="preserve"> </w:t>
              </w:r>
              <w:r>
                <w:t>damaged or appears to be tampered with.</w:t>
              </w:r>
            </w:ins>
          </w:p>
          <w:p w14:paraId="1995F2A1" w14:textId="77777777" w:rsidR="000B12ED" w:rsidRDefault="000B12ED" w:rsidP="009C2B3D">
            <w:pPr>
              <w:pStyle w:val="aff2"/>
              <w:widowControl w:val="0"/>
              <w:numPr>
                <w:ilvl w:val="0"/>
                <w:numId w:val="70"/>
              </w:numPr>
              <w:suppressAutoHyphens w:val="0"/>
              <w:autoSpaceDE w:val="0"/>
              <w:autoSpaceDN w:val="0"/>
              <w:adjustRightInd w:val="0"/>
              <w:spacing w:after="120"/>
              <w:rPr>
                <w:ins w:id="2929" w:author="만든 이"/>
              </w:rPr>
            </w:pPr>
            <w:ins w:id="2930" w:author="만든 이">
              <w:r>
                <w:rPr>
                  <w:color w:val="231F20"/>
                </w:rPr>
                <w:t xml:space="preserve">Check the expiration date on the label of the Pre-filled Syringe (see </w:t>
              </w:r>
              <w:r>
                <w:rPr>
                  <w:b/>
                  <w:color w:val="231F20"/>
                </w:rPr>
                <w:t>Figure I</w:t>
              </w:r>
              <w:r>
                <w:rPr>
                  <w:color w:val="231F20"/>
                </w:rPr>
                <w:t>).</w:t>
              </w:r>
            </w:ins>
          </w:p>
          <w:p w14:paraId="2889C2D6" w14:textId="77777777" w:rsidR="000B12ED" w:rsidRDefault="000B12ED" w:rsidP="00991F9C">
            <w:pPr>
              <w:widowControl w:val="0"/>
              <w:numPr>
                <w:ilvl w:val="0"/>
                <w:numId w:val="37"/>
              </w:numPr>
              <w:suppressAutoHyphens w:val="0"/>
              <w:autoSpaceDE w:val="0"/>
              <w:autoSpaceDN w:val="0"/>
              <w:adjustRightInd w:val="0"/>
              <w:spacing w:after="120"/>
              <w:ind w:left="828" w:hanging="403"/>
              <w:rPr>
                <w:ins w:id="2931" w:author="만든 이"/>
                <w:rFonts w:eastAsia="맑은 고딕"/>
                <w:lang w:eastAsia="ko-KR"/>
              </w:rPr>
            </w:pPr>
            <w:ins w:id="2932" w:author="만든 이">
              <w:r>
                <w:rPr>
                  <w:b/>
                  <w:bCs/>
                </w:rPr>
                <w:t>Do not</w:t>
              </w:r>
              <w:r w:rsidRPr="00B71B8B">
                <w:t xml:space="preserve"> use if the expiration date has passed.</w:t>
              </w:r>
            </w:ins>
          </w:p>
          <w:p w14:paraId="480455FF" w14:textId="77777777" w:rsidR="000B12ED" w:rsidRDefault="000B12ED" w:rsidP="00991F9C">
            <w:pPr>
              <w:widowControl w:val="0"/>
              <w:suppressAutoHyphens w:val="0"/>
              <w:autoSpaceDE w:val="0"/>
              <w:autoSpaceDN w:val="0"/>
              <w:adjustRightInd w:val="0"/>
              <w:spacing w:before="120" w:after="120"/>
              <w:ind w:leftChars="330" w:left="726"/>
              <w:rPr>
                <w:ins w:id="2933" w:author="만든 이"/>
                <w:rFonts w:eastAsia="맑은 고딕"/>
                <w:b/>
                <w:bCs/>
                <w:lang w:eastAsia="ko-KR"/>
              </w:rPr>
            </w:pPr>
            <w:ins w:id="2934" w:author="만든 이">
              <w:r>
                <w:rPr>
                  <w:i/>
                  <w:color w:val="231F20"/>
                </w:rPr>
                <w:t xml:space="preserve">Note: </w:t>
              </w:r>
              <w:r>
                <w:rPr>
                  <w:color w:val="231F20"/>
                </w:rPr>
                <w:t>If the expiration date is not visible in the viewing window, you may rotate the inner barrel of the Pre-filled Syringe until the expiration date becomes visible.</w:t>
              </w:r>
            </w:ins>
          </w:p>
        </w:tc>
      </w:tr>
      <w:tr w:rsidR="000B12ED" w:rsidRPr="0027734F" w14:paraId="0C9D12D3" w14:textId="77777777" w:rsidTr="009C2B3D">
        <w:trPr>
          <w:trHeight w:val="3893"/>
          <w:ins w:id="2935" w:author="만든 이"/>
        </w:trPr>
        <w:tc>
          <w:tcPr>
            <w:tcW w:w="3966" w:type="dxa"/>
            <w:tcBorders>
              <w:bottom w:val="single" w:sz="4" w:space="0" w:color="auto"/>
              <w:right w:val="nil"/>
            </w:tcBorders>
            <w:vAlign w:val="center"/>
          </w:tcPr>
          <w:p w14:paraId="3A3C469B" w14:textId="77777777" w:rsidR="000B12ED" w:rsidRDefault="000B12ED" w:rsidP="00991F9C">
            <w:pPr>
              <w:keepNext/>
              <w:spacing w:before="120"/>
              <w:ind w:leftChars="100" w:left="220"/>
              <w:rPr>
                <w:ins w:id="2936" w:author="만든 이"/>
                <w:rFonts w:eastAsia="맑은 고딕"/>
                <w:b/>
                <w:bCs/>
                <w:noProof/>
                <w:lang w:eastAsia="ko-KR"/>
              </w:rPr>
            </w:pPr>
            <w:ins w:id="2937" w:author="만든 이">
              <w:r>
                <w:rPr>
                  <w:rFonts w:eastAsia="맑은 고딕"/>
                  <w:b/>
                  <w:bCs/>
                  <w:noProof/>
                  <w:lang w:eastAsia="ko-KR"/>
                </w:rPr>
                <w:lastRenderedPageBreak/>
                <w:drawing>
                  <wp:inline distT="0" distB="0" distL="0" distR="0" wp14:anchorId="70DB75DF" wp14:editId="2E45E339">
                    <wp:extent cx="1980000" cy="2435911"/>
                    <wp:effectExtent l="0" t="0" r="1270" b="2540"/>
                    <wp:docPr id="1989402572"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356D7556" w14:textId="77777777" w:rsidR="000B12ED" w:rsidRPr="00B415B9" w:rsidRDefault="000B12ED" w:rsidP="00991F9C">
            <w:pPr>
              <w:ind w:firstLineChars="1100" w:firstLine="2429"/>
              <w:rPr>
                <w:ins w:id="2938" w:author="만든 이"/>
                <w:b/>
                <w:bCs/>
                <w:noProof/>
              </w:rPr>
            </w:pPr>
            <w:ins w:id="2939" w:author="만든 이">
              <w:r w:rsidRPr="00002DC5">
                <w:rPr>
                  <w:b/>
                  <w:bCs/>
                </w:rPr>
                <w:t xml:space="preserve">Figure </w:t>
              </w:r>
              <w:r w:rsidRPr="00002DC5">
                <w:rPr>
                  <w:rFonts w:hint="eastAsia"/>
                  <w:b/>
                  <w:bCs/>
                </w:rPr>
                <w:t>J</w:t>
              </w:r>
            </w:ins>
          </w:p>
        </w:tc>
        <w:tc>
          <w:tcPr>
            <w:tcW w:w="4959" w:type="dxa"/>
            <w:tcBorders>
              <w:left w:val="nil"/>
              <w:bottom w:val="single" w:sz="4" w:space="0" w:color="auto"/>
            </w:tcBorders>
          </w:tcPr>
          <w:p w14:paraId="433B3397" w14:textId="2ADC8D9B" w:rsidR="000B12ED" w:rsidRPr="00002DC5" w:rsidRDefault="00A85AA5" w:rsidP="00991F9C">
            <w:pPr>
              <w:widowControl w:val="0"/>
              <w:suppressAutoHyphens w:val="0"/>
              <w:autoSpaceDE w:val="0"/>
              <w:autoSpaceDN w:val="0"/>
              <w:adjustRightInd w:val="0"/>
              <w:spacing w:before="100" w:beforeAutospacing="1" w:after="120"/>
              <w:ind w:left="220" w:hangingChars="100" w:hanging="220"/>
              <w:rPr>
                <w:ins w:id="2940" w:author="만든 이"/>
                <w:b/>
                <w:bCs/>
                <w:color w:val="231F20"/>
              </w:rPr>
            </w:pPr>
            <w:ins w:id="2941" w:author="만든 이">
              <w:r>
                <w:rPr>
                  <w:rFonts w:eastAsia="맑은 고딕"/>
                  <w:b/>
                  <w:bCs/>
                  <w:color w:val="231F20"/>
                  <w:lang w:eastAsia="ko-KR"/>
                </w:rPr>
                <w:t>7</w:t>
              </w:r>
              <w:del w:id="2942" w:author="만든 이">
                <w:r w:rsidR="000B12ED" w:rsidDel="00A85AA5">
                  <w:rPr>
                    <w:rFonts w:eastAsia="맑은 고딕" w:hint="eastAsia"/>
                    <w:b/>
                    <w:bCs/>
                    <w:color w:val="231F20"/>
                    <w:lang w:eastAsia="ko-KR"/>
                  </w:rPr>
                  <w:delText>8</w:delText>
                </w:r>
              </w:del>
              <w:r w:rsidR="000B12ED">
                <w:rPr>
                  <w:rFonts w:eastAsia="맑은 고딕" w:hint="eastAsia"/>
                  <w:b/>
                  <w:bCs/>
                  <w:color w:val="231F20"/>
                  <w:lang w:eastAsia="ko-KR"/>
                </w:rPr>
                <w:t xml:space="preserve">.  </w:t>
              </w:r>
              <w:r w:rsidR="000B12ED" w:rsidRPr="00002DC5">
                <w:rPr>
                  <w:b/>
                  <w:bCs/>
                  <w:color w:val="231F20"/>
                </w:rPr>
                <w:t>Inspect the Medicine.</w:t>
              </w:r>
            </w:ins>
          </w:p>
          <w:p w14:paraId="51370F68" w14:textId="77777777" w:rsidR="000B12ED" w:rsidRPr="00A21B47" w:rsidRDefault="000B12ED" w:rsidP="009C2B3D">
            <w:pPr>
              <w:pStyle w:val="aff2"/>
              <w:widowControl w:val="0"/>
              <w:numPr>
                <w:ilvl w:val="0"/>
                <w:numId w:val="71"/>
              </w:numPr>
              <w:suppressAutoHyphens w:val="0"/>
              <w:autoSpaceDE w:val="0"/>
              <w:autoSpaceDN w:val="0"/>
              <w:adjustRightInd w:val="0"/>
              <w:spacing w:after="120"/>
              <w:rPr>
                <w:ins w:id="2943" w:author="만든 이"/>
              </w:rPr>
            </w:pPr>
            <w:ins w:id="2944" w:author="만든 이">
              <w:r w:rsidRPr="00002DC5">
                <w:t xml:space="preserve">Look at the Medicine and confirm that the liquid is clear to slightly cloudy, colourless to pale brownish-yellow, and free of particles (see </w:t>
              </w:r>
              <w:r w:rsidRPr="00002DC5">
                <w:rPr>
                  <w:b/>
                  <w:bCs/>
                </w:rPr>
                <w:t>Figure J</w:t>
              </w:r>
              <w:r w:rsidRPr="00002DC5">
                <w:t>).</w:t>
              </w:r>
            </w:ins>
          </w:p>
          <w:p w14:paraId="4856E3AB"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2945" w:author="만든 이"/>
                <w:b/>
                <w:bCs/>
                <w:color w:val="231F20"/>
              </w:rPr>
            </w:pPr>
            <w:ins w:id="2946" w:author="만든 이">
              <w:r w:rsidRPr="00002DC5">
                <w:rPr>
                  <w:b/>
                  <w:bCs/>
                  <w:color w:val="231F20"/>
                </w:rPr>
                <w:t xml:space="preserve">Do not </w:t>
              </w:r>
              <w:r w:rsidRPr="00002DC5">
                <w:rPr>
                  <w:color w:val="231F20"/>
                </w:rPr>
                <w:t>use the Pre-</w:t>
              </w:r>
              <w:r w:rsidRPr="00A21B47">
                <w:t>filled</w:t>
              </w:r>
              <w:r w:rsidRPr="00002DC5">
                <w:rPr>
                  <w:color w:val="231F20"/>
                </w:rPr>
                <w:t xml:space="preserve"> Syringe if the liquid is discoloured, distinctly</w:t>
              </w:r>
              <w:r w:rsidRPr="00002DC5">
                <w:rPr>
                  <w:rFonts w:hint="eastAsia"/>
                  <w:color w:val="231F20"/>
                </w:rPr>
                <w:t xml:space="preserve"> </w:t>
              </w:r>
              <w:r w:rsidRPr="00002DC5">
                <w:rPr>
                  <w:color w:val="231F20"/>
                </w:rPr>
                <w:t>cloudy, or contains</w:t>
              </w:r>
              <w:r w:rsidRPr="00002DC5">
                <w:rPr>
                  <w:rFonts w:hint="eastAsia"/>
                  <w:color w:val="231F20"/>
                </w:rPr>
                <w:t xml:space="preserve"> </w:t>
              </w:r>
              <w:r w:rsidRPr="00002DC5">
                <w:rPr>
                  <w:color w:val="231F20"/>
                </w:rPr>
                <w:t>particles in it.</w:t>
              </w:r>
            </w:ins>
          </w:p>
          <w:p w14:paraId="4868FD9F"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2947" w:author="만든 이"/>
                <w:color w:val="231F20"/>
              </w:rPr>
            </w:pPr>
            <w:ins w:id="2948" w:author="만든 이">
              <w:r w:rsidRPr="00002DC5">
                <w:rPr>
                  <w:color w:val="231F20"/>
                </w:rPr>
                <w:t>You may see air bubbles in the liquid. This is normal.</w:t>
              </w:r>
            </w:ins>
          </w:p>
          <w:p w14:paraId="7ED6A92E"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2949" w:author="만든 이"/>
                <w:b/>
                <w:bCs/>
                <w:color w:val="231F20"/>
              </w:rPr>
            </w:pPr>
            <w:ins w:id="2950" w:author="만든 이">
              <w:r w:rsidRPr="00002DC5">
                <w:rPr>
                  <w:b/>
                  <w:bCs/>
                  <w:color w:val="231F20"/>
                </w:rPr>
                <w:t xml:space="preserve">Do not </w:t>
              </w:r>
              <w:r w:rsidRPr="00002DC5">
                <w:rPr>
                  <w:color w:val="231F20"/>
                </w:rPr>
                <w:t>try to remove the air bubbles.</w:t>
              </w:r>
            </w:ins>
          </w:p>
          <w:p w14:paraId="0C25438C" w14:textId="0F99BB11" w:rsidR="000B12ED" w:rsidRDefault="000B12ED" w:rsidP="009C2B3D">
            <w:pPr>
              <w:pStyle w:val="aff2"/>
              <w:widowControl w:val="0"/>
              <w:numPr>
                <w:ilvl w:val="0"/>
                <w:numId w:val="71"/>
              </w:numPr>
              <w:suppressAutoHyphens w:val="0"/>
              <w:autoSpaceDE w:val="0"/>
              <w:autoSpaceDN w:val="0"/>
              <w:adjustRightInd w:val="0"/>
              <w:spacing w:after="120"/>
              <w:rPr>
                <w:ins w:id="2951" w:author="만든 이"/>
                <w:rFonts w:eastAsia="맑은 고딕"/>
                <w:b/>
                <w:bCs/>
                <w:color w:val="231F20"/>
                <w:lang w:eastAsia="ko-KR"/>
              </w:rPr>
            </w:pPr>
            <w:ins w:id="2952" w:author="만든 이">
              <w:r w:rsidRPr="00002DC5">
                <w:t xml:space="preserve">If the Medicine does not look as described or if the expiration date has passed, safely dispose of the Pre-filled Syringe in a </w:t>
              </w:r>
              <w:proofErr w:type="gramStart"/>
              <w:r w:rsidRPr="00002DC5">
                <w:t>sharps</w:t>
              </w:r>
              <w:proofErr w:type="gramEnd"/>
              <w:r w:rsidRPr="00002DC5">
                <w:t xml:space="preserve"> disposal container (see </w:t>
              </w:r>
              <w:r w:rsidRPr="00002DC5">
                <w:rPr>
                  <w:b/>
                  <w:bCs/>
                </w:rPr>
                <w:t>Step</w:t>
              </w:r>
              <w:r w:rsidR="00EE5CF9">
                <w:rPr>
                  <w:rFonts w:eastAsia="맑은 고딕" w:hint="eastAsia"/>
                  <w:b/>
                  <w:bCs/>
                  <w:lang w:eastAsia="ko-KR"/>
                </w:rPr>
                <w:t xml:space="preserve"> </w:t>
              </w:r>
              <w:del w:id="2953" w:author="만든 이">
                <w:r w:rsidRPr="00002DC5">
                  <w:rPr>
                    <w:b/>
                    <w:bCs/>
                  </w:rPr>
                  <w:delText xml:space="preserve"> </w:delText>
                </w:r>
              </w:del>
              <w:r w:rsidR="001A3E65">
                <w:rPr>
                  <w:b/>
                  <w:bCs/>
                </w:rPr>
                <w:t>16</w:t>
              </w:r>
              <w:del w:id="2954" w:author="만든 이">
                <w:r w:rsidRPr="00002DC5" w:rsidDel="001A3E65">
                  <w:rPr>
                    <w:b/>
                    <w:bCs/>
                  </w:rPr>
                  <w:delText>17</w:delText>
                </w:r>
              </w:del>
              <w:r w:rsidRPr="00002DC5">
                <w:t>) and contact your healthcare provider</w:t>
              </w:r>
              <w:r>
                <w:rPr>
                  <w:rFonts w:eastAsia="맑은 고딕" w:hint="eastAsia"/>
                  <w:lang w:eastAsia="ko-KR"/>
                </w:rPr>
                <w:t>.</w:t>
              </w:r>
            </w:ins>
          </w:p>
        </w:tc>
      </w:tr>
      <w:tr w:rsidR="000B12ED" w:rsidRPr="0027734F" w14:paraId="721AEAC5" w14:textId="77777777" w:rsidTr="009C2B3D">
        <w:trPr>
          <w:trHeight w:val="3893"/>
          <w:ins w:id="2955" w:author="만든 이"/>
        </w:trPr>
        <w:tc>
          <w:tcPr>
            <w:tcW w:w="3966" w:type="dxa"/>
            <w:tcBorders>
              <w:bottom w:val="single" w:sz="4" w:space="0" w:color="auto"/>
              <w:right w:val="nil"/>
            </w:tcBorders>
            <w:vAlign w:val="center"/>
          </w:tcPr>
          <w:p w14:paraId="00E7EEA4" w14:textId="036BE471" w:rsidR="000B12ED" w:rsidRDefault="00F0615D" w:rsidP="00991F9C">
            <w:pPr>
              <w:keepNext/>
              <w:spacing w:before="240"/>
              <w:ind w:leftChars="100" w:left="220"/>
              <w:jc w:val="both"/>
              <w:rPr>
                <w:ins w:id="2956" w:author="만든 이"/>
              </w:rPr>
            </w:pPr>
            <w:ins w:id="2957" w:author="만든 이">
              <w:r>
                <w:rPr>
                  <w:noProof/>
                </w:rPr>
                <w:drawing>
                  <wp:inline distT="0" distB="0" distL="0" distR="0" wp14:anchorId="61BC47E2" wp14:editId="0F1E96CD">
                    <wp:extent cx="1980952" cy="3657143"/>
                    <wp:effectExtent l="0" t="0" r="635" b="635"/>
                    <wp:docPr id="205803274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32743" name=""/>
                            <pic:cNvPicPr/>
                          </pic:nvPicPr>
                          <pic:blipFill>
                            <a:blip r:embed="rId122"/>
                            <a:stretch>
                              <a:fillRect/>
                            </a:stretch>
                          </pic:blipFill>
                          <pic:spPr>
                            <a:xfrm>
                              <a:off x="0" y="0"/>
                              <a:ext cx="1980952" cy="3657143"/>
                            </a:xfrm>
                            <a:prstGeom prst="rect">
                              <a:avLst/>
                            </a:prstGeom>
                          </pic:spPr>
                        </pic:pic>
                      </a:graphicData>
                    </a:graphic>
                  </wp:inline>
                </w:drawing>
              </w:r>
            </w:ins>
          </w:p>
          <w:p w14:paraId="5CBAAFB7" w14:textId="77777777" w:rsidR="000B12ED" w:rsidRPr="00B415B9" w:rsidRDefault="000B12ED" w:rsidP="00991F9C">
            <w:pPr>
              <w:ind w:firstLineChars="1100" w:firstLine="2429"/>
              <w:rPr>
                <w:ins w:id="2958" w:author="만든 이"/>
                <w:b/>
                <w:bCs/>
                <w:noProof/>
              </w:rPr>
            </w:pPr>
            <w:ins w:id="2959" w:author="만든 이">
              <w:r w:rsidRPr="00002DC5">
                <w:rPr>
                  <w:b/>
                  <w:bCs/>
                </w:rPr>
                <w:t xml:space="preserve">Figure </w:t>
              </w:r>
              <w:r w:rsidRPr="00002DC5">
                <w:rPr>
                  <w:rFonts w:hint="eastAsia"/>
                  <w:b/>
                  <w:bCs/>
                </w:rPr>
                <w:t>K</w:t>
              </w:r>
            </w:ins>
          </w:p>
        </w:tc>
        <w:tc>
          <w:tcPr>
            <w:tcW w:w="4959" w:type="dxa"/>
            <w:tcBorders>
              <w:left w:val="nil"/>
              <w:bottom w:val="single" w:sz="4" w:space="0" w:color="auto"/>
            </w:tcBorders>
          </w:tcPr>
          <w:p w14:paraId="00F3EAC8" w14:textId="065EFBB9" w:rsidR="000B12ED" w:rsidRDefault="00A85AA5" w:rsidP="00991F9C">
            <w:pPr>
              <w:widowControl w:val="0"/>
              <w:suppressAutoHyphens w:val="0"/>
              <w:autoSpaceDE w:val="0"/>
              <w:autoSpaceDN w:val="0"/>
              <w:adjustRightInd w:val="0"/>
              <w:spacing w:before="100" w:beforeAutospacing="1" w:after="120"/>
              <w:ind w:left="220" w:hangingChars="100" w:hanging="220"/>
              <w:rPr>
                <w:ins w:id="2960" w:author="만든 이"/>
                <w:b/>
                <w:bCs/>
              </w:rPr>
            </w:pPr>
            <w:ins w:id="2961" w:author="만든 이">
              <w:r>
                <w:rPr>
                  <w:rFonts w:eastAsia="맑은 고딕"/>
                  <w:b/>
                  <w:bCs/>
                  <w:lang w:eastAsia="ko-KR"/>
                </w:rPr>
                <w:t>8</w:t>
              </w:r>
              <w:del w:id="2962" w:author="만든 이">
                <w:r w:rsidR="000B12ED" w:rsidDel="00A85AA5">
                  <w:rPr>
                    <w:rFonts w:eastAsia="맑은 고딕" w:hint="eastAsia"/>
                    <w:b/>
                    <w:bCs/>
                    <w:lang w:eastAsia="ko-KR"/>
                  </w:rPr>
                  <w:delText>9</w:delText>
                </w:r>
              </w:del>
              <w:r w:rsidR="000B12ED">
                <w:rPr>
                  <w:rFonts w:eastAsia="맑은 고딕" w:hint="eastAsia"/>
                  <w:b/>
                  <w:bCs/>
                  <w:lang w:eastAsia="ko-KR"/>
                </w:rPr>
                <w:t xml:space="preserve">.  </w:t>
              </w:r>
              <w:r w:rsidR="000B12ED">
                <w:rPr>
                  <w:b/>
                  <w:bCs/>
                </w:rPr>
                <w:t xml:space="preserve">Choose an </w:t>
              </w:r>
              <w:r w:rsidR="000B12ED" w:rsidRPr="00002DC5">
                <w:rPr>
                  <w:b/>
                  <w:bCs/>
                  <w:color w:val="231F20"/>
                </w:rPr>
                <w:t>injection</w:t>
              </w:r>
              <w:r w:rsidR="000B12ED">
                <w:rPr>
                  <w:b/>
                  <w:bCs/>
                </w:rPr>
                <w:t xml:space="preserve"> site (</w:t>
              </w:r>
              <w:r w:rsidR="000B12ED" w:rsidRPr="00FB71C7">
                <w:rPr>
                  <w:b/>
                  <w:bCs/>
                </w:rPr>
                <w:t xml:space="preserve">see </w:t>
              </w:r>
              <w:r w:rsidR="000B12ED" w:rsidRPr="00002DC5">
                <w:rPr>
                  <w:b/>
                  <w:bCs/>
                </w:rPr>
                <w:t xml:space="preserve">Figure </w:t>
              </w:r>
              <w:r w:rsidR="000B12ED">
                <w:rPr>
                  <w:rFonts w:eastAsia="맑은 고딕" w:hint="eastAsia"/>
                  <w:b/>
                  <w:bCs/>
                  <w:lang w:eastAsia="ko-KR"/>
                </w:rPr>
                <w:t>K</w:t>
              </w:r>
              <w:r w:rsidR="000B12ED">
                <w:rPr>
                  <w:b/>
                  <w:bCs/>
                </w:rPr>
                <w:t>)</w:t>
              </w:r>
            </w:ins>
          </w:p>
          <w:p w14:paraId="2882BDCB" w14:textId="77777777" w:rsidR="000B12ED" w:rsidRPr="004319D9" w:rsidRDefault="000B12ED" w:rsidP="009C2B3D">
            <w:pPr>
              <w:pStyle w:val="aff2"/>
              <w:widowControl w:val="0"/>
              <w:numPr>
                <w:ilvl w:val="0"/>
                <w:numId w:val="72"/>
              </w:numPr>
              <w:suppressAutoHyphens w:val="0"/>
              <w:autoSpaceDE w:val="0"/>
              <w:autoSpaceDN w:val="0"/>
              <w:adjustRightInd w:val="0"/>
              <w:spacing w:after="120"/>
              <w:rPr>
                <w:ins w:id="2963" w:author="만든 이"/>
              </w:rPr>
            </w:pPr>
            <w:ins w:id="2964" w:author="만든 이">
              <w:r>
                <w:rPr>
                  <w:color w:val="231F20"/>
                </w:rPr>
                <w:t>If</w:t>
              </w:r>
              <w:r>
                <w:rPr>
                  <w:color w:val="231F20"/>
                  <w:spacing w:val="-1"/>
                </w:rPr>
                <w:t xml:space="preserve"> </w:t>
              </w:r>
              <w:r>
                <w:rPr>
                  <w:color w:val="231F20"/>
                </w:rPr>
                <w:t>you</w:t>
              </w:r>
              <w:r>
                <w:rPr>
                  <w:color w:val="231F20"/>
                  <w:spacing w:val="-1"/>
                </w:rPr>
                <w:t xml:space="preserve"> </w:t>
              </w:r>
              <w:r>
                <w:rPr>
                  <w:color w:val="231F20"/>
                </w:rPr>
                <w:t>are</w:t>
              </w:r>
              <w:r>
                <w:rPr>
                  <w:color w:val="231F20"/>
                  <w:spacing w:val="-1"/>
                </w:rPr>
                <w:t xml:space="preserve"> </w:t>
              </w:r>
              <w:r>
                <w:rPr>
                  <w:color w:val="231F20"/>
                </w:rPr>
                <w:t>giving</w:t>
              </w:r>
              <w:r>
                <w:rPr>
                  <w:color w:val="231F20"/>
                  <w:spacing w:val="-1"/>
                </w:rPr>
                <w:t xml:space="preserve"> </w:t>
              </w:r>
              <w:r>
                <w:rPr>
                  <w:color w:val="231F20"/>
                </w:rPr>
                <w:t>yourself the injection, you can inject into:</w:t>
              </w:r>
            </w:ins>
          </w:p>
          <w:p w14:paraId="3AB7E4FF" w14:textId="77777777" w:rsidR="000B12ED" w:rsidRPr="004319D9" w:rsidRDefault="000B12ED" w:rsidP="00991F9C">
            <w:pPr>
              <w:pStyle w:val="aff2"/>
              <w:widowControl w:val="0"/>
              <w:numPr>
                <w:ilvl w:val="0"/>
                <w:numId w:val="45"/>
              </w:numPr>
              <w:tabs>
                <w:tab w:val="left" w:pos="1686"/>
              </w:tabs>
              <w:suppressAutoHyphens w:val="0"/>
              <w:autoSpaceDE w:val="0"/>
              <w:autoSpaceDN w:val="0"/>
              <w:spacing w:before="84" w:line="254" w:lineRule="auto"/>
              <w:ind w:right="427"/>
              <w:rPr>
                <w:ins w:id="2965" w:author="만든 이"/>
              </w:rPr>
            </w:pPr>
            <w:ins w:id="2966" w:author="만든 이">
              <w:r w:rsidRPr="004319D9">
                <w:rPr>
                  <w:color w:val="231F20"/>
                </w:rPr>
                <w:t>The</w:t>
              </w:r>
              <w:r w:rsidRPr="004319D9">
                <w:rPr>
                  <w:color w:val="231F20"/>
                  <w:spacing w:val="-12"/>
                </w:rPr>
                <w:t xml:space="preserve"> </w:t>
              </w:r>
              <w:r w:rsidRPr="004319D9">
                <w:rPr>
                  <w:color w:val="231F20"/>
                </w:rPr>
                <w:t>front</w:t>
              </w:r>
              <w:r w:rsidRPr="004319D9">
                <w:rPr>
                  <w:color w:val="231F20"/>
                  <w:spacing w:val="-9"/>
                </w:rPr>
                <w:t xml:space="preserve"> </w:t>
              </w:r>
              <w:r w:rsidRPr="004319D9">
                <w:rPr>
                  <w:color w:val="231F20"/>
                </w:rPr>
                <w:t>of</w:t>
              </w:r>
              <w:r w:rsidRPr="004319D9">
                <w:rPr>
                  <w:color w:val="231F20"/>
                  <w:spacing w:val="-13"/>
                </w:rPr>
                <w:t xml:space="preserve"> </w:t>
              </w:r>
              <w:r w:rsidRPr="004319D9">
                <w:rPr>
                  <w:color w:val="231F20"/>
                </w:rPr>
                <w:t xml:space="preserve">the </w:t>
              </w:r>
              <w:r w:rsidRPr="004319D9">
                <w:rPr>
                  <w:color w:val="231F20"/>
                  <w:spacing w:val="-2"/>
                </w:rPr>
                <w:t>thighs.</w:t>
              </w:r>
            </w:ins>
          </w:p>
          <w:p w14:paraId="3BD8DE38" w14:textId="77777777" w:rsidR="000B12ED" w:rsidRPr="004319D9" w:rsidRDefault="000B12ED" w:rsidP="00991F9C">
            <w:pPr>
              <w:pStyle w:val="aff2"/>
              <w:widowControl w:val="0"/>
              <w:numPr>
                <w:ilvl w:val="0"/>
                <w:numId w:val="45"/>
              </w:numPr>
              <w:tabs>
                <w:tab w:val="left" w:pos="1686"/>
              </w:tabs>
              <w:suppressAutoHyphens w:val="0"/>
              <w:autoSpaceDE w:val="0"/>
              <w:autoSpaceDN w:val="0"/>
              <w:spacing w:before="17" w:line="254" w:lineRule="auto"/>
              <w:ind w:right="72"/>
              <w:rPr>
                <w:ins w:id="2967" w:author="만든 이"/>
              </w:rPr>
            </w:pPr>
            <w:ins w:id="2968" w:author="만든 이">
              <w:r w:rsidRPr="004319D9">
                <w:rPr>
                  <w:color w:val="231F20"/>
                </w:rPr>
                <w:t>The lower stomach area (lower abdomen) except within</w:t>
              </w:r>
              <w:r w:rsidRPr="004319D9">
                <w:rPr>
                  <w:color w:val="231F20"/>
                  <w:spacing w:val="-15"/>
                </w:rPr>
                <w:t xml:space="preserve"> </w:t>
              </w:r>
              <w:r w:rsidRPr="004319D9">
                <w:rPr>
                  <w:color w:val="231F20"/>
                </w:rPr>
                <w:t>the</w:t>
              </w:r>
              <w:r w:rsidRPr="004319D9">
                <w:rPr>
                  <w:color w:val="231F20"/>
                  <w:spacing w:val="-12"/>
                </w:rPr>
                <w:t xml:space="preserve"> </w:t>
              </w:r>
              <w:r w:rsidRPr="004319D9">
                <w:rPr>
                  <w:color w:val="231F20"/>
                </w:rPr>
                <w:t>5</w:t>
              </w:r>
              <w:r w:rsidRPr="004319D9">
                <w:rPr>
                  <w:color w:val="231F20"/>
                  <w:spacing w:val="-13"/>
                </w:rPr>
                <w:t xml:space="preserve"> </w:t>
              </w:r>
              <w:r w:rsidRPr="004319D9">
                <w:rPr>
                  <w:color w:val="231F20"/>
                </w:rPr>
                <w:t>cm</w:t>
              </w:r>
              <w:r w:rsidRPr="004319D9">
                <w:rPr>
                  <w:color w:val="231F20"/>
                  <w:spacing w:val="-12"/>
                </w:rPr>
                <w:t xml:space="preserve"> </w:t>
              </w:r>
              <w:r w:rsidRPr="004319D9">
                <w:rPr>
                  <w:color w:val="231F20"/>
                </w:rPr>
                <w:t>area around your belly button (navel).</w:t>
              </w:r>
            </w:ins>
          </w:p>
          <w:p w14:paraId="09D1E8C2" w14:textId="77777777" w:rsidR="000B12ED" w:rsidRPr="004319D9" w:rsidRDefault="000B12ED" w:rsidP="009C2B3D">
            <w:pPr>
              <w:pStyle w:val="aff2"/>
              <w:widowControl w:val="0"/>
              <w:numPr>
                <w:ilvl w:val="0"/>
                <w:numId w:val="72"/>
              </w:numPr>
              <w:suppressAutoHyphens w:val="0"/>
              <w:autoSpaceDE w:val="0"/>
              <w:autoSpaceDN w:val="0"/>
              <w:adjustRightInd w:val="0"/>
              <w:spacing w:after="120"/>
              <w:rPr>
                <w:ins w:id="2969" w:author="만든 이"/>
              </w:rPr>
            </w:pPr>
            <w:ins w:id="2970" w:author="만든 이">
              <w:r>
                <w:rPr>
                  <w:color w:val="231F20"/>
                </w:rPr>
                <w:t>If</w:t>
              </w:r>
              <w:r>
                <w:rPr>
                  <w:color w:val="231F20"/>
                  <w:spacing w:val="-1"/>
                </w:rPr>
                <w:t xml:space="preserve"> </w:t>
              </w:r>
              <w:r>
                <w:rPr>
                  <w:rFonts w:eastAsia="맑은 고딕" w:hint="eastAsia"/>
                  <w:color w:val="231F20"/>
                  <w:lang w:eastAsia="ko-KR"/>
                </w:rPr>
                <w:t xml:space="preserve">a </w:t>
              </w:r>
              <w:r w:rsidRPr="00002DC5">
                <w:rPr>
                  <w:rFonts w:hint="eastAsia"/>
                  <w:color w:val="231F20"/>
                  <w:spacing w:val="-1"/>
                </w:rPr>
                <w:t>caregiver</w:t>
              </w:r>
              <w:r>
                <w:rPr>
                  <w:rFonts w:eastAsia="맑은 고딕" w:hint="eastAsia"/>
                  <w:color w:val="231F20"/>
                  <w:lang w:eastAsia="ko-KR"/>
                </w:rPr>
                <w:t xml:space="preserve"> or healthcare provider (HCP) is giving the</w:t>
              </w:r>
              <w:r>
                <w:rPr>
                  <w:color w:val="231F20"/>
                </w:rPr>
                <w:t xml:space="preserve"> injection, </w:t>
              </w:r>
              <w:r>
                <w:rPr>
                  <w:rFonts w:eastAsia="맑은 고딕" w:hint="eastAsia"/>
                  <w:color w:val="231F20"/>
                  <w:lang w:eastAsia="ko-KR"/>
                </w:rPr>
                <w:t>they</w:t>
              </w:r>
              <w:r>
                <w:rPr>
                  <w:color w:val="231F20"/>
                </w:rPr>
                <w:t xml:space="preserve"> can </w:t>
              </w:r>
              <w:r>
                <w:rPr>
                  <w:rFonts w:eastAsia="맑은 고딕" w:hint="eastAsia"/>
                  <w:color w:val="231F20"/>
                  <w:lang w:eastAsia="ko-KR"/>
                </w:rPr>
                <w:t>use</w:t>
              </w:r>
              <w:r>
                <w:rPr>
                  <w:color w:val="231F20"/>
                </w:rPr>
                <w:t>:</w:t>
              </w:r>
            </w:ins>
          </w:p>
          <w:p w14:paraId="54DB08DB" w14:textId="77777777" w:rsidR="000B12ED" w:rsidRPr="00A41A39" w:rsidRDefault="000B12ED" w:rsidP="00991F9C">
            <w:pPr>
              <w:pStyle w:val="aff2"/>
              <w:widowControl w:val="0"/>
              <w:numPr>
                <w:ilvl w:val="0"/>
                <w:numId w:val="45"/>
              </w:numPr>
              <w:tabs>
                <w:tab w:val="left" w:pos="1686"/>
              </w:tabs>
              <w:suppressAutoHyphens w:val="0"/>
              <w:autoSpaceDE w:val="0"/>
              <w:autoSpaceDN w:val="0"/>
              <w:spacing w:before="84" w:line="254" w:lineRule="auto"/>
              <w:ind w:right="427"/>
              <w:rPr>
                <w:ins w:id="2971" w:author="만든 이"/>
              </w:rPr>
            </w:pPr>
            <w:ins w:id="2972" w:author="만든 이">
              <w:r>
                <w:rPr>
                  <w:color w:val="231F20"/>
                </w:rPr>
                <w:t>The</w:t>
              </w:r>
              <w:r>
                <w:rPr>
                  <w:color w:val="231F20"/>
                  <w:spacing w:val="-2"/>
                </w:rPr>
                <w:t xml:space="preserve"> </w:t>
              </w:r>
              <w:r>
                <w:rPr>
                  <w:color w:val="231F20"/>
                </w:rPr>
                <w:t>outer</w:t>
              </w:r>
              <w:r>
                <w:rPr>
                  <w:color w:val="231F20"/>
                  <w:spacing w:val="-2"/>
                </w:rPr>
                <w:t xml:space="preserve"> </w:t>
              </w:r>
              <w:r>
                <w:rPr>
                  <w:color w:val="231F20"/>
                </w:rPr>
                <w:t>area</w:t>
              </w:r>
              <w:r>
                <w:rPr>
                  <w:color w:val="231F20"/>
                  <w:spacing w:val="-2"/>
                </w:rPr>
                <w:t xml:space="preserve"> </w:t>
              </w:r>
              <w:r>
                <w:rPr>
                  <w:color w:val="231F20"/>
                </w:rPr>
                <w:t>of the upper arm.</w:t>
              </w:r>
            </w:ins>
          </w:p>
          <w:p w14:paraId="71EFA41B" w14:textId="77777777" w:rsidR="000B12ED" w:rsidRPr="004319D9" w:rsidRDefault="000B12ED" w:rsidP="00991F9C">
            <w:pPr>
              <w:pStyle w:val="aff2"/>
              <w:widowControl w:val="0"/>
              <w:numPr>
                <w:ilvl w:val="0"/>
                <w:numId w:val="45"/>
              </w:numPr>
              <w:tabs>
                <w:tab w:val="left" w:pos="1686"/>
              </w:tabs>
              <w:suppressAutoHyphens w:val="0"/>
              <w:autoSpaceDE w:val="0"/>
              <w:autoSpaceDN w:val="0"/>
              <w:spacing w:before="84" w:line="254" w:lineRule="auto"/>
              <w:ind w:right="427"/>
              <w:rPr>
                <w:ins w:id="2973" w:author="만든 이"/>
              </w:rPr>
            </w:pPr>
            <w:ins w:id="2974" w:author="만든 이">
              <w:r w:rsidRPr="004319D9">
                <w:rPr>
                  <w:color w:val="231F20"/>
                </w:rPr>
                <w:t>The</w:t>
              </w:r>
              <w:r w:rsidRPr="004319D9">
                <w:rPr>
                  <w:color w:val="231F20"/>
                  <w:spacing w:val="-12"/>
                </w:rPr>
                <w:t xml:space="preserve"> </w:t>
              </w:r>
              <w:r w:rsidRPr="004319D9">
                <w:rPr>
                  <w:color w:val="231F20"/>
                </w:rPr>
                <w:t>front</w:t>
              </w:r>
              <w:r w:rsidRPr="004319D9">
                <w:rPr>
                  <w:color w:val="231F20"/>
                  <w:spacing w:val="-9"/>
                </w:rPr>
                <w:t xml:space="preserve"> </w:t>
              </w:r>
              <w:r w:rsidRPr="004319D9">
                <w:rPr>
                  <w:color w:val="231F20"/>
                </w:rPr>
                <w:t>of</w:t>
              </w:r>
              <w:r w:rsidRPr="004319D9">
                <w:rPr>
                  <w:color w:val="231F20"/>
                  <w:spacing w:val="-13"/>
                </w:rPr>
                <w:t xml:space="preserve"> </w:t>
              </w:r>
              <w:r w:rsidRPr="004319D9">
                <w:rPr>
                  <w:color w:val="231F20"/>
                </w:rPr>
                <w:t xml:space="preserve">the </w:t>
              </w:r>
              <w:r w:rsidRPr="004319D9">
                <w:rPr>
                  <w:color w:val="231F20"/>
                  <w:spacing w:val="-2"/>
                </w:rPr>
                <w:t>thighs.</w:t>
              </w:r>
            </w:ins>
          </w:p>
          <w:p w14:paraId="117784E4" w14:textId="77777777" w:rsidR="000B12ED" w:rsidRPr="004319D9" w:rsidRDefault="000B12ED" w:rsidP="00991F9C">
            <w:pPr>
              <w:pStyle w:val="aff2"/>
              <w:widowControl w:val="0"/>
              <w:numPr>
                <w:ilvl w:val="0"/>
                <w:numId w:val="45"/>
              </w:numPr>
              <w:tabs>
                <w:tab w:val="left" w:pos="1686"/>
              </w:tabs>
              <w:suppressAutoHyphens w:val="0"/>
              <w:autoSpaceDE w:val="0"/>
              <w:autoSpaceDN w:val="0"/>
              <w:spacing w:before="17" w:line="254" w:lineRule="auto"/>
              <w:ind w:right="72"/>
              <w:rPr>
                <w:ins w:id="2975" w:author="만든 이"/>
              </w:rPr>
            </w:pPr>
            <w:ins w:id="2976" w:author="만든 이">
              <w:r w:rsidRPr="004319D9">
                <w:rPr>
                  <w:color w:val="231F20"/>
                </w:rPr>
                <w:t>The lower stomach area (lower abdomen) except within</w:t>
              </w:r>
              <w:r w:rsidRPr="004319D9">
                <w:rPr>
                  <w:color w:val="231F20"/>
                  <w:spacing w:val="-15"/>
                </w:rPr>
                <w:t xml:space="preserve"> </w:t>
              </w:r>
              <w:r w:rsidRPr="004319D9">
                <w:rPr>
                  <w:color w:val="231F20"/>
                </w:rPr>
                <w:t>the</w:t>
              </w:r>
              <w:r w:rsidRPr="004319D9">
                <w:rPr>
                  <w:color w:val="231F20"/>
                  <w:spacing w:val="-12"/>
                </w:rPr>
                <w:t xml:space="preserve"> </w:t>
              </w:r>
              <w:r w:rsidRPr="004319D9">
                <w:rPr>
                  <w:color w:val="231F20"/>
                </w:rPr>
                <w:t>5</w:t>
              </w:r>
              <w:r w:rsidRPr="004319D9">
                <w:rPr>
                  <w:color w:val="231F20"/>
                  <w:spacing w:val="-13"/>
                </w:rPr>
                <w:t xml:space="preserve"> </w:t>
              </w:r>
              <w:r w:rsidRPr="004319D9">
                <w:rPr>
                  <w:color w:val="231F20"/>
                </w:rPr>
                <w:t>cm</w:t>
              </w:r>
              <w:r w:rsidRPr="004319D9">
                <w:rPr>
                  <w:color w:val="231F20"/>
                  <w:spacing w:val="-12"/>
                </w:rPr>
                <w:t xml:space="preserve"> </w:t>
              </w:r>
              <w:r w:rsidRPr="004319D9">
                <w:rPr>
                  <w:color w:val="231F20"/>
                </w:rPr>
                <w:t>area around your belly button (navel).</w:t>
              </w:r>
            </w:ins>
          </w:p>
          <w:p w14:paraId="3131D3A7" w14:textId="77777777" w:rsidR="000B12ED" w:rsidRDefault="000B12ED" w:rsidP="00991F9C">
            <w:pPr>
              <w:widowControl w:val="0"/>
              <w:numPr>
                <w:ilvl w:val="0"/>
                <w:numId w:val="37"/>
              </w:numPr>
              <w:suppressAutoHyphens w:val="0"/>
              <w:autoSpaceDE w:val="0"/>
              <w:autoSpaceDN w:val="0"/>
              <w:adjustRightInd w:val="0"/>
              <w:spacing w:before="120" w:after="120"/>
              <w:ind w:left="828" w:hanging="403"/>
              <w:rPr>
                <w:ins w:id="2977" w:author="만든 이"/>
              </w:rPr>
            </w:pPr>
            <w:ins w:id="2978" w:author="만든 이">
              <w:r w:rsidRPr="003D39D8">
                <w:rPr>
                  <w:b/>
                  <w:bCs/>
                </w:rPr>
                <w:t>Do not</w:t>
              </w:r>
              <w:r>
                <w:t xml:space="preserve"> </w:t>
              </w:r>
              <w:r w:rsidRPr="006A68D2">
                <w:t xml:space="preserve">inject </w:t>
              </w:r>
              <w:r w:rsidRPr="0098652C">
                <w:t xml:space="preserve">into </w:t>
              </w:r>
              <w:r w:rsidRPr="00002DC5">
                <w:rPr>
                  <w:color w:val="231F20"/>
                </w:rPr>
                <w:t>moles</w:t>
              </w:r>
              <w:r w:rsidRPr="006A68D2">
                <w:t>, scars, bruises, or areas where the skin is tender, red, hard, or if there are breaks in the skin</w:t>
              </w:r>
              <w:r>
                <w:t>.</w:t>
              </w:r>
            </w:ins>
          </w:p>
          <w:p w14:paraId="5F9189AE" w14:textId="77777777" w:rsidR="000B12ED" w:rsidRPr="006A68D2" w:rsidRDefault="000B12ED" w:rsidP="00991F9C">
            <w:pPr>
              <w:widowControl w:val="0"/>
              <w:numPr>
                <w:ilvl w:val="0"/>
                <w:numId w:val="37"/>
              </w:numPr>
              <w:suppressAutoHyphens w:val="0"/>
              <w:autoSpaceDE w:val="0"/>
              <w:autoSpaceDN w:val="0"/>
              <w:adjustRightInd w:val="0"/>
              <w:spacing w:after="120"/>
              <w:ind w:left="828" w:hanging="403"/>
              <w:rPr>
                <w:ins w:id="2979" w:author="만든 이"/>
                <w:i/>
                <w:iCs/>
              </w:rPr>
            </w:pPr>
            <w:ins w:id="2980" w:author="만든 이">
              <w:r w:rsidRPr="006A68D2">
                <w:rPr>
                  <w:b/>
                  <w:bCs/>
                </w:rPr>
                <w:t xml:space="preserve">Do </w:t>
              </w:r>
              <w:r w:rsidRPr="00002DC5">
                <w:rPr>
                  <w:b/>
                  <w:bCs/>
                </w:rPr>
                <w:t>not</w:t>
              </w:r>
              <w:r>
                <w:t xml:space="preserve"> </w:t>
              </w:r>
              <w:r w:rsidRPr="0098652C">
                <w:t>inject through</w:t>
              </w:r>
              <w:r w:rsidRPr="006A68D2">
                <w:t xml:space="preserve"> clothing. The injection site should be exposed, clean skin.</w:t>
              </w:r>
            </w:ins>
          </w:p>
          <w:p w14:paraId="6D5BB425" w14:textId="77777777" w:rsidR="000B12ED" w:rsidRDefault="000B12ED" w:rsidP="00991F9C">
            <w:pPr>
              <w:widowControl w:val="0"/>
              <w:numPr>
                <w:ilvl w:val="0"/>
                <w:numId w:val="37"/>
              </w:numPr>
              <w:suppressAutoHyphens w:val="0"/>
              <w:autoSpaceDE w:val="0"/>
              <w:autoSpaceDN w:val="0"/>
              <w:adjustRightInd w:val="0"/>
              <w:spacing w:after="120"/>
              <w:ind w:left="828" w:hanging="403"/>
              <w:rPr>
                <w:ins w:id="2981" w:author="만든 이"/>
                <w:rFonts w:eastAsia="맑은 고딕"/>
                <w:b/>
                <w:bCs/>
                <w:color w:val="231F20"/>
                <w:lang w:eastAsia="ko-KR"/>
              </w:rPr>
            </w:pPr>
            <w:ins w:id="2982" w:author="만든 이">
              <w:r>
                <w:rPr>
                  <w:color w:val="231F20"/>
                </w:rPr>
                <w:t>If</w:t>
              </w:r>
              <w:r w:rsidRPr="006A68D2">
                <w:rPr>
                  <w:color w:val="231F20"/>
                </w:rPr>
                <w:t xml:space="preserve"> </w:t>
              </w:r>
              <w:r>
                <w:rPr>
                  <w:color w:val="231F20"/>
                </w:rPr>
                <w:t xml:space="preserve">your prescribed </w:t>
              </w:r>
              <w:r w:rsidRPr="00002DC5">
                <w:t>dose</w:t>
              </w:r>
              <w:r>
                <w:rPr>
                  <w:color w:val="231F20"/>
                </w:rPr>
                <w:t xml:space="preserve"> requires more than 1 injection, make sure your injections are at least 2 cm apart from each other.</w:t>
              </w:r>
              <w:r>
                <w:rPr>
                  <w:color w:val="231F20"/>
                  <w:spacing w:val="-1"/>
                </w:rPr>
                <w:t xml:space="preserve"> </w:t>
              </w:r>
            </w:ins>
          </w:p>
        </w:tc>
      </w:tr>
      <w:tr w:rsidR="000B12ED" w:rsidRPr="0027734F" w14:paraId="18297457" w14:textId="77777777" w:rsidTr="009C2B3D">
        <w:trPr>
          <w:trHeight w:val="3314"/>
          <w:ins w:id="2983" w:author="만든 이"/>
        </w:trPr>
        <w:tc>
          <w:tcPr>
            <w:tcW w:w="3966" w:type="dxa"/>
            <w:tcBorders>
              <w:bottom w:val="single" w:sz="4" w:space="0" w:color="auto"/>
              <w:right w:val="nil"/>
            </w:tcBorders>
            <w:vAlign w:val="center"/>
          </w:tcPr>
          <w:p w14:paraId="0DAD872C" w14:textId="77777777" w:rsidR="000B12ED" w:rsidRDefault="000B12ED" w:rsidP="00991F9C">
            <w:pPr>
              <w:keepNext/>
              <w:spacing w:before="240"/>
              <w:ind w:leftChars="100" w:left="220"/>
              <w:jc w:val="both"/>
              <w:rPr>
                <w:ins w:id="2984" w:author="만든 이"/>
              </w:rPr>
            </w:pPr>
            <w:ins w:id="2985" w:author="만든 이">
              <w:r>
                <w:rPr>
                  <w:i/>
                  <w:noProof/>
                  <w:lang w:val="es-ES" w:eastAsia="es-ES"/>
                </w:rPr>
                <w:lastRenderedPageBreak/>
                <w:drawing>
                  <wp:inline distT="0" distB="0" distL="0" distR="0" wp14:anchorId="05EBA23D" wp14:editId="3BBBA486">
                    <wp:extent cx="1979930" cy="1721040"/>
                    <wp:effectExtent l="19050" t="19050" r="20320" b="12700"/>
                    <wp:docPr id="504755678"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55276359" w14:textId="77777777" w:rsidR="000B12ED" w:rsidRDefault="000B12ED" w:rsidP="00991F9C">
            <w:pPr>
              <w:ind w:firstLineChars="1100" w:firstLine="2429"/>
              <w:rPr>
                <w:ins w:id="2986" w:author="만든 이"/>
                <w:i/>
                <w:noProof/>
                <w:lang w:val="es-ES" w:eastAsia="es-ES"/>
              </w:rPr>
            </w:pPr>
            <w:ins w:id="2987" w:author="만든 이">
              <w:r w:rsidRPr="00002DC5">
                <w:rPr>
                  <w:b/>
                  <w:bCs/>
                </w:rPr>
                <w:t xml:space="preserve">Figure </w:t>
              </w:r>
              <w:r w:rsidRPr="00002DC5">
                <w:rPr>
                  <w:rFonts w:hint="eastAsia"/>
                  <w:b/>
                  <w:bCs/>
                </w:rPr>
                <w:t>L</w:t>
              </w:r>
            </w:ins>
          </w:p>
        </w:tc>
        <w:tc>
          <w:tcPr>
            <w:tcW w:w="4959" w:type="dxa"/>
            <w:tcBorders>
              <w:left w:val="nil"/>
              <w:bottom w:val="single" w:sz="4" w:space="0" w:color="auto"/>
            </w:tcBorders>
          </w:tcPr>
          <w:p w14:paraId="631B284B" w14:textId="74E8892A" w:rsidR="000B12ED" w:rsidRPr="009C2B3D" w:rsidRDefault="004259FF" w:rsidP="009C2B3D">
            <w:pPr>
              <w:widowControl w:val="0"/>
              <w:suppressAutoHyphens w:val="0"/>
              <w:autoSpaceDE w:val="0"/>
              <w:autoSpaceDN w:val="0"/>
              <w:adjustRightInd w:val="0"/>
              <w:spacing w:after="240"/>
              <w:rPr>
                <w:ins w:id="2988" w:author="만든 이"/>
                <w:b/>
                <w:bCs/>
              </w:rPr>
            </w:pPr>
            <w:ins w:id="2989" w:author="만든 이">
              <w:r>
                <w:rPr>
                  <w:rFonts w:eastAsia="맑은 고딕" w:hint="eastAsia"/>
                  <w:b/>
                  <w:bCs/>
                  <w:lang w:eastAsia="ko-KR"/>
                </w:rPr>
                <w:t>9.</w:t>
              </w:r>
              <w:r w:rsidR="000B12ED" w:rsidRPr="009C2B3D">
                <w:rPr>
                  <w:rFonts w:eastAsia="맑은 고딕"/>
                  <w:b/>
                  <w:bCs/>
                  <w:lang w:eastAsia="ko-KR"/>
                </w:rPr>
                <w:t xml:space="preserve"> </w:t>
              </w:r>
              <w:r w:rsidR="000B12ED" w:rsidRPr="009C2B3D">
                <w:rPr>
                  <w:b/>
                  <w:bCs/>
                </w:rPr>
                <w:t>Clean the injection site.</w:t>
              </w:r>
            </w:ins>
          </w:p>
          <w:p w14:paraId="23E5B2B8" w14:textId="77777777" w:rsidR="000B12ED" w:rsidRPr="00002DC5" w:rsidRDefault="000B12ED" w:rsidP="009C2B3D">
            <w:pPr>
              <w:pStyle w:val="aff2"/>
              <w:widowControl w:val="0"/>
              <w:numPr>
                <w:ilvl w:val="0"/>
                <w:numId w:val="73"/>
              </w:numPr>
              <w:suppressAutoHyphens w:val="0"/>
              <w:autoSpaceDE w:val="0"/>
              <w:autoSpaceDN w:val="0"/>
              <w:adjustRightInd w:val="0"/>
              <w:spacing w:after="120"/>
              <w:rPr>
                <w:ins w:id="2990" w:author="만든 이"/>
                <w:color w:val="231F20"/>
              </w:rPr>
            </w:pPr>
            <w:ins w:id="2991" w:author="만든 이">
              <w:r w:rsidRPr="00002DC5">
                <w:rPr>
                  <w:color w:val="231F20"/>
                </w:rPr>
                <w:t xml:space="preserve">Clean the injection site with an alcohol swab using a circular motion (see </w:t>
              </w:r>
              <w:r w:rsidRPr="00002DC5">
                <w:rPr>
                  <w:b/>
                  <w:bCs/>
                  <w:color w:val="231F20"/>
                </w:rPr>
                <w:t xml:space="preserve">Figure </w:t>
              </w:r>
              <w:r w:rsidRPr="00002DC5">
                <w:rPr>
                  <w:rFonts w:eastAsia="맑은 고딕" w:hint="eastAsia"/>
                  <w:b/>
                  <w:bCs/>
                  <w:color w:val="231F20"/>
                  <w:lang w:eastAsia="ko-KR"/>
                </w:rPr>
                <w:t>L</w:t>
              </w:r>
              <w:r w:rsidRPr="00002DC5">
                <w:rPr>
                  <w:color w:val="231F20"/>
                </w:rPr>
                <w:t>).</w:t>
              </w:r>
            </w:ins>
          </w:p>
          <w:p w14:paraId="3E05FEC8" w14:textId="77777777" w:rsidR="000B12ED" w:rsidRPr="00002DC5" w:rsidRDefault="000B12ED" w:rsidP="009C2B3D">
            <w:pPr>
              <w:pStyle w:val="aff2"/>
              <w:widowControl w:val="0"/>
              <w:numPr>
                <w:ilvl w:val="0"/>
                <w:numId w:val="73"/>
              </w:numPr>
              <w:suppressAutoHyphens w:val="0"/>
              <w:autoSpaceDE w:val="0"/>
              <w:autoSpaceDN w:val="0"/>
              <w:adjustRightInd w:val="0"/>
              <w:spacing w:after="120"/>
              <w:rPr>
                <w:ins w:id="2992" w:author="만든 이"/>
                <w:color w:val="231F20"/>
              </w:rPr>
            </w:pPr>
            <w:ins w:id="2993" w:author="만든 이">
              <w:r w:rsidRPr="00002DC5">
                <w:rPr>
                  <w:color w:val="231F20"/>
                </w:rPr>
                <w:t xml:space="preserve">Let the skin dry </w:t>
              </w:r>
              <w:r>
                <w:rPr>
                  <w:rFonts w:eastAsia="맑은 고딕" w:hint="eastAsia"/>
                  <w:color w:val="231F20"/>
                  <w:lang w:eastAsia="ko-KR"/>
                </w:rPr>
                <w:t xml:space="preserve">10 seconds </w:t>
              </w:r>
              <w:r w:rsidRPr="00002DC5">
                <w:rPr>
                  <w:color w:val="231F20"/>
                </w:rPr>
                <w:t>before injecting.</w:t>
              </w:r>
            </w:ins>
          </w:p>
          <w:p w14:paraId="070C1281" w14:textId="77777777" w:rsidR="000B12ED" w:rsidRDefault="000B12ED" w:rsidP="00991F9C">
            <w:pPr>
              <w:widowControl w:val="0"/>
              <w:numPr>
                <w:ilvl w:val="0"/>
                <w:numId w:val="37"/>
              </w:numPr>
              <w:suppressAutoHyphens w:val="0"/>
              <w:autoSpaceDE w:val="0"/>
              <w:autoSpaceDN w:val="0"/>
              <w:adjustRightInd w:val="0"/>
              <w:spacing w:after="120"/>
              <w:ind w:left="828" w:hanging="403"/>
              <w:rPr>
                <w:ins w:id="2994" w:author="만든 이"/>
                <w:rFonts w:eastAsia="맑은 고딕"/>
                <w:lang w:eastAsia="ko-KR"/>
              </w:rPr>
            </w:pPr>
            <w:ins w:id="2995" w:author="만든 이">
              <w:r w:rsidRPr="006A68D2">
                <w:rPr>
                  <w:b/>
                  <w:bCs/>
                </w:rPr>
                <w:t>Do not</w:t>
              </w:r>
              <w:r>
                <w:t xml:space="preserve"> </w:t>
              </w:r>
              <w:r w:rsidRPr="006A68D2">
                <w:t>fan or blow on the clean area.</w:t>
              </w:r>
            </w:ins>
          </w:p>
          <w:p w14:paraId="752E9C27" w14:textId="77777777" w:rsidR="000B12ED" w:rsidRDefault="000B12ED" w:rsidP="00991F9C">
            <w:pPr>
              <w:widowControl w:val="0"/>
              <w:numPr>
                <w:ilvl w:val="0"/>
                <w:numId w:val="37"/>
              </w:numPr>
              <w:suppressAutoHyphens w:val="0"/>
              <w:autoSpaceDE w:val="0"/>
              <w:autoSpaceDN w:val="0"/>
              <w:adjustRightInd w:val="0"/>
              <w:spacing w:after="120"/>
              <w:ind w:left="828" w:hanging="403"/>
              <w:rPr>
                <w:ins w:id="2996" w:author="만든 이"/>
                <w:rFonts w:eastAsia="맑은 고딕"/>
                <w:b/>
                <w:bCs/>
                <w:lang w:eastAsia="ko-KR"/>
              </w:rPr>
            </w:pPr>
            <w:ins w:id="2997" w:author="만든 이">
              <w:r w:rsidRPr="006A68D2">
                <w:rPr>
                  <w:b/>
                  <w:bCs/>
                </w:rPr>
                <w:t>Do not</w:t>
              </w:r>
              <w:r>
                <w:t xml:space="preserve"> </w:t>
              </w:r>
              <w:r w:rsidRPr="006A68D2">
                <w:t>touch the injection site again before giving the injection.</w:t>
              </w:r>
            </w:ins>
          </w:p>
        </w:tc>
      </w:tr>
      <w:tr w:rsidR="000B12ED" w:rsidRPr="0027734F" w14:paraId="0E46CB60" w14:textId="77777777" w:rsidTr="00991F9C">
        <w:trPr>
          <w:trHeight w:val="260"/>
          <w:ins w:id="2998" w:author="만든 이"/>
        </w:trPr>
        <w:tc>
          <w:tcPr>
            <w:tcW w:w="8925" w:type="dxa"/>
            <w:gridSpan w:val="2"/>
            <w:tcBorders>
              <w:top w:val="single" w:sz="4" w:space="0" w:color="auto"/>
              <w:left w:val="single" w:sz="4" w:space="0" w:color="auto"/>
              <w:bottom w:val="nil"/>
              <w:right w:val="single" w:sz="4" w:space="0" w:color="auto"/>
            </w:tcBorders>
            <w:vAlign w:val="center"/>
          </w:tcPr>
          <w:p w14:paraId="65FBF730" w14:textId="77777777" w:rsidR="000B12ED" w:rsidRPr="00002DC5" w:rsidRDefault="000B12ED" w:rsidP="00991F9C">
            <w:pPr>
              <w:pStyle w:val="HeadingStrong"/>
              <w:rPr>
                <w:ins w:id="2999" w:author="만든 이"/>
                <w:rFonts w:eastAsia="맑은 고딕"/>
                <w:lang w:eastAsia="ko-KR"/>
              </w:rPr>
            </w:pPr>
            <w:ins w:id="3000" w:author="만든 이">
              <w:r w:rsidRPr="00002DC5">
                <w:rPr>
                  <w:rFonts w:hint="eastAsia"/>
                </w:rPr>
                <w:t>Giving the Injection</w:t>
              </w:r>
            </w:ins>
          </w:p>
        </w:tc>
      </w:tr>
      <w:tr w:rsidR="000B12ED" w:rsidRPr="0027734F" w14:paraId="05793CF4" w14:textId="77777777" w:rsidTr="00991F9C">
        <w:trPr>
          <w:trHeight w:val="3893"/>
          <w:ins w:id="3001" w:author="만든 이"/>
        </w:trPr>
        <w:tc>
          <w:tcPr>
            <w:tcW w:w="3966" w:type="dxa"/>
            <w:tcBorders>
              <w:top w:val="nil"/>
              <w:bottom w:val="single" w:sz="4" w:space="0" w:color="auto"/>
              <w:right w:val="nil"/>
            </w:tcBorders>
            <w:vAlign w:val="center"/>
          </w:tcPr>
          <w:p w14:paraId="4CF4DAAC" w14:textId="77777777" w:rsidR="000B12ED" w:rsidRDefault="000B12ED" w:rsidP="00991F9C">
            <w:pPr>
              <w:keepNext/>
              <w:spacing w:before="240"/>
              <w:ind w:leftChars="100" w:left="220"/>
              <w:jc w:val="both"/>
              <w:rPr>
                <w:ins w:id="3002" w:author="만든 이"/>
              </w:rPr>
            </w:pPr>
            <w:ins w:id="3003" w:author="만든 이">
              <w:r w:rsidRPr="00B415B9">
                <w:rPr>
                  <w:rFonts w:eastAsia="맑은 고딕"/>
                  <w:b/>
                  <w:bCs/>
                  <w:noProof/>
                  <w:lang w:eastAsia="ko-KR"/>
                </w:rPr>
                <w:drawing>
                  <wp:inline distT="0" distB="0" distL="0" distR="0" wp14:anchorId="28A38285" wp14:editId="23D2F9FE">
                    <wp:extent cx="1980000" cy="2199999"/>
                    <wp:effectExtent l="0" t="0" r="1270" b="0"/>
                    <wp:docPr id="224061214"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51"/>
                            <a:stretch>
                              <a:fillRect/>
                            </a:stretch>
                          </pic:blipFill>
                          <pic:spPr>
                            <a:xfrm>
                              <a:off x="0" y="0"/>
                              <a:ext cx="1980000" cy="2199999"/>
                            </a:xfrm>
                            <a:prstGeom prst="rect">
                              <a:avLst/>
                            </a:prstGeom>
                          </pic:spPr>
                        </pic:pic>
                      </a:graphicData>
                    </a:graphic>
                  </wp:inline>
                </w:drawing>
              </w:r>
            </w:ins>
          </w:p>
          <w:p w14:paraId="6875C62F" w14:textId="77777777" w:rsidR="000B12ED" w:rsidRDefault="000B12ED" w:rsidP="00991F9C">
            <w:pPr>
              <w:ind w:firstLineChars="1100" w:firstLine="2429"/>
              <w:rPr>
                <w:ins w:id="3004" w:author="만든 이"/>
                <w:i/>
                <w:noProof/>
                <w:lang w:val="es-ES" w:eastAsia="es-ES"/>
              </w:rPr>
            </w:pPr>
            <w:ins w:id="3005" w:author="만든 이">
              <w:r w:rsidRPr="00002DC5">
                <w:rPr>
                  <w:b/>
                  <w:bCs/>
                </w:rPr>
                <w:t xml:space="preserve">Figure </w:t>
              </w:r>
              <w:r w:rsidRPr="00002DC5">
                <w:rPr>
                  <w:rFonts w:hint="eastAsia"/>
                  <w:b/>
                  <w:bCs/>
                </w:rPr>
                <w:t>M</w:t>
              </w:r>
            </w:ins>
          </w:p>
        </w:tc>
        <w:tc>
          <w:tcPr>
            <w:tcW w:w="4959" w:type="dxa"/>
            <w:tcBorders>
              <w:top w:val="nil"/>
              <w:left w:val="nil"/>
              <w:bottom w:val="single" w:sz="4" w:space="0" w:color="auto"/>
            </w:tcBorders>
          </w:tcPr>
          <w:p w14:paraId="0940E0C7" w14:textId="469807F5" w:rsidR="000B12ED" w:rsidRPr="00202AF6" w:rsidRDefault="000B12ED" w:rsidP="009C2B3D">
            <w:pPr>
              <w:pStyle w:val="aff2"/>
              <w:widowControl w:val="0"/>
              <w:numPr>
                <w:ilvl w:val="0"/>
                <w:numId w:val="66"/>
              </w:numPr>
              <w:suppressAutoHyphens w:val="0"/>
              <w:autoSpaceDE w:val="0"/>
              <w:autoSpaceDN w:val="0"/>
              <w:adjustRightInd w:val="0"/>
              <w:spacing w:after="120"/>
              <w:ind w:left="357" w:hanging="357"/>
              <w:rPr>
                <w:ins w:id="3006" w:author="만든 이"/>
                <w:b/>
              </w:rPr>
            </w:pPr>
            <w:ins w:id="3007" w:author="만든 이">
              <w:r w:rsidRPr="00202AF6">
                <w:rPr>
                  <w:b/>
                </w:rPr>
                <w:t xml:space="preserve">Remove the </w:t>
              </w:r>
              <w:r w:rsidRPr="00202AF6">
                <w:rPr>
                  <w:rFonts w:hint="eastAsia"/>
                  <w:b/>
                </w:rPr>
                <w:t>C</w:t>
              </w:r>
              <w:r w:rsidRPr="00202AF6">
                <w:rPr>
                  <w:b/>
                </w:rPr>
                <w:t>ap.</w:t>
              </w:r>
            </w:ins>
          </w:p>
          <w:p w14:paraId="18FBF4C2" w14:textId="77777777" w:rsidR="000B12ED" w:rsidRPr="006A68D2" w:rsidRDefault="000B12ED" w:rsidP="009C2B3D">
            <w:pPr>
              <w:pStyle w:val="aff2"/>
              <w:widowControl w:val="0"/>
              <w:numPr>
                <w:ilvl w:val="0"/>
                <w:numId w:val="74"/>
              </w:numPr>
              <w:suppressAutoHyphens w:val="0"/>
              <w:autoSpaceDE w:val="0"/>
              <w:autoSpaceDN w:val="0"/>
              <w:adjustRightInd w:val="0"/>
              <w:spacing w:after="120"/>
              <w:rPr>
                <w:ins w:id="3008" w:author="만든 이"/>
                <w:iCs/>
                <w:color w:val="000000" w:themeColor="text1"/>
              </w:rPr>
            </w:pPr>
            <w:ins w:id="3009" w:author="만든 이">
              <w:r w:rsidRPr="000B012D">
                <w:rPr>
                  <w:iCs/>
                  <w:color w:val="000000" w:themeColor="text1"/>
                </w:rPr>
                <w:t xml:space="preserve">Hold </w:t>
              </w:r>
              <w:r w:rsidRPr="00FA5A5C">
                <w:rPr>
                  <w:iCs/>
                  <w:color w:val="000000" w:themeColor="text1"/>
                </w:rPr>
                <w:t xml:space="preserve">the </w:t>
              </w:r>
              <w:r>
                <w:rPr>
                  <w:iCs/>
                  <w:color w:val="000000" w:themeColor="text1"/>
                </w:rPr>
                <w:t>Pre-filled Syringe</w:t>
              </w:r>
              <w:r w:rsidRPr="00FA5A5C">
                <w:rPr>
                  <w:iCs/>
                  <w:color w:val="000000" w:themeColor="text1"/>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syringe body in one hand.</w:t>
              </w:r>
            </w:ins>
          </w:p>
          <w:p w14:paraId="14E96E60" w14:textId="77777777" w:rsidR="000B12ED" w:rsidRPr="00002DC5" w:rsidRDefault="000B12ED" w:rsidP="009C2B3D">
            <w:pPr>
              <w:pStyle w:val="aff2"/>
              <w:widowControl w:val="0"/>
              <w:numPr>
                <w:ilvl w:val="0"/>
                <w:numId w:val="74"/>
              </w:numPr>
              <w:suppressAutoHyphens w:val="0"/>
              <w:autoSpaceDE w:val="0"/>
              <w:autoSpaceDN w:val="0"/>
              <w:adjustRightInd w:val="0"/>
              <w:spacing w:after="120"/>
              <w:rPr>
                <w:ins w:id="3010" w:author="만든 이"/>
                <w:iCs/>
                <w:color w:val="000000" w:themeColor="text1"/>
              </w:rPr>
            </w:pPr>
            <w:ins w:id="3011" w:author="만든 이">
              <w:r>
                <w:rPr>
                  <w:color w:val="231F20"/>
                </w:rPr>
                <w:t>Gently pull the Cap straight off with the other</w:t>
              </w:r>
              <w:r>
                <w:rPr>
                  <w:color w:val="231F20"/>
                  <w:spacing w:val="-2"/>
                </w:rPr>
                <w:t xml:space="preserve"> </w:t>
              </w:r>
              <w:r>
                <w:rPr>
                  <w:color w:val="231F20"/>
                </w:rPr>
                <w:t>hand</w:t>
              </w:r>
              <w:r>
                <w:rPr>
                  <w:color w:val="231F20"/>
                  <w:spacing w:val="-2"/>
                </w:rPr>
                <w:t xml:space="preserve"> </w:t>
              </w:r>
              <w:r>
                <w:rPr>
                  <w:color w:val="231F20"/>
                </w:rPr>
                <w:t>(see</w:t>
              </w:r>
              <w:r>
                <w:rPr>
                  <w:color w:val="231F20"/>
                  <w:spacing w:val="-1"/>
                </w:rPr>
                <w:t xml:space="preserve"> </w:t>
              </w:r>
              <w:r>
                <w:rPr>
                  <w:b/>
                  <w:color w:val="231F20"/>
                </w:rPr>
                <w:t xml:space="preserve">Figure </w:t>
              </w:r>
              <w:r>
                <w:rPr>
                  <w:b/>
                  <w:color w:val="231F20"/>
                  <w:spacing w:val="-4"/>
                </w:rPr>
                <w:t>M</w:t>
              </w:r>
              <w:r>
                <w:rPr>
                  <w:color w:val="231F20"/>
                  <w:spacing w:val="-4"/>
                </w:rPr>
                <w:t>).</w:t>
              </w:r>
            </w:ins>
          </w:p>
          <w:p w14:paraId="5A3C1FAE" w14:textId="77777777" w:rsidR="000B12ED" w:rsidRPr="00C240F4" w:rsidRDefault="000B12ED" w:rsidP="00991F9C">
            <w:pPr>
              <w:widowControl w:val="0"/>
              <w:numPr>
                <w:ilvl w:val="0"/>
                <w:numId w:val="37"/>
              </w:numPr>
              <w:suppressAutoHyphens w:val="0"/>
              <w:autoSpaceDE w:val="0"/>
              <w:autoSpaceDN w:val="0"/>
              <w:adjustRightInd w:val="0"/>
              <w:spacing w:after="120"/>
              <w:ind w:left="828" w:hanging="403"/>
              <w:rPr>
                <w:ins w:id="3012" w:author="만든 이"/>
              </w:rPr>
            </w:pPr>
            <w:ins w:id="3013" w:author="만든 이">
              <w:r w:rsidRPr="00C240F4">
                <w:rPr>
                  <w:b/>
                  <w:bCs/>
                </w:rPr>
                <w:t>Do not</w:t>
              </w:r>
              <w:r>
                <w:t xml:space="preserve"> </w:t>
              </w:r>
              <w:r>
                <w:rPr>
                  <w:rFonts w:eastAsia="맑은 고딕" w:hint="eastAsia"/>
                  <w:lang w:eastAsia="ko-KR"/>
                </w:rPr>
                <w:t>remove the Cap until you are ready to inject.</w:t>
              </w:r>
            </w:ins>
          </w:p>
          <w:p w14:paraId="4F984900" w14:textId="77777777" w:rsidR="000B12ED" w:rsidRDefault="000B12ED" w:rsidP="00991F9C">
            <w:pPr>
              <w:widowControl w:val="0"/>
              <w:numPr>
                <w:ilvl w:val="0"/>
                <w:numId w:val="37"/>
              </w:numPr>
              <w:suppressAutoHyphens w:val="0"/>
              <w:autoSpaceDE w:val="0"/>
              <w:autoSpaceDN w:val="0"/>
              <w:adjustRightInd w:val="0"/>
              <w:spacing w:after="120"/>
              <w:ind w:left="828" w:hanging="403"/>
              <w:rPr>
                <w:ins w:id="3014" w:author="만든 이"/>
              </w:rPr>
            </w:pPr>
            <w:ins w:id="3015" w:author="만든 이">
              <w:r w:rsidRPr="00E72398">
                <w:rPr>
                  <w:b/>
                  <w:bCs/>
                </w:rPr>
                <w:t>Do not</w:t>
              </w:r>
              <w:r>
                <w:t xml:space="preserve"> </w:t>
              </w:r>
              <w:r>
                <w:rPr>
                  <w:rFonts w:eastAsia="맑은 고딕" w:hint="eastAsia"/>
                  <w:lang w:eastAsia="ko-KR"/>
                </w:rPr>
                <w:t>twist the Cap.</w:t>
              </w:r>
              <w:r>
                <w:t xml:space="preserve"> </w:t>
              </w:r>
            </w:ins>
          </w:p>
          <w:p w14:paraId="20356955" w14:textId="77777777" w:rsidR="000B12ED" w:rsidRPr="007A7345" w:rsidRDefault="000B12ED" w:rsidP="00991F9C">
            <w:pPr>
              <w:widowControl w:val="0"/>
              <w:numPr>
                <w:ilvl w:val="0"/>
                <w:numId w:val="37"/>
              </w:numPr>
              <w:suppressAutoHyphens w:val="0"/>
              <w:autoSpaceDE w:val="0"/>
              <w:autoSpaceDN w:val="0"/>
              <w:adjustRightInd w:val="0"/>
              <w:spacing w:after="120"/>
              <w:ind w:left="828" w:hanging="403"/>
              <w:rPr>
                <w:ins w:id="3016" w:author="만든 이"/>
              </w:rPr>
            </w:pPr>
            <w:ins w:id="3017" w:author="만든 이">
              <w:r w:rsidRPr="00E72398">
                <w:rPr>
                  <w:b/>
                  <w:bCs/>
                </w:rPr>
                <w:t>Do not</w:t>
              </w:r>
              <w:r>
                <w:t xml:space="preserve"> </w:t>
              </w:r>
              <w:r>
                <w:rPr>
                  <w:rFonts w:eastAsia="맑은 고딕" w:hint="eastAsia"/>
                  <w:lang w:eastAsia="ko-KR"/>
                </w:rPr>
                <w:t xml:space="preserve">hold, push or pull the Plunger Rod while </w:t>
              </w:r>
              <w:r>
                <w:rPr>
                  <w:rFonts w:eastAsia="맑은 고딕"/>
                  <w:lang w:eastAsia="ko-KR"/>
                </w:rPr>
                <w:t>removing</w:t>
              </w:r>
              <w:r>
                <w:rPr>
                  <w:rFonts w:eastAsia="맑은 고딕" w:hint="eastAsia"/>
                  <w:lang w:eastAsia="ko-KR"/>
                </w:rPr>
                <w:t xml:space="preserve"> the Cap.</w:t>
              </w:r>
            </w:ins>
          </w:p>
          <w:p w14:paraId="3C169DAC" w14:textId="77777777" w:rsidR="000B12ED" w:rsidRPr="000F5A75" w:rsidRDefault="000B12ED" w:rsidP="00991F9C">
            <w:pPr>
              <w:widowControl w:val="0"/>
              <w:numPr>
                <w:ilvl w:val="0"/>
                <w:numId w:val="37"/>
              </w:numPr>
              <w:suppressAutoHyphens w:val="0"/>
              <w:autoSpaceDE w:val="0"/>
              <w:autoSpaceDN w:val="0"/>
              <w:adjustRightInd w:val="0"/>
              <w:spacing w:after="120"/>
              <w:ind w:left="828" w:hanging="403"/>
              <w:rPr>
                <w:ins w:id="3018" w:author="만든 이"/>
                <w:rFonts w:eastAsia="맑은 고딕"/>
                <w:lang w:eastAsia="ko-KR"/>
              </w:rPr>
            </w:pPr>
            <w:ins w:id="3019" w:author="만든 이">
              <w:r w:rsidRPr="000F5A75">
                <w:rPr>
                  <w:color w:val="231F20"/>
                </w:rPr>
                <w:t xml:space="preserve">You </w:t>
              </w:r>
              <w:r w:rsidRPr="00002DC5">
                <w:t>may</w:t>
              </w:r>
              <w:r w:rsidRPr="007A7345">
                <w:rPr>
                  <w:color w:val="231F20"/>
                </w:rPr>
                <w:t xml:space="preserve"> see a</w:t>
              </w:r>
              <w:r>
                <w:rPr>
                  <w:rFonts w:eastAsia="맑은 고딕" w:hint="eastAsia"/>
                  <w:color w:val="231F20"/>
                  <w:lang w:eastAsia="ko-KR"/>
                </w:rPr>
                <w:t xml:space="preserve"> few</w:t>
              </w:r>
              <w:r w:rsidRPr="007A7345">
                <w:rPr>
                  <w:color w:val="231F20"/>
                </w:rPr>
                <w:t xml:space="preserve"> drop</w:t>
              </w:r>
              <w:r>
                <w:rPr>
                  <w:rFonts w:eastAsia="맑은 고딕" w:hint="eastAsia"/>
                  <w:color w:val="231F20"/>
                  <w:lang w:eastAsia="ko-KR"/>
                </w:rPr>
                <w:t>s</w:t>
              </w:r>
              <w:r w:rsidRPr="007A7345">
                <w:rPr>
                  <w:color w:val="231F20"/>
                </w:rPr>
                <w:t xml:space="preserve"> of liquid at the tip of the Needle. This is normal.</w:t>
              </w:r>
            </w:ins>
          </w:p>
          <w:p w14:paraId="4AABA760" w14:textId="17AA2CA2" w:rsidR="000B12ED" w:rsidRPr="00FA5A5C" w:rsidRDefault="000B12ED" w:rsidP="009C2B3D">
            <w:pPr>
              <w:pStyle w:val="aff2"/>
              <w:widowControl w:val="0"/>
              <w:numPr>
                <w:ilvl w:val="0"/>
                <w:numId w:val="74"/>
              </w:numPr>
              <w:suppressAutoHyphens w:val="0"/>
              <w:autoSpaceDE w:val="0"/>
              <w:autoSpaceDN w:val="0"/>
              <w:adjustRightInd w:val="0"/>
              <w:spacing w:after="120"/>
              <w:rPr>
                <w:ins w:id="3020" w:author="만든 이"/>
                <w:iCs/>
                <w:color w:val="000000" w:themeColor="text1"/>
              </w:rPr>
            </w:pPr>
            <w:ins w:id="3021" w:author="만든 이">
              <w:r w:rsidRPr="00002DC5">
                <w:rPr>
                  <w:color w:val="231F20"/>
                </w:rPr>
                <w:t xml:space="preserve">Dispose of the Cap right away in a </w:t>
              </w:r>
              <w:proofErr w:type="gramStart"/>
              <w:r w:rsidRPr="00002DC5">
                <w:rPr>
                  <w:color w:val="231F20"/>
                </w:rPr>
                <w:t>sharps</w:t>
              </w:r>
              <w:proofErr w:type="gramEnd"/>
              <w:r w:rsidRPr="00002DC5">
                <w:rPr>
                  <w:color w:val="231F20"/>
                </w:rPr>
                <w:t xml:space="preserve"> disposal container (see </w:t>
              </w:r>
              <w:r w:rsidRPr="00002DC5">
                <w:rPr>
                  <w:b/>
                  <w:bCs/>
                  <w:color w:val="231F20"/>
                </w:rPr>
                <w:t>Step</w:t>
              </w:r>
              <w:r w:rsidR="00EE5CF9">
                <w:rPr>
                  <w:rFonts w:eastAsia="맑은 고딕" w:hint="eastAsia"/>
                  <w:b/>
                  <w:bCs/>
                  <w:color w:val="231F20"/>
                  <w:lang w:eastAsia="ko-KR"/>
                </w:rPr>
                <w:t xml:space="preserve"> </w:t>
              </w:r>
              <w:del w:id="3022" w:author="만든 이">
                <w:r w:rsidRPr="00002DC5">
                  <w:rPr>
                    <w:b/>
                    <w:bCs/>
                    <w:color w:val="231F20"/>
                  </w:rPr>
                  <w:delText xml:space="preserve"> </w:delText>
                </w:r>
              </w:del>
              <w:r w:rsidR="001A3E65">
                <w:rPr>
                  <w:b/>
                  <w:bCs/>
                  <w:color w:val="231F20"/>
                </w:rPr>
                <w:t>16</w:t>
              </w:r>
              <w:del w:id="3023" w:author="만든 이">
                <w:r w:rsidRPr="00002DC5" w:rsidDel="001A3E65">
                  <w:rPr>
                    <w:b/>
                    <w:bCs/>
                    <w:color w:val="231F20"/>
                  </w:rPr>
                  <w:delText>17</w:delText>
                </w:r>
              </w:del>
              <w:r w:rsidRPr="00002DC5">
                <w:rPr>
                  <w:b/>
                  <w:bCs/>
                  <w:color w:val="231F20"/>
                </w:rPr>
                <w:t>. Dispose of the Pre-filled Syringe</w:t>
              </w:r>
              <w:r w:rsidRPr="00002DC5">
                <w:rPr>
                  <w:color w:val="231F20"/>
                </w:rPr>
                <w:t xml:space="preserve"> and </w:t>
              </w:r>
              <w:r w:rsidRPr="00002DC5">
                <w:rPr>
                  <w:b/>
                  <w:bCs/>
                  <w:color w:val="231F20"/>
                </w:rPr>
                <w:t>Figure M</w:t>
              </w:r>
              <w:r w:rsidRPr="00002DC5">
                <w:rPr>
                  <w:color w:val="231F20"/>
                </w:rPr>
                <w:t>).</w:t>
              </w:r>
            </w:ins>
          </w:p>
          <w:p w14:paraId="3640EA30"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3024" w:author="만든 이"/>
                <w:color w:val="231F20"/>
              </w:rPr>
            </w:pPr>
            <w:ins w:id="3025" w:author="만든 이">
              <w:r w:rsidRPr="00002DC5">
                <w:rPr>
                  <w:b/>
                  <w:bCs/>
                  <w:color w:val="231F20"/>
                </w:rPr>
                <w:t>Do not</w:t>
              </w:r>
              <w:r w:rsidRPr="00002DC5">
                <w:rPr>
                  <w:color w:val="231F20"/>
                </w:rPr>
                <w:t xml:space="preserve"> re-cap the Pre-filled Syringe</w:t>
              </w:r>
              <w:r w:rsidRPr="00002DC5">
                <w:rPr>
                  <w:rFonts w:hint="eastAsia"/>
                  <w:color w:val="231F20"/>
                </w:rPr>
                <w:t xml:space="preserve">. </w:t>
              </w:r>
            </w:ins>
          </w:p>
          <w:p w14:paraId="736504E2"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3026" w:author="만든 이"/>
                <w:color w:val="231F20"/>
              </w:rPr>
            </w:pPr>
            <w:ins w:id="3027" w:author="만든 이">
              <w:r w:rsidRPr="00002DC5">
                <w:rPr>
                  <w:b/>
                  <w:bCs/>
                  <w:color w:val="231F20"/>
                </w:rPr>
                <w:t>Do</w:t>
              </w:r>
              <w:r w:rsidRPr="000F5A75">
                <w:rPr>
                  <w:b/>
                  <w:bCs/>
                  <w:color w:val="231F20"/>
                </w:rPr>
                <w:t xml:space="preserve"> not</w:t>
              </w:r>
              <w:r w:rsidRPr="00002DC5">
                <w:rPr>
                  <w:color w:val="231F20"/>
                </w:rPr>
                <w:t xml:space="preserve"> touch the </w:t>
              </w:r>
              <w:r>
                <w:rPr>
                  <w:rFonts w:eastAsia="맑은 고딕" w:hint="eastAsia"/>
                  <w:color w:val="231F20"/>
                  <w:lang w:eastAsia="ko-KR"/>
                </w:rPr>
                <w:t>n</w:t>
              </w:r>
              <w:r w:rsidRPr="00002DC5">
                <w:rPr>
                  <w:color w:val="231F20"/>
                </w:rPr>
                <w:t>eedle or let it touch any surfaces after removing the Cap</w:t>
              </w:r>
              <w:r>
                <w:rPr>
                  <w:rFonts w:eastAsia="맑은 고딕" w:hint="eastAsia"/>
                  <w:color w:val="231F20"/>
                  <w:lang w:eastAsia="ko-KR"/>
                </w:rPr>
                <w:t>.</w:t>
              </w:r>
            </w:ins>
          </w:p>
        </w:tc>
      </w:tr>
      <w:tr w:rsidR="000B12ED" w:rsidRPr="0027734F" w14:paraId="4720517E" w14:textId="77777777" w:rsidTr="00991F9C">
        <w:trPr>
          <w:trHeight w:val="3893"/>
          <w:ins w:id="3028" w:author="만든 이"/>
        </w:trPr>
        <w:tc>
          <w:tcPr>
            <w:tcW w:w="3966" w:type="dxa"/>
            <w:tcBorders>
              <w:bottom w:val="single" w:sz="4" w:space="0" w:color="auto"/>
              <w:right w:val="nil"/>
            </w:tcBorders>
            <w:vAlign w:val="center"/>
          </w:tcPr>
          <w:p w14:paraId="17241105" w14:textId="1E016F2F" w:rsidR="000B12ED" w:rsidRDefault="00F0615D" w:rsidP="00991F9C">
            <w:pPr>
              <w:keepNext/>
              <w:spacing w:before="240"/>
              <w:ind w:leftChars="100" w:left="220"/>
              <w:jc w:val="both"/>
              <w:rPr>
                <w:ins w:id="3029" w:author="만든 이"/>
              </w:rPr>
            </w:pPr>
            <w:ins w:id="3030" w:author="만든 이">
              <w:r w:rsidRPr="00F0615D">
                <w:rPr>
                  <w:noProof/>
                </w:rPr>
                <w:lastRenderedPageBreak/>
                <w:drawing>
                  <wp:inline distT="0" distB="0" distL="0" distR="0" wp14:anchorId="7A004513" wp14:editId="7B462D71">
                    <wp:extent cx="1937982" cy="1774129"/>
                    <wp:effectExtent l="0" t="0" r="5715" b="0"/>
                    <wp:docPr id="103344422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44229" name=""/>
                            <pic:cNvPicPr/>
                          </pic:nvPicPr>
                          <pic:blipFill>
                            <a:blip r:embed="rId123"/>
                            <a:stretch>
                              <a:fillRect/>
                            </a:stretch>
                          </pic:blipFill>
                          <pic:spPr>
                            <a:xfrm>
                              <a:off x="0" y="0"/>
                              <a:ext cx="1948868" cy="1784094"/>
                            </a:xfrm>
                            <a:prstGeom prst="rect">
                              <a:avLst/>
                            </a:prstGeom>
                          </pic:spPr>
                        </pic:pic>
                      </a:graphicData>
                    </a:graphic>
                  </wp:inline>
                </w:drawing>
              </w:r>
            </w:ins>
          </w:p>
          <w:p w14:paraId="5DAD9F04" w14:textId="77777777" w:rsidR="000B12ED" w:rsidRPr="00B415B9" w:rsidRDefault="000B12ED" w:rsidP="00991F9C">
            <w:pPr>
              <w:ind w:firstLineChars="1100" w:firstLine="2429"/>
              <w:rPr>
                <w:ins w:id="3031" w:author="만든 이"/>
                <w:rFonts w:eastAsia="맑은 고딕"/>
                <w:b/>
                <w:bCs/>
                <w:noProof/>
                <w:lang w:eastAsia="ko-KR"/>
              </w:rPr>
            </w:pPr>
            <w:ins w:id="3032" w:author="만든 이">
              <w:r w:rsidRPr="00002DC5">
                <w:rPr>
                  <w:b/>
                  <w:bCs/>
                </w:rPr>
                <w:t xml:space="preserve">Figure </w:t>
              </w:r>
              <w:r w:rsidRPr="00002DC5">
                <w:rPr>
                  <w:rFonts w:hint="eastAsia"/>
                  <w:b/>
                  <w:bCs/>
                </w:rPr>
                <w:t>N</w:t>
              </w:r>
            </w:ins>
          </w:p>
        </w:tc>
        <w:tc>
          <w:tcPr>
            <w:tcW w:w="4959" w:type="dxa"/>
            <w:tcBorders>
              <w:left w:val="nil"/>
              <w:bottom w:val="single" w:sz="4" w:space="0" w:color="auto"/>
            </w:tcBorders>
          </w:tcPr>
          <w:p w14:paraId="68BA511D" w14:textId="04E97B28" w:rsidR="000B12ED" w:rsidRPr="00202AF6" w:rsidRDefault="000B12ED" w:rsidP="009C2B3D">
            <w:pPr>
              <w:pStyle w:val="aff2"/>
              <w:widowControl w:val="0"/>
              <w:numPr>
                <w:ilvl w:val="0"/>
                <w:numId w:val="66"/>
              </w:numPr>
              <w:suppressAutoHyphens w:val="0"/>
              <w:autoSpaceDE w:val="0"/>
              <w:autoSpaceDN w:val="0"/>
              <w:adjustRightInd w:val="0"/>
              <w:spacing w:after="120"/>
              <w:ind w:left="357" w:hanging="357"/>
              <w:rPr>
                <w:ins w:id="3033" w:author="만든 이"/>
                <w:b/>
              </w:rPr>
            </w:pPr>
            <w:ins w:id="3034" w:author="만든 이">
              <w:r w:rsidRPr="00202AF6">
                <w:rPr>
                  <w:b/>
                </w:rPr>
                <w:t>Insert the Pre-filled Syringe into the injection site.</w:t>
              </w:r>
            </w:ins>
          </w:p>
          <w:p w14:paraId="4EC6BE9E" w14:textId="77777777" w:rsidR="000B12ED" w:rsidRPr="00195D15" w:rsidRDefault="000B12ED" w:rsidP="009C2B3D">
            <w:pPr>
              <w:pStyle w:val="aff2"/>
              <w:widowControl w:val="0"/>
              <w:numPr>
                <w:ilvl w:val="0"/>
                <w:numId w:val="75"/>
              </w:numPr>
              <w:suppressAutoHyphens w:val="0"/>
              <w:autoSpaceDE w:val="0"/>
              <w:autoSpaceDN w:val="0"/>
              <w:adjustRightInd w:val="0"/>
              <w:spacing w:after="120"/>
              <w:rPr>
                <w:ins w:id="3035" w:author="만든 이"/>
              </w:rPr>
            </w:pPr>
            <w:ins w:id="3036" w:author="만든 이">
              <w:r>
                <w:rPr>
                  <w:color w:val="231F20"/>
                </w:rPr>
                <w:t xml:space="preserve">Gently </w:t>
              </w:r>
              <w:r w:rsidRPr="00002DC5">
                <w:rPr>
                  <w:iCs/>
                  <w:color w:val="000000" w:themeColor="text1"/>
                </w:rPr>
                <w:t>pinch</w:t>
              </w:r>
              <w:r>
                <w:rPr>
                  <w:color w:val="231F20"/>
                </w:rPr>
                <w:t xml:space="preserve"> a fold of skin</w:t>
              </w:r>
              <w:r>
                <w:rPr>
                  <w:color w:val="231F20"/>
                  <w:spacing w:val="-2"/>
                </w:rPr>
                <w:t xml:space="preserve"> </w:t>
              </w:r>
              <w:r>
                <w:rPr>
                  <w:color w:val="231F20"/>
                </w:rPr>
                <w:t>at</w:t>
              </w:r>
              <w:r>
                <w:rPr>
                  <w:color w:val="231F20"/>
                  <w:spacing w:val="-2"/>
                </w:rPr>
                <w:t xml:space="preserve"> </w:t>
              </w:r>
              <w:r>
                <w:rPr>
                  <w:color w:val="231F20"/>
                </w:rPr>
                <w:t>the</w:t>
              </w:r>
              <w:r>
                <w:rPr>
                  <w:color w:val="231F20"/>
                  <w:spacing w:val="-2"/>
                </w:rPr>
                <w:t xml:space="preserve"> </w:t>
              </w:r>
              <w:r>
                <w:rPr>
                  <w:color w:val="231F20"/>
                </w:rPr>
                <w:t>injection</w:t>
              </w:r>
              <w:r>
                <w:rPr>
                  <w:color w:val="231F20"/>
                  <w:spacing w:val="-2"/>
                </w:rPr>
                <w:t xml:space="preserve"> </w:t>
              </w:r>
              <w:r>
                <w:rPr>
                  <w:color w:val="231F20"/>
                </w:rPr>
                <w:t>site</w:t>
              </w:r>
              <w:r>
                <w:rPr>
                  <w:rFonts w:eastAsia="맑은 고딕" w:hint="eastAsia"/>
                  <w:color w:val="231F20"/>
                  <w:lang w:eastAsia="ko-KR"/>
                </w:rPr>
                <w:t xml:space="preserve"> </w:t>
              </w:r>
              <w:r>
                <w:rPr>
                  <w:color w:val="231F20"/>
                </w:rPr>
                <w:t>with one hand. Hold</w:t>
              </w:r>
              <w:r>
                <w:rPr>
                  <w:color w:val="231F20"/>
                  <w:spacing w:val="40"/>
                </w:rPr>
                <w:t xml:space="preserve"> </w:t>
              </w:r>
              <w:r>
                <w:rPr>
                  <w:color w:val="231F20"/>
                </w:rPr>
                <w:t>the</w:t>
              </w:r>
              <w:r>
                <w:rPr>
                  <w:color w:val="231F20"/>
                  <w:spacing w:val="-2"/>
                </w:rPr>
                <w:t xml:space="preserve"> </w:t>
              </w:r>
              <w:r>
                <w:rPr>
                  <w:color w:val="231F20"/>
                </w:rPr>
                <w:t>pinched</w:t>
              </w:r>
              <w:r>
                <w:rPr>
                  <w:color w:val="231F20"/>
                  <w:spacing w:val="-2"/>
                </w:rPr>
                <w:t xml:space="preserve"> </w:t>
              </w:r>
              <w:r>
                <w:rPr>
                  <w:color w:val="231F20"/>
                </w:rPr>
                <w:t>skin</w:t>
              </w:r>
              <w:r>
                <w:rPr>
                  <w:color w:val="231F20"/>
                  <w:spacing w:val="-2"/>
                </w:rPr>
                <w:t xml:space="preserve"> </w:t>
              </w:r>
              <w:r>
                <w:rPr>
                  <w:color w:val="231F20"/>
                </w:rPr>
                <w:t>tightly</w:t>
              </w:r>
              <w:r>
                <w:rPr>
                  <w:rFonts w:eastAsia="맑은 고딕" w:hint="eastAsia"/>
                  <w:color w:val="231F20"/>
                  <w:lang w:eastAsia="ko-KR"/>
                </w:rPr>
                <w:t xml:space="preserve"> </w:t>
              </w:r>
              <w:r>
                <w:rPr>
                  <w:color w:val="231F20"/>
                </w:rPr>
                <w:t>until</w:t>
              </w:r>
              <w:r>
                <w:rPr>
                  <w:color w:val="231F20"/>
                  <w:spacing w:val="-4"/>
                </w:rPr>
                <w:t xml:space="preserve"> </w:t>
              </w:r>
              <w:r>
                <w:rPr>
                  <w:color w:val="231F20"/>
                </w:rPr>
                <w:t>the</w:t>
              </w:r>
              <w:r>
                <w:rPr>
                  <w:color w:val="231F20"/>
                  <w:spacing w:val="-4"/>
                </w:rPr>
                <w:t xml:space="preserve"> </w:t>
              </w:r>
              <w:r>
                <w:rPr>
                  <w:color w:val="231F20"/>
                </w:rPr>
                <w:t>injection</w:t>
              </w:r>
              <w:r>
                <w:rPr>
                  <w:color w:val="231F20"/>
                  <w:spacing w:val="-4"/>
                </w:rPr>
                <w:t xml:space="preserve"> </w:t>
              </w:r>
              <w:r>
                <w:rPr>
                  <w:color w:val="231F20"/>
                </w:rPr>
                <w:t xml:space="preserve">is </w:t>
              </w:r>
              <w:r>
                <w:rPr>
                  <w:color w:val="231F20"/>
                  <w:spacing w:val="-2"/>
                </w:rPr>
                <w:t>complete</w:t>
              </w:r>
              <w:r>
                <w:rPr>
                  <w:rFonts w:eastAsia="맑은 고딕" w:hint="eastAsia"/>
                  <w:color w:val="231F20"/>
                  <w:spacing w:val="-2"/>
                  <w:lang w:eastAsia="ko-KR"/>
                </w:rPr>
                <w:t>.</w:t>
              </w:r>
            </w:ins>
          </w:p>
          <w:p w14:paraId="398BA19E" w14:textId="77777777" w:rsidR="000B12ED" w:rsidRDefault="000B12ED" w:rsidP="00991F9C">
            <w:pPr>
              <w:ind w:leftChars="264" w:left="581"/>
              <w:rPr>
                <w:ins w:id="3037" w:author="만든 이"/>
                <w:rFonts w:eastAsia="맑은 고딕"/>
                <w:color w:val="231F20"/>
                <w:lang w:eastAsia="ko-KR"/>
              </w:rPr>
            </w:pPr>
            <w:ins w:id="3038" w:author="만든 이">
              <w:r w:rsidRPr="00195D15">
                <w:rPr>
                  <w:i/>
                  <w:color w:val="231F20"/>
                  <w:spacing w:val="-2"/>
                </w:rPr>
                <w:t>Note:</w:t>
              </w:r>
              <w:r w:rsidRPr="00195D15">
                <w:rPr>
                  <w:i/>
                  <w:color w:val="231F20"/>
                  <w:spacing w:val="-9"/>
                </w:rPr>
                <w:t xml:space="preserve"> </w:t>
              </w:r>
              <w:r w:rsidRPr="00195D15">
                <w:rPr>
                  <w:color w:val="231F20"/>
                  <w:spacing w:val="-2"/>
                </w:rPr>
                <w:t>Pinching</w:t>
              </w:r>
              <w:r w:rsidRPr="00195D15">
                <w:rPr>
                  <w:color w:val="231F20"/>
                  <w:spacing w:val="-9"/>
                </w:rPr>
                <w:t xml:space="preserve"> </w:t>
              </w:r>
              <w:r w:rsidRPr="00195D15">
                <w:rPr>
                  <w:color w:val="231F20"/>
                  <w:spacing w:val="-2"/>
                </w:rPr>
                <w:t>the</w:t>
              </w:r>
              <w:r w:rsidRPr="00195D15">
                <w:rPr>
                  <w:color w:val="231F20"/>
                  <w:spacing w:val="-9"/>
                </w:rPr>
                <w:t xml:space="preserve"> </w:t>
              </w:r>
              <w:r w:rsidRPr="00195D15">
                <w:rPr>
                  <w:color w:val="231F20"/>
                  <w:spacing w:val="-2"/>
                </w:rPr>
                <w:t>skin</w:t>
              </w:r>
              <w:r w:rsidRPr="00195D15">
                <w:rPr>
                  <w:color w:val="231F20"/>
                  <w:spacing w:val="-9"/>
                </w:rPr>
                <w:t xml:space="preserve"> </w:t>
              </w:r>
              <w:r w:rsidRPr="00195D15">
                <w:rPr>
                  <w:color w:val="231F20"/>
                  <w:spacing w:val="-5"/>
                </w:rPr>
                <w:t>is</w:t>
              </w:r>
              <w:r>
                <w:rPr>
                  <w:rFonts w:eastAsia="맑은 고딕" w:hint="eastAsia"/>
                  <w:color w:val="231F20"/>
                  <w:spacing w:val="-5"/>
                  <w:lang w:eastAsia="ko-KR"/>
                </w:rPr>
                <w:t xml:space="preserve"> </w:t>
              </w:r>
              <w:r>
                <w:rPr>
                  <w:color w:val="231F20"/>
                </w:rPr>
                <w:t>important</w:t>
              </w:r>
              <w:r>
                <w:rPr>
                  <w:color w:val="231F20"/>
                  <w:spacing w:val="-9"/>
                </w:rPr>
                <w:t xml:space="preserve"> </w:t>
              </w:r>
              <w:r>
                <w:rPr>
                  <w:color w:val="231F20"/>
                </w:rPr>
                <w:t>to</w:t>
              </w:r>
              <w:r>
                <w:rPr>
                  <w:color w:val="231F20"/>
                  <w:spacing w:val="-9"/>
                </w:rPr>
                <w:t xml:space="preserve"> </w:t>
              </w:r>
              <w:r>
                <w:rPr>
                  <w:color w:val="231F20"/>
                </w:rPr>
                <w:t>make</w:t>
              </w:r>
              <w:r>
                <w:rPr>
                  <w:color w:val="231F20"/>
                  <w:spacing w:val="-9"/>
                </w:rPr>
                <w:t xml:space="preserve"> </w:t>
              </w:r>
              <w:r>
                <w:rPr>
                  <w:color w:val="231F20"/>
                </w:rPr>
                <w:t>sure</w:t>
              </w:r>
              <w:r>
                <w:rPr>
                  <w:color w:val="231F20"/>
                  <w:spacing w:val="-9"/>
                </w:rPr>
                <w:t xml:space="preserve"> </w:t>
              </w:r>
              <w:r>
                <w:rPr>
                  <w:color w:val="231F20"/>
                </w:rPr>
                <w:t>that</w:t>
              </w:r>
              <w:r>
                <w:rPr>
                  <w:color w:val="231F20"/>
                  <w:spacing w:val="-9"/>
                </w:rPr>
                <w:t xml:space="preserve"> </w:t>
              </w:r>
              <w:r>
                <w:rPr>
                  <w:color w:val="231F20"/>
                </w:rPr>
                <w:t>you</w:t>
              </w:r>
              <w:r>
                <w:rPr>
                  <w:color w:val="231F20"/>
                  <w:spacing w:val="-9"/>
                </w:rPr>
                <w:t xml:space="preserve"> </w:t>
              </w:r>
              <w:r>
                <w:rPr>
                  <w:color w:val="231F20"/>
                </w:rPr>
                <w:t>inject</w:t>
              </w:r>
              <w:r>
                <w:rPr>
                  <w:color w:val="231F20"/>
                  <w:spacing w:val="-9"/>
                </w:rPr>
                <w:t xml:space="preserve"> </w:t>
              </w:r>
              <w:r>
                <w:rPr>
                  <w:color w:val="231F20"/>
                </w:rPr>
                <w:t>under</w:t>
              </w:r>
              <w:r>
                <w:rPr>
                  <w:color w:val="231F20"/>
                  <w:spacing w:val="-12"/>
                </w:rPr>
                <w:t xml:space="preserve"> </w:t>
              </w:r>
              <w:r>
                <w:rPr>
                  <w:color w:val="231F20"/>
                </w:rPr>
                <w:t>the</w:t>
              </w:r>
              <w:r>
                <w:rPr>
                  <w:color w:val="231F20"/>
                  <w:spacing w:val="-12"/>
                </w:rPr>
                <w:t xml:space="preserve"> </w:t>
              </w:r>
              <w:r>
                <w:rPr>
                  <w:color w:val="231F20"/>
                </w:rPr>
                <w:t>skin (into</w:t>
              </w:r>
              <w:r>
                <w:rPr>
                  <w:color w:val="231F20"/>
                  <w:spacing w:val="-11"/>
                </w:rPr>
                <w:t xml:space="preserve"> </w:t>
              </w:r>
              <w:r>
                <w:rPr>
                  <w:color w:val="231F20"/>
                </w:rPr>
                <w:t>the</w:t>
              </w:r>
              <w:r>
                <w:rPr>
                  <w:color w:val="231F20"/>
                  <w:spacing w:val="-11"/>
                </w:rPr>
                <w:t xml:space="preserve"> </w:t>
              </w:r>
              <w:r>
                <w:rPr>
                  <w:color w:val="231F20"/>
                </w:rPr>
                <w:t>fatty</w:t>
              </w:r>
              <w:r>
                <w:rPr>
                  <w:color w:val="231F20"/>
                  <w:spacing w:val="-11"/>
                </w:rPr>
                <w:t xml:space="preserve"> </w:t>
              </w:r>
              <w:r>
                <w:rPr>
                  <w:color w:val="231F20"/>
                </w:rPr>
                <w:t>area)</w:t>
              </w:r>
              <w:r>
                <w:rPr>
                  <w:color w:val="231F20"/>
                  <w:spacing w:val="-11"/>
                </w:rPr>
                <w:t xml:space="preserve"> </w:t>
              </w:r>
              <w:r>
                <w:rPr>
                  <w:color w:val="231F20"/>
                </w:rPr>
                <w:t>but</w:t>
              </w:r>
              <w:r>
                <w:rPr>
                  <w:color w:val="231F20"/>
                  <w:spacing w:val="-11"/>
                </w:rPr>
                <w:t xml:space="preserve"> </w:t>
              </w:r>
              <w:r>
                <w:rPr>
                  <w:color w:val="231F20"/>
                </w:rPr>
                <w:t>not</w:t>
              </w:r>
              <w:r>
                <w:rPr>
                  <w:color w:val="231F20"/>
                  <w:spacing w:val="-11"/>
                </w:rPr>
                <w:t xml:space="preserve"> </w:t>
              </w:r>
              <w:r>
                <w:rPr>
                  <w:color w:val="231F20"/>
                </w:rPr>
                <w:t>any</w:t>
              </w:r>
              <w:r>
                <w:rPr>
                  <w:color w:val="231F20"/>
                  <w:spacing w:val="-11"/>
                </w:rPr>
                <w:t xml:space="preserve"> </w:t>
              </w:r>
              <w:r>
                <w:rPr>
                  <w:color w:val="231F20"/>
                </w:rPr>
                <w:t>deeper</w:t>
              </w:r>
              <w:r>
                <w:rPr>
                  <w:color w:val="231F20"/>
                  <w:spacing w:val="-11"/>
                </w:rPr>
                <w:t xml:space="preserve"> </w:t>
              </w:r>
              <w:r>
                <w:rPr>
                  <w:color w:val="231F20"/>
                </w:rPr>
                <w:t>(into</w:t>
              </w:r>
              <w:r>
                <w:rPr>
                  <w:color w:val="231F20"/>
                  <w:spacing w:val="-11"/>
                </w:rPr>
                <w:t xml:space="preserve"> </w:t>
              </w:r>
              <w:r>
                <w:rPr>
                  <w:color w:val="231F20"/>
                </w:rPr>
                <w:t>muscle).</w:t>
              </w:r>
            </w:ins>
          </w:p>
          <w:p w14:paraId="3CC40BA8" w14:textId="77777777" w:rsidR="000B12ED" w:rsidRPr="00002DC5" w:rsidRDefault="000B12ED" w:rsidP="00991F9C">
            <w:pPr>
              <w:ind w:left="360"/>
              <w:rPr>
                <w:ins w:id="3039" w:author="만든 이"/>
                <w:rFonts w:eastAsia="맑은 고딕"/>
                <w:lang w:eastAsia="ko-KR"/>
              </w:rPr>
            </w:pPr>
          </w:p>
          <w:p w14:paraId="47FFFD07" w14:textId="77777777" w:rsidR="000B12ED" w:rsidRPr="00195D15" w:rsidRDefault="000B12ED" w:rsidP="009C2B3D">
            <w:pPr>
              <w:pStyle w:val="aff2"/>
              <w:widowControl w:val="0"/>
              <w:numPr>
                <w:ilvl w:val="0"/>
                <w:numId w:val="75"/>
              </w:numPr>
              <w:suppressAutoHyphens w:val="0"/>
              <w:autoSpaceDE w:val="0"/>
              <w:autoSpaceDN w:val="0"/>
              <w:adjustRightInd w:val="0"/>
              <w:spacing w:after="120"/>
              <w:rPr>
                <w:ins w:id="3040" w:author="만든 이"/>
                <w:color w:val="000000" w:themeColor="text1"/>
              </w:rPr>
            </w:pPr>
            <w:ins w:id="3041" w:author="만든 이">
              <w:r w:rsidRPr="00195D15">
                <w:rPr>
                  <w:color w:val="231F20"/>
                </w:rPr>
                <w:t>With a quick and “dart-like” motion, insert the</w:t>
              </w:r>
              <w:r w:rsidRPr="00195D15">
                <w:rPr>
                  <w:color w:val="231F20"/>
                  <w:spacing w:val="40"/>
                </w:rPr>
                <w:t xml:space="preserve"> </w:t>
              </w:r>
              <w:r w:rsidRPr="00195D15">
                <w:rPr>
                  <w:color w:val="231F20"/>
                </w:rPr>
                <w:t>Needle all the way into the pinched skin at an angle</w:t>
              </w:r>
              <w:r w:rsidRPr="00195D15">
                <w:rPr>
                  <w:color w:val="000000" w:themeColor="text1"/>
                </w:rPr>
                <w:t xml:space="preserve"> </w:t>
              </w:r>
              <w:r w:rsidRPr="00195D15">
                <w:rPr>
                  <w:color w:val="231F20"/>
                </w:rPr>
                <w:t>of</w:t>
              </w:r>
              <w:r w:rsidRPr="00195D15">
                <w:rPr>
                  <w:color w:val="231F20"/>
                  <w:spacing w:val="3"/>
                </w:rPr>
                <w:t xml:space="preserve"> </w:t>
              </w:r>
              <w:r w:rsidRPr="00195D15">
                <w:rPr>
                  <w:color w:val="231F20"/>
                </w:rPr>
                <w:t>about</w:t>
              </w:r>
              <w:r w:rsidRPr="00195D15">
                <w:rPr>
                  <w:color w:val="231F20"/>
                  <w:spacing w:val="3"/>
                </w:rPr>
                <w:t xml:space="preserve"> </w:t>
              </w:r>
              <w:r w:rsidRPr="00195D15">
                <w:rPr>
                  <w:color w:val="231F20"/>
                </w:rPr>
                <w:t>45-degrees</w:t>
              </w:r>
              <w:r w:rsidRPr="00195D15">
                <w:rPr>
                  <w:color w:val="231F20"/>
                  <w:spacing w:val="3"/>
                </w:rPr>
                <w:t xml:space="preserve"> </w:t>
              </w:r>
              <w:r w:rsidRPr="00195D15">
                <w:rPr>
                  <w:color w:val="231F20"/>
                </w:rPr>
                <w:t>(see</w:t>
              </w:r>
              <w:r w:rsidRPr="00195D15">
                <w:rPr>
                  <w:color w:val="231F20"/>
                  <w:spacing w:val="3"/>
                </w:rPr>
                <w:t xml:space="preserve"> </w:t>
              </w:r>
              <w:r w:rsidRPr="00195D15">
                <w:rPr>
                  <w:b/>
                  <w:color w:val="231F20"/>
                </w:rPr>
                <w:t>Figure</w:t>
              </w:r>
              <w:r w:rsidRPr="00195D15">
                <w:rPr>
                  <w:b/>
                  <w:color w:val="231F20"/>
                  <w:spacing w:val="4"/>
                </w:rPr>
                <w:t xml:space="preserve"> </w:t>
              </w:r>
              <w:r w:rsidRPr="00195D15">
                <w:rPr>
                  <w:b/>
                  <w:color w:val="231F20"/>
                  <w:spacing w:val="-5"/>
                </w:rPr>
                <w:t>N</w:t>
              </w:r>
              <w:r w:rsidRPr="00195D15">
                <w:rPr>
                  <w:color w:val="231F20"/>
                  <w:spacing w:val="-5"/>
                </w:rPr>
                <w:t>).</w:t>
              </w:r>
            </w:ins>
          </w:p>
          <w:p w14:paraId="429ADCF2" w14:textId="77777777" w:rsidR="000B12ED" w:rsidRPr="00195D15" w:rsidRDefault="000B12ED" w:rsidP="00991F9C">
            <w:pPr>
              <w:ind w:leftChars="264" w:left="581"/>
              <w:rPr>
                <w:ins w:id="3042" w:author="만든 이"/>
                <w:rFonts w:eastAsia="맑은 고딕"/>
                <w:lang w:eastAsia="ko-KR"/>
              </w:rPr>
            </w:pPr>
            <w:ins w:id="3043" w:author="만든 이">
              <w:r w:rsidRPr="00195D15">
                <w:rPr>
                  <w:i/>
                  <w:color w:val="231F20"/>
                  <w:spacing w:val="-2"/>
                </w:rPr>
                <w:t>Note:</w:t>
              </w:r>
              <w:r w:rsidRPr="00195D15">
                <w:rPr>
                  <w:i/>
                  <w:color w:val="231F20"/>
                  <w:spacing w:val="-9"/>
                </w:rPr>
                <w:t xml:space="preserve"> </w:t>
              </w:r>
              <w:r>
                <w:rPr>
                  <w:color w:val="231F20"/>
                </w:rPr>
                <w:t>It is important to use the correct angle to make</w:t>
              </w:r>
              <w:r>
                <w:rPr>
                  <w:color w:val="231F20"/>
                  <w:spacing w:val="1"/>
                </w:rPr>
                <w:t xml:space="preserve"> </w:t>
              </w:r>
              <w:r>
                <w:rPr>
                  <w:color w:val="231F20"/>
                </w:rPr>
                <w:t>sure</w:t>
              </w:r>
              <w:r>
                <w:rPr>
                  <w:color w:val="231F20"/>
                  <w:spacing w:val="1"/>
                </w:rPr>
                <w:t xml:space="preserve"> </w:t>
              </w:r>
              <w:r>
                <w:rPr>
                  <w:color w:val="231F20"/>
                </w:rPr>
                <w:t>the</w:t>
              </w:r>
              <w:r>
                <w:rPr>
                  <w:color w:val="231F20"/>
                  <w:spacing w:val="1"/>
                </w:rPr>
                <w:t xml:space="preserve"> </w:t>
              </w:r>
              <w:r>
                <w:rPr>
                  <w:color w:val="231F20"/>
                </w:rPr>
                <w:t>medicine</w:t>
              </w:r>
              <w:r>
                <w:rPr>
                  <w:color w:val="231F20"/>
                  <w:spacing w:val="1"/>
                </w:rPr>
                <w:t xml:space="preserve"> </w:t>
              </w:r>
              <w:r>
                <w:rPr>
                  <w:color w:val="231F20"/>
                </w:rPr>
                <w:t>is</w:t>
              </w:r>
              <w:r>
                <w:rPr>
                  <w:color w:val="231F20"/>
                  <w:spacing w:val="1"/>
                </w:rPr>
                <w:t xml:space="preserve"> </w:t>
              </w:r>
              <w:r>
                <w:rPr>
                  <w:color w:val="231F20"/>
                </w:rPr>
                <w:t>delivered</w:t>
              </w:r>
              <w:r>
                <w:rPr>
                  <w:color w:val="231F20"/>
                  <w:spacing w:val="1"/>
                </w:rPr>
                <w:t xml:space="preserve"> </w:t>
              </w:r>
              <w:r>
                <w:rPr>
                  <w:color w:val="231F20"/>
                </w:rPr>
                <w:t>under</w:t>
              </w:r>
              <w:r>
                <w:rPr>
                  <w:color w:val="231F20"/>
                  <w:spacing w:val="1"/>
                </w:rPr>
                <w:t xml:space="preserve"> </w:t>
              </w:r>
              <w:r>
                <w:rPr>
                  <w:color w:val="231F20"/>
                  <w:spacing w:val="-5"/>
                </w:rPr>
                <w:t>the</w:t>
              </w:r>
              <w:r w:rsidRPr="00195D15">
                <w:rPr>
                  <w:color w:val="231F20"/>
                  <w:spacing w:val="-2"/>
                </w:rPr>
                <w:t xml:space="preserve"> </w:t>
              </w:r>
              <w:r>
                <w:rPr>
                  <w:color w:val="231F20"/>
                </w:rPr>
                <w:t xml:space="preserve">skin (into the fatty area), or the injection could be </w:t>
              </w:r>
              <w:proofErr w:type="gramStart"/>
              <w:r>
                <w:rPr>
                  <w:color w:val="231F20"/>
                </w:rPr>
                <w:t>uncomfortable</w:t>
              </w:r>
              <w:proofErr w:type="gramEnd"/>
              <w:r>
                <w:rPr>
                  <w:color w:val="231F20"/>
                </w:rPr>
                <w:t xml:space="preserve"> and the medicine may not work.</w:t>
              </w:r>
            </w:ins>
          </w:p>
          <w:p w14:paraId="4A1AFCDD"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3044" w:author="만든 이"/>
                <w:rFonts w:eastAsia="맑은 고딕"/>
                <w:lang w:eastAsia="ko-KR"/>
              </w:rPr>
            </w:pPr>
            <w:ins w:id="3045" w:author="만든 이">
              <w:r w:rsidRPr="00002DC5">
                <w:rPr>
                  <w:rFonts w:eastAsia="맑은 고딕"/>
                  <w:b/>
                  <w:bCs/>
                  <w:lang w:eastAsia="ko-KR"/>
                </w:rPr>
                <w:t>Do not</w:t>
              </w:r>
              <w:r w:rsidRPr="00002DC5">
                <w:rPr>
                  <w:rFonts w:eastAsia="맑은 고딕"/>
                  <w:lang w:eastAsia="ko-KR"/>
                </w:rPr>
                <w:t xml:space="preserve"> touch the Plunger Rod while inserting the Needle into the skin.</w:t>
              </w:r>
            </w:ins>
          </w:p>
          <w:p w14:paraId="08639908"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3046" w:author="만든 이"/>
                <w:rFonts w:eastAsia="맑은 고딕"/>
                <w:lang w:eastAsia="ko-KR"/>
              </w:rPr>
            </w:pPr>
            <w:ins w:id="3047" w:author="만든 이">
              <w:r w:rsidRPr="00002DC5">
                <w:rPr>
                  <w:rFonts w:eastAsia="맑은 고딕"/>
                  <w:b/>
                  <w:bCs/>
                  <w:lang w:eastAsia="ko-KR"/>
                </w:rPr>
                <w:t>Do not</w:t>
              </w:r>
              <w:r w:rsidRPr="00002DC5">
                <w:rPr>
                  <w:rFonts w:eastAsia="맑은 고딕"/>
                  <w:lang w:eastAsia="ko-KR"/>
                </w:rPr>
                <w:t xml:space="preserve"> insert the Needle through clothing.</w:t>
              </w:r>
            </w:ins>
          </w:p>
          <w:p w14:paraId="6FF28D36" w14:textId="77777777" w:rsidR="000B12ED" w:rsidRPr="00002DC5" w:rsidRDefault="000B12ED" w:rsidP="00991F9C">
            <w:pPr>
              <w:widowControl w:val="0"/>
              <w:numPr>
                <w:ilvl w:val="0"/>
                <w:numId w:val="37"/>
              </w:numPr>
              <w:suppressAutoHyphens w:val="0"/>
              <w:autoSpaceDE w:val="0"/>
              <w:autoSpaceDN w:val="0"/>
              <w:adjustRightInd w:val="0"/>
              <w:spacing w:after="120"/>
              <w:ind w:left="828" w:hanging="403"/>
              <w:rPr>
                <w:ins w:id="3048" w:author="만든 이"/>
                <w:b/>
                <w:bCs/>
              </w:rPr>
            </w:pPr>
            <w:ins w:id="3049" w:author="만든 이">
              <w:r w:rsidRPr="00002DC5">
                <w:rPr>
                  <w:rFonts w:eastAsia="맑은 고딕"/>
                  <w:lang w:eastAsia="ko-KR"/>
                </w:rPr>
                <w:t xml:space="preserve">Once the Needle is inserted, hold the Pre-filled Syringe tightly in place and </w:t>
              </w:r>
              <w:r w:rsidRPr="00002DC5">
                <w:rPr>
                  <w:rFonts w:eastAsia="맑은 고딕"/>
                  <w:b/>
                  <w:bCs/>
                  <w:lang w:eastAsia="ko-KR"/>
                </w:rPr>
                <w:t>do not</w:t>
              </w:r>
              <w:r w:rsidRPr="00002DC5">
                <w:rPr>
                  <w:rFonts w:eastAsia="맑은 고딕"/>
                  <w:lang w:eastAsia="ko-KR"/>
                </w:rPr>
                <w:t xml:space="preserve"> change the angle of injection or insert the needle again. The patient should not move and should avoid sudden movements throughout the injection</w:t>
              </w:r>
            </w:ins>
          </w:p>
        </w:tc>
      </w:tr>
      <w:tr w:rsidR="000B12ED" w:rsidRPr="0027734F" w14:paraId="5714B0F0" w14:textId="77777777" w:rsidTr="00991F9C">
        <w:trPr>
          <w:trHeight w:val="3893"/>
          <w:ins w:id="3050" w:author="만든 이"/>
        </w:trPr>
        <w:tc>
          <w:tcPr>
            <w:tcW w:w="3966" w:type="dxa"/>
            <w:tcBorders>
              <w:bottom w:val="single" w:sz="4" w:space="0" w:color="auto"/>
              <w:right w:val="nil"/>
            </w:tcBorders>
            <w:vAlign w:val="center"/>
          </w:tcPr>
          <w:p w14:paraId="3DE338CC" w14:textId="77777777" w:rsidR="000B12ED" w:rsidRDefault="000B12ED" w:rsidP="00991F9C">
            <w:pPr>
              <w:keepNext/>
              <w:spacing w:before="240"/>
              <w:ind w:leftChars="100" w:left="220"/>
              <w:jc w:val="both"/>
              <w:rPr>
                <w:ins w:id="3051" w:author="만든 이"/>
                <w:rFonts w:eastAsia="맑은 고딕"/>
                <w:noProof/>
                <w:lang w:val="es-ES" w:eastAsia="ko-KR"/>
              </w:rPr>
            </w:pPr>
            <w:ins w:id="3052" w:author="만든 이">
              <w:r w:rsidRPr="00B415B9">
                <w:rPr>
                  <w:noProof/>
                </w:rPr>
                <w:drawing>
                  <wp:inline distT="0" distB="0" distL="0" distR="0" wp14:anchorId="22756048" wp14:editId="0BFB7623">
                    <wp:extent cx="1979771" cy="2258704"/>
                    <wp:effectExtent l="0" t="0" r="1905" b="8255"/>
                    <wp:docPr id="1000393565"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53"/>
                            <a:stretch>
                              <a:fillRect/>
                            </a:stretch>
                          </pic:blipFill>
                          <pic:spPr>
                            <a:xfrm>
                              <a:off x="0" y="0"/>
                              <a:ext cx="1983336" cy="2262771"/>
                            </a:xfrm>
                            <a:prstGeom prst="rect">
                              <a:avLst/>
                            </a:prstGeom>
                          </pic:spPr>
                        </pic:pic>
                      </a:graphicData>
                    </a:graphic>
                  </wp:inline>
                </w:drawing>
              </w:r>
            </w:ins>
          </w:p>
          <w:p w14:paraId="5106C4C6" w14:textId="77777777" w:rsidR="000B12ED" w:rsidRPr="00B415B9" w:rsidRDefault="000B12ED" w:rsidP="00991F9C">
            <w:pPr>
              <w:ind w:firstLineChars="1100" w:firstLine="2429"/>
              <w:rPr>
                <w:ins w:id="3053" w:author="만든 이"/>
                <w:rFonts w:eastAsia="맑은 고딕"/>
                <w:b/>
                <w:bCs/>
                <w:noProof/>
                <w:lang w:eastAsia="ko-KR"/>
              </w:rPr>
            </w:pPr>
            <w:ins w:id="3054" w:author="만든 이">
              <w:r w:rsidRPr="00002DC5">
                <w:rPr>
                  <w:b/>
                  <w:bCs/>
                </w:rPr>
                <w:t xml:space="preserve">Figure </w:t>
              </w:r>
              <w:r w:rsidRPr="00002DC5">
                <w:rPr>
                  <w:rFonts w:hint="eastAsia"/>
                  <w:b/>
                  <w:bCs/>
                </w:rPr>
                <w:t>O</w:t>
              </w:r>
            </w:ins>
          </w:p>
        </w:tc>
        <w:tc>
          <w:tcPr>
            <w:tcW w:w="4959" w:type="dxa"/>
            <w:tcBorders>
              <w:left w:val="nil"/>
              <w:bottom w:val="single" w:sz="4" w:space="0" w:color="auto"/>
            </w:tcBorders>
          </w:tcPr>
          <w:p w14:paraId="0BB7B188" w14:textId="1307373C" w:rsidR="000B12ED" w:rsidRPr="00202AF6" w:rsidRDefault="000B12ED" w:rsidP="009C2B3D">
            <w:pPr>
              <w:pStyle w:val="aff2"/>
              <w:widowControl w:val="0"/>
              <w:numPr>
                <w:ilvl w:val="0"/>
                <w:numId w:val="66"/>
              </w:numPr>
              <w:suppressAutoHyphens w:val="0"/>
              <w:autoSpaceDE w:val="0"/>
              <w:autoSpaceDN w:val="0"/>
              <w:adjustRightInd w:val="0"/>
              <w:spacing w:after="120"/>
              <w:ind w:left="357" w:hanging="357"/>
              <w:rPr>
                <w:ins w:id="3055" w:author="만든 이"/>
                <w:b/>
              </w:rPr>
            </w:pPr>
            <w:ins w:id="3056" w:author="만든 이">
              <w:r w:rsidRPr="00202AF6">
                <w:rPr>
                  <w:b/>
                </w:rPr>
                <w:t>Give the injection.</w:t>
              </w:r>
            </w:ins>
          </w:p>
          <w:p w14:paraId="21225A77" w14:textId="77777777" w:rsidR="000B12ED" w:rsidRDefault="000B12ED" w:rsidP="009C2B3D">
            <w:pPr>
              <w:pStyle w:val="aff2"/>
              <w:widowControl w:val="0"/>
              <w:numPr>
                <w:ilvl w:val="0"/>
                <w:numId w:val="76"/>
              </w:numPr>
              <w:suppressAutoHyphens w:val="0"/>
              <w:autoSpaceDE w:val="0"/>
              <w:autoSpaceDN w:val="0"/>
              <w:adjustRightInd w:val="0"/>
              <w:spacing w:after="120"/>
              <w:rPr>
                <w:ins w:id="3057" w:author="만든 이"/>
              </w:rPr>
            </w:pPr>
            <w:ins w:id="3058" w:author="만든 이">
              <w:r w:rsidRPr="00195D15">
                <w:t xml:space="preserve">Slowly push the </w:t>
              </w:r>
              <w:r w:rsidRPr="00002DC5">
                <w:rPr>
                  <w:color w:val="231F20"/>
                </w:rPr>
                <w:t>Plunger</w:t>
              </w:r>
              <w:r w:rsidRPr="00195D15">
                <w:t xml:space="preserve"> Rod </w:t>
              </w:r>
              <w:r w:rsidRPr="00002DC5">
                <w:rPr>
                  <w:b/>
                  <w:bCs/>
                </w:rPr>
                <w:t>all the way down</w:t>
              </w:r>
              <w:r>
                <w:rPr>
                  <w:rFonts w:eastAsia="맑은 고딕" w:hint="eastAsia"/>
                  <w:lang w:eastAsia="ko-KR"/>
                </w:rPr>
                <w:t xml:space="preserve"> </w:t>
              </w:r>
              <w:r>
                <w:rPr>
                  <w:color w:val="231F20"/>
                </w:rPr>
                <w:t>until the full dose of medicine</w:t>
              </w:r>
              <w:r>
                <w:rPr>
                  <w:color w:val="231F20"/>
                  <w:spacing w:val="-3"/>
                </w:rPr>
                <w:t xml:space="preserve"> </w:t>
              </w:r>
              <w:r>
                <w:rPr>
                  <w:color w:val="231F20"/>
                </w:rPr>
                <w:t>gets</w:t>
              </w:r>
              <w:r>
                <w:rPr>
                  <w:color w:val="231F20"/>
                  <w:spacing w:val="-3"/>
                </w:rPr>
                <w:t xml:space="preserve"> </w:t>
              </w:r>
              <w:r>
                <w:rPr>
                  <w:color w:val="231F20"/>
                </w:rPr>
                <w:t>injected, and the Pre-filled</w:t>
              </w:r>
              <w:r>
                <w:rPr>
                  <w:rFonts w:eastAsia="맑은 고딕" w:hint="eastAsia"/>
                  <w:color w:val="231F20"/>
                  <w:lang w:eastAsia="ko-KR"/>
                </w:rPr>
                <w:t xml:space="preserve"> </w:t>
              </w:r>
              <w:r>
                <w:rPr>
                  <w:color w:val="231F20"/>
                </w:rPr>
                <w:t>Syringe</w:t>
              </w:r>
              <w:r>
                <w:rPr>
                  <w:color w:val="231F20"/>
                  <w:spacing w:val="2"/>
                </w:rPr>
                <w:t xml:space="preserve"> </w:t>
              </w:r>
              <w:r>
                <w:rPr>
                  <w:color w:val="231F20"/>
                </w:rPr>
                <w:t>is</w:t>
              </w:r>
              <w:r>
                <w:rPr>
                  <w:color w:val="231F20"/>
                  <w:spacing w:val="2"/>
                </w:rPr>
                <w:t xml:space="preserve"> </w:t>
              </w:r>
              <w:r>
                <w:rPr>
                  <w:color w:val="231F20"/>
                </w:rPr>
                <w:t>empty</w:t>
              </w:r>
              <w:r>
                <w:rPr>
                  <w:color w:val="231F20"/>
                  <w:spacing w:val="2"/>
                </w:rPr>
                <w:t xml:space="preserve"> </w:t>
              </w:r>
              <w:r>
                <w:rPr>
                  <w:color w:val="231F20"/>
                  <w:spacing w:val="-4"/>
                </w:rPr>
                <w:t>(see</w:t>
              </w:r>
              <w:r>
                <w:rPr>
                  <w:rFonts w:eastAsia="맑은 고딕" w:hint="eastAsia"/>
                  <w:color w:val="231F20"/>
                  <w:spacing w:val="-4"/>
                  <w:lang w:eastAsia="ko-KR"/>
                </w:rPr>
                <w:t xml:space="preserve"> </w:t>
              </w:r>
              <w:r w:rsidRPr="00195D15">
                <w:rPr>
                  <w:b/>
                  <w:bCs/>
                  <w:color w:val="231F20"/>
                </w:rPr>
                <w:t xml:space="preserve">Figure </w:t>
              </w:r>
              <w:r w:rsidRPr="00195D15">
                <w:rPr>
                  <w:b/>
                  <w:bCs/>
                  <w:color w:val="231F20"/>
                  <w:spacing w:val="-5"/>
                </w:rPr>
                <w:t>O</w:t>
              </w:r>
              <w:r>
                <w:rPr>
                  <w:color w:val="231F20"/>
                  <w:spacing w:val="-5"/>
                </w:rPr>
                <w:t>).</w:t>
              </w:r>
            </w:ins>
          </w:p>
          <w:p w14:paraId="3DF55994" w14:textId="77777777" w:rsidR="000B12ED" w:rsidRPr="00195D15" w:rsidRDefault="000B12ED" w:rsidP="00991F9C">
            <w:pPr>
              <w:widowControl w:val="0"/>
              <w:numPr>
                <w:ilvl w:val="0"/>
                <w:numId w:val="37"/>
              </w:numPr>
              <w:suppressAutoHyphens w:val="0"/>
              <w:autoSpaceDE w:val="0"/>
              <w:autoSpaceDN w:val="0"/>
              <w:adjustRightInd w:val="0"/>
              <w:spacing w:before="120"/>
              <w:ind w:left="828" w:hanging="403"/>
              <w:rPr>
                <w:ins w:id="3059" w:author="만든 이"/>
              </w:rPr>
            </w:pPr>
            <w:ins w:id="3060" w:author="만든 이">
              <w:r>
                <w:rPr>
                  <w:b/>
                  <w:bCs/>
                </w:rPr>
                <w:t>Do not</w:t>
              </w:r>
              <w:r>
                <w:t xml:space="preserve"> </w:t>
              </w:r>
              <w:r w:rsidRPr="00195D15">
                <w:t xml:space="preserve">change the position of the Pre-filled </w:t>
              </w:r>
              <w:r w:rsidRPr="00002DC5">
                <w:rPr>
                  <w:rFonts w:eastAsia="맑은 고딕"/>
                  <w:lang w:eastAsia="ko-KR"/>
                </w:rPr>
                <w:t>Syringe</w:t>
              </w:r>
              <w:r w:rsidRPr="00195D15">
                <w:t xml:space="preserve"> after the injection has started</w:t>
              </w:r>
              <w:r>
                <w:rPr>
                  <w:rFonts w:eastAsia="맑은 고딕" w:hint="eastAsia"/>
                  <w:lang w:eastAsia="ko-KR"/>
                </w:rPr>
                <w:t>.</w:t>
              </w:r>
            </w:ins>
          </w:p>
          <w:p w14:paraId="087A4E26" w14:textId="77777777" w:rsidR="000B12ED" w:rsidRPr="00002DC5" w:rsidRDefault="000B12ED" w:rsidP="00991F9C">
            <w:pPr>
              <w:widowControl w:val="0"/>
              <w:numPr>
                <w:ilvl w:val="0"/>
                <w:numId w:val="37"/>
              </w:numPr>
              <w:suppressAutoHyphens w:val="0"/>
              <w:autoSpaceDE w:val="0"/>
              <w:autoSpaceDN w:val="0"/>
              <w:adjustRightInd w:val="0"/>
              <w:spacing w:before="120"/>
              <w:ind w:left="828" w:hanging="403"/>
              <w:rPr>
                <w:ins w:id="3061" w:author="만든 이"/>
                <w:b/>
                <w:bCs/>
              </w:rPr>
            </w:pPr>
            <w:ins w:id="3062" w:author="만든 이">
              <w:r w:rsidRPr="00195D15">
                <w:t xml:space="preserve">If the Plunger Rod is </w:t>
              </w:r>
              <w:r w:rsidRPr="00002DC5">
                <w:rPr>
                  <w:rFonts w:eastAsia="맑은 고딕"/>
                  <w:lang w:eastAsia="ko-KR"/>
                </w:rPr>
                <w:t>not</w:t>
              </w:r>
              <w:r w:rsidRPr="00195D15">
                <w:t xml:space="preserve"> fully pressed, the Safety Guard will not extend to cover the needle when it is removed.</w:t>
              </w:r>
            </w:ins>
          </w:p>
        </w:tc>
      </w:tr>
      <w:tr w:rsidR="000B12ED" w:rsidRPr="0027734F" w14:paraId="380C4D3A" w14:textId="77777777" w:rsidTr="00991F9C">
        <w:trPr>
          <w:trHeight w:val="3893"/>
          <w:ins w:id="3063" w:author="만든 이"/>
        </w:trPr>
        <w:tc>
          <w:tcPr>
            <w:tcW w:w="3966" w:type="dxa"/>
            <w:tcBorders>
              <w:bottom w:val="single" w:sz="4" w:space="0" w:color="auto"/>
              <w:right w:val="nil"/>
            </w:tcBorders>
            <w:vAlign w:val="center"/>
          </w:tcPr>
          <w:p w14:paraId="4FD4DCAD" w14:textId="77777777" w:rsidR="000B12ED" w:rsidRDefault="000B12ED" w:rsidP="00991F9C">
            <w:pPr>
              <w:keepNext/>
              <w:spacing w:before="240"/>
              <w:ind w:leftChars="100" w:left="220"/>
              <w:jc w:val="both"/>
              <w:rPr>
                <w:ins w:id="3064" w:author="만든 이"/>
                <w:rFonts w:eastAsia="맑은 고딕"/>
                <w:noProof/>
                <w:lang w:eastAsia="ko-KR"/>
              </w:rPr>
            </w:pPr>
            <w:ins w:id="3065" w:author="만든 이">
              <w:r w:rsidRPr="00B415B9">
                <w:rPr>
                  <w:rFonts w:eastAsia="맑은 고딕"/>
                  <w:b/>
                  <w:bCs/>
                  <w:noProof/>
                  <w:color w:val="000000" w:themeColor="text1"/>
                  <w:lang w:eastAsia="ko-KR"/>
                </w:rPr>
                <w:lastRenderedPageBreak/>
                <w:drawing>
                  <wp:inline distT="0" distB="0" distL="0" distR="0" wp14:anchorId="48EFD73C" wp14:editId="3420ED51">
                    <wp:extent cx="1979383" cy="2265528"/>
                    <wp:effectExtent l="0" t="0" r="1905" b="1905"/>
                    <wp:docPr id="2077172247"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54"/>
                            <a:stretch>
                              <a:fillRect/>
                            </a:stretch>
                          </pic:blipFill>
                          <pic:spPr>
                            <a:xfrm>
                              <a:off x="0" y="0"/>
                              <a:ext cx="1982252" cy="2268812"/>
                            </a:xfrm>
                            <a:prstGeom prst="rect">
                              <a:avLst/>
                            </a:prstGeom>
                          </pic:spPr>
                        </pic:pic>
                      </a:graphicData>
                    </a:graphic>
                  </wp:inline>
                </w:drawing>
              </w:r>
            </w:ins>
          </w:p>
          <w:p w14:paraId="3422AB7F" w14:textId="77777777" w:rsidR="000B12ED" w:rsidRPr="00002DC5" w:rsidRDefault="000B12ED" w:rsidP="00991F9C">
            <w:pPr>
              <w:ind w:firstLineChars="1100" w:firstLine="2429"/>
              <w:rPr>
                <w:ins w:id="3066" w:author="만든 이"/>
                <w:rFonts w:eastAsia="맑은 고딕"/>
                <w:noProof/>
                <w:lang w:eastAsia="ko-KR"/>
              </w:rPr>
            </w:pPr>
            <w:ins w:id="3067" w:author="만든 이">
              <w:r w:rsidRPr="00002DC5">
                <w:rPr>
                  <w:b/>
                  <w:bCs/>
                </w:rPr>
                <w:t xml:space="preserve">Figure </w:t>
              </w:r>
              <w:r>
                <w:rPr>
                  <w:rFonts w:eastAsia="맑은 고딕" w:hint="eastAsia"/>
                  <w:b/>
                  <w:bCs/>
                  <w:lang w:eastAsia="ko-KR"/>
                </w:rPr>
                <w:t>P</w:t>
              </w:r>
            </w:ins>
          </w:p>
        </w:tc>
        <w:tc>
          <w:tcPr>
            <w:tcW w:w="4959" w:type="dxa"/>
            <w:tcBorders>
              <w:left w:val="nil"/>
              <w:bottom w:val="single" w:sz="4" w:space="0" w:color="auto"/>
            </w:tcBorders>
          </w:tcPr>
          <w:p w14:paraId="3119E807" w14:textId="68BBB8F4" w:rsidR="000B12ED" w:rsidRPr="00202AF6" w:rsidRDefault="000B12ED" w:rsidP="009C2B3D">
            <w:pPr>
              <w:pStyle w:val="aff2"/>
              <w:widowControl w:val="0"/>
              <w:numPr>
                <w:ilvl w:val="0"/>
                <w:numId w:val="66"/>
              </w:numPr>
              <w:suppressAutoHyphens w:val="0"/>
              <w:autoSpaceDE w:val="0"/>
              <w:autoSpaceDN w:val="0"/>
              <w:adjustRightInd w:val="0"/>
              <w:spacing w:after="120"/>
              <w:ind w:left="357" w:hanging="357"/>
              <w:rPr>
                <w:ins w:id="3068" w:author="만든 이"/>
                <w:b/>
              </w:rPr>
            </w:pPr>
            <w:ins w:id="3069" w:author="만든 이">
              <w:r w:rsidRPr="00202AF6">
                <w:rPr>
                  <w:b/>
                </w:rPr>
                <w:t>Remove the Pre-filled Syringe from the injection site.</w:t>
              </w:r>
            </w:ins>
          </w:p>
          <w:p w14:paraId="49E7138F" w14:textId="77777777" w:rsidR="000B12ED" w:rsidRPr="00195D15" w:rsidRDefault="000B12ED" w:rsidP="009C2B3D">
            <w:pPr>
              <w:pStyle w:val="aff2"/>
              <w:widowControl w:val="0"/>
              <w:numPr>
                <w:ilvl w:val="0"/>
                <w:numId w:val="77"/>
              </w:numPr>
              <w:suppressAutoHyphens w:val="0"/>
              <w:autoSpaceDE w:val="0"/>
              <w:autoSpaceDN w:val="0"/>
              <w:adjustRightInd w:val="0"/>
              <w:spacing w:after="120"/>
              <w:rPr>
                <w:ins w:id="3070" w:author="만든 이"/>
                <w:color w:val="000000" w:themeColor="text1"/>
              </w:rPr>
            </w:pPr>
            <w:ins w:id="3071" w:author="만든 이">
              <w:r w:rsidRPr="00195D15">
                <w:rPr>
                  <w:color w:val="231F20"/>
                </w:rPr>
                <w:t>After the Pre-filled Syringe</w:t>
              </w:r>
              <w:r w:rsidRPr="00195D15">
                <w:rPr>
                  <w:color w:val="231F20"/>
                  <w:spacing w:val="-6"/>
                </w:rPr>
                <w:t xml:space="preserve"> </w:t>
              </w:r>
              <w:r w:rsidRPr="00195D15">
                <w:rPr>
                  <w:color w:val="231F20"/>
                </w:rPr>
                <w:t>is</w:t>
              </w:r>
              <w:r w:rsidRPr="00195D15">
                <w:rPr>
                  <w:color w:val="231F20"/>
                  <w:spacing w:val="-6"/>
                </w:rPr>
                <w:t xml:space="preserve"> </w:t>
              </w:r>
              <w:r w:rsidRPr="00195D15">
                <w:rPr>
                  <w:color w:val="231F20"/>
                </w:rPr>
                <w:t>empty,</w:t>
              </w:r>
              <w:r w:rsidRPr="00195D15">
                <w:rPr>
                  <w:color w:val="231F20"/>
                  <w:spacing w:val="-6"/>
                </w:rPr>
                <w:t xml:space="preserve"> </w:t>
              </w:r>
              <w:r w:rsidRPr="00002DC5">
                <w:t>slowly</w:t>
              </w:r>
              <w:r w:rsidRPr="00195D15">
                <w:rPr>
                  <w:color w:val="231F20"/>
                </w:rPr>
                <w:t xml:space="preserve"> lift your thumb from the Plunger Rod until the Needle is completely covered by the Safety</w:t>
              </w:r>
              <w:r w:rsidRPr="00195D15">
                <w:t xml:space="preserve"> </w:t>
              </w:r>
              <w:r w:rsidRPr="00195D15">
                <w:rPr>
                  <w:color w:val="231F20"/>
                </w:rPr>
                <w:t>Guard (see</w:t>
              </w:r>
              <w:r w:rsidRPr="00195D15">
                <w:rPr>
                  <w:color w:val="231F20"/>
                  <w:spacing w:val="2"/>
                </w:rPr>
                <w:t xml:space="preserve"> </w:t>
              </w:r>
              <w:r w:rsidRPr="00195D15">
                <w:rPr>
                  <w:b/>
                  <w:bCs/>
                  <w:color w:val="231F20"/>
                </w:rPr>
                <w:t>Figure</w:t>
              </w:r>
              <w:r w:rsidRPr="00195D15">
                <w:rPr>
                  <w:b/>
                  <w:bCs/>
                  <w:color w:val="231F20"/>
                  <w:spacing w:val="1"/>
                </w:rPr>
                <w:t xml:space="preserve"> </w:t>
              </w:r>
              <w:r w:rsidRPr="00195D15">
                <w:rPr>
                  <w:b/>
                  <w:bCs/>
                  <w:color w:val="231F20"/>
                  <w:spacing w:val="-5"/>
                </w:rPr>
                <w:t>P</w:t>
              </w:r>
              <w:r w:rsidRPr="00195D15">
                <w:rPr>
                  <w:color w:val="231F20"/>
                  <w:spacing w:val="-5"/>
                </w:rPr>
                <w:t>).</w:t>
              </w:r>
            </w:ins>
          </w:p>
          <w:p w14:paraId="40E62593" w14:textId="3C0A66D8" w:rsidR="000B12ED" w:rsidRDefault="000B12ED" w:rsidP="00991F9C">
            <w:pPr>
              <w:widowControl w:val="0"/>
              <w:numPr>
                <w:ilvl w:val="0"/>
                <w:numId w:val="37"/>
              </w:numPr>
              <w:suppressAutoHyphens w:val="0"/>
              <w:autoSpaceDE w:val="0"/>
              <w:autoSpaceDN w:val="0"/>
              <w:adjustRightInd w:val="0"/>
              <w:spacing w:before="120"/>
              <w:ind w:left="828" w:hanging="403"/>
              <w:rPr>
                <w:ins w:id="3072" w:author="만든 이"/>
              </w:rPr>
            </w:pPr>
            <w:ins w:id="3073" w:author="만든 이">
              <w:r w:rsidRPr="00195D15">
                <w:t xml:space="preserve">If the Needle is not </w:t>
              </w:r>
              <w:r>
                <w:rPr>
                  <w:rFonts w:eastAsia="맑은 고딕" w:hint="eastAsia"/>
                  <w:lang w:eastAsia="ko-KR"/>
                </w:rPr>
                <w:t xml:space="preserve">covered, </w:t>
              </w:r>
              <w:r>
                <w:t>carefully remove the Pre-filled Syringe</w:t>
              </w:r>
              <w:r>
                <w:rPr>
                  <w:rFonts w:eastAsia="맑은 고딕" w:hint="eastAsia"/>
                  <w:lang w:eastAsia="ko-KR"/>
                </w:rPr>
                <w:t xml:space="preserve"> </w:t>
              </w:r>
              <w:r>
                <w:t xml:space="preserve">from the skin and dispose of the Pre-filled Syringe in a </w:t>
              </w:r>
              <w:proofErr w:type="gramStart"/>
              <w:r>
                <w:t>sharps</w:t>
              </w:r>
              <w:proofErr w:type="gramEnd"/>
              <w:r>
                <w:t xml:space="preserve"> disposal container (see </w:t>
              </w:r>
              <w:r w:rsidRPr="00195D15">
                <w:rPr>
                  <w:b/>
                  <w:bCs/>
                </w:rPr>
                <w:t>Step 1</w:t>
              </w:r>
              <w:r w:rsidR="00A85AA5">
                <w:rPr>
                  <w:b/>
                  <w:bCs/>
                </w:rPr>
                <w:t>6</w:t>
              </w:r>
              <w:del w:id="3074" w:author="만든 이">
                <w:r w:rsidRPr="00195D15" w:rsidDel="00A85AA5">
                  <w:rPr>
                    <w:b/>
                    <w:bCs/>
                  </w:rPr>
                  <w:delText>7</w:delText>
                </w:r>
              </w:del>
              <w:r w:rsidRPr="00195D15">
                <w:rPr>
                  <w:rFonts w:eastAsia="맑은 고딕" w:hint="eastAsia"/>
                  <w:b/>
                  <w:bCs/>
                  <w:lang w:eastAsia="ko-KR"/>
                </w:rPr>
                <w:t xml:space="preserve">. </w:t>
              </w:r>
              <w:r w:rsidRPr="00195D15">
                <w:rPr>
                  <w:b/>
                  <w:bCs/>
                  <w:color w:val="231F20"/>
                </w:rPr>
                <w:t>Dispose</w:t>
              </w:r>
              <w:r w:rsidRPr="00195D15">
                <w:rPr>
                  <w:b/>
                  <w:bCs/>
                  <w:color w:val="231F20"/>
                  <w:spacing w:val="2"/>
                </w:rPr>
                <w:t xml:space="preserve"> </w:t>
              </w:r>
              <w:r w:rsidRPr="00195D15">
                <w:rPr>
                  <w:b/>
                  <w:bCs/>
                  <w:color w:val="231F20"/>
                </w:rPr>
                <w:t>of</w:t>
              </w:r>
              <w:r w:rsidRPr="00195D15">
                <w:rPr>
                  <w:b/>
                  <w:bCs/>
                  <w:color w:val="231F20"/>
                  <w:spacing w:val="3"/>
                </w:rPr>
                <w:t xml:space="preserve"> </w:t>
              </w:r>
              <w:r w:rsidRPr="00195D15">
                <w:rPr>
                  <w:b/>
                  <w:bCs/>
                  <w:color w:val="231F20"/>
                </w:rPr>
                <w:t>the</w:t>
              </w:r>
              <w:r w:rsidRPr="00195D15">
                <w:rPr>
                  <w:b/>
                  <w:bCs/>
                  <w:color w:val="231F20"/>
                  <w:spacing w:val="3"/>
                </w:rPr>
                <w:t xml:space="preserve"> </w:t>
              </w:r>
              <w:r w:rsidRPr="00195D15">
                <w:rPr>
                  <w:b/>
                  <w:bCs/>
                  <w:color w:val="231F20"/>
                </w:rPr>
                <w:t>Pre-filled</w:t>
              </w:r>
              <w:r w:rsidRPr="00195D15">
                <w:rPr>
                  <w:b/>
                  <w:bCs/>
                  <w:color w:val="231F20"/>
                  <w:spacing w:val="3"/>
                </w:rPr>
                <w:t xml:space="preserve"> </w:t>
              </w:r>
              <w:r w:rsidRPr="00195D15">
                <w:rPr>
                  <w:b/>
                  <w:bCs/>
                  <w:color w:val="231F20"/>
                  <w:spacing w:val="-2"/>
                </w:rPr>
                <w:t>Syringe</w:t>
              </w:r>
              <w:r>
                <w:rPr>
                  <w:color w:val="231F20"/>
                  <w:spacing w:val="-2"/>
                </w:rPr>
                <w:t>).</w:t>
              </w:r>
            </w:ins>
          </w:p>
          <w:p w14:paraId="583C3CF6" w14:textId="77777777" w:rsidR="000B12ED" w:rsidRPr="00195D15" w:rsidRDefault="000B12ED" w:rsidP="009C2B3D">
            <w:pPr>
              <w:pStyle w:val="aff2"/>
              <w:widowControl w:val="0"/>
              <w:numPr>
                <w:ilvl w:val="0"/>
                <w:numId w:val="77"/>
              </w:numPr>
              <w:suppressAutoHyphens w:val="0"/>
              <w:autoSpaceDE w:val="0"/>
              <w:autoSpaceDN w:val="0"/>
              <w:adjustRightInd w:val="0"/>
              <w:spacing w:before="120" w:after="120"/>
              <w:ind w:left="663" w:hanging="442"/>
              <w:rPr>
                <w:ins w:id="3075" w:author="만든 이"/>
                <w:color w:val="000000" w:themeColor="text1"/>
              </w:rPr>
            </w:pPr>
            <w:ins w:id="3076" w:author="만든 이">
              <w:r>
                <w:rPr>
                  <w:color w:val="231F20"/>
                </w:rPr>
                <w:t>Remove</w:t>
              </w:r>
              <w:r>
                <w:rPr>
                  <w:color w:val="231F20"/>
                  <w:spacing w:val="1"/>
                </w:rPr>
                <w:t xml:space="preserve"> </w:t>
              </w:r>
              <w:r>
                <w:rPr>
                  <w:color w:val="231F20"/>
                </w:rPr>
                <w:t>the</w:t>
              </w:r>
              <w:r>
                <w:rPr>
                  <w:color w:val="231F20"/>
                  <w:spacing w:val="1"/>
                </w:rPr>
                <w:t xml:space="preserve"> </w:t>
              </w:r>
              <w:r>
                <w:rPr>
                  <w:color w:val="231F20"/>
                </w:rPr>
                <w:t>Pre-filled</w:t>
              </w:r>
              <w:r>
                <w:rPr>
                  <w:color w:val="231F20"/>
                  <w:spacing w:val="1"/>
                </w:rPr>
                <w:t xml:space="preserve"> </w:t>
              </w:r>
              <w:r>
                <w:rPr>
                  <w:color w:val="231F20"/>
                </w:rPr>
                <w:t>Syringe</w:t>
              </w:r>
              <w:r>
                <w:rPr>
                  <w:color w:val="231F20"/>
                  <w:spacing w:val="1"/>
                </w:rPr>
                <w:t xml:space="preserve"> </w:t>
              </w:r>
              <w:r>
                <w:rPr>
                  <w:color w:val="231F20"/>
                </w:rPr>
                <w:t>from</w:t>
              </w:r>
              <w:r>
                <w:rPr>
                  <w:color w:val="231F20"/>
                  <w:spacing w:val="1"/>
                </w:rPr>
                <w:t xml:space="preserve"> </w:t>
              </w:r>
              <w:r>
                <w:rPr>
                  <w:color w:val="231F20"/>
                </w:rPr>
                <w:t>the</w:t>
              </w:r>
              <w:r>
                <w:rPr>
                  <w:color w:val="231F20"/>
                  <w:spacing w:val="2"/>
                </w:rPr>
                <w:t xml:space="preserve"> </w:t>
              </w:r>
              <w:r>
                <w:rPr>
                  <w:color w:val="231F20"/>
                  <w:spacing w:val="-2"/>
                </w:rPr>
                <w:t>injection</w:t>
              </w:r>
              <w:r w:rsidRPr="00195D15">
                <w:rPr>
                  <w:color w:val="231F20"/>
                </w:rPr>
                <w:t xml:space="preserve"> </w:t>
              </w:r>
              <w:r>
                <w:rPr>
                  <w:color w:val="231F20"/>
                </w:rPr>
                <w:t>site and release the</w:t>
              </w:r>
              <w:r>
                <w:rPr>
                  <w:color w:val="231F20"/>
                  <w:spacing w:val="1"/>
                </w:rPr>
                <w:t xml:space="preserve"> </w:t>
              </w:r>
              <w:r>
                <w:rPr>
                  <w:color w:val="231F20"/>
                  <w:spacing w:val="-2"/>
                </w:rPr>
                <w:t>pinch.</w:t>
              </w:r>
            </w:ins>
          </w:p>
          <w:p w14:paraId="19FB8AED" w14:textId="4B0BF9FF" w:rsidR="000B12ED" w:rsidRPr="00195D15" w:rsidRDefault="000B12ED" w:rsidP="00991F9C">
            <w:pPr>
              <w:widowControl w:val="0"/>
              <w:numPr>
                <w:ilvl w:val="0"/>
                <w:numId w:val="37"/>
              </w:numPr>
              <w:suppressAutoHyphens w:val="0"/>
              <w:autoSpaceDE w:val="0"/>
              <w:autoSpaceDN w:val="0"/>
              <w:adjustRightInd w:val="0"/>
              <w:spacing w:before="120"/>
              <w:ind w:left="828" w:hanging="403"/>
              <w:rPr>
                <w:ins w:id="3077" w:author="만든 이"/>
              </w:rPr>
            </w:pPr>
            <w:ins w:id="3078" w:author="만든 이">
              <w:r w:rsidRPr="00195D15">
                <w:t xml:space="preserve">Some bleeding may occur (see </w:t>
              </w:r>
              <w:r w:rsidRPr="00195D15">
                <w:rPr>
                  <w:b/>
                  <w:bCs/>
                </w:rPr>
                <w:t>Step 1</w:t>
              </w:r>
              <w:r w:rsidR="00A85AA5">
                <w:rPr>
                  <w:b/>
                  <w:bCs/>
                </w:rPr>
                <w:t>4</w:t>
              </w:r>
              <w:del w:id="3079" w:author="만든 이">
                <w:r w:rsidRPr="00195D15" w:rsidDel="00A85AA5">
                  <w:rPr>
                    <w:b/>
                    <w:bCs/>
                  </w:rPr>
                  <w:delText>5</w:delText>
                </w:r>
              </w:del>
              <w:r w:rsidRPr="00195D15">
                <w:rPr>
                  <w:b/>
                  <w:bCs/>
                </w:rPr>
                <w:t>. Care for the injection site</w:t>
              </w:r>
              <w:r>
                <w:rPr>
                  <w:color w:val="231F20"/>
                  <w:spacing w:val="-2"/>
                </w:rPr>
                <w:t>).</w:t>
              </w:r>
            </w:ins>
          </w:p>
          <w:p w14:paraId="620D6C9A" w14:textId="77777777" w:rsidR="000B12ED" w:rsidRDefault="000B12ED" w:rsidP="00991F9C">
            <w:pPr>
              <w:widowControl w:val="0"/>
              <w:numPr>
                <w:ilvl w:val="0"/>
                <w:numId w:val="37"/>
              </w:numPr>
              <w:suppressAutoHyphens w:val="0"/>
              <w:autoSpaceDE w:val="0"/>
              <w:autoSpaceDN w:val="0"/>
              <w:adjustRightInd w:val="0"/>
              <w:spacing w:before="120" w:after="120"/>
              <w:ind w:left="828" w:hanging="403"/>
              <w:rPr>
                <w:ins w:id="3080" w:author="만든 이"/>
                <w:rFonts w:eastAsia="맑은 고딕"/>
                <w:b/>
                <w:bCs/>
                <w:lang w:eastAsia="ko-KR"/>
              </w:rPr>
            </w:pPr>
            <w:ins w:id="3081" w:author="만든 이">
              <w:r w:rsidRPr="00195D15">
                <w:rPr>
                  <w:rFonts w:eastAsia="맑은 고딕"/>
                  <w:b/>
                  <w:bCs/>
                  <w:color w:val="000000" w:themeColor="text1"/>
                  <w:lang w:eastAsia="ko-KR"/>
                </w:rPr>
                <w:t>Do not</w:t>
              </w:r>
              <w:r w:rsidRPr="00195D15">
                <w:rPr>
                  <w:rFonts w:eastAsia="맑은 고딕"/>
                  <w:color w:val="000000" w:themeColor="text1"/>
                  <w:lang w:eastAsia="ko-KR"/>
                </w:rPr>
                <w:t xml:space="preserve"> </w:t>
              </w:r>
              <w:r w:rsidRPr="00002DC5">
                <w:t>reuse</w:t>
              </w:r>
              <w:r w:rsidRPr="00195D15">
                <w:rPr>
                  <w:rFonts w:eastAsia="맑은 고딕"/>
                  <w:color w:val="000000" w:themeColor="text1"/>
                  <w:lang w:eastAsia="ko-KR"/>
                </w:rPr>
                <w:t xml:space="preserve"> the Pre-filled Syringe.</w:t>
              </w:r>
            </w:ins>
          </w:p>
        </w:tc>
      </w:tr>
      <w:tr w:rsidR="000B12ED" w:rsidRPr="0027734F" w14:paraId="63DDDED5" w14:textId="77777777" w:rsidTr="00991F9C">
        <w:trPr>
          <w:trHeight w:val="677"/>
          <w:ins w:id="3082" w:author="만든 이"/>
        </w:trPr>
        <w:tc>
          <w:tcPr>
            <w:tcW w:w="8925" w:type="dxa"/>
            <w:gridSpan w:val="2"/>
            <w:tcBorders>
              <w:bottom w:val="single" w:sz="4" w:space="0" w:color="auto"/>
            </w:tcBorders>
            <w:vAlign w:val="center"/>
          </w:tcPr>
          <w:p w14:paraId="4AFB7885" w14:textId="442E95E9" w:rsidR="000B12ED" w:rsidRPr="00202AF6" w:rsidRDefault="000B12ED" w:rsidP="009C2B3D">
            <w:pPr>
              <w:pStyle w:val="aff2"/>
              <w:widowControl w:val="0"/>
              <w:numPr>
                <w:ilvl w:val="0"/>
                <w:numId w:val="66"/>
              </w:numPr>
              <w:suppressAutoHyphens w:val="0"/>
              <w:autoSpaceDE w:val="0"/>
              <w:autoSpaceDN w:val="0"/>
              <w:adjustRightInd w:val="0"/>
              <w:spacing w:after="120"/>
              <w:ind w:left="357" w:hanging="357"/>
              <w:rPr>
                <w:ins w:id="3083" w:author="만든 이"/>
                <w:b/>
              </w:rPr>
            </w:pPr>
            <w:ins w:id="3084" w:author="만든 이">
              <w:r w:rsidRPr="00202AF6">
                <w:rPr>
                  <w:b/>
                </w:rPr>
                <w:t>Care for the injection site.</w:t>
              </w:r>
            </w:ins>
          </w:p>
          <w:p w14:paraId="2C4B66FA" w14:textId="77777777" w:rsidR="000B12ED" w:rsidRPr="00195D15" w:rsidRDefault="000B12ED" w:rsidP="009C2B3D">
            <w:pPr>
              <w:pStyle w:val="aff2"/>
              <w:widowControl w:val="0"/>
              <w:numPr>
                <w:ilvl w:val="0"/>
                <w:numId w:val="78"/>
              </w:numPr>
              <w:suppressAutoHyphens w:val="0"/>
              <w:autoSpaceDE w:val="0"/>
              <w:autoSpaceDN w:val="0"/>
              <w:adjustRightInd w:val="0"/>
              <w:spacing w:after="120"/>
              <w:rPr>
                <w:ins w:id="3085" w:author="만든 이"/>
              </w:rPr>
            </w:pPr>
            <w:ins w:id="3086" w:author="만든 이">
              <w:r>
                <w:rPr>
                  <w:color w:val="231F20"/>
                </w:rPr>
                <w:t>If some bleeding occurs or there is a drop of liquid at the injection site, treat the injection site by gently pressing, not rubbing, a cotton ball or gauze to the site and apply an adhesive bandage if needed.</w:t>
              </w:r>
            </w:ins>
          </w:p>
          <w:p w14:paraId="63BA446F" w14:textId="77777777" w:rsidR="000B12ED" w:rsidRPr="00195D15" w:rsidRDefault="000B12ED" w:rsidP="00991F9C">
            <w:pPr>
              <w:widowControl w:val="0"/>
              <w:numPr>
                <w:ilvl w:val="0"/>
                <w:numId w:val="37"/>
              </w:numPr>
              <w:suppressAutoHyphens w:val="0"/>
              <w:autoSpaceDE w:val="0"/>
              <w:autoSpaceDN w:val="0"/>
              <w:adjustRightInd w:val="0"/>
              <w:spacing w:before="120" w:after="120"/>
              <w:ind w:left="828" w:hanging="403"/>
              <w:rPr>
                <w:ins w:id="3087" w:author="만든 이"/>
              </w:rPr>
            </w:pPr>
            <w:ins w:id="3088" w:author="만든 이">
              <w:r w:rsidRPr="00195D15">
                <w:rPr>
                  <w:rFonts w:eastAsia="맑은 고딕"/>
                  <w:b/>
                  <w:bCs/>
                  <w:color w:val="000000" w:themeColor="text1"/>
                  <w:lang w:eastAsia="ko-KR"/>
                </w:rPr>
                <w:t>Do not</w:t>
              </w:r>
              <w:r w:rsidRPr="00195D15">
                <w:rPr>
                  <w:rFonts w:eastAsia="맑은 고딕"/>
                  <w:color w:val="000000" w:themeColor="text1"/>
                  <w:lang w:eastAsia="ko-KR"/>
                </w:rPr>
                <w:t xml:space="preserve"> rub the </w:t>
              </w:r>
              <w:r w:rsidRPr="00002DC5">
                <w:t>injection</w:t>
              </w:r>
              <w:r w:rsidRPr="00195D15">
                <w:rPr>
                  <w:rFonts w:eastAsia="맑은 고딕"/>
                  <w:color w:val="000000" w:themeColor="text1"/>
                  <w:lang w:eastAsia="ko-KR"/>
                </w:rPr>
                <w:t xml:space="preserve"> site.</w:t>
              </w:r>
            </w:ins>
          </w:p>
          <w:p w14:paraId="7BE03854" w14:textId="77777777" w:rsidR="000B12ED" w:rsidRPr="00002DC5" w:rsidRDefault="000B12ED" w:rsidP="009C2B3D">
            <w:pPr>
              <w:pStyle w:val="aff2"/>
              <w:widowControl w:val="0"/>
              <w:numPr>
                <w:ilvl w:val="0"/>
                <w:numId w:val="78"/>
              </w:numPr>
              <w:suppressAutoHyphens w:val="0"/>
              <w:autoSpaceDE w:val="0"/>
              <w:autoSpaceDN w:val="0"/>
              <w:adjustRightInd w:val="0"/>
              <w:spacing w:after="120"/>
              <w:rPr>
                <w:ins w:id="3089" w:author="만든 이"/>
                <w:b/>
                <w:bCs/>
              </w:rPr>
            </w:pPr>
            <w:ins w:id="3090" w:author="만든 이">
              <w:r>
                <w:rPr>
                  <w:color w:val="231F20"/>
                </w:rPr>
                <w:t>In case of skin contact with Medicine, wash the area that touched the Medicine with water.</w:t>
              </w:r>
            </w:ins>
          </w:p>
        </w:tc>
      </w:tr>
      <w:tr w:rsidR="000B12ED" w:rsidRPr="0027734F" w14:paraId="31356729" w14:textId="77777777" w:rsidTr="00991F9C">
        <w:trPr>
          <w:trHeight w:val="1279"/>
          <w:ins w:id="3091" w:author="만든 이"/>
        </w:trPr>
        <w:tc>
          <w:tcPr>
            <w:tcW w:w="8925" w:type="dxa"/>
            <w:gridSpan w:val="2"/>
            <w:tcBorders>
              <w:top w:val="single" w:sz="4" w:space="0" w:color="auto"/>
              <w:bottom w:val="single" w:sz="4" w:space="0" w:color="auto"/>
            </w:tcBorders>
            <w:vAlign w:val="center"/>
          </w:tcPr>
          <w:p w14:paraId="51BA7602" w14:textId="47B6F2D1" w:rsidR="000B12ED" w:rsidRPr="00202AF6" w:rsidRDefault="000B12ED" w:rsidP="009C2B3D">
            <w:pPr>
              <w:pStyle w:val="aff2"/>
              <w:widowControl w:val="0"/>
              <w:numPr>
                <w:ilvl w:val="0"/>
                <w:numId w:val="66"/>
              </w:numPr>
              <w:suppressAutoHyphens w:val="0"/>
              <w:autoSpaceDE w:val="0"/>
              <w:autoSpaceDN w:val="0"/>
              <w:adjustRightInd w:val="0"/>
              <w:spacing w:after="120"/>
              <w:ind w:left="357" w:hanging="357"/>
              <w:rPr>
                <w:ins w:id="3092" w:author="만든 이"/>
                <w:b/>
              </w:rPr>
            </w:pPr>
            <w:ins w:id="3093" w:author="만든 이">
              <w:r w:rsidRPr="00202AF6">
                <w:rPr>
                  <w:b/>
                </w:rPr>
                <w:t>If your prescribed dose requires more than 1 injection:</w:t>
              </w:r>
            </w:ins>
          </w:p>
          <w:p w14:paraId="794E0264" w14:textId="2324C5C1" w:rsidR="000B12ED" w:rsidRPr="009537EB" w:rsidRDefault="000B12ED" w:rsidP="00F0078B">
            <w:pPr>
              <w:pStyle w:val="aff2"/>
              <w:widowControl w:val="0"/>
              <w:numPr>
                <w:ilvl w:val="0"/>
                <w:numId w:val="97"/>
              </w:numPr>
              <w:suppressAutoHyphens w:val="0"/>
              <w:autoSpaceDE w:val="0"/>
              <w:autoSpaceDN w:val="0"/>
              <w:adjustRightInd w:val="0"/>
              <w:spacing w:after="120"/>
              <w:rPr>
                <w:ins w:id="3094" w:author="만든 이"/>
              </w:rPr>
              <w:pPrChange w:id="3095" w:author="만든 이">
                <w:pPr>
                  <w:pStyle w:val="aff2"/>
                  <w:numPr>
                    <w:numId w:val="79"/>
                  </w:numPr>
                  <w:suppressAutoHyphens w:val="0"/>
                  <w:spacing w:before="120" w:after="120"/>
                  <w:ind w:hanging="360"/>
                </w:pPr>
              </w:pPrChange>
            </w:pPr>
            <w:ins w:id="3096" w:author="만든 이">
              <w:r>
                <w:rPr>
                  <w:color w:val="231F20"/>
                </w:rPr>
                <w:t>Throw</w:t>
              </w:r>
              <w:r>
                <w:rPr>
                  <w:color w:val="231F20"/>
                  <w:spacing w:val="1"/>
                </w:rPr>
                <w:t xml:space="preserve"> </w:t>
              </w:r>
              <w:r>
                <w:rPr>
                  <w:color w:val="231F20"/>
                </w:rPr>
                <w:t>away</w:t>
              </w:r>
              <w:r>
                <w:rPr>
                  <w:color w:val="231F20"/>
                  <w:spacing w:val="1"/>
                </w:rPr>
                <w:t xml:space="preserve"> </w:t>
              </w:r>
              <w:r>
                <w:rPr>
                  <w:color w:val="231F20"/>
                </w:rPr>
                <w:t>the</w:t>
              </w:r>
              <w:r>
                <w:rPr>
                  <w:color w:val="231F20"/>
                  <w:spacing w:val="2"/>
                </w:rPr>
                <w:t xml:space="preserve"> </w:t>
              </w:r>
              <w:r w:rsidRPr="009537EB">
                <w:rPr>
                  <w:color w:val="231F20"/>
                </w:rPr>
                <w:t>used</w:t>
              </w:r>
              <w:r w:rsidRPr="009537EB">
                <w:rPr>
                  <w:color w:val="231F20"/>
                  <w:spacing w:val="1"/>
                </w:rPr>
                <w:t xml:space="preserve"> </w:t>
              </w:r>
              <w:r w:rsidRPr="009537EB">
                <w:rPr>
                  <w:color w:val="231F20"/>
                </w:rPr>
                <w:t>Pre-filled</w:t>
              </w:r>
              <w:r w:rsidRPr="009537EB">
                <w:rPr>
                  <w:color w:val="231F20"/>
                  <w:spacing w:val="1"/>
                </w:rPr>
                <w:t xml:space="preserve"> </w:t>
              </w:r>
              <w:r w:rsidRPr="009537EB">
                <w:rPr>
                  <w:color w:val="231F20"/>
                </w:rPr>
                <w:t>Syringe</w:t>
              </w:r>
              <w:r w:rsidRPr="009537EB">
                <w:rPr>
                  <w:color w:val="231F20"/>
                  <w:spacing w:val="1"/>
                </w:rPr>
                <w:t xml:space="preserve"> </w:t>
              </w:r>
              <w:r w:rsidRPr="009537EB">
                <w:rPr>
                  <w:color w:val="231F20"/>
                  <w:spacing w:val="-5"/>
                </w:rPr>
                <w:t>as</w:t>
              </w:r>
              <w:r w:rsidRPr="009537EB">
                <w:rPr>
                  <w:rFonts w:eastAsia="맑은 고딕" w:hint="eastAsia"/>
                  <w:color w:val="231F20"/>
                  <w:spacing w:val="-5"/>
                  <w:lang w:eastAsia="ko-KR"/>
                </w:rPr>
                <w:t xml:space="preserve"> </w:t>
              </w:r>
              <w:r w:rsidRPr="009537EB">
                <w:rPr>
                  <w:color w:val="231F20"/>
                </w:rPr>
                <w:t xml:space="preserve">described in </w:t>
              </w:r>
              <w:r w:rsidRPr="009537EB">
                <w:rPr>
                  <w:b/>
                  <w:color w:val="231F20"/>
                </w:rPr>
                <w:t>Step 1</w:t>
              </w:r>
              <w:r w:rsidR="00A85AA5">
                <w:rPr>
                  <w:b/>
                  <w:color w:val="231F20"/>
                </w:rPr>
                <w:t>6</w:t>
              </w:r>
              <w:del w:id="3097" w:author="만든 이">
                <w:r w:rsidRPr="009537EB" w:rsidDel="00A85AA5">
                  <w:rPr>
                    <w:b/>
                    <w:color w:val="231F20"/>
                  </w:rPr>
                  <w:delText>7</w:delText>
                </w:r>
              </w:del>
              <w:r w:rsidRPr="009537EB">
                <w:rPr>
                  <w:b/>
                  <w:color w:val="231F20"/>
                </w:rPr>
                <w:t xml:space="preserve">. Dispose of the Pre-filled </w:t>
              </w:r>
              <w:r w:rsidRPr="009537EB">
                <w:rPr>
                  <w:b/>
                  <w:color w:val="231F20"/>
                  <w:spacing w:val="-2"/>
                </w:rPr>
                <w:t>Syringe.</w:t>
              </w:r>
            </w:ins>
          </w:p>
          <w:p w14:paraId="40BEA419" w14:textId="0463CFCE" w:rsidR="000B12ED" w:rsidRDefault="000B12ED" w:rsidP="00F0078B">
            <w:pPr>
              <w:pStyle w:val="aff2"/>
              <w:widowControl w:val="0"/>
              <w:numPr>
                <w:ilvl w:val="0"/>
                <w:numId w:val="97"/>
              </w:numPr>
              <w:suppressAutoHyphens w:val="0"/>
              <w:autoSpaceDE w:val="0"/>
              <w:autoSpaceDN w:val="0"/>
              <w:adjustRightInd w:val="0"/>
              <w:spacing w:after="120"/>
              <w:rPr>
                <w:ins w:id="3098" w:author="만든 이"/>
              </w:rPr>
              <w:pPrChange w:id="3099" w:author="만든 이">
                <w:pPr>
                  <w:pStyle w:val="aff2"/>
                  <w:numPr>
                    <w:numId w:val="79"/>
                  </w:numPr>
                  <w:suppressAutoHyphens w:val="0"/>
                  <w:spacing w:before="120" w:after="120"/>
                  <w:ind w:hanging="360"/>
                </w:pPr>
              </w:pPrChange>
            </w:pPr>
            <w:ins w:id="3100" w:author="만든 이">
              <w:r>
                <w:rPr>
                  <w:color w:val="231F20"/>
                </w:rPr>
                <w:t xml:space="preserve">Repeat </w:t>
              </w:r>
              <w:r>
                <w:rPr>
                  <w:b/>
                  <w:color w:val="231F20"/>
                </w:rPr>
                <w:t xml:space="preserve">Step </w:t>
              </w:r>
              <w:del w:id="3101" w:author="만든 이">
                <w:r w:rsidDel="004259FF">
                  <w:rPr>
                    <w:b/>
                    <w:color w:val="231F20"/>
                  </w:rPr>
                  <w:delText>2</w:delText>
                </w:r>
              </w:del>
              <w:r w:rsidR="004259FF">
                <w:rPr>
                  <w:rFonts w:eastAsia="맑은 고딕" w:hint="eastAsia"/>
                  <w:b/>
                  <w:color w:val="231F20"/>
                  <w:lang w:eastAsia="ko-KR"/>
                </w:rPr>
                <w:t>1</w:t>
              </w:r>
              <w:r>
                <w:rPr>
                  <w:b/>
                  <w:color w:val="231F20"/>
                </w:rPr>
                <w:t xml:space="preserve"> </w:t>
              </w:r>
              <w:r>
                <w:rPr>
                  <w:color w:val="231F20"/>
                </w:rPr>
                <w:t xml:space="preserve">through </w:t>
              </w:r>
              <w:r>
                <w:rPr>
                  <w:b/>
                  <w:color w:val="231F20"/>
                </w:rPr>
                <w:t>Step 1</w:t>
              </w:r>
              <w:r w:rsidR="00A85AA5">
                <w:rPr>
                  <w:b/>
                  <w:color w:val="231F20"/>
                </w:rPr>
                <w:t>4</w:t>
              </w:r>
              <w:del w:id="3102" w:author="만든 이">
                <w:r w:rsidDel="00A85AA5">
                  <w:rPr>
                    <w:b/>
                    <w:color w:val="231F20"/>
                  </w:rPr>
                  <w:delText>5</w:delText>
                </w:r>
              </w:del>
              <w:r>
                <w:rPr>
                  <w:b/>
                  <w:color w:val="231F20"/>
                </w:rPr>
                <w:t xml:space="preserve"> </w:t>
              </w:r>
              <w:r>
                <w:rPr>
                  <w:color w:val="231F20"/>
                </w:rPr>
                <w:t>for the next injection using a new Pre-filled Syringe.</w:t>
              </w:r>
            </w:ins>
          </w:p>
          <w:p w14:paraId="6CAA30F7" w14:textId="77777777" w:rsidR="000B12ED" w:rsidRPr="009537EB" w:rsidRDefault="000B12ED" w:rsidP="00991F9C">
            <w:pPr>
              <w:widowControl w:val="0"/>
              <w:numPr>
                <w:ilvl w:val="0"/>
                <w:numId w:val="37"/>
              </w:numPr>
              <w:suppressAutoHyphens w:val="0"/>
              <w:autoSpaceDE w:val="0"/>
              <w:autoSpaceDN w:val="0"/>
              <w:adjustRightInd w:val="0"/>
              <w:spacing w:before="120" w:after="120"/>
              <w:ind w:left="828" w:hanging="403"/>
              <w:rPr>
                <w:ins w:id="3103" w:author="만든 이"/>
              </w:rPr>
            </w:pPr>
            <w:ins w:id="3104" w:author="만든 이">
              <w:r w:rsidRPr="009537EB">
                <w:rPr>
                  <w:color w:val="231F20"/>
                </w:rPr>
                <w:t xml:space="preserve">Make sure each injection is </w:t>
              </w:r>
              <w:r w:rsidRPr="009537EB">
                <w:rPr>
                  <w:b/>
                  <w:color w:val="231F20"/>
                </w:rPr>
                <w:t xml:space="preserve">at least 2 cm </w:t>
              </w:r>
              <w:r w:rsidRPr="009537EB">
                <w:rPr>
                  <w:color w:val="231F20"/>
                </w:rPr>
                <w:t>apart from each other</w:t>
              </w:r>
              <w:r w:rsidRPr="009537EB">
                <w:rPr>
                  <w:rFonts w:eastAsia="맑은 고딕"/>
                  <w:color w:val="000000" w:themeColor="text1"/>
                  <w:lang w:eastAsia="ko-KR"/>
                </w:rPr>
                <w:t>.</w:t>
              </w:r>
            </w:ins>
          </w:p>
          <w:p w14:paraId="5825646C" w14:textId="77777777" w:rsidR="000B12ED" w:rsidRPr="009537EB" w:rsidRDefault="000B12ED" w:rsidP="00991F9C">
            <w:pPr>
              <w:widowControl w:val="0"/>
              <w:numPr>
                <w:ilvl w:val="0"/>
                <w:numId w:val="37"/>
              </w:numPr>
              <w:suppressAutoHyphens w:val="0"/>
              <w:autoSpaceDE w:val="0"/>
              <w:autoSpaceDN w:val="0"/>
              <w:adjustRightInd w:val="0"/>
              <w:spacing w:before="120" w:after="120"/>
              <w:ind w:left="828" w:hanging="403"/>
              <w:rPr>
                <w:ins w:id="3105" w:author="만든 이"/>
              </w:rPr>
            </w:pPr>
            <w:ins w:id="3106" w:author="만든 이">
              <w:r w:rsidRPr="009537EB">
                <w:rPr>
                  <w:color w:val="231F20"/>
                </w:rPr>
                <w:t>Complete all the required injections for your prescribed dose, immediately one after another</w:t>
              </w:r>
              <w:r w:rsidRPr="009537EB">
                <w:rPr>
                  <w:rFonts w:eastAsia="맑은 고딕" w:hint="eastAsia"/>
                  <w:color w:val="231F20"/>
                  <w:lang w:eastAsia="ko-KR"/>
                </w:rPr>
                <w:t>.</w:t>
              </w:r>
            </w:ins>
          </w:p>
          <w:p w14:paraId="2D8A6445" w14:textId="77777777" w:rsidR="000B12ED" w:rsidRPr="00002DC5" w:rsidRDefault="000B12ED" w:rsidP="00991F9C">
            <w:pPr>
              <w:widowControl w:val="0"/>
              <w:numPr>
                <w:ilvl w:val="0"/>
                <w:numId w:val="37"/>
              </w:numPr>
              <w:suppressAutoHyphens w:val="0"/>
              <w:autoSpaceDE w:val="0"/>
              <w:autoSpaceDN w:val="0"/>
              <w:adjustRightInd w:val="0"/>
              <w:spacing w:before="120" w:after="120"/>
              <w:ind w:left="828" w:hanging="403"/>
              <w:rPr>
                <w:ins w:id="3107" w:author="만든 이"/>
                <w:b/>
                <w:bCs/>
              </w:rPr>
            </w:pPr>
            <w:ins w:id="3108" w:author="만든 이">
              <w:r w:rsidRPr="009537EB">
                <w:t xml:space="preserve">Contact your </w:t>
              </w:r>
              <w:r w:rsidRPr="00002DC5">
                <w:rPr>
                  <w:color w:val="231F20"/>
                </w:rPr>
                <w:t>healthcare</w:t>
              </w:r>
              <w:r w:rsidRPr="009537EB">
                <w:t xml:space="preserve"> provider </w:t>
              </w:r>
              <w:r w:rsidRPr="00002DC5">
                <w:rPr>
                  <w:color w:val="231F20"/>
                </w:rPr>
                <w:t>if</w:t>
              </w:r>
              <w:r w:rsidRPr="009537EB">
                <w:t xml:space="preserve"> you have any questions.</w:t>
              </w:r>
            </w:ins>
          </w:p>
        </w:tc>
      </w:tr>
    </w:tbl>
    <w:p w14:paraId="68C35D4B" w14:textId="0FBA5FDF" w:rsidR="000B12ED" w:rsidRPr="009C2B3D" w:rsidDel="00FC7F83" w:rsidRDefault="000B12ED" w:rsidP="000B12ED">
      <w:pPr>
        <w:rPr>
          <w:ins w:id="3109" w:author="만든 이"/>
          <w:del w:id="3110" w:author="만든 이"/>
          <w:rFonts w:eastAsia="맑은 고딕"/>
          <w:lang w:eastAsia="ko-KR"/>
        </w:rPr>
      </w:pPr>
    </w:p>
    <w:p w14:paraId="29DEF870" w14:textId="7BFC96FF" w:rsidR="000B12ED" w:rsidDel="00FC7F83" w:rsidRDefault="000B12ED" w:rsidP="000B12ED">
      <w:pPr>
        <w:rPr>
          <w:ins w:id="3111" w:author="만든 이"/>
          <w:del w:id="3112" w:author="만든 이"/>
        </w:rPr>
      </w:pPr>
    </w:p>
    <w:p w14:paraId="69EDB3A2" w14:textId="7DF916B9" w:rsidR="000B12ED" w:rsidDel="00FC7F83" w:rsidRDefault="000B12ED" w:rsidP="000B12ED">
      <w:pPr>
        <w:rPr>
          <w:ins w:id="3113" w:author="만든 이"/>
          <w:del w:id="3114" w:author="만든 이"/>
        </w:rPr>
      </w:pPr>
    </w:p>
    <w:tbl>
      <w:tblPr>
        <w:tblStyle w:val="Standard"/>
        <w:tblW w:w="4924" w:type="pct"/>
        <w:tblLook w:val="04A0" w:firstRow="1" w:lastRow="0" w:firstColumn="1" w:lastColumn="0" w:noHBand="0" w:noVBand="1"/>
      </w:tblPr>
      <w:tblGrid>
        <w:gridCol w:w="3966"/>
        <w:gridCol w:w="4959"/>
      </w:tblGrid>
      <w:tr w:rsidR="000B12ED" w:rsidRPr="0027734F" w14:paraId="309C9DEE" w14:textId="77777777" w:rsidTr="00991F9C">
        <w:trPr>
          <w:trHeight w:val="118"/>
          <w:ins w:id="3115" w:author="만든 이"/>
        </w:trPr>
        <w:tc>
          <w:tcPr>
            <w:tcW w:w="8925" w:type="dxa"/>
            <w:gridSpan w:val="2"/>
            <w:tcBorders>
              <w:top w:val="single" w:sz="4" w:space="0" w:color="auto"/>
              <w:bottom w:val="nil"/>
            </w:tcBorders>
            <w:vAlign w:val="center"/>
          </w:tcPr>
          <w:p w14:paraId="5F112A9C" w14:textId="77777777" w:rsidR="000B12ED" w:rsidRPr="00002DC5" w:rsidRDefault="000B12ED" w:rsidP="00991F9C">
            <w:pPr>
              <w:pStyle w:val="HeadingStrong"/>
              <w:rPr>
                <w:ins w:id="3116" w:author="만든 이"/>
                <w:b w:val="0"/>
                <w:bCs w:val="0"/>
              </w:rPr>
            </w:pPr>
            <w:ins w:id="3117" w:author="만든 이">
              <w:r w:rsidRPr="00002DC5">
                <w:rPr>
                  <w:rFonts w:hint="eastAsia"/>
                </w:rPr>
                <w:t>After the injection</w:t>
              </w:r>
            </w:ins>
          </w:p>
        </w:tc>
      </w:tr>
      <w:tr w:rsidR="000B12ED" w:rsidRPr="0027734F" w14:paraId="353FC64F" w14:textId="77777777" w:rsidTr="00991F9C">
        <w:trPr>
          <w:trHeight w:val="3893"/>
          <w:ins w:id="3118" w:author="만든 이"/>
        </w:trPr>
        <w:tc>
          <w:tcPr>
            <w:tcW w:w="3966" w:type="dxa"/>
            <w:tcBorders>
              <w:top w:val="nil"/>
              <w:bottom w:val="single" w:sz="4" w:space="0" w:color="auto"/>
              <w:right w:val="nil"/>
            </w:tcBorders>
            <w:vAlign w:val="center"/>
          </w:tcPr>
          <w:p w14:paraId="03638596" w14:textId="77777777" w:rsidR="000B12ED" w:rsidRDefault="000B12ED" w:rsidP="00991F9C">
            <w:pPr>
              <w:widowControl w:val="0"/>
              <w:suppressAutoHyphens w:val="0"/>
              <w:autoSpaceDE w:val="0"/>
              <w:autoSpaceDN w:val="0"/>
              <w:adjustRightInd w:val="0"/>
              <w:ind w:leftChars="100" w:left="220"/>
              <w:rPr>
                <w:ins w:id="3119" w:author="만든 이"/>
                <w:rFonts w:eastAsia="맑은 고딕"/>
                <w:b/>
                <w:bCs/>
                <w:lang w:eastAsia="ko-KR"/>
              </w:rPr>
            </w:pPr>
            <w:ins w:id="3120" w:author="만든 이">
              <w:r w:rsidRPr="00B415B9">
                <w:rPr>
                  <w:noProof/>
                </w:rPr>
                <w:drawing>
                  <wp:inline distT="0" distB="0" distL="0" distR="0" wp14:anchorId="6E3D1211" wp14:editId="37EB079E">
                    <wp:extent cx="1979295" cy="2158916"/>
                    <wp:effectExtent l="0" t="0" r="1905" b="0"/>
                    <wp:docPr id="1287180653"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55"/>
                            <a:stretch>
                              <a:fillRect/>
                            </a:stretch>
                          </pic:blipFill>
                          <pic:spPr>
                            <a:xfrm>
                              <a:off x="0" y="0"/>
                              <a:ext cx="1983257" cy="2163237"/>
                            </a:xfrm>
                            <a:prstGeom prst="rect">
                              <a:avLst/>
                            </a:prstGeom>
                          </pic:spPr>
                        </pic:pic>
                      </a:graphicData>
                    </a:graphic>
                  </wp:inline>
                </w:drawing>
              </w:r>
            </w:ins>
          </w:p>
          <w:p w14:paraId="1C0881F8" w14:textId="77777777" w:rsidR="000B12ED" w:rsidRPr="00B415B9" w:rsidRDefault="000B12ED" w:rsidP="00991F9C">
            <w:pPr>
              <w:ind w:firstLineChars="1100" w:firstLine="2429"/>
              <w:rPr>
                <w:ins w:id="3121" w:author="만든 이"/>
                <w:rFonts w:eastAsia="맑은 고딕"/>
                <w:b/>
                <w:bCs/>
                <w:noProof/>
                <w:color w:val="000000" w:themeColor="text1"/>
                <w:lang w:eastAsia="ko-KR"/>
              </w:rPr>
            </w:pPr>
            <w:ins w:id="3122" w:author="만든 이">
              <w:r w:rsidRPr="000C7FD1">
                <w:rPr>
                  <w:b/>
                  <w:bCs/>
                </w:rPr>
                <w:t xml:space="preserve">Figure </w:t>
              </w:r>
              <w:r>
                <w:rPr>
                  <w:b/>
                  <w:bCs/>
                </w:rPr>
                <w:t>Q</w:t>
              </w:r>
            </w:ins>
          </w:p>
        </w:tc>
        <w:tc>
          <w:tcPr>
            <w:tcW w:w="4959" w:type="dxa"/>
            <w:tcBorders>
              <w:top w:val="nil"/>
              <w:left w:val="nil"/>
              <w:bottom w:val="single" w:sz="4" w:space="0" w:color="auto"/>
            </w:tcBorders>
            <w:vAlign w:val="center"/>
          </w:tcPr>
          <w:p w14:paraId="0D6EBC99" w14:textId="57E8383F" w:rsidR="000B12ED" w:rsidRPr="00202AF6" w:rsidRDefault="000B12ED" w:rsidP="009C2B3D">
            <w:pPr>
              <w:pStyle w:val="aff2"/>
              <w:widowControl w:val="0"/>
              <w:numPr>
                <w:ilvl w:val="0"/>
                <w:numId w:val="66"/>
              </w:numPr>
              <w:suppressAutoHyphens w:val="0"/>
              <w:autoSpaceDE w:val="0"/>
              <w:autoSpaceDN w:val="0"/>
              <w:adjustRightInd w:val="0"/>
              <w:spacing w:after="120"/>
              <w:ind w:left="357" w:hanging="357"/>
              <w:rPr>
                <w:ins w:id="3123" w:author="만든 이"/>
                <w:b/>
              </w:rPr>
            </w:pPr>
            <w:ins w:id="3124" w:author="만든 이">
              <w:r w:rsidRPr="00202AF6">
                <w:rPr>
                  <w:b/>
                </w:rPr>
                <w:t>Dispose of the Pre-filled Syringe.</w:t>
              </w:r>
            </w:ins>
          </w:p>
          <w:p w14:paraId="6C45E137" w14:textId="77777777" w:rsidR="000B12ED" w:rsidRDefault="000B12ED" w:rsidP="009C2B3D">
            <w:pPr>
              <w:pStyle w:val="aff2"/>
              <w:widowControl w:val="0"/>
              <w:numPr>
                <w:ilvl w:val="0"/>
                <w:numId w:val="80"/>
              </w:numPr>
              <w:suppressAutoHyphens w:val="0"/>
              <w:autoSpaceDE w:val="0"/>
              <w:autoSpaceDN w:val="0"/>
              <w:adjustRightInd w:val="0"/>
              <w:spacing w:before="120" w:after="120"/>
              <w:rPr>
                <w:ins w:id="3125" w:author="만든 이"/>
              </w:rPr>
            </w:pPr>
            <w:ins w:id="3126" w:author="만든 이">
              <w:r>
                <w:t xml:space="preserve">Put </w:t>
              </w:r>
              <w:r w:rsidRPr="00002DC5">
                <w:rPr>
                  <w:color w:val="231F20"/>
                  <w:spacing w:val="1"/>
                </w:rPr>
                <w:t>the</w:t>
              </w:r>
              <w:r w:rsidRPr="000C7FD1">
                <w:t xml:space="preserve"> used </w:t>
              </w:r>
              <w:r>
                <w:t>Pre-filled Syringe</w:t>
              </w:r>
              <w:r w:rsidRPr="000C7FD1">
                <w:t xml:space="preserve"> in </w:t>
              </w:r>
              <w:r>
                <w:t xml:space="preserve">a </w:t>
              </w:r>
              <w:proofErr w:type="gramStart"/>
              <w:r w:rsidRPr="000C7FD1">
                <w:t>sharps</w:t>
              </w:r>
              <w:proofErr w:type="gramEnd"/>
              <w:r w:rsidRPr="000C7FD1">
                <w:t xml:space="preserve"> disposal container right away after use</w:t>
              </w:r>
              <w:r>
                <w:t xml:space="preserve"> (see </w:t>
              </w:r>
              <w:r w:rsidRPr="000C7FD1">
                <w:rPr>
                  <w:b/>
                  <w:bCs/>
                </w:rPr>
                <w:t xml:space="preserve">Figure </w:t>
              </w:r>
              <w:r>
                <w:rPr>
                  <w:b/>
                  <w:bCs/>
                </w:rPr>
                <w:t>Q</w:t>
              </w:r>
              <w:r>
                <w:t>).</w:t>
              </w:r>
            </w:ins>
          </w:p>
          <w:p w14:paraId="4FDDFE8E" w14:textId="77777777" w:rsidR="000B12ED" w:rsidRPr="00CD1C43" w:rsidRDefault="000B12ED" w:rsidP="00991F9C">
            <w:pPr>
              <w:widowControl w:val="0"/>
              <w:numPr>
                <w:ilvl w:val="0"/>
                <w:numId w:val="37"/>
              </w:numPr>
              <w:suppressAutoHyphens w:val="0"/>
              <w:autoSpaceDE w:val="0"/>
              <w:autoSpaceDN w:val="0"/>
              <w:adjustRightInd w:val="0"/>
              <w:spacing w:before="120"/>
              <w:ind w:left="828" w:hanging="403"/>
              <w:rPr>
                <w:ins w:id="3127" w:author="만든 이"/>
              </w:rPr>
            </w:pPr>
            <w:ins w:id="3128" w:author="만든 이">
              <w:r w:rsidRPr="00CD1C43">
                <w:t xml:space="preserve">The </w:t>
              </w:r>
              <w:proofErr w:type="spellStart"/>
              <w:r>
                <w:rPr>
                  <w:rFonts w:eastAsia="맑은 고딕" w:hint="eastAsia"/>
                  <w:lang w:eastAsia="ko-KR"/>
                </w:rPr>
                <w:t>Omlyclo</w:t>
              </w:r>
              <w:proofErr w:type="spellEnd"/>
              <w:r w:rsidRPr="00CD1C43">
                <w:t xml:space="preserve"> Pre-</w:t>
              </w:r>
              <w:proofErr w:type="gramStart"/>
              <w:r w:rsidRPr="00CD1C43">
                <w:t>filled</w:t>
              </w:r>
              <w:proofErr w:type="gramEnd"/>
              <w:r w:rsidRPr="00CD1C43">
                <w:t xml:space="preserve"> Syringe</w:t>
              </w:r>
              <w:r w:rsidRPr="00CD1C43">
                <w:rPr>
                  <w:spacing w:val="-2"/>
                </w:rPr>
                <w:t xml:space="preserve"> </w:t>
              </w:r>
              <w:r w:rsidRPr="00CD1C43">
                <w:t>is</w:t>
              </w:r>
              <w:r w:rsidRPr="00CD1C43">
                <w:rPr>
                  <w:spacing w:val="-2"/>
                </w:rPr>
                <w:t xml:space="preserve"> </w:t>
              </w:r>
              <w:r w:rsidRPr="00CD1C43">
                <w:t>a</w:t>
              </w:r>
              <w:r w:rsidRPr="00CD1C43">
                <w:rPr>
                  <w:spacing w:val="-2"/>
                </w:rPr>
                <w:t xml:space="preserve"> </w:t>
              </w:r>
              <w:r w:rsidRPr="00CD1C43">
                <w:t>single-dose syringe and should not be used again.</w:t>
              </w:r>
            </w:ins>
          </w:p>
          <w:p w14:paraId="127B65EE" w14:textId="77777777" w:rsidR="000B12ED" w:rsidRDefault="000B12ED" w:rsidP="00991F9C">
            <w:pPr>
              <w:widowControl w:val="0"/>
              <w:numPr>
                <w:ilvl w:val="0"/>
                <w:numId w:val="37"/>
              </w:numPr>
              <w:suppressAutoHyphens w:val="0"/>
              <w:autoSpaceDE w:val="0"/>
              <w:autoSpaceDN w:val="0"/>
              <w:adjustRightInd w:val="0"/>
              <w:spacing w:before="120"/>
              <w:ind w:left="828" w:hanging="403"/>
              <w:rPr>
                <w:ins w:id="3129" w:author="만든 이"/>
              </w:rPr>
            </w:pPr>
            <w:ins w:id="3130" w:author="만든 이">
              <w:r w:rsidRPr="008D3990">
                <w:rPr>
                  <w:b/>
                  <w:bCs/>
                </w:rPr>
                <w:t>Do not</w:t>
              </w:r>
              <w:r>
                <w:t xml:space="preserve"> try to put the needle cap back onto the Pre-filled Syringe.</w:t>
              </w:r>
            </w:ins>
          </w:p>
          <w:p w14:paraId="230214DC" w14:textId="77777777" w:rsidR="000B12ED" w:rsidRDefault="000B12ED" w:rsidP="00991F9C">
            <w:pPr>
              <w:widowControl w:val="0"/>
              <w:numPr>
                <w:ilvl w:val="0"/>
                <w:numId w:val="37"/>
              </w:numPr>
              <w:suppressAutoHyphens w:val="0"/>
              <w:autoSpaceDE w:val="0"/>
              <w:autoSpaceDN w:val="0"/>
              <w:adjustRightInd w:val="0"/>
              <w:spacing w:before="120"/>
              <w:ind w:left="828" w:hanging="403"/>
              <w:rPr>
                <w:ins w:id="3131" w:author="만든 이"/>
              </w:rPr>
            </w:pPr>
            <w:ins w:id="3132" w:author="만든 이">
              <w:r w:rsidRPr="00BF550F">
                <w:rPr>
                  <w:b/>
                  <w:bCs/>
                </w:rPr>
                <w:t>Do not</w:t>
              </w:r>
              <w:r>
                <w:t xml:space="preserve"> </w:t>
              </w:r>
              <w:r w:rsidRPr="008D3990">
                <w:t xml:space="preserve">throw away (dispose of) the Pre-filled </w:t>
              </w:r>
              <w:r>
                <w:t>Syringe</w:t>
              </w:r>
              <w:r>
                <w:rPr>
                  <w:rFonts w:eastAsia="맑은 고딕" w:hint="eastAsia"/>
                  <w:lang w:eastAsia="ko-KR"/>
                </w:rPr>
                <w:t xml:space="preserve"> </w:t>
              </w:r>
              <w:r>
                <w:rPr>
                  <w:color w:val="231F20"/>
                </w:rPr>
                <w:t>in</w:t>
              </w:r>
              <w:r>
                <w:rPr>
                  <w:color w:val="231F20"/>
                  <w:spacing w:val="1"/>
                </w:rPr>
                <w:t xml:space="preserve"> </w:t>
              </w:r>
              <w:r>
                <w:rPr>
                  <w:color w:val="231F20"/>
                </w:rPr>
                <w:t>your</w:t>
              </w:r>
              <w:r>
                <w:rPr>
                  <w:color w:val="231F20"/>
                  <w:spacing w:val="1"/>
                </w:rPr>
                <w:t xml:space="preserve"> </w:t>
              </w:r>
              <w:r>
                <w:rPr>
                  <w:color w:val="231F20"/>
                </w:rPr>
                <w:t>household</w:t>
              </w:r>
              <w:r>
                <w:rPr>
                  <w:color w:val="231F20"/>
                  <w:spacing w:val="1"/>
                </w:rPr>
                <w:t xml:space="preserve"> </w:t>
              </w:r>
              <w:r>
                <w:rPr>
                  <w:color w:val="231F20"/>
                  <w:spacing w:val="-2"/>
                </w:rPr>
                <w:t>trash</w:t>
              </w:r>
              <w:r>
                <w:t>.</w:t>
              </w:r>
            </w:ins>
          </w:p>
          <w:p w14:paraId="21E6F4A5" w14:textId="77777777" w:rsidR="000B12ED" w:rsidRPr="008D3990" w:rsidRDefault="000B12ED" w:rsidP="00991F9C">
            <w:pPr>
              <w:widowControl w:val="0"/>
              <w:numPr>
                <w:ilvl w:val="0"/>
                <w:numId w:val="37"/>
              </w:numPr>
              <w:suppressAutoHyphens w:val="0"/>
              <w:autoSpaceDE w:val="0"/>
              <w:autoSpaceDN w:val="0"/>
              <w:adjustRightInd w:val="0"/>
              <w:spacing w:before="120"/>
              <w:ind w:left="828" w:hanging="403"/>
              <w:rPr>
                <w:ins w:id="3133" w:author="만든 이"/>
              </w:rPr>
            </w:pPr>
            <w:ins w:id="3134" w:author="만든 이">
              <w:r w:rsidRPr="008D3990">
                <w:t>If you do not have a sharps disposal container, you may use a household container that is closable and puncture resistant.</w:t>
              </w:r>
            </w:ins>
          </w:p>
          <w:p w14:paraId="344424AD" w14:textId="77777777" w:rsidR="000B12ED" w:rsidRPr="00002DC5" w:rsidRDefault="000B12ED" w:rsidP="00991F9C">
            <w:pPr>
              <w:widowControl w:val="0"/>
              <w:numPr>
                <w:ilvl w:val="0"/>
                <w:numId w:val="37"/>
              </w:numPr>
              <w:suppressAutoHyphens w:val="0"/>
              <w:autoSpaceDE w:val="0"/>
              <w:autoSpaceDN w:val="0"/>
              <w:adjustRightInd w:val="0"/>
              <w:spacing w:before="120"/>
              <w:ind w:left="828" w:hanging="403"/>
              <w:rPr>
                <w:ins w:id="3135" w:author="만든 이"/>
                <w:b/>
                <w:bCs/>
              </w:rPr>
            </w:pPr>
            <w:ins w:id="3136" w:author="만든 이">
              <w:r w:rsidRPr="008D3990">
                <w:rPr>
                  <w:color w:val="231F20"/>
                </w:rPr>
                <w:t xml:space="preserve">Talk to your </w:t>
              </w:r>
              <w:r w:rsidRPr="00002DC5">
                <w:t>doctor</w:t>
              </w:r>
              <w:r w:rsidRPr="008D3990">
                <w:rPr>
                  <w:color w:val="231F20"/>
                </w:rPr>
                <w:t xml:space="preserve"> or </w:t>
              </w:r>
              <w:r w:rsidRPr="00002DC5">
                <w:t>pharmacist</w:t>
              </w:r>
              <w:r w:rsidRPr="008D3990">
                <w:rPr>
                  <w:color w:val="231F20"/>
                </w:rPr>
                <w:t xml:space="preserve"> about proper disposal of the </w:t>
              </w:r>
              <w:proofErr w:type="gramStart"/>
              <w:r w:rsidRPr="008D3990">
                <w:rPr>
                  <w:color w:val="231F20"/>
                </w:rPr>
                <w:t>sharps</w:t>
              </w:r>
              <w:proofErr w:type="gramEnd"/>
              <w:r w:rsidRPr="008D3990">
                <w:rPr>
                  <w:color w:val="231F20"/>
                </w:rPr>
                <w:t xml:space="preserve"> disposal container. There may be local regulations for disposal.</w:t>
              </w:r>
            </w:ins>
          </w:p>
        </w:tc>
      </w:tr>
    </w:tbl>
    <w:p w14:paraId="6AA786C9" w14:textId="77777777" w:rsidR="000B12ED" w:rsidRPr="008732E5" w:rsidDel="00FC7F83" w:rsidRDefault="000B12ED" w:rsidP="000B12ED">
      <w:pPr>
        <w:rPr>
          <w:ins w:id="3137" w:author="만든 이"/>
          <w:del w:id="3138" w:author="만든 이"/>
        </w:rPr>
      </w:pPr>
    </w:p>
    <w:p w14:paraId="37EAAECD" w14:textId="12E8B1F1" w:rsidR="000B12ED" w:rsidRPr="001959B2" w:rsidDel="00FC7F83" w:rsidRDefault="000B12ED">
      <w:pPr>
        <w:keepNext/>
        <w:keepLines/>
        <w:rPr>
          <w:del w:id="3139" w:author="만든 이"/>
          <w:rFonts w:eastAsia="맑은 고딕"/>
          <w:lang w:eastAsia="ko-KR"/>
        </w:rPr>
        <w:pPrChange w:id="3140" w:author="만든 이">
          <w:pPr>
            <w:suppressAutoHyphens w:val="0"/>
          </w:pPr>
        </w:pPrChange>
      </w:pPr>
    </w:p>
    <w:p w14:paraId="537178E0" w14:textId="03FF2F7E" w:rsidR="000B12ED" w:rsidDel="00FC7F83" w:rsidRDefault="000B12ED">
      <w:pPr>
        <w:suppressAutoHyphens w:val="0"/>
        <w:rPr>
          <w:del w:id="3141" w:author="만든 이"/>
          <w:rFonts w:eastAsia="맑은 고딕"/>
          <w:lang w:eastAsia="ko-KR"/>
        </w:rPr>
      </w:pPr>
    </w:p>
    <w:p w14:paraId="32A82DF4" w14:textId="6FCD9D15" w:rsidR="000B12ED" w:rsidDel="00FC7F83" w:rsidRDefault="000B12ED">
      <w:pPr>
        <w:suppressAutoHyphens w:val="0"/>
        <w:rPr>
          <w:del w:id="3142" w:author="만든 이"/>
          <w:rFonts w:eastAsia="맑은 고딕"/>
          <w:lang w:eastAsia="ko-KR"/>
        </w:rPr>
      </w:pPr>
    </w:p>
    <w:p w14:paraId="51081A67" w14:textId="3E102431" w:rsidR="000B12ED" w:rsidDel="00FC7F83" w:rsidRDefault="000B12ED">
      <w:pPr>
        <w:suppressAutoHyphens w:val="0"/>
        <w:rPr>
          <w:del w:id="3143" w:author="만든 이"/>
          <w:rFonts w:eastAsia="맑은 고딕"/>
          <w:lang w:eastAsia="ko-KR"/>
        </w:rPr>
      </w:pPr>
    </w:p>
    <w:p w14:paraId="023FA693" w14:textId="46D397EB" w:rsidR="002A392B" w:rsidRPr="008732E5" w:rsidRDefault="000B12ED" w:rsidP="000B12ED">
      <w:pPr>
        <w:suppressAutoHyphens w:val="0"/>
        <w:rPr>
          <w:ins w:id="3144" w:author="만든 이"/>
        </w:rPr>
      </w:pPr>
      <w:ins w:id="3145" w:author="만든 이">
        <w:r>
          <w:rPr>
            <w:rFonts w:eastAsia="맑은 고딕"/>
            <w:lang w:eastAsia="ko-KR"/>
          </w:rPr>
          <w:br w:type="page"/>
        </w:r>
      </w:ins>
    </w:p>
    <w:p w14:paraId="07B04A46" w14:textId="77777777" w:rsidR="000170A6" w:rsidRPr="00C12FD0" w:rsidRDefault="000170A6" w:rsidP="000170A6">
      <w:pPr>
        <w:pStyle w:val="aa"/>
      </w:pPr>
      <w:r w:rsidRPr="00C12FD0">
        <w:lastRenderedPageBreak/>
        <w:t>Package leaflet: Information for the user</w:t>
      </w:r>
    </w:p>
    <w:p w14:paraId="111E2617" w14:textId="77777777" w:rsidR="000170A6" w:rsidRPr="00C12FD0" w:rsidRDefault="000170A6" w:rsidP="000170A6">
      <w:pPr>
        <w:pStyle w:val="NormalKeep"/>
        <w:ind w:leftChars="82" w:left="180"/>
      </w:pPr>
    </w:p>
    <w:p w14:paraId="4CA7FED8" w14:textId="77777777" w:rsidR="000170A6" w:rsidRPr="00A20581" w:rsidRDefault="000170A6" w:rsidP="000170A6">
      <w:pPr>
        <w:pStyle w:val="aa"/>
        <w:ind w:leftChars="82" w:left="180"/>
        <w:rPr>
          <w:rFonts w:eastAsia="맑은 고딕"/>
          <w:lang w:eastAsia="ko-KR"/>
        </w:rPr>
      </w:pPr>
      <w:proofErr w:type="spellStart"/>
      <w:r>
        <w:t>Omlyclo</w:t>
      </w:r>
      <w:proofErr w:type="spellEnd"/>
      <w:r w:rsidRPr="00C12FD0">
        <w:t xml:space="preserve"> 150 mg solution for injection in pre-filled </w:t>
      </w:r>
      <w:r>
        <w:rPr>
          <w:rFonts w:eastAsia="맑은 고딕" w:hint="eastAsia"/>
          <w:lang w:eastAsia="ko-KR"/>
        </w:rPr>
        <w:t>pen</w:t>
      </w:r>
    </w:p>
    <w:p w14:paraId="63E8910A" w14:textId="77777777" w:rsidR="000170A6" w:rsidRPr="00C12FD0" w:rsidRDefault="000170A6" w:rsidP="000170A6">
      <w:pPr>
        <w:pStyle w:val="NormalCentred"/>
        <w:ind w:leftChars="82" w:left="180"/>
      </w:pPr>
      <w:r w:rsidRPr="00C12FD0">
        <w:t>omalizumab</w:t>
      </w:r>
    </w:p>
    <w:p w14:paraId="6C110E0A" w14:textId="77777777" w:rsidR="000170A6" w:rsidRDefault="000170A6" w:rsidP="000170A6">
      <w:pPr>
        <w:pStyle w:val="af0"/>
        <w:spacing w:after="0"/>
        <w:ind w:leftChars="82" w:left="180" w:rightChars="52" w:right="114"/>
      </w:pPr>
    </w:p>
    <w:p w14:paraId="65547491" w14:textId="77777777" w:rsidR="000170A6" w:rsidRPr="002F179F" w:rsidRDefault="000170A6" w:rsidP="000170A6">
      <w:pPr>
        <w:rPr>
          <w:lang w:val="en-US"/>
        </w:rPr>
      </w:pPr>
      <w:r>
        <w:rPr>
          <w:noProof/>
        </w:rPr>
        <w:drawing>
          <wp:inline distT="0" distB="0" distL="0" distR="0" wp14:anchorId="0F1C7B3E" wp14:editId="52B0ACEC">
            <wp:extent cx="208774" cy="180000"/>
            <wp:effectExtent l="0" t="0" r="1270" b="0"/>
            <wp:docPr id="1144430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8164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774" cy="180000"/>
                    </a:xfrm>
                    <a:prstGeom prst="rect">
                      <a:avLst/>
                    </a:prstGeom>
                    <a:noFill/>
                    <a:ln>
                      <a:noFill/>
                    </a:ln>
                  </pic:spPr>
                </pic:pic>
              </a:graphicData>
            </a:graphic>
          </wp:inline>
        </w:drawing>
      </w:r>
      <w:r w:rsidRPr="002F179F">
        <w:rPr>
          <w:lang w:val="en-US"/>
        </w:rPr>
        <w:t xml:space="preserve">This medicinal product is subject to additional monitoring. This will allow quick identification of new safety information. </w:t>
      </w:r>
      <w:r>
        <w:t xml:space="preserve">You can help by reporting any side </w:t>
      </w:r>
      <w:proofErr w:type="spellStart"/>
      <w:r>
        <w:t>effects you</w:t>
      </w:r>
      <w:proofErr w:type="spellEnd"/>
      <w:r>
        <w:t xml:space="preserve"> may get. See the end of section 4 for how to report side effects.</w:t>
      </w:r>
    </w:p>
    <w:p w14:paraId="7408BDE8" w14:textId="77777777" w:rsidR="000170A6" w:rsidRPr="00C12FD0" w:rsidRDefault="000170A6" w:rsidP="000170A6">
      <w:pPr>
        <w:ind w:leftChars="82" w:left="180"/>
      </w:pPr>
    </w:p>
    <w:p w14:paraId="0E6A6851" w14:textId="77777777" w:rsidR="000170A6" w:rsidRPr="00C12FD0" w:rsidRDefault="000170A6" w:rsidP="000170A6">
      <w:pPr>
        <w:pStyle w:val="HeadingStrong"/>
        <w:ind w:leftChars="82" w:left="180"/>
      </w:pPr>
      <w:r w:rsidRPr="00C12FD0">
        <w:t xml:space="preserve">Read </w:t>
      </w:r>
      <w:proofErr w:type="gramStart"/>
      <w:r w:rsidRPr="00C12FD0">
        <w:t>all of</w:t>
      </w:r>
      <w:proofErr w:type="gramEnd"/>
      <w:r w:rsidRPr="00C12FD0">
        <w:t xml:space="preserve"> this leaflet carefully before you start using this medicine because it contains important information for you.</w:t>
      </w:r>
    </w:p>
    <w:p w14:paraId="2330A8CB" w14:textId="77777777" w:rsidR="000170A6" w:rsidRPr="00C12FD0" w:rsidRDefault="000170A6" w:rsidP="000170A6">
      <w:pPr>
        <w:pStyle w:val="Bullet-"/>
        <w:keepNext/>
        <w:ind w:leftChars="82" w:left="747"/>
      </w:pPr>
      <w:r w:rsidRPr="00C12FD0">
        <w:t>Keep this leaflet. You may need to read it again.</w:t>
      </w:r>
    </w:p>
    <w:p w14:paraId="1CC84485" w14:textId="77777777" w:rsidR="000170A6" w:rsidRPr="00C12FD0" w:rsidRDefault="000170A6" w:rsidP="000170A6">
      <w:pPr>
        <w:pStyle w:val="Bullet-"/>
        <w:ind w:leftChars="82" w:left="747"/>
      </w:pPr>
      <w:r w:rsidRPr="00C12FD0">
        <w:t>If you have any further questions, ask your doctor, pharmacist or nurse.</w:t>
      </w:r>
    </w:p>
    <w:p w14:paraId="49F974D0" w14:textId="77777777" w:rsidR="000170A6" w:rsidRPr="00C12FD0" w:rsidRDefault="000170A6" w:rsidP="000170A6">
      <w:pPr>
        <w:pStyle w:val="Bullet-"/>
        <w:ind w:leftChars="82" w:left="747"/>
      </w:pPr>
      <w:r w:rsidRPr="00C12FD0">
        <w:t>This medicine has been prescribed for you only. Do not pass it on to others. It may harm them, even if their signs of illness are the same as yours.</w:t>
      </w:r>
    </w:p>
    <w:p w14:paraId="020328E2" w14:textId="77777777" w:rsidR="000170A6" w:rsidRPr="00C12FD0" w:rsidRDefault="000170A6" w:rsidP="000170A6">
      <w:pPr>
        <w:pStyle w:val="Bullet-"/>
        <w:ind w:leftChars="82" w:left="747"/>
      </w:pPr>
      <w:r w:rsidRPr="00C12FD0">
        <w:t>If you get any side effects, talk to your doctor, pharmacist or nurse. This includes any possible side effects not listed in this leaflet. See section 4.</w:t>
      </w:r>
    </w:p>
    <w:p w14:paraId="4E4406FF" w14:textId="77777777" w:rsidR="000170A6" w:rsidRPr="00C12FD0" w:rsidRDefault="000170A6" w:rsidP="000170A6">
      <w:pPr>
        <w:ind w:leftChars="82" w:left="180"/>
      </w:pPr>
    </w:p>
    <w:p w14:paraId="22CD3484" w14:textId="77777777" w:rsidR="000170A6" w:rsidRPr="00C12FD0" w:rsidRDefault="000170A6" w:rsidP="000170A6">
      <w:pPr>
        <w:pStyle w:val="HeadingStrong"/>
        <w:ind w:leftChars="82" w:left="180"/>
      </w:pPr>
      <w:r w:rsidRPr="00C12FD0">
        <w:t>What is in this leaflet</w:t>
      </w:r>
    </w:p>
    <w:p w14:paraId="35646832" w14:textId="77777777" w:rsidR="000170A6" w:rsidRPr="00C12FD0" w:rsidRDefault="000170A6" w:rsidP="000170A6">
      <w:pPr>
        <w:pStyle w:val="NormalKeep"/>
        <w:ind w:leftChars="82" w:left="180"/>
      </w:pPr>
    </w:p>
    <w:p w14:paraId="67FE2180" w14:textId="77777777" w:rsidR="000170A6" w:rsidRPr="00C12FD0" w:rsidRDefault="000170A6" w:rsidP="000170A6">
      <w:pPr>
        <w:pStyle w:val="NormalHanging"/>
        <w:keepNext/>
        <w:ind w:leftChars="82" w:left="747"/>
      </w:pPr>
      <w:r w:rsidRPr="00C12FD0">
        <w:t>1.</w:t>
      </w:r>
      <w:r w:rsidRPr="00C12FD0">
        <w:tab/>
        <w:t xml:space="preserve">What </w:t>
      </w:r>
      <w:proofErr w:type="spellStart"/>
      <w:r>
        <w:t>Omlyclo</w:t>
      </w:r>
      <w:proofErr w:type="spellEnd"/>
      <w:r w:rsidRPr="00C12FD0">
        <w:t xml:space="preserve"> is and what it is used for</w:t>
      </w:r>
    </w:p>
    <w:p w14:paraId="1B581573" w14:textId="77777777" w:rsidR="000170A6" w:rsidRPr="00C12FD0" w:rsidRDefault="000170A6" w:rsidP="000170A6">
      <w:pPr>
        <w:pStyle w:val="NormalHanging"/>
        <w:keepNext/>
        <w:ind w:leftChars="82" w:left="747"/>
      </w:pPr>
      <w:r w:rsidRPr="00C12FD0">
        <w:t>2.</w:t>
      </w:r>
      <w:r w:rsidRPr="00C12FD0">
        <w:tab/>
        <w:t xml:space="preserve">What you need to know before you use </w:t>
      </w:r>
      <w:proofErr w:type="spellStart"/>
      <w:r>
        <w:t>Omlyclo</w:t>
      </w:r>
      <w:proofErr w:type="spellEnd"/>
    </w:p>
    <w:p w14:paraId="1D3BB07A" w14:textId="77777777" w:rsidR="000170A6" w:rsidRPr="00C12FD0" w:rsidRDefault="000170A6" w:rsidP="000170A6">
      <w:pPr>
        <w:pStyle w:val="NormalHanging"/>
        <w:keepNext/>
        <w:ind w:leftChars="82" w:left="747"/>
      </w:pPr>
      <w:r w:rsidRPr="00C12FD0">
        <w:t>3.</w:t>
      </w:r>
      <w:r w:rsidRPr="00C12FD0">
        <w:tab/>
        <w:t xml:space="preserve">How to use </w:t>
      </w:r>
      <w:proofErr w:type="spellStart"/>
      <w:r>
        <w:t>Omlyclo</w:t>
      </w:r>
      <w:proofErr w:type="spellEnd"/>
    </w:p>
    <w:p w14:paraId="15EDE7AE" w14:textId="77777777" w:rsidR="000170A6" w:rsidRPr="00C12FD0" w:rsidRDefault="000170A6" w:rsidP="000170A6">
      <w:pPr>
        <w:pStyle w:val="NormalHanging"/>
        <w:keepNext/>
        <w:ind w:leftChars="82" w:left="747"/>
      </w:pPr>
      <w:r w:rsidRPr="00C12FD0">
        <w:t>4.</w:t>
      </w:r>
      <w:r w:rsidRPr="00C12FD0">
        <w:tab/>
        <w:t>Possible side effects</w:t>
      </w:r>
    </w:p>
    <w:p w14:paraId="62DDA9E4" w14:textId="77777777" w:rsidR="000170A6" w:rsidRPr="00C12FD0" w:rsidRDefault="000170A6" w:rsidP="000170A6">
      <w:pPr>
        <w:pStyle w:val="NormalHanging"/>
        <w:keepNext/>
        <w:ind w:leftChars="82" w:left="747"/>
      </w:pPr>
      <w:r w:rsidRPr="00C12FD0">
        <w:t>5.</w:t>
      </w:r>
      <w:r w:rsidRPr="00C12FD0">
        <w:tab/>
        <w:t xml:space="preserve">How to store </w:t>
      </w:r>
      <w:proofErr w:type="spellStart"/>
      <w:r>
        <w:t>Omlyclo</w:t>
      </w:r>
      <w:proofErr w:type="spellEnd"/>
    </w:p>
    <w:p w14:paraId="6CCB8C0F" w14:textId="77777777" w:rsidR="000170A6" w:rsidRPr="00C12FD0" w:rsidRDefault="000170A6" w:rsidP="000170A6">
      <w:pPr>
        <w:pStyle w:val="NormalHanging"/>
        <w:ind w:leftChars="82" w:left="747"/>
      </w:pPr>
      <w:r w:rsidRPr="00C12FD0">
        <w:t>6.</w:t>
      </w:r>
      <w:r w:rsidRPr="00C12FD0">
        <w:tab/>
        <w:t>Contents of the pack and other information</w:t>
      </w:r>
    </w:p>
    <w:p w14:paraId="57C8FB6E" w14:textId="77777777" w:rsidR="000170A6" w:rsidRPr="002B1DC5" w:rsidRDefault="000170A6" w:rsidP="000170A6">
      <w:pPr>
        <w:rPr>
          <w:rFonts w:eastAsia="맑은 고딕"/>
          <w:lang w:eastAsia="ko-KR"/>
        </w:rPr>
      </w:pPr>
    </w:p>
    <w:p w14:paraId="54629F06" w14:textId="77777777" w:rsidR="000170A6" w:rsidRPr="00C12FD0" w:rsidRDefault="000170A6" w:rsidP="000170A6">
      <w:pPr>
        <w:pStyle w:val="1"/>
        <w:ind w:leftChars="82" w:left="747"/>
      </w:pPr>
      <w:r w:rsidRPr="00C12FD0">
        <w:t>1.</w:t>
      </w:r>
      <w:r w:rsidRPr="00C12FD0">
        <w:tab/>
        <w:t xml:space="preserve">What </w:t>
      </w:r>
      <w:proofErr w:type="spellStart"/>
      <w:r>
        <w:t>Omlyclo</w:t>
      </w:r>
      <w:proofErr w:type="spellEnd"/>
      <w:r w:rsidRPr="00C12FD0">
        <w:t xml:space="preserve"> is and what it is used for</w:t>
      </w:r>
    </w:p>
    <w:p w14:paraId="667B90E1" w14:textId="77777777" w:rsidR="000170A6" w:rsidRPr="00C12FD0" w:rsidRDefault="000170A6" w:rsidP="000170A6">
      <w:pPr>
        <w:pStyle w:val="NormalKeep"/>
        <w:ind w:leftChars="82" w:left="180"/>
      </w:pPr>
    </w:p>
    <w:p w14:paraId="2D71F090" w14:textId="77777777" w:rsidR="000170A6" w:rsidRPr="00C12FD0" w:rsidRDefault="000170A6" w:rsidP="000170A6">
      <w:pPr>
        <w:ind w:leftChars="82" w:left="180"/>
      </w:pPr>
      <w:proofErr w:type="spellStart"/>
      <w:r>
        <w:t>Omlyclo</w:t>
      </w:r>
      <w:proofErr w:type="spellEnd"/>
      <w:r w:rsidRPr="00C12FD0">
        <w:t xml:space="preserve"> contains the active substance omalizumab. Omalizumab is a man-made protein that is </w:t>
      </w:r>
      <w:proofErr w:type="gramStart"/>
      <w:r w:rsidRPr="00C12FD0">
        <w:t>similar to</w:t>
      </w:r>
      <w:proofErr w:type="gramEnd"/>
      <w:r w:rsidRPr="00C12FD0">
        <w:t xml:space="preserve"> natural proteins produced by the body. It belongs to a class of medicines called monoclonal antibodies.</w:t>
      </w:r>
    </w:p>
    <w:p w14:paraId="0726A293" w14:textId="77777777" w:rsidR="000170A6" w:rsidRPr="00C12FD0" w:rsidRDefault="000170A6" w:rsidP="000170A6">
      <w:pPr>
        <w:ind w:leftChars="82" w:left="180"/>
      </w:pPr>
    </w:p>
    <w:p w14:paraId="7037A835" w14:textId="77777777" w:rsidR="000170A6" w:rsidRPr="00C12FD0" w:rsidRDefault="000170A6" w:rsidP="000170A6">
      <w:pPr>
        <w:pStyle w:val="NormalKeep"/>
        <w:ind w:leftChars="82" w:left="180"/>
      </w:pPr>
      <w:proofErr w:type="spellStart"/>
      <w:r>
        <w:t>Omlyclo</w:t>
      </w:r>
      <w:proofErr w:type="spellEnd"/>
      <w:r w:rsidRPr="00C12FD0">
        <w:t xml:space="preserve"> is used for the treatment of:</w:t>
      </w:r>
    </w:p>
    <w:p w14:paraId="223CEC0C" w14:textId="77777777" w:rsidR="000170A6" w:rsidRPr="00C12FD0" w:rsidRDefault="000170A6" w:rsidP="000170A6">
      <w:pPr>
        <w:pStyle w:val="Bullet-"/>
        <w:keepNext/>
        <w:ind w:leftChars="82" w:left="747"/>
      </w:pPr>
      <w:r w:rsidRPr="00C12FD0">
        <w:t>allergic asthma</w:t>
      </w:r>
    </w:p>
    <w:p w14:paraId="16384654" w14:textId="77777777" w:rsidR="000170A6" w:rsidRPr="00C12FD0" w:rsidRDefault="000170A6" w:rsidP="000170A6">
      <w:pPr>
        <w:pStyle w:val="Bullet-"/>
        <w:keepNext/>
        <w:ind w:leftChars="82" w:left="747"/>
      </w:pPr>
      <w:r w:rsidRPr="00C12FD0">
        <w:t>chronic rhinosinusitis (inflammation of the nose and sinuses) with nasal polyps</w:t>
      </w:r>
    </w:p>
    <w:p w14:paraId="07EEC050" w14:textId="77777777" w:rsidR="000170A6" w:rsidRPr="00C12FD0" w:rsidRDefault="000170A6" w:rsidP="000170A6">
      <w:pPr>
        <w:pStyle w:val="Bullet-"/>
        <w:ind w:leftChars="82" w:left="747"/>
      </w:pPr>
      <w:r w:rsidRPr="00C12FD0">
        <w:t>chronic spontaneous urticaria (CSU)</w:t>
      </w:r>
    </w:p>
    <w:p w14:paraId="6D546E96" w14:textId="77777777" w:rsidR="000170A6" w:rsidRPr="00C12FD0" w:rsidRDefault="000170A6" w:rsidP="000170A6">
      <w:pPr>
        <w:ind w:leftChars="82" w:left="180"/>
      </w:pPr>
    </w:p>
    <w:p w14:paraId="5B23732A" w14:textId="77777777" w:rsidR="000170A6" w:rsidRPr="00C12FD0" w:rsidRDefault="000170A6" w:rsidP="000170A6">
      <w:pPr>
        <w:pStyle w:val="HeadingUnderlined"/>
        <w:ind w:leftChars="82" w:left="180"/>
      </w:pPr>
      <w:r w:rsidRPr="00C12FD0">
        <w:t>Allergic asthma</w:t>
      </w:r>
    </w:p>
    <w:p w14:paraId="7A060A11" w14:textId="77777777" w:rsidR="000170A6" w:rsidRPr="00C12FD0" w:rsidRDefault="000170A6" w:rsidP="000170A6">
      <w:pPr>
        <w:ind w:leftChars="82" w:left="180"/>
      </w:pPr>
      <w:r w:rsidRPr="00C12FD0">
        <w:t>This medicine is used to prevent asthma from getting worse by controlling symptoms of severe allergic asthma in adults, adolescents and children (6 years of age and older) who are already receiving asthma medicine, but whose asthma symptoms are not well controlled by medicines such as high-dose steroid inhalers and beta-agonist inhalers.</w:t>
      </w:r>
    </w:p>
    <w:p w14:paraId="54BD1906" w14:textId="77777777" w:rsidR="000170A6" w:rsidRPr="00C12FD0" w:rsidRDefault="000170A6" w:rsidP="000170A6">
      <w:pPr>
        <w:ind w:leftChars="82" w:left="180"/>
      </w:pPr>
    </w:p>
    <w:p w14:paraId="7575D5EA" w14:textId="77777777" w:rsidR="000170A6" w:rsidRPr="00C12FD0" w:rsidRDefault="000170A6" w:rsidP="000170A6">
      <w:pPr>
        <w:pStyle w:val="HeadingUnderlined"/>
        <w:ind w:leftChars="82" w:left="180"/>
      </w:pPr>
      <w:r w:rsidRPr="00C12FD0">
        <w:t>Chronic rhinosinusitis with nasal polyps</w:t>
      </w:r>
    </w:p>
    <w:p w14:paraId="449C70F0" w14:textId="77777777" w:rsidR="000170A6" w:rsidRPr="00C12FD0" w:rsidRDefault="000170A6" w:rsidP="000170A6">
      <w:pPr>
        <w:ind w:leftChars="82" w:left="180"/>
      </w:pPr>
      <w:r w:rsidRPr="00C12FD0">
        <w:t xml:space="preserve">This medicine is used to treat chronic rhinosinusitis with nasal polyps in adults (18 years of age and older) who are already receiving intranasal corticosteroids (corticosteroid nasal spray), but whose symptoms are not well controlled by these medicines. Nasal polyps are small growths on the lining of the nose. </w:t>
      </w:r>
      <w:proofErr w:type="spellStart"/>
      <w:r>
        <w:t>Omlyclo</w:t>
      </w:r>
      <w:proofErr w:type="spellEnd"/>
      <w:r w:rsidRPr="00C12FD0">
        <w:t xml:space="preserve"> helps to reduce the size of the polyps and improves symptoms including nasal congestion, loss of sense of smell, mucus in the back of the throat and runny nose.</w:t>
      </w:r>
    </w:p>
    <w:p w14:paraId="40A575A3" w14:textId="77777777" w:rsidR="000170A6" w:rsidRPr="00C12FD0" w:rsidRDefault="000170A6" w:rsidP="000170A6">
      <w:pPr>
        <w:ind w:leftChars="82" w:left="180"/>
      </w:pPr>
    </w:p>
    <w:p w14:paraId="269ECEE0" w14:textId="77777777" w:rsidR="000170A6" w:rsidRPr="00C12FD0" w:rsidRDefault="000170A6" w:rsidP="000170A6">
      <w:pPr>
        <w:pStyle w:val="HeadingUnderlined"/>
        <w:ind w:leftChars="82" w:left="180"/>
      </w:pPr>
      <w:r w:rsidRPr="00C12FD0">
        <w:t>Chronic spontaneous urticaria (CSU)</w:t>
      </w:r>
    </w:p>
    <w:p w14:paraId="357326FD" w14:textId="77777777" w:rsidR="000170A6" w:rsidRPr="00C12FD0" w:rsidRDefault="000170A6" w:rsidP="000170A6">
      <w:pPr>
        <w:ind w:leftChars="82" w:left="180"/>
      </w:pPr>
      <w:r w:rsidRPr="00C12FD0">
        <w:t>This medicine is used to treat chronic spontaneous urticaria in adults and adolescents (12 years of age and older) who are already receiving antihistamines but whose CSU symptoms are not well controlled by these medicines.</w:t>
      </w:r>
    </w:p>
    <w:p w14:paraId="1DAB99EB" w14:textId="77777777" w:rsidR="000170A6" w:rsidRPr="00C12FD0" w:rsidRDefault="000170A6" w:rsidP="000170A6">
      <w:pPr>
        <w:ind w:leftChars="82" w:left="180"/>
      </w:pPr>
    </w:p>
    <w:p w14:paraId="5B3C9653" w14:textId="77777777" w:rsidR="000170A6" w:rsidRPr="00C12FD0" w:rsidRDefault="000170A6" w:rsidP="000170A6">
      <w:pPr>
        <w:ind w:leftChars="82" w:left="180"/>
      </w:pPr>
      <w:proofErr w:type="spellStart"/>
      <w:r>
        <w:lastRenderedPageBreak/>
        <w:t>Omlyclo</w:t>
      </w:r>
      <w:proofErr w:type="spellEnd"/>
      <w:r w:rsidRPr="00C12FD0">
        <w:t xml:space="preserve"> works by blocking a substance called immunoglobulin</w:t>
      </w:r>
      <w:r>
        <w:t> </w:t>
      </w:r>
      <w:r w:rsidRPr="00C12FD0">
        <w:t>E (</w:t>
      </w:r>
      <w:proofErr w:type="spellStart"/>
      <w:r w:rsidRPr="00C12FD0">
        <w:t>IgE</w:t>
      </w:r>
      <w:proofErr w:type="spellEnd"/>
      <w:r w:rsidRPr="00C12FD0">
        <w:t xml:space="preserve">), which is produced by the body. </w:t>
      </w:r>
      <w:proofErr w:type="spellStart"/>
      <w:r w:rsidRPr="00C12FD0">
        <w:t>IgE</w:t>
      </w:r>
      <w:proofErr w:type="spellEnd"/>
      <w:r w:rsidRPr="00C12FD0">
        <w:t xml:space="preserve"> contributes to a type of inflammation that plays a key role in causing allergic asthma, chronic rhinosinusitis with nasal polyps and CSU.</w:t>
      </w:r>
    </w:p>
    <w:p w14:paraId="3E5FD2B5" w14:textId="77777777" w:rsidR="000170A6" w:rsidRPr="002B1DC5" w:rsidRDefault="000170A6" w:rsidP="000170A6">
      <w:pPr>
        <w:rPr>
          <w:rFonts w:eastAsia="맑은 고딕"/>
          <w:lang w:eastAsia="ko-KR"/>
        </w:rPr>
      </w:pPr>
    </w:p>
    <w:p w14:paraId="7D233A73" w14:textId="77777777" w:rsidR="000170A6" w:rsidRPr="00C12FD0" w:rsidRDefault="000170A6" w:rsidP="000170A6">
      <w:pPr>
        <w:pStyle w:val="1"/>
        <w:ind w:leftChars="82" w:left="747"/>
      </w:pPr>
      <w:r w:rsidRPr="00C12FD0">
        <w:t>2.</w:t>
      </w:r>
      <w:r w:rsidRPr="00C12FD0">
        <w:tab/>
        <w:t xml:space="preserve">What you need to know before you use </w:t>
      </w:r>
      <w:proofErr w:type="spellStart"/>
      <w:r>
        <w:t>Omlyclo</w:t>
      </w:r>
      <w:proofErr w:type="spellEnd"/>
    </w:p>
    <w:p w14:paraId="4B863FAB" w14:textId="77777777" w:rsidR="000170A6" w:rsidRPr="00C12FD0" w:rsidRDefault="000170A6" w:rsidP="000170A6">
      <w:pPr>
        <w:pStyle w:val="NormalKeep"/>
        <w:ind w:leftChars="82" w:left="180"/>
      </w:pPr>
    </w:p>
    <w:p w14:paraId="7845608E" w14:textId="77777777" w:rsidR="000170A6" w:rsidRPr="00C12FD0" w:rsidRDefault="000170A6" w:rsidP="000170A6">
      <w:pPr>
        <w:pStyle w:val="HeadingStrong"/>
        <w:ind w:leftChars="82" w:left="180"/>
      </w:pPr>
      <w:r w:rsidRPr="00C12FD0">
        <w:t xml:space="preserve">Do not use </w:t>
      </w:r>
      <w:proofErr w:type="spellStart"/>
      <w:r>
        <w:t>Omlyclo</w:t>
      </w:r>
      <w:proofErr w:type="spellEnd"/>
      <w:r w:rsidRPr="00C12FD0">
        <w:t>:</w:t>
      </w:r>
    </w:p>
    <w:p w14:paraId="189614D6" w14:textId="77777777" w:rsidR="000170A6" w:rsidRPr="00C12FD0" w:rsidRDefault="000170A6" w:rsidP="000170A6">
      <w:pPr>
        <w:pStyle w:val="Bullet-"/>
        <w:keepNext/>
        <w:ind w:leftChars="82" w:left="747"/>
      </w:pPr>
      <w:r w:rsidRPr="00C12FD0">
        <w:t>if you are allergic to omalizumab or any of the other ingredients of this medicine (listed in section 6).</w:t>
      </w:r>
      <w:r w:rsidRPr="005A7EC7">
        <w:rPr>
          <w:spacing w:val="-1"/>
        </w:rPr>
        <w:t xml:space="preserve"> </w:t>
      </w:r>
      <w:r w:rsidRPr="004D2966">
        <w:rPr>
          <w:spacing w:val="-1"/>
        </w:rPr>
        <w:t>(See special warnings at the end of this section under subtitle “</w:t>
      </w:r>
      <w:proofErr w:type="spellStart"/>
      <w:r>
        <w:rPr>
          <w:rFonts w:eastAsia="맑은 고딕" w:hint="eastAsia"/>
          <w:spacing w:val="-1"/>
          <w:lang w:eastAsia="ko-KR"/>
        </w:rPr>
        <w:t>Omlyclo</w:t>
      </w:r>
      <w:proofErr w:type="spellEnd"/>
      <w:r w:rsidRPr="004D2966">
        <w:rPr>
          <w:spacing w:val="-1"/>
        </w:rPr>
        <w:t xml:space="preserve"> contains </w:t>
      </w:r>
      <w:r>
        <w:rPr>
          <w:spacing w:val="-1"/>
        </w:rPr>
        <w:t>polysorbate</w:t>
      </w:r>
      <w:r w:rsidRPr="004D2966">
        <w:rPr>
          <w:spacing w:val="-1"/>
        </w:rPr>
        <w:t>”)</w:t>
      </w:r>
    </w:p>
    <w:p w14:paraId="50AA02EC" w14:textId="77777777" w:rsidR="000170A6" w:rsidRPr="00C12FD0" w:rsidRDefault="000170A6" w:rsidP="000170A6">
      <w:pPr>
        <w:ind w:leftChars="82" w:left="180"/>
      </w:pPr>
      <w:r w:rsidRPr="00C12FD0">
        <w:t xml:space="preserve">If you think you may be allergic to any of the ingredients, tell your doctor as you should not use </w:t>
      </w:r>
      <w:proofErr w:type="spellStart"/>
      <w:r>
        <w:t>Omlyclo</w:t>
      </w:r>
      <w:proofErr w:type="spellEnd"/>
      <w:r w:rsidRPr="00C12FD0">
        <w:t>.</w:t>
      </w:r>
    </w:p>
    <w:p w14:paraId="253F05E2" w14:textId="77777777" w:rsidR="000170A6" w:rsidRPr="00C12FD0" w:rsidRDefault="000170A6" w:rsidP="000170A6">
      <w:pPr>
        <w:ind w:leftChars="82" w:left="180"/>
      </w:pPr>
    </w:p>
    <w:p w14:paraId="7DD16306" w14:textId="77777777" w:rsidR="000170A6" w:rsidRPr="00C12FD0" w:rsidRDefault="000170A6" w:rsidP="000170A6">
      <w:pPr>
        <w:pStyle w:val="HeadingStrong"/>
        <w:ind w:leftChars="82" w:left="180"/>
      </w:pPr>
      <w:r w:rsidRPr="00C12FD0">
        <w:t>Warnings and precautions</w:t>
      </w:r>
    </w:p>
    <w:p w14:paraId="64D0D8A9" w14:textId="77777777" w:rsidR="000170A6" w:rsidRPr="00C12FD0" w:rsidRDefault="000170A6" w:rsidP="000170A6">
      <w:pPr>
        <w:pStyle w:val="NormalKeep"/>
        <w:ind w:leftChars="82" w:left="180"/>
      </w:pPr>
      <w:r w:rsidRPr="00C12FD0">
        <w:t xml:space="preserve">Talk to your doctor before using </w:t>
      </w:r>
      <w:proofErr w:type="spellStart"/>
      <w:r>
        <w:t>Omlyclo</w:t>
      </w:r>
      <w:proofErr w:type="spellEnd"/>
      <w:r w:rsidRPr="00C12FD0">
        <w:t>:</w:t>
      </w:r>
    </w:p>
    <w:p w14:paraId="3B14B26C" w14:textId="77777777" w:rsidR="000170A6" w:rsidRPr="00C12FD0" w:rsidRDefault="000170A6" w:rsidP="000170A6">
      <w:pPr>
        <w:pStyle w:val="Bullet-"/>
        <w:keepNext/>
        <w:ind w:leftChars="82" w:left="747"/>
      </w:pPr>
      <w:r w:rsidRPr="00C12FD0">
        <w:t>if you have kidney or liver problems.</w:t>
      </w:r>
    </w:p>
    <w:p w14:paraId="240DA9B6" w14:textId="77777777" w:rsidR="000170A6" w:rsidRPr="00C12FD0" w:rsidRDefault="000170A6" w:rsidP="000170A6">
      <w:pPr>
        <w:pStyle w:val="Bullet-"/>
        <w:ind w:leftChars="82" w:left="747"/>
      </w:pPr>
      <w:r w:rsidRPr="00C12FD0">
        <w:t>if you have a disorder where your own immune system attacks parts of your own body (autoimmune disease).</w:t>
      </w:r>
    </w:p>
    <w:p w14:paraId="3B3461BE" w14:textId="77777777" w:rsidR="000170A6" w:rsidRPr="00C12FD0" w:rsidRDefault="000170A6" w:rsidP="000170A6">
      <w:pPr>
        <w:pStyle w:val="Bullet-"/>
        <w:ind w:leftChars="82" w:left="747"/>
      </w:pPr>
      <w:r w:rsidRPr="00C12FD0">
        <w:t xml:space="preserve">if you are travelling to region where infections caused by parasites are common – </w:t>
      </w:r>
      <w:proofErr w:type="spellStart"/>
      <w:r>
        <w:t>Omlyclo</w:t>
      </w:r>
      <w:proofErr w:type="spellEnd"/>
      <w:r w:rsidRPr="00C12FD0">
        <w:t xml:space="preserve"> may weaken your resistance to such infections.</w:t>
      </w:r>
    </w:p>
    <w:p w14:paraId="63967975" w14:textId="77777777" w:rsidR="000170A6" w:rsidRPr="00C12FD0" w:rsidRDefault="000170A6" w:rsidP="000170A6">
      <w:pPr>
        <w:pStyle w:val="Bullet-"/>
        <w:ind w:leftChars="82" w:left="747"/>
      </w:pPr>
      <w:r w:rsidRPr="00C12FD0">
        <w:t>if you have had a previous severe allergic reaction (anaphylaxis), for example resulting from a medicine, an insect bite or food.</w:t>
      </w:r>
    </w:p>
    <w:p w14:paraId="1EBE69A1" w14:textId="77777777" w:rsidR="000170A6" w:rsidRPr="00C12FD0" w:rsidRDefault="000170A6" w:rsidP="000170A6">
      <w:pPr>
        <w:ind w:leftChars="82" w:left="180"/>
      </w:pPr>
    </w:p>
    <w:p w14:paraId="09E6FD17" w14:textId="77777777" w:rsidR="000170A6" w:rsidRPr="00C12FD0" w:rsidRDefault="000170A6" w:rsidP="000170A6">
      <w:pPr>
        <w:ind w:leftChars="82" w:left="180"/>
      </w:pPr>
      <w:proofErr w:type="spellStart"/>
      <w:r>
        <w:t>Omlyclo</w:t>
      </w:r>
      <w:proofErr w:type="spellEnd"/>
      <w:r w:rsidRPr="00C12FD0">
        <w:t xml:space="preserve"> does not treat acute asthma symptoms, such as a sudden asthma attack. Therefore</w:t>
      </w:r>
      <w:r>
        <w:t>,</w:t>
      </w:r>
      <w:r w:rsidRPr="00C12FD0">
        <w:t xml:space="preserve"> </w:t>
      </w:r>
      <w:proofErr w:type="spellStart"/>
      <w:r>
        <w:t>Omlyclo</w:t>
      </w:r>
      <w:proofErr w:type="spellEnd"/>
      <w:r w:rsidRPr="00C12FD0">
        <w:t xml:space="preserve"> should not be used to treat such symptoms.</w:t>
      </w:r>
    </w:p>
    <w:p w14:paraId="7D880649" w14:textId="77777777" w:rsidR="000170A6" w:rsidRPr="00C12FD0" w:rsidRDefault="000170A6" w:rsidP="000170A6">
      <w:pPr>
        <w:ind w:leftChars="82" w:left="180"/>
      </w:pPr>
    </w:p>
    <w:p w14:paraId="666621CB" w14:textId="77777777" w:rsidR="000170A6" w:rsidRPr="00C12FD0" w:rsidRDefault="000170A6" w:rsidP="000170A6">
      <w:pPr>
        <w:ind w:leftChars="82" w:left="180"/>
      </w:pPr>
      <w:proofErr w:type="spellStart"/>
      <w:r>
        <w:t>Omlyclo</w:t>
      </w:r>
      <w:proofErr w:type="spellEnd"/>
      <w:r w:rsidRPr="00C12FD0">
        <w:t xml:space="preserve"> is not meant to prevent or treat other allergy-type conditions, such as sudden allergic reactions, hyperimmunoglobulin</w:t>
      </w:r>
      <w:r>
        <w:t> </w:t>
      </w:r>
      <w:r w:rsidRPr="00C12FD0">
        <w:t xml:space="preserve">E syndrome (an inherited immune disorder), aspergillosis (a fungus-related lung disease), food allergy, eczema or hay fever because </w:t>
      </w:r>
      <w:proofErr w:type="spellStart"/>
      <w:r>
        <w:t>Omlyclo</w:t>
      </w:r>
      <w:proofErr w:type="spellEnd"/>
      <w:r w:rsidRPr="00C12FD0">
        <w:t xml:space="preserve"> has not been studied in these conditions.</w:t>
      </w:r>
    </w:p>
    <w:p w14:paraId="772B4B93" w14:textId="77777777" w:rsidR="000170A6" w:rsidRPr="00C12FD0" w:rsidRDefault="000170A6" w:rsidP="000170A6">
      <w:pPr>
        <w:ind w:leftChars="82" w:left="180"/>
      </w:pPr>
    </w:p>
    <w:p w14:paraId="52FF36A5" w14:textId="77777777" w:rsidR="000170A6" w:rsidRPr="00C12FD0" w:rsidRDefault="000170A6" w:rsidP="000170A6">
      <w:pPr>
        <w:pStyle w:val="HeadingStrong"/>
        <w:ind w:leftChars="82" w:left="180"/>
      </w:pPr>
      <w:r w:rsidRPr="00C12FD0">
        <w:t>Look out for signs of allergic reactions and other serious side effects</w:t>
      </w:r>
    </w:p>
    <w:p w14:paraId="23E035AE" w14:textId="77777777" w:rsidR="000170A6" w:rsidRPr="00C12FD0" w:rsidRDefault="000170A6" w:rsidP="000170A6">
      <w:pPr>
        <w:ind w:leftChars="82" w:left="180"/>
      </w:pPr>
      <w:proofErr w:type="spellStart"/>
      <w:r>
        <w:t>Omlyclo</w:t>
      </w:r>
      <w:proofErr w:type="spellEnd"/>
      <w:r w:rsidRPr="00C12FD0">
        <w:t xml:space="preserve"> can potentially cause serious side effects. You must look out for signs of these conditions while you use </w:t>
      </w:r>
      <w:proofErr w:type="spellStart"/>
      <w:r>
        <w:t>Omlyclo</w:t>
      </w:r>
      <w:proofErr w:type="spellEnd"/>
      <w:r w:rsidRPr="00C12FD0">
        <w:t>. Seek medical help immediately if you notice any signs indicating a severe allergic reaction or other serious side effects. Such signs are listed under “Serious side effects” in section 4.</w:t>
      </w:r>
    </w:p>
    <w:p w14:paraId="6B78109A" w14:textId="77777777" w:rsidR="000170A6" w:rsidRPr="00C12FD0" w:rsidRDefault="000170A6" w:rsidP="000170A6">
      <w:pPr>
        <w:ind w:leftChars="82" w:left="180"/>
      </w:pPr>
    </w:p>
    <w:p w14:paraId="7821CD37" w14:textId="77777777" w:rsidR="000170A6" w:rsidRPr="00C12FD0" w:rsidRDefault="000170A6" w:rsidP="000170A6">
      <w:pPr>
        <w:ind w:leftChars="82" w:left="180"/>
      </w:pPr>
      <w:r w:rsidRPr="00C12FD0">
        <w:t xml:space="preserve">It is important that you receive training from your doctor in how to recognise early symptoms of severe allergic reactions, and how to manage these reactions if they occur, before you inject </w:t>
      </w:r>
      <w:proofErr w:type="spellStart"/>
      <w:r>
        <w:t>Omlyclo</w:t>
      </w:r>
      <w:proofErr w:type="spellEnd"/>
      <w:r w:rsidRPr="00C12FD0">
        <w:t xml:space="preserve"> yourself or before a non-healthcare professional gives you a </w:t>
      </w:r>
      <w:proofErr w:type="spellStart"/>
      <w:r>
        <w:t>Omlyclo</w:t>
      </w:r>
      <w:proofErr w:type="spellEnd"/>
      <w:r w:rsidRPr="00C12FD0">
        <w:t xml:space="preserve"> injection (see section 3, “How to use </w:t>
      </w:r>
      <w:proofErr w:type="spellStart"/>
      <w:r>
        <w:t>Omlyclo</w:t>
      </w:r>
      <w:proofErr w:type="spellEnd"/>
      <w:r w:rsidRPr="00C12FD0">
        <w:t xml:space="preserve">”). </w:t>
      </w:r>
      <w:proofErr w:type="gramStart"/>
      <w:r w:rsidRPr="00C12FD0">
        <w:t>The majority of</w:t>
      </w:r>
      <w:proofErr w:type="gramEnd"/>
      <w:r w:rsidRPr="00C12FD0">
        <w:t xml:space="preserve"> severe allergic reactions occur within the first 3</w:t>
      </w:r>
      <w:r>
        <w:t> </w:t>
      </w:r>
      <w:r w:rsidRPr="00C12FD0">
        <w:t xml:space="preserve">doses of </w:t>
      </w:r>
      <w:proofErr w:type="spellStart"/>
      <w:r>
        <w:t>Omlyclo</w:t>
      </w:r>
      <w:proofErr w:type="spellEnd"/>
      <w:r w:rsidRPr="00C12FD0">
        <w:t>.</w:t>
      </w:r>
    </w:p>
    <w:p w14:paraId="43CABF20" w14:textId="77777777" w:rsidR="000170A6" w:rsidRPr="00C12FD0" w:rsidRDefault="000170A6" w:rsidP="000170A6">
      <w:pPr>
        <w:ind w:leftChars="82" w:left="180"/>
      </w:pPr>
    </w:p>
    <w:p w14:paraId="54130A1D" w14:textId="77777777" w:rsidR="000170A6" w:rsidRPr="00C12FD0" w:rsidRDefault="000170A6" w:rsidP="000170A6">
      <w:pPr>
        <w:pStyle w:val="HeadingStrong"/>
        <w:ind w:leftChars="82" w:left="180"/>
      </w:pPr>
      <w:r w:rsidRPr="00C12FD0">
        <w:t>Children and adolescents</w:t>
      </w:r>
    </w:p>
    <w:p w14:paraId="7977CC0E" w14:textId="77777777" w:rsidR="000170A6" w:rsidRPr="00C12FD0" w:rsidRDefault="000170A6" w:rsidP="000170A6">
      <w:pPr>
        <w:pStyle w:val="HeadingUnderlined"/>
        <w:ind w:leftChars="82" w:left="180"/>
      </w:pPr>
      <w:r w:rsidRPr="00C12FD0">
        <w:t>Allergic asthma</w:t>
      </w:r>
    </w:p>
    <w:p w14:paraId="03DC26E8" w14:textId="77777777" w:rsidR="000170A6" w:rsidRPr="00C12FD0" w:rsidRDefault="000170A6" w:rsidP="000170A6">
      <w:pPr>
        <w:ind w:leftChars="82" w:left="180"/>
      </w:pPr>
      <w:proofErr w:type="spellStart"/>
      <w:r>
        <w:t>Omlyclo</w:t>
      </w:r>
      <w:proofErr w:type="spellEnd"/>
      <w:r w:rsidRPr="00C12FD0">
        <w:t xml:space="preserve"> is not recommended for children under 6 years of age. Its use in children under 6 years of age has not been studied.</w:t>
      </w:r>
    </w:p>
    <w:p w14:paraId="2FCD4276" w14:textId="77777777" w:rsidR="000170A6" w:rsidRPr="00C12FD0" w:rsidRDefault="000170A6" w:rsidP="000170A6">
      <w:pPr>
        <w:ind w:leftChars="82" w:left="180"/>
      </w:pPr>
    </w:p>
    <w:p w14:paraId="707B7AD6" w14:textId="77777777" w:rsidR="000170A6" w:rsidRPr="00C12FD0" w:rsidRDefault="000170A6" w:rsidP="000170A6">
      <w:pPr>
        <w:pStyle w:val="HeadingUnderlined"/>
        <w:ind w:leftChars="82" w:left="180"/>
      </w:pPr>
      <w:r w:rsidRPr="00C12FD0">
        <w:t>Chronic rhinosinusitis with nasal polyps</w:t>
      </w:r>
    </w:p>
    <w:p w14:paraId="4C245901" w14:textId="77777777" w:rsidR="000170A6" w:rsidRPr="00C12FD0" w:rsidRDefault="000170A6" w:rsidP="000170A6">
      <w:pPr>
        <w:ind w:leftChars="82" w:left="180"/>
      </w:pPr>
      <w:proofErr w:type="spellStart"/>
      <w:r>
        <w:t>Omlyclo</w:t>
      </w:r>
      <w:proofErr w:type="spellEnd"/>
      <w:r w:rsidRPr="00C12FD0">
        <w:t xml:space="preserve"> is not recommended for children and adolescents under 18 years of age. Its use in patients under 18 years of age has not been studied.</w:t>
      </w:r>
    </w:p>
    <w:p w14:paraId="29775F8B" w14:textId="77777777" w:rsidR="000170A6" w:rsidRPr="00C12FD0" w:rsidRDefault="000170A6" w:rsidP="000170A6">
      <w:pPr>
        <w:ind w:leftChars="82" w:left="180"/>
      </w:pPr>
    </w:p>
    <w:p w14:paraId="63992BB7" w14:textId="77777777" w:rsidR="000170A6" w:rsidRPr="00C12FD0" w:rsidRDefault="000170A6" w:rsidP="000170A6">
      <w:pPr>
        <w:pStyle w:val="HeadingUnderlined"/>
        <w:ind w:leftChars="82" w:left="180"/>
      </w:pPr>
      <w:r w:rsidRPr="00C12FD0">
        <w:t>Chronic spontaneous urticaria (CSU)</w:t>
      </w:r>
    </w:p>
    <w:p w14:paraId="062EEB9E" w14:textId="77777777" w:rsidR="000170A6" w:rsidRPr="00C12FD0" w:rsidRDefault="000170A6" w:rsidP="000170A6">
      <w:pPr>
        <w:ind w:leftChars="82" w:left="180"/>
      </w:pPr>
      <w:proofErr w:type="spellStart"/>
      <w:r>
        <w:t>Omlyclo</w:t>
      </w:r>
      <w:proofErr w:type="spellEnd"/>
      <w:r w:rsidRPr="00C12FD0">
        <w:t xml:space="preserve"> is not recommended for children under 12 years of age. Its use in children under 12 years of age has not been studied.</w:t>
      </w:r>
    </w:p>
    <w:p w14:paraId="5111C199" w14:textId="77777777" w:rsidR="000170A6" w:rsidRPr="00C12FD0" w:rsidRDefault="000170A6" w:rsidP="000170A6">
      <w:pPr>
        <w:ind w:leftChars="82" w:left="180"/>
      </w:pPr>
    </w:p>
    <w:p w14:paraId="313CE313" w14:textId="77777777" w:rsidR="000170A6" w:rsidRPr="00C12FD0" w:rsidRDefault="000170A6" w:rsidP="000170A6">
      <w:pPr>
        <w:pStyle w:val="HeadingStrong"/>
        <w:ind w:leftChars="82" w:left="180"/>
      </w:pPr>
      <w:r w:rsidRPr="00C12FD0">
        <w:lastRenderedPageBreak/>
        <w:t xml:space="preserve">Other medicines and </w:t>
      </w:r>
      <w:proofErr w:type="spellStart"/>
      <w:r>
        <w:t>Omlyclo</w:t>
      </w:r>
      <w:proofErr w:type="spellEnd"/>
    </w:p>
    <w:p w14:paraId="07E0173D" w14:textId="77777777" w:rsidR="000170A6" w:rsidRPr="00C12FD0" w:rsidRDefault="000170A6" w:rsidP="000170A6">
      <w:pPr>
        <w:ind w:leftChars="82" w:left="180"/>
      </w:pPr>
      <w:r w:rsidRPr="00C12FD0">
        <w:t>Tell your doctor, pharmacist or nurse if you are taking, have recently taken or might take any other medicines.</w:t>
      </w:r>
    </w:p>
    <w:p w14:paraId="3AE82FA4" w14:textId="77777777" w:rsidR="000170A6" w:rsidRPr="00C12FD0" w:rsidRDefault="000170A6" w:rsidP="000170A6">
      <w:pPr>
        <w:ind w:leftChars="82" w:left="180"/>
      </w:pPr>
    </w:p>
    <w:p w14:paraId="78786E0E" w14:textId="77777777" w:rsidR="000170A6" w:rsidRPr="00C12FD0" w:rsidRDefault="000170A6" w:rsidP="000170A6">
      <w:pPr>
        <w:pStyle w:val="NormalKeep"/>
        <w:ind w:leftChars="82" w:left="180"/>
      </w:pPr>
      <w:r w:rsidRPr="00C12FD0">
        <w:t>This is especially important if you are taking:</w:t>
      </w:r>
    </w:p>
    <w:p w14:paraId="3F231A3A" w14:textId="77777777" w:rsidR="000170A6" w:rsidRPr="00C12FD0" w:rsidRDefault="000170A6" w:rsidP="000170A6">
      <w:pPr>
        <w:pStyle w:val="Bullet-"/>
        <w:keepNext/>
        <w:ind w:leftChars="82" w:left="747"/>
      </w:pPr>
      <w:r w:rsidRPr="00C12FD0">
        <w:t xml:space="preserve">medicines to treat an infection caused by a parasite, as </w:t>
      </w:r>
      <w:proofErr w:type="spellStart"/>
      <w:r>
        <w:t>Omlyclo</w:t>
      </w:r>
      <w:proofErr w:type="spellEnd"/>
      <w:r w:rsidRPr="00C12FD0">
        <w:t xml:space="preserve"> may reduce the effect of your medicines,</w:t>
      </w:r>
    </w:p>
    <w:p w14:paraId="40B208C0" w14:textId="77777777" w:rsidR="000170A6" w:rsidRPr="00C12FD0" w:rsidRDefault="000170A6" w:rsidP="000170A6">
      <w:pPr>
        <w:pStyle w:val="Bullet-"/>
        <w:ind w:leftChars="82" w:left="747"/>
      </w:pPr>
      <w:r w:rsidRPr="00C12FD0">
        <w:t>inhaled corticosteroids and other medicines for allergic asthma.</w:t>
      </w:r>
    </w:p>
    <w:p w14:paraId="090673E3" w14:textId="77777777" w:rsidR="000170A6" w:rsidRPr="00C12FD0" w:rsidRDefault="000170A6" w:rsidP="000170A6">
      <w:pPr>
        <w:ind w:leftChars="82" w:left="180"/>
      </w:pPr>
    </w:p>
    <w:p w14:paraId="57987F8A" w14:textId="77777777" w:rsidR="000170A6" w:rsidRPr="00C12FD0" w:rsidRDefault="000170A6" w:rsidP="000170A6">
      <w:pPr>
        <w:pStyle w:val="HeadingStrong"/>
        <w:ind w:leftChars="82" w:left="180"/>
      </w:pPr>
      <w:r w:rsidRPr="00C12FD0">
        <w:t>Pregnancy and breast-feeding</w:t>
      </w:r>
    </w:p>
    <w:p w14:paraId="1061B431" w14:textId="77777777" w:rsidR="000170A6" w:rsidRPr="00C12FD0" w:rsidRDefault="000170A6" w:rsidP="000170A6">
      <w:pPr>
        <w:ind w:leftChars="82" w:left="180"/>
      </w:pPr>
      <w:r w:rsidRPr="00C12FD0">
        <w:t>If you are pregnant, think you may be pregnant or are planning to have a baby, ask your doctor for advice before using this medicine. Your doctor will discuss with you the benefits and potential risks of using this medicine during pregnancy.</w:t>
      </w:r>
    </w:p>
    <w:p w14:paraId="0F4A743A" w14:textId="77777777" w:rsidR="000170A6" w:rsidRPr="00C12FD0" w:rsidRDefault="000170A6" w:rsidP="000170A6">
      <w:pPr>
        <w:ind w:leftChars="82" w:left="180"/>
      </w:pPr>
    </w:p>
    <w:p w14:paraId="36597FEE" w14:textId="77777777" w:rsidR="000170A6" w:rsidRPr="00C12FD0" w:rsidRDefault="000170A6" w:rsidP="000170A6">
      <w:pPr>
        <w:ind w:leftChars="82" w:left="180"/>
      </w:pPr>
      <w:r w:rsidRPr="00C12FD0">
        <w:t xml:space="preserve">If you become pregnant while being treated with </w:t>
      </w:r>
      <w:proofErr w:type="spellStart"/>
      <w:r>
        <w:t>Omlyclo</w:t>
      </w:r>
      <w:proofErr w:type="spellEnd"/>
      <w:r w:rsidRPr="00C12FD0">
        <w:t>, tell your doctor immediately.</w:t>
      </w:r>
    </w:p>
    <w:p w14:paraId="228DA368" w14:textId="77777777" w:rsidR="000170A6" w:rsidRPr="00C12FD0" w:rsidRDefault="000170A6" w:rsidP="000170A6">
      <w:pPr>
        <w:ind w:leftChars="82" w:left="180"/>
      </w:pPr>
    </w:p>
    <w:p w14:paraId="2EC28D5F" w14:textId="77777777" w:rsidR="000170A6" w:rsidRPr="00C12FD0" w:rsidRDefault="000170A6" w:rsidP="000170A6">
      <w:pPr>
        <w:ind w:leftChars="82" w:left="180"/>
      </w:pPr>
      <w:proofErr w:type="spellStart"/>
      <w:r>
        <w:t>Omlyclo</w:t>
      </w:r>
      <w:proofErr w:type="spellEnd"/>
      <w:r w:rsidRPr="00C12FD0">
        <w:t xml:space="preserve"> may pass into breast milk. If you are breast-feeding or plan to breast-feed, ask your doctor for advice before using this medicine.</w:t>
      </w:r>
    </w:p>
    <w:p w14:paraId="78B63F03" w14:textId="77777777" w:rsidR="000170A6" w:rsidRPr="00C12FD0" w:rsidRDefault="000170A6" w:rsidP="000170A6">
      <w:pPr>
        <w:ind w:leftChars="82" w:left="180"/>
      </w:pPr>
    </w:p>
    <w:p w14:paraId="029C5D90" w14:textId="77777777" w:rsidR="000170A6" w:rsidRPr="00C12FD0" w:rsidRDefault="000170A6" w:rsidP="000170A6">
      <w:pPr>
        <w:pStyle w:val="HeadingStrong"/>
        <w:ind w:leftChars="82" w:left="180"/>
      </w:pPr>
      <w:r w:rsidRPr="00C12FD0">
        <w:t>Driving and using machines</w:t>
      </w:r>
    </w:p>
    <w:p w14:paraId="43BE2060" w14:textId="77777777" w:rsidR="000170A6" w:rsidRPr="00C12FD0" w:rsidRDefault="000170A6" w:rsidP="000170A6">
      <w:pPr>
        <w:ind w:leftChars="82" w:left="180"/>
      </w:pPr>
      <w:r w:rsidRPr="00C12FD0">
        <w:t xml:space="preserve">It is unlikely that </w:t>
      </w:r>
      <w:proofErr w:type="spellStart"/>
      <w:r>
        <w:t>Omlyclo</w:t>
      </w:r>
      <w:proofErr w:type="spellEnd"/>
      <w:r w:rsidRPr="00C12FD0">
        <w:t xml:space="preserve"> will affect your ability to drive and use machines.</w:t>
      </w:r>
    </w:p>
    <w:p w14:paraId="6FECCC28" w14:textId="77777777" w:rsidR="000170A6" w:rsidRPr="00C12FD0" w:rsidRDefault="000170A6" w:rsidP="000170A6">
      <w:pPr>
        <w:ind w:leftChars="82" w:left="180"/>
      </w:pPr>
    </w:p>
    <w:p w14:paraId="6A60FDBC" w14:textId="77777777" w:rsidR="000170A6" w:rsidRPr="002B1DC5" w:rsidRDefault="000170A6" w:rsidP="000170A6">
      <w:pPr>
        <w:ind w:leftChars="100" w:left="220"/>
        <w:rPr>
          <w:rFonts w:eastAsia="맑은 고딕"/>
          <w:b/>
          <w:bCs/>
          <w:lang w:eastAsia="ko-KR"/>
        </w:rPr>
      </w:pPr>
      <w:proofErr w:type="spellStart"/>
      <w:r>
        <w:rPr>
          <w:rFonts w:eastAsia="맑은 고딕" w:hint="eastAsia"/>
          <w:b/>
          <w:bCs/>
          <w:lang w:eastAsia="ko-KR"/>
        </w:rPr>
        <w:t>Omlyclo</w:t>
      </w:r>
      <w:proofErr w:type="spellEnd"/>
      <w:r w:rsidRPr="00B075B0">
        <w:rPr>
          <w:rFonts w:eastAsia="맑은 고딕" w:hint="eastAsia"/>
          <w:b/>
          <w:bCs/>
          <w:lang w:eastAsia="ko-KR"/>
        </w:rPr>
        <w:t xml:space="preserve"> contains polysorbate</w:t>
      </w:r>
    </w:p>
    <w:p w14:paraId="25F30205" w14:textId="77777777" w:rsidR="000170A6" w:rsidRPr="00B075B0" w:rsidRDefault="000170A6" w:rsidP="000170A6">
      <w:pPr>
        <w:ind w:leftChars="100" w:left="220"/>
        <w:rPr>
          <w:rFonts w:eastAsia="맑은 고딕"/>
          <w:b/>
          <w:bCs/>
          <w:lang w:eastAsia="ko-KR"/>
        </w:rPr>
      </w:pPr>
      <w:r w:rsidRPr="008B4D2B">
        <w:rPr>
          <w:rFonts w:eastAsia="맑은 고딕"/>
          <w:lang w:eastAsia="ko-KR"/>
        </w:rPr>
        <w:t>This medicine contains 0.</w:t>
      </w:r>
      <w:r>
        <w:rPr>
          <w:rFonts w:eastAsia="맑은 고딕" w:hint="eastAsia"/>
          <w:lang w:eastAsia="ko-KR"/>
        </w:rPr>
        <w:t>4</w:t>
      </w:r>
      <w:r w:rsidRPr="008B4D2B">
        <w:rPr>
          <w:rFonts w:eastAsia="맑은 고딕"/>
          <w:lang w:eastAsia="ko-KR"/>
        </w:rPr>
        <w:t xml:space="preserve">0 mg of polysorbate 20 in each pre-filled </w:t>
      </w:r>
      <w:r>
        <w:rPr>
          <w:rFonts w:eastAsia="맑은 고딕" w:hint="eastAsia"/>
          <w:lang w:eastAsia="ko-KR"/>
        </w:rPr>
        <w:t>pen</w:t>
      </w:r>
      <w:r w:rsidRPr="008B4D2B">
        <w:rPr>
          <w:rFonts w:eastAsia="맑은 고딕"/>
          <w:lang w:eastAsia="ko-KR"/>
        </w:rPr>
        <w:t>, which is equivalent to 0.40 mg/ml</w:t>
      </w:r>
      <w:r>
        <w:rPr>
          <w:rFonts w:eastAsia="맑은 고딕" w:hint="eastAsia"/>
          <w:lang w:eastAsia="ko-KR"/>
        </w:rPr>
        <w:t xml:space="preserve">. </w:t>
      </w:r>
      <w:r w:rsidRPr="009C6CE2">
        <w:rPr>
          <w:rFonts w:eastAsia="Times New Roman"/>
        </w:rPr>
        <w:t>Polysorbates may cause allergic reactions. Tell your doctor if you</w:t>
      </w:r>
      <w:r>
        <w:rPr>
          <w:rFonts w:eastAsia="맑은 고딕" w:hint="eastAsia"/>
          <w:lang w:eastAsia="ko-KR"/>
        </w:rPr>
        <w:t xml:space="preserve"> or</w:t>
      </w:r>
      <w:r w:rsidRPr="009C6CE2">
        <w:rPr>
          <w:rFonts w:eastAsia="Times New Roman"/>
        </w:rPr>
        <w:t xml:space="preserve"> your child has any known allergies</w:t>
      </w:r>
    </w:p>
    <w:p w14:paraId="76A142CB" w14:textId="77777777" w:rsidR="000170A6" w:rsidRPr="00C12FD0" w:rsidRDefault="000170A6" w:rsidP="000170A6">
      <w:pPr>
        <w:ind w:leftChars="82" w:left="180"/>
      </w:pPr>
    </w:p>
    <w:p w14:paraId="238C62CE" w14:textId="77777777" w:rsidR="000170A6" w:rsidRPr="00C12FD0" w:rsidRDefault="000170A6" w:rsidP="000170A6">
      <w:pPr>
        <w:pStyle w:val="1"/>
        <w:ind w:leftChars="82" w:left="747"/>
      </w:pPr>
      <w:r w:rsidRPr="00C12FD0">
        <w:t>3.</w:t>
      </w:r>
      <w:r w:rsidRPr="00C12FD0">
        <w:tab/>
        <w:t xml:space="preserve">How to use </w:t>
      </w:r>
      <w:proofErr w:type="spellStart"/>
      <w:r>
        <w:t>Omlyclo</w:t>
      </w:r>
      <w:proofErr w:type="spellEnd"/>
    </w:p>
    <w:p w14:paraId="5BB73274" w14:textId="77777777" w:rsidR="000170A6" w:rsidRPr="00C12FD0" w:rsidRDefault="000170A6" w:rsidP="000170A6">
      <w:pPr>
        <w:pStyle w:val="NormalKeep"/>
        <w:ind w:leftChars="82" w:left="180"/>
      </w:pPr>
    </w:p>
    <w:p w14:paraId="1E178022" w14:textId="77777777" w:rsidR="000170A6" w:rsidRPr="00C12FD0" w:rsidRDefault="000170A6" w:rsidP="000170A6">
      <w:pPr>
        <w:ind w:leftChars="82" w:left="180"/>
      </w:pPr>
      <w:r w:rsidRPr="00C12FD0">
        <w:t>Always use this medicine exactly as your doctor has told you. Check with your doctor, nurse or pharmacist if you are not sure</w:t>
      </w:r>
    </w:p>
    <w:p w14:paraId="069B52B9" w14:textId="77777777" w:rsidR="000170A6" w:rsidRPr="00647DDE" w:rsidRDefault="000170A6" w:rsidP="000170A6">
      <w:pPr>
        <w:ind w:leftChars="82" w:left="180"/>
      </w:pPr>
    </w:p>
    <w:p w14:paraId="0FC149CB" w14:textId="77777777" w:rsidR="000170A6" w:rsidRPr="00C12FD0" w:rsidRDefault="000170A6" w:rsidP="000170A6">
      <w:pPr>
        <w:pStyle w:val="HeadingStrong"/>
        <w:ind w:leftChars="82" w:left="180"/>
      </w:pPr>
      <w:r w:rsidRPr="00C12FD0">
        <w:t xml:space="preserve">How </w:t>
      </w:r>
      <w:proofErr w:type="spellStart"/>
      <w:r>
        <w:t>Omlyclo</w:t>
      </w:r>
      <w:proofErr w:type="spellEnd"/>
      <w:r w:rsidRPr="00C12FD0">
        <w:t xml:space="preserve"> is used</w:t>
      </w:r>
    </w:p>
    <w:p w14:paraId="0538A846" w14:textId="77777777" w:rsidR="000170A6" w:rsidRPr="00C12FD0" w:rsidRDefault="000170A6" w:rsidP="000170A6">
      <w:pPr>
        <w:ind w:leftChars="82" w:left="180"/>
      </w:pPr>
      <w:proofErr w:type="spellStart"/>
      <w:r>
        <w:t>Omlyclo</w:t>
      </w:r>
      <w:proofErr w:type="spellEnd"/>
      <w:r w:rsidRPr="00C12FD0">
        <w:t xml:space="preserve"> is used as an injection under your skin (known as a subcutaneous injection).</w:t>
      </w:r>
    </w:p>
    <w:p w14:paraId="699C2965" w14:textId="77777777" w:rsidR="000170A6" w:rsidRPr="00C12FD0" w:rsidRDefault="000170A6" w:rsidP="000170A6">
      <w:pPr>
        <w:ind w:leftChars="82" w:left="180"/>
      </w:pPr>
    </w:p>
    <w:p w14:paraId="26ECE8BA" w14:textId="77777777" w:rsidR="000170A6" w:rsidRPr="00C12FD0" w:rsidRDefault="000170A6" w:rsidP="000170A6">
      <w:pPr>
        <w:pStyle w:val="HeadingUnderlined"/>
        <w:ind w:leftChars="82" w:left="180"/>
      </w:pPr>
      <w:r w:rsidRPr="00C12FD0">
        <w:t xml:space="preserve">Injecting </w:t>
      </w:r>
      <w:proofErr w:type="spellStart"/>
      <w:r>
        <w:t>Omlyclo</w:t>
      </w:r>
      <w:proofErr w:type="spellEnd"/>
    </w:p>
    <w:p w14:paraId="69A8E3A9" w14:textId="77777777" w:rsidR="000170A6" w:rsidRPr="00C12FD0" w:rsidRDefault="000170A6" w:rsidP="000170A6">
      <w:pPr>
        <w:pStyle w:val="Bullet-"/>
        <w:ind w:leftChars="82" w:left="747"/>
      </w:pPr>
      <w:r w:rsidRPr="00C12FD0">
        <w:t xml:space="preserve">You and your doctor will decide if you should inject </w:t>
      </w:r>
      <w:proofErr w:type="spellStart"/>
      <w:r>
        <w:t>Omlyclo</w:t>
      </w:r>
      <w:proofErr w:type="spellEnd"/>
      <w:r w:rsidRPr="00C12FD0">
        <w:t xml:space="preserve"> yourself. The first 3</w:t>
      </w:r>
      <w:r>
        <w:t> </w:t>
      </w:r>
      <w:r w:rsidRPr="00C12FD0">
        <w:t>doses are always given by or under the supervision of a healthcare professional (see section 2).</w:t>
      </w:r>
    </w:p>
    <w:p w14:paraId="0F32BE29" w14:textId="77777777" w:rsidR="000170A6" w:rsidRPr="00C12FD0" w:rsidRDefault="000170A6" w:rsidP="000170A6">
      <w:pPr>
        <w:pStyle w:val="Bullet-"/>
        <w:ind w:leftChars="82" w:left="747"/>
      </w:pPr>
      <w:r w:rsidRPr="00C12FD0">
        <w:t>It is important to be properly trained on how to inject the medicine before injecting yourself.</w:t>
      </w:r>
    </w:p>
    <w:p w14:paraId="28B5F6B9" w14:textId="77777777" w:rsidR="000170A6" w:rsidRPr="00C12FD0" w:rsidRDefault="000170A6" w:rsidP="000170A6">
      <w:pPr>
        <w:pStyle w:val="Bullet-"/>
        <w:ind w:leftChars="82" w:left="747"/>
      </w:pPr>
      <w:r w:rsidRPr="00C12FD0">
        <w:t xml:space="preserve">A caregiver (for example a parent) may also give you your </w:t>
      </w:r>
      <w:proofErr w:type="spellStart"/>
      <w:r>
        <w:t>Omlyclo</w:t>
      </w:r>
      <w:proofErr w:type="spellEnd"/>
      <w:r w:rsidRPr="00C12FD0">
        <w:t xml:space="preserve"> injection after he or she has received proper training.</w:t>
      </w:r>
    </w:p>
    <w:p w14:paraId="67C6EA27" w14:textId="77777777" w:rsidR="000170A6" w:rsidRPr="00C12FD0" w:rsidRDefault="000170A6" w:rsidP="000170A6">
      <w:pPr>
        <w:ind w:leftChars="82" w:left="180"/>
      </w:pPr>
    </w:p>
    <w:p w14:paraId="5511B6EE" w14:textId="77777777" w:rsidR="000170A6" w:rsidRPr="00C12FD0" w:rsidRDefault="000170A6" w:rsidP="000170A6">
      <w:pPr>
        <w:ind w:leftChars="82" w:left="180"/>
      </w:pPr>
      <w:r w:rsidRPr="00C12FD0">
        <w:t xml:space="preserve">For detailed instructions on how to inject </w:t>
      </w:r>
      <w:proofErr w:type="spellStart"/>
      <w:r>
        <w:t>Omlyclo</w:t>
      </w:r>
      <w:proofErr w:type="spellEnd"/>
      <w:r w:rsidRPr="00C12FD0">
        <w:t xml:space="preserve">, see “Instructions for use of </w:t>
      </w:r>
      <w:proofErr w:type="spellStart"/>
      <w:r>
        <w:t>Omlyclo</w:t>
      </w:r>
      <w:proofErr w:type="spellEnd"/>
      <w:r w:rsidRPr="00C12FD0">
        <w:t xml:space="preserve"> pre-filled </w:t>
      </w:r>
      <w:r>
        <w:rPr>
          <w:rFonts w:eastAsia="맑은 고딕" w:hint="eastAsia"/>
          <w:lang w:eastAsia="ko-KR"/>
        </w:rPr>
        <w:t>pen</w:t>
      </w:r>
      <w:r w:rsidRPr="00C12FD0">
        <w:t>” at the end of this leaflet.</w:t>
      </w:r>
    </w:p>
    <w:p w14:paraId="23A39D5B" w14:textId="77777777" w:rsidR="000170A6" w:rsidRPr="00C12FD0" w:rsidRDefault="000170A6" w:rsidP="000170A6">
      <w:pPr>
        <w:ind w:leftChars="82" w:left="180"/>
      </w:pPr>
    </w:p>
    <w:p w14:paraId="56D87E2E" w14:textId="77777777" w:rsidR="000170A6" w:rsidRPr="00C12FD0" w:rsidRDefault="000170A6" w:rsidP="000170A6">
      <w:pPr>
        <w:pStyle w:val="HeadingUnderlined"/>
        <w:ind w:leftChars="82" w:left="180"/>
      </w:pPr>
      <w:r w:rsidRPr="00C12FD0">
        <w:t>Training to recognise serious allergic reactions</w:t>
      </w:r>
    </w:p>
    <w:p w14:paraId="4A6D878C" w14:textId="77777777" w:rsidR="000170A6" w:rsidRPr="00C12FD0" w:rsidRDefault="000170A6" w:rsidP="000170A6">
      <w:pPr>
        <w:pStyle w:val="NormalKeep"/>
        <w:ind w:leftChars="82" w:left="180"/>
      </w:pPr>
      <w:r w:rsidRPr="00C12FD0">
        <w:t xml:space="preserve">It is also important that you do not inject </w:t>
      </w:r>
      <w:proofErr w:type="spellStart"/>
      <w:r>
        <w:t>Omlyclo</w:t>
      </w:r>
      <w:proofErr w:type="spellEnd"/>
      <w:r w:rsidRPr="00C12FD0">
        <w:t xml:space="preserve"> yourself until you have been trained by your doctor or nurse on:</w:t>
      </w:r>
    </w:p>
    <w:p w14:paraId="66F5E1B8" w14:textId="77777777" w:rsidR="000170A6" w:rsidRPr="00C12FD0" w:rsidRDefault="000170A6" w:rsidP="000170A6">
      <w:pPr>
        <w:pStyle w:val="Bullet-"/>
        <w:keepNext/>
        <w:ind w:leftChars="82" w:left="747"/>
      </w:pPr>
      <w:r w:rsidRPr="00C12FD0">
        <w:t>how to recognise the early signs and symptoms of serious allergic reactions</w:t>
      </w:r>
    </w:p>
    <w:p w14:paraId="01E14436" w14:textId="77777777" w:rsidR="000170A6" w:rsidRPr="00C12FD0" w:rsidRDefault="000170A6" w:rsidP="000170A6">
      <w:pPr>
        <w:pStyle w:val="Bullet-"/>
        <w:keepNext/>
        <w:ind w:leftChars="82" w:left="747"/>
      </w:pPr>
      <w:r w:rsidRPr="00C12FD0">
        <w:t>what to do if the symptoms occur.</w:t>
      </w:r>
    </w:p>
    <w:p w14:paraId="3A028277" w14:textId="77777777" w:rsidR="000170A6" w:rsidRPr="00C12FD0" w:rsidRDefault="000170A6" w:rsidP="000170A6">
      <w:pPr>
        <w:ind w:leftChars="82" w:left="180"/>
      </w:pPr>
      <w:r w:rsidRPr="00C12FD0">
        <w:t>For more information about the early signs and symptoms of serious allergic reactions, see section 4.</w:t>
      </w:r>
    </w:p>
    <w:p w14:paraId="0D53E794" w14:textId="77777777" w:rsidR="000170A6" w:rsidRPr="00C12FD0" w:rsidRDefault="000170A6" w:rsidP="000170A6">
      <w:pPr>
        <w:ind w:leftChars="82" w:left="180"/>
      </w:pPr>
    </w:p>
    <w:p w14:paraId="66E7C2CC" w14:textId="77777777" w:rsidR="000170A6" w:rsidRPr="00C12FD0" w:rsidRDefault="000170A6" w:rsidP="000170A6">
      <w:pPr>
        <w:pStyle w:val="HeadingStrong"/>
        <w:ind w:leftChars="82" w:left="180"/>
      </w:pPr>
      <w:r w:rsidRPr="00C12FD0">
        <w:t>How much to use</w:t>
      </w:r>
    </w:p>
    <w:p w14:paraId="6429087D" w14:textId="77777777" w:rsidR="000170A6" w:rsidRPr="00C12FD0" w:rsidRDefault="000170A6" w:rsidP="000170A6">
      <w:pPr>
        <w:pStyle w:val="HeadingUnderlined"/>
        <w:ind w:leftChars="82" w:left="180"/>
      </w:pPr>
      <w:r w:rsidRPr="00C12FD0">
        <w:t>Allergic asthma and chronic rhinosinusitis with nasal polyps</w:t>
      </w:r>
    </w:p>
    <w:p w14:paraId="15379155" w14:textId="77777777" w:rsidR="000170A6" w:rsidRPr="00C12FD0" w:rsidRDefault="000170A6" w:rsidP="000170A6">
      <w:pPr>
        <w:ind w:leftChars="82" w:left="180"/>
      </w:pPr>
      <w:r w:rsidRPr="00C12FD0">
        <w:t xml:space="preserve">Your doctor will decide how much </w:t>
      </w:r>
      <w:proofErr w:type="spellStart"/>
      <w:r>
        <w:t>Omlyclo</w:t>
      </w:r>
      <w:proofErr w:type="spellEnd"/>
      <w:r w:rsidRPr="00C12FD0">
        <w:t xml:space="preserve"> you need and how often you will need it. This depends on your body weight and the results of a blood test carried out before the start of the treatment to measure the amount of </w:t>
      </w:r>
      <w:proofErr w:type="spellStart"/>
      <w:r w:rsidRPr="00C12FD0">
        <w:t>IgE</w:t>
      </w:r>
      <w:proofErr w:type="spellEnd"/>
      <w:r w:rsidRPr="00C12FD0">
        <w:t xml:space="preserve"> in your blood.</w:t>
      </w:r>
    </w:p>
    <w:p w14:paraId="0FCF2F44" w14:textId="77777777" w:rsidR="000170A6" w:rsidRPr="00C12FD0" w:rsidRDefault="000170A6" w:rsidP="000170A6">
      <w:pPr>
        <w:ind w:leftChars="82" w:left="180"/>
      </w:pPr>
    </w:p>
    <w:p w14:paraId="1A54FED3" w14:textId="77777777" w:rsidR="000170A6" w:rsidRPr="00C12FD0" w:rsidRDefault="000170A6" w:rsidP="000170A6">
      <w:pPr>
        <w:ind w:leftChars="82" w:left="180"/>
      </w:pPr>
      <w:r w:rsidRPr="00C12FD0">
        <w:t>You will need 1 to 4</w:t>
      </w:r>
      <w:r>
        <w:t> </w:t>
      </w:r>
      <w:r w:rsidRPr="00C12FD0">
        <w:t>injections at a time. You will need the injections either every two weeks, or every four weeks.</w:t>
      </w:r>
    </w:p>
    <w:p w14:paraId="49C0A431" w14:textId="77777777" w:rsidR="000170A6" w:rsidRPr="00C12FD0" w:rsidRDefault="000170A6" w:rsidP="000170A6">
      <w:pPr>
        <w:ind w:leftChars="82" w:left="180"/>
      </w:pPr>
    </w:p>
    <w:p w14:paraId="7E67C6D6" w14:textId="77777777" w:rsidR="000170A6" w:rsidRPr="00C12FD0" w:rsidRDefault="000170A6" w:rsidP="000170A6">
      <w:pPr>
        <w:ind w:leftChars="82" w:left="180"/>
      </w:pPr>
      <w:r w:rsidRPr="00C12FD0">
        <w:t xml:space="preserve">Keep taking your current asthma and/or nasal polyps medicine during </w:t>
      </w:r>
      <w:proofErr w:type="spellStart"/>
      <w:r>
        <w:t>Omlyclo</w:t>
      </w:r>
      <w:proofErr w:type="spellEnd"/>
      <w:r w:rsidRPr="00C12FD0">
        <w:t xml:space="preserve"> treatment. Do not stop taking any asthma and/or nasal polyps medicine without talking to your doctor.</w:t>
      </w:r>
    </w:p>
    <w:p w14:paraId="6E43F42E" w14:textId="77777777" w:rsidR="000170A6" w:rsidRPr="00C12FD0" w:rsidRDefault="000170A6" w:rsidP="000170A6">
      <w:pPr>
        <w:ind w:leftChars="82" w:left="180"/>
      </w:pPr>
    </w:p>
    <w:p w14:paraId="3FFB6D0A" w14:textId="77777777" w:rsidR="000170A6" w:rsidRPr="00C12FD0" w:rsidRDefault="000170A6" w:rsidP="000170A6">
      <w:pPr>
        <w:ind w:leftChars="82" w:left="180"/>
      </w:pPr>
      <w:r w:rsidRPr="00C12FD0">
        <w:t xml:space="preserve">You may not see an immediate improvement after beginning </w:t>
      </w:r>
      <w:proofErr w:type="spellStart"/>
      <w:r>
        <w:t>Omlyclo</w:t>
      </w:r>
      <w:proofErr w:type="spellEnd"/>
      <w:r w:rsidRPr="00C12FD0">
        <w:t xml:space="preserve"> treatment. In patients with nasal </w:t>
      </w:r>
      <w:proofErr w:type="gramStart"/>
      <w:r w:rsidRPr="00C12FD0">
        <w:t>polyps</w:t>
      </w:r>
      <w:proofErr w:type="gramEnd"/>
      <w:r w:rsidRPr="00C12FD0">
        <w:t xml:space="preserve"> effects have been seen 4 weeks after the start of the treatment. In asthma patients it usually takes between 12 and 16 weeks to have the full effect.</w:t>
      </w:r>
    </w:p>
    <w:p w14:paraId="2B92FADE" w14:textId="77777777" w:rsidR="000170A6" w:rsidRPr="00C12FD0" w:rsidRDefault="000170A6" w:rsidP="000170A6">
      <w:pPr>
        <w:ind w:leftChars="82" w:left="180"/>
      </w:pPr>
    </w:p>
    <w:p w14:paraId="40AECF25" w14:textId="77777777" w:rsidR="000170A6" w:rsidRPr="00C12FD0" w:rsidRDefault="000170A6" w:rsidP="000170A6">
      <w:pPr>
        <w:pStyle w:val="HeadingUnderlined"/>
        <w:ind w:leftChars="82" w:left="180"/>
      </w:pPr>
      <w:r w:rsidRPr="00C12FD0">
        <w:t>Chronic spontaneous urticaria (CSU)</w:t>
      </w:r>
    </w:p>
    <w:p w14:paraId="0D4D96A3" w14:textId="77777777" w:rsidR="000170A6" w:rsidRPr="00C12FD0" w:rsidRDefault="000170A6" w:rsidP="000170A6">
      <w:pPr>
        <w:ind w:leftChars="82" w:left="180"/>
      </w:pPr>
      <w:r w:rsidRPr="00C12FD0">
        <w:t>You will need two 150 mg injections at a time every four weeks.</w:t>
      </w:r>
    </w:p>
    <w:p w14:paraId="749896AC" w14:textId="77777777" w:rsidR="000170A6" w:rsidRPr="00C12FD0" w:rsidRDefault="000170A6" w:rsidP="000170A6">
      <w:pPr>
        <w:ind w:leftChars="82" w:left="180"/>
      </w:pPr>
    </w:p>
    <w:p w14:paraId="1CD92BD0" w14:textId="77777777" w:rsidR="000170A6" w:rsidRPr="00C12FD0" w:rsidRDefault="000170A6" w:rsidP="000170A6">
      <w:pPr>
        <w:ind w:leftChars="82" w:left="180"/>
      </w:pPr>
      <w:r w:rsidRPr="00C12FD0">
        <w:t xml:space="preserve">Keep taking your current medicine for CSU during </w:t>
      </w:r>
      <w:proofErr w:type="spellStart"/>
      <w:r>
        <w:t>Omlyclo</w:t>
      </w:r>
      <w:proofErr w:type="spellEnd"/>
      <w:r w:rsidRPr="00C12FD0">
        <w:t xml:space="preserve"> treatment. Do not stop taking any medicine without talking to your doctor.</w:t>
      </w:r>
    </w:p>
    <w:p w14:paraId="5272909F" w14:textId="77777777" w:rsidR="000170A6" w:rsidRPr="00C12FD0" w:rsidRDefault="000170A6" w:rsidP="000170A6">
      <w:pPr>
        <w:ind w:leftChars="82" w:left="180"/>
      </w:pPr>
    </w:p>
    <w:p w14:paraId="1022F73C" w14:textId="77777777" w:rsidR="000170A6" w:rsidRPr="00C12FD0" w:rsidRDefault="000170A6" w:rsidP="000170A6">
      <w:pPr>
        <w:pStyle w:val="HeadingStrong"/>
        <w:ind w:leftChars="82" w:left="180"/>
      </w:pPr>
      <w:r w:rsidRPr="00C12FD0">
        <w:t>Use in children and adolescents</w:t>
      </w:r>
    </w:p>
    <w:p w14:paraId="2873799D" w14:textId="77777777" w:rsidR="000170A6" w:rsidRPr="00C12FD0" w:rsidRDefault="000170A6" w:rsidP="000170A6">
      <w:pPr>
        <w:pStyle w:val="HeadingUnderlined"/>
        <w:ind w:leftChars="82" w:left="180"/>
      </w:pPr>
      <w:r w:rsidRPr="00C12FD0">
        <w:t>Allergic asthma</w:t>
      </w:r>
    </w:p>
    <w:p w14:paraId="710D3414" w14:textId="77777777" w:rsidR="000170A6" w:rsidRPr="00C12FD0" w:rsidRDefault="000170A6" w:rsidP="000170A6">
      <w:pPr>
        <w:ind w:leftChars="82" w:left="180"/>
      </w:pPr>
      <w:proofErr w:type="spellStart"/>
      <w:r>
        <w:t>Omlyclo</w:t>
      </w:r>
      <w:proofErr w:type="spellEnd"/>
      <w:r w:rsidRPr="00C12FD0">
        <w:t xml:space="preserve"> can be used in children and adolescents aged 6 years and older, who are already receiving asthma medicine, but whose asthma symptoms are not well controlled by medicines such as high dose steroid inhalers and beta-agonist inhalers. Your doctor will work out how much </w:t>
      </w:r>
      <w:proofErr w:type="spellStart"/>
      <w:r>
        <w:t>Omlyclo</w:t>
      </w:r>
      <w:proofErr w:type="spellEnd"/>
      <w:r w:rsidRPr="00C12FD0">
        <w:t xml:space="preserve"> your child needs and how often it needs to be given. This will depend on your child’s weight and the results of a blood test carried out before the start of the treatment to measure the amount of </w:t>
      </w:r>
      <w:proofErr w:type="spellStart"/>
      <w:r w:rsidRPr="00C12FD0">
        <w:t>IgE</w:t>
      </w:r>
      <w:proofErr w:type="spellEnd"/>
      <w:r w:rsidRPr="00C12FD0">
        <w:t xml:space="preserve"> in his/her blood.</w:t>
      </w:r>
    </w:p>
    <w:p w14:paraId="2293DE60" w14:textId="77777777" w:rsidR="000170A6" w:rsidRPr="00C12FD0" w:rsidRDefault="000170A6" w:rsidP="000170A6">
      <w:pPr>
        <w:ind w:leftChars="82" w:left="180"/>
      </w:pPr>
    </w:p>
    <w:p w14:paraId="1DC6CD23" w14:textId="77777777" w:rsidR="000170A6" w:rsidRDefault="000170A6" w:rsidP="000170A6">
      <w:pPr>
        <w:ind w:leftChars="82" w:left="180"/>
        <w:rPr>
          <w:rFonts w:eastAsia="맑은 고딕"/>
          <w:lang w:eastAsia="ko-KR"/>
        </w:rPr>
      </w:pPr>
      <w:r w:rsidRPr="00C12FD0">
        <w:t>Children (6</w:t>
      </w:r>
      <w:r>
        <w:t> </w:t>
      </w:r>
      <w:r w:rsidRPr="00C12FD0">
        <w:t xml:space="preserve">to 11 years of age) </w:t>
      </w:r>
      <w:r>
        <w:rPr>
          <w:rFonts w:eastAsia="맑은 고딕" w:hint="eastAsia"/>
          <w:lang w:eastAsia="ko-KR"/>
        </w:rPr>
        <w:t>should not</w:t>
      </w:r>
      <w:r w:rsidRPr="00C12FD0">
        <w:t xml:space="preserve"> self-administer </w:t>
      </w:r>
      <w:proofErr w:type="spellStart"/>
      <w:r>
        <w:t>Omlyclo</w:t>
      </w:r>
      <w:proofErr w:type="spellEnd"/>
      <w:r w:rsidRPr="00C12FD0">
        <w:t xml:space="preserve">. However, if considered appropriate by their doctor, a caregiver may give them their </w:t>
      </w:r>
      <w:proofErr w:type="spellStart"/>
      <w:r>
        <w:t>Omlyclo</w:t>
      </w:r>
      <w:proofErr w:type="spellEnd"/>
      <w:r w:rsidRPr="00C12FD0">
        <w:t xml:space="preserve"> injection after proper training.</w:t>
      </w:r>
    </w:p>
    <w:p w14:paraId="6EB87D65" w14:textId="77777777" w:rsidR="000170A6" w:rsidRDefault="000170A6" w:rsidP="000170A6">
      <w:pPr>
        <w:ind w:leftChars="82" w:left="180"/>
        <w:rPr>
          <w:rFonts w:eastAsia="맑은 고딕"/>
          <w:lang w:eastAsia="ko-KR"/>
        </w:rPr>
      </w:pPr>
    </w:p>
    <w:p w14:paraId="36AF890C" w14:textId="77777777" w:rsidR="000170A6" w:rsidRPr="00A20581" w:rsidRDefault="000170A6" w:rsidP="000170A6">
      <w:pPr>
        <w:ind w:leftChars="82" w:left="180"/>
        <w:rPr>
          <w:rFonts w:eastAsia="맑은 고딕"/>
          <w:lang w:eastAsia="ko-KR"/>
        </w:rPr>
      </w:pPr>
      <w:proofErr w:type="spellStart"/>
      <w:r>
        <w:rPr>
          <w:rFonts w:eastAsia="맑은 고딕" w:hint="eastAsia"/>
          <w:lang w:eastAsia="ko-KR"/>
        </w:rPr>
        <w:t>Omlyclo</w:t>
      </w:r>
      <w:proofErr w:type="spellEnd"/>
      <w:r w:rsidRPr="00D46C7F">
        <w:rPr>
          <w:rFonts w:eastAsia="맑은 고딕"/>
          <w:lang w:eastAsia="ko-KR"/>
        </w:rPr>
        <w:t xml:space="preserve"> pre-filled pens are not intended for use in children under 12 years of age. </w:t>
      </w:r>
      <w:proofErr w:type="spellStart"/>
      <w:r>
        <w:rPr>
          <w:rFonts w:eastAsia="맑은 고딕" w:hint="eastAsia"/>
          <w:lang w:eastAsia="ko-KR"/>
        </w:rPr>
        <w:t>Omlyclo</w:t>
      </w:r>
      <w:proofErr w:type="spellEnd"/>
      <w:r w:rsidRPr="00D46C7F">
        <w:rPr>
          <w:rFonts w:eastAsia="맑은 고딕"/>
          <w:lang w:eastAsia="ko-KR"/>
        </w:rPr>
        <w:t xml:space="preserve"> 75 mg pre</w:t>
      </w:r>
      <w:r>
        <w:rPr>
          <w:rFonts w:eastAsia="맑은 고딕" w:hint="eastAsia"/>
          <w:lang w:eastAsia="ko-KR"/>
        </w:rPr>
        <w:t>-</w:t>
      </w:r>
      <w:r w:rsidRPr="00D46C7F">
        <w:rPr>
          <w:rFonts w:eastAsia="맑은 고딕"/>
          <w:lang w:eastAsia="ko-KR"/>
        </w:rPr>
        <w:t xml:space="preserve">filled syringe and </w:t>
      </w:r>
      <w:proofErr w:type="spellStart"/>
      <w:r>
        <w:rPr>
          <w:rFonts w:eastAsia="맑은 고딕" w:hint="eastAsia"/>
          <w:lang w:eastAsia="ko-KR"/>
        </w:rPr>
        <w:t>Omlyclo</w:t>
      </w:r>
      <w:proofErr w:type="spellEnd"/>
      <w:r w:rsidRPr="00D46C7F">
        <w:rPr>
          <w:rFonts w:eastAsia="맑은 고딕"/>
          <w:lang w:eastAsia="ko-KR"/>
        </w:rPr>
        <w:t xml:space="preserve"> 150 mg pre-filled syringe may be used in children 6-11 years of age with allergic asthma</w:t>
      </w:r>
      <w:r>
        <w:rPr>
          <w:rFonts w:eastAsia="맑은 고딕" w:hint="eastAsia"/>
          <w:lang w:eastAsia="ko-KR"/>
        </w:rPr>
        <w:t>.</w:t>
      </w:r>
    </w:p>
    <w:p w14:paraId="072966DB" w14:textId="77777777" w:rsidR="000170A6" w:rsidRPr="00C12FD0" w:rsidRDefault="000170A6" w:rsidP="000170A6">
      <w:pPr>
        <w:ind w:leftChars="82" w:left="180"/>
      </w:pPr>
    </w:p>
    <w:p w14:paraId="5A5B9CB3" w14:textId="77777777" w:rsidR="000170A6" w:rsidRPr="00C12FD0" w:rsidRDefault="000170A6" w:rsidP="000170A6">
      <w:pPr>
        <w:pStyle w:val="HeadingUnderlined"/>
        <w:ind w:leftChars="82" w:left="180"/>
      </w:pPr>
      <w:r w:rsidRPr="00C12FD0">
        <w:t>Chronic rhinosinusitis with nasal polyps</w:t>
      </w:r>
    </w:p>
    <w:p w14:paraId="07976143" w14:textId="77777777" w:rsidR="000170A6" w:rsidRPr="00C12FD0" w:rsidRDefault="000170A6" w:rsidP="000170A6">
      <w:pPr>
        <w:ind w:leftChars="82" w:left="180"/>
      </w:pPr>
      <w:proofErr w:type="spellStart"/>
      <w:r>
        <w:t>Omlyclo</w:t>
      </w:r>
      <w:proofErr w:type="spellEnd"/>
      <w:r w:rsidRPr="00C12FD0">
        <w:t xml:space="preserve"> should not be used in children and adolescents under 18 years of age.</w:t>
      </w:r>
    </w:p>
    <w:p w14:paraId="557AFFD6" w14:textId="77777777" w:rsidR="000170A6" w:rsidRPr="00C12FD0" w:rsidRDefault="000170A6" w:rsidP="000170A6">
      <w:pPr>
        <w:ind w:leftChars="82" w:left="180"/>
      </w:pPr>
    </w:p>
    <w:p w14:paraId="6AB58CEE" w14:textId="77777777" w:rsidR="000170A6" w:rsidRPr="00C12FD0" w:rsidRDefault="000170A6" w:rsidP="000170A6">
      <w:pPr>
        <w:pStyle w:val="HeadingUnderlined"/>
        <w:ind w:leftChars="82" w:left="180"/>
      </w:pPr>
      <w:r w:rsidRPr="00C12FD0">
        <w:t>Chronic spontaneous urticaria (CSU)</w:t>
      </w:r>
    </w:p>
    <w:p w14:paraId="51EC7EA5" w14:textId="77777777" w:rsidR="000170A6" w:rsidRPr="00C12FD0" w:rsidRDefault="000170A6" w:rsidP="000170A6">
      <w:pPr>
        <w:ind w:leftChars="82" w:left="180"/>
      </w:pPr>
      <w:proofErr w:type="spellStart"/>
      <w:r>
        <w:t>Omlyclo</w:t>
      </w:r>
      <w:proofErr w:type="spellEnd"/>
      <w:r w:rsidRPr="00C12FD0">
        <w:t xml:space="preserve"> can be used in adolescents aged 12 years of age and older, who are already receiving antihistamines but whose CSU symptoms are not well controlled by these medicines. The dose for adolescents aged 12 years and above is the same as for adults.</w:t>
      </w:r>
    </w:p>
    <w:p w14:paraId="78C36744" w14:textId="77777777" w:rsidR="000170A6" w:rsidRPr="00C12FD0" w:rsidRDefault="000170A6" w:rsidP="000170A6">
      <w:pPr>
        <w:ind w:leftChars="82" w:left="180"/>
      </w:pPr>
    </w:p>
    <w:p w14:paraId="7B5D880C" w14:textId="77777777" w:rsidR="000170A6" w:rsidRPr="00C12FD0" w:rsidRDefault="000170A6" w:rsidP="000170A6">
      <w:pPr>
        <w:pStyle w:val="HeadingStrong"/>
        <w:ind w:leftChars="82" w:left="180"/>
      </w:pPr>
      <w:r w:rsidRPr="00C12FD0">
        <w:t xml:space="preserve">If a dose of </w:t>
      </w:r>
      <w:proofErr w:type="spellStart"/>
      <w:r>
        <w:t>Omlyclo</w:t>
      </w:r>
      <w:proofErr w:type="spellEnd"/>
      <w:r w:rsidRPr="00C12FD0">
        <w:t xml:space="preserve"> is missed</w:t>
      </w:r>
    </w:p>
    <w:p w14:paraId="4E392760" w14:textId="77777777" w:rsidR="000170A6" w:rsidRPr="00C12FD0" w:rsidRDefault="000170A6" w:rsidP="000170A6">
      <w:pPr>
        <w:ind w:leftChars="82" w:left="180"/>
      </w:pPr>
      <w:r w:rsidRPr="00C12FD0">
        <w:t>If you have missed an appointment, contact your doctor or hospital as soon as possible to re-schedule it.</w:t>
      </w:r>
    </w:p>
    <w:p w14:paraId="01A860D3" w14:textId="77777777" w:rsidR="000170A6" w:rsidRPr="00C12FD0" w:rsidRDefault="000170A6" w:rsidP="000170A6">
      <w:pPr>
        <w:ind w:leftChars="82" w:left="180"/>
      </w:pPr>
    </w:p>
    <w:p w14:paraId="3397350D" w14:textId="77777777" w:rsidR="000170A6" w:rsidRPr="00C12FD0" w:rsidRDefault="000170A6" w:rsidP="000170A6">
      <w:pPr>
        <w:ind w:leftChars="82" w:left="180"/>
      </w:pPr>
      <w:r w:rsidRPr="00C12FD0">
        <w:t xml:space="preserve">If you have forgotten to give yourself a dose of </w:t>
      </w:r>
      <w:proofErr w:type="spellStart"/>
      <w:r>
        <w:t>Omlyclo</w:t>
      </w:r>
      <w:proofErr w:type="spellEnd"/>
      <w:r w:rsidRPr="00C12FD0">
        <w:t>, inject the dose as soon as you remember. Then talk to your doctor to discuss when you should inject the next dose.</w:t>
      </w:r>
    </w:p>
    <w:p w14:paraId="4ADB089E" w14:textId="77777777" w:rsidR="000170A6" w:rsidRPr="00C12FD0" w:rsidRDefault="000170A6" w:rsidP="000170A6">
      <w:pPr>
        <w:ind w:leftChars="82" w:left="180"/>
      </w:pPr>
    </w:p>
    <w:p w14:paraId="4FE67305" w14:textId="77777777" w:rsidR="000170A6" w:rsidRPr="00C12FD0" w:rsidRDefault="000170A6" w:rsidP="000170A6">
      <w:pPr>
        <w:pStyle w:val="HeadingStrong"/>
        <w:ind w:leftChars="82" w:left="180"/>
      </w:pPr>
      <w:r w:rsidRPr="00C12FD0">
        <w:t xml:space="preserve">If you stop treatment with </w:t>
      </w:r>
      <w:proofErr w:type="spellStart"/>
      <w:r>
        <w:t>Omlyclo</w:t>
      </w:r>
      <w:proofErr w:type="spellEnd"/>
    </w:p>
    <w:p w14:paraId="56D77243" w14:textId="77777777" w:rsidR="000170A6" w:rsidRPr="00C12FD0" w:rsidRDefault="000170A6" w:rsidP="000170A6">
      <w:pPr>
        <w:ind w:leftChars="82" w:left="180"/>
      </w:pPr>
      <w:r w:rsidRPr="00C12FD0">
        <w:t xml:space="preserve">Do not stop treatment with </w:t>
      </w:r>
      <w:proofErr w:type="spellStart"/>
      <w:r>
        <w:t>Omlyclo</w:t>
      </w:r>
      <w:proofErr w:type="spellEnd"/>
      <w:r w:rsidRPr="00C12FD0">
        <w:t xml:space="preserve"> unless your doctor tells you to. Interrupting or stopping the treatment with </w:t>
      </w:r>
      <w:proofErr w:type="spellStart"/>
      <w:r>
        <w:t>Omlyclo</w:t>
      </w:r>
      <w:proofErr w:type="spellEnd"/>
      <w:r w:rsidRPr="00C12FD0">
        <w:t xml:space="preserve"> may cause your symptoms to come back.</w:t>
      </w:r>
    </w:p>
    <w:p w14:paraId="22476050" w14:textId="77777777" w:rsidR="000170A6" w:rsidRPr="00C12FD0" w:rsidRDefault="000170A6" w:rsidP="000170A6">
      <w:pPr>
        <w:ind w:leftChars="82" w:left="180"/>
      </w:pPr>
    </w:p>
    <w:p w14:paraId="2746AD16" w14:textId="77777777" w:rsidR="000170A6" w:rsidRPr="00C12FD0" w:rsidRDefault="000170A6" w:rsidP="000170A6">
      <w:pPr>
        <w:ind w:leftChars="82" w:left="180"/>
      </w:pPr>
      <w:r w:rsidRPr="00C12FD0">
        <w:t xml:space="preserve">However, if you are being treated for CSU, your doctor may stop </w:t>
      </w:r>
      <w:proofErr w:type="spellStart"/>
      <w:r>
        <w:t>Omlyclo</w:t>
      </w:r>
      <w:proofErr w:type="spellEnd"/>
      <w:r w:rsidRPr="00C12FD0">
        <w:t xml:space="preserve"> treatment from time to time so that your symptoms can be assessed. Follow your doctor’s instructions.</w:t>
      </w:r>
    </w:p>
    <w:p w14:paraId="5D6AFE88" w14:textId="77777777" w:rsidR="000170A6" w:rsidRPr="00C12FD0" w:rsidRDefault="000170A6" w:rsidP="000170A6">
      <w:pPr>
        <w:ind w:leftChars="82" w:left="180"/>
      </w:pPr>
    </w:p>
    <w:p w14:paraId="6CB38391" w14:textId="77777777" w:rsidR="000170A6" w:rsidRDefault="000170A6" w:rsidP="000170A6">
      <w:pPr>
        <w:ind w:leftChars="82" w:left="180"/>
      </w:pPr>
      <w:r w:rsidRPr="00C12FD0">
        <w:t>If you have any further questions on the use of this medicine, ask your doctor, pharmacist or nurse.</w:t>
      </w:r>
    </w:p>
    <w:p w14:paraId="3DCB3B8D" w14:textId="77777777" w:rsidR="000170A6" w:rsidRDefault="000170A6" w:rsidP="000170A6">
      <w:pPr>
        <w:ind w:leftChars="82" w:left="180"/>
      </w:pPr>
    </w:p>
    <w:p w14:paraId="38B85D06" w14:textId="77777777" w:rsidR="000170A6" w:rsidRPr="00C12FD0" w:rsidRDefault="000170A6" w:rsidP="000170A6">
      <w:pPr>
        <w:ind w:leftChars="82" w:left="180"/>
      </w:pPr>
    </w:p>
    <w:p w14:paraId="13D58FFD" w14:textId="77777777" w:rsidR="000170A6" w:rsidRPr="00C12FD0" w:rsidRDefault="000170A6" w:rsidP="000170A6">
      <w:pPr>
        <w:pStyle w:val="1"/>
        <w:ind w:leftChars="82" w:left="747"/>
      </w:pPr>
      <w:r w:rsidRPr="00C12FD0">
        <w:t>4.</w:t>
      </w:r>
      <w:r w:rsidRPr="00C12FD0">
        <w:tab/>
        <w:t>Possible side effects</w:t>
      </w:r>
    </w:p>
    <w:p w14:paraId="0301AA77" w14:textId="77777777" w:rsidR="000170A6" w:rsidRPr="00C12FD0" w:rsidRDefault="000170A6" w:rsidP="000170A6">
      <w:pPr>
        <w:pStyle w:val="NormalKeep"/>
        <w:ind w:leftChars="82" w:left="180"/>
      </w:pPr>
    </w:p>
    <w:p w14:paraId="71F54AA1" w14:textId="77777777" w:rsidR="000170A6" w:rsidRPr="00C12FD0" w:rsidRDefault="000170A6" w:rsidP="000170A6">
      <w:pPr>
        <w:ind w:leftChars="82" w:left="180"/>
      </w:pPr>
      <w:r w:rsidRPr="00C12FD0">
        <w:t xml:space="preserve">Like all medicines, this medicine can cause side effects, although not everybody gets them. The side effects caused by </w:t>
      </w:r>
      <w:proofErr w:type="spellStart"/>
      <w:r>
        <w:t>Omlyclo</w:t>
      </w:r>
      <w:proofErr w:type="spellEnd"/>
      <w:r w:rsidRPr="00C12FD0">
        <w:t xml:space="preserve"> are usually mild to moderate but can occasionally be serious.</w:t>
      </w:r>
    </w:p>
    <w:p w14:paraId="6A3CF38E" w14:textId="77777777" w:rsidR="000170A6" w:rsidRPr="00C12FD0" w:rsidRDefault="000170A6" w:rsidP="000170A6">
      <w:pPr>
        <w:ind w:leftChars="82" w:left="180"/>
      </w:pPr>
    </w:p>
    <w:p w14:paraId="3F58831A" w14:textId="77777777" w:rsidR="000170A6" w:rsidRPr="00C12FD0" w:rsidRDefault="000170A6" w:rsidP="000170A6">
      <w:pPr>
        <w:pStyle w:val="HeadingUnderlined"/>
        <w:ind w:leftChars="82" w:left="180"/>
      </w:pPr>
      <w:r w:rsidRPr="00C12FD0">
        <w:t>Serious side effects:</w:t>
      </w:r>
    </w:p>
    <w:p w14:paraId="41AA413B" w14:textId="77777777" w:rsidR="000170A6" w:rsidRDefault="000170A6" w:rsidP="000170A6">
      <w:pPr>
        <w:pStyle w:val="NormalKeep"/>
        <w:ind w:leftChars="82" w:left="180"/>
      </w:pPr>
      <w:r w:rsidRPr="00C12FD0">
        <w:t>Seek medical attention immediately if you notice any signs of the following side effects:</w:t>
      </w:r>
    </w:p>
    <w:p w14:paraId="3B954488" w14:textId="77777777" w:rsidR="000170A6" w:rsidRPr="00C12FD0" w:rsidRDefault="000170A6" w:rsidP="000170A6">
      <w:pPr>
        <w:pStyle w:val="NormalKeep"/>
        <w:ind w:leftChars="82" w:left="180"/>
      </w:pPr>
      <w:r w:rsidRPr="00C12FD0">
        <w:t xml:space="preserve">Rare (may affect up to 1 in </w:t>
      </w:r>
      <w:r>
        <w:t>1</w:t>
      </w:r>
      <w:r w:rsidRPr="00C12FD0">
        <w:t>000</w:t>
      </w:r>
      <w:r>
        <w:t> </w:t>
      </w:r>
      <w:r w:rsidRPr="00C12FD0">
        <w:t>people)</w:t>
      </w:r>
    </w:p>
    <w:p w14:paraId="6872F5E9" w14:textId="77777777" w:rsidR="000170A6" w:rsidRPr="00C12FD0" w:rsidRDefault="000170A6" w:rsidP="000170A6">
      <w:pPr>
        <w:pStyle w:val="Bullet-"/>
        <w:ind w:leftChars="82" w:left="747"/>
      </w:pPr>
      <w:r w:rsidRPr="00C12FD0">
        <w:t xml:space="preserve">Severe allergic reactions (including anaphylaxis). Symptoms may include rash, itching or hives on the skin, swelling of the face, lips, tongue, larynx (voice box), windpipe or other parts of the body, fast heartbeat, dizziness and light-headedness, confusion, shortness of breath, wheezing or trouble breathing, blue skin or lips, collapsing and losing consciousness. If you have a history of severe allergic reactions (anaphylaxis) unrelated to </w:t>
      </w:r>
      <w:proofErr w:type="spellStart"/>
      <w:r>
        <w:t>Omlyclo</w:t>
      </w:r>
      <w:proofErr w:type="spellEnd"/>
      <w:r w:rsidRPr="00C12FD0">
        <w:t xml:space="preserve"> you may be more at risk of developing a severe allergic reaction following use of </w:t>
      </w:r>
      <w:proofErr w:type="spellStart"/>
      <w:r>
        <w:t>Omlyclo</w:t>
      </w:r>
      <w:proofErr w:type="spellEnd"/>
      <w:r w:rsidRPr="00C12FD0">
        <w:t>.</w:t>
      </w:r>
    </w:p>
    <w:p w14:paraId="1D50EA0D" w14:textId="77777777" w:rsidR="000170A6" w:rsidRPr="00C12FD0" w:rsidRDefault="000170A6" w:rsidP="000170A6">
      <w:pPr>
        <w:pStyle w:val="Bullet-"/>
        <w:ind w:leftChars="82" w:left="747"/>
      </w:pPr>
      <w:r w:rsidRPr="00C12FD0">
        <w:t>Systemic lupus erythematosus (SLE). Symptoms may include muscle pain, joint pain and swelling, rash, fever, weight loss, and fatigue.</w:t>
      </w:r>
    </w:p>
    <w:p w14:paraId="442FB89C" w14:textId="77777777" w:rsidR="000170A6" w:rsidRPr="00C12FD0" w:rsidRDefault="000170A6" w:rsidP="000170A6">
      <w:pPr>
        <w:ind w:leftChars="82" w:left="180"/>
      </w:pPr>
    </w:p>
    <w:p w14:paraId="75CA01E0" w14:textId="77777777" w:rsidR="000170A6" w:rsidRPr="00C12FD0" w:rsidRDefault="000170A6" w:rsidP="000170A6">
      <w:pPr>
        <w:pStyle w:val="NormalKeep"/>
        <w:ind w:leftChars="82" w:left="180"/>
      </w:pPr>
      <w:r w:rsidRPr="00C12FD0">
        <w:t>Not known (frequency cannot be estimated from the available data)</w:t>
      </w:r>
    </w:p>
    <w:p w14:paraId="61B6D9F8" w14:textId="77777777" w:rsidR="000170A6" w:rsidRPr="00C12FD0" w:rsidRDefault="000170A6" w:rsidP="000170A6">
      <w:pPr>
        <w:pStyle w:val="Bullet-"/>
        <w:ind w:leftChars="82" w:left="747"/>
      </w:pPr>
      <w:r w:rsidRPr="00C12FD0">
        <w:t xml:space="preserve">Churg-Strauss syndrome or </w:t>
      </w:r>
      <w:proofErr w:type="spellStart"/>
      <w:r w:rsidRPr="00C12FD0">
        <w:t>hypereosinophilic</w:t>
      </w:r>
      <w:proofErr w:type="spellEnd"/>
      <w:r w:rsidRPr="00C12FD0">
        <w:t xml:space="preserve"> syndrome. Symptoms may include one or more of the following: swelling, pain or rash around blood or lymph vessels, high level of a specific type of white blood cells (marked eosinophilia), worsening problems with breathing, nasal congestion, heart problems</w:t>
      </w:r>
      <w:r>
        <w:rPr>
          <w:rFonts w:eastAsia="맑은 고딕" w:hint="eastAsia"/>
          <w:lang w:eastAsia="ko-KR"/>
        </w:rPr>
        <w:t xml:space="preserve">, </w:t>
      </w:r>
      <w:r w:rsidRPr="00C12FD0">
        <w:t>pain, numbness, tingling in the arms and legs.</w:t>
      </w:r>
    </w:p>
    <w:p w14:paraId="3ED4F901" w14:textId="77777777" w:rsidR="000170A6" w:rsidRPr="00C12FD0" w:rsidRDefault="000170A6" w:rsidP="000170A6">
      <w:pPr>
        <w:pStyle w:val="Bullet-"/>
        <w:ind w:leftChars="82" w:left="747"/>
      </w:pPr>
      <w:r w:rsidRPr="00C12FD0">
        <w:t xml:space="preserve">Low blood platelet </w:t>
      </w:r>
      <w:proofErr w:type="gramStart"/>
      <w:r w:rsidRPr="00C12FD0">
        <w:t>count</w:t>
      </w:r>
      <w:proofErr w:type="gramEnd"/>
      <w:r w:rsidRPr="00C12FD0">
        <w:t xml:space="preserve"> with symptoms such as bleeding or bruising more easily than normal.</w:t>
      </w:r>
    </w:p>
    <w:p w14:paraId="0B616326" w14:textId="77777777" w:rsidR="000170A6" w:rsidRPr="00C12FD0" w:rsidRDefault="000170A6" w:rsidP="000170A6">
      <w:pPr>
        <w:pStyle w:val="Bullet-"/>
        <w:ind w:leftChars="82" w:left="747"/>
      </w:pPr>
      <w:r w:rsidRPr="00C12FD0">
        <w:t>Serum sickness. Symptoms may include one or more of the following: joint pain with or without swelling or stiffness, rash, fever, swollen lymph nodes, muscle pain.</w:t>
      </w:r>
    </w:p>
    <w:p w14:paraId="32255CBB" w14:textId="77777777" w:rsidR="000170A6" w:rsidRPr="00C12FD0" w:rsidRDefault="000170A6" w:rsidP="000170A6">
      <w:pPr>
        <w:ind w:leftChars="82" w:left="180"/>
      </w:pPr>
    </w:p>
    <w:p w14:paraId="5E63470D" w14:textId="77777777" w:rsidR="000170A6" w:rsidRPr="00C12FD0" w:rsidRDefault="000170A6" w:rsidP="000170A6">
      <w:pPr>
        <w:pStyle w:val="HeadingUnderlined"/>
        <w:ind w:leftChars="82" w:left="180"/>
      </w:pPr>
      <w:r w:rsidRPr="00C12FD0">
        <w:t>Other side effects include:</w:t>
      </w:r>
    </w:p>
    <w:p w14:paraId="21A9A4C0" w14:textId="77777777" w:rsidR="000170A6" w:rsidRPr="00C12FD0" w:rsidRDefault="000170A6" w:rsidP="000170A6">
      <w:pPr>
        <w:pStyle w:val="NormalKeep"/>
        <w:ind w:leftChars="82" w:left="180"/>
      </w:pPr>
      <w:r w:rsidRPr="00C12FD0">
        <w:t>Very common (may affect more than 1 in 10</w:t>
      </w:r>
      <w:r>
        <w:t> </w:t>
      </w:r>
      <w:r w:rsidRPr="00C12FD0">
        <w:t>people)</w:t>
      </w:r>
    </w:p>
    <w:p w14:paraId="04222A3A" w14:textId="77777777" w:rsidR="000170A6" w:rsidRPr="00C12FD0" w:rsidRDefault="000170A6" w:rsidP="000170A6">
      <w:pPr>
        <w:pStyle w:val="Bullet-"/>
        <w:ind w:leftChars="82" w:left="747"/>
      </w:pPr>
      <w:r w:rsidRPr="00C12FD0">
        <w:t>fever (in children)</w:t>
      </w:r>
    </w:p>
    <w:p w14:paraId="2DBAA9B2" w14:textId="77777777" w:rsidR="000170A6" w:rsidRPr="00C12FD0" w:rsidRDefault="000170A6" w:rsidP="000170A6">
      <w:pPr>
        <w:ind w:leftChars="82" w:left="180"/>
      </w:pPr>
    </w:p>
    <w:p w14:paraId="6D0CD519" w14:textId="77777777" w:rsidR="000170A6" w:rsidRPr="00C12FD0" w:rsidRDefault="000170A6" w:rsidP="000170A6">
      <w:pPr>
        <w:pStyle w:val="NormalKeep"/>
        <w:ind w:leftChars="82" w:left="180"/>
      </w:pPr>
      <w:r w:rsidRPr="00C12FD0">
        <w:t>Common (may affect up to 1 in 10</w:t>
      </w:r>
      <w:r>
        <w:t> </w:t>
      </w:r>
      <w:r w:rsidRPr="00C12FD0">
        <w:t>people)</w:t>
      </w:r>
    </w:p>
    <w:p w14:paraId="20580C35" w14:textId="77777777" w:rsidR="000170A6" w:rsidRPr="00C12FD0" w:rsidRDefault="000170A6" w:rsidP="000170A6">
      <w:pPr>
        <w:pStyle w:val="Bullet-"/>
        <w:keepNext/>
        <w:ind w:leftChars="82" w:left="747"/>
      </w:pPr>
      <w:r w:rsidRPr="00C12FD0">
        <w:t>reactions at the injection site including pain, swelling, itching and redness</w:t>
      </w:r>
    </w:p>
    <w:p w14:paraId="6CD904EC" w14:textId="77777777" w:rsidR="000170A6" w:rsidRPr="00C12FD0" w:rsidRDefault="000170A6" w:rsidP="000170A6">
      <w:pPr>
        <w:pStyle w:val="Bullet-"/>
        <w:ind w:leftChars="82" w:left="747"/>
      </w:pPr>
      <w:r w:rsidRPr="00C12FD0">
        <w:t>pain in the upper part of the tummy</w:t>
      </w:r>
    </w:p>
    <w:p w14:paraId="5C9ED05D" w14:textId="77777777" w:rsidR="000170A6" w:rsidRPr="00C12FD0" w:rsidRDefault="000170A6" w:rsidP="000170A6">
      <w:pPr>
        <w:pStyle w:val="Bullet-"/>
        <w:ind w:leftChars="82" w:left="747"/>
      </w:pPr>
      <w:r w:rsidRPr="00C12FD0">
        <w:t>headache (very common in children)</w:t>
      </w:r>
    </w:p>
    <w:p w14:paraId="53AC58B9" w14:textId="77777777" w:rsidR="000170A6" w:rsidRPr="00C12FD0" w:rsidRDefault="000170A6" w:rsidP="000170A6">
      <w:pPr>
        <w:pStyle w:val="Bullet-"/>
        <w:ind w:leftChars="82" w:left="747"/>
      </w:pPr>
      <w:r w:rsidRPr="00C12FD0">
        <w:t>upper respiratory tract infection, such as inflammation of the pharynx and common cold</w:t>
      </w:r>
    </w:p>
    <w:p w14:paraId="15D4A25A" w14:textId="77777777" w:rsidR="000170A6" w:rsidRPr="00C12FD0" w:rsidRDefault="000170A6" w:rsidP="000170A6">
      <w:pPr>
        <w:pStyle w:val="Bullet-"/>
        <w:ind w:leftChars="82" w:left="747"/>
      </w:pPr>
      <w:r w:rsidRPr="00C12FD0">
        <w:t>feeling of pressure or pain in the cheeks and forehead (sinusitis, sinus headache)</w:t>
      </w:r>
    </w:p>
    <w:p w14:paraId="196514D0" w14:textId="77777777" w:rsidR="000170A6" w:rsidRPr="00C12FD0" w:rsidRDefault="000170A6" w:rsidP="000170A6">
      <w:pPr>
        <w:pStyle w:val="Bullet-"/>
        <w:keepNext/>
        <w:ind w:leftChars="82" w:left="747"/>
      </w:pPr>
      <w:r w:rsidRPr="00C12FD0">
        <w:t>pain in joints (arthralgia)</w:t>
      </w:r>
    </w:p>
    <w:p w14:paraId="55DC394A" w14:textId="77777777" w:rsidR="000170A6" w:rsidRPr="00C12FD0" w:rsidRDefault="000170A6" w:rsidP="000170A6">
      <w:pPr>
        <w:pStyle w:val="Bullet-"/>
        <w:ind w:leftChars="82" w:left="747"/>
      </w:pPr>
      <w:r w:rsidRPr="00C12FD0">
        <w:t>feeling dizzy</w:t>
      </w:r>
    </w:p>
    <w:p w14:paraId="7C8EC1E4" w14:textId="77777777" w:rsidR="000170A6" w:rsidRPr="00C12FD0" w:rsidRDefault="000170A6" w:rsidP="000170A6">
      <w:pPr>
        <w:ind w:leftChars="82" w:left="180"/>
      </w:pPr>
    </w:p>
    <w:p w14:paraId="0BB14B42" w14:textId="77777777" w:rsidR="000170A6" w:rsidRPr="00C12FD0" w:rsidRDefault="000170A6" w:rsidP="000170A6">
      <w:pPr>
        <w:pStyle w:val="NormalKeep"/>
        <w:ind w:leftChars="82" w:left="180"/>
      </w:pPr>
      <w:r w:rsidRPr="00C12FD0">
        <w:t>Uncommon (may affect up to 1 in 100</w:t>
      </w:r>
      <w:r>
        <w:t> </w:t>
      </w:r>
      <w:r w:rsidRPr="00C12FD0">
        <w:t>people)</w:t>
      </w:r>
    </w:p>
    <w:p w14:paraId="2BA0C72B" w14:textId="77777777" w:rsidR="000170A6" w:rsidRPr="00C12FD0" w:rsidRDefault="000170A6" w:rsidP="000170A6">
      <w:pPr>
        <w:pStyle w:val="Bullet-"/>
        <w:keepNext/>
        <w:ind w:leftChars="82" w:left="747"/>
      </w:pPr>
      <w:r w:rsidRPr="00C12FD0">
        <w:t>feeling sleepy or tired</w:t>
      </w:r>
    </w:p>
    <w:p w14:paraId="52058C32" w14:textId="77777777" w:rsidR="000170A6" w:rsidRPr="00C12FD0" w:rsidRDefault="000170A6" w:rsidP="000170A6">
      <w:pPr>
        <w:pStyle w:val="Bullet-"/>
        <w:ind w:leftChars="82" w:left="747"/>
      </w:pPr>
      <w:r w:rsidRPr="00C12FD0">
        <w:t>tingling or numbness of the hands or feet</w:t>
      </w:r>
    </w:p>
    <w:p w14:paraId="39E03042" w14:textId="77777777" w:rsidR="000170A6" w:rsidRPr="00C12FD0" w:rsidRDefault="000170A6" w:rsidP="000170A6">
      <w:pPr>
        <w:pStyle w:val="Bullet-"/>
        <w:ind w:leftChars="82" w:left="747"/>
      </w:pPr>
      <w:r w:rsidRPr="00C12FD0">
        <w:t>fainting, low blood pressure while sitting or standing (postural hypotension), flushing</w:t>
      </w:r>
    </w:p>
    <w:p w14:paraId="68A82280" w14:textId="77777777" w:rsidR="000170A6" w:rsidRPr="00C12FD0" w:rsidRDefault="000170A6" w:rsidP="000170A6">
      <w:pPr>
        <w:pStyle w:val="Bullet-"/>
        <w:ind w:leftChars="82" w:left="747"/>
      </w:pPr>
      <w:r w:rsidRPr="00C12FD0">
        <w:t>sore throat, coughing, acute breathing problems</w:t>
      </w:r>
    </w:p>
    <w:p w14:paraId="15407021" w14:textId="77777777" w:rsidR="000170A6" w:rsidRPr="00C12FD0" w:rsidRDefault="000170A6" w:rsidP="000170A6">
      <w:pPr>
        <w:pStyle w:val="Bullet-"/>
        <w:ind w:leftChars="82" w:left="747"/>
      </w:pPr>
      <w:r w:rsidRPr="00C12FD0">
        <w:t>feeling sick (nausea), diarrhoea, indigestion</w:t>
      </w:r>
    </w:p>
    <w:p w14:paraId="641A5D7B" w14:textId="77777777" w:rsidR="000170A6" w:rsidRPr="00C12FD0" w:rsidRDefault="000170A6" w:rsidP="000170A6">
      <w:pPr>
        <w:pStyle w:val="Bullet-"/>
        <w:ind w:leftChars="82" w:left="747"/>
      </w:pPr>
      <w:r w:rsidRPr="00C12FD0">
        <w:t>itching, hives, rash, increased sensitivity of the skin to sun</w:t>
      </w:r>
    </w:p>
    <w:p w14:paraId="62811A10" w14:textId="77777777" w:rsidR="000170A6" w:rsidRPr="00C12FD0" w:rsidRDefault="000170A6" w:rsidP="000170A6">
      <w:pPr>
        <w:pStyle w:val="Bullet-"/>
        <w:ind w:leftChars="82" w:left="747"/>
      </w:pPr>
      <w:r w:rsidRPr="00C12FD0">
        <w:t>weight increase</w:t>
      </w:r>
    </w:p>
    <w:p w14:paraId="0DD1C49D" w14:textId="77777777" w:rsidR="000170A6" w:rsidRPr="00C12FD0" w:rsidRDefault="000170A6" w:rsidP="000170A6">
      <w:pPr>
        <w:pStyle w:val="Bullet-"/>
        <w:keepNext/>
        <w:ind w:leftChars="82" w:left="747"/>
      </w:pPr>
      <w:r w:rsidRPr="00C12FD0">
        <w:t>flu-like symptoms</w:t>
      </w:r>
    </w:p>
    <w:p w14:paraId="4370649F" w14:textId="77777777" w:rsidR="000170A6" w:rsidRPr="00C12FD0" w:rsidRDefault="000170A6" w:rsidP="000170A6">
      <w:pPr>
        <w:pStyle w:val="Bullet-"/>
        <w:ind w:leftChars="82" w:left="747"/>
      </w:pPr>
      <w:r w:rsidRPr="00C12FD0">
        <w:t>swelling arms</w:t>
      </w:r>
    </w:p>
    <w:p w14:paraId="49D0FA55" w14:textId="77777777" w:rsidR="000170A6" w:rsidRPr="00C12FD0" w:rsidRDefault="000170A6" w:rsidP="000170A6">
      <w:pPr>
        <w:ind w:leftChars="82" w:left="180"/>
      </w:pPr>
    </w:p>
    <w:p w14:paraId="71206F29" w14:textId="77777777" w:rsidR="000170A6" w:rsidRPr="00C12FD0" w:rsidRDefault="000170A6" w:rsidP="000170A6">
      <w:pPr>
        <w:pStyle w:val="NormalKeep"/>
        <w:ind w:leftChars="82" w:left="180"/>
      </w:pPr>
      <w:r w:rsidRPr="00C12FD0">
        <w:t>Rare (may affect up to 1 in 1000</w:t>
      </w:r>
      <w:r>
        <w:t> </w:t>
      </w:r>
      <w:r w:rsidRPr="00C12FD0">
        <w:t>people)</w:t>
      </w:r>
    </w:p>
    <w:p w14:paraId="04556166" w14:textId="77777777" w:rsidR="000170A6" w:rsidRPr="00C12FD0" w:rsidRDefault="000170A6" w:rsidP="000170A6">
      <w:pPr>
        <w:pStyle w:val="Bullet-"/>
        <w:ind w:leftChars="82" w:left="747"/>
      </w:pPr>
      <w:r w:rsidRPr="00C12FD0">
        <w:t>parasitic infection</w:t>
      </w:r>
    </w:p>
    <w:p w14:paraId="5A862FF0" w14:textId="77777777" w:rsidR="000170A6" w:rsidRPr="00C12FD0" w:rsidRDefault="000170A6" w:rsidP="000170A6">
      <w:pPr>
        <w:ind w:leftChars="82" w:left="180"/>
      </w:pPr>
    </w:p>
    <w:p w14:paraId="68E9F8A1" w14:textId="77777777" w:rsidR="000170A6" w:rsidRPr="00C12FD0" w:rsidRDefault="000170A6" w:rsidP="000170A6">
      <w:pPr>
        <w:pStyle w:val="NormalKeep"/>
        <w:ind w:leftChars="82" w:left="180"/>
      </w:pPr>
      <w:r w:rsidRPr="00C12FD0">
        <w:lastRenderedPageBreak/>
        <w:t>Not known (frequency cannot be estimated from the available data)</w:t>
      </w:r>
    </w:p>
    <w:p w14:paraId="72F42EA6" w14:textId="77777777" w:rsidR="000170A6" w:rsidRPr="00C12FD0" w:rsidRDefault="000170A6" w:rsidP="000170A6">
      <w:pPr>
        <w:pStyle w:val="Bullet-"/>
        <w:keepNext/>
        <w:ind w:leftChars="82" w:left="747"/>
      </w:pPr>
      <w:r w:rsidRPr="00C12FD0">
        <w:t>muscle pain and joint swelling</w:t>
      </w:r>
    </w:p>
    <w:p w14:paraId="1CAE814E" w14:textId="77777777" w:rsidR="000170A6" w:rsidRPr="00C12FD0" w:rsidRDefault="000170A6" w:rsidP="000170A6">
      <w:pPr>
        <w:pStyle w:val="Bullet-"/>
        <w:ind w:leftChars="82" w:left="747"/>
      </w:pPr>
      <w:r w:rsidRPr="00C12FD0">
        <w:t>hair loss</w:t>
      </w:r>
    </w:p>
    <w:p w14:paraId="6DA34F7F" w14:textId="77777777" w:rsidR="000170A6" w:rsidRPr="00C12FD0" w:rsidRDefault="000170A6" w:rsidP="000170A6">
      <w:pPr>
        <w:ind w:leftChars="82" w:left="180"/>
      </w:pPr>
    </w:p>
    <w:p w14:paraId="2D2DA3E3" w14:textId="77777777" w:rsidR="000170A6" w:rsidRPr="00C12FD0" w:rsidRDefault="000170A6" w:rsidP="000170A6">
      <w:pPr>
        <w:pStyle w:val="HeadingStrong"/>
        <w:ind w:leftChars="82" w:left="180"/>
      </w:pPr>
      <w:r w:rsidRPr="00C12FD0">
        <w:t>Reporting of side effects</w:t>
      </w:r>
    </w:p>
    <w:p w14:paraId="4AF512E8" w14:textId="77777777" w:rsidR="000170A6" w:rsidRPr="002B1DC5" w:rsidRDefault="000170A6" w:rsidP="000170A6">
      <w:pPr>
        <w:ind w:leftChars="82" w:left="180"/>
        <w:rPr>
          <w:rFonts w:eastAsia="맑은 고딕"/>
          <w:lang w:eastAsia="ko-KR"/>
        </w:rPr>
      </w:pPr>
      <w:r w:rsidRPr="00C12FD0">
        <w:t xml:space="preserve">If you get any side effects, talk to your doctor, pharmacist or nurse. This includes any possible side effects not listed in this leaflet. You can also report side effects directly via </w:t>
      </w:r>
      <w:r w:rsidRPr="00647DDE">
        <w:rPr>
          <w:rStyle w:val="Highlight"/>
        </w:rPr>
        <w:t xml:space="preserve">the national reporting system listed in </w:t>
      </w:r>
      <w:hyperlink r:id="rId124" w:history="1">
        <w:r w:rsidRPr="00647DDE">
          <w:rPr>
            <w:rStyle w:val="ab"/>
            <w:shd w:val="pct15" w:color="auto" w:fill="FFFFFF"/>
          </w:rPr>
          <w:t>Appendix V</w:t>
        </w:r>
      </w:hyperlink>
      <w:r w:rsidRPr="00C12FD0">
        <w:t xml:space="preserve">. By reporting side </w:t>
      </w:r>
      <w:proofErr w:type="spellStart"/>
      <w:proofErr w:type="gramStart"/>
      <w:r w:rsidRPr="00C12FD0">
        <w:t>effects</w:t>
      </w:r>
      <w:proofErr w:type="gramEnd"/>
      <w:r w:rsidRPr="00C12FD0">
        <w:t xml:space="preserve"> you</w:t>
      </w:r>
      <w:proofErr w:type="spellEnd"/>
      <w:r w:rsidRPr="00C12FD0">
        <w:t xml:space="preserve"> can help provide more information on the safety of this medicine.</w:t>
      </w:r>
    </w:p>
    <w:p w14:paraId="36E32726" w14:textId="77777777" w:rsidR="000170A6" w:rsidRPr="00C12FD0" w:rsidRDefault="000170A6" w:rsidP="000170A6">
      <w:pPr>
        <w:ind w:leftChars="82" w:left="180"/>
      </w:pPr>
    </w:p>
    <w:p w14:paraId="4361A09D" w14:textId="77777777" w:rsidR="000170A6" w:rsidRPr="00C12FD0" w:rsidRDefault="000170A6" w:rsidP="000170A6">
      <w:pPr>
        <w:pStyle w:val="1"/>
        <w:ind w:leftChars="82" w:left="747"/>
      </w:pPr>
      <w:r w:rsidRPr="00C12FD0">
        <w:t>5.</w:t>
      </w:r>
      <w:r w:rsidRPr="00C12FD0">
        <w:tab/>
        <w:t xml:space="preserve">How to store </w:t>
      </w:r>
      <w:proofErr w:type="spellStart"/>
      <w:r>
        <w:t>Omlyclo</w:t>
      </w:r>
      <w:proofErr w:type="spellEnd"/>
    </w:p>
    <w:p w14:paraId="135B8FA3" w14:textId="77777777" w:rsidR="000170A6" w:rsidRPr="00C12FD0" w:rsidRDefault="000170A6" w:rsidP="000170A6">
      <w:pPr>
        <w:pStyle w:val="NormalKeep"/>
        <w:ind w:leftChars="82" w:left="180"/>
      </w:pPr>
    </w:p>
    <w:p w14:paraId="3AA22992" w14:textId="77777777" w:rsidR="000170A6" w:rsidRPr="00C12FD0" w:rsidRDefault="000170A6" w:rsidP="000170A6">
      <w:pPr>
        <w:pStyle w:val="Bullet-"/>
        <w:keepNext/>
        <w:ind w:leftChars="82" w:left="747"/>
      </w:pPr>
      <w:r w:rsidRPr="00C12FD0">
        <w:t>Keep this medicine out of the sight and reach of children.</w:t>
      </w:r>
    </w:p>
    <w:p w14:paraId="7A219935" w14:textId="77777777" w:rsidR="000170A6" w:rsidRPr="00C12FD0" w:rsidRDefault="000170A6" w:rsidP="000170A6">
      <w:pPr>
        <w:pStyle w:val="Bullet-"/>
        <w:ind w:leftChars="82" w:left="747"/>
      </w:pPr>
      <w:r w:rsidRPr="00C12FD0">
        <w:t xml:space="preserve">Do not use this medicine after the expiry date which is stated on the label after EXP. The expiry date refers to the last day of that month. The carton containing the pre-filled </w:t>
      </w:r>
      <w:r>
        <w:rPr>
          <w:rFonts w:eastAsia="맑은 고딕" w:hint="eastAsia"/>
          <w:lang w:eastAsia="ko-KR"/>
        </w:rPr>
        <w:t>pen</w:t>
      </w:r>
      <w:r w:rsidRPr="00C12FD0">
        <w:t xml:space="preserve"> can be stored for a total time of </w:t>
      </w:r>
      <w:r>
        <w:t>7 days</w:t>
      </w:r>
      <w:r w:rsidRPr="00C12FD0">
        <w:t xml:space="preserve"> at room temperature (25 °C) before use.</w:t>
      </w:r>
    </w:p>
    <w:p w14:paraId="75FF77EB" w14:textId="77777777" w:rsidR="000170A6" w:rsidRPr="00C12FD0" w:rsidRDefault="000170A6" w:rsidP="000170A6">
      <w:pPr>
        <w:pStyle w:val="Bullet-"/>
        <w:ind w:leftChars="82" w:left="747"/>
      </w:pPr>
      <w:r w:rsidRPr="00C12FD0">
        <w:t xml:space="preserve">Store in the original package </w:t>
      </w:r>
      <w:proofErr w:type="gramStart"/>
      <w:r w:rsidRPr="00C12FD0">
        <w:t>in order to</w:t>
      </w:r>
      <w:proofErr w:type="gramEnd"/>
      <w:r w:rsidRPr="00C12FD0">
        <w:t xml:space="preserve"> protect from light.</w:t>
      </w:r>
    </w:p>
    <w:p w14:paraId="64A86157" w14:textId="77777777" w:rsidR="000170A6" w:rsidRPr="00C12FD0" w:rsidRDefault="000170A6" w:rsidP="000170A6">
      <w:pPr>
        <w:pStyle w:val="Bullet-"/>
        <w:keepNext/>
        <w:ind w:leftChars="82" w:left="747"/>
      </w:pPr>
      <w:r w:rsidRPr="00C12FD0">
        <w:t>Store in a refrigerator (2 °C – 8 °C). Do not freeze.</w:t>
      </w:r>
    </w:p>
    <w:p w14:paraId="2AAB20E5" w14:textId="77777777" w:rsidR="000170A6" w:rsidRPr="002B1DC5" w:rsidRDefault="000170A6" w:rsidP="000170A6">
      <w:pPr>
        <w:pStyle w:val="Bullet-"/>
        <w:ind w:leftChars="82" w:left="747"/>
        <w:rPr>
          <w:rFonts w:eastAsia="맑은 고딕"/>
          <w:lang w:eastAsia="ko-KR"/>
        </w:rPr>
      </w:pPr>
      <w:r w:rsidRPr="00C12FD0">
        <w:t>Do not use any pack that is damaged or shows signs of tampering.</w:t>
      </w:r>
    </w:p>
    <w:p w14:paraId="0219C650" w14:textId="77777777" w:rsidR="000170A6" w:rsidRPr="00C12FD0" w:rsidRDefault="000170A6" w:rsidP="000170A6">
      <w:pPr>
        <w:ind w:leftChars="82" w:left="180"/>
      </w:pPr>
    </w:p>
    <w:p w14:paraId="31D9ABBA" w14:textId="77777777" w:rsidR="000170A6" w:rsidRDefault="000170A6" w:rsidP="000170A6">
      <w:pPr>
        <w:pStyle w:val="1"/>
        <w:ind w:leftChars="82" w:left="747"/>
      </w:pPr>
      <w:r w:rsidRPr="00C12FD0">
        <w:t>6.</w:t>
      </w:r>
      <w:r w:rsidRPr="00C12FD0">
        <w:tab/>
        <w:t xml:space="preserve">Contents of the pack and other information </w:t>
      </w:r>
    </w:p>
    <w:p w14:paraId="069DCF0D" w14:textId="77777777" w:rsidR="000170A6" w:rsidRDefault="000170A6" w:rsidP="000170A6">
      <w:pPr>
        <w:pStyle w:val="1"/>
        <w:ind w:leftChars="82" w:left="747"/>
      </w:pPr>
    </w:p>
    <w:p w14:paraId="6F1CCCFC" w14:textId="77777777" w:rsidR="000170A6" w:rsidRPr="00C12FD0" w:rsidRDefault="000170A6" w:rsidP="000170A6">
      <w:pPr>
        <w:pStyle w:val="1"/>
        <w:ind w:leftChars="82" w:left="747"/>
      </w:pPr>
      <w:r w:rsidRPr="00C12FD0">
        <w:t xml:space="preserve">What </w:t>
      </w:r>
      <w:proofErr w:type="spellStart"/>
      <w:r>
        <w:t>Omlyclo</w:t>
      </w:r>
      <w:proofErr w:type="spellEnd"/>
      <w:r w:rsidRPr="00C12FD0">
        <w:t xml:space="preserve"> contains</w:t>
      </w:r>
    </w:p>
    <w:p w14:paraId="3EF0C048" w14:textId="77777777" w:rsidR="000170A6" w:rsidRPr="00C12FD0" w:rsidRDefault="000170A6" w:rsidP="000170A6">
      <w:pPr>
        <w:pStyle w:val="Bullet-"/>
        <w:keepNext/>
        <w:ind w:leftChars="82" w:left="747"/>
      </w:pPr>
      <w:r w:rsidRPr="00C12FD0">
        <w:t xml:space="preserve">The active substance is omalizumab. One </w:t>
      </w:r>
      <w:r>
        <w:rPr>
          <w:rFonts w:eastAsia="맑은 고딕" w:hint="eastAsia"/>
          <w:lang w:eastAsia="ko-KR"/>
        </w:rPr>
        <w:t xml:space="preserve">pen </w:t>
      </w:r>
      <w:r w:rsidRPr="00C12FD0">
        <w:t>of 1 ml solution contains 150 mg omalizumab.</w:t>
      </w:r>
    </w:p>
    <w:p w14:paraId="350D50D1" w14:textId="77777777" w:rsidR="000170A6" w:rsidRPr="00C12FD0" w:rsidRDefault="000170A6" w:rsidP="000170A6">
      <w:pPr>
        <w:pStyle w:val="Bullet-"/>
        <w:keepNext/>
        <w:ind w:leftChars="82" w:left="747"/>
      </w:pPr>
      <w:r w:rsidRPr="00C12FD0">
        <w:t xml:space="preserve">The other ingredients are </w:t>
      </w:r>
      <w:r w:rsidRPr="008732E5">
        <w:rPr>
          <w:spacing w:val="-1"/>
        </w:rPr>
        <w:t>L-arginine</w:t>
      </w:r>
      <w:r w:rsidRPr="008732E5">
        <w:t xml:space="preserve"> </w:t>
      </w:r>
      <w:r w:rsidRPr="008732E5">
        <w:rPr>
          <w:spacing w:val="-1"/>
        </w:rPr>
        <w:t>hydrochloride,</w:t>
      </w:r>
      <w:r w:rsidRPr="008732E5">
        <w:t xml:space="preserve"> </w:t>
      </w:r>
      <w:r w:rsidRPr="008732E5">
        <w:rPr>
          <w:spacing w:val="-1"/>
        </w:rPr>
        <w:t>L-histidine</w:t>
      </w:r>
      <w:r w:rsidRPr="008732E5">
        <w:t xml:space="preserve"> </w:t>
      </w:r>
      <w:r w:rsidRPr="008732E5">
        <w:rPr>
          <w:spacing w:val="-1"/>
        </w:rPr>
        <w:t>hydrochloride</w:t>
      </w:r>
      <w:r>
        <w:rPr>
          <w:spacing w:val="-1"/>
        </w:rPr>
        <w:t xml:space="preserve"> monohydrate</w:t>
      </w:r>
      <w:r w:rsidRPr="008732E5">
        <w:rPr>
          <w:spacing w:val="-1"/>
        </w:rPr>
        <w:t>,</w:t>
      </w:r>
      <w:r w:rsidRPr="008732E5">
        <w:t xml:space="preserve"> </w:t>
      </w:r>
      <w:r w:rsidRPr="008732E5">
        <w:rPr>
          <w:spacing w:val="-1"/>
        </w:rPr>
        <w:t>L-histidine</w:t>
      </w:r>
      <w:r w:rsidRPr="00C12FD0">
        <w:t>, Polysorbate</w:t>
      </w:r>
      <w:r>
        <w:t> </w:t>
      </w:r>
      <w:r w:rsidRPr="00C12FD0">
        <w:t xml:space="preserve">20 </w:t>
      </w:r>
      <w:r>
        <w:rPr>
          <w:rFonts w:eastAsia="맑은 고딕" w:hint="eastAsia"/>
          <w:lang w:eastAsia="ko-KR"/>
        </w:rPr>
        <w:t xml:space="preserve">(E 432) </w:t>
      </w:r>
      <w:r w:rsidRPr="00C12FD0">
        <w:t>and water for injections.</w:t>
      </w:r>
    </w:p>
    <w:p w14:paraId="5AE2206A" w14:textId="77777777" w:rsidR="000170A6" w:rsidRPr="00C12FD0" w:rsidRDefault="000170A6" w:rsidP="000170A6">
      <w:pPr>
        <w:ind w:leftChars="82" w:left="180"/>
      </w:pPr>
    </w:p>
    <w:p w14:paraId="30026F15" w14:textId="77777777" w:rsidR="000170A6" w:rsidRPr="00C12FD0" w:rsidRDefault="000170A6" w:rsidP="000170A6">
      <w:pPr>
        <w:pStyle w:val="HeadingStrong"/>
      </w:pPr>
      <w:r w:rsidRPr="00C12FD0">
        <w:t xml:space="preserve">What </w:t>
      </w:r>
      <w:proofErr w:type="spellStart"/>
      <w:r>
        <w:t>Omlyclo</w:t>
      </w:r>
      <w:proofErr w:type="spellEnd"/>
      <w:r w:rsidRPr="00C12FD0">
        <w:t xml:space="preserve"> looks like and contents of the pack</w:t>
      </w:r>
    </w:p>
    <w:p w14:paraId="686C33AC" w14:textId="77777777" w:rsidR="000170A6" w:rsidRPr="00C12FD0" w:rsidRDefault="000170A6" w:rsidP="000170A6">
      <w:proofErr w:type="spellStart"/>
      <w:r>
        <w:t>Omlyclo</w:t>
      </w:r>
      <w:proofErr w:type="spellEnd"/>
      <w:r w:rsidRPr="00C12FD0">
        <w:t xml:space="preserve"> solution for injection is supplied as a clear to </w:t>
      </w:r>
      <w:r>
        <w:rPr>
          <w:rFonts w:eastAsia="맑은 고딕" w:hint="eastAsia"/>
          <w:lang w:eastAsia="ko-KR"/>
        </w:rPr>
        <w:t xml:space="preserve">slightly </w:t>
      </w:r>
      <w:r>
        <w:t>cloudy</w:t>
      </w:r>
      <w:r w:rsidRPr="00C12FD0">
        <w:t xml:space="preserve">, colourless to pale brownish-yellow solution in a pre-filled </w:t>
      </w:r>
      <w:r>
        <w:rPr>
          <w:rFonts w:eastAsia="맑은 고딕" w:hint="eastAsia"/>
          <w:lang w:eastAsia="ko-KR"/>
        </w:rPr>
        <w:t>pen</w:t>
      </w:r>
      <w:r w:rsidRPr="00C12FD0">
        <w:t>.</w:t>
      </w:r>
    </w:p>
    <w:p w14:paraId="1A072C6C" w14:textId="77777777" w:rsidR="000170A6" w:rsidRPr="00C12FD0" w:rsidRDefault="000170A6" w:rsidP="000170A6"/>
    <w:p w14:paraId="203FE408" w14:textId="38497A81" w:rsidR="000170A6" w:rsidRPr="005C3E7A" w:rsidRDefault="000170A6" w:rsidP="000170A6">
      <w:pPr>
        <w:pStyle w:val="af0"/>
        <w:spacing w:after="0"/>
        <w:ind w:rightChars="404" w:right="889"/>
        <w:rPr>
          <w:spacing w:val="-1"/>
        </w:rPr>
      </w:pPr>
      <w:proofErr w:type="spellStart"/>
      <w:r>
        <w:rPr>
          <w:spacing w:val="-1"/>
        </w:rPr>
        <w:t>Omlyclo</w:t>
      </w:r>
      <w:proofErr w:type="spellEnd"/>
      <w:r w:rsidRPr="008732E5">
        <w:rPr>
          <w:spacing w:val="-1"/>
        </w:rPr>
        <w:t xml:space="preserve"> </w:t>
      </w:r>
      <w:r w:rsidRPr="00955866">
        <w:rPr>
          <w:spacing w:val="-1"/>
        </w:rPr>
        <w:t>150</w:t>
      </w:r>
      <w:r w:rsidRPr="005C3E7A">
        <w:rPr>
          <w:spacing w:val="-1"/>
        </w:rPr>
        <w:t xml:space="preserve"> mg solution for injection is available in </w:t>
      </w:r>
      <w:r>
        <w:rPr>
          <w:spacing w:val="-1"/>
        </w:rPr>
        <w:t xml:space="preserve">a </w:t>
      </w:r>
      <w:r w:rsidRPr="008732E5">
        <w:rPr>
          <w:spacing w:val="-1"/>
        </w:rPr>
        <w:t>pack</w:t>
      </w:r>
      <w:r w:rsidRPr="005C3E7A">
        <w:rPr>
          <w:spacing w:val="-1"/>
        </w:rPr>
        <w:t xml:space="preserve"> containing 1 pre-filled </w:t>
      </w:r>
      <w:r>
        <w:rPr>
          <w:rFonts w:eastAsia="맑은 고딕" w:hint="eastAsia"/>
          <w:spacing w:val="-1"/>
          <w:lang w:eastAsia="ko-KR"/>
        </w:rPr>
        <w:t>pen</w:t>
      </w:r>
      <w:r w:rsidRPr="005C3E7A">
        <w:rPr>
          <w:spacing w:val="-1"/>
        </w:rPr>
        <w:t xml:space="preserve"> and in multipacks containing </w:t>
      </w:r>
      <w:r w:rsidR="00426AD5">
        <w:rPr>
          <w:rFonts w:eastAsia="맑은 고딕" w:hint="eastAsia"/>
          <w:lang w:eastAsia="ko-KR"/>
        </w:rPr>
        <w:t xml:space="preserve">2 (2 x 1), </w:t>
      </w:r>
      <w:r w:rsidR="00933F5A">
        <w:rPr>
          <w:rFonts w:eastAsia="맑은 고딕" w:hint="eastAsia"/>
          <w:lang w:eastAsia="ko-KR"/>
        </w:rPr>
        <w:t xml:space="preserve">3 (3 x 1), </w:t>
      </w:r>
      <w:r>
        <w:rPr>
          <w:rFonts w:eastAsia="맑은 고딕" w:hint="eastAsia"/>
          <w:spacing w:val="-1"/>
          <w:lang w:eastAsia="ko-KR"/>
        </w:rPr>
        <w:t>6</w:t>
      </w:r>
      <w:r w:rsidRPr="005C3E7A">
        <w:rPr>
          <w:spacing w:val="-1"/>
        </w:rPr>
        <w:t xml:space="preserve"> (</w:t>
      </w:r>
      <w:r>
        <w:rPr>
          <w:rFonts w:eastAsia="맑은 고딕" w:hint="eastAsia"/>
          <w:spacing w:val="-1"/>
          <w:lang w:eastAsia="ko-KR"/>
        </w:rPr>
        <w:t>6</w:t>
      </w:r>
      <w:r w:rsidRPr="005C3E7A">
        <w:rPr>
          <w:spacing w:val="-1"/>
        </w:rPr>
        <w:t xml:space="preserve"> x 1) </w:t>
      </w:r>
      <w:r>
        <w:rPr>
          <w:spacing w:val="-1"/>
        </w:rPr>
        <w:t xml:space="preserve">or </w:t>
      </w:r>
      <w:r>
        <w:rPr>
          <w:rFonts w:eastAsia="맑은 고딕" w:hint="eastAsia"/>
          <w:spacing w:val="-1"/>
          <w:lang w:eastAsia="ko-KR"/>
        </w:rPr>
        <w:t>10</w:t>
      </w:r>
      <w:r w:rsidRPr="00955866">
        <w:rPr>
          <w:spacing w:val="-1"/>
        </w:rPr>
        <w:t xml:space="preserve"> (</w:t>
      </w:r>
      <w:r>
        <w:rPr>
          <w:rFonts w:eastAsia="맑은 고딕" w:hint="eastAsia"/>
          <w:spacing w:val="-1"/>
          <w:lang w:eastAsia="ko-KR"/>
        </w:rPr>
        <w:t>10</w:t>
      </w:r>
      <w:r w:rsidRPr="00955866">
        <w:rPr>
          <w:spacing w:val="-1"/>
        </w:rPr>
        <w:t xml:space="preserve"> x 1) </w:t>
      </w:r>
      <w:r w:rsidRPr="005C3E7A">
        <w:rPr>
          <w:spacing w:val="-1"/>
        </w:rPr>
        <w:t xml:space="preserve">pre-filled </w:t>
      </w:r>
      <w:r>
        <w:rPr>
          <w:rFonts w:eastAsia="맑은 고딕" w:hint="eastAsia"/>
          <w:spacing w:val="-1"/>
          <w:lang w:eastAsia="ko-KR"/>
        </w:rPr>
        <w:t>pens</w:t>
      </w:r>
      <w:r w:rsidRPr="005C3E7A">
        <w:rPr>
          <w:spacing w:val="-1"/>
        </w:rPr>
        <w:t>.</w:t>
      </w:r>
    </w:p>
    <w:p w14:paraId="4E1BD49B" w14:textId="77777777" w:rsidR="000170A6" w:rsidRPr="007077B1" w:rsidRDefault="000170A6" w:rsidP="000170A6"/>
    <w:p w14:paraId="1CB82603" w14:textId="77777777" w:rsidR="000170A6" w:rsidRPr="00C12FD0" w:rsidRDefault="000170A6" w:rsidP="000170A6">
      <w:r w:rsidRPr="00C12FD0">
        <w:t>Not all pack sizes may be marketed</w:t>
      </w:r>
      <w:r>
        <w:t xml:space="preserve"> in your country</w:t>
      </w:r>
      <w:r w:rsidRPr="00C12FD0">
        <w:t>.</w:t>
      </w:r>
    </w:p>
    <w:p w14:paraId="5F97038D" w14:textId="77777777" w:rsidR="000170A6" w:rsidRDefault="000170A6" w:rsidP="000170A6"/>
    <w:p w14:paraId="3F70167C" w14:textId="77777777" w:rsidR="000170A6" w:rsidRPr="00C12FD0" w:rsidRDefault="000170A6" w:rsidP="000170A6">
      <w:pPr>
        <w:pStyle w:val="HeadingStrong"/>
      </w:pPr>
      <w:r w:rsidRPr="00C12FD0">
        <w:t>Marketing Authorisation Holder</w:t>
      </w:r>
    </w:p>
    <w:p w14:paraId="4A1B59DB" w14:textId="77777777" w:rsidR="000170A6" w:rsidRPr="00415E59" w:rsidRDefault="000170A6" w:rsidP="000170A6">
      <w:pPr>
        <w:rPr>
          <w:lang w:val="en-US"/>
        </w:rPr>
      </w:pPr>
      <w:r w:rsidRPr="00415E59">
        <w:rPr>
          <w:lang w:val="en-US"/>
        </w:rPr>
        <w:t xml:space="preserve">Celltrion Healthcare Hungary Kft. </w:t>
      </w:r>
    </w:p>
    <w:p w14:paraId="1652F2FD" w14:textId="77777777" w:rsidR="000170A6" w:rsidRPr="00C568C6" w:rsidRDefault="000170A6" w:rsidP="000170A6">
      <w:pPr>
        <w:rPr>
          <w:rFonts w:eastAsia="맑은 고딕"/>
          <w:lang w:val="en-US" w:eastAsia="ko-KR"/>
        </w:rPr>
      </w:pPr>
      <w:r w:rsidRPr="00415E59">
        <w:rPr>
          <w:lang w:val="en-US"/>
        </w:rPr>
        <w:t>1062 Budapest</w:t>
      </w:r>
      <w:r>
        <w:rPr>
          <w:rFonts w:eastAsia="맑은 고딕" w:hint="eastAsia"/>
          <w:lang w:val="en-US" w:eastAsia="ko-KR"/>
        </w:rPr>
        <w:t>,</w:t>
      </w:r>
    </w:p>
    <w:p w14:paraId="074091E1" w14:textId="77777777" w:rsidR="000170A6" w:rsidRPr="00415E59" w:rsidRDefault="000170A6" w:rsidP="000170A6">
      <w:pPr>
        <w:rPr>
          <w:lang w:val="en-US"/>
        </w:rPr>
      </w:pPr>
      <w:r w:rsidRPr="00415E59">
        <w:rPr>
          <w:lang w:val="en-US"/>
        </w:rPr>
        <w:t xml:space="preserve">Váci </w:t>
      </w:r>
      <w:proofErr w:type="spellStart"/>
      <w:r w:rsidRPr="00415E59">
        <w:rPr>
          <w:lang w:val="en-US"/>
        </w:rPr>
        <w:t>út</w:t>
      </w:r>
      <w:proofErr w:type="spellEnd"/>
      <w:r w:rsidRPr="00415E59">
        <w:rPr>
          <w:lang w:val="en-US"/>
        </w:rPr>
        <w:t xml:space="preserve"> 1-3. </w:t>
      </w:r>
      <w:proofErr w:type="spellStart"/>
      <w:r w:rsidRPr="00415E59">
        <w:rPr>
          <w:lang w:val="en-US"/>
        </w:rPr>
        <w:t>WestEnd</w:t>
      </w:r>
      <w:proofErr w:type="spellEnd"/>
      <w:r w:rsidRPr="00415E59">
        <w:rPr>
          <w:lang w:val="en-US"/>
        </w:rPr>
        <w:t xml:space="preserve"> Office Building B </w:t>
      </w:r>
      <w:proofErr w:type="spellStart"/>
      <w:r w:rsidRPr="00415E59">
        <w:rPr>
          <w:lang w:val="en-US"/>
        </w:rPr>
        <w:t>torony</w:t>
      </w:r>
      <w:proofErr w:type="spellEnd"/>
    </w:p>
    <w:p w14:paraId="53292088" w14:textId="77777777" w:rsidR="000170A6" w:rsidRPr="00415E59" w:rsidRDefault="000170A6" w:rsidP="000170A6">
      <w:pPr>
        <w:rPr>
          <w:lang w:val="en-US"/>
        </w:rPr>
      </w:pPr>
      <w:r w:rsidRPr="00415E59">
        <w:rPr>
          <w:lang w:val="en-US"/>
        </w:rPr>
        <w:t>Hungary</w:t>
      </w:r>
    </w:p>
    <w:p w14:paraId="6BD1D94B" w14:textId="77777777" w:rsidR="000170A6" w:rsidRPr="00C12FD0" w:rsidRDefault="000170A6" w:rsidP="000170A6"/>
    <w:p w14:paraId="6C8A14EB" w14:textId="77777777" w:rsidR="000170A6" w:rsidRPr="00C12FD0" w:rsidRDefault="000170A6" w:rsidP="000170A6">
      <w:pPr>
        <w:pStyle w:val="HeadingStrong"/>
      </w:pPr>
      <w:r w:rsidRPr="00C12FD0">
        <w:t>Manufacturer</w:t>
      </w:r>
    </w:p>
    <w:p w14:paraId="0851732F" w14:textId="77777777" w:rsidR="000170A6" w:rsidRPr="008732E5" w:rsidRDefault="000170A6" w:rsidP="000170A6">
      <w:pPr>
        <w:pStyle w:val="af0"/>
        <w:spacing w:after="0"/>
      </w:pPr>
      <w:r w:rsidRPr="008732E5">
        <w:t>Nuvisan France SARL</w:t>
      </w:r>
    </w:p>
    <w:p w14:paraId="37BC96A2" w14:textId="77777777" w:rsidR="000170A6" w:rsidRPr="008732E5" w:rsidRDefault="000170A6" w:rsidP="000170A6">
      <w:pPr>
        <w:pStyle w:val="af0"/>
        <w:spacing w:after="0"/>
      </w:pPr>
      <w:r w:rsidRPr="008732E5">
        <w:t xml:space="preserve">2400, Route des Colles, </w:t>
      </w:r>
    </w:p>
    <w:p w14:paraId="58EBA668" w14:textId="77777777" w:rsidR="000170A6" w:rsidRPr="008C2F31" w:rsidRDefault="000170A6" w:rsidP="000170A6">
      <w:pPr>
        <w:pStyle w:val="af0"/>
        <w:spacing w:after="0"/>
        <w:rPr>
          <w:lang w:val="de-DE"/>
        </w:rPr>
      </w:pPr>
      <w:r w:rsidRPr="008C2F31">
        <w:rPr>
          <w:lang w:val="de-DE"/>
        </w:rPr>
        <w:t xml:space="preserve">06410, Biot, </w:t>
      </w:r>
    </w:p>
    <w:p w14:paraId="635BD0A6" w14:textId="77777777" w:rsidR="000170A6" w:rsidRPr="008C2F31" w:rsidRDefault="000170A6" w:rsidP="000170A6">
      <w:pPr>
        <w:pStyle w:val="af0"/>
        <w:spacing w:after="0"/>
        <w:rPr>
          <w:lang w:val="de-DE"/>
        </w:rPr>
      </w:pPr>
      <w:r w:rsidRPr="008C2F31">
        <w:rPr>
          <w:lang w:val="de-DE"/>
        </w:rPr>
        <w:t>France</w:t>
      </w:r>
    </w:p>
    <w:p w14:paraId="54606D95" w14:textId="77777777" w:rsidR="000170A6" w:rsidRPr="008C2F31" w:rsidRDefault="000170A6" w:rsidP="000170A6">
      <w:pPr>
        <w:rPr>
          <w:lang w:val="de-DE"/>
        </w:rPr>
      </w:pPr>
    </w:p>
    <w:p w14:paraId="1258E1F2" w14:textId="77777777" w:rsidR="000170A6" w:rsidRPr="009C2B3D" w:rsidRDefault="000170A6" w:rsidP="000170A6">
      <w:pPr>
        <w:rPr>
          <w:lang w:val="en-US"/>
        </w:rPr>
      </w:pPr>
      <w:r w:rsidRPr="009C2B3D">
        <w:rPr>
          <w:lang w:val="en-US"/>
        </w:rPr>
        <w:t>MIDAS Pharma GmbH</w:t>
      </w:r>
    </w:p>
    <w:p w14:paraId="76E0BB35" w14:textId="77777777" w:rsidR="000170A6" w:rsidRPr="009C2B3D" w:rsidRDefault="000170A6" w:rsidP="000170A6">
      <w:pPr>
        <w:rPr>
          <w:lang w:val="en-US"/>
        </w:rPr>
      </w:pPr>
      <w:proofErr w:type="spellStart"/>
      <w:r w:rsidRPr="009C2B3D">
        <w:rPr>
          <w:lang w:val="en-US"/>
        </w:rPr>
        <w:t>Rheinstrasse</w:t>
      </w:r>
      <w:proofErr w:type="spellEnd"/>
      <w:r w:rsidRPr="009C2B3D">
        <w:rPr>
          <w:lang w:val="en-US"/>
        </w:rPr>
        <w:t xml:space="preserve"> 49</w:t>
      </w:r>
    </w:p>
    <w:p w14:paraId="267AC63C" w14:textId="77777777" w:rsidR="000170A6" w:rsidRPr="009C2B3D" w:rsidRDefault="000170A6" w:rsidP="000170A6">
      <w:pPr>
        <w:rPr>
          <w:lang w:val="en-US"/>
        </w:rPr>
      </w:pPr>
      <w:r w:rsidRPr="009C2B3D">
        <w:rPr>
          <w:lang w:val="en-US"/>
        </w:rPr>
        <w:t>55218</w:t>
      </w:r>
      <w:r w:rsidRPr="008C2F31">
        <w:rPr>
          <w:lang w:val="en-US"/>
        </w:rPr>
        <w:t xml:space="preserve"> </w:t>
      </w:r>
      <w:r w:rsidRPr="009C2B3D">
        <w:rPr>
          <w:lang w:val="en-US"/>
        </w:rPr>
        <w:t>West</w:t>
      </w:r>
      <w:r w:rsidRPr="008C2F31">
        <w:rPr>
          <w:lang w:val="en-US"/>
        </w:rPr>
        <w:t xml:space="preserve"> </w:t>
      </w:r>
      <w:r w:rsidRPr="009C2B3D">
        <w:rPr>
          <w:lang w:val="en-US"/>
        </w:rPr>
        <w:t>Ingelheim Am Rhein</w:t>
      </w:r>
    </w:p>
    <w:p w14:paraId="4F13A784" w14:textId="77777777" w:rsidR="000170A6" w:rsidRPr="009C2B3D" w:rsidRDefault="000170A6" w:rsidP="000170A6">
      <w:pPr>
        <w:rPr>
          <w:lang w:val="en-US"/>
        </w:rPr>
      </w:pPr>
      <w:r w:rsidRPr="009C2B3D">
        <w:rPr>
          <w:lang w:val="en-US"/>
        </w:rPr>
        <w:t>Rhineland-Palatinate</w:t>
      </w:r>
    </w:p>
    <w:p w14:paraId="400E43E0" w14:textId="77777777" w:rsidR="000170A6" w:rsidRPr="008C2F31" w:rsidRDefault="000170A6" w:rsidP="000170A6">
      <w:pPr>
        <w:rPr>
          <w:lang w:val="en-US"/>
        </w:rPr>
      </w:pPr>
      <w:r w:rsidRPr="008C2F31">
        <w:rPr>
          <w:lang w:val="en-US"/>
        </w:rPr>
        <w:t>Germany</w:t>
      </w:r>
    </w:p>
    <w:p w14:paraId="7E4EC8CE" w14:textId="77777777" w:rsidR="000170A6" w:rsidRPr="009C2B3D" w:rsidRDefault="000170A6" w:rsidP="000170A6">
      <w:pPr>
        <w:widowControl w:val="0"/>
        <w:suppressAutoHyphens w:val="0"/>
        <w:wordWrap w:val="0"/>
        <w:autoSpaceDE w:val="0"/>
        <w:autoSpaceDN w:val="0"/>
        <w:rPr>
          <w:lang w:val="en-US"/>
        </w:rPr>
      </w:pPr>
    </w:p>
    <w:p w14:paraId="2F7A7E46" w14:textId="77777777" w:rsidR="000170A6" w:rsidRPr="005145F1" w:rsidRDefault="000170A6" w:rsidP="000170A6">
      <w:pPr>
        <w:rPr>
          <w:lang w:val="fr-FR"/>
        </w:rPr>
      </w:pPr>
      <w:proofErr w:type="spellStart"/>
      <w:r w:rsidRPr="005145F1">
        <w:rPr>
          <w:lang w:val="fr-FR"/>
        </w:rPr>
        <w:t>Kymos</w:t>
      </w:r>
      <w:proofErr w:type="spellEnd"/>
      <w:r w:rsidRPr="005145F1">
        <w:rPr>
          <w:lang w:val="fr-FR"/>
        </w:rPr>
        <w:t xml:space="preserve"> S.L.</w:t>
      </w:r>
    </w:p>
    <w:p w14:paraId="094B0B97" w14:textId="77777777" w:rsidR="000170A6" w:rsidRPr="005145F1" w:rsidRDefault="000170A6" w:rsidP="000170A6">
      <w:pPr>
        <w:rPr>
          <w:lang w:val="fr-FR"/>
        </w:rPr>
      </w:pPr>
      <w:r w:rsidRPr="005145F1">
        <w:rPr>
          <w:lang w:val="fr-FR"/>
        </w:rPr>
        <w:t xml:space="preserve">Ronda De Can </w:t>
      </w:r>
      <w:proofErr w:type="spellStart"/>
      <w:r w:rsidRPr="005145F1">
        <w:rPr>
          <w:lang w:val="fr-FR"/>
        </w:rPr>
        <w:t>Fatjo</w:t>
      </w:r>
      <w:proofErr w:type="spellEnd"/>
      <w:r w:rsidRPr="005145F1">
        <w:rPr>
          <w:lang w:val="fr-FR"/>
        </w:rPr>
        <w:t xml:space="preserve"> 7b</w:t>
      </w:r>
    </w:p>
    <w:p w14:paraId="1F085043" w14:textId="77777777" w:rsidR="000170A6" w:rsidRPr="005145F1" w:rsidRDefault="000170A6" w:rsidP="000170A6">
      <w:pPr>
        <w:rPr>
          <w:lang w:val="fr-FR"/>
        </w:rPr>
      </w:pPr>
      <w:r w:rsidRPr="005145F1">
        <w:rPr>
          <w:lang w:val="fr-FR"/>
        </w:rPr>
        <w:t xml:space="preserve">Parc </w:t>
      </w:r>
      <w:proofErr w:type="spellStart"/>
      <w:r w:rsidRPr="005145F1">
        <w:rPr>
          <w:lang w:val="fr-FR"/>
        </w:rPr>
        <w:t>Tecnologic</w:t>
      </w:r>
      <w:proofErr w:type="spellEnd"/>
      <w:r w:rsidRPr="005145F1">
        <w:rPr>
          <w:lang w:val="fr-FR"/>
        </w:rPr>
        <w:t xml:space="preserve"> Del Valles</w:t>
      </w:r>
    </w:p>
    <w:p w14:paraId="1CFBDADB" w14:textId="77777777" w:rsidR="000170A6" w:rsidRPr="005145F1" w:rsidRDefault="000170A6" w:rsidP="000170A6">
      <w:pPr>
        <w:rPr>
          <w:lang w:val="fr-FR"/>
        </w:rPr>
      </w:pPr>
      <w:r w:rsidRPr="005145F1">
        <w:rPr>
          <w:lang w:val="fr-FR"/>
        </w:rPr>
        <w:lastRenderedPageBreak/>
        <w:t>08290</w:t>
      </w:r>
      <w:r>
        <w:rPr>
          <w:rFonts w:eastAsia="맑은 고딕" w:hint="eastAsia"/>
          <w:lang w:val="fr-FR" w:eastAsia="ko-KR"/>
        </w:rPr>
        <w:t xml:space="preserve"> </w:t>
      </w:r>
      <w:proofErr w:type="spellStart"/>
      <w:r w:rsidRPr="005145F1">
        <w:rPr>
          <w:lang w:val="fr-FR"/>
        </w:rPr>
        <w:t>Cerdanyola</w:t>
      </w:r>
      <w:proofErr w:type="spellEnd"/>
      <w:r w:rsidRPr="005145F1">
        <w:rPr>
          <w:lang w:val="fr-FR"/>
        </w:rPr>
        <w:t xml:space="preserve"> Del Valles</w:t>
      </w:r>
    </w:p>
    <w:p w14:paraId="0507C619" w14:textId="77777777" w:rsidR="000170A6" w:rsidRPr="009C2B3D" w:rsidRDefault="000170A6" w:rsidP="000170A6">
      <w:pPr>
        <w:rPr>
          <w:lang w:val="en-US"/>
        </w:rPr>
      </w:pPr>
      <w:r w:rsidRPr="009C2B3D">
        <w:rPr>
          <w:lang w:val="en-US"/>
        </w:rPr>
        <w:t>Barcelona</w:t>
      </w:r>
    </w:p>
    <w:p w14:paraId="16476BF3" w14:textId="77777777" w:rsidR="000170A6" w:rsidRPr="008C2F31" w:rsidRDefault="000170A6" w:rsidP="000170A6">
      <w:pPr>
        <w:rPr>
          <w:lang w:val="en-US"/>
        </w:rPr>
      </w:pPr>
      <w:r w:rsidRPr="008C2F31">
        <w:rPr>
          <w:lang w:val="en-US"/>
        </w:rPr>
        <w:t>Spain</w:t>
      </w:r>
    </w:p>
    <w:p w14:paraId="4D050BF7" w14:textId="77777777" w:rsidR="000170A6" w:rsidRPr="00C12FD0" w:rsidRDefault="000170A6" w:rsidP="000170A6">
      <w:pPr>
        <w:ind w:leftChars="82" w:left="180"/>
      </w:pPr>
    </w:p>
    <w:p w14:paraId="55A8CF88" w14:textId="77777777" w:rsidR="000170A6" w:rsidRPr="00C12FD0" w:rsidRDefault="000170A6" w:rsidP="000170A6">
      <w:pPr>
        <w:pStyle w:val="NormalKeep"/>
      </w:pPr>
      <w:bookmarkStart w:id="3146" w:name="_Hlk174981326"/>
      <w:r w:rsidRPr="00C12FD0">
        <w:t>For any information about this medicine, please contact the local representative of the Marketing Authorisation Holder:</w:t>
      </w:r>
    </w:p>
    <w:p w14:paraId="482E7537" w14:textId="77777777" w:rsidR="000170A6" w:rsidRPr="00C12FD0" w:rsidRDefault="000170A6" w:rsidP="000170A6">
      <w:pPr>
        <w:pStyle w:val="NormalKeep"/>
      </w:pPr>
    </w:p>
    <w:tbl>
      <w:tblPr>
        <w:tblStyle w:val="Blank"/>
        <w:tblW w:w="5000" w:type="pct"/>
        <w:tblInd w:w="-180" w:type="dxa"/>
        <w:tblLook w:val="04A0" w:firstRow="1" w:lastRow="0" w:firstColumn="1" w:lastColumn="0" w:noHBand="0" w:noVBand="1"/>
      </w:tblPr>
      <w:tblGrid>
        <w:gridCol w:w="4532"/>
        <w:gridCol w:w="4541"/>
      </w:tblGrid>
      <w:tr w:rsidR="000170A6" w14:paraId="4D047C9E" w14:textId="77777777" w:rsidTr="00991F9C">
        <w:tc>
          <w:tcPr>
            <w:tcW w:w="4532" w:type="dxa"/>
          </w:tcPr>
          <w:p w14:paraId="39538C88" w14:textId="77777777" w:rsidR="000170A6" w:rsidRDefault="000170A6" w:rsidP="00991F9C">
            <w:pPr>
              <w:ind w:leftChars="82" w:left="180"/>
              <w:rPr>
                <w:b/>
                <w:noProof/>
                <w:lang w:eastAsia="fr-FR"/>
              </w:rPr>
            </w:pPr>
            <w:r w:rsidRPr="008732E5">
              <w:rPr>
                <w:b/>
                <w:noProof/>
                <w:lang w:eastAsia="fr-FR"/>
              </w:rPr>
              <w:t>België/Belgique/Belgien</w:t>
            </w:r>
          </w:p>
          <w:p w14:paraId="5543172B" w14:textId="77777777" w:rsidR="000170A6" w:rsidRPr="008732E5" w:rsidRDefault="000170A6" w:rsidP="00991F9C">
            <w:pPr>
              <w:ind w:leftChars="82" w:left="180"/>
              <w:rPr>
                <w:noProof/>
                <w:lang w:eastAsia="fr-FR"/>
              </w:rPr>
            </w:pPr>
            <w:r w:rsidRPr="008732E5">
              <w:rPr>
                <w:noProof/>
                <w:lang w:eastAsia="fr-FR"/>
              </w:rPr>
              <w:t>Celltrion Healthcare Belgium BVBA</w:t>
            </w:r>
          </w:p>
          <w:p w14:paraId="09DCBDB1" w14:textId="77777777" w:rsidR="000170A6" w:rsidRDefault="000170A6" w:rsidP="00991F9C">
            <w:pPr>
              <w:tabs>
                <w:tab w:val="left" w:pos="-720"/>
              </w:tabs>
              <w:ind w:leftChars="82" w:left="180"/>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7465E672" w14:textId="77777777" w:rsidR="000170A6" w:rsidRPr="00273C4B" w:rsidRDefault="000170A6" w:rsidP="00991F9C">
            <w:pPr>
              <w:ind w:leftChars="82" w:left="180"/>
              <w:rPr>
                <w:lang w:val="pt-PT"/>
              </w:rPr>
            </w:pPr>
            <w:hyperlink r:id="rId125" w:history="1">
              <w:r w:rsidRPr="00273C4B">
                <w:rPr>
                  <w:rStyle w:val="ab"/>
                  <w:rFonts w:hint="eastAsia"/>
                  <w:lang w:val="pt-PT"/>
                </w:rPr>
                <w:t>BEinfo@celltrionhc.com</w:t>
              </w:r>
            </w:hyperlink>
          </w:p>
          <w:p w14:paraId="044697A2" w14:textId="77777777" w:rsidR="000170A6" w:rsidRPr="00273C4B" w:rsidRDefault="000170A6" w:rsidP="00991F9C">
            <w:pPr>
              <w:ind w:leftChars="82" w:left="180"/>
              <w:rPr>
                <w:rFonts w:asciiTheme="majorBidi" w:hAnsiTheme="majorBidi" w:cstheme="majorBidi"/>
                <w:lang w:val="pt-PT"/>
              </w:rPr>
            </w:pPr>
          </w:p>
        </w:tc>
        <w:tc>
          <w:tcPr>
            <w:tcW w:w="4541" w:type="dxa"/>
          </w:tcPr>
          <w:p w14:paraId="2333CAD7" w14:textId="77777777" w:rsidR="000170A6" w:rsidRDefault="000170A6" w:rsidP="00991F9C">
            <w:pPr>
              <w:tabs>
                <w:tab w:val="left" w:pos="-720"/>
              </w:tabs>
              <w:ind w:leftChars="82" w:left="180"/>
              <w:rPr>
                <w:b/>
                <w:noProof/>
                <w:lang w:eastAsia="fr-FR"/>
              </w:rPr>
            </w:pPr>
            <w:r>
              <w:rPr>
                <w:b/>
                <w:noProof/>
                <w:lang w:eastAsia="fr-FR"/>
              </w:rPr>
              <w:t>Lietuva</w:t>
            </w:r>
          </w:p>
          <w:p w14:paraId="14F95B4C"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3D302722" w14:textId="77777777" w:rsidR="000170A6" w:rsidRDefault="000170A6" w:rsidP="00991F9C">
            <w:pPr>
              <w:ind w:leftChars="82" w:left="180"/>
              <w:rPr>
                <w:noProof/>
                <w:lang w:eastAsia="fr-FR"/>
              </w:rPr>
            </w:pPr>
            <w:r w:rsidRPr="008732E5">
              <w:rPr>
                <w:noProof/>
                <w:lang w:eastAsia="fr-FR"/>
              </w:rPr>
              <w:t>Tel.: +36 1 231 0493</w:t>
            </w:r>
          </w:p>
          <w:p w14:paraId="7B5A29DA" w14:textId="77777777" w:rsidR="000170A6" w:rsidRPr="001959B2" w:rsidRDefault="000170A6" w:rsidP="00991F9C">
            <w:pPr>
              <w:ind w:leftChars="82" w:left="180"/>
              <w:rPr>
                <w:rFonts w:asciiTheme="majorBidi" w:hAnsiTheme="majorBidi" w:cstheme="majorBidi"/>
              </w:rPr>
            </w:pPr>
          </w:p>
        </w:tc>
      </w:tr>
      <w:tr w:rsidR="000170A6" w14:paraId="29BAEFF3" w14:textId="77777777" w:rsidTr="00991F9C">
        <w:tc>
          <w:tcPr>
            <w:tcW w:w="4532" w:type="dxa"/>
          </w:tcPr>
          <w:p w14:paraId="402D8CF2" w14:textId="77777777" w:rsidR="000170A6" w:rsidRDefault="000170A6" w:rsidP="00991F9C">
            <w:pPr>
              <w:ind w:leftChars="82" w:left="180"/>
              <w:rPr>
                <w:b/>
                <w:bCs/>
              </w:rPr>
            </w:pPr>
          </w:p>
          <w:p w14:paraId="2E84E7B2" w14:textId="77777777" w:rsidR="000170A6" w:rsidRPr="008732E5" w:rsidRDefault="000170A6" w:rsidP="00991F9C">
            <w:pPr>
              <w:ind w:leftChars="82" w:left="180"/>
              <w:rPr>
                <w:b/>
                <w:noProof/>
                <w:lang w:eastAsia="fr-FR"/>
              </w:rPr>
            </w:pPr>
            <w:proofErr w:type="spellStart"/>
            <w:r>
              <w:rPr>
                <w:b/>
                <w:bCs/>
              </w:rPr>
              <w:t>България</w:t>
            </w:r>
            <w:proofErr w:type="spellEnd"/>
          </w:p>
          <w:p w14:paraId="3BB971F4"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545572C2" w14:textId="77777777" w:rsidR="000170A6" w:rsidRPr="008732E5" w:rsidRDefault="000170A6" w:rsidP="00991F9C">
            <w:pPr>
              <w:ind w:leftChars="82" w:left="180"/>
              <w:rPr>
                <w:noProof/>
                <w:lang w:eastAsia="fr-FR"/>
              </w:rPr>
            </w:pPr>
            <w:r w:rsidRPr="008732E5">
              <w:rPr>
                <w:noProof/>
                <w:lang w:eastAsia="fr-FR"/>
              </w:rPr>
              <w:t>Teл.: +36 1 231 0493</w:t>
            </w:r>
          </w:p>
          <w:p w14:paraId="6D206380" w14:textId="77777777" w:rsidR="000170A6" w:rsidRPr="001959B2" w:rsidRDefault="000170A6" w:rsidP="00991F9C">
            <w:pPr>
              <w:ind w:leftChars="82" w:left="180"/>
              <w:rPr>
                <w:rFonts w:asciiTheme="majorBidi" w:hAnsiTheme="majorBidi" w:cstheme="majorBidi"/>
              </w:rPr>
            </w:pPr>
          </w:p>
        </w:tc>
        <w:tc>
          <w:tcPr>
            <w:tcW w:w="4541" w:type="dxa"/>
          </w:tcPr>
          <w:p w14:paraId="0E961C57" w14:textId="77777777" w:rsidR="000170A6" w:rsidRDefault="000170A6" w:rsidP="00991F9C">
            <w:pPr>
              <w:tabs>
                <w:tab w:val="left" w:pos="-720"/>
              </w:tabs>
              <w:ind w:leftChars="82" w:left="180"/>
              <w:rPr>
                <w:noProof/>
                <w:lang w:val="de-CH" w:eastAsia="fr-FR"/>
              </w:rPr>
            </w:pPr>
            <w:r w:rsidRPr="008732E5">
              <w:rPr>
                <w:b/>
                <w:noProof/>
                <w:lang w:val="de-CH" w:eastAsia="fr-FR"/>
              </w:rPr>
              <w:t>Luxembourg/Luxemburg</w:t>
            </w:r>
          </w:p>
          <w:p w14:paraId="2FC9EC61" w14:textId="77777777" w:rsidR="000170A6" w:rsidRPr="008732E5" w:rsidRDefault="000170A6" w:rsidP="00991F9C">
            <w:pPr>
              <w:tabs>
                <w:tab w:val="left" w:pos="-720"/>
              </w:tabs>
              <w:ind w:leftChars="82" w:left="180"/>
              <w:rPr>
                <w:iCs/>
                <w:noProof/>
                <w:lang w:val="de-CH" w:eastAsia="fr-FR"/>
              </w:rPr>
            </w:pPr>
            <w:r w:rsidRPr="008732E5">
              <w:rPr>
                <w:iCs/>
                <w:noProof/>
                <w:lang w:val="de-CH" w:eastAsia="fr-FR"/>
              </w:rPr>
              <w:t>Celltrion Healthcare Belgium BVBA</w:t>
            </w:r>
          </w:p>
          <w:p w14:paraId="707E169C" w14:textId="77777777" w:rsidR="000170A6" w:rsidRDefault="000170A6" w:rsidP="00991F9C">
            <w:pPr>
              <w:tabs>
                <w:tab w:val="left" w:pos="-720"/>
              </w:tabs>
              <w:ind w:leftChars="82" w:left="180"/>
              <w:rPr>
                <w:iCs/>
                <w:noProof/>
                <w:lang w:val="pt-PT" w:eastAsia="fr-FR"/>
              </w:rPr>
            </w:pPr>
            <w:r w:rsidRPr="008732E5">
              <w:rPr>
                <w:noProof/>
                <w:lang w:val="fr-FR" w:eastAsia="fr-FR"/>
              </w:rPr>
              <w:t xml:space="preserve">Tél/Tel: </w:t>
            </w:r>
            <w:r w:rsidRPr="008732E5">
              <w:rPr>
                <w:iCs/>
                <w:noProof/>
                <w:lang w:val="pt-PT" w:eastAsia="fr-FR"/>
              </w:rPr>
              <w:t xml:space="preserve">+ </w:t>
            </w:r>
            <w:r>
              <w:rPr>
                <w:rFonts w:hint="eastAsia"/>
                <w:lang w:val="pt-PT" w:eastAsia="fr-FR"/>
              </w:rPr>
              <w:t xml:space="preserve">32 </w:t>
            </w:r>
            <w:r>
              <w:rPr>
                <w:rFonts w:hint="eastAsia"/>
                <w:lang w:eastAsia="en-IE"/>
              </w:rPr>
              <w:t>1 528 7418</w:t>
            </w:r>
          </w:p>
          <w:p w14:paraId="3036428D" w14:textId="77777777" w:rsidR="000170A6" w:rsidRPr="00273C4B" w:rsidRDefault="000170A6" w:rsidP="00991F9C">
            <w:pPr>
              <w:tabs>
                <w:tab w:val="left" w:pos="-720"/>
              </w:tabs>
              <w:ind w:leftChars="82" w:left="180"/>
              <w:rPr>
                <w:lang w:val="pt-PT"/>
              </w:rPr>
            </w:pPr>
            <w:hyperlink r:id="rId126" w:history="1">
              <w:r w:rsidRPr="00273C4B">
                <w:rPr>
                  <w:rStyle w:val="ab"/>
                  <w:rFonts w:hint="eastAsia"/>
                  <w:lang w:val="pt-PT"/>
                </w:rPr>
                <w:t>BEinfo@celltrionhc.com</w:t>
              </w:r>
            </w:hyperlink>
          </w:p>
          <w:p w14:paraId="2CA3FA02" w14:textId="77777777" w:rsidR="000170A6" w:rsidRPr="00273C4B" w:rsidRDefault="000170A6" w:rsidP="00991F9C">
            <w:pPr>
              <w:ind w:leftChars="82" w:left="180"/>
              <w:rPr>
                <w:rFonts w:asciiTheme="majorBidi" w:hAnsiTheme="majorBidi" w:cstheme="majorBidi"/>
                <w:lang w:val="pt-PT"/>
              </w:rPr>
            </w:pPr>
          </w:p>
        </w:tc>
      </w:tr>
      <w:tr w:rsidR="000170A6" w14:paraId="5A3DF0CE" w14:textId="77777777" w:rsidTr="00991F9C">
        <w:tc>
          <w:tcPr>
            <w:tcW w:w="4532" w:type="dxa"/>
          </w:tcPr>
          <w:p w14:paraId="03941339" w14:textId="77777777" w:rsidR="000170A6" w:rsidRPr="008732E5" w:rsidRDefault="000170A6" w:rsidP="00991F9C">
            <w:pPr>
              <w:tabs>
                <w:tab w:val="left" w:pos="-720"/>
              </w:tabs>
              <w:ind w:leftChars="82" w:left="180"/>
              <w:rPr>
                <w:b/>
                <w:noProof/>
                <w:lang w:eastAsia="fr-FR"/>
              </w:rPr>
            </w:pPr>
            <w:r w:rsidRPr="008732E5">
              <w:rPr>
                <w:b/>
                <w:noProof/>
                <w:lang w:eastAsia="fr-FR"/>
              </w:rPr>
              <w:t>Česká republika</w:t>
            </w:r>
          </w:p>
          <w:p w14:paraId="62B2324B"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6940571D" w14:textId="77777777" w:rsidR="000170A6" w:rsidRPr="008732E5" w:rsidRDefault="000170A6" w:rsidP="00991F9C">
            <w:pPr>
              <w:tabs>
                <w:tab w:val="left" w:pos="-720"/>
              </w:tabs>
              <w:ind w:leftChars="82" w:left="180"/>
              <w:rPr>
                <w:noProof/>
                <w:lang w:eastAsia="fr-FR"/>
              </w:rPr>
            </w:pPr>
            <w:r w:rsidRPr="008732E5">
              <w:rPr>
                <w:noProof/>
                <w:lang w:eastAsia="fr-FR"/>
              </w:rPr>
              <w:t>Tel: +36 1 231 0493</w:t>
            </w:r>
          </w:p>
          <w:p w14:paraId="645AD4A4" w14:textId="77777777" w:rsidR="000170A6" w:rsidRPr="001959B2" w:rsidRDefault="000170A6" w:rsidP="00991F9C">
            <w:pPr>
              <w:ind w:leftChars="82" w:left="180"/>
              <w:rPr>
                <w:rFonts w:asciiTheme="majorBidi" w:hAnsiTheme="majorBidi" w:cstheme="majorBidi"/>
              </w:rPr>
            </w:pPr>
          </w:p>
        </w:tc>
        <w:tc>
          <w:tcPr>
            <w:tcW w:w="4541" w:type="dxa"/>
          </w:tcPr>
          <w:p w14:paraId="0B9C8101" w14:textId="77777777" w:rsidR="000170A6" w:rsidRPr="008732E5" w:rsidRDefault="000170A6" w:rsidP="00991F9C">
            <w:pPr>
              <w:ind w:leftChars="82" w:left="180"/>
              <w:rPr>
                <w:b/>
                <w:noProof/>
                <w:lang w:eastAsia="fr-FR"/>
              </w:rPr>
            </w:pPr>
            <w:r>
              <w:rPr>
                <w:b/>
                <w:noProof/>
              </w:rPr>
              <w:t>Magyarország</w:t>
            </w:r>
          </w:p>
          <w:p w14:paraId="0E0DCCA6"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4270A225" w14:textId="77777777" w:rsidR="000170A6" w:rsidRPr="008732E5" w:rsidRDefault="000170A6" w:rsidP="00991F9C">
            <w:pPr>
              <w:ind w:leftChars="82" w:left="180"/>
              <w:rPr>
                <w:noProof/>
                <w:lang w:eastAsia="fr-FR"/>
              </w:rPr>
            </w:pPr>
            <w:r w:rsidRPr="008732E5">
              <w:rPr>
                <w:noProof/>
                <w:lang w:eastAsia="fr-FR"/>
              </w:rPr>
              <w:t>Tel.: +36 1 231 0493</w:t>
            </w:r>
          </w:p>
          <w:p w14:paraId="760934DD" w14:textId="77777777" w:rsidR="000170A6" w:rsidRPr="001959B2" w:rsidRDefault="000170A6" w:rsidP="00991F9C">
            <w:pPr>
              <w:ind w:leftChars="82" w:left="180"/>
              <w:rPr>
                <w:rFonts w:asciiTheme="majorBidi" w:hAnsiTheme="majorBidi" w:cstheme="majorBidi"/>
              </w:rPr>
            </w:pPr>
          </w:p>
        </w:tc>
      </w:tr>
      <w:tr w:rsidR="000170A6" w14:paraId="18D06D60" w14:textId="77777777" w:rsidTr="00991F9C">
        <w:tc>
          <w:tcPr>
            <w:tcW w:w="4532" w:type="dxa"/>
          </w:tcPr>
          <w:p w14:paraId="154BE5AE" w14:textId="77777777" w:rsidR="000170A6" w:rsidRDefault="000170A6" w:rsidP="00991F9C">
            <w:pPr>
              <w:tabs>
                <w:tab w:val="left" w:pos="-720"/>
              </w:tabs>
              <w:ind w:leftChars="82" w:left="180"/>
              <w:rPr>
                <w:b/>
                <w:bCs/>
                <w:i/>
                <w:iCs/>
                <w:noProof/>
                <w:lang w:eastAsia="fr-FR"/>
              </w:rPr>
            </w:pPr>
            <w:r>
              <w:rPr>
                <w:b/>
                <w:noProof/>
              </w:rPr>
              <w:t>Danmark</w:t>
            </w:r>
          </w:p>
          <w:p w14:paraId="1BB70BB2" w14:textId="77777777" w:rsidR="000170A6" w:rsidRPr="008732E5" w:rsidRDefault="000170A6" w:rsidP="00991F9C">
            <w:pPr>
              <w:tabs>
                <w:tab w:val="left" w:pos="-720"/>
              </w:tabs>
              <w:ind w:leftChars="82" w:left="180"/>
              <w:rPr>
                <w:noProof/>
                <w:lang w:eastAsia="fr-FR"/>
              </w:rPr>
            </w:pPr>
            <w:r w:rsidRPr="00F91C96">
              <w:rPr>
                <w:noProof/>
                <w:lang w:eastAsia="fr-FR"/>
              </w:rPr>
              <w:t>Celltrion Healthcare Denmark ApS</w:t>
            </w:r>
          </w:p>
          <w:p w14:paraId="58486A14" w14:textId="77777777" w:rsidR="000170A6" w:rsidRDefault="000170A6" w:rsidP="00991F9C">
            <w:pPr>
              <w:tabs>
                <w:tab w:val="left" w:pos="-720"/>
              </w:tabs>
              <w:ind w:leftChars="82" w:left="180"/>
              <w:rPr>
                <w:noProof/>
                <w:lang w:eastAsia="fr-FR"/>
              </w:rPr>
            </w:pPr>
            <w:hyperlink r:id="rId127" w:history="1">
              <w:r w:rsidRPr="00C118BF">
                <w:rPr>
                  <w:rStyle w:val="ab"/>
                  <w:noProof/>
                  <w:lang w:eastAsia="fr-FR"/>
                </w:rPr>
                <w:t>Contact_dk@celltrionhc.com</w:t>
              </w:r>
            </w:hyperlink>
          </w:p>
          <w:p w14:paraId="6D1A66DE" w14:textId="77777777" w:rsidR="000170A6" w:rsidRDefault="000170A6" w:rsidP="00991F9C">
            <w:pPr>
              <w:ind w:leftChars="82" w:left="180"/>
              <w:rPr>
                <w:rFonts w:asciiTheme="majorBidi" w:eastAsia="맑은 고딕" w:hAnsiTheme="majorBidi" w:cstheme="majorBidi"/>
                <w:lang w:eastAsia="ko-KR"/>
              </w:rPr>
            </w:pPr>
            <w:proofErr w:type="spellStart"/>
            <w:r w:rsidRPr="008F308F">
              <w:rPr>
                <w:rFonts w:asciiTheme="majorBidi" w:hAnsiTheme="majorBidi" w:cstheme="majorBidi"/>
              </w:rPr>
              <w:t>Tlf</w:t>
            </w:r>
            <w:proofErr w:type="spellEnd"/>
            <w:r w:rsidRPr="008F308F">
              <w:rPr>
                <w:rFonts w:asciiTheme="majorBidi" w:hAnsiTheme="majorBidi" w:cstheme="majorBidi"/>
              </w:rPr>
              <w:t>: +45 3535 2989</w:t>
            </w:r>
          </w:p>
          <w:p w14:paraId="28E9382E" w14:textId="77777777" w:rsidR="000170A6" w:rsidRPr="009C4445" w:rsidRDefault="000170A6" w:rsidP="00991F9C">
            <w:pPr>
              <w:ind w:leftChars="82" w:left="180"/>
              <w:rPr>
                <w:rFonts w:asciiTheme="majorBidi" w:eastAsia="맑은 고딕" w:hAnsiTheme="majorBidi" w:cstheme="majorBidi"/>
                <w:lang w:eastAsia="ko-KR"/>
              </w:rPr>
            </w:pPr>
          </w:p>
        </w:tc>
        <w:tc>
          <w:tcPr>
            <w:tcW w:w="4541" w:type="dxa"/>
          </w:tcPr>
          <w:p w14:paraId="161CF4FC" w14:textId="77777777" w:rsidR="000170A6" w:rsidRDefault="000170A6" w:rsidP="00991F9C">
            <w:pPr>
              <w:ind w:leftChars="82" w:left="180"/>
              <w:rPr>
                <w:noProof/>
                <w:lang w:eastAsia="fr-FR"/>
              </w:rPr>
            </w:pPr>
            <w:r w:rsidRPr="008732E5">
              <w:rPr>
                <w:b/>
                <w:noProof/>
                <w:lang w:eastAsia="fr-FR"/>
              </w:rPr>
              <w:t>Malta</w:t>
            </w:r>
          </w:p>
          <w:p w14:paraId="6FEF2AD4" w14:textId="77777777" w:rsidR="000170A6" w:rsidRPr="008732E5" w:rsidRDefault="000170A6" w:rsidP="00991F9C">
            <w:pPr>
              <w:tabs>
                <w:tab w:val="left" w:pos="-720"/>
              </w:tabs>
              <w:ind w:leftChars="82" w:left="180"/>
              <w:rPr>
                <w:noProof/>
                <w:lang w:eastAsia="fr-FR"/>
              </w:rPr>
            </w:pPr>
            <w:r w:rsidRPr="008732E5">
              <w:rPr>
                <w:noProof/>
                <w:lang w:eastAsia="fr-FR"/>
              </w:rPr>
              <w:t>Mint Health Ltd.</w:t>
            </w:r>
          </w:p>
          <w:p w14:paraId="454B0B90" w14:textId="77777777" w:rsidR="000170A6" w:rsidRPr="008732E5" w:rsidRDefault="000170A6" w:rsidP="00991F9C">
            <w:pPr>
              <w:ind w:leftChars="82" w:left="180"/>
              <w:rPr>
                <w:noProof/>
              </w:rPr>
            </w:pPr>
            <w:r w:rsidRPr="008732E5">
              <w:rPr>
                <w:noProof/>
                <w:lang w:eastAsia="fr-FR"/>
              </w:rPr>
              <w:t>Tel: +356 2093 9800</w:t>
            </w:r>
          </w:p>
          <w:p w14:paraId="6B077996" w14:textId="77777777" w:rsidR="000170A6" w:rsidRPr="001959B2" w:rsidRDefault="000170A6" w:rsidP="00991F9C">
            <w:pPr>
              <w:ind w:leftChars="82" w:left="180"/>
              <w:rPr>
                <w:rFonts w:asciiTheme="majorBidi" w:hAnsiTheme="majorBidi" w:cstheme="majorBidi"/>
              </w:rPr>
            </w:pPr>
          </w:p>
        </w:tc>
      </w:tr>
      <w:tr w:rsidR="000170A6" w14:paraId="17CFD4AE" w14:textId="77777777" w:rsidTr="00991F9C">
        <w:tc>
          <w:tcPr>
            <w:tcW w:w="4532" w:type="dxa"/>
          </w:tcPr>
          <w:p w14:paraId="0F00B559" w14:textId="77777777" w:rsidR="000170A6" w:rsidRPr="008C2F31" w:rsidRDefault="000170A6" w:rsidP="00991F9C">
            <w:pPr>
              <w:ind w:leftChars="82" w:left="180"/>
              <w:rPr>
                <w:b/>
                <w:lang w:val="de-DE"/>
              </w:rPr>
            </w:pPr>
            <w:r w:rsidRPr="008C2F31">
              <w:rPr>
                <w:b/>
                <w:lang w:val="de-DE"/>
              </w:rPr>
              <w:t>Deutschland</w:t>
            </w:r>
          </w:p>
          <w:p w14:paraId="2939D706" w14:textId="77777777" w:rsidR="000170A6" w:rsidRPr="008C2F31" w:rsidRDefault="000170A6" w:rsidP="00991F9C">
            <w:pPr>
              <w:ind w:leftChars="82" w:left="180"/>
              <w:rPr>
                <w:lang w:val="de-DE"/>
              </w:rPr>
            </w:pPr>
            <w:r w:rsidRPr="008C2F31">
              <w:rPr>
                <w:lang w:val="de-DE"/>
              </w:rPr>
              <w:t>Celltrion Healthcare Deutschland GmbH</w:t>
            </w:r>
          </w:p>
          <w:p w14:paraId="2AFAC3CB" w14:textId="77777777" w:rsidR="000170A6" w:rsidRPr="008C2F31" w:rsidRDefault="000170A6" w:rsidP="00991F9C">
            <w:pPr>
              <w:tabs>
                <w:tab w:val="left" w:pos="-720"/>
              </w:tabs>
              <w:ind w:leftChars="82" w:left="180"/>
              <w:rPr>
                <w:lang w:val="de-DE"/>
              </w:rPr>
            </w:pPr>
            <w:r w:rsidRPr="008C2F31">
              <w:rPr>
                <w:lang w:val="de-DE"/>
              </w:rPr>
              <w:t xml:space="preserve">Tel: +49 303 464 941 50 </w:t>
            </w:r>
          </w:p>
          <w:p w14:paraId="71360894" w14:textId="77777777" w:rsidR="000170A6" w:rsidRPr="008C2F31" w:rsidRDefault="000170A6" w:rsidP="00991F9C">
            <w:pPr>
              <w:tabs>
                <w:tab w:val="left" w:pos="-720"/>
              </w:tabs>
              <w:ind w:leftChars="82" w:left="180"/>
              <w:rPr>
                <w:sz w:val="20"/>
                <w:lang w:val="de-DE"/>
              </w:rPr>
            </w:pPr>
            <w:hyperlink r:id="rId128" w:history="1">
              <w:r w:rsidRPr="008C2F31">
                <w:rPr>
                  <w:rStyle w:val="ab"/>
                  <w:lang w:val="de-DE"/>
                </w:rPr>
                <w:t>infoDE@celltrionhc.com</w:t>
              </w:r>
            </w:hyperlink>
          </w:p>
          <w:p w14:paraId="40F3FAB2" w14:textId="77777777" w:rsidR="000170A6" w:rsidRPr="001959B2" w:rsidRDefault="000170A6" w:rsidP="00991F9C">
            <w:pPr>
              <w:ind w:leftChars="82" w:left="180"/>
              <w:rPr>
                <w:rFonts w:asciiTheme="majorBidi" w:hAnsiTheme="majorBidi" w:cstheme="majorBidi"/>
                <w:lang w:val="de-DE"/>
              </w:rPr>
            </w:pPr>
          </w:p>
        </w:tc>
        <w:tc>
          <w:tcPr>
            <w:tcW w:w="4541" w:type="dxa"/>
          </w:tcPr>
          <w:p w14:paraId="6AE54BEA" w14:textId="77777777" w:rsidR="000170A6" w:rsidRDefault="000170A6" w:rsidP="00991F9C">
            <w:pPr>
              <w:ind w:leftChars="82" w:left="180"/>
              <w:rPr>
                <w:noProof/>
                <w:lang w:eastAsia="fr-FR"/>
              </w:rPr>
            </w:pPr>
            <w:r w:rsidRPr="008732E5">
              <w:rPr>
                <w:b/>
                <w:noProof/>
                <w:lang w:eastAsia="fr-FR"/>
              </w:rPr>
              <w:t>Nederland</w:t>
            </w:r>
          </w:p>
          <w:p w14:paraId="799E3442" w14:textId="77777777" w:rsidR="000170A6" w:rsidRPr="008732E5" w:rsidRDefault="000170A6" w:rsidP="00991F9C">
            <w:pPr>
              <w:ind w:leftChars="82" w:left="180"/>
              <w:rPr>
                <w:noProof/>
                <w:lang w:eastAsia="fr-FR"/>
              </w:rPr>
            </w:pPr>
            <w:r w:rsidRPr="008732E5">
              <w:rPr>
                <w:noProof/>
                <w:lang w:eastAsia="fr-FR"/>
              </w:rPr>
              <w:t>Celltrion Healthcare Netherlands B.V.</w:t>
            </w:r>
          </w:p>
          <w:p w14:paraId="4547C9AD" w14:textId="77777777" w:rsidR="000170A6" w:rsidRDefault="000170A6" w:rsidP="00991F9C">
            <w:pPr>
              <w:ind w:leftChars="82" w:left="180"/>
              <w:rPr>
                <w:noProof/>
                <w:lang w:eastAsia="fr-FR"/>
              </w:rPr>
            </w:pPr>
            <w:r w:rsidRPr="008732E5">
              <w:rPr>
                <w:noProof/>
                <w:lang w:eastAsia="fr-FR"/>
              </w:rPr>
              <w:t>Tel: + 31 20 888 7300</w:t>
            </w:r>
          </w:p>
          <w:p w14:paraId="6E10DBDE" w14:textId="77777777" w:rsidR="000170A6" w:rsidRPr="001959B2" w:rsidRDefault="000170A6" w:rsidP="00991F9C">
            <w:pPr>
              <w:ind w:leftChars="82" w:left="180"/>
              <w:rPr>
                <w:rFonts w:asciiTheme="majorBidi" w:hAnsiTheme="majorBidi" w:cstheme="majorBidi"/>
                <w:lang w:val="de-DE"/>
              </w:rPr>
            </w:pPr>
            <w:hyperlink r:id="rId129" w:history="1">
              <w:proofErr w:type="spellStart"/>
              <w:r w:rsidRPr="009713B2">
                <w:rPr>
                  <w:rStyle w:val="ab"/>
                  <w:rFonts w:hint="eastAsia"/>
                </w:rPr>
                <w:t>NLinfo@celltrionhc.com</w:t>
              </w:r>
              <w:proofErr w:type="spellEnd"/>
            </w:hyperlink>
          </w:p>
        </w:tc>
      </w:tr>
      <w:tr w:rsidR="000170A6" w14:paraId="70AAD1D2" w14:textId="77777777" w:rsidTr="00991F9C">
        <w:trPr>
          <w:trHeight w:val="951"/>
        </w:trPr>
        <w:tc>
          <w:tcPr>
            <w:tcW w:w="4532" w:type="dxa"/>
          </w:tcPr>
          <w:p w14:paraId="1B1EC299" w14:textId="77777777" w:rsidR="000170A6" w:rsidRDefault="000170A6" w:rsidP="00991F9C">
            <w:pPr>
              <w:tabs>
                <w:tab w:val="left" w:pos="-720"/>
                <w:tab w:val="left" w:pos="4536"/>
              </w:tabs>
              <w:ind w:leftChars="82" w:left="180"/>
              <w:rPr>
                <w:b/>
                <w:noProof/>
                <w:lang w:eastAsia="fr-FR"/>
              </w:rPr>
            </w:pPr>
            <w:r w:rsidRPr="008732E5">
              <w:rPr>
                <w:b/>
                <w:noProof/>
                <w:lang w:eastAsia="fr-FR"/>
              </w:rPr>
              <w:t>Eesti</w:t>
            </w:r>
          </w:p>
          <w:p w14:paraId="061C2195" w14:textId="77777777" w:rsidR="000170A6" w:rsidRPr="008732E5" w:rsidRDefault="000170A6" w:rsidP="00991F9C">
            <w:pPr>
              <w:ind w:leftChars="82" w:left="180"/>
              <w:rPr>
                <w:noProof/>
                <w:lang w:eastAsia="fr-FR"/>
              </w:rPr>
            </w:pPr>
            <w:r w:rsidRPr="008732E5">
              <w:rPr>
                <w:noProof/>
                <w:lang w:eastAsia="fr-FR"/>
              </w:rPr>
              <w:t>Celltrion Healthcare Hungary Kft.</w:t>
            </w:r>
          </w:p>
          <w:p w14:paraId="0040F4E0" w14:textId="77777777" w:rsidR="000170A6" w:rsidRDefault="000170A6" w:rsidP="00991F9C">
            <w:pPr>
              <w:tabs>
                <w:tab w:val="left" w:pos="-720"/>
              </w:tabs>
              <w:ind w:leftChars="82" w:left="180"/>
              <w:rPr>
                <w:noProof/>
                <w:lang w:val="fi-FI" w:eastAsia="fr-FR"/>
              </w:rPr>
            </w:pPr>
            <w:r w:rsidRPr="008732E5">
              <w:rPr>
                <w:noProof/>
                <w:lang w:eastAsia="fr-FR"/>
              </w:rPr>
              <w:t xml:space="preserve">Tel: </w:t>
            </w:r>
            <w:r w:rsidRPr="008732E5">
              <w:rPr>
                <w:noProof/>
                <w:lang w:val="fi-FI" w:eastAsia="fr-FR"/>
              </w:rPr>
              <w:t>+36 1 231 0493</w:t>
            </w:r>
          </w:p>
          <w:p w14:paraId="56FEDB23" w14:textId="77777777" w:rsidR="000170A6" w:rsidRPr="00273C4B" w:rsidRDefault="000170A6" w:rsidP="00991F9C">
            <w:pPr>
              <w:tabs>
                <w:tab w:val="left" w:pos="-720"/>
              </w:tabs>
              <w:ind w:leftChars="82" w:left="180"/>
              <w:rPr>
                <w:rFonts w:eastAsia="맑은 고딕"/>
                <w:lang w:val="fi-FI" w:eastAsia="ko-KR"/>
              </w:rPr>
            </w:pPr>
            <w:hyperlink r:id="rId130" w:history="1">
              <w:r w:rsidRPr="001B0594">
                <w:rPr>
                  <w:rStyle w:val="ab"/>
                  <w:rFonts w:hint="eastAsia"/>
                  <w:lang w:val="fi-FI" w:eastAsia="fr-FR"/>
                </w:rPr>
                <w:t>contact_fi@celltrionhc.com</w:t>
              </w:r>
            </w:hyperlink>
          </w:p>
          <w:p w14:paraId="0A29BC8A" w14:textId="77777777" w:rsidR="000170A6" w:rsidRPr="00273C4B" w:rsidRDefault="000170A6" w:rsidP="00991F9C">
            <w:pPr>
              <w:tabs>
                <w:tab w:val="left" w:pos="-720"/>
              </w:tabs>
              <w:ind w:leftChars="82" w:left="180"/>
              <w:rPr>
                <w:rFonts w:eastAsia="맑은 고딕"/>
                <w:lang w:val="fi-FI" w:eastAsia="ko-KR"/>
              </w:rPr>
            </w:pPr>
          </w:p>
        </w:tc>
        <w:tc>
          <w:tcPr>
            <w:tcW w:w="4541" w:type="dxa"/>
          </w:tcPr>
          <w:p w14:paraId="7E32AE6E" w14:textId="77777777" w:rsidR="000170A6" w:rsidRDefault="000170A6" w:rsidP="00991F9C">
            <w:pPr>
              <w:tabs>
                <w:tab w:val="left" w:pos="-720"/>
              </w:tabs>
              <w:ind w:leftChars="82" w:left="180"/>
              <w:rPr>
                <w:noProof/>
                <w:lang w:eastAsia="fr-FR"/>
              </w:rPr>
            </w:pPr>
            <w:r w:rsidRPr="008732E5">
              <w:rPr>
                <w:b/>
                <w:noProof/>
                <w:lang w:eastAsia="fr-FR"/>
              </w:rPr>
              <w:t>Norge</w:t>
            </w:r>
          </w:p>
          <w:p w14:paraId="795AA9EB" w14:textId="77777777" w:rsidR="000170A6" w:rsidRDefault="000170A6" w:rsidP="00991F9C">
            <w:pPr>
              <w:tabs>
                <w:tab w:val="left" w:pos="-720"/>
              </w:tabs>
              <w:ind w:leftChars="82" w:left="180"/>
              <w:rPr>
                <w:noProof/>
                <w:lang w:eastAsia="fr-FR"/>
              </w:rPr>
            </w:pPr>
            <w:r w:rsidRPr="00F91C96">
              <w:rPr>
                <w:noProof/>
                <w:lang w:eastAsia="fr-FR"/>
              </w:rPr>
              <w:t>Celltrion Healthcare Norway AS</w:t>
            </w:r>
          </w:p>
          <w:p w14:paraId="2635953B" w14:textId="77777777" w:rsidR="000170A6" w:rsidRPr="008C2F31" w:rsidRDefault="000170A6" w:rsidP="00991F9C">
            <w:pPr>
              <w:ind w:leftChars="82" w:left="180"/>
              <w:rPr>
                <w:rFonts w:asciiTheme="majorBidi" w:hAnsiTheme="majorBidi"/>
                <w:lang w:val="en-US"/>
              </w:rPr>
            </w:pPr>
            <w:hyperlink r:id="rId131" w:history="1">
              <w:r w:rsidRPr="00C118BF">
                <w:rPr>
                  <w:rStyle w:val="ab"/>
                  <w:noProof/>
                  <w:lang w:eastAsia="fr-FR"/>
                </w:rPr>
                <w:t>Contact_no@celltrionhc.com</w:t>
              </w:r>
            </w:hyperlink>
          </w:p>
        </w:tc>
      </w:tr>
      <w:tr w:rsidR="000170A6" w14:paraId="238A2BCB" w14:textId="77777777" w:rsidTr="00991F9C">
        <w:tc>
          <w:tcPr>
            <w:tcW w:w="4532" w:type="dxa"/>
          </w:tcPr>
          <w:p w14:paraId="644059E0" w14:textId="77777777" w:rsidR="000170A6" w:rsidRDefault="000170A6" w:rsidP="00991F9C">
            <w:pPr>
              <w:ind w:leftChars="82" w:left="180"/>
              <w:rPr>
                <w:noProof/>
                <w:lang w:val="es-ES_tradnl" w:eastAsia="fr-FR"/>
              </w:rPr>
            </w:pPr>
            <w:r>
              <w:rPr>
                <w:b/>
                <w:noProof/>
                <w:lang w:val="es-ES_tradnl"/>
              </w:rPr>
              <w:t>España</w:t>
            </w:r>
          </w:p>
          <w:p w14:paraId="13C4D87E" w14:textId="77777777" w:rsidR="000170A6" w:rsidRPr="008C2F31" w:rsidRDefault="000170A6" w:rsidP="00991F9C">
            <w:pPr>
              <w:tabs>
                <w:tab w:val="left" w:pos="-720"/>
              </w:tabs>
              <w:ind w:leftChars="82" w:left="180"/>
              <w:rPr>
                <w:lang w:val="fr-FR"/>
              </w:rPr>
            </w:pPr>
            <w:r w:rsidRPr="008C2F31">
              <w:rPr>
                <w:lang w:val="fr-FR"/>
              </w:rPr>
              <w:t>CELLTRION FARMACEUTICA (ESPAÑA) S.L.</w:t>
            </w:r>
          </w:p>
          <w:p w14:paraId="01B225C1" w14:textId="77777777" w:rsidR="000170A6" w:rsidRDefault="000170A6" w:rsidP="00991F9C">
            <w:pPr>
              <w:tabs>
                <w:tab w:val="left" w:pos="-720"/>
              </w:tabs>
              <w:ind w:leftChars="82" w:left="180"/>
              <w:rPr>
                <w:noProof/>
                <w:lang w:eastAsia="fr-FR"/>
              </w:rPr>
            </w:pPr>
            <w:r>
              <w:rPr>
                <w:noProof/>
                <w:lang w:eastAsia="fr-FR"/>
              </w:rPr>
              <w:t xml:space="preserve">Tel: +34 </w:t>
            </w:r>
            <w:r>
              <w:rPr>
                <w:rFonts w:eastAsia="맑은 고딕" w:hint="eastAsia"/>
                <w:noProof/>
                <w:lang w:eastAsia="ko-KR"/>
              </w:rPr>
              <w:t>910 498 478</w:t>
            </w:r>
          </w:p>
          <w:p w14:paraId="2A5F17A2" w14:textId="77777777" w:rsidR="000170A6" w:rsidRDefault="000170A6" w:rsidP="00991F9C">
            <w:pPr>
              <w:tabs>
                <w:tab w:val="left" w:pos="-720"/>
              </w:tabs>
              <w:ind w:leftChars="82" w:left="180"/>
              <w:rPr>
                <w:rFonts w:eastAsia="맑은 고딕"/>
                <w:noProof/>
                <w:lang w:eastAsia="ko-KR"/>
              </w:rPr>
            </w:pPr>
            <w:hyperlink r:id="rId132" w:history="1">
              <w:r w:rsidRPr="004F280D">
                <w:rPr>
                  <w:rStyle w:val="ab"/>
                  <w:noProof/>
                  <w:lang w:eastAsia="fr-FR"/>
                </w:rPr>
                <w:t>contact_es@celltrion.com</w:t>
              </w:r>
            </w:hyperlink>
          </w:p>
          <w:p w14:paraId="1D1A7660" w14:textId="77777777" w:rsidR="000170A6" w:rsidRPr="001959B2" w:rsidRDefault="000170A6" w:rsidP="00991F9C">
            <w:pPr>
              <w:ind w:leftChars="82" w:left="180"/>
              <w:rPr>
                <w:rFonts w:asciiTheme="majorBidi" w:hAnsiTheme="majorBidi" w:cstheme="majorBidi"/>
                <w:lang w:val="de-DE"/>
              </w:rPr>
            </w:pPr>
          </w:p>
        </w:tc>
        <w:tc>
          <w:tcPr>
            <w:tcW w:w="4541" w:type="dxa"/>
          </w:tcPr>
          <w:p w14:paraId="1B3C0729" w14:textId="77777777" w:rsidR="000170A6" w:rsidRDefault="000170A6" w:rsidP="00991F9C">
            <w:pPr>
              <w:ind w:leftChars="82" w:left="180"/>
              <w:rPr>
                <w:noProof/>
                <w:lang w:val="de-DE" w:eastAsia="fr-FR"/>
              </w:rPr>
            </w:pPr>
            <w:r>
              <w:rPr>
                <w:b/>
                <w:noProof/>
                <w:lang w:val="de-DE"/>
              </w:rPr>
              <w:t>Österreich</w:t>
            </w:r>
          </w:p>
          <w:p w14:paraId="68EB71E7" w14:textId="77777777" w:rsidR="000170A6" w:rsidRPr="008732E5" w:rsidRDefault="000170A6" w:rsidP="00991F9C">
            <w:pPr>
              <w:ind w:leftChars="82" w:left="180"/>
              <w:rPr>
                <w:noProof/>
                <w:lang w:val="de-DE"/>
              </w:rPr>
            </w:pPr>
            <w:r w:rsidRPr="008732E5">
              <w:rPr>
                <w:noProof/>
                <w:lang w:val="de-DE" w:eastAsia="fr-FR"/>
              </w:rPr>
              <w:t>Astro-Pharma GmbH</w:t>
            </w:r>
          </w:p>
          <w:p w14:paraId="2B7DAC19" w14:textId="77777777" w:rsidR="000170A6" w:rsidRPr="008732E5" w:rsidRDefault="000170A6" w:rsidP="00991F9C">
            <w:pPr>
              <w:tabs>
                <w:tab w:val="left" w:pos="-720"/>
              </w:tabs>
              <w:ind w:leftChars="82" w:left="180"/>
              <w:rPr>
                <w:noProof/>
                <w:lang w:val="de-DE" w:eastAsia="fr-FR"/>
              </w:rPr>
            </w:pPr>
            <w:r w:rsidRPr="008732E5">
              <w:rPr>
                <w:noProof/>
                <w:lang w:val="de-DE" w:eastAsia="fr-FR"/>
              </w:rPr>
              <w:t>Tel: +43 1 97 99 860</w:t>
            </w:r>
          </w:p>
          <w:p w14:paraId="0F3FF441" w14:textId="77777777" w:rsidR="000170A6" w:rsidRPr="001959B2" w:rsidRDefault="000170A6" w:rsidP="00991F9C">
            <w:pPr>
              <w:ind w:leftChars="82" w:left="180"/>
              <w:rPr>
                <w:rFonts w:asciiTheme="majorBidi" w:hAnsiTheme="majorBidi" w:cstheme="majorBidi"/>
                <w:lang w:val="de-DE"/>
              </w:rPr>
            </w:pPr>
          </w:p>
        </w:tc>
      </w:tr>
      <w:tr w:rsidR="000170A6" w14:paraId="4E744D1B" w14:textId="77777777" w:rsidTr="00991F9C">
        <w:tc>
          <w:tcPr>
            <w:tcW w:w="4532" w:type="dxa"/>
          </w:tcPr>
          <w:p w14:paraId="06BEDDD8" w14:textId="77777777" w:rsidR="000170A6" w:rsidRDefault="000170A6" w:rsidP="00991F9C">
            <w:pPr>
              <w:ind w:leftChars="82" w:left="180"/>
              <w:rPr>
                <w:b/>
                <w:noProof/>
                <w:lang w:val="el-GR" w:eastAsia="fr-FR"/>
              </w:rPr>
            </w:pPr>
            <w:r>
              <w:rPr>
                <w:b/>
                <w:noProof/>
                <w:lang w:val="el-GR" w:eastAsia="fr-FR"/>
              </w:rPr>
              <w:t>Ελλάδα</w:t>
            </w:r>
          </w:p>
          <w:p w14:paraId="63516BCD" w14:textId="77777777" w:rsidR="000170A6" w:rsidRDefault="000170A6" w:rsidP="00991F9C">
            <w:pPr>
              <w:ind w:leftChars="82" w:left="180"/>
              <w:rPr>
                <w:noProof/>
                <w:lang w:val="el-GR" w:eastAsia="fr-FR"/>
              </w:rPr>
            </w:pPr>
            <w:r>
              <w:rPr>
                <w:noProof/>
                <w:lang w:val="el-GR" w:eastAsia="fr-FR"/>
              </w:rPr>
              <w:t>ΒΙΑΝΕΞ Α.Ε.</w:t>
            </w:r>
          </w:p>
          <w:p w14:paraId="45A18A7D" w14:textId="77777777" w:rsidR="000170A6" w:rsidRDefault="000170A6" w:rsidP="00991F9C">
            <w:pPr>
              <w:ind w:leftChars="82" w:left="180"/>
              <w:rPr>
                <w:noProof/>
                <w:lang w:val="el-GR" w:eastAsia="fr-FR"/>
              </w:rPr>
            </w:pPr>
            <w:r>
              <w:rPr>
                <w:noProof/>
                <w:lang w:val="el-GR" w:eastAsia="fr-FR"/>
              </w:rPr>
              <w:t>Τηλ: +30 210 8009111 - 120</w:t>
            </w:r>
          </w:p>
          <w:p w14:paraId="614AB047" w14:textId="77777777" w:rsidR="000170A6" w:rsidRPr="001959B2" w:rsidRDefault="000170A6" w:rsidP="00991F9C">
            <w:pPr>
              <w:ind w:leftChars="82" w:left="180"/>
              <w:rPr>
                <w:rFonts w:asciiTheme="majorBidi" w:hAnsiTheme="majorBidi" w:cstheme="majorBidi"/>
                <w:lang w:val="de-DE"/>
              </w:rPr>
            </w:pPr>
          </w:p>
        </w:tc>
        <w:tc>
          <w:tcPr>
            <w:tcW w:w="4541" w:type="dxa"/>
          </w:tcPr>
          <w:p w14:paraId="09598FF4" w14:textId="77777777" w:rsidR="000170A6" w:rsidRPr="008732E5" w:rsidRDefault="000170A6" w:rsidP="00991F9C">
            <w:pPr>
              <w:ind w:leftChars="82" w:left="180"/>
              <w:rPr>
                <w:b/>
                <w:noProof/>
                <w:lang w:val="pl-PL" w:eastAsia="fr-FR"/>
              </w:rPr>
            </w:pPr>
            <w:r w:rsidRPr="008732E5">
              <w:rPr>
                <w:b/>
                <w:noProof/>
                <w:lang w:val="pl-PL" w:eastAsia="fr-FR"/>
              </w:rPr>
              <w:t>Polska</w:t>
            </w:r>
          </w:p>
          <w:p w14:paraId="4BF4364B"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72D3ACFD" w14:textId="77777777" w:rsidR="000170A6" w:rsidRPr="008732E5" w:rsidRDefault="000170A6" w:rsidP="00991F9C">
            <w:pPr>
              <w:ind w:leftChars="82" w:left="180"/>
              <w:rPr>
                <w:noProof/>
                <w:lang w:eastAsia="fr-FR"/>
              </w:rPr>
            </w:pPr>
            <w:r w:rsidRPr="008732E5">
              <w:rPr>
                <w:noProof/>
                <w:lang w:eastAsia="fr-FR"/>
              </w:rPr>
              <w:t>Tel.: +36 1 231 0493</w:t>
            </w:r>
          </w:p>
          <w:p w14:paraId="3DA06CA2" w14:textId="77777777" w:rsidR="000170A6" w:rsidRPr="001959B2" w:rsidRDefault="000170A6" w:rsidP="00991F9C">
            <w:pPr>
              <w:ind w:leftChars="82" w:left="180"/>
              <w:rPr>
                <w:rFonts w:asciiTheme="majorBidi" w:hAnsiTheme="majorBidi" w:cstheme="majorBidi"/>
                <w:lang w:val="de-DE"/>
              </w:rPr>
            </w:pPr>
          </w:p>
        </w:tc>
      </w:tr>
      <w:tr w:rsidR="000170A6" w:rsidRPr="00DC2BAB" w14:paraId="5ABD8C37" w14:textId="77777777" w:rsidTr="00991F9C">
        <w:tc>
          <w:tcPr>
            <w:tcW w:w="4532" w:type="dxa"/>
          </w:tcPr>
          <w:p w14:paraId="5EBEDEDF" w14:textId="77777777" w:rsidR="000170A6" w:rsidRDefault="000170A6" w:rsidP="00991F9C">
            <w:pPr>
              <w:ind w:leftChars="82" w:left="180"/>
              <w:rPr>
                <w:b/>
                <w:noProof/>
              </w:rPr>
            </w:pPr>
            <w:r>
              <w:rPr>
                <w:b/>
                <w:noProof/>
              </w:rPr>
              <w:t>France</w:t>
            </w:r>
          </w:p>
          <w:p w14:paraId="5B78F796" w14:textId="77777777" w:rsidR="000170A6" w:rsidRDefault="000170A6" w:rsidP="00991F9C">
            <w:pPr>
              <w:ind w:leftChars="82" w:left="180"/>
              <w:rPr>
                <w:noProof/>
              </w:rPr>
            </w:pPr>
            <w:r>
              <w:rPr>
                <w:noProof/>
              </w:rPr>
              <w:t>Celltrion Healthcare France SAS</w:t>
            </w:r>
          </w:p>
          <w:p w14:paraId="4ABF28E2" w14:textId="77777777" w:rsidR="000170A6" w:rsidRPr="001959B2" w:rsidRDefault="000170A6" w:rsidP="00991F9C">
            <w:pPr>
              <w:ind w:leftChars="82" w:left="180"/>
              <w:rPr>
                <w:rFonts w:asciiTheme="majorBidi" w:hAnsiTheme="majorBidi" w:cstheme="majorBidi"/>
                <w:lang w:val="fr-FR"/>
              </w:rPr>
            </w:pPr>
            <w:r>
              <w:rPr>
                <w:noProof/>
              </w:rPr>
              <w:t>T</w:t>
            </w:r>
            <w:proofErr w:type="spellStart"/>
            <w:r>
              <w:t>é</w:t>
            </w:r>
            <w:r>
              <w:rPr>
                <w:noProof/>
              </w:rPr>
              <w:t>l</w:t>
            </w:r>
            <w:proofErr w:type="spellEnd"/>
            <w:r>
              <w:rPr>
                <w:noProof/>
              </w:rPr>
              <w:t>.: +33 (0)1 71 25 27 00</w:t>
            </w:r>
          </w:p>
        </w:tc>
        <w:tc>
          <w:tcPr>
            <w:tcW w:w="4541" w:type="dxa"/>
          </w:tcPr>
          <w:p w14:paraId="22903574" w14:textId="77777777" w:rsidR="000170A6" w:rsidRDefault="000170A6" w:rsidP="00991F9C">
            <w:pPr>
              <w:ind w:leftChars="82" w:left="180"/>
              <w:rPr>
                <w:noProof/>
                <w:lang w:val="pt-PT" w:eastAsia="fr-FR"/>
              </w:rPr>
            </w:pPr>
            <w:r w:rsidRPr="008732E5">
              <w:rPr>
                <w:b/>
                <w:noProof/>
                <w:lang w:val="pt-PT" w:eastAsia="fr-FR"/>
              </w:rPr>
              <w:t>Portugal</w:t>
            </w:r>
          </w:p>
          <w:p w14:paraId="115F6455" w14:textId="77777777" w:rsidR="000170A6" w:rsidRPr="008C2F31" w:rsidRDefault="000170A6" w:rsidP="00991F9C">
            <w:pPr>
              <w:tabs>
                <w:tab w:val="left" w:pos="-720"/>
              </w:tabs>
              <w:ind w:leftChars="82" w:left="180"/>
              <w:rPr>
                <w:lang w:val="fr-FR"/>
              </w:rPr>
            </w:pPr>
            <w:r w:rsidRPr="008C2F31">
              <w:rPr>
                <w:lang w:val="fr-FR"/>
              </w:rPr>
              <w:t>CELLTRION PORTUGAL, UNIPESSOAL LDA</w:t>
            </w:r>
          </w:p>
          <w:p w14:paraId="1398C568" w14:textId="77777777" w:rsidR="000170A6" w:rsidRPr="008C2F31" w:rsidRDefault="000170A6" w:rsidP="00991F9C">
            <w:pPr>
              <w:tabs>
                <w:tab w:val="left" w:pos="-720"/>
              </w:tabs>
              <w:ind w:leftChars="82" w:left="180"/>
              <w:rPr>
                <w:lang w:val="fr-FR"/>
              </w:rPr>
            </w:pPr>
            <w:proofErr w:type="gramStart"/>
            <w:r w:rsidRPr="008C2F31">
              <w:rPr>
                <w:lang w:val="fr-FR"/>
              </w:rPr>
              <w:t>Tel:</w:t>
            </w:r>
            <w:proofErr w:type="gramEnd"/>
            <w:r w:rsidRPr="008C2F31">
              <w:rPr>
                <w:lang w:val="fr-FR"/>
              </w:rPr>
              <w:t xml:space="preserve"> +351 21 936 8542</w:t>
            </w:r>
          </w:p>
          <w:p w14:paraId="66D9E6EB" w14:textId="77777777" w:rsidR="000170A6" w:rsidRPr="008C2F31" w:rsidRDefault="000170A6" w:rsidP="00991F9C">
            <w:pPr>
              <w:tabs>
                <w:tab w:val="left" w:pos="-720"/>
              </w:tabs>
              <w:ind w:leftChars="82" w:left="180"/>
              <w:rPr>
                <w:lang w:val="fr-FR"/>
              </w:rPr>
            </w:pPr>
            <w:hyperlink r:id="rId133" w:history="1">
              <w:proofErr w:type="spellStart"/>
              <w:r w:rsidRPr="008C2F31">
                <w:rPr>
                  <w:rStyle w:val="ab"/>
                  <w:lang w:val="fr-FR"/>
                </w:rPr>
                <w:t>contact_pt@celltrion.com</w:t>
              </w:r>
              <w:proofErr w:type="spellEnd"/>
            </w:hyperlink>
          </w:p>
          <w:p w14:paraId="507CB1CB" w14:textId="77777777" w:rsidR="000170A6" w:rsidRPr="001959B2" w:rsidRDefault="000170A6" w:rsidP="00991F9C">
            <w:pPr>
              <w:ind w:leftChars="82" w:left="180"/>
              <w:rPr>
                <w:rFonts w:asciiTheme="majorBidi" w:hAnsiTheme="majorBidi" w:cstheme="majorBidi"/>
                <w:lang w:val="fr-FR"/>
              </w:rPr>
            </w:pPr>
          </w:p>
        </w:tc>
      </w:tr>
      <w:tr w:rsidR="000170A6" w14:paraId="573D1273" w14:textId="77777777" w:rsidTr="00991F9C">
        <w:tc>
          <w:tcPr>
            <w:tcW w:w="4532" w:type="dxa"/>
          </w:tcPr>
          <w:p w14:paraId="34B90128" w14:textId="77777777" w:rsidR="000170A6" w:rsidRDefault="000170A6" w:rsidP="00991F9C">
            <w:pPr>
              <w:ind w:leftChars="82" w:left="180"/>
              <w:rPr>
                <w:b/>
                <w:noProof/>
                <w:lang w:val="de-CH"/>
              </w:rPr>
            </w:pPr>
            <w:r>
              <w:rPr>
                <w:b/>
                <w:noProof/>
                <w:lang w:val="de-CH"/>
              </w:rPr>
              <w:t>Hrvatska</w:t>
            </w:r>
          </w:p>
          <w:p w14:paraId="386E39F1" w14:textId="77777777" w:rsidR="000170A6" w:rsidRDefault="000170A6" w:rsidP="00991F9C">
            <w:pPr>
              <w:ind w:leftChars="82" w:left="180"/>
              <w:rPr>
                <w:noProof/>
                <w:lang w:val="de-CH"/>
              </w:rPr>
            </w:pPr>
            <w:r>
              <w:rPr>
                <w:noProof/>
                <w:lang w:val="de-CH"/>
              </w:rPr>
              <w:t>Oktal Pharma d.o.o.</w:t>
            </w:r>
          </w:p>
          <w:p w14:paraId="77B1A74B" w14:textId="77777777" w:rsidR="000170A6" w:rsidRDefault="000170A6" w:rsidP="00991F9C">
            <w:pPr>
              <w:ind w:leftChars="82" w:left="180"/>
              <w:rPr>
                <w:noProof/>
              </w:rPr>
            </w:pPr>
            <w:r>
              <w:rPr>
                <w:noProof/>
              </w:rPr>
              <w:t>Tel: +385 1 6595 777</w:t>
            </w:r>
          </w:p>
          <w:p w14:paraId="756BD2CB" w14:textId="77777777" w:rsidR="000170A6" w:rsidRPr="008C2F31" w:rsidRDefault="000170A6" w:rsidP="00991F9C">
            <w:pPr>
              <w:ind w:leftChars="82" w:left="180"/>
              <w:rPr>
                <w:rFonts w:asciiTheme="majorBidi" w:hAnsiTheme="majorBidi"/>
                <w:lang w:val="en-US"/>
              </w:rPr>
            </w:pPr>
          </w:p>
        </w:tc>
        <w:tc>
          <w:tcPr>
            <w:tcW w:w="4541" w:type="dxa"/>
          </w:tcPr>
          <w:p w14:paraId="44829AF9" w14:textId="77777777" w:rsidR="000170A6" w:rsidRPr="008732E5" w:rsidRDefault="000170A6" w:rsidP="00991F9C">
            <w:pPr>
              <w:tabs>
                <w:tab w:val="left" w:pos="-720"/>
              </w:tabs>
              <w:ind w:leftChars="82" w:left="180"/>
              <w:rPr>
                <w:b/>
                <w:noProof/>
                <w:lang w:eastAsia="fr-FR"/>
              </w:rPr>
            </w:pPr>
            <w:r>
              <w:rPr>
                <w:b/>
                <w:noProof/>
              </w:rPr>
              <w:t>România</w:t>
            </w:r>
          </w:p>
          <w:p w14:paraId="61802B94"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0D14C6E7" w14:textId="77777777" w:rsidR="000170A6" w:rsidRPr="008732E5" w:rsidRDefault="000170A6" w:rsidP="00991F9C">
            <w:pPr>
              <w:ind w:leftChars="82" w:left="180"/>
              <w:rPr>
                <w:noProof/>
                <w:lang w:eastAsia="fr-FR"/>
              </w:rPr>
            </w:pPr>
            <w:r w:rsidRPr="008732E5">
              <w:rPr>
                <w:noProof/>
                <w:lang w:eastAsia="fr-FR"/>
              </w:rPr>
              <w:t>Tel: +36 1 231 0493</w:t>
            </w:r>
          </w:p>
          <w:p w14:paraId="711F423D" w14:textId="77777777" w:rsidR="000170A6" w:rsidRPr="001959B2" w:rsidRDefault="000170A6" w:rsidP="00991F9C">
            <w:pPr>
              <w:ind w:leftChars="82" w:left="180"/>
              <w:rPr>
                <w:rFonts w:asciiTheme="majorBidi" w:hAnsiTheme="majorBidi" w:cstheme="majorBidi"/>
                <w:lang w:val="fr-FR"/>
              </w:rPr>
            </w:pPr>
          </w:p>
        </w:tc>
      </w:tr>
      <w:tr w:rsidR="000170A6" w14:paraId="4CEF7E29" w14:textId="77777777" w:rsidTr="00991F9C">
        <w:tc>
          <w:tcPr>
            <w:tcW w:w="4532" w:type="dxa"/>
          </w:tcPr>
          <w:p w14:paraId="5CF99C05" w14:textId="77777777" w:rsidR="000170A6" w:rsidRDefault="000170A6" w:rsidP="00991F9C">
            <w:pPr>
              <w:tabs>
                <w:tab w:val="left" w:pos="-720"/>
              </w:tabs>
              <w:ind w:leftChars="82" w:left="180"/>
              <w:rPr>
                <w:noProof/>
                <w:lang w:eastAsia="fr-FR"/>
              </w:rPr>
            </w:pPr>
            <w:r w:rsidRPr="008732E5">
              <w:rPr>
                <w:b/>
                <w:noProof/>
                <w:lang w:eastAsia="fr-FR"/>
              </w:rPr>
              <w:lastRenderedPageBreak/>
              <w:t>Ireland</w:t>
            </w:r>
          </w:p>
          <w:p w14:paraId="6EE34846" w14:textId="77777777" w:rsidR="000170A6" w:rsidRPr="008732E5" w:rsidRDefault="000170A6" w:rsidP="00991F9C">
            <w:pPr>
              <w:ind w:leftChars="82" w:left="180"/>
              <w:rPr>
                <w:noProof/>
                <w:lang w:eastAsia="fr-FR"/>
              </w:rPr>
            </w:pPr>
            <w:r w:rsidRPr="008732E5">
              <w:rPr>
                <w:noProof/>
                <w:lang w:eastAsia="fr-FR"/>
              </w:rPr>
              <w:t>Celltrion Healthcare Ireland Limited</w:t>
            </w:r>
          </w:p>
          <w:p w14:paraId="2058AB2E" w14:textId="77777777" w:rsidR="000170A6" w:rsidRDefault="000170A6" w:rsidP="00991F9C">
            <w:pPr>
              <w:ind w:leftChars="82" w:left="180"/>
              <w:rPr>
                <w:noProof/>
                <w:lang w:eastAsia="fr-FR"/>
              </w:rPr>
            </w:pPr>
            <w:r w:rsidRPr="008732E5">
              <w:rPr>
                <w:noProof/>
                <w:lang w:eastAsia="fr-FR"/>
              </w:rPr>
              <w:t>Tel: +353 1 223 4026</w:t>
            </w:r>
          </w:p>
          <w:p w14:paraId="04ABC008" w14:textId="77777777" w:rsidR="000170A6" w:rsidRPr="001B0594" w:rsidRDefault="000170A6" w:rsidP="00991F9C">
            <w:pPr>
              <w:ind w:leftChars="82" w:left="180"/>
              <w:rPr>
                <w:noProof/>
                <w:sz w:val="20"/>
                <w:szCs w:val="20"/>
                <w:lang w:eastAsia="fr-FR"/>
              </w:rPr>
            </w:pPr>
            <w:hyperlink r:id="rId134" w:history="1">
              <w:proofErr w:type="spellStart"/>
              <w:r w:rsidRPr="001B0594">
                <w:rPr>
                  <w:rStyle w:val="ab"/>
                  <w:rFonts w:hint="eastAsia"/>
                </w:rPr>
                <w:t>enquiry_ie@celltrionhc.com</w:t>
              </w:r>
              <w:proofErr w:type="spellEnd"/>
            </w:hyperlink>
          </w:p>
          <w:p w14:paraId="4BF2AED9" w14:textId="77777777" w:rsidR="000170A6" w:rsidRPr="001959B2" w:rsidRDefault="000170A6" w:rsidP="00991F9C">
            <w:pPr>
              <w:ind w:leftChars="82" w:left="180"/>
              <w:rPr>
                <w:rFonts w:asciiTheme="majorBidi" w:hAnsiTheme="majorBidi" w:cstheme="majorBidi"/>
                <w:lang w:val="en-US"/>
              </w:rPr>
            </w:pPr>
          </w:p>
        </w:tc>
        <w:tc>
          <w:tcPr>
            <w:tcW w:w="4541" w:type="dxa"/>
          </w:tcPr>
          <w:p w14:paraId="382AA0A9" w14:textId="77777777" w:rsidR="000170A6" w:rsidRPr="008732E5" w:rsidRDefault="000170A6" w:rsidP="00991F9C">
            <w:pPr>
              <w:ind w:leftChars="82" w:left="180"/>
              <w:rPr>
                <w:b/>
                <w:noProof/>
                <w:lang w:val="it-IT" w:eastAsia="fr-FR"/>
              </w:rPr>
            </w:pPr>
            <w:r w:rsidRPr="008732E5">
              <w:rPr>
                <w:b/>
                <w:noProof/>
                <w:lang w:val="it-IT" w:eastAsia="fr-FR"/>
              </w:rPr>
              <w:t>Slovenija</w:t>
            </w:r>
          </w:p>
          <w:p w14:paraId="56624777" w14:textId="77777777" w:rsidR="000170A6" w:rsidRPr="008732E5" w:rsidRDefault="000170A6" w:rsidP="00991F9C">
            <w:pPr>
              <w:ind w:leftChars="82" w:left="180"/>
              <w:rPr>
                <w:noProof/>
                <w:lang w:val="it-IT" w:eastAsia="fr-FR"/>
              </w:rPr>
            </w:pPr>
            <w:r w:rsidRPr="008732E5">
              <w:rPr>
                <w:noProof/>
                <w:lang w:val="it-IT" w:eastAsia="fr-FR"/>
              </w:rPr>
              <w:t>OPH Oktal Pharma d.o.o.</w:t>
            </w:r>
          </w:p>
          <w:p w14:paraId="135C726E" w14:textId="77777777" w:rsidR="000170A6" w:rsidRPr="008732E5" w:rsidRDefault="000170A6" w:rsidP="00991F9C">
            <w:pPr>
              <w:ind w:leftChars="82" w:left="180"/>
              <w:rPr>
                <w:noProof/>
                <w:lang w:eastAsia="fr-FR"/>
              </w:rPr>
            </w:pPr>
            <w:r w:rsidRPr="008732E5">
              <w:rPr>
                <w:noProof/>
                <w:lang w:eastAsia="fr-FR"/>
              </w:rPr>
              <w:t>Tel.: +386 1 519 29 22</w:t>
            </w:r>
          </w:p>
          <w:p w14:paraId="5C9EA367" w14:textId="77777777" w:rsidR="000170A6" w:rsidRPr="001959B2" w:rsidRDefault="000170A6" w:rsidP="00991F9C">
            <w:pPr>
              <w:ind w:leftChars="82" w:left="180"/>
              <w:rPr>
                <w:rFonts w:asciiTheme="majorBidi" w:hAnsiTheme="majorBidi" w:cstheme="majorBidi"/>
                <w:lang w:val="en-US"/>
              </w:rPr>
            </w:pPr>
          </w:p>
        </w:tc>
      </w:tr>
      <w:tr w:rsidR="000170A6" w14:paraId="5DBDCEAD" w14:textId="77777777" w:rsidTr="00991F9C">
        <w:tc>
          <w:tcPr>
            <w:tcW w:w="4532" w:type="dxa"/>
          </w:tcPr>
          <w:p w14:paraId="1AC7B946" w14:textId="77777777" w:rsidR="000170A6" w:rsidRPr="008732E5" w:rsidRDefault="000170A6" w:rsidP="00991F9C">
            <w:pPr>
              <w:ind w:leftChars="82" w:left="180"/>
              <w:rPr>
                <w:noProof/>
                <w:lang w:eastAsia="fr-FR"/>
              </w:rPr>
            </w:pPr>
            <w:r w:rsidRPr="008732E5">
              <w:rPr>
                <w:b/>
                <w:noProof/>
                <w:lang w:eastAsia="fr-FR"/>
              </w:rPr>
              <w:t>Ísland</w:t>
            </w:r>
          </w:p>
          <w:p w14:paraId="7B1B65C1" w14:textId="77777777" w:rsidR="000170A6" w:rsidRPr="008732E5" w:rsidRDefault="000170A6" w:rsidP="00991F9C">
            <w:pPr>
              <w:ind w:leftChars="82" w:left="180"/>
              <w:rPr>
                <w:noProof/>
                <w:lang w:eastAsia="fr-FR"/>
              </w:rPr>
            </w:pPr>
            <w:r w:rsidRPr="008732E5">
              <w:rPr>
                <w:noProof/>
                <w:lang w:eastAsia="fr-FR"/>
              </w:rPr>
              <w:t>Celltrion Healthcare Hungary Kft.</w:t>
            </w:r>
          </w:p>
          <w:p w14:paraId="651B8736" w14:textId="77777777" w:rsidR="000170A6" w:rsidRDefault="000170A6" w:rsidP="00991F9C">
            <w:pPr>
              <w:ind w:leftChars="82" w:left="180"/>
              <w:rPr>
                <w:noProof/>
                <w:lang w:eastAsia="fr-FR"/>
              </w:rPr>
            </w:pPr>
            <w:r w:rsidRPr="008732E5">
              <w:rPr>
                <w:noProof/>
                <w:lang w:eastAsia="fr-FR"/>
              </w:rPr>
              <w:t>Sími: +36 1 231 0493</w:t>
            </w:r>
          </w:p>
          <w:p w14:paraId="6C1F043F" w14:textId="77777777" w:rsidR="000170A6" w:rsidRPr="00486832" w:rsidRDefault="000170A6" w:rsidP="00991F9C">
            <w:pPr>
              <w:tabs>
                <w:tab w:val="left" w:pos="-720"/>
              </w:tabs>
              <w:ind w:leftChars="82" w:left="180"/>
              <w:rPr>
                <w:lang w:eastAsia="fr-FR"/>
              </w:rPr>
            </w:pPr>
            <w:hyperlink r:id="rId135" w:history="1">
              <w:r w:rsidRPr="00486832">
                <w:rPr>
                  <w:rStyle w:val="ab"/>
                  <w:rFonts w:hint="eastAsia"/>
                  <w:lang w:val="fi-FI" w:eastAsia="fr-FR"/>
                </w:rPr>
                <w:t>contact_fi@celltrionhc.com</w:t>
              </w:r>
            </w:hyperlink>
          </w:p>
          <w:p w14:paraId="7CF2D8B9" w14:textId="77777777" w:rsidR="000170A6" w:rsidRPr="001959B2" w:rsidRDefault="000170A6" w:rsidP="00991F9C">
            <w:pPr>
              <w:ind w:leftChars="82" w:left="180"/>
              <w:rPr>
                <w:rFonts w:asciiTheme="majorBidi" w:hAnsiTheme="majorBidi" w:cstheme="majorBidi"/>
                <w:lang w:val="en-US"/>
              </w:rPr>
            </w:pPr>
          </w:p>
        </w:tc>
        <w:tc>
          <w:tcPr>
            <w:tcW w:w="4541" w:type="dxa"/>
          </w:tcPr>
          <w:p w14:paraId="0B712A85" w14:textId="77777777" w:rsidR="000170A6" w:rsidRPr="008732E5" w:rsidRDefault="000170A6" w:rsidP="00991F9C">
            <w:pPr>
              <w:ind w:leftChars="82" w:left="180"/>
              <w:rPr>
                <w:b/>
                <w:noProof/>
                <w:lang w:eastAsia="fr-FR"/>
              </w:rPr>
            </w:pPr>
            <w:r>
              <w:rPr>
                <w:b/>
                <w:noProof/>
              </w:rPr>
              <w:t>Slovenská republika</w:t>
            </w:r>
          </w:p>
          <w:p w14:paraId="0F78E6CB"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2C3AAF3F" w14:textId="77777777" w:rsidR="000170A6" w:rsidRPr="008732E5" w:rsidRDefault="000170A6" w:rsidP="00991F9C">
            <w:pPr>
              <w:ind w:leftChars="82" w:left="180"/>
              <w:rPr>
                <w:noProof/>
                <w:lang w:eastAsia="fr-FR"/>
              </w:rPr>
            </w:pPr>
            <w:r w:rsidRPr="008732E5">
              <w:rPr>
                <w:noProof/>
                <w:lang w:eastAsia="fr-FR"/>
              </w:rPr>
              <w:t>Tel: +36 1 231 0493</w:t>
            </w:r>
          </w:p>
          <w:p w14:paraId="6261D1E3" w14:textId="77777777" w:rsidR="000170A6" w:rsidRPr="001959B2" w:rsidRDefault="000170A6" w:rsidP="00991F9C">
            <w:pPr>
              <w:ind w:leftChars="82" w:left="180"/>
              <w:rPr>
                <w:rFonts w:asciiTheme="majorBidi" w:hAnsiTheme="majorBidi" w:cstheme="majorBidi"/>
                <w:lang w:val="en-US"/>
              </w:rPr>
            </w:pPr>
          </w:p>
        </w:tc>
      </w:tr>
      <w:tr w:rsidR="000170A6" w14:paraId="7A0F44DD" w14:textId="77777777" w:rsidTr="00991F9C">
        <w:tc>
          <w:tcPr>
            <w:tcW w:w="4532" w:type="dxa"/>
          </w:tcPr>
          <w:p w14:paraId="55AE9B30" w14:textId="77777777" w:rsidR="000170A6" w:rsidRDefault="000170A6" w:rsidP="00991F9C">
            <w:pPr>
              <w:ind w:leftChars="82" w:left="180"/>
              <w:rPr>
                <w:noProof/>
                <w:lang w:eastAsia="fr-FR"/>
              </w:rPr>
            </w:pPr>
            <w:r w:rsidRPr="008732E5">
              <w:rPr>
                <w:b/>
                <w:noProof/>
                <w:lang w:eastAsia="fr-FR"/>
              </w:rPr>
              <w:t>Italia</w:t>
            </w:r>
          </w:p>
          <w:p w14:paraId="26846033" w14:textId="77777777" w:rsidR="000170A6" w:rsidRPr="008732E5" w:rsidRDefault="000170A6" w:rsidP="00991F9C">
            <w:pPr>
              <w:ind w:leftChars="82" w:left="180"/>
              <w:rPr>
                <w:noProof/>
                <w:lang w:eastAsia="fr-FR"/>
              </w:rPr>
            </w:pPr>
            <w:r w:rsidRPr="008732E5">
              <w:rPr>
                <w:noProof/>
                <w:lang w:eastAsia="fr-FR"/>
              </w:rPr>
              <w:t>Celltrion Healthcare Italy S.</w:t>
            </w:r>
            <w:r>
              <w:rPr>
                <w:noProof/>
                <w:lang w:eastAsia="fr-FR"/>
              </w:rPr>
              <w:t>R.L</w:t>
            </w:r>
            <w:r w:rsidRPr="008732E5">
              <w:rPr>
                <w:noProof/>
                <w:lang w:eastAsia="fr-FR"/>
              </w:rPr>
              <w:t>.</w:t>
            </w:r>
          </w:p>
          <w:p w14:paraId="3F6B3D40" w14:textId="77777777" w:rsidR="000170A6" w:rsidRPr="008732E5" w:rsidRDefault="000170A6" w:rsidP="00991F9C">
            <w:pPr>
              <w:ind w:leftChars="82" w:left="180"/>
              <w:rPr>
                <w:noProof/>
                <w:lang w:eastAsia="fr-FR"/>
              </w:rPr>
            </w:pPr>
            <w:r w:rsidRPr="008732E5">
              <w:rPr>
                <w:noProof/>
                <w:lang w:eastAsia="fr-FR"/>
              </w:rPr>
              <w:t>Tel: +39 0247927040</w:t>
            </w:r>
          </w:p>
          <w:p w14:paraId="101986FC" w14:textId="77777777" w:rsidR="000170A6" w:rsidRDefault="000170A6" w:rsidP="00991F9C">
            <w:pPr>
              <w:ind w:leftChars="82" w:left="180"/>
            </w:pPr>
            <w:hyperlink r:id="rId136" w:history="1">
              <w:proofErr w:type="spellStart"/>
              <w:r w:rsidRPr="001B0594">
                <w:rPr>
                  <w:rStyle w:val="ab"/>
                  <w:rFonts w:hint="eastAsia"/>
                </w:rPr>
                <w:t>celltrionhealthcare_italy@legalmail.it</w:t>
              </w:r>
              <w:proofErr w:type="spellEnd"/>
            </w:hyperlink>
          </w:p>
          <w:p w14:paraId="3E5C3701" w14:textId="77777777" w:rsidR="000170A6" w:rsidRPr="001959B2" w:rsidRDefault="000170A6" w:rsidP="00991F9C">
            <w:pPr>
              <w:ind w:leftChars="82" w:left="180"/>
              <w:rPr>
                <w:rFonts w:asciiTheme="majorBidi" w:hAnsiTheme="majorBidi" w:cstheme="majorBidi"/>
                <w:lang w:val="en-US"/>
              </w:rPr>
            </w:pPr>
          </w:p>
        </w:tc>
        <w:tc>
          <w:tcPr>
            <w:tcW w:w="4541" w:type="dxa"/>
          </w:tcPr>
          <w:p w14:paraId="72B709D0" w14:textId="77777777" w:rsidR="000170A6" w:rsidRDefault="000170A6" w:rsidP="00991F9C">
            <w:pPr>
              <w:ind w:leftChars="82" w:left="180"/>
              <w:rPr>
                <w:noProof/>
                <w:lang w:eastAsia="fr-FR"/>
              </w:rPr>
            </w:pPr>
            <w:r w:rsidRPr="008732E5">
              <w:rPr>
                <w:b/>
                <w:noProof/>
                <w:lang w:eastAsia="fr-FR"/>
              </w:rPr>
              <w:t>Suomi/Finland</w:t>
            </w:r>
          </w:p>
          <w:p w14:paraId="73005257" w14:textId="77777777" w:rsidR="000170A6" w:rsidRPr="008732E5" w:rsidRDefault="000170A6" w:rsidP="00991F9C">
            <w:pPr>
              <w:tabs>
                <w:tab w:val="left" w:pos="-720"/>
              </w:tabs>
              <w:ind w:leftChars="82" w:left="180"/>
              <w:rPr>
                <w:noProof/>
                <w:lang w:eastAsia="fr-FR"/>
              </w:rPr>
            </w:pPr>
            <w:r w:rsidRPr="00C57E3D">
              <w:rPr>
                <w:noProof/>
                <w:lang w:eastAsia="fr-FR"/>
              </w:rPr>
              <w:t>Celltrion Healthcare Finland Oy.</w:t>
            </w:r>
          </w:p>
          <w:p w14:paraId="6E63D574" w14:textId="77777777" w:rsidR="000170A6" w:rsidRPr="008732E5" w:rsidRDefault="000170A6" w:rsidP="00991F9C">
            <w:pPr>
              <w:ind w:leftChars="82" w:left="180"/>
              <w:rPr>
                <w:noProof/>
                <w:lang w:val="sv-SE" w:eastAsia="fr-FR"/>
              </w:rPr>
            </w:pPr>
            <w:r w:rsidRPr="00C57E3D">
              <w:rPr>
                <w:noProof/>
                <w:lang w:val="sv-SE"/>
              </w:rPr>
              <w:t>Puh/Tel: +358 29 170 7755</w:t>
            </w:r>
          </w:p>
          <w:p w14:paraId="0700BB1B" w14:textId="77777777" w:rsidR="000170A6" w:rsidRPr="00273C4B" w:rsidRDefault="000170A6" w:rsidP="00991F9C">
            <w:pPr>
              <w:tabs>
                <w:tab w:val="left" w:pos="-720"/>
              </w:tabs>
              <w:ind w:leftChars="82" w:left="180"/>
              <w:rPr>
                <w:lang w:val="sv-SE" w:eastAsia="fr-FR"/>
              </w:rPr>
            </w:pPr>
            <w:hyperlink r:id="rId137" w:history="1">
              <w:r w:rsidRPr="00486832">
                <w:rPr>
                  <w:rStyle w:val="ab"/>
                  <w:rFonts w:hint="eastAsia"/>
                  <w:lang w:val="fi-FI" w:eastAsia="fr-FR"/>
                </w:rPr>
                <w:t>contact_fi@celltrionhc.com</w:t>
              </w:r>
            </w:hyperlink>
          </w:p>
          <w:p w14:paraId="4216A6F1" w14:textId="77777777" w:rsidR="000170A6" w:rsidRPr="001959B2" w:rsidRDefault="000170A6" w:rsidP="00991F9C">
            <w:pPr>
              <w:ind w:leftChars="82" w:left="180"/>
              <w:rPr>
                <w:rFonts w:asciiTheme="majorBidi" w:hAnsiTheme="majorBidi" w:cstheme="majorBidi"/>
                <w:lang w:val="sv-SE"/>
              </w:rPr>
            </w:pPr>
          </w:p>
        </w:tc>
      </w:tr>
      <w:tr w:rsidR="000170A6" w14:paraId="79C0839D" w14:textId="77777777" w:rsidTr="00991F9C">
        <w:tc>
          <w:tcPr>
            <w:tcW w:w="4532" w:type="dxa"/>
          </w:tcPr>
          <w:p w14:paraId="36D1BFE8" w14:textId="77777777" w:rsidR="000170A6" w:rsidRPr="007B5862" w:rsidRDefault="000170A6" w:rsidP="00991F9C">
            <w:pPr>
              <w:tabs>
                <w:tab w:val="left" w:pos="-720"/>
              </w:tabs>
              <w:ind w:leftChars="82" w:left="180"/>
              <w:rPr>
                <w:b/>
                <w:bCs/>
                <w:noProof/>
                <w:lang w:val="es-ES" w:eastAsia="fr-FR"/>
              </w:rPr>
            </w:pPr>
            <w:r>
              <w:rPr>
                <w:b/>
                <w:noProof/>
              </w:rPr>
              <w:t>Κύπρος</w:t>
            </w:r>
          </w:p>
          <w:p w14:paraId="27BBF73B" w14:textId="77777777" w:rsidR="000170A6" w:rsidRPr="007B5862" w:rsidRDefault="000170A6" w:rsidP="00991F9C">
            <w:pPr>
              <w:tabs>
                <w:tab w:val="left" w:pos="-720"/>
              </w:tabs>
              <w:ind w:leftChars="82" w:left="180"/>
              <w:rPr>
                <w:noProof/>
                <w:lang w:val="es-ES"/>
              </w:rPr>
            </w:pPr>
            <w:r w:rsidRPr="007B5862">
              <w:rPr>
                <w:noProof/>
                <w:lang w:val="es-ES" w:eastAsia="fr-FR"/>
              </w:rPr>
              <w:t>C.A. Papaellinas Ltd</w:t>
            </w:r>
          </w:p>
          <w:p w14:paraId="71086500" w14:textId="77777777" w:rsidR="000170A6" w:rsidRPr="007B5862" w:rsidRDefault="000170A6" w:rsidP="00991F9C">
            <w:pPr>
              <w:ind w:leftChars="82" w:left="180"/>
              <w:rPr>
                <w:b/>
                <w:bCs/>
                <w:lang w:val="es-ES" w:eastAsia="fr-FR"/>
              </w:rPr>
            </w:pPr>
            <w:r>
              <w:rPr>
                <w:noProof/>
              </w:rPr>
              <w:t>Τηλ</w:t>
            </w:r>
            <w:r w:rsidRPr="007B5862">
              <w:rPr>
                <w:noProof/>
                <w:lang w:val="es-ES"/>
              </w:rPr>
              <w:t xml:space="preserve">: </w:t>
            </w:r>
            <w:r w:rsidRPr="007B5862">
              <w:rPr>
                <w:noProof/>
                <w:lang w:val="es-ES" w:eastAsia="fr-FR"/>
              </w:rPr>
              <w:t>+357 22741741</w:t>
            </w:r>
          </w:p>
          <w:p w14:paraId="6A17B7A5" w14:textId="77777777" w:rsidR="000170A6" w:rsidRPr="001959B2" w:rsidRDefault="000170A6" w:rsidP="00991F9C">
            <w:pPr>
              <w:ind w:leftChars="82" w:left="180"/>
              <w:rPr>
                <w:rFonts w:asciiTheme="majorBidi" w:hAnsiTheme="majorBidi" w:cstheme="majorBidi"/>
                <w:lang w:val="sv-SE"/>
              </w:rPr>
            </w:pPr>
          </w:p>
        </w:tc>
        <w:tc>
          <w:tcPr>
            <w:tcW w:w="4541" w:type="dxa"/>
          </w:tcPr>
          <w:p w14:paraId="2AED1E84" w14:textId="77777777" w:rsidR="000170A6" w:rsidRPr="008C2F31" w:rsidRDefault="000170A6" w:rsidP="00991F9C">
            <w:pPr>
              <w:tabs>
                <w:tab w:val="left" w:pos="-720"/>
              </w:tabs>
              <w:ind w:leftChars="82" w:left="180"/>
              <w:rPr>
                <w:b/>
                <w:lang w:val="de-DE"/>
              </w:rPr>
            </w:pPr>
            <w:r w:rsidRPr="008C2F31">
              <w:rPr>
                <w:b/>
                <w:lang w:val="de-DE"/>
              </w:rPr>
              <w:t>Sverige</w:t>
            </w:r>
          </w:p>
          <w:p w14:paraId="65B8852B" w14:textId="77777777" w:rsidR="000170A6" w:rsidRPr="008C2F31" w:rsidRDefault="000170A6" w:rsidP="00991F9C">
            <w:pPr>
              <w:tabs>
                <w:tab w:val="left" w:pos="-720"/>
              </w:tabs>
              <w:ind w:leftChars="82" w:left="180"/>
              <w:rPr>
                <w:lang w:val="de-DE"/>
              </w:rPr>
            </w:pPr>
            <w:r w:rsidRPr="008C2F31">
              <w:rPr>
                <w:lang w:val="de-DE"/>
              </w:rPr>
              <w:t>Celltrion Sweden AB</w:t>
            </w:r>
          </w:p>
          <w:p w14:paraId="75ED7D67" w14:textId="77777777" w:rsidR="00BA6F47" w:rsidRPr="00A850C3" w:rsidRDefault="00BA6F47" w:rsidP="00A850C3">
            <w:pPr>
              <w:ind w:leftChars="82" w:left="180"/>
              <w:rPr>
                <w:rFonts w:eastAsia="맑은 고딕"/>
                <w:lang w:val="en-US" w:eastAsia="ko-KR"/>
              </w:rPr>
            </w:pPr>
            <w:r w:rsidRPr="00C13EAD">
              <w:rPr>
                <w:rFonts w:eastAsia="맑은 고딕"/>
                <w:lang w:val="en-US" w:eastAsia="ko-KR"/>
              </w:rPr>
              <w:t>Tel: +46 8 80 11 77</w:t>
            </w:r>
          </w:p>
          <w:p w14:paraId="72D9ACF1" w14:textId="3CD3070D" w:rsidR="000170A6" w:rsidRPr="00BF44A1" w:rsidRDefault="002E2E0B" w:rsidP="00991F9C">
            <w:pPr>
              <w:tabs>
                <w:tab w:val="left" w:pos="-720"/>
              </w:tabs>
              <w:ind w:leftChars="82" w:left="180"/>
              <w:rPr>
                <w:rStyle w:val="ab"/>
                <w:lang w:val="fi-FI"/>
              </w:rPr>
            </w:pPr>
            <w:hyperlink r:id="rId138" w:history="1">
              <w:r w:rsidRPr="008447A3">
                <w:rPr>
                  <w:rStyle w:val="ab"/>
                  <w:rFonts w:eastAsia="맑은 고딕" w:hint="eastAsia"/>
                  <w:lang w:val="fi-FI" w:eastAsia="ko-KR"/>
                </w:rPr>
                <w:t>C</w:t>
              </w:r>
              <w:r w:rsidRPr="008447A3">
                <w:rPr>
                  <w:rStyle w:val="ab"/>
                  <w:rFonts w:hint="eastAsia"/>
                  <w:lang w:val="fi-FI" w:eastAsia="fr-FR"/>
                </w:rPr>
                <w:t>ontact_se@celltrionhc.com</w:t>
              </w:r>
            </w:hyperlink>
          </w:p>
          <w:p w14:paraId="23CC9017" w14:textId="77777777" w:rsidR="000170A6" w:rsidRPr="009C2B3D" w:rsidRDefault="000170A6" w:rsidP="009C2B3D">
            <w:pPr>
              <w:ind w:leftChars="82" w:left="180"/>
              <w:rPr>
                <w:color w:val="0000FF"/>
                <w:u w:val="single"/>
                <w:lang w:val="fi-FI"/>
              </w:rPr>
            </w:pPr>
          </w:p>
        </w:tc>
      </w:tr>
      <w:tr w:rsidR="000170A6" w14:paraId="67306534" w14:textId="77777777" w:rsidTr="00991F9C">
        <w:tc>
          <w:tcPr>
            <w:tcW w:w="4532" w:type="dxa"/>
          </w:tcPr>
          <w:p w14:paraId="69862641" w14:textId="77777777" w:rsidR="000170A6" w:rsidRPr="008732E5" w:rsidRDefault="000170A6" w:rsidP="00991F9C">
            <w:pPr>
              <w:ind w:leftChars="82" w:left="180"/>
              <w:rPr>
                <w:b/>
                <w:noProof/>
                <w:lang w:eastAsia="fr-FR"/>
              </w:rPr>
            </w:pPr>
            <w:r w:rsidRPr="008732E5">
              <w:rPr>
                <w:b/>
                <w:noProof/>
                <w:lang w:eastAsia="fr-FR"/>
              </w:rPr>
              <w:t>Latvija</w:t>
            </w:r>
          </w:p>
          <w:p w14:paraId="5A766E25" w14:textId="77777777" w:rsidR="000170A6" w:rsidRPr="008732E5" w:rsidRDefault="000170A6" w:rsidP="00991F9C">
            <w:pPr>
              <w:tabs>
                <w:tab w:val="left" w:pos="-720"/>
              </w:tabs>
              <w:ind w:leftChars="82" w:left="180"/>
              <w:rPr>
                <w:noProof/>
                <w:lang w:eastAsia="fr-FR"/>
              </w:rPr>
            </w:pPr>
            <w:r w:rsidRPr="008732E5">
              <w:rPr>
                <w:noProof/>
                <w:lang w:eastAsia="fr-FR"/>
              </w:rPr>
              <w:t>Celltrion Healthcare Hungary Kft.</w:t>
            </w:r>
          </w:p>
          <w:p w14:paraId="0C6C55D0" w14:textId="77777777" w:rsidR="000170A6" w:rsidRPr="008732E5" w:rsidRDefault="000170A6" w:rsidP="00991F9C">
            <w:pPr>
              <w:ind w:leftChars="82" w:left="180"/>
              <w:rPr>
                <w:noProof/>
                <w:lang w:eastAsia="fr-FR"/>
              </w:rPr>
            </w:pPr>
            <w:r w:rsidRPr="008732E5">
              <w:rPr>
                <w:noProof/>
                <w:lang w:eastAsia="fr-FR"/>
              </w:rPr>
              <w:t>Tālr.: +36 1 231 0493</w:t>
            </w:r>
          </w:p>
          <w:p w14:paraId="3324D445" w14:textId="77777777" w:rsidR="000170A6" w:rsidRPr="001959B2" w:rsidRDefault="000170A6" w:rsidP="00991F9C">
            <w:pPr>
              <w:ind w:leftChars="82" w:left="180"/>
              <w:rPr>
                <w:rFonts w:asciiTheme="majorBidi" w:hAnsiTheme="majorBidi" w:cstheme="majorBidi"/>
                <w:lang w:val="it-IT"/>
              </w:rPr>
            </w:pPr>
          </w:p>
        </w:tc>
        <w:tc>
          <w:tcPr>
            <w:tcW w:w="4541" w:type="dxa"/>
          </w:tcPr>
          <w:p w14:paraId="26F02E63" w14:textId="77777777" w:rsidR="000170A6" w:rsidRPr="001959B2" w:rsidRDefault="000170A6" w:rsidP="009C2B3D">
            <w:pPr>
              <w:ind w:leftChars="82" w:left="180"/>
              <w:rPr>
                <w:rFonts w:asciiTheme="majorBidi" w:hAnsiTheme="majorBidi" w:cstheme="majorBidi"/>
                <w:lang w:val="it-IT"/>
              </w:rPr>
            </w:pPr>
          </w:p>
        </w:tc>
      </w:tr>
    </w:tbl>
    <w:p w14:paraId="46A7628B" w14:textId="77777777" w:rsidR="000170A6" w:rsidRPr="001959B2" w:rsidRDefault="000170A6" w:rsidP="000170A6">
      <w:pPr>
        <w:ind w:leftChars="82" w:left="180"/>
        <w:rPr>
          <w:rFonts w:eastAsia="맑은 고딕"/>
          <w:lang w:val="en-US" w:eastAsia="ko-KR"/>
        </w:rPr>
      </w:pPr>
    </w:p>
    <w:p w14:paraId="1E7C427E" w14:textId="77777777" w:rsidR="000170A6" w:rsidRPr="00647DDE" w:rsidRDefault="000170A6" w:rsidP="000170A6">
      <w:pPr>
        <w:keepNext/>
        <w:keepLines/>
        <w:rPr>
          <w:rStyle w:val="a9"/>
        </w:rPr>
      </w:pPr>
      <w:r w:rsidRPr="00647DDE">
        <w:rPr>
          <w:rStyle w:val="a9"/>
        </w:rPr>
        <w:t>This leaflet was last revised in</w:t>
      </w:r>
    </w:p>
    <w:p w14:paraId="200FA701" w14:textId="77777777" w:rsidR="000170A6" w:rsidRPr="00612AC6" w:rsidRDefault="000170A6" w:rsidP="000170A6">
      <w:pPr>
        <w:keepNext/>
        <w:keepLines/>
        <w:rPr>
          <w:lang w:val="en-US"/>
        </w:rPr>
      </w:pPr>
    </w:p>
    <w:p w14:paraId="138692EE" w14:textId="77777777" w:rsidR="000170A6" w:rsidRPr="00C12FD0" w:rsidRDefault="000170A6" w:rsidP="000170A6">
      <w:pPr>
        <w:pStyle w:val="HeadingStrong"/>
      </w:pPr>
      <w:r w:rsidRPr="00C12FD0">
        <w:t>Other sources of information</w:t>
      </w:r>
    </w:p>
    <w:p w14:paraId="2CBF6577" w14:textId="77777777" w:rsidR="000170A6" w:rsidRDefault="000170A6" w:rsidP="000170A6">
      <w:pPr>
        <w:pStyle w:val="NormalKeep"/>
      </w:pPr>
      <w:r w:rsidRPr="00C12FD0">
        <w:t xml:space="preserve">Detailed information on this medicine is available on the European Medicines Agency web site: </w:t>
      </w:r>
      <w:hyperlink r:id="rId139" w:history="1">
        <w:r w:rsidRPr="00EE35EF">
          <w:rPr>
            <w:rStyle w:val="ab"/>
          </w:rPr>
          <w:t>https://</w:t>
        </w:r>
        <w:proofErr w:type="spellStart"/>
        <w:r w:rsidRPr="00EE35EF">
          <w:rPr>
            <w:rStyle w:val="ab"/>
          </w:rPr>
          <w:t>www.ema.europa.eu</w:t>
        </w:r>
        <w:proofErr w:type="spellEnd"/>
      </w:hyperlink>
      <w:r>
        <w:t>.</w:t>
      </w:r>
    </w:p>
    <w:bookmarkEnd w:id="3146"/>
    <w:p w14:paraId="45A45821" w14:textId="77777777" w:rsidR="000170A6" w:rsidRDefault="000170A6" w:rsidP="000170A6">
      <w:pPr>
        <w:suppressAutoHyphens w:val="0"/>
        <w:ind w:leftChars="82" w:left="180"/>
      </w:pPr>
      <w:r>
        <w:br w:type="page"/>
      </w:r>
    </w:p>
    <w:p w14:paraId="4CD5B1EB" w14:textId="77777777" w:rsidR="000170A6" w:rsidRPr="00A20581" w:rsidRDefault="000170A6" w:rsidP="000170A6">
      <w:pPr>
        <w:pStyle w:val="HeadingStrong"/>
        <w:rPr>
          <w:rFonts w:eastAsia="맑은 고딕"/>
          <w:lang w:eastAsia="ko-KR"/>
        </w:rPr>
      </w:pPr>
      <w:r>
        <w:lastRenderedPageBreak/>
        <w:t xml:space="preserve">INSTRUCTIONS FOR USE OF OMLYCLO PRE-FILLED </w:t>
      </w:r>
      <w:r>
        <w:rPr>
          <w:rFonts w:eastAsia="맑은 고딕" w:hint="eastAsia"/>
          <w:lang w:eastAsia="ko-KR"/>
        </w:rPr>
        <w:t>PEN</w:t>
      </w:r>
    </w:p>
    <w:p w14:paraId="3D176C99" w14:textId="77777777" w:rsidR="000170A6" w:rsidRDefault="000170A6" w:rsidP="000170A6">
      <w:pPr>
        <w:pStyle w:val="NormalKeep"/>
        <w:ind w:leftChars="82" w:left="180"/>
      </w:pPr>
    </w:p>
    <w:p w14:paraId="46ADF675" w14:textId="77777777" w:rsidR="000170A6" w:rsidRPr="002B1DC5" w:rsidRDefault="000170A6" w:rsidP="000170A6">
      <w:pPr>
        <w:pStyle w:val="af0"/>
        <w:kinsoku w:val="0"/>
        <w:overflowPunct w:val="0"/>
        <w:spacing w:before="1"/>
        <w:ind w:right="313"/>
        <w:rPr>
          <w:rFonts w:eastAsia="맑은 고딕"/>
          <w:color w:val="231F20"/>
          <w:lang w:eastAsia="ko-KR"/>
        </w:rPr>
      </w:pPr>
      <w:r w:rsidRPr="001846F7">
        <w:rPr>
          <w:color w:val="231F20"/>
        </w:rPr>
        <w:t xml:space="preserve">Read and follow the Instructions for Use that come with </w:t>
      </w:r>
      <w:proofErr w:type="spellStart"/>
      <w:r w:rsidRPr="002B1DC5">
        <w:rPr>
          <w:color w:val="231F20"/>
        </w:rPr>
        <w:t>Omlyclo</w:t>
      </w:r>
      <w:proofErr w:type="spellEnd"/>
      <w:r>
        <w:rPr>
          <w:rFonts w:hint="eastAsia"/>
          <w:color w:val="231F20"/>
        </w:rPr>
        <w:t xml:space="preserve"> </w:t>
      </w:r>
      <w:r>
        <w:rPr>
          <w:color w:val="231F20"/>
        </w:rPr>
        <w:t>pre-filled pen</w:t>
      </w:r>
      <w:r w:rsidRPr="001846F7">
        <w:rPr>
          <w:color w:val="231F20"/>
        </w:rPr>
        <w:t xml:space="preserve"> before you start using it and each time</w:t>
      </w:r>
      <w:r>
        <w:rPr>
          <w:rFonts w:hint="eastAsia"/>
          <w:color w:val="231F20"/>
        </w:rPr>
        <w:t xml:space="preserve"> </w:t>
      </w:r>
      <w:r w:rsidRPr="001846F7">
        <w:rPr>
          <w:color w:val="231F20"/>
        </w:rPr>
        <w:t>you get a refill. There may be new information. Before you</w:t>
      </w:r>
      <w:r>
        <w:rPr>
          <w:rFonts w:hint="eastAsia"/>
          <w:color w:val="231F20"/>
        </w:rPr>
        <w:t xml:space="preserve"> </w:t>
      </w:r>
      <w:r w:rsidRPr="001846F7">
        <w:rPr>
          <w:color w:val="231F20"/>
        </w:rPr>
        <w:t xml:space="preserve">use </w:t>
      </w:r>
      <w:proofErr w:type="spellStart"/>
      <w:r w:rsidRPr="00B075B0">
        <w:rPr>
          <w:rFonts w:hint="eastAsia"/>
          <w:color w:val="231F20"/>
        </w:rPr>
        <w:t>Omlyclo</w:t>
      </w:r>
      <w:proofErr w:type="spellEnd"/>
      <w:r w:rsidRPr="001846F7">
        <w:rPr>
          <w:color w:val="231F20"/>
        </w:rPr>
        <w:t>, make sure your healthcare provider shows you</w:t>
      </w:r>
      <w:r>
        <w:rPr>
          <w:rFonts w:hint="eastAsia"/>
          <w:color w:val="231F20"/>
        </w:rPr>
        <w:t xml:space="preserve"> </w:t>
      </w:r>
      <w:r w:rsidRPr="001846F7">
        <w:rPr>
          <w:color w:val="231F20"/>
        </w:rPr>
        <w:t>the right way to use it.</w:t>
      </w:r>
    </w:p>
    <w:p w14:paraId="1AD4CE48" w14:textId="77777777" w:rsidR="000170A6" w:rsidRPr="001846F7" w:rsidRDefault="000170A6" w:rsidP="000170A6">
      <w:pPr>
        <w:pStyle w:val="af0"/>
        <w:kinsoku w:val="0"/>
        <w:overflowPunct w:val="0"/>
        <w:spacing w:before="1"/>
        <w:ind w:right="313"/>
        <w:rPr>
          <w:color w:val="231F20"/>
        </w:rPr>
      </w:pPr>
      <w:r w:rsidRPr="001846F7">
        <w:rPr>
          <w:color w:val="231F20"/>
        </w:rPr>
        <w:t xml:space="preserve">Adolescents 12 years of age and older: </w:t>
      </w:r>
      <w:proofErr w:type="spellStart"/>
      <w:r w:rsidRPr="00B075B0">
        <w:rPr>
          <w:rFonts w:hint="eastAsia"/>
          <w:color w:val="231F20"/>
        </w:rPr>
        <w:t>Omlyclo</w:t>
      </w:r>
      <w:proofErr w:type="spellEnd"/>
      <w:r w:rsidRPr="001846F7">
        <w:rPr>
          <w:color w:val="231F20"/>
        </w:rPr>
        <w:t xml:space="preserve"> </w:t>
      </w:r>
      <w:r>
        <w:rPr>
          <w:color w:val="231F20"/>
        </w:rPr>
        <w:t>pre-filled pen</w:t>
      </w:r>
      <w:r>
        <w:rPr>
          <w:rFonts w:hint="eastAsia"/>
          <w:color w:val="231F20"/>
        </w:rPr>
        <w:t xml:space="preserve"> </w:t>
      </w:r>
      <w:r w:rsidRPr="001846F7">
        <w:rPr>
          <w:color w:val="231F20"/>
        </w:rPr>
        <w:t>may be self-administered under adult supervision. The</w:t>
      </w:r>
      <w:r>
        <w:rPr>
          <w:rFonts w:hint="eastAsia"/>
          <w:color w:val="231F20"/>
        </w:rPr>
        <w:t xml:space="preserve"> </w:t>
      </w:r>
      <w:proofErr w:type="spellStart"/>
      <w:r w:rsidRPr="00B075B0">
        <w:rPr>
          <w:rFonts w:hint="eastAsia"/>
          <w:color w:val="231F20"/>
        </w:rPr>
        <w:t>Omlyclo</w:t>
      </w:r>
      <w:proofErr w:type="spellEnd"/>
      <w:r w:rsidRPr="001846F7">
        <w:rPr>
          <w:color w:val="231F20"/>
        </w:rPr>
        <w:t xml:space="preserve"> </w:t>
      </w:r>
      <w:r>
        <w:rPr>
          <w:color w:val="231F20"/>
        </w:rPr>
        <w:t>pre-filled pen</w:t>
      </w:r>
      <w:r w:rsidRPr="001846F7">
        <w:rPr>
          <w:color w:val="231F20"/>
        </w:rPr>
        <w:t xml:space="preserve"> (all doses) are intended for use only in</w:t>
      </w:r>
      <w:r>
        <w:rPr>
          <w:rFonts w:hint="eastAsia"/>
          <w:color w:val="231F20"/>
        </w:rPr>
        <w:t xml:space="preserve"> </w:t>
      </w:r>
      <w:r w:rsidRPr="001846F7">
        <w:rPr>
          <w:color w:val="231F20"/>
        </w:rPr>
        <w:t>adults and adolescents aged 12 years and older.</w:t>
      </w:r>
    </w:p>
    <w:p w14:paraId="70FA6995" w14:textId="77777777" w:rsidR="000170A6" w:rsidRDefault="000170A6" w:rsidP="000170A6">
      <w:pPr>
        <w:pStyle w:val="af0"/>
        <w:kinsoku w:val="0"/>
        <w:overflowPunct w:val="0"/>
        <w:spacing w:before="1"/>
        <w:ind w:right="313"/>
        <w:rPr>
          <w:color w:val="231F20"/>
        </w:rPr>
      </w:pPr>
    </w:p>
    <w:p w14:paraId="51B179A1" w14:textId="77777777" w:rsidR="000170A6" w:rsidRPr="002B1DC5" w:rsidRDefault="000170A6" w:rsidP="000170A6">
      <w:pPr>
        <w:pStyle w:val="af0"/>
        <w:kinsoku w:val="0"/>
        <w:overflowPunct w:val="0"/>
        <w:spacing w:before="1"/>
        <w:ind w:right="313"/>
        <w:rPr>
          <w:rFonts w:eastAsia="맑은 고딕"/>
          <w:b/>
          <w:bCs/>
          <w:lang w:eastAsia="ko-KR"/>
        </w:rPr>
      </w:pPr>
      <w:r>
        <w:rPr>
          <w:b/>
          <w:bCs/>
        </w:rPr>
        <w:t>Pre-filled pen</w:t>
      </w:r>
      <w:r w:rsidRPr="00CB6107">
        <w:rPr>
          <w:b/>
          <w:bCs/>
        </w:rPr>
        <w:t xml:space="preserve"> Parts (see Figure A)</w:t>
      </w:r>
    </w:p>
    <w:p w14:paraId="2094031C" w14:textId="77777777" w:rsidR="000170A6" w:rsidRPr="008732E5" w:rsidRDefault="000170A6" w:rsidP="000170A6">
      <w:pPr>
        <w:pStyle w:val="af0"/>
        <w:keepNext/>
        <w:kinsoku w:val="0"/>
        <w:overflowPunct w:val="0"/>
        <w:spacing w:before="1"/>
        <w:ind w:right="313"/>
        <w:jc w:val="center"/>
      </w:pPr>
      <w:r w:rsidRPr="0007663C">
        <w:rPr>
          <w:noProof/>
          <w:color w:val="231F20"/>
        </w:rPr>
        <w:drawing>
          <wp:inline distT="0" distB="0" distL="0" distR="0" wp14:anchorId="5EE6CACD" wp14:editId="56FEF7FB">
            <wp:extent cx="4254500" cy="3606800"/>
            <wp:effectExtent l="0" t="0" r="0" b="0"/>
            <wp:docPr id="1691113409" name="그림 1" descr="텍스트, 스크린샷, 도표,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97282" name="그림 1" descr="텍스트, 스크린샷, 도표, 평행이(가) 표시된 사진&#10;&#10;자동 생성된 설명"/>
                    <pic:cNvPicPr/>
                  </pic:nvPicPr>
                  <pic:blipFill>
                    <a:blip r:embed="rId140"/>
                    <a:srcRect t="1221"/>
                    <a:stretch>
                      <a:fillRect/>
                    </a:stretch>
                  </pic:blipFill>
                  <pic:spPr bwMode="auto">
                    <a:xfrm>
                      <a:off x="0" y="0"/>
                      <a:ext cx="4254652" cy="3606929"/>
                    </a:xfrm>
                    <a:prstGeom prst="rect">
                      <a:avLst/>
                    </a:prstGeom>
                    <a:ln>
                      <a:noFill/>
                    </a:ln>
                    <a:extLst>
                      <a:ext uri="{53640926-AAD7-44D8-BBD7-CCE9431645EC}">
                        <a14:shadowObscured xmlns:a14="http://schemas.microsoft.com/office/drawing/2010/main"/>
                      </a:ext>
                    </a:extLst>
                  </pic:spPr>
                </pic:pic>
              </a:graphicData>
            </a:graphic>
          </wp:inline>
        </w:drawing>
      </w:r>
      <w:r w:rsidRPr="004C1A64">
        <w:rPr>
          <w:color w:val="231F20"/>
        </w:rPr>
        <w:t xml:space="preserve"> </w:t>
      </w:r>
    </w:p>
    <w:p w14:paraId="6948190B" w14:textId="77777777" w:rsidR="000170A6" w:rsidRPr="007902DF" w:rsidRDefault="000170A6" w:rsidP="000170A6">
      <w:pPr>
        <w:pStyle w:val="af0"/>
        <w:kinsoku w:val="0"/>
        <w:overflowPunct w:val="0"/>
        <w:spacing w:before="1"/>
        <w:ind w:left="5638" w:right="313"/>
        <w:rPr>
          <w:rFonts w:eastAsia="맑은 고딕"/>
          <w:lang w:eastAsia="ko-KR"/>
        </w:rPr>
      </w:pPr>
      <w:r>
        <w:t xml:space="preserve">     </w:t>
      </w:r>
      <w:r>
        <w:tab/>
        <w:t xml:space="preserve">  </w:t>
      </w:r>
      <w:r>
        <w:rPr>
          <w:rFonts w:hint="eastAsia"/>
        </w:rPr>
        <w:t xml:space="preserve">      </w:t>
      </w:r>
      <w:r w:rsidRPr="003262A8">
        <w:rPr>
          <w:b/>
          <w:bCs/>
          <w:lang w:eastAsia="en-US"/>
        </w:rPr>
        <w:t xml:space="preserve">Figure </w:t>
      </w:r>
      <w:r>
        <w:rPr>
          <w:b/>
          <w:bCs/>
          <w:lang w:eastAsia="en-US"/>
        </w:rPr>
        <w:fldChar w:fldCharType="begin"/>
      </w:r>
      <w:r>
        <w:rPr>
          <w:b/>
          <w:bCs/>
          <w:lang w:eastAsia="en-US"/>
        </w:rPr>
        <w:instrText xml:space="preserve"> SEQ Figure</w:instrText>
      </w:r>
      <w:r>
        <w:rPr>
          <w:rFonts w:eastAsia="맑은 고딕" w:hint="eastAsia"/>
          <w:b/>
          <w:bCs/>
          <w:lang w:eastAsia="ko-KR"/>
        </w:rPr>
        <w:instrText xml:space="preserve"> \r1</w:instrText>
      </w:r>
      <w:r>
        <w:rPr>
          <w:b/>
          <w:bCs/>
          <w:lang w:eastAsia="en-US"/>
        </w:rPr>
        <w:instrText xml:space="preserve"> \* ALPHABETIC </w:instrText>
      </w:r>
      <w:r>
        <w:rPr>
          <w:b/>
          <w:bCs/>
          <w:lang w:eastAsia="en-US"/>
        </w:rPr>
        <w:fldChar w:fldCharType="separate"/>
      </w:r>
      <w:r>
        <w:rPr>
          <w:b/>
          <w:bCs/>
          <w:noProof/>
          <w:lang w:eastAsia="en-US"/>
        </w:rPr>
        <w:t>A</w:t>
      </w:r>
      <w:r>
        <w:rPr>
          <w:b/>
          <w:bCs/>
          <w:lang w:eastAsia="en-US"/>
        </w:rPr>
        <w:fldChar w:fldCharType="end"/>
      </w:r>
    </w:p>
    <w:p w14:paraId="0DF5ACF7" w14:textId="77777777" w:rsidR="000170A6" w:rsidRPr="007902DF" w:rsidRDefault="000170A6" w:rsidP="000170A6">
      <w:pPr>
        <w:pStyle w:val="af0"/>
        <w:kinsoku w:val="0"/>
        <w:overflowPunct w:val="0"/>
        <w:spacing w:before="1"/>
        <w:ind w:right="313"/>
        <w:rPr>
          <w:rFonts w:eastAsia="맑은 고딕"/>
          <w:b/>
          <w:bCs/>
          <w:lang w:eastAsia="ko-KR"/>
        </w:rPr>
      </w:pPr>
      <w:r w:rsidRPr="00CB6107">
        <w:rPr>
          <w:b/>
          <w:bCs/>
        </w:rPr>
        <w:t xml:space="preserve">Choose the Correct </w:t>
      </w:r>
      <w:r>
        <w:rPr>
          <w:b/>
          <w:bCs/>
        </w:rPr>
        <w:t>Pre-filled pen</w:t>
      </w:r>
      <w:r w:rsidRPr="00CB6107">
        <w:rPr>
          <w:b/>
          <w:bCs/>
        </w:rPr>
        <w:t xml:space="preserve"> or</w:t>
      </w:r>
      <w:r w:rsidRPr="00CB6107">
        <w:rPr>
          <w:rFonts w:hint="eastAsia"/>
          <w:b/>
          <w:bCs/>
        </w:rPr>
        <w:t xml:space="preserve"> </w:t>
      </w:r>
      <w:r w:rsidRPr="00CB6107">
        <w:rPr>
          <w:b/>
          <w:bCs/>
        </w:rPr>
        <w:t xml:space="preserve">Combination of </w:t>
      </w:r>
      <w:r>
        <w:rPr>
          <w:b/>
          <w:bCs/>
        </w:rPr>
        <w:t>Pre-filled pen</w:t>
      </w:r>
      <w:r w:rsidRPr="00CB6107">
        <w:rPr>
          <w:b/>
          <w:bCs/>
        </w:rPr>
        <w:t xml:space="preserve">s </w:t>
      </w:r>
    </w:p>
    <w:p w14:paraId="24F93DC6" w14:textId="77777777" w:rsidR="000170A6" w:rsidRPr="004E4A28" w:rsidRDefault="000170A6" w:rsidP="000170A6">
      <w:pPr>
        <w:pStyle w:val="af0"/>
        <w:kinsoku w:val="0"/>
        <w:overflowPunct w:val="0"/>
        <w:spacing w:before="1"/>
        <w:ind w:right="313"/>
        <w:rPr>
          <w:color w:val="231F20"/>
        </w:rPr>
      </w:pPr>
      <w:proofErr w:type="spellStart"/>
      <w:r w:rsidRPr="00B075B0">
        <w:rPr>
          <w:rFonts w:hint="eastAsia"/>
          <w:color w:val="231F20"/>
        </w:rPr>
        <w:t>Omlyclo</w:t>
      </w:r>
      <w:proofErr w:type="spellEnd"/>
      <w:r w:rsidRPr="004E4A28">
        <w:rPr>
          <w:color w:val="231F20"/>
        </w:rPr>
        <w:t xml:space="preserve"> </w:t>
      </w:r>
      <w:r>
        <w:rPr>
          <w:color w:val="231F20"/>
        </w:rPr>
        <w:t>pre-filled pen</w:t>
      </w:r>
      <w:r w:rsidRPr="004E4A28">
        <w:rPr>
          <w:color w:val="231F20"/>
        </w:rPr>
        <w:t>s are available in 2 dose strengths (see</w:t>
      </w:r>
      <w:r w:rsidRPr="004E4A28">
        <w:rPr>
          <w:rFonts w:hint="eastAsia"/>
          <w:color w:val="231F20"/>
        </w:rPr>
        <w:t xml:space="preserve"> </w:t>
      </w:r>
      <w:r w:rsidRPr="004E4A28">
        <w:rPr>
          <w:b/>
          <w:bCs/>
          <w:color w:val="231F20"/>
        </w:rPr>
        <w:t>Figure B</w:t>
      </w:r>
      <w:r w:rsidRPr="004E4A28">
        <w:rPr>
          <w:color w:val="231F20"/>
        </w:rPr>
        <w:t>). These instructions are to be used for both dose</w:t>
      </w:r>
      <w:r w:rsidRPr="004E4A28">
        <w:rPr>
          <w:rFonts w:hint="eastAsia"/>
          <w:color w:val="231F20"/>
        </w:rPr>
        <w:t xml:space="preserve"> </w:t>
      </w:r>
      <w:r w:rsidRPr="004E4A28">
        <w:rPr>
          <w:color w:val="231F20"/>
        </w:rPr>
        <w:t>strengths.</w:t>
      </w:r>
    </w:p>
    <w:p w14:paraId="08C397B2" w14:textId="77777777" w:rsidR="000170A6" w:rsidRPr="008732E5" w:rsidRDefault="000170A6" w:rsidP="000170A6">
      <w:pPr>
        <w:jc w:val="center"/>
        <w:rPr>
          <w:b/>
          <w:bCs/>
        </w:rPr>
      </w:pPr>
      <w:r w:rsidRPr="001E5C1E">
        <w:rPr>
          <w:b/>
          <w:bCs/>
          <w:noProof/>
        </w:rPr>
        <w:drawing>
          <wp:inline distT="0" distB="0" distL="0" distR="0" wp14:anchorId="0E7C4C67" wp14:editId="518BB454">
            <wp:extent cx="4460172" cy="1977656"/>
            <wp:effectExtent l="0" t="0" r="0" b="3810"/>
            <wp:docPr id="2140750870" name="그림 1" descr="텍스트, 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23832" name="그림 1" descr="텍스트, 스크린샷, 도표, 디자인이(가) 표시된 사진&#10;&#10;자동 생성된 설명"/>
                    <pic:cNvPicPr/>
                  </pic:nvPicPr>
                  <pic:blipFill>
                    <a:blip r:embed="rId141"/>
                    <a:stretch>
                      <a:fillRect/>
                    </a:stretch>
                  </pic:blipFill>
                  <pic:spPr>
                    <a:xfrm>
                      <a:off x="0" y="0"/>
                      <a:ext cx="4476444" cy="1984871"/>
                    </a:xfrm>
                    <a:prstGeom prst="rect">
                      <a:avLst/>
                    </a:prstGeom>
                  </pic:spPr>
                </pic:pic>
              </a:graphicData>
            </a:graphic>
          </wp:inline>
        </w:drawing>
      </w:r>
    </w:p>
    <w:p w14:paraId="529F3512" w14:textId="77777777" w:rsidR="000170A6" w:rsidRPr="008732E5" w:rsidRDefault="000170A6" w:rsidP="000170A6">
      <w:pPr>
        <w:pStyle w:val="af0"/>
        <w:kinsoku w:val="0"/>
        <w:overflowPunct w:val="0"/>
        <w:spacing w:before="1"/>
        <w:ind w:left="5398" w:right="313"/>
      </w:pPr>
      <w:r>
        <w:tab/>
      </w:r>
      <w:r>
        <w:tab/>
      </w:r>
      <w:r>
        <w:tab/>
      </w:r>
      <w:r>
        <w:rPr>
          <w:rFonts w:hint="eastAsia"/>
        </w:rPr>
        <w:t xml:space="preserve">     </w:t>
      </w:r>
      <w:r w:rsidRPr="001A130C">
        <w:rPr>
          <w:b/>
          <w:bCs/>
          <w:lang w:eastAsia="en-US"/>
        </w:rPr>
        <w:t xml:space="preserve">Figure </w:t>
      </w:r>
      <w:r w:rsidRPr="001A130C">
        <w:rPr>
          <w:b/>
          <w:bCs/>
          <w:lang w:eastAsia="en-US"/>
        </w:rPr>
        <w:fldChar w:fldCharType="begin"/>
      </w:r>
      <w:r w:rsidRPr="001A130C">
        <w:rPr>
          <w:b/>
          <w:bCs/>
          <w:lang w:eastAsia="en-US"/>
        </w:rPr>
        <w:instrText xml:space="preserve"> SEQ Figure \* ALPHABETIC </w:instrText>
      </w:r>
      <w:r w:rsidRPr="001A130C">
        <w:rPr>
          <w:b/>
          <w:bCs/>
          <w:lang w:eastAsia="en-US"/>
        </w:rPr>
        <w:fldChar w:fldCharType="separate"/>
      </w:r>
      <w:r>
        <w:rPr>
          <w:b/>
          <w:bCs/>
          <w:noProof/>
          <w:lang w:eastAsia="en-US"/>
        </w:rPr>
        <w:t>B</w:t>
      </w:r>
      <w:r w:rsidRPr="001A130C">
        <w:rPr>
          <w:b/>
          <w:bCs/>
          <w:lang w:eastAsia="en-US"/>
        </w:rPr>
        <w:fldChar w:fldCharType="end"/>
      </w:r>
    </w:p>
    <w:p w14:paraId="40C3D03A" w14:textId="77777777" w:rsidR="000170A6" w:rsidRDefault="000170A6" w:rsidP="000170A6">
      <w:pPr>
        <w:pStyle w:val="af0"/>
        <w:kinsoku w:val="0"/>
        <w:overflowPunct w:val="0"/>
        <w:spacing w:before="1"/>
        <w:ind w:right="313"/>
        <w:rPr>
          <w:color w:val="231F20"/>
        </w:rPr>
      </w:pPr>
    </w:p>
    <w:p w14:paraId="33180EFF" w14:textId="77777777" w:rsidR="000170A6" w:rsidRDefault="000170A6" w:rsidP="000170A6">
      <w:pPr>
        <w:pStyle w:val="af0"/>
        <w:kinsoku w:val="0"/>
        <w:overflowPunct w:val="0"/>
        <w:spacing w:before="1"/>
        <w:ind w:right="313"/>
        <w:rPr>
          <w:color w:val="231F20"/>
        </w:rPr>
      </w:pPr>
      <w:r w:rsidRPr="004E4A28">
        <w:rPr>
          <w:color w:val="231F20"/>
        </w:rPr>
        <w:t>Your prescribed dose may require more than 1 injection. The</w:t>
      </w:r>
      <w:r w:rsidRPr="004E4A28">
        <w:rPr>
          <w:rFonts w:hint="eastAsia"/>
          <w:color w:val="231F20"/>
        </w:rPr>
        <w:t xml:space="preserve"> </w:t>
      </w:r>
      <w:r w:rsidRPr="004E4A28">
        <w:rPr>
          <w:color w:val="231F20"/>
        </w:rPr>
        <w:t>Dosing Table (</w:t>
      </w:r>
      <w:r w:rsidRPr="00615EF7">
        <w:rPr>
          <w:b/>
          <w:bCs/>
          <w:color w:val="231F20"/>
        </w:rPr>
        <w:t>Figure C</w:t>
      </w:r>
      <w:r w:rsidRPr="004E4A28">
        <w:rPr>
          <w:color w:val="231F20"/>
        </w:rPr>
        <w:t>) below shows the combination of</w:t>
      </w:r>
      <w:r w:rsidRPr="004E4A28">
        <w:rPr>
          <w:rFonts w:hint="eastAsia"/>
          <w:color w:val="231F20"/>
        </w:rPr>
        <w:t xml:space="preserve"> </w:t>
      </w:r>
      <w:r>
        <w:rPr>
          <w:color w:val="231F20"/>
        </w:rPr>
        <w:t>pre-filled pen</w:t>
      </w:r>
      <w:r w:rsidRPr="004E4A28">
        <w:rPr>
          <w:color w:val="231F20"/>
        </w:rPr>
        <w:t>s needed to give your full dose. Check the label</w:t>
      </w:r>
      <w:r w:rsidRPr="004E4A28">
        <w:rPr>
          <w:rFonts w:hint="eastAsia"/>
          <w:color w:val="231F20"/>
        </w:rPr>
        <w:t xml:space="preserve"> </w:t>
      </w:r>
      <w:r w:rsidRPr="004E4A28">
        <w:rPr>
          <w:color w:val="231F20"/>
        </w:rPr>
        <w:t xml:space="preserve">on the </w:t>
      </w:r>
      <w:proofErr w:type="spellStart"/>
      <w:r w:rsidRPr="00B075B0">
        <w:rPr>
          <w:rFonts w:hint="eastAsia"/>
          <w:color w:val="231F20"/>
        </w:rPr>
        <w:lastRenderedPageBreak/>
        <w:t>Omlyclo</w:t>
      </w:r>
      <w:proofErr w:type="spellEnd"/>
      <w:r w:rsidRPr="004E4A28">
        <w:rPr>
          <w:color w:val="231F20"/>
        </w:rPr>
        <w:t xml:space="preserve"> carton to make sure you have received the</w:t>
      </w:r>
      <w:r w:rsidRPr="004E4A28">
        <w:rPr>
          <w:rFonts w:hint="eastAsia"/>
          <w:color w:val="231F20"/>
        </w:rPr>
        <w:t xml:space="preserve"> </w:t>
      </w:r>
      <w:r w:rsidRPr="004E4A28">
        <w:rPr>
          <w:color w:val="231F20"/>
        </w:rPr>
        <w:t xml:space="preserve">correct </w:t>
      </w:r>
      <w:r>
        <w:rPr>
          <w:color w:val="231F20"/>
        </w:rPr>
        <w:t>pre-filled pen</w:t>
      </w:r>
      <w:r w:rsidRPr="004E4A28">
        <w:rPr>
          <w:color w:val="231F20"/>
        </w:rPr>
        <w:t xml:space="preserve"> or combination of </w:t>
      </w:r>
      <w:r>
        <w:rPr>
          <w:color w:val="231F20"/>
        </w:rPr>
        <w:t>pre-filled pen</w:t>
      </w:r>
      <w:r w:rsidRPr="004E4A28">
        <w:rPr>
          <w:color w:val="231F20"/>
        </w:rPr>
        <w:t>s for your</w:t>
      </w:r>
      <w:r>
        <w:rPr>
          <w:rFonts w:hint="eastAsia"/>
          <w:color w:val="231F20"/>
        </w:rPr>
        <w:t xml:space="preserve"> </w:t>
      </w:r>
      <w:r w:rsidRPr="004E4A28">
        <w:rPr>
          <w:color w:val="231F20"/>
        </w:rPr>
        <w:t>prescribed dose. If your dose requires more than 1 injection,</w:t>
      </w:r>
      <w:r>
        <w:rPr>
          <w:rFonts w:hint="eastAsia"/>
          <w:color w:val="231F20"/>
        </w:rPr>
        <w:t xml:space="preserve"> </w:t>
      </w:r>
      <w:r w:rsidRPr="004E4A28">
        <w:rPr>
          <w:color w:val="231F20"/>
        </w:rPr>
        <w:t>complete all injections for your prescribed dose, immediately</w:t>
      </w:r>
      <w:r>
        <w:rPr>
          <w:rFonts w:hint="eastAsia"/>
          <w:color w:val="231F20"/>
        </w:rPr>
        <w:t xml:space="preserve"> </w:t>
      </w:r>
      <w:r w:rsidRPr="004E4A28">
        <w:rPr>
          <w:color w:val="231F20"/>
        </w:rPr>
        <w:t>one after another. Contact your healthcare provider if you</w:t>
      </w:r>
      <w:r>
        <w:rPr>
          <w:rFonts w:hint="eastAsia"/>
          <w:color w:val="231F20"/>
        </w:rPr>
        <w:t xml:space="preserve"> </w:t>
      </w:r>
      <w:r w:rsidRPr="004E4A28">
        <w:rPr>
          <w:color w:val="231F20"/>
        </w:rPr>
        <w:t>have any questions</w:t>
      </w:r>
      <w:r w:rsidRPr="004E4A28">
        <w:rPr>
          <w:rFonts w:hint="eastAsia"/>
          <w:color w:val="231F20"/>
        </w:rPr>
        <w:t>.</w:t>
      </w:r>
    </w:p>
    <w:p w14:paraId="3D0422E1" w14:textId="77777777" w:rsidR="000170A6" w:rsidRPr="007902DF" w:rsidRDefault="000170A6" w:rsidP="000170A6">
      <w:pPr>
        <w:pStyle w:val="af0"/>
        <w:kinsoku w:val="0"/>
        <w:overflowPunct w:val="0"/>
        <w:spacing w:before="1"/>
        <w:ind w:right="313"/>
        <w:rPr>
          <w:rFonts w:eastAsia="맑은 고딕"/>
          <w:b/>
          <w:bCs/>
          <w:lang w:eastAsia="ko-KR"/>
        </w:rPr>
      </w:pPr>
      <w:r w:rsidRPr="00CB6107">
        <w:rPr>
          <w:rFonts w:hint="eastAsia"/>
          <w:b/>
          <w:bCs/>
        </w:rPr>
        <w:t>Dosing Table</w:t>
      </w:r>
    </w:p>
    <w:p w14:paraId="62BAEE33" w14:textId="77777777" w:rsidR="000170A6" w:rsidRDefault="000170A6" w:rsidP="000170A6">
      <w:pPr>
        <w:pStyle w:val="af0"/>
        <w:kinsoku w:val="0"/>
        <w:overflowPunct w:val="0"/>
        <w:spacing w:before="1"/>
        <w:ind w:rightChars="142" w:right="312"/>
        <w:jc w:val="center"/>
        <w:rPr>
          <w:b/>
          <w:bCs/>
        </w:rPr>
      </w:pPr>
      <w:r w:rsidRPr="001E5C1E">
        <w:rPr>
          <w:b/>
          <w:bCs/>
          <w:noProof/>
        </w:rPr>
        <w:drawing>
          <wp:inline distT="0" distB="0" distL="0" distR="0" wp14:anchorId="7791DB18" wp14:editId="318F2D18">
            <wp:extent cx="4752000" cy="3504423"/>
            <wp:effectExtent l="0" t="0" r="0" b="1270"/>
            <wp:docPr id="811670992" name="그림 1" descr="텍스트, 스크린샷, 번호,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38645" name="그림 1" descr="텍스트, 스크린샷, 번호, 폰트이(가) 표시된 사진&#10;&#10;자동 생성된 설명"/>
                    <pic:cNvPicPr/>
                  </pic:nvPicPr>
                  <pic:blipFill>
                    <a:blip r:embed="rId142"/>
                    <a:stretch>
                      <a:fillRect/>
                    </a:stretch>
                  </pic:blipFill>
                  <pic:spPr>
                    <a:xfrm>
                      <a:off x="0" y="0"/>
                      <a:ext cx="4752000" cy="3504423"/>
                    </a:xfrm>
                    <a:prstGeom prst="rect">
                      <a:avLst/>
                    </a:prstGeom>
                  </pic:spPr>
                </pic:pic>
              </a:graphicData>
            </a:graphic>
          </wp:inline>
        </w:drawing>
      </w:r>
    </w:p>
    <w:p w14:paraId="3850F9E9" w14:textId="77777777" w:rsidR="000170A6" w:rsidRPr="001A130C" w:rsidRDefault="000170A6" w:rsidP="000170A6">
      <w:pPr>
        <w:pStyle w:val="af0"/>
        <w:kinsoku w:val="0"/>
        <w:overflowPunct w:val="0"/>
        <w:spacing w:before="1"/>
        <w:ind w:left="6804" w:right="313" w:firstLine="567"/>
        <w:rPr>
          <w:i/>
          <w:iCs/>
        </w:rPr>
      </w:pPr>
      <w:r w:rsidRPr="001A130C">
        <w:rPr>
          <w:b/>
          <w:bCs/>
          <w:lang w:eastAsia="en-US"/>
        </w:rPr>
        <w:t>Figure</w:t>
      </w:r>
      <w:r w:rsidRPr="001A130C">
        <w:rPr>
          <w:b/>
          <w:bCs/>
        </w:rPr>
        <w:t xml:space="preserve"> </w:t>
      </w:r>
      <w:r w:rsidRPr="001A130C">
        <w:rPr>
          <w:b/>
          <w:bCs/>
        </w:rPr>
        <w:fldChar w:fldCharType="begin"/>
      </w:r>
      <w:r w:rsidRPr="001A130C">
        <w:rPr>
          <w:b/>
          <w:bCs/>
        </w:rPr>
        <w:instrText xml:space="preserve"> SEQ Figure \* ALPHABETIC </w:instrText>
      </w:r>
      <w:r w:rsidRPr="001A130C">
        <w:rPr>
          <w:b/>
          <w:bCs/>
        </w:rPr>
        <w:fldChar w:fldCharType="separate"/>
      </w:r>
      <w:r>
        <w:rPr>
          <w:b/>
          <w:bCs/>
          <w:noProof/>
        </w:rPr>
        <w:t>C</w:t>
      </w:r>
      <w:r w:rsidRPr="001A130C">
        <w:rPr>
          <w:b/>
          <w:bCs/>
        </w:rPr>
        <w:fldChar w:fldCharType="end"/>
      </w:r>
    </w:p>
    <w:p w14:paraId="15904241" w14:textId="77777777" w:rsidR="000170A6" w:rsidRPr="00CB6107" w:rsidRDefault="000170A6" w:rsidP="000170A6">
      <w:pPr>
        <w:pStyle w:val="af0"/>
        <w:kinsoku w:val="0"/>
        <w:overflowPunct w:val="0"/>
        <w:spacing w:before="1"/>
        <w:ind w:right="313"/>
        <w:rPr>
          <w:b/>
          <w:bCs/>
        </w:rPr>
      </w:pPr>
      <w:r w:rsidRPr="001A130C">
        <w:rPr>
          <w:i/>
          <w:iCs/>
        </w:rPr>
        <w:t>Note:</w:t>
      </w:r>
      <w:r w:rsidRPr="001A130C">
        <w:t xml:space="preserve"> Your healthcare provider may prescribe a different</w:t>
      </w:r>
      <w:r w:rsidRPr="001A130C">
        <w:rPr>
          <w:rFonts w:hint="eastAsia"/>
        </w:rPr>
        <w:t xml:space="preserve"> </w:t>
      </w:r>
      <w:r w:rsidRPr="001A130C">
        <w:t>combination of pre-filled pens for your complete dose.</w:t>
      </w:r>
    </w:p>
    <w:p w14:paraId="5A4A6C96" w14:textId="77777777" w:rsidR="000170A6" w:rsidRDefault="000170A6" w:rsidP="000170A6"/>
    <w:p w14:paraId="7434A070" w14:textId="77777777" w:rsidR="000170A6" w:rsidRPr="00CB6107" w:rsidRDefault="000170A6" w:rsidP="000170A6">
      <w:r w:rsidRPr="00CB6107">
        <w:rPr>
          <w:rFonts w:eastAsiaTheme="minorEastAsia"/>
          <w:b/>
          <w:bCs/>
        </w:rPr>
        <w:t xml:space="preserve">How Should I Store </w:t>
      </w:r>
      <w:proofErr w:type="spellStart"/>
      <w:r w:rsidRPr="002B1DC5">
        <w:rPr>
          <w:b/>
          <w:bCs/>
          <w:color w:val="231F20"/>
        </w:rPr>
        <w:t>Omlyclo</w:t>
      </w:r>
      <w:proofErr w:type="spellEnd"/>
      <w:r w:rsidRPr="00B37B29">
        <w:rPr>
          <w:rFonts w:eastAsiaTheme="minorEastAsia"/>
          <w:b/>
          <w:bCs/>
        </w:rPr>
        <w:t>?</w:t>
      </w:r>
    </w:p>
    <w:p w14:paraId="21FBE2BF" w14:textId="77777777" w:rsidR="000170A6" w:rsidRPr="003E2DBC" w:rsidRDefault="000170A6" w:rsidP="000170A6">
      <w:pPr>
        <w:rPr>
          <w:rFonts w:eastAsiaTheme="minorEastAsia"/>
        </w:rPr>
      </w:pPr>
      <w:r w:rsidRPr="003E2DBC">
        <w:rPr>
          <w:rFonts w:eastAsiaTheme="minorEastAsia"/>
        </w:rPr>
        <w:t xml:space="preserve">• Store the unused </w:t>
      </w:r>
      <w:r>
        <w:rPr>
          <w:rFonts w:eastAsiaTheme="minorEastAsia"/>
        </w:rPr>
        <w:t>pre-filled pen</w:t>
      </w:r>
      <w:r w:rsidRPr="003E2DBC">
        <w:rPr>
          <w:rFonts w:eastAsiaTheme="minorEastAsia"/>
        </w:rPr>
        <w:t xml:space="preserve"> in the original carton in a refrigerator between 2°C to 8ºC.</w:t>
      </w:r>
    </w:p>
    <w:p w14:paraId="57368F2E" w14:textId="77777777" w:rsidR="000170A6" w:rsidRPr="003E2DBC" w:rsidRDefault="000170A6" w:rsidP="000170A6">
      <w:pPr>
        <w:ind w:left="100" w:hanging="100"/>
        <w:rPr>
          <w:rFonts w:eastAsiaTheme="minorEastAsia"/>
        </w:rPr>
      </w:pPr>
      <w:r w:rsidRPr="003E2DBC">
        <w:rPr>
          <w:rFonts w:eastAsiaTheme="minorEastAsia"/>
        </w:rPr>
        <w:t>• Before giving an injection, the carton can be removed from and placed back in the refrigerator if needed.</w:t>
      </w:r>
      <w:r w:rsidRPr="003E2DBC">
        <w:rPr>
          <w:rFonts w:eastAsiaTheme="minorEastAsia" w:hint="eastAsia"/>
        </w:rPr>
        <w:t xml:space="preserve"> </w:t>
      </w:r>
      <w:r w:rsidRPr="003E2DBC">
        <w:rPr>
          <w:rFonts w:eastAsiaTheme="minorEastAsia"/>
        </w:rPr>
        <w:t>The</w:t>
      </w:r>
      <w:r w:rsidRPr="003E2DBC">
        <w:rPr>
          <w:rFonts w:eastAsiaTheme="minorEastAsia" w:hint="eastAsia"/>
        </w:rPr>
        <w:t xml:space="preserve"> </w:t>
      </w:r>
      <w:r w:rsidRPr="003E2DBC">
        <w:rPr>
          <w:rFonts w:eastAsiaTheme="minorEastAsia"/>
        </w:rPr>
        <w:t xml:space="preserve">total combined time out of the refrigerator may not exceed 7 days. If </w:t>
      </w:r>
      <w:proofErr w:type="spellStart"/>
      <w:r w:rsidRPr="00B075B0">
        <w:rPr>
          <w:rFonts w:hint="eastAsia"/>
          <w:color w:val="231F20"/>
        </w:rPr>
        <w:t>Omlyclo</w:t>
      </w:r>
      <w:proofErr w:type="spellEnd"/>
      <w:r w:rsidRPr="003E2DBC">
        <w:rPr>
          <w:rFonts w:eastAsiaTheme="minorEastAsia"/>
        </w:rPr>
        <w:t xml:space="preserve"> is exposed to temperatures above 25°C,</w:t>
      </w:r>
      <w:r w:rsidRPr="003E2DBC">
        <w:rPr>
          <w:rFonts w:eastAsiaTheme="minorEastAsia" w:hint="eastAsia"/>
        </w:rPr>
        <w:t xml:space="preserve"> </w:t>
      </w:r>
      <w:r w:rsidRPr="003E2DBC">
        <w:rPr>
          <w:rFonts w:eastAsiaTheme="minorEastAsia"/>
          <w:b/>
          <w:bCs/>
        </w:rPr>
        <w:t xml:space="preserve">do not </w:t>
      </w:r>
      <w:r w:rsidRPr="003E2DBC">
        <w:rPr>
          <w:rFonts w:eastAsiaTheme="minorEastAsia"/>
        </w:rPr>
        <w:t xml:space="preserve">use </w:t>
      </w:r>
      <w:proofErr w:type="spellStart"/>
      <w:r w:rsidRPr="00B075B0">
        <w:rPr>
          <w:rFonts w:hint="eastAsia"/>
          <w:color w:val="231F20"/>
        </w:rPr>
        <w:t>Omlyclo</w:t>
      </w:r>
      <w:proofErr w:type="spellEnd"/>
      <w:r w:rsidRPr="003E2DBC">
        <w:rPr>
          <w:rFonts w:eastAsiaTheme="minorEastAsia"/>
        </w:rPr>
        <w:t xml:space="preserve"> and throw it away in a </w:t>
      </w:r>
      <w:proofErr w:type="gramStart"/>
      <w:r w:rsidRPr="003E2DBC">
        <w:rPr>
          <w:rFonts w:eastAsiaTheme="minorEastAsia"/>
        </w:rPr>
        <w:t>sharps</w:t>
      </w:r>
      <w:proofErr w:type="gramEnd"/>
      <w:r w:rsidRPr="003E2DBC">
        <w:rPr>
          <w:rFonts w:eastAsiaTheme="minorEastAsia"/>
        </w:rPr>
        <w:t xml:space="preserve"> disposal container.</w:t>
      </w:r>
    </w:p>
    <w:p w14:paraId="631FB0B9"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remove the </w:t>
      </w:r>
      <w:r>
        <w:rPr>
          <w:rFonts w:eastAsiaTheme="minorEastAsia"/>
        </w:rPr>
        <w:t>pre-filled pen</w:t>
      </w:r>
      <w:r w:rsidRPr="003E2DBC">
        <w:rPr>
          <w:rFonts w:eastAsiaTheme="minorEastAsia"/>
        </w:rPr>
        <w:t xml:space="preserve"> from its original carton during storage.</w:t>
      </w:r>
    </w:p>
    <w:p w14:paraId="51CBA151" w14:textId="77777777" w:rsidR="000170A6" w:rsidRPr="003E2DBC" w:rsidRDefault="000170A6" w:rsidP="000170A6">
      <w:pPr>
        <w:rPr>
          <w:rFonts w:eastAsiaTheme="minorEastAsia"/>
        </w:rPr>
      </w:pPr>
      <w:r w:rsidRPr="003E2DBC">
        <w:rPr>
          <w:rFonts w:eastAsiaTheme="minorEastAsia"/>
        </w:rPr>
        <w:t xml:space="preserve">• Keep the </w:t>
      </w:r>
      <w:r>
        <w:rPr>
          <w:rFonts w:eastAsiaTheme="minorEastAsia"/>
        </w:rPr>
        <w:t>pre-filled pen</w:t>
      </w:r>
      <w:r w:rsidRPr="003E2DBC">
        <w:rPr>
          <w:rFonts w:eastAsiaTheme="minorEastAsia"/>
        </w:rPr>
        <w:t xml:space="preserve"> out of direct sunlight.</w:t>
      </w:r>
    </w:p>
    <w:p w14:paraId="0BF880C9"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freeze. </w:t>
      </w:r>
      <w:r w:rsidRPr="003E2DBC">
        <w:rPr>
          <w:rFonts w:eastAsiaTheme="minorEastAsia"/>
          <w:b/>
          <w:bCs/>
        </w:rPr>
        <w:t xml:space="preserve">Do not </w:t>
      </w:r>
      <w:r w:rsidRPr="003E2DBC">
        <w:rPr>
          <w:rFonts w:eastAsiaTheme="minorEastAsia"/>
        </w:rPr>
        <w:t xml:space="preserve">use if the </w:t>
      </w:r>
      <w:r>
        <w:rPr>
          <w:rFonts w:eastAsiaTheme="minorEastAsia"/>
        </w:rPr>
        <w:t>pre-filled pen</w:t>
      </w:r>
      <w:r w:rsidRPr="003E2DBC">
        <w:rPr>
          <w:rFonts w:eastAsiaTheme="minorEastAsia"/>
        </w:rPr>
        <w:t xml:space="preserve"> has been frozen.</w:t>
      </w:r>
    </w:p>
    <w:p w14:paraId="5771691F" w14:textId="77777777" w:rsidR="000170A6" w:rsidRPr="003E2DBC" w:rsidRDefault="000170A6" w:rsidP="000170A6">
      <w:pPr>
        <w:rPr>
          <w:rFonts w:eastAsiaTheme="minorEastAsia"/>
          <w:b/>
          <w:bCs/>
        </w:rPr>
      </w:pPr>
      <w:r w:rsidRPr="003E2DBC">
        <w:rPr>
          <w:rFonts w:eastAsiaTheme="minorEastAsia"/>
        </w:rPr>
        <w:t xml:space="preserve">• </w:t>
      </w:r>
      <w:r w:rsidRPr="003E2DBC">
        <w:rPr>
          <w:rFonts w:eastAsiaTheme="minorEastAsia"/>
          <w:b/>
          <w:bCs/>
        </w:rPr>
        <w:t xml:space="preserve">Keep the </w:t>
      </w:r>
      <w:r>
        <w:rPr>
          <w:rFonts w:eastAsiaTheme="minorEastAsia"/>
          <w:b/>
          <w:bCs/>
        </w:rPr>
        <w:t>pre-filled pen</w:t>
      </w:r>
      <w:r w:rsidRPr="003E2DBC">
        <w:rPr>
          <w:rFonts w:eastAsiaTheme="minorEastAsia"/>
          <w:b/>
          <w:bCs/>
        </w:rPr>
        <w:t>, sharps disposal container, and all medicines out of sight and the reach of children.</w:t>
      </w:r>
    </w:p>
    <w:p w14:paraId="34DABCC1" w14:textId="77777777" w:rsidR="000170A6" w:rsidRPr="003E2DBC" w:rsidRDefault="000170A6" w:rsidP="000170A6"/>
    <w:p w14:paraId="46880092" w14:textId="77777777" w:rsidR="000170A6" w:rsidRPr="003E2DBC" w:rsidRDefault="000170A6" w:rsidP="000170A6">
      <w:pPr>
        <w:rPr>
          <w:rFonts w:eastAsiaTheme="minorEastAsia"/>
          <w:b/>
          <w:bCs/>
        </w:rPr>
      </w:pPr>
      <w:r w:rsidRPr="003E2DBC">
        <w:rPr>
          <w:rFonts w:eastAsiaTheme="minorEastAsia"/>
          <w:b/>
          <w:bCs/>
        </w:rPr>
        <w:t>Important Information</w:t>
      </w:r>
    </w:p>
    <w:p w14:paraId="6A8AAD50"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use if the carton is damaged or appears to be tampered with.</w:t>
      </w:r>
    </w:p>
    <w:p w14:paraId="6527D2D1"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open the carton until you are ready to inject.</w:t>
      </w:r>
    </w:p>
    <w:p w14:paraId="43CF8653"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use the </w:t>
      </w:r>
      <w:r>
        <w:rPr>
          <w:rFonts w:eastAsiaTheme="minorEastAsia"/>
        </w:rPr>
        <w:t>pre-filled pen</w:t>
      </w:r>
      <w:r w:rsidRPr="003E2DBC">
        <w:rPr>
          <w:rFonts w:eastAsiaTheme="minorEastAsia"/>
        </w:rPr>
        <w:t xml:space="preserve"> if it has</w:t>
      </w:r>
      <w:r>
        <w:rPr>
          <w:rFonts w:eastAsia="맑은 고딕" w:hint="eastAsia"/>
          <w:lang w:eastAsia="ko-KR"/>
        </w:rPr>
        <w:t xml:space="preserve"> been</w:t>
      </w:r>
      <w:r w:rsidRPr="003E2DBC">
        <w:rPr>
          <w:rFonts w:eastAsiaTheme="minorEastAsia"/>
        </w:rPr>
        <w:t xml:space="preserve"> damaged or appears to be tampered with.</w:t>
      </w:r>
    </w:p>
    <w:p w14:paraId="0B60F54C"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remove the </w:t>
      </w:r>
      <w:r>
        <w:rPr>
          <w:rFonts w:eastAsiaTheme="minorEastAsia"/>
        </w:rPr>
        <w:t>pre-filled pen</w:t>
      </w:r>
      <w:r w:rsidRPr="003E2DBC">
        <w:rPr>
          <w:rFonts w:eastAsiaTheme="minorEastAsia"/>
        </w:rPr>
        <w:t xml:space="preserve"> cap until you are ready to inject </w:t>
      </w:r>
      <w:proofErr w:type="spellStart"/>
      <w:r w:rsidRPr="00B075B0">
        <w:rPr>
          <w:rFonts w:hint="eastAsia"/>
          <w:color w:val="231F20"/>
        </w:rPr>
        <w:t>Omlyclo</w:t>
      </w:r>
      <w:proofErr w:type="spellEnd"/>
      <w:r w:rsidRPr="003E2DBC">
        <w:rPr>
          <w:rFonts w:eastAsiaTheme="minorEastAsia"/>
        </w:rPr>
        <w:t>.</w:t>
      </w:r>
    </w:p>
    <w:p w14:paraId="21AF219A"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use if the </w:t>
      </w:r>
      <w:r>
        <w:rPr>
          <w:rFonts w:eastAsiaTheme="minorEastAsia"/>
        </w:rPr>
        <w:t>pre-filled pen</w:t>
      </w:r>
      <w:r w:rsidRPr="003E2DBC">
        <w:rPr>
          <w:rFonts w:eastAsiaTheme="minorEastAsia"/>
        </w:rPr>
        <w:t xml:space="preserve"> has been dropped on a hard surface or dropped after removing the cap.</w:t>
      </w:r>
    </w:p>
    <w:p w14:paraId="56A8E53D" w14:textId="77777777" w:rsidR="000170A6" w:rsidRPr="003E2DBC" w:rsidRDefault="000170A6" w:rsidP="000170A6">
      <w:pPr>
        <w:rPr>
          <w:rFonts w:eastAsiaTheme="minorEastAsia"/>
        </w:rPr>
      </w:pPr>
      <w:r w:rsidRPr="003E2DBC">
        <w:rPr>
          <w:rFonts w:eastAsiaTheme="minorEastAsia"/>
        </w:rPr>
        <w:t xml:space="preserve">• </w:t>
      </w:r>
      <w:r w:rsidRPr="003E2DBC">
        <w:rPr>
          <w:rFonts w:eastAsiaTheme="minorEastAsia"/>
          <w:b/>
          <w:bCs/>
        </w:rPr>
        <w:t xml:space="preserve">Do not </w:t>
      </w:r>
      <w:r w:rsidRPr="003E2DBC">
        <w:rPr>
          <w:rFonts w:eastAsiaTheme="minorEastAsia"/>
        </w:rPr>
        <w:t xml:space="preserve">try to take apart the </w:t>
      </w:r>
      <w:r>
        <w:rPr>
          <w:rFonts w:eastAsiaTheme="minorEastAsia"/>
        </w:rPr>
        <w:t>pre-filled pen</w:t>
      </w:r>
      <w:r w:rsidRPr="003E2DBC">
        <w:rPr>
          <w:rFonts w:eastAsiaTheme="minorEastAsia"/>
        </w:rPr>
        <w:t xml:space="preserve"> at any time.</w:t>
      </w:r>
    </w:p>
    <w:p w14:paraId="286F3C43" w14:textId="77777777" w:rsidR="000170A6" w:rsidRDefault="000170A6" w:rsidP="000170A6">
      <w:pPr>
        <w:rPr>
          <w:rFonts w:eastAsia="맑은 고딕"/>
          <w:lang w:eastAsia="ko-KR"/>
        </w:rPr>
      </w:pPr>
      <w:r w:rsidRPr="003E2DBC">
        <w:rPr>
          <w:rFonts w:eastAsiaTheme="minorEastAsia"/>
        </w:rPr>
        <w:t xml:space="preserve">• </w:t>
      </w:r>
      <w:r w:rsidRPr="003E2DBC">
        <w:rPr>
          <w:rFonts w:eastAsiaTheme="minorEastAsia"/>
          <w:b/>
          <w:bCs/>
        </w:rPr>
        <w:t xml:space="preserve">Do not </w:t>
      </w:r>
      <w:r w:rsidRPr="003E2DBC">
        <w:rPr>
          <w:rFonts w:eastAsiaTheme="minorEastAsia"/>
        </w:rPr>
        <w:t>clean or touch the needle cover.</w:t>
      </w:r>
    </w:p>
    <w:p w14:paraId="4E67ADC8" w14:textId="77777777" w:rsidR="000170A6" w:rsidRDefault="000170A6" w:rsidP="000170A6">
      <w:pPr>
        <w:rPr>
          <w:rFonts w:eastAsia="맑은 고딕"/>
          <w:lang w:eastAsia="ko-KR"/>
        </w:rPr>
      </w:pPr>
    </w:p>
    <w:p w14:paraId="7A82AA85" w14:textId="77777777" w:rsidR="000170A6" w:rsidRDefault="000170A6" w:rsidP="000170A6">
      <w:pPr>
        <w:rPr>
          <w:rFonts w:eastAsia="맑은 고딕"/>
          <w:lang w:eastAsia="ko-KR"/>
        </w:rPr>
      </w:pPr>
    </w:p>
    <w:p w14:paraId="01D49A7E" w14:textId="77777777" w:rsidR="000170A6" w:rsidRDefault="000170A6" w:rsidP="000170A6">
      <w:pPr>
        <w:rPr>
          <w:rFonts w:eastAsia="맑은 고딕"/>
          <w:lang w:eastAsia="ko-KR"/>
        </w:rPr>
      </w:pPr>
    </w:p>
    <w:p w14:paraId="54379616" w14:textId="77777777" w:rsidR="000170A6" w:rsidRDefault="000170A6" w:rsidP="000170A6">
      <w:pPr>
        <w:rPr>
          <w:rFonts w:eastAsia="맑은 고딕"/>
          <w:lang w:eastAsia="ko-KR"/>
        </w:rPr>
      </w:pPr>
    </w:p>
    <w:p w14:paraId="73859A51" w14:textId="77777777" w:rsidR="000170A6" w:rsidRPr="002B1DC5" w:rsidRDefault="000170A6" w:rsidP="000170A6">
      <w:pPr>
        <w:rPr>
          <w:rFonts w:eastAsia="맑은 고딕"/>
          <w:lang w:eastAsia="ko-KR"/>
        </w:rPr>
      </w:pPr>
    </w:p>
    <w:tbl>
      <w:tblPr>
        <w:tblpPr w:leftFromText="142" w:rightFromText="142" w:vertAnchor="text" w:horzAnchor="margin" w:tblpY="67"/>
        <w:tblW w:w="4947" w:type="pct"/>
        <w:tblLayout w:type="fixed"/>
        <w:tblLook w:val="04A0" w:firstRow="1" w:lastRow="0" w:firstColumn="1" w:lastColumn="0" w:noHBand="0" w:noVBand="1"/>
      </w:tblPr>
      <w:tblGrid>
        <w:gridCol w:w="3962"/>
        <w:gridCol w:w="28"/>
        <w:gridCol w:w="45"/>
        <w:gridCol w:w="4919"/>
        <w:gridCol w:w="13"/>
      </w:tblGrid>
      <w:tr w:rsidR="000170A6" w14:paraId="67256071" w14:textId="77777777" w:rsidTr="00991F9C">
        <w:trPr>
          <w:gridAfter w:val="1"/>
          <w:wAfter w:w="14" w:type="dxa"/>
          <w:trHeight w:val="127"/>
        </w:trPr>
        <w:tc>
          <w:tcPr>
            <w:tcW w:w="10331" w:type="dxa"/>
            <w:gridSpan w:val="4"/>
            <w:tcBorders>
              <w:top w:val="single" w:sz="4" w:space="0" w:color="auto"/>
              <w:left w:val="single" w:sz="4" w:space="0" w:color="auto"/>
              <w:right w:val="single" w:sz="4" w:space="0" w:color="auto"/>
            </w:tcBorders>
          </w:tcPr>
          <w:p w14:paraId="677DFB7A" w14:textId="77777777" w:rsidR="000170A6" w:rsidRPr="00403140" w:rsidRDefault="000170A6" w:rsidP="00991F9C">
            <w:pPr>
              <w:spacing w:line="276" w:lineRule="auto"/>
              <w:rPr>
                <w:b/>
                <w:bCs/>
              </w:rPr>
            </w:pPr>
            <w:r w:rsidRPr="00403140">
              <w:rPr>
                <w:b/>
                <w:bCs/>
              </w:rPr>
              <w:t>Preparing for the Injection</w:t>
            </w:r>
          </w:p>
        </w:tc>
      </w:tr>
      <w:tr w:rsidR="000170A6" w14:paraId="333EAF72" w14:textId="77777777" w:rsidTr="00991F9C">
        <w:trPr>
          <w:gridAfter w:val="1"/>
          <w:wAfter w:w="14" w:type="dxa"/>
          <w:trHeight w:val="1395"/>
        </w:trPr>
        <w:tc>
          <w:tcPr>
            <w:tcW w:w="10331" w:type="dxa"/>
            <w:gridSpan w:val="4"/>
            <w:tcBorders>
              <w:left w:val="single" w:sz="4" w:space="0" w:color="auto"/>
              <w:bottom w:val="single" w:sz="4" w:space="0" w:color="auto"/>
              <w:right w:val="single" w:sz="4" w:space="0" w:color="auto"/>
            </w:tcBorders>
          </w:tcPr>
          <w:p w14:paraId="1FF1C930" w14:textId="77777777" w:rsidR="000170A6" w:rsidRPr="00403140" w:rsidRDefault="000170A6" w:rsidP="000170A6">
            <w:pPr>
              <w:widowControl w:val="0"/>
              <w:numPr>
                <w:ilvl w:val="0"/>
                <w:numId w:val="83"/>
              </w:numPr>
              <w:suppressAutoHyphens w:val="0"/>
              <w:autoSpaceDE w:val="0"/>
              <w:autoSpaceDN w:val="0"/>
              <w:adjustRightInd w:val="0"/>
              <w:jc w:val="both"/>
              <w:rPr>
                <w:b/>
                <w:bCs/>
              </w:rPr>
            </w:pPr>
            <w:r w:rsidRPr="00403140">
              <w:rPr>
                <w:b/>
                <w:bCs/>
              </w:rPr>
              <w:t xml:space="preserve">Take the carton containing the </w:t>
            </w:r>
            <w:r>
              <w:rPr>
                <w:b/>
                <w:bCs/>
              </w:rPr>
              <w:t>pre-filled pen</w:t>
            </w:r>
            <w:r w:rsidRPr="00403140">
              <w:rPr>
                <w:b/>
                <w:bCs/>
              </w:rPr>
              <w:t xml:space="preserve"> out of the refrigerator. </w:t>
            </w:r>
          </w:p>
          <w:p w14:paraId="19BFECC3" w14:textId="77777777" w:rsidR="000170A6" w:rsidRPr="00403140" w:rsidRDefault="000170A6" w:rsidP="00991F9C">
            <w:pPr>
              <w:ind w:left="425"/>
              <w:jc w:val="both"/>
              <w:rPr>
                <w:b/>
                <w:bCs/>
              </w:rPr>
            </w:pPr>
          </w:p>
          <w:p w14:paraId="72EAC2C3" w14:textId="77777777" w:rsidR="000170A6" w:rsidRPr="00403140" w:rsidRDefault="000170A6" w:rsidP="000170A6">
            <w:pPr>
              <w:widowControl w:val="0"/>
              <w:numPr>
                <w:ilvl w:val="1"/>
                <w:numId w:val="83"/>
              </w:numPr>
              <w:suppressAutoHyphens w:val="0"/>
              <w:autoSpaceDE w:val="0"/>
              <w:autoSpaceDN w:val="0"/>
              <w:adjustRightInd w:val="0"/>
              <w:jc w:val="both"/>
            </w:pPr>
            <w:r w:rsidRPr="00403140">
              <w:t xml:space="preserve">If you need more than 1 </w:t>
            </w:r>
            <w:r>
              <w:t>pre-filled pen</w:t>
            </w:r>
            <w:r w:rsidRPr="00403140">
              <w:t xml:space="preserve"> to deliver your prescribed dose (see </w:t>
            </w:r>
            <w:r w:rsidRPr="00403140">
              <w:rPr>
                <w:b/>
                <w:bCs/>
              </w:rPr>
              <w:t>Figure C</w:t>
            </w:r>
            <w:r w:rsidRPr="00403140">
              <w:t xml:space="preserve">), take all the cartons out of the refrigerator at the same time (each carton contains 1 </w:t>
            </w:r>
            <w:r>
              <w:t>pre-filled pen</w:t>
            </w:r>
            <w:r w:rsidRPr="00403140">
              <w:t xml:space="preserve">). The following steps must be followed for each </w:t>
            </w:r>
            <w:r>
              <w:t>pre-filled pen</w:t>
            </w:r>
            <w:r w:rsidRPr="00403140">
              <w:t xml:space="preserve">. </w:t>
            </w:r>
          </w:p>
        </w:tc>
      </w:tr>
      <w:tr w:rsidR="000170A6" w14:paraId="4B695A71" w14:textId="77777777" w:rsidTr="00991F9C">
        <w:trPr>
          <w:gridAfter w:val="1"/>
          <w:wAfter w:w="14" w:type="dxa"/>
          <w:trHeight w:val="3958"/>
        </w:trPr>
        <w:tc>
          <w:tcPr>
            <w:tcW w:w="4673" w:type="dxa"/>
            <w:gridSpan w:val="2"/>
            <w:tcBorders>
              <w:top w:val="single" w:sz="4" w:space="0" w:color="auto"/>
              <w:left w:val="single" w:sz="4" w:space="0" w:color="auto"/>
              <w:bottom w:val="single" w:sz="4" w:space="0" w:color="auto"/>
            </w:tcBorders>
          </w:tcPr>
          <w:p w14:paraId="06DD84F4" w14:textId="77777777" w:rsidR="000170A6" w:rsidRPr="00403140" w:rsidRDefault="000170A6" w:rsidP="00991F9C">
            <w:pPr>
              <w:spacing w:before="120"/>
              <w:ind w:left="199"/>
              <w:jc w:val="both"/>
              <w:rPr>
                <w:b/>
                <w:bCs/>
              </w:rPr>
            </w:pPr>
            <w:r w:rsidRPr="00403140">
              <w:rPr>
                <w:noProof/>
              </w:rPr>
              <w:drawing>
                <wp:inline distT="0" distB="0" distL="0" distR="0" wp14:anchorId="5CC1B17B" wp14:editId="0DC2ABA1">
                  <wp:extent cx="2009524" cy="2063262"/>
                  <wp:effectExtent l="0" t="0" r="0" b="0"/>
                  <wp:docPr id="490249096" name="그림 1" descr="텍스트, 스크린샷,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26829" name="그림 1" descr="텍스트, 스크린샷, 디자인이(가) 표시된 사진&#10;&#10;자동 생성된 설명"/>
                          <pic:cNvPicPr/>
                        </pic:nvPicPr>
                        <pic:blipFill>
                          <a:blip r:embed="rId75"/>
                          <a:srcRect t="1846" b="1"/>
                          <a:stretch>
                            <a:fillRect/>
                          </a:stretch>
                        </pic:blipFill>
                        <pic:spPr bwMode="auto">
                          <a:xfrm>
                            <a:off x="0" y="0"/>
                            <a:ext cx="2074971" cy="2130459"/>
                          </a:xfrm>
                          <a:prstGeom prst="rect">
                            <a:avLst/>
                          </a:prstGeom>
                          <a:ln>
                            <a:noFill/>
                          </a:ln>
                          <a:extLst>
                            <a:ext uri="{53640926-AAD7-44D8-BBD7-CCE9431645EC}">
                              <a14:shadowObscured xmlns:a14="http://schemas.microsoft.com/office/drawing/2010/main"/>
                            </a:ext>
                          </a:extLst>
                        </pic:spPr>
                      </pic:pic>
                    </a:graphicData>
                  </a:graphic>
                </wp:inline>
              </w:drawing>
            </w:r>
          </w:p>
          <w:p w14:paraId="7B4244A0" w14:textId="77777777" w:rsidR="000170A6" w:rsidRPr="00403140" w:rsidRDefault="000170A6" w:rsidP="00991F9C">
            <w:pPr>
              <w:ind w:firstLine="2529"/>
              <w:jc w:val="both"/>
              <w:rPr>
                <w:b/>
                <w:bCs/>
              </w:rPr>
            </w:pPr>
            <w:r w:rsidRPr="00403140">
              <w:rPr>
                <w:b/>
                <w:bCs/>
                <w:lang w:eastAsia="en-US"/>
              </w:rPr>
              <w:t xml:space="preserve">Figure </w:t>
            </w:r>
            <w:r w:rsidRPr="00403140">
              <w:rPr>
                <w:b/>
                <w:bCs/>
                <w:lang w:eastAsia="en-US"/>
              </w:rPr>
              <w:fldChar w:fldCharType="begin"/>
            </w:r>
            <w:r w:rsidRPr="00403140">
              <w:rPr>
                <w:b/>
                <w:bCs/>
                <w:lang w:eastAsia="en-US"/>
              </w:rPr>
              <w:instrText xml:space="preserve"> SEQ Figure \* ALPHABETIC </w:instrText>
            </w:r>
            <w:r w:rsidRPr="00403140">
              <w:rPr>
                <w:b/>
                <w:bCs/>
                <w:lang w:eastAsia="en-US"/>
              </w:rPr>
              <w:fldChar w:fldCharType="separate"/>
            </w:r>
            <w:r>
              <w:rPr>
                <w:b/>
                <w:bCs/>
                <w:noProof/>
                <w:lang w:eastAsia="en-US"/>
              </w:rPr>
              <w:t>D</w:t>
            </w:r>
            <w:r w:rsidRPr="00403140">
              <w:rPr>
                <w:b/>
                <w:bCs/>
                <w:lang w:eastAsia="en-US"/>
              </w:rPr>
              <w:fldChar w:fldCharType="end"/>
            </w:r>
          </w:p>
        </w:tc>
        <w:tc>
          <w:tcPr>
            <w:tcW w:w="5658" w:type="dxa"/>
            <w:gridSpan w:val="2"/>
            <w:tcBorders>
              <w:top w:val="single" w:sz="4" w:space="0" w:color="auto"/>
              <w:left w:val="nil"/>
              <w:bottom w:val="single" w:sz="4" w:space="0" w:color="auto"/>
              <w:right w:val="single" w:sz="4" w:space="0" w:color="auto"/>
            </w:tcBorders>
          </w:tcPr>
          <w:p w14:paraId="384FB2F9" w14:textId="77777777" w:rsidR="000170A6" w:rsidRPr="00403140" w:rsidRDefault="000170A6" w:rsidP="000170A6">
            <w:pPr>
              <w:widowControl w:val="0"/>
              <w:numPr>
                <w:ilvl w:val="0"/>
                <w:numId w:val="83"/>
              </w:numPr>
              <w:suppressAutoHyphens w:val="0"/>
              <w:autoSpaceDE w:val="0"/>
              <w:autoSpaceDN w:val="0"/>
              <w:adjustRightInd w:val="0"/>
              <w:spacing w:after="240"/>
              <w:rPr>
                <w:b/>
                <w:bCs/>
              </w:rPr>
            </w:pPr>
            <w:r w:rsidRPr="00403140">
              <w:rPr>
                <w:b/>
                <w:bCs/>
              </w:rPr>
              <w:t>Gather supplies needed to give your injection (see Figure D).</w:t>
            </w:r>
          </w:p>
          <w:p w14:paraId="6491D63E" w14:textId="77777777" w:rsidR="000170A6" w:rsidRPr="002B1DC5" w:rsidRDefault="000170A6" w:rsidP="000170A6">
            <w:pPr>
              <w:widowControl w:val="0"/>
              <w:numPr>
                <w:ilvl w:val="1"/>
                <w:numId w:val="83"/>
              </w:numPr>
              <w:suppressAutoHyphens w:val="0"/>
              <w:autoSpaceDE w:val="0"/>
              <w:autoSpaceDN w:val="0"/>
              <w:adjustRightInd w:val="0"/>
              <w:spacing w:before="240"/>
              <w:rPr>
                <w:rFonts w:eastAsiaTheme="minorEastAsia"/>
              </w:rPr>
            </w:pPr>
            <w:r w:rsidRPr="002B1DC5">
              <w:rPr>
                <w:rFonts w:eastAsiaTheme="minorEastAsia"/>
              </w:rPr>
              <w:t xml:space="preserve">Carton </w:t>
            </w:r>
            <w:r w:rsidRPr="00403140">
              <w:t>containing</w:t>
            </w:r>
            <w:r w:rsidRPr="00B075B0">
              <w:rPr>
                <w:rFonts w:hint="eastAsia"/>
                <w:color w:val="231F20"/>
              </w:rPr>
              <w:t xml:space="preserve"> </w:t>
            </w:r>
            <w:proofErr w:type="spellStart"/>
            <w:r w:rsidRPr="00B075B0">
              <w:rPr>
                <w:rFonts w:hint="eastAsia"/>
                <w:color w:val="231F20"/>
              </w:rPr>
              <w:t>Omlyclo</w:t>
            </w:r>
            <w:proofErr w:type="spellEnd"/>
            <w:r w:rsidRPr="002B1DC5">
              <w:rPr>
                <w:rFonts w:eastAsiaTheme="minorEastAsia"/>
              </w:rPr>
              <w:t xml:space="preserve"> </w:t>
            </w:r>
            <w:r>
              <w:rPr>
                <w:rFonts w:eastAsiaTheme="minorEastAsia"/>
              </w:rPr>
              <w:t>pre-filled pen</w:t>
            </w:r>
          </w:p>
          <w:p w14:paraId="49D4F5EB" w14:textId="77777777" w:rsidR="000170A6" w:rsidRPr="00403140" w:rsidRDefault="000170A6" w:rsidP="00991F9C">
            <w:pPr>
              <w:ind w:leftChars="244" w:left="537"/>
            </w:pPr>
          </w:p>
          <w:p w14:paraId="09EB19B5" w14:textId="77777777" w:rsidR="000170A6" w:rsidRPr="00403140" w:rsidRDefault="000170A6" w:rsidP="00991F9C">
            <w:pPr>
              <w:ind w:leftChars="244" w:left="537"/>
            </w:pPr>
            <w:r w:rsidRPr="00403140">
              <w:t>Not included in the carton:</w:t>
            </w:r>
          </w:p>
          <w:p w14:paraId="1B45E65C" w14:textId="77777777" w:rsidR="000170A6" w:rsidRPr="00403140" w:rsidRDefault="000170A6" w:rsidP="00991F9C">
            <w:pPr>
              <w:ind w:leftChars="244" w:left="537"/>
            </w:pPr>
            <w:r w:rsidRPr="00403140">
              <w:t>• Alcohol swab</w:t>
            </w:r>
          </w:p>
          <w:p w14:paraId="63A31456" w14:textId="77777777" w:rsidR="000170A6" w:rsidRPr="00403140" w:rsidRDefault="000170A6" w:rsidP="00991F9C">
            <w:pPr>
              <w:ind w:leftChars="244" w:left="537"/>
            </w:pPr>
            <w:r w:rsidRPr="00403140">
              <w:t>• Cotton ball or gauze</w:t>
            </w:r>
          </w:p>
          <w:p w14:paraId="02501AF0" w14:textId="77777777" w:rsidR="000170A6" w:rsidRPr="00403140" w:rsidRDefault="000170A6" w:rsidP="00991F9C">
            <w:pPr>
              <w:ind w:leftChars="244" w:left="537"/>
            </w:pPr>
            <w:r w:rsidRPr="00403140">
              <w:t>• Adhesive bandage</w:t>
            </w:r>
          </w:p>
          <w:p w14:paraId="562607AF" w14:textId="77777777" w:rsidR="000170A6" w:rsidRPr="00403140" w:rsidRDefault="000170A6" w:rsidP="00991F9C">
            <w:pPr>
              <w:ind w:leftChars="244" w:left="537"/>
            </w:pPr>
            <w:r w:rsidRPr="00403140">
              <w:t>• Sharps disposal container</w:t>
            </w:r>
          </w:p>
          <w:p w14:paraId="0C019BA6" w14:textId="77777777" w:rsidR="000170A6" w:rsidRPr="00403140" w:rsidRDefault="000170A6" w:rsidP="00991F9C">
            <w:pPr>
              <w:ind w:leftChars="244" w:left="537"/>
            </w:pPr>
          </w:p>
          <w:p w14:paraId="34BCD5F8" w14:textId="77777777" w:rsidR="000170A6" w:rsidRPr="002B1DC5" w:rsidRDefault="000170A6" w:rsidP="00991F9C">
            <w:pPr>
              <w:rPr>
                <w:rFonts w:eastAsiaTheme="minorEastAsia"/>
              </w:rPr>
            </w:pPr>
            <w:r w:rsidRPr="002B1DC5">
              <w:rPr>
                <w:rFonts w:eastAsiaTheme="minorEastAsia"/>
                <w:i/>
                <w:iCs/>
              </w:rPr>
              <w:t>Note</w:t>
            </w:r>
            <w:r w:rsidRPr="002B1DC5">
              <w:rPr>
                <w:rFonts w:eastAsiaTheme="minorEastAsia"/>
              </w:rPr>
              <w:t xml:space="preserve">: You may need more than 1 </w:t>
            </w:r>
            <w:proofErr w:type="spellStart"/>
            <w:r w:rsidRPr="00B075B0">
              <w:rPr>
                <w:rFonts w:hint="eastAsia"/>
                <w:color w:val="231F20"/>
              </w:rPr>
              <w:t>Omlyclo</w:t>
            </w:r>
            <w:proofErr w:type="spellEnd"/>
            <w:r w:rsidRPr="002B1DC5">
              <w:rPr>
                <w:rFonts w:eastAsiaTheme="minorEastAsia"/>
              </w:rPr>
              <w:t xml:space="preserve"> </w:t>
            </w:r>
            <w:r>
              <w:rPr>
                <w:rFonts w:eastAsiaTheme="minorEastAsia"/>
              </w:rPr>
              <w:t>pre-filled pen</w:t>
            </w:r>
            <w:r w:rsidRPr="002B1DC5">
              <w:rPr>
                <w:rFonts w:eastAsiaTheme="minorEastAsia"/>
              </w:rPr>
              <w:t xml:space="preserve"> for your prescribed dose. See the Dosing Table (</w:t>
            </w:r>
            <w:r w:rsidRPr="002B1DC5">
              <w:rPr>
                <w:rFonts w:eastAsiaTheme="minorEastAsia"/>
                <w:b/>
                <w:bCs/>
              </w:rPr>
              <w:t>Figure</w:t>
            </w:r>
            <w:r w:rsidRPr="002B1DC5">
              <w:rPr>
                <w:rFonts w:eastAsiaTheme="minorEastAsia"/>
              </w:rPr>
              <w:t xml:space="preserve"> </w:t>
            </w:r>
            <w:r w:rsidRPr="002B1DC5">
              <w:rPr>
                <w:rFonts w:eastAsiaTheme="minorEastAsia"/>
                <w:b/>
                <w:bCs/>
              </w:rPr>
              <w:t>C</w:t>
            </w:r>
            <w:r w:rsidRPr="002B1DC5">
              <w:rPr>
                <w:rFonts w:eastAsiaTheme="minorEastAsia"/>
              </w:rPr>
              <w:t xml:space="preserve">) for more information. Each </w:t>
            </w:r>
            <w:proofErr w:type="spellStart"/>
            <w:r w:rsidRPr="00B075B0">
              <w:rPr>
                <w:rFonts w:hint="eastAsia"/>
                <w:color w:val="231F20"/>
              </w:rPr>
              <w:t>Omlyclo</w:t>
            </w:r>
            <w:proofErr w:type="spellEnd"/>
            <w:r>
              <w:rPr>
                <w:rFonts w:eastAsia="맑은 고딕" w:hint="eastAsia"/>
                <w:lang w:eastAsia="ko-KR"/>
              </w:rPr>
              <w:t xml:space="preserve"> </w:t>
            </w:r>
            <w:r w:rsidRPr="002B1DC5">
              <w:rPr>
                <w:rFonts w:eastAsiaTheme="minorEastAsia"/>
              </w:rPr>
              <w:t xml:space="preserve">carton contains 1 </w:t>
            </w:r>
            <w:r>
              <w:rPr>
                <w:rFonts w:eastAsiaTheme="minorEastAsia"/>
              </w:rPr>
              <w:t>pre-filled pen</w:t>
            </w:r>
            <w:r w:rsidRPr="002B1DC5">
              <w:rPr>
                <w:rFonts w:eastAsiaTheme="minorEastAsia"/>
              </w:rPr>
              <w:t>.</w:t>
            </w:r>
          </w:p>
        </w:tc>
      </w:tr>
      <w:tr w:rsidR="000170A6" w14:paraId="3FF1FE1D" w14:textId="77777777" w:rsidTr="00991F9C">
        <w:trPr>
          <w:trHeight w:val="3345"/>
        </w:trPr>
        <w:tc>
          <w:tcPr>
            <w:tcW w:w="4725" w:type="dxa"/>
            <w:gridSpan w:val="3"/>
            <w:tcBorders>
              <w:top w:val="single" w:sz="4" w:space="0" w:color="auto"/>
              <w:left w:val="single" w:sz="4" w:space="0" w:color="auto"/>
              <w:bottom w:val="single" w:sz="4" w:space="0" w:color="auto"/>
            </w:tcBorders>
            <w:vAlign w:val="center"/>
          </w:tcPr>
          <w:p w14:paraId="23BF889B" w14:textId="77777777" w:rsidR="000170A6" w:rsidRPr="00403140" w:rsidRDefault="000170A6" w:rsidP="00991F9C">
            <w:pPr>
              <w:keepNext/>
              <w:spacing w:before="240"/>
              <w:ind w:leftChars="100" w:left="220"/>
              <w:jc w:val="both"/>
            </w:pPr>
            <w:r w:rsidRPr="00403140">
              <w:rPr>
                <w:noProof/>
              </w:rPr>
              <w:drawing>
                <wp:inline distT="0" distB="0" distL="0" distR="0" wp14:anchorId="003F0134" wp14:editId="0C1DE6D5">
                  <wp:extent cx="1981200" cy="2209800"/>
                  <wp:effectExtent l="0" t="0" r="0" b="0"/>
                  <wp:docPr id="437307868" name="그림 1" descr="텍스트, 원, 스크린샷,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34605" name="그림 1" descr="텍스트, 원, 스크린샷, 도표이(가) 표시된 사진&#10;&#10;자동 생성된 설명"/>
                          <pic:cNvPicPr/>
                        </pic:nvPicPr>
                        <pic:blipFill>
                          <a:blip r:embed="rId143"/>
                          <a:stretch>
                            <a:fillRect/>
                          </a:stretch>
                        </pic:blipFill>
                        <pic:spPr>
                          <a:xfrm>
                            <a:off x="0" y="0"/>
                            <a:ext cx="1983147" cy="2211972"/>
                          </a:xfrm>
                          <a:prstGeom prst="rect">
                            <a:avLst/>
                          </a:prstGeom>
                        </pic:spPr>
                      </pic:pic>
                    </a:graphicData>
                  </a:graphic>
                </wp:inline>
              </w:drawing>
            </w:r>
          </w:p>
          <w:p w14:paraId="05E856D6" w14:textId="77777777" w:rsidR="000170A6" w:rsidRPr="00403140" w:rsidRDefault="000170A6" w:rsidP="00991F9C">
            <w:pPr>
              <w:pStyle w:val="af3"/>
              <w:ind w:left="2400"/>
              <w:jc w:val="both"/>
              <w:rPr>
                <w:color w:val="231F20"/>
                <w:sz w:val="22"/>
                <w:szCs w:val="22"/>
              </w:rPr>
            </w:pPr>
            <w:r w:rsidRPr="00403140">
              <w:rPr>
                <w:sz w:val="22"/>
                <w:szCs w:val="22"/>
              </w:rPr>
              <w:t xml:space="preserve">Figure </w:t>
            </w:r>
            <w:r w:rsidRPr="00403140">
              <w:rPr>
                <w:sz w:val="22"/>
                <w:szCs w:val="22"/>
              </w:rPr>
              <w:fldChar w:fldCharType="begin"/>
            </w:r>
            <w:r w:rsidRPr="00403140">
              <w:rPr>
                <w:sz w:val="22"/>
                <w:szCs w:val="22"/>
              </w:rPr>
              <w:instrText xml:space="preserve"> SEQ Figure \* ALPHABETIC </w:instrText>
            </w:r>
            <w:r w:rsidRPr="00403140">
              <w:rPr>
                <w:sz w:val="22"/>
                <w:szCs w:val="22"/>
              </w:rPr>
              <w:fldChar w:fldCharType="separate"/>
            </w:r>
            <w:r>
              <w:rPr>
                <w:noProof/>
                <w:sz w:val="22"/>
                <w:szCs w:val="22"/>
              </w:rPr>
              <w:t>E</w:t>
            </w:r>
            <w:r w:rsidRPr="00403140">
              <w:rPr>
                <w:sz w:val="22"/>
                <w:szCs w:val="22"/>
              </w:rPr>
              <w:fldChar w:fldCharType="end"/>
            </w:r>
          </w:p>
        </w:tc>
        <w:tc>
          <w:tcPr>
            <w:tcW w:w="5620" w:type="dxa"/>
            <w:gridSpan w:val="2"/>
            <w:tcBorders>
              <w:top w:val="single" w:sz="4" w:space="0" w:color="auto"/>
              <w:left w:val="nil"/>
              <w:bottom w:val="single" w:sz="4" w:space="0" w:color="auto"/>
              <w:right w:val="single" w:sz="4" w:space="0" w:color="auto"/>
            </w:tcBorders>
          </w:tcPr>
          <w:p w14:paraId="3D580FE2" w14:textId="77777777" w:rsidR="000170A6" w:rsidRPr="00403140" w:rsidRDefault="000170A6" w:rsidP="000170A6">
            <w:pPr>
              <w:widowControl w:val="0"/>
              <w:numPr>
                <w:ilvl w:val="0"/>
                <w:numId w:val="83"/>
              </w:numPr>
              <w:suppressAutoHyphens w:val="0"/>
              <w:autoSpaceDE w:val="0"/>
              <w:autoSpaceDN w:val="0"/>
              <w:adjustRightInd w:val="0"/>
              <w:spacing w:after="240"/>
              <w:rPr>
                <w:b/>
                <w:bCs/>
              </w:rPr>
            </w:pPr>
            <w:r w:rsidRPr="00403140">
              <w:rPr>
                <w:b/>
                <w:bCs/>
              </w:rPr>
              <w:t>Check the expiration date on the carton (see Figure E).</w:t>
            </w:r>
          </w:p>
          <w:p w14:paraId="76661728"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the expiration date has passed.</w:t>
            </w:r>
          </w:p>
          <w:p w14:paraId="4593535D" w14:textId="77777777" w:rsidR="000170A6" w:rsidRPr="002B1DC5" w:rsidRDefault="000170A6" w:rsidP="00991F9C">
            <w:pPr>
              <w:ind w:leftChars="244" w:left="537"/>
              <w:rPr>
                <w:rFonts w:eastAsiaTheme="minorEastAsia"/>
              </w:rPr>
            </w:pPr>
            <w:r w:rsidRPr="002B1DC5">
              <w:rPr>
                <w:rFonts w:eastAsiaTheme="minorEastAsia"/>
              </w:rPr>
              <w:t xml:space="preserve">• If the expiration date has passed, throw away the </w:t>
            </w:r>
            <w:r>
              <w:rPr>
                <w:rFonts w:eastAsiaTheme="minorEastAsia"/>
              </w:rPr>
              <w:t>pre-filled pen</w:t>
            </w:r>
            <w:r w:rsidRPr="002B1DC5">
              <w:rPr>
                <w:rFonts w:eastAsiaTheme="minorEastAsia"/>
              </w:rPr>
              <w:t xml:space="preserve"> in a </w:t>
            </w:r>
            <w:proofErr w:type="gramStart"/>
            <w:r w:rsidRPr="002B1DC5">
              <w:rPr>
                <w:rFonts w:eastAsiaTheme="minorEastAsia"/>
              </w:rPr>
              <w:t>sharps</w:t>
            </w:r>
            <w:proofErr w:type="gramEnd"/>
            <w:r w:rsidRPr="002B1DC5">
              <w:rPr>
                <w:rFonts w:eastAsiaTheme="minorEastAsia"/>
              </w:rPr>
              <w:t xml:space="preserve"> </w:t>
            </w:r>
            <w:r w:rsidRPr="00403140">
              <w:t>disposal</w:t>
            </w:r>
            <w:r w:rsidRPr="002B1DC5">
              <w:rPr>
                <w:rFonts w:eastAsiaTheme="minorEastAsia"/>
              </w:rPr>
              <w:t xml:space="preserve"> container (see </w:t>
            </w:r>
            <w:r w:rsidRPr="002B1DC5">
              <w:rPr>
                <w:rFonts w:eastAsiaTheme="minorEastAsia"/>
                <w:b/>
                <w:bCs/>
              </w:rPr>
              <w:t>Step</w:t>
            </w:r>
            <w:r w:rsidRPr="002B1DC5">
              <w:rPr>
                <w:rFonts w:eastAsiaTheme="minorEastAsia"/>
              </w:rPr>
              <w:t xml:space="preserve"> </w:t>
            </w:r>
            <w:r w:rsidRPr="002B1DC5">
              <w:rPr>
                <w:rFonts w:eastAsiaTheme="minorEastAsia"/>
                <w:b/>
                <w:bCs/>
              </w:rPr>
              <w:t>17</w:t>
            </w:r>
            <w:r w:rsidRPr="002B1DC5">
              <w:rPr>
                <w:rFonts w:eastAsiaTheme="minorEastAsia"/>
              </w:rPr>
              <w:t>) and contact your healthcare provider.</w:t>
            </w:r>
          </w:p>
        </w:tc>
      </w:tr>
      <w:tr w:rsidR="000170A6" w14:paraId="712BACA8" w14:textId="77777777" w:rsidTr="00991F9C">
        <w:trPr>
          <w:trHeight w:val="3345"/>
        </w:trPr>
        <w:tc>
          <w:tcPr>
            <w:tcW w:w="4725" w:type="dxa"/>
            <w:gridSpan w:val="3"/>
            <w:tcBorders>
              <w:top w:val="single" w:sz="4" w:space="0" w:color="auto"/>
              <w:left w:val="single" w:sz="4" w:space="0" w:color="auto"/>
              <w:bottom w:val="single" w:sz="4" w:space="0" w:color="auto"/>
            </w:tcBorders>
            <w:vAlign w:val="center"/>
          </w:tcPr>
          <w:p w14:paraId="41AE6485" w14:textId="77777777" w:rsidR="000170A6" w:rsidRPr="00403140" w:rsidRDefault="000170A6" w:rsidP="00991F9C">
            <w:pPr>
              <w:keepNext/>
              <w:spacing w:before="240"/>
              <w:ind w:leftChars="100" w:left="220"/>
              <w:jc w:val="both"/>
            </w:pPr>
            <w:r w:rsidRPr="00403140">
              <w:rPr>
                <w:noProof/>
              </w:rPr>
              <w:drawing>
                <wp:inline distT="0" distB="0" distL="0" distR="0" wp14:anchorId="722D4308" wp14:editId="4D718754">
                  <wp:extent cx="1981200" cy="2143125"/>
                  <wp:effectExtent l="0" t="0" r="0" b="9525"/>
                  <wp:docPr id="1752827903" name="그림 1" descr="텍스트, 스크린샷, 폰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70354" name="그림 1" descr="텍스트, 스크린샷, 폰트, 디자인이(가) 표시된 사진&#10;&#10;자동 생성된 설명"/>
                          <pic:cNvPicPr/>
                        </pic:nvPicPr>
                        <pic:blipFill>
                          <a:blip r:embed="rId144"/>
                          <a:stretch>
                            <a:fillRect/>
                          </a:stretch>
                        </pic:blipFill>
                        <pic:spPr>
                          <a:xfrm>
                            <a:off x="0" y="0"/>
                            <a:ext cx="1982550" cy="2144585"/>
                          </a:xfrm>
                          <a:prstGeom prst="rect">
                            <a:avLst/>
                          </a:prstGeom>
                        </pic:spPr>
                      </pic:pic>
                    </a:graphicData>
                  </a:graphic>
                </wp:inline>
              </w:drawing>
            </w:r>
          </w:p>
          <w:p w14:paraId="5A530ED1" w14:textId="77777777" w:rsidR="000170A6" w:rsidRPr="00403140" w:rsidRDefault="000170A6" w:rsidP="00991F9C">
            <w:pPr>
              <w:pStyle w:val="af3"/>
              <w:ind w:left="2400"/>
              <w:jc w:val="both"/>
              <w:rPr>
                <w:noProof/>
                <w:sz w:val="22"/>
                <w:szCs w:val="22"/>
              </w:rPr>
            </w:pPr>
            <w:r w:rsidRPr="00403140">
              <w:rPr>
                <w:sz w:val="22"/>
                <w:szCs w:val="22"/>
              </w:rPr>
              <w:t xml:space="preserve">Figure </w:t>
            </w:r>
            <w:r w:rsidRPr="00403140">
              <w:rPr>
                <w:sz w:val="22"/>
                <w:szCs w:val="22"/>
              </w:rPr>
              <w:fldChar w:fldCharType="begin"/>
            </w:r>
            <w:r w:rsidRPr="00403140">
              <w:rPr>
                <w:sz w:val="22"/>
                <w:szCs w:val="22"/>
              </w:rPr>
              <w:instrText xml:space="preserve"> SEQ Figure \* ALPHABETIC </w:instrText>
            </w:r>
            <w:r w:rsidRPr="00403140">
              <w:rPr>
                <w:sz w:val="22"/>
                <w:szCs w:val="22"/>
              </w:rPr>
              <w:fldChar w:fldCharType="separate"/>
            </w:r>
            <w:r>
              <w:rPr>
                <w:noProof/>
                <w:sz w:val="22"/>
                <w:szCs w:val="22"/>
              </w:rPr>
              <w:t>F</w:t>
            </w:r>
            <w:r w:rsidRPr="00403140">
              <w:rPr>
                <w:sz w:val="22"/>
                <w:szCs w:val="22"/>
              </w:rPr>
              <w:fldChar w:fldCharType="end"/>
            </w:r>
          </w:p>
        </w:tc>
        <w:tc>
          <w:tcPr>
            <w:tcW w:w="5620" w:type="dxa"/>
            <w:gridSpan w:val="2"/>
            <w:tcBorders>
              <w:top w:val="single" w:sz="4" w:space="0" w:color="auto"/>
              <w:left w:val="nil"/>
              <w:bottom w:val="single" w:sz="4" w:space="0" w:color="auto"/>
              <w:right w:val="single" w:sz="4" w:space="0" w:color="auto"/>
            </w:tcBorders>
          </w:tcPr>
          <w:p w14:paraId="3F6C5339" w14:textId="77777777" w:rsidR="000170A6" w:rsidRPr="00403140" w:rsidRDefault="000170A6" w:rsidP="000170A6">
            <w:pPr>
              <w:widowControl w:val="0"/>
              <w:numPr>
                <w:ilvl w:val="0"/>
                <w:numId w:val="83"/>
              </w:numPr>
              <w:suppressAutoHyphens w:val="0"/>
              <w:autoSpaceDE w:val="0"/>
              <w:autoSpaceDN w:val="0"/>
              <w:adjustRightInd w:val="0"/>
              <w:spacing w:after="240"/>
              <w:rPr>
                <w:b/>
                <w:bCs/>
              </w:rPr>
            </w:pPr>
            <w:r w:rsidRPr="00403140">
              <w:rPr>
                <w:b/>
                <w:bCs/>
              </w:rPr>
              <w:t xml:space="preserve">Allow the </w:t>
            </w:r>
            <w:r>
              <w:rPr>
                <w:b/>
                <w:bCs/>
              </w:rPr>
              <w:t>pre-filled pen</w:t>
            </w:r>
            <w:r w:rsidRPr="00403140">
              <w:rPr>
                <w:b/>
                <w:bCs/>
              </w:rPr>
              <w:t xml:space="preserve"> to reach room temperature.</w:t>
            </w:r>
          </w:p>
          <w:p w14:paraId="39C18FBE" w14:textId="77777777" w:rsidR="000170A6" w:rsidRPr="002B1DC5" w:rsidRDefault="000170A6" w:rsidP="00991F9C">
            <w:pPr>
              <w:rPr>
                <w:rFonts w:eastAsiaTheme="minorEastAsia"/>
              </w:rPr>
            </w:pPr>
            <w:r w:rsidRPr="002B1DC5">
              <w:rPr>
                <w:rFonts w:eastAsiaTheme="minorEastAsia"/>
              </w:rPr>
              <w:t xml:space="preserve">4a. Set aside the carton on a clean flat surface for 30 to 45 minutes so the </w:t>
            </w:r>
            <w:r>
              <w:rPr>
                <w:rFonts w:eastAsiaTheme="minorEastAsia"/>
              </w:rPr>
              <w:t>pre-filled pen</w:t>
            </w:r>
            <w:r w:rsidRPr="002B1DC5">
              <w:rPr>
                <w:rFonts w:eastAsiaTheme="minorEastAsia"/>
              </w:rPr>
              <w:t xml:space="preserve"> can warm up on its own to room temperature. Leave the </w:t>
            </w:r>
            <w:r>
              <w:rPr>
                <w:rFonts w:eastAsiaTheme="minorEastAsia"/>
              </w:rPr>
              <w:t>pre-filled pen</w:t>
            </w:r>
            <w:r w:rsidRPr="002B1DC5">
              <w:rPr>
                <w:rFonts w:eastAsiaTheme="minorEastAsia"/>
              </w:rPr>
              <w:t xml:space="preserve"> in the carton to protect it from light (see </w:t>
            </w:r>
            <w:r w:rsidRPr="002B1DC5">
              <w:rPr>
                <w:rFonts w:eastAsiaTheme="minorEastAsia"/>
                <w:b/>
                <w:bCs/>
              </w:rPr>
              <w:t>Figure F</w:t>
            </w:r>
            <w:r w:rsidRPr="002B1DC5">
              <w:rPr>
                <w:rFonts w:eastAsiaTheme="minorEastAsia"/>
              </w:rPr>
              <w:t>).</w:t>
            </w:r>
          </w:p>
          <w:p w14:paraId="51B4444A" w14:textId="77777777" w:rsidR="000170A6" w:rsidRPr="002B1DC5" w:rsidRDefault="000170A6" w:rsidP="00991F9C">
            <w:pPr>
              <w:rPr>
                <w:rFonts w:eastAsiaTheme="minorEastAsia"/>
                <w:b/>
                <w:bCs/>
              </w:rPr>
            </w:pPr>
          </w:p>
          <w:p w14:paraId="0BACA3AD" w14:textId="77777777" w:rsidR="000170A6" w:rsidRPr="002B1DC5" w:rsidRDefault="000170A6" w:rsidP="00991F9C">
            <w:pPr>
              <w:ind w:leftChars="244" w:left="537"/>
              <w:rPr>
                <w:rFonts w:eastAsiaTheme="minorEastAsia"/>
              </w:rPr>
            </w:pPr>
            <w:r w:rsidRPr="002B1DC5">
              <w:rPr>
                <w:rFonts w:eastAsiaTheme="minorEastAsia"/>
              </w:rPr>
              <w:t xml:space="preserve">• If the </w:t>
            </w:r>
            <w:r>
              <w:rPr>
                <w:rFonts w:eastAsiaTheme="minorEastAsia"/>
              </w:rPr>
              <w:t>pre-filled pen</w:t>
            </w:r>
            <w:r w:rsidRPr="002B1DC5">
              <w:rPr>
                <w:rFonts w:eastAsiaTheme="minorEastAsia"/>
              </w:rPr>
              <w:t xml:space="preserve"> does not reach room temperature, this could cause discomfort.</w:t>
            </w:r>
          </w:p>
          <w:p w14:paraId="790FE0B0"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warm the </w:t>
            </w:r>
            <w:r>
              <w:rPr>
                <w:rFonts w:eastAsiaTheme="minorEastAsia"/>
              </w:rPr>
              <w:t>pre-filled pen</w:t>
            </w:r>
            <w:r w:rsidRPr="002B1DC5">
              <w:rPr>
                <w:rFonts w:eastAsiaTheme="minorEastAsia"/>
              </w:rPr>
              <w:t xml:space="preserve"> using heat sources such as hot water or a microwave.</w:t>
            </w:r>
          </w:p>
        </w:tc>
      </w:tr>
      <w:tr w:rsidR="000170A6" w14:paraId="4ADA9D19" w14:textId="77777777" w:rsidTr="00991F9C">
        <w:trPr>
          <w:trHeight w:val="3345"/>
        </w:trPr>
        <w:tc>
          <w:tcPr>
            <w:tcW w:w="4725" w:type="dxa"/>
            <w:gridSpan w:val="3"/>
            <w:tcBorders>
              <w:top w:val="single" w:sz="4" w:space="0" w:color="auto"/>
              <w:left w:val="single" w:sz="4" w:space="0" w:color="auto"/>
              <w:bottom w:val="single" w:sz="4" w:space="0" w:color="auto"/>
            </w:tcBorders>
            <w:vAlign w:val="center"/>
          </w:tcPr>
          <w:p w14:paraId="338B9873" w14:textId="77777777" w:rsidR="000170A6" w:rsidRPr="00403140" w:rsidRDefault="000170A6" w:rsidP="00991F9C">
            <w:pPr>
              <w:keepNext/>
              <w:spacing w:before="240"/>
              <w:ind w:leftChars="100" w:left="220"/>
              <w:jc w:val="both"/>
              <w:rPr>
                <w:noProof/>
              </w:rPr>
            </w:pPr>
            <w:r w:rsidRPr="00403140">
              <w:rPr>
                <w:noProof/>
              </w:rPr>
              <w:lastRenderedPageBreak/>
              <w:drawing>
                <wp:inline distT="0" distB="0" distL="0" distR="0" wp14:anchorId="17616EC5" wp14:editId="0FE33976">
                  <wp:extent cx="1981200" cy="2124074"/>
                  <wp:effectExtent l="0" t="0" r="0" b="0"/>
                  <wp:docPr id="1123893547" name="그림 1"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87231" name="그림 1" descr="스케치, 그림, 클립아트, 라인 아트이(가) 표시된 사진&#10;&#10;자동 생성된 설명"/>
                          <pic:cNvPicPr/>
                        </pic:nvPicPr>
                        <pic:blipFill>
                          <a:blip r:embed="rId145"/>
                          <a:stretch>
                            <a:fillRect/>
                          </a:stretch>
                        </pic:blipFill>
                        <pic:spPr>
                          <a:xfrm>
                            <a:off x="0" y="0"/>
                            <a:ext cx="1985622" cy="2128814"/>
                          </a:xfrm>
                          <a:prstGeom prst="rect">
                            <a:avLst/>
                          </a:prstGeom>
                        </pic:spPr>
                      </pic:pic>
                    </a:graphicData>
                  </a:graphic>
                </wp:inline>
              </w:drawing>
            </w:r>
          </w:p>
          <w:p w14:paraId="0D645184" w14:textId="77777777" w:rsidR="000170A6" w:rsidRPr="00403140" w:rsidRDefault="000170A6" w:rsidP="00991F9C">
            <w:pPr>
              <w:keepNext/>
              <w:ind w:left="2400"/>
              <w:jc w:val="both"/>
              <w:rPr>
                <w:b/>
                <w:bCs/>
                <w:noProof/>
              </w:rPr>
            </w:pPr>
            <w:r w:rsidRPr="00403140">
              <w:rPr>
                <w:b/>
                <w:bCs/>
                <w:noProof/>
              </w:rPr>
              <w:t xml:space="preserve">Figure </w:t>
            </w:r>
            <w:r w:rsidRPr="00403140">
              <w:rPr>
                <w:b/>
                <w:bCs/>
                <w:noProof/>
              </w:rPr>
              <w:fldChar w:fldCharType="begin"/>
            </w:r>
            <w:r w:rsidRPr="00403140">
              <w:rPr>
                <w:b/>
                <w:bCs/>
                <w:noProof/>
              </w:rPr>
              <w:instrText xml:space="preserve"> SEQ Figure \* ALPHABETIC </w:instrText>
            </w:r>
            <w:r w:rsidRPr="00403140">
              <w:rPr>
                <w:b/>
                <w:bCs/>
                <w:noProof/>
              </w:rPr>
              <w:fldChar w:fldCharType="separate"/>
            </w:r>
            <w:r>
              <w:rPr>
                <w:b/>
                <w:bCs/>
                <w:noProof/>
              </w:rPr>
              <w:t>G</w:t>
            </w:r>
            <w:r w:rsidRPr="00403140">
              <w:rPr>
                <w:b/>
                <w:bCs/>
                <w:noProof/>
              </w:rPr>
              <w:fldChar w:fldCharType="end"/>
            </w:r>
          </w:p>
        </w:tc>
        <w:tc>
          <w:tcPr>
            <w:tcW w:w="5620" w:type="dxa"/>
            <w:gridSpan w:val="2"/>
            <w:tcBorders>
              <w:top w:val="single" w:sz="4" w:space="0" w:color="auto"/>
              <w:left w:val="nil"/>
              <w:bottom w:val="single" w:sz="4" w:space="0" w:color="auto"/>
              <w:right w:val="single" w:sz="4" w:space="0" w:color="auto"/>
            </w:tcBorders>
          </w:tcPr>
          <w:p w14:paraId="5C97F158" w14:textId="77777777" w:rsidR="000170A6" w:rsidRPr="00403140" w:rsidRDefault="000170A6" w:rsidP="000170A6">
            <w:pPr>
              <w:widowControl w:val="0"/>
              <w:numPr>
                <w:ilvl w:val="0"/>
                <w:numId w:val="83"/>
              </w:numPr>
              <w:suppressAutoHyphens w:val="0"/>
              <w:autoSpaceDE w:val="0"/>
              <w:autoSpaceDN w:val="0"/>
              <w:adjustRightInd w:val="0"/>
              <w:spacing w:after="240"/>
              <w:rPr>
                <w:rFonts w:eastAsiaTheme="minorEastAsia"/>
                <w:b/>
                <w:bCs/>
              </w:rPr>
            </w:pPr>
            <w:r w:rsidRPr="00403140">
              <w:rPr>
                <w:rFonts w:eastAsiaTheme="minorEastAsia"/>
                <w:b/>
                <w:bCs/>
              </w:rPr>
              <w:t xml:space="preserve">Open the </w:t>
            </w:r>
            <w:r w:rsidRPr="00403140">
              <w:rPr>
                <w:b/>
                <w:bCs/>
              </w:rPr>
              <w:t>carton</w:t>
            </w:r>
            <w:r w:rsidRPr="00403140">
              <w:rPr>
                <w:rFonts w:eastAsiaTheme="minorEastAsia"/>
                <w:b/>
                <w:bCs/>
              </w:rPr>
              <w:t>.</w:t>
            </w:r>
          </w:p>
          <w:p w14:paraId="4C12A63E" w14:textId="77777777" w:rsidR="000170A6" w:rsidRPr="002B1DC5" w:rsidRDefault="000170A6" w:rsidP="00991F9C">
            <w:pPr>
              <w:rPr>
                <w:rFonts w:eastAsiaTheme="minorEastAsia"/>
              </w:rPr>
            </w:pPr>
            <w:r w:rsidRPr="002B1DC5">
              <w:rPr>
                <w:rFonts w:eastAsiaTheme="minorEastAsia"/>
              </w:rPr>
              <w:t>5a. Wash your hands with soap and water.</w:t>
            </w:r>
          </w:p>
          <w:p w14:paraId="02807A3C" w14:textId="77777777" w:rsidR="000170A6" w:rsidRPr="002B1DC5" w:rsidRDefault="000170A6" w:rsidP="00991F9C">
            <w:pPr>
              <w:rPr>
                <w:rFonts w:eastAsiaTheme="minorEastAsia"/>
              </w:rPr>
            </w:pPr>
            <w:r w:rsidRPr="002B1DC5">
              <w:rPr>
                <w:rFonts w:eastAsiaTheme="minorEastAsia"/>
              </w:rPr>
              <w:t xml:space="preserve">5b. Take the </w:t>
            </w:r>
            <w:r>
              <w:rPr>
                <w:rFonts w:eastAsiaTheme="minorEastAsia"/>
              </w:rPr>
              <w:t>pre-filled pen</w:t>
            </w:r>
            <w:r w:rsidRPr="002B1DC5">
              <w:rPr>
                <w:rFonts w:eastAsiaTheme="minorEastAsia"/>
              </w:rPr>
              <w:t xml:space="preserve"> out of the carton by holding it from the middle (see </w:t>
            </w:r>
            <w:r w:rsidRPr="002B1DC5">
              <w:rPr>
                <w:rFonts w:eastAsiaTheme="minorEastAsia"/>
                <w:b/>
                <w:bCs/>
              </w:rPr>
              <w:t>Figure</w:t>
            </w:r>
            <w:r w:rsidRPr="002B1DC5">
              <w:rPr>
                <w:rFonts w:eastAsiaTheme="minorEastAsia"/>
              </w:rPr>
              <w:t xml:space="preserve"> </w:t>
            </w:r>
            <w:r w:rsidRPr="002B1DC5">
              <w:rPr>
                <w:rFonts w:eastAsiaTheme="minorEastAsia"/>
                <w:b/>
                <w:bCs/>
              </w:rPr>
              <w:t>G</w:t>
            </w:r>
            <w:r w:rsidRPr="002B1DC5">
              <w:rPr>
                <w:rFonts w:eastAsiaTheme="minorEastAsia"/>
              </w:rPr>
              <w:t>).</w:t>
            </w:r>
          </w:p>
          <w:p w14:paraId="15DDFDE1" w14:textId="77777777" w:rsidR="000170A6" w:rsidRPr="002B1DC5" w:rsidRDefault="000170A6" w:rsidP="00991F9C">
            <w:pPr>
              <w:rPr>
                <w:rFonts w:eastAsiaTheme="minorEastAsia"/>
              </w:rPr>
            </w:pPr>
          </w:p>
          <w:p w14:paraId="00616F6B"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turn the carton upside down to take out the </w:t>
            </w:r>
            <w:r>
              <w:rPr>
                <w:rFonts w:eastAsiaTheme="minorEastAsia"/>
              </w:rPr>
              <w:t>pre-filled pen</w:t>
            </w:r>
            <w:r w:rsidRPr="002B1DC5">
              <w:rPr>
                <w:rFonts w:eastAsiaTheme="minorEastAsia"/>
              </w:rPr>
              <w:t xml:space="preserve"> as this may damage it.</w:t>
            </w:r>
          </w:p>
          <w:p w14:paraId="34FC1BB6"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hold the </w:t>
            </w:r>
            <w:r>
              <w:rPr>
                <w:rFonts w:eastAsiaTheme="minorEastAsia"/>
              </w:rPr>
              <w:t>pre-filled pen</w:t>
            </w:r>
            <w:r w:rsidRPr="002B1DC5">
              <w:rPr>
                <w:rFonts w:eastAsiaTheme="minorEastAsia"/>
              </w:rPr>
              <w:t xml:space="preserve"> by the cap.</w:t>
            </w:r>
          </w:p>
          <w:p w14:paraId="46BFE5AB"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remove the cap until you are ready to inject.</w:t>
            </w:r>
          </w:p>
        </w:tc>
      </w:tr>
      <w:tr w:rsidR="000170A6" w14:paraId="4BF85A48" w14:textId="77777777" w:rsidTr="00991F9C">
        <w:trPr>
          <w:trHeight w:val="3345"/>
        </w:trPr>
        <w:tc>
          <w:tcPr>
            <w:tcW w:w="4725" w:type="dxa"/>
            <w:gridSpan w:val="3"/>
            <w:tcBorders>
              <w:top w:val="single" w:sz="4" w:space="0" w:color="auto"/>
              <w:left w:val="single" w:sz="4" w:space="0" w:color="auto"/>
              <w:bottom w:val="single" w:sz="4" w:space="0" w:color="auto"/>
            </w:tcBorders>
            <w:vAlign w:val="center"/>
          </w:tcPr>
          <w:p w14:paraId="3FC9A8F7" w14:textId="77777777" w:rsidR="000170A6" w:rsidRPr="00403140" w:rsidRDefault="000170A6" w:rsidP="00991F9C">
            <w:pPr>
              <w:keepNext/>
              <w:spacing w:before="240"/>
              <w:ind w:leftChars="100" w:left="220"/>
              <w:jc w:val="both"/>
            </w:pPr>
            <w:r w:rsidRPr="00403140">
              <w:rPr>
                <w:noProof/>
              </w:rPr>
              <w:drawing>
                <wp:inline distT="0" distB="0" distL="0" distR="0" wp14:anchorId="1B2018B2" wp14:editId="39601A50">
                  <wp:extent cx="2028093" cy="2423160"/>
                  <wp:effectExtent l="0" t="0" r="0" b="0"/>
                  <wp:docPr id="1867016944" name="그림 1" descr="텍스트, 스크린샷, 라인, 직사각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03388" name="그림 1" descr="텍스트, 스크린샷, 라인, 직사각형이(가) 표시된 사진&#10;&#10;자동 생성된 설명"/>
                          <pic:cNvPicPr/>
                        </pic:nvPicPr>
                        <pic:blipFill>
                          <a:blip r:embed="rId146"/>
                          <a:stretch>
                            <a:fillRect/>
                          </a:stretch>
                        </pic:blipFill>
                        <pic:spPr>
                          <a:xfrm>
                            <a:off x="0" y="0"/>
                            <a:ext cx="2035621" cy="2432154"/>
                          </a:xfrm>
                          <a:prstGeom prst="rect">
                            <a:avLst/>
                          </a:prstGeom>
                        </pic:spPr>
                      </pic:pic>
                    </a:graphicData>
                  </a:graphic>
                </wp:inline>
              </w:drawing>
            </w:r>
          </w:p>
          <w:p w14:paraId="3663E040" w14:textId="77777777" w:rsidR="000170A6" w:rsidRPr="00403140" w:rsidRDefault="000170A6" w:rsidP="00991F9C">
            <w:pPr>
              <w:keepNext/>
              <w:ind w:left="2400"/>
              <w:jc w:val="both"/>
            </w:pPr>
            <w:r w:rsidRPr="00403140">
              <w:rPr>
                <w:b/>
                <w:bCs/>
                <w:noProof/>
              </w:rPr>
              <w:t xml:space="preserve">Figure </w:t>
            </w:r>
            <w:r w:rsidRPr="00403140">
              <w:rPr>
                <w:b/>
                <w:bCs/>
                <w:noProof/>
              </w:rPr>
              <w:fldChar w:fldCharType="begin"/>
            </w:r>
            <w:r w:rsidRPr="00403140">
              <w:rPr>
                <w:b/>
                <w:bCs/>
                <w:noProof/>
              </w:rPr>
              <w:instrText xml:space="preserve"> SEQ Figure \* ALPHABETIC </w:instrText>
            </w:r>
            <w:r w:rsidRPr="00403140">
              <w:rPr>
                <w:b/>
                <w:bCs/>
                <w:noProof/>
              </w:rPr>
              <w:fldChar w:fldCharType="separate"/>
            </w:r>
            <w:r>
              <w:rPr>
                <w:b/>
                <w:bCs/>
                <w:noProof/>
              </w:rPr>
              <w:t>H</w:t>
            </w:r>
            <w:r w:rsidRPr="00403140">
              <w:rPr>
                <w:b/>
                <w:bCs/>
                <w:noProof/>
              </w:rPr>
              <w:fldChar w:fldCharType="end"/>
            </w:r>
          </w:p>
        </w:tc>
        <w:tc>
          <w:tcPr>
            <w:tcW w:w="5620" w:type="dxa"/>
            <w:gridSpan w:val="2"/>
            <w:tcBorders>
              <w:top w:val="single" w:sz="4" w:space="0" w:color="auto"/>
              <w:left w:val="nil"/>
              <w:bottom w:val="single" w:sz="4" w:space="0" w:color="auto"/>
              <w:right w:val="single" w:sz="4" w:space="0" w:color="auto"/>
            </w:tcBorders>
          </w:tcPr>
          <w:p w14:paraId="309ECCE5" w14:textId="77777777" w:rsidR="000170A6" w:rsidRPr="00403140" w:rsidRDefault="000170A6" w:rsidP="000170A6">
            <w:pPr>
              <w:widowControl w:val="0"/>
              <w:numPr>
                <w:ilvl w:val="0"/>
                <w:numId w:val="83"/>
              </w:numPr>
              <w:suppressAutoHyphens w:val="0"/>
              <w:autoSpaceDE w:val="0"/>
              <w:autoSpaceDN w:val="0"/>
              <w:adjustRightInd w:val="0"/>
              <w:spacing w:after="240"/>
              <w:rPr>
                <w:rFonts w:eastAsiaTheme="minorEastAsia"/>
                <w:b/>
                <w:bCs/>
              </w:rPr>
            </w:pPr>
            <w:r w:rsidRPr="00403140">
              <w:rPr>
                <w:rFonts w:eastAsiaTheme="minorEastAsia"/>
                <w:b/>
                <w:bCs/>
              </w:rPr>
              <w:t xml:space="preserve">Check the </w:t>
            </w:r>
            <w:r>
              <w:rPr>
                <w:rFonts w:eastAsiaTheme="minorEastAsia"/>
                <w:b/>
                <w:bCs/>
              </w:rPr>
              <w:t>pre-filled pen</w:t>
            </w:r>
          </w:p>
          <w:p w14:paraId="57273845" w14:textId="77777777" w:rsidR="000170A6" w:rsidRPr="002B1DC5" w:rsidRDefault="000170A6" w:rsidP="00991F9C">
            <w:pPr>
              <w:rPr>
                <w:rFonts w:eastAsiaTheme="minorEastAsia"/>
              </w:rPr>
            </w:pPr>
            <w:r w:rsidRPr="002B1DC5">
              <w:rPr>
                <w:rFonts w:eastAsiaTheme="minorEastAsia"/>
              </w:rPr>
              <w:t xml:space="preserve">6a. Look through the viewing window of the </w:t>
            </w:r>
            <w:r>
              <w:rPr>
                <w:rFonts w:eastAsiaTheme="minorEastAsia"/>
              </w:rPr>
              <w:t>pre-filled pen</w:t>
            </w:r>
            <w:r w:rsidRPr="002B1DC5">
              <w:rPr>
                <w:rFonts w:eastAsiaTheme="minorEastAsia"/>
              </w:rPr>
              <w:t xml:space="preserve"> to check that the liquid is clear to slightly cloudy, colourless to pale brownish-yellow, and free of particles or flakes. You may</w:t>
            </w:r>
          </w:p>
          <w:p w14:paraId="16A6890F" w14:textId="77777777" w:rsidR="000170A6" w:rsidRPr="002B1DC5" w:rsidRDefault="000170A6" w:rsidP="00991F9C">
            <w:pPr>
              <w:rPr>
                <w:rFonts w:eastAsiaTheme="minorEastAsia"/>
              </w:rPr>
            </w:pPr>
            <w:r w:rsidRPr="002B1DC5">
              <w:rPr>
                <w:rFonts w:eastAsiaTheme="minorEastAsia"/>
              </w:rPr>
              <w:t xml:space="preserve">notice air bubbles in the medicine, which is normal (see </w:t>
            </w:r>
            <w:r w:rsidRPr="002B1DC5">
              <w:rPr>
                <w:rFonts w:eastAsiaTheme="minorEastAsia"/>
                <w:b/>
                <w:bCs/>
              </w:rPr>
              <w:t>Figure H</w:t>
            </w:r>
            <w:r w:rsidRPr="002B1DC5">
              <w:rPr>
                <w:rFonts w:eastAsiaTheme="minorEastAsia"/>
              </w:rPr>
              <w:t>).</w:t>
            </w:r>
          </w:p>
          <w:p w14:paraId="0DE4BDB3"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the liquid is discoloured, distinctly cloudy, or has particles or flakes in it.</w:t>
            </w:r>
          </w:p>
          <w:p w14:paraId="1B4E26D0" w14:textId="77777777" w:rsidR="000170A6" w:rsidRPr="002B1DC5" w:rsidRDefault="000170A6" w:rsidP="00991F9C">
            <w:pPr>
              <w:spacing w:before="120"/>
              <w:rPr>
                <w:rFonts w:eastAsiaTheme="minorEastAsia"/>
              </w:rPr>
            </w:pPr>
            <w:r w:rsidRPr="002B1DC5">
              <w:rPr>
                <w:rFonts w:eastAsiaTheme="minorEastAsia"/>
              </w:rPr>
              <w:t xml:space="preserve">6b. Check the expiration date on the </w:t>
            </w:r>
            <w:r>
              <w:rPr>
                <w:rFonts w:eastAsiaTheme="minorEastAsia"/>
              </w:rPr>
              <w:t>pre-filled pen</w:t>
            </w:r>
            <w:r w:rsidRPr="002B1DC5">
              <w:rPr>
                <w:rFonts w:eastAsiaTheme="minorEastAsia"/>
              </w:rPr>
              <w:t>.</w:t>
            </w:r>
          </w:p>
          <w:p w14:paraId="2033C88A"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the expiration date has passed.</w:t>
            </w:r>
          </w:p>
          <w:p w14:paraId="7DA11AD7" w14:textId="77777777" w:rsidR="000170A6" w:rsidRPr="002B1DC5" w:rsidRDefault="000170A6" w:rsidP="00991F9C">
            <w:pPr>
              <w:spacing w:before="120"/>
              <w:rPr>
                <w:rFonts w:eastAsiaTheme="minorEastAsia"/>
              </w:rPr>
            </w:pPr>
            <w:r w:rsidRPr="002B1DC5">
              <w:rPr>
                <w:rFonts w:eastAsiaTheme="minorEastAsia"/>
              </w:rPr>
              <w:t xml:space="preserve">6c. Check the </w:t>
            </w:r>
            <w:r>
              <w:rPr>
                <w:rFonts w:eastAsiaTheme="minorEastAsia"/>
              </w:rPr>
              <w:t>pre-filled pen</w:t>
            </w:r>
            <w:r w:rsidRPr="002B1DC5">
              <w:rPr>
                <w:rFonts w:eastAsiaTheme="minorEastAsia"/>
              </w:rPr>
              <w:t xml:space="preserve"> for signs of damage or if it appears to be tampered with.</w:t>
            </w:r>
          </w:p>
          <w:p w14:paraId="288F999A"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use the </w:t>
            </w:r>
            <w:r>
              <w:rPr>
                <w:rFonts w:eastAsiaTheme="minorEastAsia"/>
              </w:rPr>
              <w:t>pre-filled pen</w:t>
            </w:r>
            <w:r w:rsidRPr="002B1DC5">
              <w:rPr>
                <w:rFonts w:eastAsiaTheme="minorEastAsia"/>
              </w:rPr>
              <w:t xml:space="preserve"> if it appears to be damaged or tampered with.</w:t>
            </w:r>
          </w:p>
          <w:p w14:paraId="28046736" w14:textId="77777777" w:rsidR="000170A6" w:rsidRPr="002B1DC5" w:rsidRDefault="000170A6" w:rsidP="00991F9C">
            <w:pPr>
              <w:spacing w:before="120"/>
              <w:rPr>
                <w:rFonts w:eastAsiaTheme="minorEastAsia"/>
              </w:rPr>
            </w:pPr>
            <w:r w:rsidRPr="002B1DC5">
              <w:rPr>
                <w:rFonts w:eastAsiaTheme="minorEastAsia"/>
              </w:rPr>
              <w:t>6d. If the medicine does not look as described or if the</w:t>
            </w:r>
            <w:r w:rsidRPr="00403140">
              <w:rPr>
                <w:rFonts w:eastAsia="맑은 고딕"/>
                <w:lang w:eastAsia="ko-KR"/>
              </w:rPr>
              <w:t xml:space="preserve"> </w:t>
            </w:r>
            <w:r w:rsidRPr="002B1DC5">
              <w:rPr>
                <w:rFonts w:eastAsiaTheme="minorEastAsia"/>
              </w:rPr>
              <w:t xml:space="preserve">expiration date has passed, safely dispose of the </w:t>
            </w:r>
            <w:r>
              <w:rPr>
                <w:rFonts w:eastAsiaTheme="minorEastAsia"/>
              </w:rPr>
              <w:t>pre-filled pen</w:t>
            </w:r>
            <w:r w:rsidRPr="002B1DC5">
              <w:rPr>
                <w:rFonts w:eastAsiaTheme="minorEastAsia"/>
              </w:rPr>
              <w:t xml:space="preserve"> in a </w:t>
            </w:r>
            <w:proofErr w:type="gramStart"/>
            <w:r w:rsidRPr="002B1DC5">
              <w:rPr>
                <w:rFonts w:eastAsiaTheme="minorEastAsia"/>
              </w:rPr>
              <w:t>sharps</w:t>
            </w:r>
            <w:proofErr w:type="gramEnd"/>
            <w:r w:rsidRPr="002B1DC5">
              <w:rPr>
                <w:rFonts w:eastAsiaTheme="minorEastAsia"/>
              </w:rPr>
              <w:t xml:space="preserve"> disposal container (see </w:t>
            </w:r>
            <w:r w:rsidRPr="002B1DC5">
              <w:rPr>
                <w:rFonts w:eastAsiaTheme="minorEastAsia"/>
                <w:b/>
                <w:bCs/>
              </w:rPr>
              <w:t>Step 17</w:t>
            </w:r>
            <w:r w:rsidRPr="002B1DC5">
              <w:rPr>
                <w:rFonts w:eastAsiaTheme="minorEastAsia"/>
              </w:rPr>
              <w:t>) and contact your healthcare provider.</w:t>
            </w:r>
          </w:p>
        </w:tc>
      </w:tr>
      <w:tr w:rsidR="000170A6" w14:paraId="45B6190F" w14:textId="77777777" w:rsidTr="00991F9C">
        <w:trPr>
          <w:gridAfter w:val="1"/>
          <w:wAfter w:w="14" w:type="dxa"/>
          <w:trHeight w:val="4101"/>
        </w:trPr>
        <w:tc>
          <w:tcPr>
            <w:tcW w:w="4641" w:type="dxa"/>
            <w:tcBorders>
              <w:top w:val="single" w:sz="4" w:space="0" w:color="auto"/>
              <w:left w:val="single" w:sz="4" w:space="0" w:color="auto"/>
              <w:bottom w:val="single" w:sz="4" w:space="0" w:color="auto"/>
            </w:tcBorders>
            <w:vAlign w:val="center"/>
          </w:tcPr>
          <w:p w14:paraId="11AC69EE" w14:textId="77777777" w:rsidR="000170A6" w:rsidRPr="00403140" w:rsidRDefault="000170A6" w:rsidP="00991F9C">
            <w:pPr>
              <w:keepNext/>
              <w:spacing w:before="240"/>
              <w:ind w:leftChars="100" w:left="220"/>
              <w:jc w:val="both"/>
            </w:pPr>
            <w:r w:rsidRPr="00403140">
              <w:rPr>
                <w:i/>
                <w:noProof/>
              </w:rPr>
              <w:lastRenderedPageBreak/>
              <w:drawing>
                <wp:inline distT="0" distB="0" distL="0" distR="0" wp14:anchorId="36DE4B00" wp14:editId="50D658B9">
                  <wp:extent cx="1968012" cy="3048000"/>
                  <wp:effectExtent l="19050" t="19050" r="13335" b="19050"/>
                  <wp:docPr id="476070273" name="그림 476070273" descr="스케치, 화이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17293" name="그림 476070273" descr="스케치, 화이트, 디자인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970016" cy="3051104"/>
                          </a:xfrm>
                          <a:prstGeom prst="rect">
                            <a:avLst/>
                          </a:prstGeom>
                          <a:noFill/>
                          <a:ln w="9525">
                            <a:solidFill>
                              <a:srgbClr val="000000"/>
                            </a:solidFill>
                            <a:miter lim="800000"/>
                            <a:headEnd/>
                            <a:tailEnd/>
                          </a:ln>
                          <a:effectLst/>
                        </pic:spPr>
                      </pic:pic>
                    </a:graphicData>
                  </a:graphic>
                </wp:inline>
              </w:drawing>
            </w:r>
          </w:p>
          <w:p w14:paraId="1E6886E9" w14:textId="77777777" w:rsidR="000170A6" w:rsidRPr="00403140" w:rsidRDefault="000170A6" w:rsidP="00991F9C">
            <w:pPr>
              <w:pStyle w:val="af3"/>
              <w:ind w:left="2640"/>
              <w:jc w:val="both"/>
              <w:rPr>
                <w:i/>
                <w:noProof/>
                <w:sz w:val="22"/>
                <w:szCs w:val="22"/>
              </w:rPr>
            </w:pPr>
            <w:r w:rsidRPr="00403140">
              <w:rPr>
                <w:sz w:val="22"/>
                <w:szCs w:val="22"/>
              </w:rPr>
              <w:t xml:space="preserve">Figure </w:t>
            </w:r>
            <w:r w:rsidRPr="00403140">
              <w:rPr>
                <w:sz w:val="22"/>
                <w:szCs w:val="22"/>
              </w:rPr>
              <w:fldChar w:fldCharType="begin"/>
            </w:r>
            <w:r w:rsidRPr="00403140">
              <w:rPr>
                <w:sz w:val="22"/>
                <w:szCs w:val="22"/>
              </w:rPr>
              <w:instrText xml:space="preserve"> SEQ Figure \* ALPHABETIC </w:instrText>
            </w:r>
            <w:r w:rsidRPr="00403140">
              <w:rPr>
                <w:sz w:val="22"/>
                <w:szCs w:val="22"/>
              </w:rPr>
              <w:fldChar w:fldCharType="separate"/>
            </w:r>
            <w:r>
              <w:rPr>
                <w:noProof/>
                <w:sz w:val="22"/>
                <w:szCs w:val="22"/>
              </w:rPr>
              <w:t>I</w:t>
            </w:r>
            <w:r w:rsidRPr="00403140">
              <w:rPr>
                <w:sz w:val="22"/>
                <w:szCs w:val="22"/>
              </w:rPr>
              <w:fldChar w:fldCharType="end"/>
            </w:r>
          </w:p>
        </w:tc>
        <w:tc>
          <w:tcPr>
            <w:tcW w:w="5690" w:type="dxa"/>
            <w:gridSpan w:val="3"/>
            <w:tcBorders>
              <w:top w:val="single" w:sz="4" w:space="0" w:color="auto"/>
              <w:left w:val="nil"/>
              <w:bottom w:val="single" w:sz="4" w:space="0" w:color="auto"/>
              <w:right w:val="single" w:sz="4" w:space="0" w:color="auto"/>
            </w:tcBorders>
          </w:tcPr>
          <w:p w14:paraId="2B0C5C02" w14:textId="77777777" w:rsidR="000170A6" w:rsidRPr="00403140" w:rsidRDefault="000170A6" w:rsidP="000170A6">
            <w:pPr>
              <w:widowControl w:val="0"/>
              <w:numPr>
                <w:ilvl w:val="0"/>
                <w:numId w:val="83"/>
              </w:numPr>
              <w:suppressAutoHyphens w:val="0"/>
              <w:autoSpaceDE w:val="0"/>
              <w:autoSpaceDN w:val="0"/>
              <w:adjustRightInd w:val="0"/>
              <w:spacing w:after="240"/>
              <w:rPr>
                <w:rFonts w:eastAsiaTheme="minorEastAsia"/>
                <w:b/>
                <w:bCs/>
              </w:rPr>
            </w:pPr>
            <w:r w:rsidRPr="00403140">
              <w:rPr>
                <w:rFonts w:eastAsiaTheme="minorEastAsia"/>
                <w:b/>
                <w:bCs/>
              </w:rPr>
              <w:t>Choose an appropriate injection site (see Figure I).</w:t>
            </w:r>
          </w:p>
          <w:p w14:paraId="14327785" w14:textId="77777777" w:rsidR="000170A6" w:rsidRPr="002B1DC5" w:rsidRDefault="000170A6" w:rsidP="00991F9C">
            <w:pPr>
              <w:rPr>
                <w:rFonts w:eastAsiaTheme="minorEastAsia"/>
              </w:rPr>
            </w:pPr>
            <w:r w:rsidRPr="002B1DC5">
              <w:rPr>
                <w:rFonts w:eastAsiaTheme="minorEastAsia"/>
              </w:rPr>
              <w:t>7a. The recommended site is:</w:t>
            </w:r>
          </w:p>
          <w:p w14:paraId="6F1FE508" w14:textId="77777777" w:rsidR="000170A6" w:rsidRPr="002B1DC5" w:rsidRDefault="000170A6" w:rsidP="00991F9C">
            <w:pPr>
              <w:ind w:left="240"/>
              <w:rPr>
                <w:rFonts w:eastAsiaTheme="minorEastAsia"/>
              </w:rPr>
            </w:pPr>
            <w:r w:rsidRPr="002B1DC5">
              <w:rPr>
                <w:rFonts w:eastAsiaTheme="minorEastAsia"/>
              </w:rPr>
              <w:t xml:space="preserve">- The front of the thighs. You may also use the lower abdomen, but </w:t>
            </w:r>
            <w:r w:rsidRPr="002B1DC5">
              <w:rPr>
                <w:rFonts w:eastAsiaTheme="minorEastAsia"/>
                <w:b/>
                <w:bCs/>
              </w:rPr>
              <w:t xml:space="preserve">not </w:t>
            </w:r>
            <w:r w:rsidRPr="002B1DC5">
              <w:rPr>
                <w:rFonts w:eastAsiaTheme="minorEastAsia"/>
              </w:rPr>
              <w:t>the area 5 cm around the navel (belly button).</w:t>
            </w:r>
          </w:p>
          <w:p w14:paraId="35A25B31" w14:textId="77777777" w:rsidR="000170A6" w:rsidRPr="002B1DC5" w:rsidRDefault="000170A6" w:rsidP="00991F9C">
            <w:pPr>
              <w:ind w:left="240"/>
              <w:rPr>
                <w:rFonts w:eastAsiaTheme="minorEastAsia"/>
              </w:rPr>
            </w:pPr>
            <w:r w:rsidRPr="002B1DC5">
              <w:rPr>
                <w:rFonts w:eastAsiaTheme="minorEastAsia"/>
              </w:rPr>
              <w:t>- The outer area of the upper arm (only if you are a caregiver</w:t>
            </w:r>
            <w:r w:rsidRPr="00403140">
              <w:rPr>
                <w:rFonts w:eastAsia="맑은 고딕"/>
                <w:lang w:eastAsia="ko-KR"/>
              </w:rPr>
              <w:t xml:space="preserve"> </w:t>
            </w:r>
            <w:r w:rsidRPr="002B1DC5">
              <w:rPr>
                <w:rFonts w:eastAsiaTheme="minorEastAsia"/>
              </w:rPr>
              <w:t>or healthcare professional (HCP)).</w:t>
            </w:r>
          </w:p>
          <w:p w14:paraId="3091473C" w14:textId="77777777" w:rsidR="000170A6" w:rsidRPr="002B1DC5" w:rsidRDefault="000170A6" w:rsidP="00991F9C">
            <w:pPr>
              <w:spacing w:before="120"/>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inject into the upper arm by yourself.</w:t>
            </w:r>
          </w:p>
          <w:p w14:paraId="506699DE"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inject into moles, scars, bruises, or areas where the skin is tender, red, or hard, or if there are breaks in the skin.</w:t>
            </w:r>
          </w:p>
          <w:p w14:paraId="0B29C805" w14:textId="77777777" w:rsidR="000170A6" w:rsidRPr="00403140" w:rsidRDefault="000170A6" w:rsidP="00991F9C">
            <w:pPr>
              <w:ind w:leftChars="244" w:left="537"/>
              <w:rPr>
                <w:rFonts w:eastAsia="맑은 고딕"/>
                <w:lang w:eastAsia="ko-KR"/>
              </w:rPr>
            </w:pPr>
            <w:r w:rsidRPr="002B1DC5">
              <w:rPr>
                <w:rFonts w:eastAsiaTheme="minorEastAsia"/>
              </w:rPr>
              <w:t xml:space="preserve">• </w:t>
            </w:r>
            <w:r w:rsidRPr="002B1DC5">
              <w:rPr>
                <w:rFonts w:eastAsiaTheme="minorEastAsia"/>
                <w:b/>
                <w:bCs/>
              </w:rPr>
              <w:t xml:space="preserve">Do not </w:t>
            </w:r>
            <w:r w:rsidRPr="002B1DC5">
              <w:rPr>
                <w:rFonts w:eastAsiaTheme="minorEastAsia"/>
              </w:rPr>
              <w:t>inject through clothing. The injection site should be exposed, clean skin.</w:t>
            </w:r>
          </w:p>
          <w:p w14:paraId="5CEB30A5" w14:textId="77777777" w:rsidR="000170A6" w:rsidRPr="002B1DC5" w:rsidRDefault="000170A6" w:rsidP="00991F9C">
            <w:pPr>
              <w:ind w:leftChars="244" w:left="537"/>
              <w:rPr>
                <w:rFonts w:eastAsiaTheme="minorEastAsia"/>
              </w:rPr>
            </w:pPr>
            <w:r w:rsidRPr="002B1DC5">
              <w:rPr>
                <w:rFonts w:eastAsiaTheme="minorEastAsia"/>
              </w:rPr>
              <w:t>• If your prescribed dose requires more than 1 injection, make sure your injections are at least 2 cm apart from each other.</w:t>
            </w:r>
          </w:p>
        </w:tc>
      </w:tr>
      <w:tr w:rsidR="000170A6" w14:paraId="2B715336" w14:textId="77777777" w:rsidTr="00991F9C">
        <w:trPr>
          <w:gridAfter w:val="1"/>
          <w:wAfter w:w="14" w:type="dxa"/>
          <w:trHeight w:val="3414"/>
        </w:trPr>
        <w:tc>
          <w:tcPr>
            <w:tcW w:w="4641" w:type="dxa"/>
            <w:tcBorders>
              <w:top w:val="single" w:sz="4" w:space="0" w:color="auto"/>
              <w:left w:val="single" w:sz="4" w:space="0" w:color="auto"/>
              <w:bottom w:val="single" w:sz="4" w:space="0" w:color="auto"/>
            </w:tcBorders>
            <w:vAlign w:val="center"/>
          </w:tcPr>
          <w:p w14:paraId="75EC3C99" w14:textId="77777777" w:rsidR="000170A6" w:rsidRPr="00403140" w:rsidRDefault="000170A6" w:rsidP="00991F9C">
            <w:pPr>
              <w:keepNext/>
              <w:spacing w:before="240"/>
              <w:ind w:leftChars="100" w:left="220"/>
              <w:jc w:val="both"/>
            </w:pPr>
            <w:r w:rsidRPr="00403140">
              <w:rPr>
                <w:i/>
                <w:noProof/>
              </w:rPr>
              <w:drawing>
                <wp:inline distT="0" distB="0" distL="0" distR="0" wp14:anchorId="7D3AEA2E" wp14:editId="5836E5CA">
                  <wp:extent cx="1967865" cy="1828800"/>
                  <wp:effectExtent l="19050" t="19050" r="13335" b="19050"/>
                  <wp:docPr id="923880342" name="그림 923880342"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47739" name="그림 923880342" descr="스케치, 라인 아트, 클립아트, 그림이(가) 표시된 사진&#10;&#10;자동 생성된 설명"/>
                          <pic:cNvPicPr>
                            <a:picLocks noChangeAspect="1" noChangeArrowheads="1"/>
                          </pic:cNvPicPr>
                        </pic:nvPicPr>
                        <pic:blipFill>
                          <a:blip r:embed="rId147">
                            <a:extLst>
                              <a:ext uri="{28A0092B-C50C-407E-A947-70E740481C1C}">
                                <a14:useLocalDpi xmlns:a14="http://schemas.microsoft.com/office/drawing/2010/main" val="0"/>
                              </a:ext>
                            </a:extLst>
                          </a:blip>
                          <a:stretch>
                            <a:fillRect/>
                          </a:stretch>
                        </pic:blipFill>
                        <pic:spPr bwMode="auto">
                          <a:xfrm>
                            <a:off x="0" y="0"/>
                            <a:ext cx="1968566" cy="1829451"/>
                          </a:xfrm>
                          <a:prstGeom prst="rect">
                            <a:avLst/>
                          </a:prstGeom>
                          <a:noFill/>
                          <a:ln w="9525">
                            <a:solidFill>
                              <a:srgbClr val="000000"/>
                            </a:solidFill>
                            <a:miter lim="800000"/>
                            <a:headEnd/>
                            <a:tailEnd/>
                          </a:ln>
                          <a:effectLst/>
                        </pic:spPr>
                      </pic:pic>
                    </a:graphicData>
                  </a:graphic>
                </wp:inline>
              </w:drawing>
            </w:r>
          </w:p>
          <w:p w14:paraId="02DDA5DC" w14:textId="77777777" w:rsidR="000170A6" w:rsidRPr="00403140" w:rsidRDefault="000170A6" w:rsidP="00991F9C">
            <w:pPr>
              <w:pStyle w:val="af3"/>
              <w:spacing w:after="240"/>
              <w:ind w:leftChars="1000" w:left="2200" w:firstLineChars="150" w:firstLine="331"/>
              <w:jc w:val="both"/>
              <w:rPr>
                <w:i/>
                <w:noProof/>
                <w:sz w:val="22"/>
                <w:szCs w:val="22"/>
              </w:rPr>
            </w:pPr>
            <w:r w:rsidRPr="00403140">
              <w:rPr>
                <w:sz w:val="22"/>
                <w:szCs w:val="22"/>
              </w:rPr>
              <w:t xml:space="preserve">Figure </w:t>
            </w:r>
            <w:r w:rsidRPr="00403140">
              <w:rPr>
                <w:sz w:val="22"/>
                <w:szCs w:val="22"/>
              </w:rPr>
              <w:fldChar w:fldCharType="begin"/>
            </w:r>
            <w:r w:rsidRPr="00403140">
              <w:rPr>
                <w:sz w:val="22"/>
                <w:szCs w:val="22"/>
              </w:rPr>
              <w:instrText xml:space="preserve"> SEQ Figure \* ALPHABETIC </w:instrText>
            </w:r>
            <w:r w:rsidRPr="00403140">
              <w:rPr>
                <w:sz w:val="22"/>
                <w:szCs w:val="22"/>
              </w:rPr>
              <w:fldChar w:fldCharType="separate"/>
            </w:r>
            <w:r>
              <w:rPr>
                <w:noProof/>
                <w:sz w:val="22"/>
                <w:szCs w:val="22"/>
              </w:rPr>
              <w:t>J</w:t>
            </w:r>
            <w:r w:rsidRPr="00403140">
              <w:rPr>
                <w:sz w:val="22"/>
                <w:szCs w:val="22"/>
              </w:rPr>
              <w:fldChar w:fldCharType="end"/>
            </w:r>
          </w:p>
        </w:tc>
        <w:tc>
          <w:tcPr>
            <w:tcW w:w="5690" w:type="dxa"/>
            <w:gridSpan w:val="3"/>
            <w:tcBorders>
              <w:top w:val="single" w:sz="4" w:space="0" w:color="auto"/>
              <w:left w:val="nil"/>
              <w:bottom w:val="single" w:sz="4" w:space="0" w:color="auto"/>
              <w:right w:val="single" w:sz="4" w:space="0" w:color="auto"/>
            </w:tcBorders>
          </w:tcPr>
          <w:p w14:paraId="0C30882C" w14:textId="77777777" w:rsidR="000170A6" w:rsidRPr="00403140" w:rsidRDefault="000170A6" w:rsidP="000170A6">
            <w:pPr>
              <w:widowControl w:val="0"/>
              <w:numPr>
                <w:ilvl w:val="0"/>
                <w:numId w:val="83"/>
              </w:numPr>
              <w:suppressAutoHyphens w:val="0"/>
              <w:autoSpaceDE w:val="0"/>
              <w:autoSpaceDN w:val="0"/>
              <w:adjustRightInd w:val="0"/>
              <w:spacing w:after="240"/>
              <w:rPr>
                <w:b/>
                <w:bCs/>
              </w:rPr>
            </w:pPr>
            <w:r w:rsidRPr="00403140">
              <w:rPr>
                <w:b/>
                <w:bCs/>
              </w:rPr>
              <w:t>Clean the injection site.</w:t>
            </w:r>
          </w:p>
          <w:p w14:paraId="3CE4A9A6" w14:textId="77777777" w:rsidR="000170A6" w:rsidRPr="002B1DC5" w:rsidRDefault="000170A6" w:rsidP="00991F9C">
            <w:pPr>
              <w:rPr>
                <w:rFonts w:eastAsiaTheme="minorEastAsia"/>
              </w:rPr>
            </w:pPr>
            <w:r w:rsidRPr="002B1DC5">
              <w:rPr>
                <w:rFonts w:eastAsiaTheme="minorEastAsia"/>
              </w:rPr>
              <w:t xml:space="preserve">8a. Wipe the injection site with an alcohol swab in a circular motion and let it air dry for 10 seconds (see </w:t>
            </w:r>
            <w:r w:rsidRPr="002B1DC5">
              <w:rPr>
                <w:rFonts w:eastAsiaTheme="minorEastAsia"/>
                <w:b/>
                <w:bCs/>
              </w:rPr>
              <w:t>Figure</w:t>
            </w:r>
            <w:r w:rsidRPr="002B1DC5">
              <w:rPr>
                <w:rFonts w:eastAsiaTheme="minorEastAsia"/>
              </w:rPr>
              <w:t xml:space="preserve"> </w:t>
            </w:r>
            <w:r w:rsidRPr="002B1DC5">
              <w:rPr>
                <w:rFonts w:eastAsiaTheme="minorEastAsia"/>
                <w:b/>
                <w:bCs/>
              </w:rPr>
              <w:t>J</w:t>
            </w:r>
            <w:r w:rsidRPr="002B1DC5">
              <w:rPr>
                <w:rFonts w:eastAsiaTheme="minorEastAsia"/>
              </w:rPr>
              <w:t>).</w:t>
            </w:r>
          </w:p>
          <w:p w14:paraId="2B4D0F7A" w14:textId="77777777" w:rsidR="000170A6" w:rsidRPr="002B1DC5" w:rsidRDefault="000170A6" w:rsidP="00991F9C">
            <w:pPr>
              <w:rPr>
                <w:rFonts w:eastAsiaTheme="minorEastAsia"/>
              </w:rPr>
            </w:pPr>
          </w:p>
          <w:p w14:paraId="46577F21"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touch the injection site again before giving the</w:t>
            </w:r>
            <w:r w:rsidRPr="00403140">
              <w:rPr>
                <w:rFonts w:eastAsia="맑은 고딕"/>
                <w:lang w:eastAsia="ko-KR"/>
              </w:rPr>
              <w:t xml:space="preserve"> </w:t>
            </w:r>
            <w:r w:rsidRPr="002B1DC5">
              <w:rPr>
                <w:rFonts w:eastAsiaTheme="minorEastAsia"/>
              </w:rPr>
              <w:t>injection.</w:t>
            </w:r>
          </w:p>
          <w:p w14:paraId="25B4FD97" w14:textId="77777777" w:rsidR="000170A6" w:rsidRPr="002B1DC5" w:rsidRDefault="000170A6" w:rsidP="00991F9C">
            <w:pPr>
              <w:ind w:leftChars="244" w:left="53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fan or blow on the clean area.</w:t>
            </w:r>
          </w:p>
        </w:tc>
      </w:tr>
      <w:tr w:rsidR="000170A6" w14:paraId="3FC13DB0" w14:textId="77777777" w:rsidTr="00991F9C">
        <w:trPr>
          <w:gridAfter w:val="1"/>
          <w:wAfter w:w="14" w:type="dxa"/>
          <w:trHeight w:val="264"/>
        </w:trPr>
        <w:tc>
          <w:tcPr>
            <w:tcW w:w="10331" w:type="dxa"/>
            <w:gridSpan w:val="4"/>
            <w:tcBorders>
              <w:top w:val="single" w:sz="4" w:space="0" w:color="auto"/>
              <w:left w:val="single" w:sz="4" w:space="0" w:color="auto"/>
              <w:bottom w:val="nil"/>
              <w:right w:val="single" w:sz="4" w:space="0" w:color="auto"/>
            </w:tcBorders>
            <w:vAlign w:val="center"/>
          </w:tcPr>
          <w:p w14:paraId="359211CA" w14:textId="77777777" w:rsidR="000170A6" w:rsidRPr="00403140" w:rsidRDefault="000170A6" w:rsidP="00991F9C">
            <w:pPr>
              <w:rPr>
                <w:b/>
                <w:bCs/>
              </w:rPr>
            </w:pPr>
            <w:r w:rsidRPr="00403140">
              <w:rPr>
                <w:b/>
                <w:bCs/>
              </w:rPr>
              <w:t>Giving the Injection</w:t>
            </w:r>
          </w:p>
        </w:tc>
      </w:tr>
      <w:tr w:rsidR="000170A6" w14:paraId="59F51F7B" w14:textId="77777777" w:rsidTr="00991F9C">
        <w:trPr>
          <w:gridAfter w:val="1"/>
          <w:wAfter w:w="14" w:type="dxa"/>
          <w:trHeight w:val="4939"/>
        </w:trPr>
        <w:tc>
          <w:tcPr>
            <w:tcW w:w="4641" w:type="dxa"/>
            <w:tcBorders>
              <w:top w:val="nil"/>
              <w:left w:val="single" w:sz="4" w:space="0" w:color="auto"/>
              <w:bottom w:val="single" w:sz="4" w:space="0" w:color="auto"/>
            </w:tcBorders>
            <w:vAlign w:val="center"/>
          </w:tcPr>
          <w:p w14:paraId="73685177" w14:textId="73CBA6AF" w:rsidR="000170A6" w:rsidRPr="001A130C" w:rsidRDefault="000170A6" w:rsidP="00991F9C">
            <w:pPr>
              <w:keepNext/>
              <w:spacing w:before="240"/>
              <w:ind w:leftChars="100" w:left="220"/>
              <w:jc w:val="both"/>
            </w:pPr>
            <w:r w:rsidRPr="001A130C">
              <w:rPr>
                <w:noProof/>
              </w:rPr>
              <w:t xml:space="preserve"> </w:t>
            </w:r>
            <w:r w:rsidR="00C91425">
              <w:rPr>
                <w:noProof/>
              </w:rPr>
              <w:drawing>
                <wp:inline distT="0" distB="0" distL="0" distR="0" wp14:anchorId="23A155F0" wp14:editId="7F6A9D31">
                  <wp:extent cx="1946639" cy="2400300"/>
                  <wp:effectExtent l="0" t="0" r="0" b="0"/>
                  <wp:docPr id="764682126"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19178" name="그림 4"/>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bwMode="auto">
                          <a:xfrm>
                            <a:off x="0" y="0"/>
                            <a:ext cx="1951378" cy="2406143"/>
                          </a:xfrm>
                          <a:prstGeom prst="rect">
                            <a:avLst/>
                          </a:prstGeom>
                          <a:noFill/>
                          <a:ln>
                            <a:noFill/>
                          </a:ln>
                        </pic:spPr>
                      </pic:pic>
                    </a:graphicData>
                  </a:graphic>
                </wp:inline>
              </w:drawing>
            </w:r>
          </w:p>
          <w:p w14:paraId="040A3BD8" w14:textId="77777777" w:rsidR="000170A6" w:rsidRPr="001A130C" w:rsidRDefault="000170A6" w:rsidP="00991F9C">
            <w:pPr>
              <w:pStyle w:val="af3"/>
              <w:ind w:leftChars="1000" w:left="2200" w:firstLineChars="100" w:firstLine="221"/>
              <w:jc w:val="both"/>
              <w:rPr>
                <w:sz w:val="22"/>
                <w:szCs w:val="22"/>
              </w:rPr>
            </w:pPr>
            <w:r w:rsidRPr="001A130C">
              <w:rPr>
                <w:sz w:val="22"/>
                <w:szCs w:val="22"/>
              </w:rPr>
              <w:t xml:space="preserve">Figure </w:t>
            </w:r>
            <w:r w:rsidRPr="001A130C">
              <w:rPr>
                <w:sz w:val="22"/>
                <w:szCs w:val="22"/>
              </w:rPr>
              <w:fldChar w:fldCharType="begin"/>
            </w:r>
            <w:r w:rsidRPr="001A130C">
              <w:rPr>
                <w:sz w:val="22"/>
                <w:szCs w:val="22"/>
              </w:rPr>
              <w:instrText xml:space="preserve"> SEQ Figure \* ALPHABETIC </w:instrText>
            </w:r>
            <w:r w:rsidRPr="001A130C">
              <w:rPr>
                <w:sz w:val="22"/>
                <w:szCs w:val="22"/>
              </w:rPr>
              <w:fldChar w:fldCharType="separate"/>
            </w:r>
            <w:r>
              <w:rPr>
                <w:noProof/>
                <w:sz w:val="22"/>
                <w:szCs w:val="22"/>
              </w:rPr>
              <w:t>K</w:t>
            </w:r>
            <w:r w:rsidRPr="001A130C">
              <w:rPr>
                <w:sz w:val="22"/>
                <w:szCs w:val="22"/>
              </w:rPr>
              <w:fldChar w:fldCharType="end"/>
            </w:r>
          </w:p>
        </w:tc>
        <w:tc>
          <w:tcPr>
            <w:tcW w:w="5690" w:type="dxa"/>
            <w:gridSpan w:val="3"/>
            <w:tcBorders>
              <w:top w:val="nil"/>
              <w:left w:val="nil"/>
              <w:bottom w:val="single" w:sz="4" w:space="0" w:color="auto"/>
              <w:right w:val="single" w:sz="4" w:space="0" w:color="auto"/>
            </w:tcBorders>
          </w:tcPr>
          <w:p w14:paraId="17A67974" w14:textId="77777777" w:rsidR="000170A6" w:rsidRPr="001A130C" w:rsidRDefault="000170A6" w:rsidP="000170A6">
            <w:pPr>
              <w:pStyle w:val="aff2"/>
              <w:widowControl w:val="0"/>
              <w:numPr>
                <w:ilvl w:val="0"/>
                <w:numId w:val="83"/>
              </w:numPr>
              <w:suppressAutoHyphens w:val="0"/>
              <w:autoSpaceDE w:val="0"/>
              <w:autoSpaceDN w:val="0"/>
              <w:adjustRightInd w:val="0"/>
              <w:rPr>
                <w:rFonts w:eastAsiaTheme="minorEastAsia"/>
                <w:b/>
                <w:bCs/>
              </w:rPr>
            </w:pPr>
            <w:r w:rsidRPr="001A130C">
              <w:rPr>
                <w:rFonts w:eastAsiaTheme="minorEastAsia"/>
                <w:b/>
                <w:bCs/>
              </w:rPr>
              <w:t>Remove the cap.</w:t>
            </w:r>
          </w:p>
          <w:p w14:paraId="688E2284" w14:textId="77777777" w:rsidR="000170A6" w:rsidRPr="001A130C" w:rsidRDefault="000170A6" w:rsidP="00991F9C">
            <w:pPr>
              <w:rPr>
                <w:rFonts w:eastAsiaTheme="minorEastAsia"/>
              </w:rPr>
            </w:pPr>
          </w:p>
          <w:p w14:paraId="2FCF17D1" w14:textId="77777777" w:rsidR="000170A6" w:rsidRPr="001A130C" w:rsidRDefault="000170A6" w:rsidP="00991F9C">
            <w:pPr>
              <w:rPr>
                <w:rFonts w:eastAsiaTheme="minorEastAsia"/>
              </w:rPr>
            </w:pPr>
            <w:r w:rsidRPr="001A130C">
              <w:rPr>
                <w:rFonts w:eastAsiaTheme="minorEastAsia"/>
              </w:rPr>
              <w:t xml:space="preserve">9a. Hold the pre-filled pen firmly with 1 hand and pull the cap straight off with the other hand (see </w:t>
            </w:r>
            <w:r w:rsidRPr="001A130C">
              <w:rPr>
                <w:rFonts w:eastAsiaTheme="minorEastAsia"/>
                <w:b/>
                <w:bCs/>
              </w:rPr>
              <w:t>Figure K</w:t>
            </w:r>
            <w:r w:rsidRPr="001A130C">
              <w:rPr>
                <w:rFonts w:eastAsiaTheme="minorEastAsia"/>
              </w:rPr>
              <w:t>).</w:t>
            </w:r>
          </w:p>
          <w:p w14:paraId="36D17C0D" w14:textId="77777777" w:rsidR="000170A6" w:rsidRPr="001A130C" w:rsidRDefault="000170A6" w:rsidP="00991F9C">
            <w:pPr>
              <w:rPr>
                <w:rFonts w:eastAsiaTheme="minorEastAsia"/>
              </w:rPr>
            </w:pPr>
          </w:p>
          <w:p w14:paraId="1D90D15F" w14:textId="77777777" w:rsidR="000170A6" w:rsidRPr="001A130C" w:rsidRDefault="000170A6" w:rsidP="00991F9C">
            <w:pPr>
              <w:ind w:leftChars="244" w:left="537"/>
              <w:rPr>
                <w:rFonts w:eastAsiaTheme="minorEastAsia"/>
              </w:rPr>
            </w:pPr>
            <w:r w:rsidRPr="001A130C">
              <w:rPr>
                <w:rFonts w:eastAsiaTheme="minorEastAsia"/>
              </w:rPr>
              <w:t xml:space="preserve">• </w:t>
            </w:r>
            <w:r w:rsidRPr="001A130C">
              <w:rPr>
                <w:rFonts w:eastAsiaTheme="minorEastAsia"/>
                <w:b/>
                <w:bCs/>
              </w:rPr>
              <w:t xml:space="preserve">Do not </w:t>
            </w:r>
            <w:r w:rsidRPr="001A130C">
              <w:rPr>
                <w:rFonts w:eastAsiaTheme="minorEastAsia"/>
              </w:rPr>
              <w:t>twist the cap.</w:t>
            </w:r>
          </w:p>
          <w:p w14:paraId="57BCEA66" w14:textId="77777777" w:rsidR="000170A6" w:rsidRPr="001A130C" w:rsidRDefault="000170A6" w:rsidP="00991F9C">
            <w:pPr>
              <w:ind w:leftChars="244" w:left="537"/>
              <w:rPr>
                <w:rFonts w:eastAsia="맑은 고딕"/>
                <w:lang w:eastAsia="ko-KR"/>
              </w:rPr>
            </w:pPr>
            <w:r w:rsidRPr="001A130C">
              <w:rPr>
                <w:rFonts w:eastAsiaTheme="minorEastAsia"/>
              </w:rPr>
              <w:t xml:space="preserve">• </w:t>
            </w:r>
            <w:r w:rsidRPr="001A130C">
              <w:rPr>
                <w:rFonts w:eastAsiaTheme="minorEastAsia"/>
                <w:b/>
                <w:bCs/>
              </w:rPr>
              <w:t xml:space="preserve">Do not </w:t>
            </w:r>
            <w:r w:rsidRPr="001A130C">
              <w:rPr>
                <w:rFonts w:eastAsiaTheme="minorEastAsia"/>
              </w:rPr>
              <w:t>re-cap the pre-filled pen.</w:t>
            </w:r>
          </w:p>
          <w:p w14:paraId="05793070" w14:textId="77777777" w:rsidR="000170A6" w:rsidRPr="001A130C" w:rsidRDefault="000170A6" w:rsidP="00991F9C">
            <w:pPr>
              <w:ind w:leftChars="244" w:left="537"/>
              <w:rPr>
                <w:rFonts w:eastAsiaTheme="minorEastAsia"/>
                <w:b/>
                <w:bCs/>
              </w:rPr>
            </w:pPr>
            <w:r w:rsidRPr="00C568C6">
              <w:rPr>
                <w:rFonts w:eastAsiaTheme="minorEastAsia"/>
                <w:b/>
                <w:bCs/>
              </w:rPr>
              <w:t>•</w:t>
            </w:r>
            <w:r w:rsidRPr="00C568C6">
              <w:rPr>
                <w:rFonts w:eastAsia="맑은 고딕"/>
                <w:b/>
                <w:bCs/>
                <w:lang w:eastAsia="ko-KR"/>
              </w:rPr>
              <w:t xml:space="preserve"> </w:t>
            </w:r>
            <w:r w:rsidRPr="00C568C6">
              <w:rPr>
                <w:rFonts w:eastAsiaTheme="minorEastAsia"/>
              </w:rPr>
              <w:t xml:space="preserve">You may see a few drops of liquid </w:t>
            </w:r>
            <w:r w:rsidRPr="00C568C6">
              <w:rPr>
                <w:rFonts w:eastAsia="맑은 고딕"/>
                <w:lang w:eastAsia="ko-KR"/>
              </w:rPr>
              <w:t>at the end of</w:t>
            </w:r>
            <w:r w:rsidRPr="00C568C6">
              <w:rPr>
                <w:rFonts w:eastAsiaTheme="minorEastAsia"/>
              </w:rPr>
              <w:t xml:space="preserve"> the Needle. This is normal.</w:t>
            </w:r>
          </w:p>
          <w:p w14:paraId="1543E2F3" w14:textId="77777777" w:rsidR="000170A6" w:rsidRPr="00C568C6" w:rsidRDefault="000170A6" w:rsidP="00991F9C">
            <w:pPr>
              <w:rPr>
                <w:rFonts w:eastAsia="맑은 고딕"/>
                <w:lang w:eastAsia="ko-KR"/>
              </w:rPr>
            </w:pPr>
          </w:p>
          <w:p w14:paraId="686648D6" w14:textId="77777777" w:rsidR="000170A6" w:rsidRPr="001A130C" w:rsidRDefault="000170A6" w:rsidP="00991F9C">
            <w:pPr>
              <w:rPr>
                <w:rFonts w:eastAsiaTheme="minorEastAsia"/>
              </w:rPr>
            </w:pPr>
            <w:r w:rsidRPr="001A130C">
              <w:rPr>
                <w:rFonts w:eastAsiaTheme="minorEastAsia"/>
              </w:rPr>
              <w:t>9b. Throw away the cap in regular household trash.</w:t>
            </w:r>
          </w:p>
          <w:p w14:paraId="37051B4D" w14:textId="77777777" w:rsidR="000170A6" w:rsidRPr="001A130C" w:rsidRDefault="000170A6" w:rsidP="00991F9C">
            <w:pPr>
              <w:ind w:leftChars="244" w:left="537"/>
              <w:rPr>
                <w:rFonts w:eastAsiaTheme="minorEastAsia"/>
              </w:rPr>
            </w:pPr>
            <w:r w:rsidRPr="001A130C">
              <w:rPr>
                <w:rFonts w:eastAsiaTheme="minorEastAsia"/>
              </w:rPr>
              <w:t xml:space="preserve">• </w:t>
            </w:r>
            <w:r w:rsidRPr="001A130C">
              <w:rPr>
                <w:rFonts w:eastAsiaTheme="minorEastAsia"/>
                <w:b/>
                <w:bCs/>
              </w:rPr>
              <w:t xml:space="preserve">Do not </w:t>
            </w:r>
            <w:r w:rsidRPr="001A130C">
              <w:rPr>
                <w:rFonts w:eastAsiaTheme="minorEastAsia"/>
              </w:rPr>
              <w:t>clean or touch the needle cover at the tip of the pre-filled pen.</w:t>
            </w:r>
          </w:p>
        </w:tc>
      </w:tr>
      <w:tr w:rsidR="000170A6" w14:paraId="341BF19A" w14:textId="77777777" w:rsidTr="00991F9C">
        <w:trPr>
          <w:gridAfter w:val="1"/>
          <w:wAfter w:w="14" w:type="dxa"/>
          <w:trHeight w:val="4580"/>
        </w:trPr>
        <w:tc>
          <w:tcPr>
            <w:tcW w:w="4641" w:type="dxa"/>
            <w:tcBorders>
              <w:top w:val="single" w:sz="4" w:space="0" w:color="auto"/>
              <w:left w:val="single" w:sz="4" w:space="0" w:color="auto"/>
              <w:bottom w:val="single" w:sz="4" w:space="0" w:color="auto"/>
            </w:tcBorders>
            <w:vAlign w:val="center"/>
          </w:tcPr>
          <w:p w14:paraId="2BC5889A" w14:textId="77777777" w:rsidR="000170A6" w:rsidRPr="00403140" w:rsidRDefault="000170A6" w:rsidP="00991F9C">
            <w:pPr>
              <w:keepNext/>
              <w:spacing w:before="240"/>
              <w:ind w:leftChars="100" w:left="220"/>
              <w:jc w:val="both"/>
            </w:pPr>
            <w:r w:rsidRPr="00403140">
              <w:rPr>
                <w:noProof/>
              </w:rPr>
              <w:lastRenderedPageBreak/>
              <w:drawing>
                <wp:inline distT="0" distB="0" distL="0" distR="0" wp14:anchorId="0D0BDB22" wp14:editId="1AE25B34">
                  <wp:extent cx="2080847" cy="3181350"/>
                  <wp:effectExtent l="0" t="0" r="0" b="0"/>
                  <wp:docPr id="1503740022" name="그림 1" descr="도표, 스크린샷, 클립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97858" name="그림 1" descr="도표, 스크린샷, 클립아트, 만화 영화이(가) 표시된 사진&#10;&#10;자동 생성된 설명"/>
                          <pic:cNvPicPr/>
                        </pic:nvPicPr>
                        <pic:blipFill>
                          <a:blip r:embed="rId149"/>
                          <a:stretch>
                            <a:fillRect/>
                          </a:stretch>
                        </pic:blipFill>
                        <pic:spPr>
                          <a:xfrm>
                            <a:off x="0" y="0"/>
                            <a:ext cx="2083531" cy="3185453"/>
                          </a:xfrm>
                          <a:prstGeom prst="rect">
                            <a:avLst/>
                          </a:prstGeom>
                        </pic:spPr>
                      </pic:pic>
                    </a:graphicData>
                  </a:graphic>
                </wp:inline>
              </w:drawing>
            </w:r>
          </w:p>
          <w:p w14:paraId="54164A65" w14:textId="77777777" w:rsidR="000170A6" w:rsidRPr="00403140" w:rsidRDefault="000170A6" w:rsidP="00991F9C">
            <w:pPr>
              <w:pStyle w:val="af3"/>
              <w:ind w:left="2640"/>
              <w:jc w:val="both"/>
              <w:rPr>
                <w:sz w:val="22"/>
                <w:szCs w:val="22"/>
              </w:rPr>
            </w:pPr>
            <w:r w:rsidRPr="00403140">
              <w:rPr>
                <w:sz w:val="22"/>
                <w:szCs w:val="22"/>
              </w:rPr>
              <w:t xml:space="preserve">Figure </w:t>
            </w:r>
            <w:r w:rsidRPr="00403140">
              <w:rPr>
                <w:sz w:val="22"/>
                <w:szCs w:val="22"/>
              </w:rPr>
              <w:fldChar w:fldCharType="begin"/>
            </w:r>
            <w:r w:rsidRPr="00403140">
              <w:rPr>
                <w:sz w:val="22"/>
                <w:szCs w:val="22"/>
              </w:rPr>
              <w:instrText xml:space="preserve"> SEQ Figure \* ALPHABETIC </w:instrText>
            </w:r>
            <w:r w:rsidRPr="00403140">
              <w:rPr>
                <w:sz w:val="22"/>
                <w:szCs w:val="22"/>
              </w:rPr>
              <w:fldChar w:fldCharType="separate"/>
            </w:r>
            <w:r>
              <w:rPr>
                <w:noProof/>
                <w:sz w:val="22"/>
                <w:szCs w:val="22"/>
              </w:rPr>
              <w:t>L</w:t>
            </w:r>
            <w:r w:rsidRPr="00403140">
              <w:rPr>
                <w:sz w:val="22"/>
                <w:szCs w:val="22"/>
              </w:rPr>
              <w:fldChar w:fldCharType="end"/>
            </w:r>
          </w:p>
        </w:tc>
        <w:tc>
          <w:tcPr>
            <w:tcW w:w="5690" w:type="dxa"/>
            <w:gridSpan w:val="3"/>
            <w:tcBorders>
              <w:top w:val="single" w:sz="4" w:space="0" w:color="auto"/>
              <w:left w:val="nil"/>
              <w:bottom w:val="single" w:sz="4" w:space="0" w:color="auto"/>
              <w:right w:val="single" w:sz="4" w:space="0" w:color="auto"/>
            </w:tcBorders>
          </w:tcPr>
          <w:p w14:paraId="7630E559" w14:textId="77777777" w:rsidR="000170A6" w:rsidRPr="00403140" w:rsidRDefault="000170A6" w:rsidP="000170A6">
            <w:pPr>
              <w:pStyle w:val="aff2"/>
              <w:widowControl w:val="0"/>
              <w:numPr>
                <w:ilvl w:val="0"/>
                <w:numId w:val="83"/>
              </w:numPr>
              <w:suppressAutoHyphens w:val="0"/>
              <w:autoSpaceDE w:val="0"/>
              <w:autoSpaceDN w:val="0"/>
              <w:adjustRightInd w:val="0"/>
              <w:rPr>
                <w:rFonts w:eastAsiaTheme="minorEastAsia"/>
                <w:b/>
                <w:bCs/>
              </w:rPr>
            </w:pPr>
            <w:r w:rsidRPr="00403140">
              <w:rPr>
                <w:rFonts w:eastAsiaTheme="minorEastAsia"/>
                <w:b/>
                <w:bCs/>
              </w:rPr>
              <w:t xml:space="preserve">Position the </w:t>
            </w:r>
            <w:r>
              <w:rPr>
                <w:rFonts w:eastAsiaTheme="minorEastAsia"/>
                <w:b/>
                <w:bCs/>
              </w:rPr>
              <w:t>pre-filled pen</w:t>
            </w:r>
            <w:r w:rsidRPr="00403140">
              <w:rPr>
                <w:rFonts w:eastAsiaTheme="minorEastAsia"/>
                <w:b/>
                <w:bCs/>
              </w:rPr>
              <w:t>.</w:t>
            </w:r>
          </w:p>
          <w:p w14:paraId="4CDB6D4F" w14:textId="77777777" w:rsidR="000170A6" w:rsidRPr="002B1DC5" w:rsidRDefault="000170A6" w:rsidP="00991F9C">
            <w:pPr>
              <w:rPr>
                <w:rFonts w:eastAsiaTheme="minorEastAsia"/>
              </w:rPr>
            </w:pPr>
          </w:p>
          <w:p w14:paraId="18FD51C8" w14:textId="77777777" w:rsidR="000170A6" w:rsidRPr="002B1DC5" w:rsidRDefault="000170A6" w:rsidP="00991F9C">
            <w:pPr>
              <w:rPr>
                <w:rFonts w:eastAsiaTheme="minorEastAsia"/>
              </w:rPr>
            </w:pPr>
            <w:r w:rsidRPr="002B1DC5">
              <w:rPr>
                <w:rFonts w:eastAsiaTheme="minorEastAsia"/>
              </w:rPr>
              <w:t xml:space="preserve">10a. Hold the </w:t>
            </w:r>
            <w:r>
              <w:rPr>
                <w:rFonts w:eastAsiaTheme="minorEastAsia"/>
              </w:rPr>
              <w:t>pre-filled pen</w:t>
            </w:r>
            <w:r w:rsidRPr="002B1DC5">
              <w:rPr>
                <w:rFonts w:eastAsiaTheme="minorEastAsia"/>
              </w:rPr>
              <w:t xml:space="preserve"> comfortably with the needle cover directly against the skin and position it so you can see the viewing window.</w:t>
            </w:r>
          </w:p>
          <w:p w14:paraId="49373694" w14:textId="77777777" w:rsidR="000170A6" w:rsidRPr="002B1DC5" w:rsidRDefault="000170A6" w:rsidP="00991F9C">
            <w:pPr>
              <w:rPr>
                <w:rFonts w:eastAsiaTheme="minorEastAsia"/>
              </w:rPr>
            </w:pPr>
          </w:p>
          <w:p w14:paraId="6635AC32" w14:textId="77777777" w:rsidR="000170A6" w:rsidRPr="002B1DC5" w:rsidRDefault="000170A6" w:rsidP="00991F9C">
            <w:pPr>
              <w:rPr>
                <w:rFonts w:eastAsiaTheme="minorEastAsia"/>
              </w:rPr>
            </w:pPr>
            <w:r w:rsidRPr="002B1DC5">
              <w:rPr>
                <w:rFonts w:eastAsiaTheme="minorEastAsia"/>
              </w:rPr>
              <w:t xml:space="preserve">10b. Without pinching or stretching the skin, place the </w:t>
            </w:r>
            <w:r>
              <w:rPr>
                <w:rFonts w:eastAsiaTheme="minorEastAsia"/>
              </w:rPr>
              <w:t>pre-filled pen</w:t>
            </w:r>
            <w:r w:rsidRPr="002B1DC5">
              <w:rPr>
                <w:rFonts w:eastAsiaTheme="minorEastAsia"/>
              </w:rPr>
              <w:t xml:space="preserve"> against the skin at a 90-degree angle (see </w:t>
            </w:r>
            <w:r w:rsidRPr="002B1DC5">
              <w:rPr>
                <w:rFonts w:eastAsiaTheme="minorEastAsia"/>
                <w:b/>
                <w:bCs/>
              </w:rPr>
              <w:t>Figure L</w:t>
            </w:r>
            <w:r w:rsidRPr="002B1DC5">
              <w:rPr>
                <w:rFonts w:eastAsiaTheme="minorEastAsia"/>
              </w:rPr>
              <w:t>).</w:t>
            </w:r>
          </w:p>
        </w:tc>
      </w:tr>
      <w:tr w:rsidR="000170A6" w14:paraId="4AE90D7C" w14:textId="77777777" w:rsidTr="00991F9C">
        <w:trPr>
          <w:gridAfter w:val="1"/>
          <w:wAfter w:w="14" w:type="dxa"/>
          <w:trHeight w:val="3857"/>
        </w:trPr>
        <w:tc>
          <w:tcPr>
            <w:tcW w:w="4641" w:type="dxa"/>
            <w:gridSpan w:val="3"/>
            <w:tcBorders>
              <w:top w:val="single" w:sz="4" w:space="0" w:color="auto"/>
              <w:left w:val="single" w:sz="4" w:space="0" w:color="auto"/>
              <w:bottom w:val="single" w:sz="4" w:space="0" w:color="auto"/>
            </w:tcBorders>
            <w:vAlign w:val="center"/>
          </w:tcPr>
          <w:p w14:paraId="2F1068F4" w14:textId="77777777" w:rsidR="000170A6" w:rsidRPr="00403140" w:rsidRDefault="000170A6" w:rsidP="00991F9C">
            <w:pPr>
              <w:keepNext/>
              <w:spacing w:before="240"/>
              <w:ind w:leftChars="100" w:left="220"/>
              <w:jc w:val="both"/>
            </w:pPr>
            <w:r w:rsidRPr="00403140">
              <w:rPr>
                <w:noProof/>
              </w:rPr>
              <w:drawing>
                <wp:inline distT="0" distB="0" distL="0" distR="0" wp14:anchorId="78D1A80A" wp14:editId="1E2872C8">
                  <wp:extent cx="2080260" cy="2152649"/>
                  <wp:effectExtent l="0" t="0" r="0" b="635"/>
                  <wp:docPr id="658892197" name="그림 1" descr="스케치, 클립아트, 그림,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09189" name="그림 1" descr="스케치, 클립아트, 그림, 만화 영화이(가) 표시된 사진&#10;&#10;자동 생성된 설명"/>
                          <pic:cNvPicPr/>
                        </pic:nvPicPr>
                        <pic:blipFill>
                          <a:blip r:embed="rId150"/>
                          <a:stretch>
                            <a:fillRect/>
                          </a:stretch>
                        </pic:blipFill>
                        <pic:spPr>
                          <a:xfrm>
                            <a:off x="0" y="0"/>
                            <a:ext cx="2086736" cy="2159350"/>
                          </a:xfrm>
                          <a:prstGeom prst="rect">
                            <a:avLst/>
                          </a:prstGeom>
                        </pic:spPr>
                      </pic:pic>
                    </a:graphicData>
                  </a:graphic>
                </wp:inline>
              </w:drawing>
            </w:r>
          </w:p>
          <w:p w14:paraId="23972179" w14:textId="77777777" w:rsidR="000170A6" w:rsidRPr="00403140" w:rsidRDefault="000170A6" w:rsidP="00991F9C">
            <w:pPr>
              <w:pStyle w:val="af3"/>
              <w:ind w:left="2640"/>
              <w:jc w:val="both"/>
              <w:rPr>
                <w:sz w:val="22"/>
                <w:szCs w:val="22"/>
              </w:rPr>
            </w:pPr>
            <w:r w:rsidRPr="00403140">
              <w:rPr>
                <w:sz w:val="22"/>
                <w:szCs w:val="22"/>
              </w:rPr>
              <w:t xml:space="preserve">Figure </w:t>
            </w:r>
            <w:r w:rsidRPr="00403140">
              <w:rPr>
                <w:sz w:val="22"/>
                <w:szCs w:val="22"/>
              </w:rPr>
              <w:fldChar w:fldCharType="begin"/>
            </w:r>
            <w:r w:rsidRPr="00403140">
              <w:rPr>
                <w:sz w:val="22"/>
                <w:szCs w:val="22"/>
              </w:rPr>
              <w:instrText xml:space="preserve"> SEQ Figure \* ALPHABETIC </w:instrText>
            </w:r>
            <w:r w:rsidRPr="00403140">
              <w:rPr>
                <w:sz w:val="22"/>
                <w:szCs w:val="22"/>
              </w:rPr>
              <w:fldChar w:fldCharType="separate"/>
            </w:r>
            <w:r>
              <w:rPr>
                <w:noProof/>
                <w:sz w:val="22"/>
                <w:szCs w:val="22"/>
              </w:rPr>
              <w:t>M</w:t>
            </w:r>
            <w:r w:rsidRPr="00403140">
              <w:rPr>
                <w:sz w:val="22"/>
                <w:szCs w:val="22"/>
              </w:rPr>
              <w:fldChar w:fldCharType="end"/>
            </w:r>
          </w:p>
        </w:tc>
        <w:tc>
          <w:tcPr>
            <w:tcW w:w="5690" w:type="dxa"/>
            <w:tcBorders>
              <w:top w:val="single" w:sz="4" w:space="0" w:color="auto"/>
              <w:left w:val="nil"/>
              <w:bottom w:val="single" w:sz="4" w:space="0" w:color="auto"/>
              <w:right w:val="single" w:sz="4" w:space="0" w:color="auto"/>
            </w:tcBorders>
          </w:tcPr>
          <w:p w14:paraId="77EBE7B6" w14:textId="77777777" w:rsidR="000170A6" w:rsidRPr="00403140" w:rsidRDefault="000170A6" w:rsidP="000170A6">
            <w:pPr>
              <w:pStyle w:val="aff2"/>
              <w:widowControl w:val="0"/>
              <w:numPr>
                <w:ilvl w:val="0"/>
                <w:numId w:val="83"/>
              </w:numPr>
              <w:suppressAutoHyphens w:val="0"/>
              <w:autoSpaceDE w:val="0"/>
              <w:autoSpaceDN w:val="0"/>
              <w:adjustRightInd w:val="0"/>
            </w:pPr>
            <w:r w:rsidRPr="002B1DC5">
              <w:rPr>
                <w:rFonts w:eastAsiaTheme="minorEastAsia"/>
                <w:b/>
                <w:bCs/>
              </w:rPr>
              <w:t>Start the injection.</w:t>
            </w:r>
          </w:p>
          <w:p w14:paraId="30251945" w14:textId="77777777" w:rsidR="000170A6" w:rsidRPr="002B1DC5" w:rsidRDefault="000170A6" w:rsidP="00991F9C">
            <w:pPr>
              <w:rPr>
                <w:rFonts w:eastAsiaTheme="minorEastAsia"/>
              </w:rPr>
            </w:pPr>
          </w:p>
          <w:p w14:paraId="1A473221" w14:textId="77777777" w:rsidR="000170A6" w:rsidRPr="002B1DC5" w:rsidRDefault="000170A6" w:rsidP="00991F9C">
            <w:pPr>
              <w:rPr>
                <w:rFonts w:eastAsiaTheme="minorEastAsia"/>
              </w:rPr>
            </w:pPr>
            <w:r w:rsidRPr="002B1DC5">
              <w:rPr>
                <w:rFonts w:eastAsiaTheme="minorEastAsia"/>
              </w:rPr>
              <w:t xml:space="preserve">11a. Press straight down and hold the </w:t>
            </w:r>
            <w:r>
              <w:rPr>
                <w:rFonts w:eastAsiaTheme="minorEastAsia"/>
              </w:rPr>
              <w:t>pre-filled pen</w:t>
            </w:r>
            <w:r w:rsidRPr="002B1DC5">
              <w:rPr>
                <w:rFonts w:eastAsiaTheme="minorEastAsia"/>
              </w:rPr>
              <w:t xml:space="preserve"> firmly</w:t>
            </w:r>
            <w:r w:rsidRPr="002B1DC5">
              <w:rPr>
                <w:rFonts w:eastAsia="맑은 고딕"/>
                <w:lang w:eastAsia="ko-KR"/>
              </w:rPr>
              <w:t xml:space="preserve"> </w:t>
            </w:r>
            <w:r w:rsidRPr="002B1DC5">
              <w:rPr>
                <w:rFonts w:eastAsiaTheme="minorEastAsia"/>
              </w:rPr>
              <w:t>against the skin. The 1st click indicates that the injection has</w:t>
            </w:r>
            <w:r w:rsidRPr="002B1DC5">
              <w:rPr>
                <w:rFonts w:eastAsia="맑은 고딕"/>
                <w:lang w:eastAsia="ko-KR"/>
              </w:rPr>
              <w:t xml:space="preserve"> </w:t>
            </w:r>
            <w:r w:rsidRPr="002B1DC5">
              <w:rPr>
                <w:rFonts w:eastAsiaTheme="minorEastAsia"/>
              </w:rPr>
              <w:t xml:space="preserve">started (see </w:t>
            </w:r>
            <w:r w:rsidRPr="002B1DC5">
              <w:rPr>
                <w:rFonts w:eastAsiaTheme="minorEastAsia"/>
                <w:b/>
                <w:bCs/>
              </w:rPr>
              <w:t>Figure M</w:t>
            </w:r>
            <w:r w:rsidRPr="002B1DC5">
              <w:rPr>
                <w:rFonts w:eastAsiaTheme="minorEastAsia"/>
              </w:rPr>
              <w:t>).</w:t>
            </w:r>
          </w:p>
          <w:p w14:paraId="385AC919" w14:textId="77777777" w:rsidR="000170A6" w:rsidRPr="002B1DC5" w:rsidRDefault="000170A6" w:rsidP="00991F9C">
            <w:pPr>
              <w:rPr>
                <w:rFonts w:eastAsiaTheme="minorEastAsia"/>
                <w:b/>
                <w:bCs/>
              </w:rPr>
            </w:pPr>
          </w:p>
          <w:p w14:paraId="0DE184E6" w14:textId="77777777" w:rsidR="000170A6" w:rsidRPr="002B1DC5" w:rsidRDefault="000170A6" w:rsidP="00991F9C">
            <w:pPr>
              <w:rPr>
                <w:rFonts w:eastAsiaTheme="minorEastAsia"/>
              </w:rPr>
            </w:pPr>
            <w:r w:rsidRPr="002B1DC5">
              <w:rPr>
                <w:rFonts w:eastAsiaTheme="minorEastAsia"/>
              </w:rPr>
              <w:t xml:space="preserve">11b. Hold the </w:t>
            </w:r>
            <w:r>
              <w:rPr>
                <w:rFonts w:eastAsiaTheme="minorEastAsia"/>
              </w:rPr>
              <w:t>pre-filled pen</w:t>
            </w:r>
            <w:r w:rsidRPr="002B1DC5">
              <w:rPr>
                <w:rFonts w:eastAsiaTheme="minorEastAsia"/>
              </w:rPr>
              <w:t xml:space="preserve"> tightly in place.</w:t>
            </w:r>
          </w:p>
          <w:p w14:paraId="1FB4239A" w14:textId="77777777" w:rsidR="000170A6" w:rsidRPr="002B1DC5" w:rsidRDefault="000170A6" w:rsidP="00991F9C">
            <w:pPr>
              <w:rPr>
                <w:rFonts w:eastAsiaTheme="minorEastAsia"/>
              </w:rPr>
            </w:pPr>
          </w:p>
          <w:p w14:paraId="5CC69FB0" w14:textId="77777777" w:rsidR="000170A6" w:rsidRPr="002B1DC5" w:rsidRDefault="000170A6" w:rsidP="00991F9C">
            <w:pPr>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change the angle of the injection or remove the </w:t>
            </w:r>
            <w:r>
              <w:rPr>
                <w:rFonts w:eastAsiaTheme="minorEastAsia"/>
              </w:rPr>
              <w:t>pre-filled pen</w:t>
            </w:r>
            <w:r w:rsidRPr="002B1DC5">
              <w:rPr>
                <w:rFonts w:eastAsiaTheme="minorEastAsia"/>
              </w:rPr>
              <w:t xml:space="preserve"> until the injection is completed.</w:t>
            </w:r>
          </w:p>
        </w:tc>
      </w:tr>
      <w:tr w:rsidR="000170A6" w14:paraId="686BCA32" w14:textId="77777777" w:rsidTr="00991F9C">
        <w:trPr>
          <w:gridAfter w:val="1"/>
          <w:wAfter w:w="14" w:type="dxa"/>
          <w:trHeight w:val="4683"/>
        </w:trPr>
        <w:tc>
          <w:tcPr>
            <w:tcW w:w="4641" w:type="dxa"/>
            <w:gridSpan w:val="3"/>
            <w:tcBorders>
              <w:top w:val="single" w:sz="4" w:space="0" w:color="auto"/>
              <w:left w:val="single" w:sz="4" w:space="0" w:color="auto"/>
              <w:bottom w:val="single" w:sz="4" w:space="0" w:color="auto"/>
            </w:tcBorders>
            <w:vAlign w:val="center"/>
          </w:tcPr>
          <w:p w14:paraId="69B7331F" w14:textId="77777777" w:rsidR="000170A6" w:rsidRPr="00403140" w:rsidRDefault="000170A6" w:rsidP="00991F9C">
            <w:pPr>
              <w:keepNext/>
              <w:spacing w:before="240"/>
              <w:ind w:leftChars="100" w:left="220"/>
              <w:jc w:val="both"/>
            </w:pPr>
            <w:r w:rsidRPr="00403140">
              <w:rPr>
                <w:noProof/>
              </w:rPr>
              <w:drawing>
                <wp:inline distT="0" distB="0" distL="0" distR="0" wp14:anchorId="10C832E8" wp14:editId="6B55B65C">
                  <wp:extent cx="2021840" cy="2342003"/>
                  <wp:effectExtent l="0" t="0" r="0" b="1270"/>
                  <wp:docPr id="753532971" name="그림 1"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12393" name="그림 1" descr="스케치, 클립아트, 라인 아트, 디자인이(가) 표시된 사진&#10;&#10;자동 생성된 설명"/>
                          <pic:cNvPicPr/>
                        </pic:nvPicPr>
                        <pic:blipFill>
                          <a:blip r:embed="rId151"/>
                          <a:stretch>
                            <a:fillRect/>
                          </a:stretch>
                        </pic:blipFill>
                        <pic:spPr>
                          <a:xfrm>
                            <a:off x="0" y="0"/>
                            <a:ext cx="2026092" cy="2346928"/>
                          </a:xfrm>
                          <a:prstGeom prst="rect">
                            <a:avLst/>
                          </a:prstGeom>
                        </pic:spPr>
                      </pic:pic>
                    </a:graphicData>
                  </a:graphic>
                </wp:inline>
              </w:drawing>
            </w:r>
          </w:p>
          <w:p w14:paraId="34312DBD" w14:textId="77777777" w:rsidR="000170A6" w:rsidRPr="00403140" w:rsidRDefault="000170A6" w:rsidP="00991F9C">
            <w:pPr>
              <w:pStyle w:val="af3"/>
              <w:ind w:leftChars="1000" w:left="2200" w:firstLineChars="150" w:firstLine="331"/>
              <w:jc w:val="both"/>
              <w:rPr>
                <w:sz w:val="22"/>
                <w:szCs w:val="22"/>
              </w:rPr>
            </w:pPr>
            <w:r w:rsidRPr="00403140">
              <w:rPr>
                <w:sz w:val="22"/>
                <w:szCs w:val="22"/>
              </w:rPr>
              <w:t xml:space="preserve">Figure </w:t>
            </w:r>
            <w:r w:rsidRPr="00403140">
              <w:rPr>
                <w:sz w:val="22"/>
                <w:szCs w:val="22"/>
              </w:rPr>
              <w:fldChar w:fldCharType="begin"/>
            </w:r>
            <w:r w:rsidRPr="00403140">
              <w:rPr>
                <w:sz w:val="22"/>
                <w:szCs w:val="22"/>
              </w:rPr>
              <w:instrText xml:space="preserve"> SEQ Figure \* ALPHABETIC </w:instrText>
            </w:r>
            <w:r w:rsidRPr="00403140">
              <w:rPr>
                <w:sz w:val="22"/>
                <w:szCs w:val="22"/>
              </w:rPr>
              <w:fldChar w:fldCharType="separate"/>
            </w:r>
            <w:r>
              <w:rPr>
                <w:noProof/>
                <w:sz w:val="22"/>
                <w:szCs w:val="22"/>
              </w:rPr>
              <w:t>N</w:t>
            </w:r>
            <w:r w:rsidRPr="00403140">
              <w:rPr>
                <w:sz w:val="22"/>
                <w:szCs w:val="22"/>
              </w:rPr>
              <w:fldChar w:fldCharType="end"/>
            </w:r>
          </w:p>
        </w:tc>
        <w:tc>
          <w:tcPr>
            <w:tcW w:w="5690" w:type="dxa"/>
            <w:tcBorders>
              <w:top w:val="single" w:sz="4" w:space="0" w:color="auto"/>
              <w:left w:val="nil"/>
              <w:bottom w:val="single" w:sz="4" w:space="0" w:color="auto"/>
              <w:right w:val="single" w:sz="4" w:space="0" w:color="auto"/>
            </w:tcBorders>
          </w:tcPr>
          <w:p w14:paraId="5DB480B4" w14:textId="77777777" w:rsidR="000170A6" w:rsidRPr="002B1DC5" w:rsidRDefault="000170A6" w:rsidP="000170A6">
            <w:pPr>
              <w:pStyle w:val="aff2"/>
              <w:widowControl w:val="0"/>
              <w:numPr>
                <w:ilvl w:val="0"/>
                <w:numId w:val="83"/>
              </w:numPr>
              <w:suppressAutoHyphens w:val="0"/>
              <w:autoSpaceDE w:val="0"/>
              <w:autoSpaceDN w:val="0"/>
              <w:adjustRightInd w:val="0"/>
              <w:rPr>
                <w:rFonts w:eastAsiaTheme="minorEastAsia"/>
                <w:b/>
                <w:bCs/>
              </w:rPr>
            </w:pPr>
            <w:r w:rsidRPr="002B1DC5">
              <w:rPr>
                <w:rFonts w:eastAsiaTheme="minorEastAsia"/>
                <w:b/>
                <w:bCs/>
              </w:rPr>
              <w:t xml:space="preserve">Monitor the injection using the </w:t>
            </w:r>
            <w:r>
              <w:rPr>
                <w:rFonts w:eastAsia="맑은 고딕" w:hint="eastAsia"/>
                <w:b/>
                <w:bCs/>
                <w:lang w:eastAsia="ko-KR"/>
              </w:rPr>
              <w:t>blue</w:t>
            </w:r>
            <w:r w:rsidRPr="002B1DC5">
              <w:rPr>
                <w:rFonts w:eastAsiaTheme="minorEastAsia"/>
                <w:b/>
                <w:bCs/>
              </w:rPr>
              <w:t xml:space="preserve"> indicator.</w:t>
            </w:r>
          </w:p>
          <w:p w14:paraId="70BA5972" w14:textId="77777777" w:rsidR="000170A6" w:rsidRPr="002B1DC5" w:rsidRDefault="000170A6" w:rsidP="00991F9C">
            <w:pPr>
              <w:rPr>
                <w:rFonts w:eastAsiaTheme="minorEastAsia"/>
              </w:rPr>
            </w:pPr>
          </w:p>
          <w:p w14:paraId="3806655F" w14:textId="77777777" w:rsidR="000170A6" w:rsidRPr="002B1DC5" w:rsidRDefault="000170A6" w:rsidP="00991F9C">
            <w:pPr>
              <w:rPr>
                <w:rFonts w:eastAsiaTheme="minorEastAsia"/>
              </w:rPr>
            </w:pPr>
            <w:r w:rsidRPr="002B1DC5">
              <w:rPr>
                <w:rFonts w:eastAsiaTheme="minorEastAsia"/>
              </w:rPr>
              <w:t xml:space="preserve">12a. Keep holding the </w:t>
            </w:r>
            <w:r>
              <w:rPr>
                <w:rFonts w:eastAsiaTheme="minorEastAsia"/>
              </w:rPr>
              <w:t>pre-filled pen</w:t>
            </w:r>
            <w:r w:rsidRPr="002B1DC5">
              <w:rPr>
                <w:rFonts w:eastAsiaTheme="minorEastAsia"/>
              </w:rPr>
              <w:t xml:space="preserve"> against the skin. The </w:t>
            </w:r>
            <w:r>
              <w:rPr>
                <w:rFonts w:eastAsia="맑은 고딕" w:hint="eastAsia"/>
                <w:lang w:eastAsia="ko-KR"/>
              </w:rPr>
              <w:t>blue</w:t>
            </w:r>
            <w:r w:rsidRPr="002B1DC5">
              <w:rPr>
                <w:rFonts w:eastAsiaTheme="minorEastAsia"/>
              </w:rPr>
              <w:t xml:space="preserve"> indicator will move within the viewing window (see </w:t>
            </w:r>
            <w:r w:rsidRPr="002B1DC5">
              <w:rPr>
                <w:rFonts w:eastAsiaTheme="minorEastAsia"/>
                <w:b/>
                <w:bCs/>
              </w:rPr>
              <w:t>Figure</w:t>
            </w:r>
            <w:r w:rsidRPr="002B1DC5">
              <w:rPr>
                <w:rFonts w:eastAsiaTheme="minorEastAsia"/>
              </w:rPr>
              <w:t xml:space="preserve"> </w:t>
            </w:r>
            <w:r w:rsidRPr="002B1DC5">
              <w:rPr>
                <w:rFonts w:eastAsiaTheme="minorEastAsia"/>
                <w:b/>
                <w:bCs/>
              </w:rPr>
              <w:t>N</w:t>
            </w:r>
            <w:r w:rsidRPr="002B1DC5">
              <w:rPr>
                <w:rFonts w:eastAsiaTheme="minorEastAsia"/>
              </w:rPr>
              <w:t>).</w:t>
            </w:r>
          </w:p>
        </w:tc>
      </w:tr>
      <w:tr w:rsidR="000170A6" w14:paraId="60AE86C3" w14:textId="77777777" w:rsidTr="00991F9C">
        <w:trPr>
          <w:gridAfter w:val="1"/>
          <w:wAfter w:w="14" w:type="dxa"/>
          <w:trHeight w:val="4683"/>
        </w:trPr>
        <w:tc>
          <w:tcPr>
            <w:tcW w:w="4641" w:type="dxa"/>
            <w:gridSpan w:val="3"/>
            <w:tcBorders>
              <w:top w:val="single" w:sz="4" w:space="0" w:color="auto"/>
              <w:left w:val="single" w:sz="4" w:space="0" w:color="auto"/>
              <w:bottom w:val="single" w:sz="4" w:space="0" w:color="auto"/>
            </w:tcBorders>
            <w:vAlign w:val="center"/>
          </w:tcPr>
          <w:p w14:paraId="0A38D475" w14:textId="77777777" w:rsidR="000170A6" w:rsidRPr="00403140" w:rsidRDefault="000170A6" w:rsidP="00991F9C">
            <w:pPr>
              <w:keepNext/>
              <w:spacing w:before="240"/>
              <w:ind w:leftChars="100" w:left="220"/>
              <w:jc w:val="both"/>
            </w:pPr>
            <w:r w:rsidRPr="00403140">
              <w:rPr>
                <w:noProof/>
              </w:rPr>
              <w:lastRenderedPageBreak/>
              <w:drawing>
                <wp:inline distT="0" distB="0" distL="0" distR="0" wp14:anchorId="5241DD95" wp14:editId="43DE8834">
                  <wp:extent cx="2086708" cy="2598608"/>
                  <wp:effectExtent l="0" t="0" r="8890" b="0"/>
                  <wp:docPr id="283973746" name="그림 1" descr="텍스트, 클립아트, 로고,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2254" name="그림 1" descr="텍스트, 클립아트, 로고, 스크린샷이(가) 표시된 사진&#10;&#10;자동 생성된 설명"/>
                          <pic:cNvPicPr/>
                        </pic:nvPicPr>
                        <pic:blipFill>
                          <a:blip r:embed="rId152"/>
                          <a:srcRect l="2279"/>
                          <a:stretch>
                            <a:fillRect/>
                          </a:stretch>
                        </pic:blipFill>
                        <pic:spPr bwMode="auto">
                          <a:xfrm>
                            <a:off x="0" y="0"/>
                            <a:ext cx="2090981" cy="2603929"/>
                          </a:xfrm>
                          <a:prstGeom prst="rect">
                            <a:avLst/>
                          </a:prstGeom>
                          <a:ln>
                            <a:noFill/>
                          </a:ln>
                          <a:extLst>
                            <a:ext uri="{53640926-AAD7-44D8-BBD7-CCE9431645EC}">
                              <a14:shadowObscured xmlns:a14="http://schemas.microsoft.com/office/drawing/2010/main"/>
                            </a:ext>
                          </a:extLst>
                        </pic:spPr>
                      </pic:pic>
                    </a:graphicData>
                  </a:graphic>
                </wp:inline>
              </w:drawing>
            </w:r>
          </w:p>
          <w:p w14:paraId="413B3C62" w14:textId="77777777" w:rsidR="000170A6" w:rsidRPr="00403140" w:rsidRDefault="000170A6" w:rsidP="00991F9C">
            <w:pPr>
              <w:keepNext/>
              <w:ind w:leftChars="100" w:left="220" w:firstLine="2420"/>
              <w:jc w:val="both"/>
              <w:rPr>
                <w:b/>
                <w:bCs/>
              </w:rPr>
            </w:pPr>
            <w:r w:rsidRPr="00403140">
              <w:rPr>
                <w:b/>
                <w:bCs/>
              </w:rPr>
              <w:t xml:space="preserve">Figure </w:t>
            </w:r>
            <w:r w:rsidRPr="00403140">
              <w:rPr>
                <w:b/>
                <w:bCs/>
              </w:rPr>
              <w:fldChar w:fldCharType="begin"/>
            </w:r>
            <w:r w:rsidRPr="00403140">
              <w:rPr>
                <w:b/>
                <w:bCs/>
              </w:rPr>
              <w:instrText xml:space="preserve"> SEQ Figure \* ALPHABETIC </w:instrText>
            </w:r>
            <w:r w:rsidRPr="00403140">
              <w:rPr>
                <w:b/>
                <w:bCs/>
              </w:rPr>
              <w:fldChar w:fldCharType="separate"/>
            </w:r>
            <w:r>
              <w:rPr>
                <w:b/>
                <w:bCs/>
                <w:noProof/>
              </w:rPr>
              <w:t>O</w:t>
            </w:r>
            <w:r w:rsidRPr="00403140">
              <w:rPr>
                <w:b/>
                <w:bCs/>
              </w:rPr>
              <w:fldChar w:fldCharType="end"/>
            </w:r>
          </w:p>
        </w:tc>
        <w:tc>
          <w:tcPr>
            <w:tcW w:w="5690" w:type="dxa"/>
            <w:tcBorders>
              <w:top w:val="single" w:sz="4" w:space="0" w:color="auto"/>
              <w:left w:val="nil"/>
              <w:bottom w:val="single" w:sz="4" w:space="0" w:color="auto"/>
              <w:right w:val="single" w:sz="4" w:space="0" w:color="auto"/>
            </w:tcBorders>
          </w:tcPr>
          <w:p w14:paraId="18885811" w14:textId="77777777" w:rsidR="000170A6" w:rsidRPr="002B1DC5" w:rsidRDefault="000170A6" w:rsidP="000170A6">
            <w:pPr>
              <w:pStyle w:val="aff2"/>
              <w:widowControl w:val="0"/>
              <w:numPr>
                <w:ilvl w:val="0"/>
                <w:numId w:val="83"/>
              </w:numPr>
              <w:suppressAutoHyphens w:val="0"/>
              <w:autoSpaceDE w:val="0"/>
              <w:autoSpaceDN w:val="0"/>
              <w:adjustRightInd w:val="0"/>
              <w:rPr>
                <w:rFonts w:eastAsiaTheme="minorEastAsia"/>
                <w:b/>
                <w:bCs/>
              </w:rPr>
            </w:pPr>
            <w:r w:rsidRPr="002B1DC5">
              <w:rPr>
                <w:rFonts w:eastAsiaTheme="minorEastAsia"/>
                <w:b/>
                <w:bCs/>
              </w:rPr>
              <w:t>Complete the injection.</w:t>
            </w:r>
          </w:p>
          <w:p w14:paraId="41A73D32" w14:textId="77777777" w:rsidR="000170A6" w:rsidRPr="002B1DC5" w:rsidRDefault="000170A6" w:rsidP="00991F9C">
            <w:pPr>
              <w:rPr>
                <w:rFonts w:eastAsiaTheme="minorEastAsia"/>
              </w:rPr>
            </w:pPr>
          </w:p>
          <w:p w14:paraId="47E389C5" w14:textId="77777777" w:rsidR="000170A6" w:rsidRPr="002B1DC5" w:rsidRDefault="000170A6" w:rsidP="00991F9C">
            <w:pPr>
              <w:rPr>
                <w:rFonts w:eastAsiaTheme="minorEastAsia"/>
              </w:rPr>
            </w:pPr>
            <w:r w:rsidRPr="002B1DC5">
              <w:rPr>
                <w:rFonts w:eastAsiaTheme="minorEastAsia"/>
              </w:rPr>
              <w:t>13a. Listen for the 2</w:t>
            </w:r>
            <w:r w:rsidRPr="002B1DC5">
              <w:rPr>
                <w:rFonts w:eastAsiaTheme="minorEastAsia"/>
                <w:vertAlign w:val="superscript"/>
              </w:rPr>
              <w:t>nd</w:t>
            </w:r>
            <w:r w:rsidRPr="002B1DC5">
              <w:rPr>
                <w:rFonts w:eastAsiaTheme="minorEastAsia"/>
              </w:rPr>
              <w:t xml:space="preserve"> click. This indicates that the injection is almost complete (see </w:t>
            </w:r>
            <w:r w:rsidRPr="002B1DC5">
              <w:rPr>
                <w:rFonts w:eastAsiaTheme="minorEastAsia"/>
                <w:b/>
                <w:bCs/>
              </w:rPr>
              <w:t>Figure</w:t>
            </w:r>
            <w:r w:rsidRPr="002B1DC5">
              <w:rPr>
                <w:rFonts w:eastAsiaTheme="minorEastAsia"/>
              </w:rPr>
              <w:t xml:space="preserve"> </w:t>
            </w:r>
            <w:r w:rsidRPr="002B1DC5">
              <w:rPr>
                <w:rFonts w:eastAsiaTheme="minorEastAsia"/>
                <w:b/>
                <w:bCs/>
              </w:rPr>
              <w:t>O</w:t>
            </w:r>
            <w:r w:rsidRPr="002B1DC5">
              <w:rPr>
                <w:rFonts w:eastAsiaTheme="minorEastAsia"/>
              </w:rPr>
              <w:t>).</w:t>
            </w:r>
          </w:p>
          <w:p w14:paraId="7F2925E7" w14:textId="77777777" w:rsidR="000170A6" w:rsidRPr="002B1DC5" w:rsidRDefault="000170A6" w:rsidP="00991F9C">
            <w:pPr>
              <w:rPr>
                <w:rFonts w:eastAsiaTheme="minorEastAsia"/>
              </w:rPr>
            </w:pPr>
          </w:p>
          <w:p w14:paraId="689FF8DD" w14:textId="77777777" w:rsidR="000170A6" w:rsidRPr="002B1DC5" w:rsidRDefault="000170A6" w:rsidP="00991F9C">
            <w:pPr>
              <w:rPr>
                <w:rFonts w:eastAsiaTheme="minorEastAsia"/>
              </w:rPr>
            </w:pPr>
            <w:r w:rsidRPr="002B1DC5">
              <w:rPr>
                <w:rFonts w:eastAsiaTheme="minorEastAsia"/>
              </w:rPr>
              <w:t>13b. After you hear the 2</w:t>
            </w:r>
            <w:r w:rsidRPr="002B1DC5">
              <w:rPr>
                <w:rFonts w:eastAsiaTheme="minorEastAsia"/>
                <w:vertAlign w:val="superscript"/>
              </w:rPr>
              <w:t>nd</w:t>
            </w:r>
            <w:r w:rsidRPr="002B1DC5">
              <w:rPr>
                <w:rFonts w:eastAsiaTheme="minorEastAsia"/>
              </w:rPr>
              <w:t xml:space="preserve"> “click”, continue to hold the </w:t>
            </w:r>
            <w:r>
              <w:rPr>
                <w:rFonts w:eastAsiaTheme="minorEastAsia"/>
              </w:rPr>
              <w:t>pre-filled pen</w:t>
            </w:r>
            <w:r w:rsidRPr="002B1DC5">
              <w:rPr>
                <w:rFonts w:eastAsiaTheme="minorEastAsia"/>
              </w:rPr>
              <w:t xml:space="preserve"> firmly against the skin and </w:t>
            </w:r>
            <w:r w:rsidRPr="002B1DC5">
              <w:rPr>
                <w:rFonts w:eastAsiaTheme="minorEastAsia"/>
                <w:b/>
                <w:bCs/>
              </w:rPr>
              <w:t>count slowly to</w:t>
            </w:r>
            <w:r w:rsidRPr="002B1DC5">
              <w:rPr>
                <w:rFonts w:eastAsiaTheme="minorEastAsia"/>
              </w:rPr>
              <w:t xml:space="preserve"> </w:t>
            </w:r>
            <w:r w:rsidRPr="002B1DC5">
              <w:rPr>
                <w:rFonts w:eastAsiaTheme="minorEastAsia"/>
                <w:b/>
                <w:bCs/>
              </w:rPr>
              <w:t xml:space="preserve">5 </w:t>
            </w:r>
            <w:r w:rsidRPr="002B1DC5">
              <w:rPr>
                <w:rFonts w:eastAsiaTheme="minorEastAsia"/>
              </w:rPr>
              <w:t xml:space="preserve">to make sure you inject the full dose (see </w:t>
            </w:r>
            <w:r w:rsidRPr="002B1DC5">
              <w:rPr>
                <w:rFonts w:eastAsiaTheme="minorEastAsia"/>
                <w:b/>
                <w:bCs/>
              </w:rPr>
              <w:t>Figure O</w:t>
            </w:r>
            <w:r w:rsidRPr="002B1DC5">
              <w:rPr>
                <w:rFonts w:eastAsiaTheme="minorEastAsia"/>
              </w:rPr>
              <w:t>).</w:t>
            </w:r>
          </w:p>
          <w:p w14:paraId="5C1B307E" w14:textId="77777777" w:rsidR="000170A6" w:rsidRPr="002B1DC5" w:rsidRDefault="000170A6" w:rsidP="00991F9C">
            <w:pPr>
              <w:rPr>
                <w:rFonts w:eastAsiaTheme="minorEastAsia"/>
              </w:rPr>
            </w:pPr>
          </w:p>
          <w:p w14:paraId="1A20356E" w14:textId="77777777" w:rsidR="000170A6" w:rsidRPr="002B1DC5" w:rsidRDefault="000170A6" w:rsidP="00991F9C">
            <w:pPr>
              <w:rPr>
                <w:rFonts w:eastAsiaTheme="minorEastAsia"/>
              </w:rPr>
            </w:pPr>
            <w:r w:rsidRPr="002B1DC5">
              <w:rPr>
                <w:rFonts w:eastAsiaTheme="minorEastAsia"/>
              </w:rPr>
              <w:t xml:space="preserve">13c. Hold the </w:t>
            </w:r>
            <w:r>
              <w:rPr>
                <w:rFonts w:eastAsiaTheme="minorEastAsia"/>
              </w:rPr>
              <w:t>pre-filled pen</w:t>
            </w:r>
            <w:r w:rsidRPr="002B1DC5">
              <w:rPr>
                <w:rFonts w:eastAsiaTheme="minorEastAsia"/>
              </w:rPr>
              <w:t xml:space="preserve"> in position until the </w:t>
            </w:r>
            <w:r>
              <w:rPr>
                <w:rFonts w:eastAsia="맑은 고딕" w:hint="eastAsia"/>
                <w:lang w:eastAsia="ko-KR"/>
              </w:rPr>
              <w:t>blue</w:t>
            </w:r>
            <w:r w:rsidRPr="002B1DC5">
              <w:rPr>
                <w:rFonts w:eastAsiaTheme="minorEastAsia"/>
              </w:rPr>
              <w:t xml:space="preserve"> indicator has stopped moving and completely fills the viewing window to make sure the injection is complete.</w:t>
            </w:r>
          </w:p>
        </w:tc>
      </w:tr>
      <w:tr w:rsidR="000170A6" w14:paraId="7AF32959" w14:textId="77777777" w:rsidTr="00991F9C">
        <w:trPr>
          <w:gridAfter w:val="1"/>
          <w:wAfter w:w="14" w:type="dxa"/>
          <w:trHeight w:val="4250"/>
        </w:trPr>
        <w:tc>
          <w:tcPr>
            <w:tcW w:w="4641" w:type="dxa"/>
            <w:gridSpan w:val="3"/>
            <w:tcBorders>
              <w:top w:val="single" w:sz="4" w:space="0" w:color="auto"/>
              <w:left w:val="single" w:sz="4" w:space="0" w:color="auto"/>
              <w:bottom w:val="single" w:sz="4" w:space="0" w:color="auto"/>
            </w:tcBorders>
            <w:vAlign w:val="center"/>
          </w:tcPr>
          <w:p w14:paraId="2274E3D3" w14:textId="77777777" w:rsidR="000170A6" w:rsidRPr="00403140" w:rsidRDefault="000170A6" w:rsidP="00991F9C">
            <w:pPr>
              <w:keepNext/>
              <w:spacing w:before="240"/>
              <w:ind w:leftChars="100" w:left="220"/>
              <w:jc w:val="both"/>
              <w:rPr>
                <w:noProof/>
              </w:rPr>
            </w:pPr>
            <w:r w:rsidRPr="00403140">
              <w:rPr>
                <w:noProof/>
              </w:rPr>
              <w:drawing>
                <wp:inline distT="0" distB="0" distL="0" distR="0" wp14:anchorId="4B1BFC05" wp14:editId="0BA03073">
                  <wp:extent cx="2086610" cy="2152649"/>
                  <wp:effectExtent l="0" t="0" r="8890" b="635"/>
                  <wp:docPr id="448505254" name="그림 1"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46046" name="그림 1" descr="스케치, 클립아트, 일러스트레이션, 디자인이(가) 표시된 사진&#10;&#10;자동 생성된 설명"/>
                          <pic:cNvPicPr/>
                        </pic:nvPicPr>
                        <pic:blipFill>
                          <a:blip r:embed="rId153"/>
                          <a:stretch>
                            <a:fillRect/>
                          </a:stretch>
                        </pic:blipFill>
                        <pic:spPr>
                          <a:xfrm>
                            <a:off x="0" y="0"/>
                            <a:ext cx="2092441" cy="2158665"/>
                          </a:xfrm>
                          <a:prstGeom prst="rect">
                            <a:avLst/>
                          </a:prstGeom>
                        </pic:spPr>
                      </pic:pic>
                    </a:graphicData>
                  </a:graphic>
                </wp:inline>
              </w:drawing>
            </w:r>
          </w:p>
          <w:p w14:paraId="7954C83A" w14:textId="77777777" w:rsidR="000170A6" w:rsidRPr="00403140" w:rsidRDefault="000170A6" w:rsidP="00991F9C">
            <w:pPr>
              <w:keepNext/>
              <w:ind w:left="2640"/>
              <w:jc w:val="both"/>
              <w:rPr>
                <w:noProof/>
              </w:rPr>
            </w:pPr>
            <w:r w:rsidRPr="00403140">
              <w:rPr>
                <w:b/>
                <w:bCs/>
              </w:rPr>
              <w:t xml:space="preserve">Figure </w:t>
            </w:r>
            <w:r w:rsidRPr="00403140">
              <w:rPr>
                <w:b/>
                <w:bCs/>
              </w:rPr>
              <w:fldChar w:fldCharType="begin"/>
            </w:r>
            <w:r w:rsidRPr="00403140">
              <w:rPr>
                <w:b/>
                <w:bCs/>
              </w:rPr>
              <w:instrText xml:space="preserve"> SEQ Figure \* ALPHABETIC </w:instrText>
            </w:r>
            <w:r w:rsidRPr="00403140">
              <w:rPr>
                <w:b/>
                <w:bCs/>
              </w:rPr>
              <w:fldChar w:fldCharType="separate"/>
            </w:r>
            <w:r>
              <w:rPr>
                <w:b/>
                <w:bCs/>
                <w:noProof/>
              </w:rPr>
              <w:t>P</w:t>
            </w:r>
            <w:r w:rsidRPr="00403140">
              <w:rPr>
                <w:b/>
                <w:bCs/>
              </w:rPr>
              <w:fldChar w:fldCharType="end"/>
            </w:r>
          </w:p>
        </w:tc>
        <w:tc>
          <w:tcPr>
            <w:tcW w:w="5690" w:type="dxa"/>
            <w:tcBorders>
              <w:top w:val="single" w:sz="4" w:space="0" w:color="auto"/>
              <w:left w:val="nil"/>
              <w:bottom w:val="single" w:sz="4" w:space="0" w:color="auto"/>
              <w:right w:val="single" w:sz="4" w:space="0" w:color="auto"/>
            </w:tcBorders>
          </w:tcPr>
          <w:p w14:paraId="44924A36" w14:textId="77777777" w:rsidR="000170A6" w:rsidRPr="002B1DC5" w:rsidRDefault="000170A6" w:rsidP="000170A6">
            <w:pPr>
              <w:pStyle w:val="aff2"/>
              <w:widowControl w:val="0"/>
              <w:numPr>
                <w:ilvl w:val="0"/>
                <w:numId w:val="83"/>
              </w:numPr>
              <w:suppressAutoHyphens w:val="0"/>
              <w:autoSpaceDE w:val="0"/>
              <w:autoSpaceDN w:val="0"/>
              <w:adjustRightInd w:val="0"/>
              <w:rPr>
                <w:rFonts w:eastAsiaTheme="minorEastAsia"/>
                <w:b/>
                <w:bCs/>
              </w:rPr>
            </w:pPr>
            <w:r w:rsidRPr="002B1DC5">
              <w:rPr>
                <w:rFonts w:eastAsiaTheme="minorEastAsia"/>
                <w:b/>
                <w:bCs/>
              </w:rPr>
              <w:t xml:space="preserve">Remove the </w:t>
            </w:r>
            <w:r>
              <w:rPr>
                <w:rFonts w:eastAsiaTheme="minorEastAsia"/>
                <w:b/>
                <w:bCs/>
              </w:rPr>
              <w:t>pre-filled pen</w:t>
            </w:r>
            <w:r w:rsidRPr="002B1DC5">
              <w:rPr>
                <w:rFonts w:eastAsiaTheme="minorEastAsia"/>
                <w:b/>
                <w:bCs/>
              </w:rPr>
              <w:t xml:space="preserve"> from the skin and check the </w:t>
            </w:r>
            <w:r>
              <w:rPr>
                <w:rFonts w:eastAsia="맑은 고딕" w:hint="eastAsia"/>
                <w:b/>
                <w:bCs/>
                <w:lang w:eastAsia="ko-KR"/>
              </w:rPr>
              <w:t>blue</w:t>
            </w:r>
            <w:r w:rsidRPr="002B1DC5">
              <w:rPr>
                <w:rFonts w:eastAsiaTheme="minorEastAsia"/>
                <w:b/>
                <w:bCs/>
              </w:rPr>
              <w:t xml:space="preserve"> indicator (see Figure P).</w:t>
            </w:r>
          </w:p>
          <w:p w14:paraId="3B35DE3F" w14:textId="77777777" w:rsidR="000170A6" w:rsidRPr="002B1DC5" w:rsidRDefault="000170A6" w:rsidP="00991F9C">
            <w:pPr>
              <w:pStyle w:val="aff2"/>
              <w:ind w:left="425"/>
              <w:rPr>
                <w:rFonts w:eastAsiaTheme="minorEastAsia"/>
                <w:b/>
                <w:bCs/>
              </w:rPr>
            </w:pPr>
          </w:p>
          <w:p w14:paraId="1C9BEE8E" w14:textId="77777777" w:rsidR="000170A6" w:rsidRPr="002B1DC5" w:rsidRDefault="000170A6" w:rsidP="00991F9C">
            <w:pPr>
              <w:rPr>
                <w:rFonts w:eastAsiaTheme="minorEastAsia"/>
              </w:rPr>
            </w:pPr>
            <w:r w:rsidRPr="002B1DC5">
              <w:rPr>
                <w:rFonts w:eastAsiaTheme="minorEastAsia"/>
              </w:rPr>
              <w:t xml:space="preserve">14a. After the </w:t>
            </w:r>
            <w:r>
              <w:rPr>
                <w:rFonts w:eastAsia="맑은 고딕" w:hint="eastAsia"/>
                <w:lang w:eastAsia="ko-KR"/>
              </w:rPr>
              <w:t>blue</w:t>
            </w:r>
            <w:r w:rsidRPr="002B1DC5">
              <w:rPr>
                <w:rFonts w:eastAsiaTheme="minorEastAsia"/>
              </w:rPr>
              <w:t xml:space="preserve"> indicator has stopped moving</w:t>
            </w:r>
            <w:r w:rsidRPr="002B1DC5">
              <w:rPr>
                <w:rFonts w:eastAsia="맑은 고딕"/>
                <w:lang w:eastAsia="ko-KR"/>
              </w:rPr>
              <w:t xml:space="preserve"> </w:t>
            </w:r>
            <w:r w:rsidRPr="002B1DC5">
              <w:rPr>
                <w:rFonts w:eastAsiaTheme="minorEastAsia"/>
              </w:rPr>
              <w:t xml:space="preserve">and has </w:t>
            </w:r>
            <w:proofErr w:type="gramStart"/>
            <w:r w:rsidRPr="002B1DC5">
              <w:rPr>
                <w:rFonts w:eastAsiaTheme="minorEastAsia"/>
              </w:rPr>
              <w:t>completely filled</w:t>
            </w:r>
            <w:proofErr w:type="gramEnd"/>
            <w:r w:rsidRPr="002B1DC5">
              <w:rPr>
                <w:rFonts w:eastAsiaTheme="minorEastAsia"/>
              </w:rPr>
              <w:t xml:space="preserve"> the viewing window, lift the</w:t>
            </w:r>
            <w:r w:rsidRPr="002B1DC5">
              <w:rPr>
                <w:rFonts w:eastAsia="맑은 고딕"/>
                <w:lang w:eastAsia="ko-KR"/>
              </w:rPr>
              <w:t xml:space="preserve"> </w:t>
            </w:r>
            <w:r>
              <w:rPr>
                <w:rFonts w:eastAsiaTheme="minorEastAsia"/>
              </w:rPr>
              <w:t>pre-filled pen</w:t>
            </w:r>
            <w:r w:rsidRPr="002B1DC5">
              <w:rPr>
                <w:rFonts w:eastAsiaTheme="minorEastAsia"/>
              </w:rPr>
              <w:t xml:space="preserve"> straight up from the skin.</w:t>
            </w:r>
            <w:r w:rsidRPr="002B1DC5">
              <w:rPr>
                <w:rFonts w:eastAsia="맑은 고딕"/>
                <w:lang w:eastAsia="ko-KR"/>
              </w:rPr>
              <w:t xml:space="preserve"> </w:t>
            </w:r>
            <w:r w:rsidRPr="002B1DC5">
              <w:rPr>
                <w:rFonts w:eastAsiaTheme="minorEastAsia"/>
              </w:rPr>
              <w:t>The needle cover will automatically extend and lock over the needle.</w:t>
            </w:r>
          </w:p>
          <w:p w14:paraId="251B84FF" w14:textId="77777777" w:rsidR="000170A6" w:rsidRPr="002B1DC5" w:rsidRDefault="000170A6" w:rsidP="00991F9C">
            <w:pPr>
              <w:rPr>
                <w:rFonts w:eastAsiaTheme="minorEastAsia"/>
              </w:rPr>
            </w:pPr>
          </w:p>
          <w:p w14:paraId="2BC9E216" w14:textId="77777777" w:rsidR="000170A6" w:rsidRPr="002B1DC5" w:rsidRDefault="000170A6" w:rsidP="00991F9C">
            <w:pPr>
              <w:rPr>
                <w:rFonts w:eastAsiaTheme="minorEastAsia"/>
              </w:rPr>
            </w:pPr>
            <w:r w:rsidRPr="002B1DC5">
              <w:rPr>
                <w:rFonts w:eastAsiaTheme="minorEastAsia"/>
              </w:rPr>
              <w:t xml:space="preserve">• If the </w:t>
            </w:r>
            <w:r>
              <w:rPr>
                <w:rFonts w:eastAsia="맑은 고딕" w:hint="eastAsia"/>
                <w:lang w:eastAsia="ko-KR"/>
              </w:rPr>
              <w:t>blue</w:t>
            </w:r>
            <w:r w:rsidRPr="002B1DC5">
              <w:rPr>
                <w:rFonts w:eastAsiaTheme="minorEastAsia"/>
              </w:rPr>
              <w:t xml:space="preserve"> indicator has not </w:t>
            </w:r>
            <w:proofErr w:type="gramStart"/>
            <w:r w:rsidRPr="002B1DC5">
              <w:rPr>
                <w:rFonts w:eastAsiaTheme="minorEastAsia"/>
              </w:rPr>
              <w:t>completely filled</w:t>
            </w:r>
            <w:proofErr w:type="gramEnd"/>
            <w:r w:rsidRPr="002B1DC5">
              <w:rPr>
                <w:rFonts w:eastAsiaTheme="minorEastAsia"/>
              </w:rPr>
              <w:t xml:space="preserve"> the viewing window, contact your healthcare provider or pharmacist.</w:t>
            </w:r>
          </w:p>
        </w:tc>
      </w:tr>
      <w:tr w:rsidR="000170A6" w14:paraId="22B19285" w14:textId="77777777" w:rsidTr="00991F9C">
        <w:trPr>
          <w:gridAfter w:val="1"/>
          <w:wAfter w:w="14" w:type="dxa"/>
          <w:trHeight w:val="1964"/>
        </w:trPr>
        <w:tc>
          <w:tcPr>
            <w:tcW w:w="10331" w:type="dxa"/>
            <w:gridSpan w:val="4"/>
            <w:tcBorders>
              <w:left w:val="single" w:sz="4" w:space="0" w:color="auto"/>
              <w:bottom w:val="single" w:sz="4" w:space="0" w:color="auto"/>
              <w:right w:val="single" w:sz="4" w:space="0" w:color="auto"/>
            </w:tcBorders>
            <w:vAlign w:val="center"/>
          </w:tcPr>
          <w:p w14:paraId="5D8646D9" w14:textId="77777777" w:rsidR="000170A6" w:rsidRPr="00403140" w:rsidRDefault="000170A6" w:rsidP="000170A6">
            <w:pPr>
              <w:pStyle w:val="aff2"/>
              <w:widowControl w:val="0"/>
              <w:numPr>
                <w:ilvl w:val="0"/>
                <w:numId w:val="83"/>
              </w:numPr>
              <w:suppressAutoHyphens w:val="0"/>
              <w:autoSpaceDE w:val="0"/>
              <w:autoSpaceDN w:val="0"/>
              <w:adjustRightInd w:val="0"/>
            </w:pPr>
            <w:r w:rsidRPr="002B1DC5">
              <w:rPr>
                <w:rFonts w:eastAsiaTheme="minorEastAsia"/>
                <w:b/>
                <w:bCs/>
              </w:rPr>
              <w:t>Care for the injection site.</w:t>
            </w:r>
          </w:p>
          <w:p w14:paraId="0358D511" w14:textId="77777777" w:rsidR="000170A6" w:rsidRPr="00403140" w:rsidRDefault="000170A6" w:rsidP="00991F9C">
            <w:pPr>
              <w:pStyle w:val="aff2"/>
              <w:ind w:left="425"/>
            </w:pPr>
          </w:p>
          <w:p w14:paraId="01F2A5AD" w14:textId="77777777" w:rsidR="000170A6" w:rsidRPr="002B1DC5" w:rsidRDefault="000170A6" w:rsidP="00991F9C">
            <w:pPr>
              <w:rPr>
                <w:rFonts w:eastAsiaTheme="minorEastAsia"/>
              </w:rPr>
            </w:pPr>
            <w:r w:rsidRPr="002B1DC5">
              <w:rPr>
                <w:rFonts w:eastAsiaTheme="minorEastAsia"/>
              </w:rPr>
              <w:t>15a. If a little bleeding occurs or there is a drop of liquid at the injection site, treat the injection site by gently pressing, not rubbing, a cotton ball or gauze to the site and apply an adhesive bandage if needed.</w:t>
            </w:r>
          </w:p>
          <w:p w14:paraId="54CA8FAD" w14:textId="77777777" w:rsidR="000170A6" w:rsidRPr="002B1DC5" w:rsidRDefault="000170A6" w:rsidP="00991F9C">
            <w:pPr>
              <w:rPr>
                <w:rFonts w:eastAsiaTheme="minorEastAsia"/>
              </w:rPr>
            </w:pPr>
          </w:p>
          <w:p w14:paraId="79F6B1AB" w14:textId="77777777" w:rsidR="000170A6" w:rsidRPr="002B1DC5" w:rsidRDefault="000170A6" w:rsidP="00991F9C">
            <w:pPr>
              <w:rPr>
                <w:rFonts w:eastAsiaTheme="minorEastAsia"/>
                <w:b/>
                <w:bCs/>
              </w:rPr>
            </w:pPr>
            <w:r w:rsidRPr="002B1DC5">
              <w:rPr>
                <w:rFonts w:eastAsiaTheme="minorEastAsia"/>
              </w:rPr>
              <w:t xml:space="preserve">• </w:t>
            </w:r>
            <w:r w:rsidRPr="002B1DC5">
              <w:rPr>
                <w:rFonts w:eastAsiaTheme="minorEastAsia"/>
                <w:b/>
                <w:bCs/>
              </w:rPr>
              <w:t>Do not rub the injection site.</w:t>
            </w:r>
          </w:p>
          <w:p w14:paraId="080AEB74" w14:textId="77777777" w:rsidR="000170A6" w:rsidRPr="002B1DC5" w:rsidRDefault="000170A6" w:rsidP="00991F9C">
            <w:pPr>
              <w:rPr>
                <w:rFonts w:eastAsiaTheme="minorEastAsia"/>
                <w:b/>
                <w:bCs/>
              </w:rPr>
            </w:pPr>
          </w:p>
          <w:p w14:paraId="25F77E36" w14:textId="77777777" w:rsidR="000170A6" w:rsidRPr="002B1DC5" w:rsidRDefault="000170A6" w:rsidP="00991F9C">
            <w:pPr>
              <w:rPr>
                <w:rFonts w:eastAsiaTheme="minorEastAsia"/>
              </w:rPr>
            </w:pPr>
            <w:r w:rsidRPr="002B1DC5">
              <w:rPr>
                <w:rFonts w:eastAsiaTheme="minorEastAsia"/>
              </w:rPr>
              <w:t>15b. In the case of skin contact with the medicine, wash the area that touched the medicine with water.</w:t>
            </w:r>
          </w:p>
        </w:tc>
      </w:tr>
      <w:tr w:rsidR="000170A6" w14:paraId="498A7A8F" w14:textId="77777777" w:rsidTr="00991F9C">
        <w:trPr>
          <w:gridAfter w:val="1"/>
          <w:wAfter w:w="14" w:type="dxa"/>
          <w:trHeight w:val="3095"/>
        </w:trPr>
        <w:tc>
          <w:tcPr>
            <w:tcW w:w="10331" w:type="dxa"/>
            <w:gridSpan w:val="4"/>
            <w:tcBorders>
              <w:top w:val="single" w:sz="4" w:space="0" w:color="auto"/>
              <w:left w:val="single" w:sz="4" w:space="0" w:color="auto"/>
              <w:bottom w:val="single" w:sz="4" w:space="0" w:color="auto"/>
              <w:right w:val="single" w:sz="4" w:space="0" w:color="auto"/>
            </w:tcBorders>
            <w:vAlign w:val="center"/>
          </w:tcPr>
          <w:p w14:paraId="114EB4F0" w14:textId="77777777" w:rsidR="000170A6" w:rsidRPr="002B1DC5" w:rsidRDefault="000170A6" w:rsidP="000170A6">
            <w:pPr>
              <w:pStyle w:val="aff2"/>
              <w:widowControl w:val="0"/>
              <w:numPr>
                <w:ilvl w:val="0"/>
                <w:numId w:val="83"/>
              </w:numPr>
              <w:suppressAutoHyphens w:val="0"/>
              <w:autoSpaceDE w:val="0"/>
              <w:autoSpaceDN w:val="0"/>
              <w:adjustRightInd w:val="0"/>
              <w:rPr>
                <w:rFonts w:eastAsiaTheme="minorEastAsia"/>
                <w:b/>
                <w:bCs/>
              </w:rPr>
            </w:pPr>
            <w:r w:rsidRPr="002B1DC5">
              <w:rPr>
                <w:rFonts w:eastAsiaTheme="minorEastAsia"/>
                <w:b/>
                <w:bCs/>
              </w:rPr>
              <w:lastRenderedPageBreak/>
              <w:t>If your prescribed dose requires more than 1 injection:</w:t>
            </w:r>
          </w:p>
          <w:p w14:paraId="13800CA5" w14:textId="77777777" w:rsidR="000170A6" w:rsidRPr="002B1DC5" w:rsidRDefault="000170A6" w:rsidP="00991F9C">
            <w:pPr>
              <w:pStyle w:val="aff2"/>
              <w:ind w:left="425"/>
              <w:rPr>
                <w:rFonts w:eastAsiaTheme="minorEastAsia"/>
                <w:b/>
                <w:bCs/>
              </w:rPr>
            </w:pPr>
          </w:p>
          <w:p w14:paraId="3271C4EC" w14:textId="77777777" w:rsidR="000170A6" w:rsidRPr="002B1DC5" w:rsidRDefault="000170A6" w:rsidP="00991F9C">
            <w:pPr>
              <w:rPr>
                <w:rFonts w:eastAsiaTheme="minorEastAsia"/>
              </w:rPr>
            </w:pPr>
            <w:r w:rsidRPr="002B1DC5">
              <w:rPr>
                <w:rFonts w:eastAsiaTheme="minorEastAsia"/>
              </w:rPr>
              <w:t xml:space="preserve">16a. Throw away the used </w:t>
            </w:r>
            <w:r>
              <w:rPr>
                <w:rFonts w:eastAsiaTheme="minorEastAsia"/>
              </w:rPr>
              <w:t>pre-filled pen</w:t>
            </w:r>
            <w:r w:rsidRPr="002B1DC5">
              <w:rPr>
                <w:rFonts w:eastAsiaTheme="minorEastAsia"/>
              </w:rPr>
              <w:t xml:space="preserve"> as described in </w:t>
            </w:r>
            <w:r w:rsidRPr="002B1DC5">
              <w:rPr>
                <w:rFonts w:eastAsiaTheme="minorEastAsia"/>
                <w:b/>
                <w:bCs/>
              </w:rPr>
              <w:t xml:space="preserve">Step 17 </w:t>
            </w:r>
            <w:r w:rsidRPr="002B1DC5">
              <w:rPr>
                <w:rFonts w:eastAsiaTheme="minorEastAsia"/>
              </w:rPr>
              <w:t xml:space="preserve">and </w:t>
            </w:r>
            <w:r w:rsidRPr="002B1DC5">
              <w:rPr>
                <w:rFonts w:eastAsiaTheme="minorEastAsia"/>
                <w:b/>
                <w:bCs/>
              </w:rPr>
              <w:t>Figure Q</w:t>
            </w:r>
            <w:r w:rsidRPr="002B1DC5">
              <w:rPr>
                <w:rFonts w:eastAsiaTheme="minorEastAsia"/>
              </w:rPr>
              <w:t>.</w:t>
            </w:r>
          </w:p>
          <w:p w14:paraId="519C674D" w14:textId="77777777" w:rsidR="000170A6" w:rsidRPr="002B1DC5" w:rsidRDefault="000170A6" w:rsidP="00991F9C">
            <w:pPr>
              <w:rPr>
                <w:rFonts w:eastAsiaTheme="minorEastAsia"/>
              </w:rPr>
            </w:pPr>
          </w:p>
          <w:p w14:paraId="7833DF71" w14:textId="77777777" w:rsidR="000170A6" w:rsidRPr="002B1DC5" w:rsidRDefault="000170A6" w:rsidP="00991F9C">
            <w:pPr>
              <w:rPr>
                <w:rFonts w:eastAsiaTheme="minorEastAsia"/>
              </w:rPr>
            </w:pPr>
            <w:r w:rsidRPr="002B1DC5">
              <w:rPr>
                <w:rFonts w:eastAsiaTheme="minorEastAsia"/>
              </w:rPr>
              <w:t xml:space="preserve">16b. Repeat </w:t>
            </w:r>
            <w:r w:rsidRPr="002B1DC5">
              <w:rPr>
                <w:rFonts w:eastAsiaTheme="minorEastAsia"/>
                <w:b/>
                <w:bCs/>
              </w:rPr>
              <w:t xml:space="preserve">Step 2 through Step 15 </w:t>
            </w:r>
            <w:r w:rsidRPr="002B1DC5">
              <w:rPr>
                <w:rFonts w:eastAsiaTheme="minorEastAsia"/>
              </w:rPr>
              <w:t xml:space="preserve">for the next injection using a new </w:t>
            </w:r>
            <w:r>
              <w:rPr>
                <w:rFonts w:eastAsiaTheme="minorEastAsia"/>
              </w:rPr>
              <w:t>pre-filled pen</w:t>
            </w:r>
            <w:r w:rsidRPr="002B1DC5">
              <w:rPr>
                <w:rFonts w:eastAsiaTheme="minorEastAsia"/>
              </w:rPr>
              <w:t>.</w:t>
            </w:r>
          </w:p>
          <w:p w14:paraId="790FF685" w14:textId="77777777" w:rsidR="000170A6" w:rsidRPr="002B1DC5" w:rsidRDefault="000170A6" w:rsidP="00991F9C">
            <w:pPr>
              <w:rPr>
                <w:rFonts w:eastAsiaTheme="minorEastAsia"/>
              </w:rPr>
            </w:pPr>
          </w:p>
          <w:p w14:paraId="747151E9" w14:textId="77777777" w:rsidR="000170A6" w:rsidRPr="002B1DC5" w:rsidRDefault="000170A6" w:rsidP="00991F9C">
            <w:pPr>
              <w:rPr>
                <w:rFonts w:eastAsiaTheme="minorEastAsia"/>
              </w:rPr>
            </w:pPr>
            <w:r w:rsidRPr="002B1DC5">
              <w:rPr>
                <w:rFonts w:eastAsiaTheme="minorEastAsia"/>
              </w:rPr>
              <w:t xml:space="preserve">16c. Choose a different injection site for each new injection </w:t>
            </w:r>
            <w:r w:rsidRPr="002B1DC5">
              <w:rPr>
                <w:rFonts w:eastAsiaTheme="minorEastAsia"/>
                <w:b/>
                <w:bCs/>
              </w:rPr>
              <w:t>at least 2 cm</w:t>
            </w:r>
            <w:r w:rsidRPr="00C568C6">
              <w:rPr>
                <w:rFonts w:eastAsiaTheme="minorEastAsia"/>
                <w:b/>
                <w:bCs/>
              </w:rPr>
              <w:t xml:space="preserve"> apart</w:t>
            </w:r>
            <w:r w:rsidRPr="002B1DC5">
              <w:rPr>
                <w:rFonts w:eastAsiaTheme="minorEastAsia"/>
                <w:b/>
                <w:bCs/>
              </w:rPr>
              <w:t xml:space="preserve"> </w:t>
            </w:r>
            <w:r w:rsidRPr="002B1DC5">
              <w:rPr>
                <w:rFonts w:eastAsiaTheme="minorEastAsia"/>
              </w:rPr>
              <w:t>from other injection sites.</w:t>
            </w:r>
          </w:p>
          <w:p w14:paraId="3A6052C1" w14:textId="77777777" w:rsidR="000170A6" w:rsidRPr="002B1DC5" w:rsidRDefault="000170A6" w:rsidP="00991F9C">
            <w:pPr>
              <w:rPr>
                <w:rFonts w:eastAsiaTheme="minorEastAsia"/>
              </w:rPr>
            </w:pPr>
          </w:p>
          <w:p w14:paraId="1C537A60" w14:textId="77777777" w:rsidR="000170A6" w:rsidRPr="002B1DC5" w:rsidRDefault="000170A6" w:rsidP="00991F9C">
            <w:pPr>
              <w:rPr>
                <w:rFonts w:eastAsiaTheme="minorEastAsia"/>
              </w:rPr>
            </w:pPr>
            <w:r w:rsidRPr="002B1DC5">
              <w:rPr>
                <w:rFonts w:eastAsiaTheme="minorEastAsia"/>
              </w:rPr>
              <w:t>16d. Complete all the required injections for your prescribed dose, immediately one after another. Contact your healthcare provider if you have any questions.</w:t>
            </w:r>
          </w:p>
        </w:tc>
      </w:tr>
      <w:tr w:rsidR="000170A6" w14:paraId="0C8770F9" w14:textId="77777777" w:rsidTr="00991F9C">
        <w:trPr>
          <w:gridAfter w:val="1"/>
          <w:wAfter w:w="14" w:type="dxa"/>
          <w:trHeight w:val="47"/>
        </w:trPr>
        <w:tc>
          <w:tcPr>
            <w:tcW w:w="10331" w:type="dxa"/>
            <w:gridSpan w:val="4"/>
            <w:tcBorders>
              <w:top w:val="single" w:sz="4" w:space="0" w:color="auto"/>
              <w:left w:val="single" w:sz="4" w:space="0" w:color="auto"/>
              <w:right w:val="single" w:sz="4" w:space="0" w:color="auto"/>
            </w:tcBorders>
            <w:vAlign w:val="center"/>
          </w:tcPr>
          <w:p w14:paraId="608C96F0" w14:textId="77777777" w:rsidR="000170A6" w:rsidRPr="002B1DC5" w:rsidRDefault="000170A6" w:rsidP="00991F9C">
            <w:pPr>
              <w:rPr>
                <w:rFonts w:eastAsiaTheme="minorEastAsia"/>
                <w:b/>
                <w:bCs/>
              </w:rPr>
            </w:pPr>
            <w:r w:rsidRPr="00403140">
              <w:rPr>
                <w:b/>
                <w:bCs/>
              </w:rPr>
              <w:t xml:space="preserve">After the injection </w:t>
            </w:r>
          </w:p>
        </w:tc>
      </w:tr>
      <w:tr w:rsidR="000170A6" w14:paraId="6BE88E26" w14:textId="77777777" w:rsidTr="00991F9C">
        <w:trPr>
          <w:gridAfter w:val="1"/>
          <w:wAfter w:w="14" w:type="dxa"/>
          <w:trHeight w:val="835"/>
        </w:trPr>
        <w:tc>
          <w:tcPr>
            <w:tcW w:w="4560" w:type="dxa"/>
            <w:gridSpan w:val="3"/>
            <w:tcBorders>
              <w:left w:val="single" w:sz="4" w:space="0" w:color="auto"/>
              <w:bottom w:val="single" w:sz="4" w:space="0" w:color="auto"/>
            </w:tcBorders>
            <w:vAlign w:val="center"/>
          </w:tcPr>
          <w:p w14:paraId="4305B6A1" w14:textId="77777777" w:rsidR="000170A6" w:rsidRPr="00403140" w:rsidRDefault="000170A6" w:rsidP="00991F9C">
            <w:pPr>
              <w:rPr>
                <w:b/>
                <w:bCs/>
              </w:rPr>
            </w:pPr>
            <w:r w:rsidRPr="00403140">
              <w:rPr>
                <w:b/>
                <w:bCs/>
                <w:noProof/>
              </w:rPr>
              <w:drawing>
                <wp:inline distT="0" distB="0" distL="0" distR="0" wp14:anchorId="1B6F5D15" wp14:editId="1A52B60A">
                  <wp:extent cx="2256693" cy="2181224"/>
                  <wp:effectExtent l="0" t="0" r="0" b="0"/>
                  <wp:docPr id="2088029962" name="그림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62393" name="그림 1" descr="스케치, 그림, 사무용품, 아동 미술이(가) 표시된 사진&#10;&#10;자동 생성된 설명"/>
                          <pic:cNvPicPr/>
                        </pic:nvPicPr>
                        <pic:blipFill>
                          <a:blip r:embed="rId154"/>
                          <a:stretch>
                            <a:fillRect/>
                          </a:stretch>
                        </pic:blipFill>
                        <pic:spPr>
                          <a:xfrm>
                            <a:off x="0" y="0"/>
                            <a:ext cx="2262921" cy="2187244"/>
                          </a:xfrm>
                          <a:prstGeom prst="rect">
                            <a:avLst/>
                          </a:prstGeom>
                        </pic:spPr>
                      </pic:pic>
                    </a:graphicData>
                  </a:graphic>
                </wp:inline>
              </w:drawing>
            </w:r>
          </w:p>
          <w:p w14:paraId="4D3C24D7" w14:textId="77777777" w:rsidR="000170A6" w:rsidRPr="00403140" w:rsidRDefault="000170A6" w:rsidP="00991F9C">
            <w:pPr>
              <w:ind w:left="2640"/>
              <w:rPr>
                <w:b/>
                <w:bCs/>
              </w:rPr>
            </w:pPr>
            <w:r w:rsidRPr="00403140">
              <w:rPr>
                <w:b/>
                <w:bCs/>
              </w:rPr>
              <w:t xml:space="preserve">Figure </w:t>
            </w:r>
            <w:r w:rsidRPr="00403140">
              <w:rPr>
                <w:b/>
                <w:bCs/>
              </w:rPr>
              <w:fldChar w:fldCharType="begin"/>
            </w:r>
            <w:r w:rsidRPr="00403140">
              <w:rPr>
                <w:b/>
                <w:bCs/>
              </w:rPr>
              <w:instrText xml:space="preserve"> SEQ Figure \* ALPHABETIC </w:instrText>
            </w:r>
            <w:r w:rsidRPr="00403140">
              <w:rPr>
                <w:b/>
                <w:bCs/>
              </w:rPr>
              <w:fldChar w:fldCharType="separate"/>
            </w:r>
            <w:r>
              <w:rPr>
                <w:b/>
                <w:bCs/>
                <w:noProof/>
              </w:rPr>
              <w:t>Q</w:t>
            </w:r>
            <w:r w:rsidRPr="00403140">
              <w:rPr>
                <w:b/>
                <w:bCs/>
              </w:rPr>
              <w:fldChar w:fldCharType="end"/>
            </w:r>
          </w:p>
        </w:tc>
        <w:tc>
          <w:tcPr>
            <w:tcW w:w="5771" w:type="dxa"/>
            <w:tcBorders>
              <w:left w:val="nil"/>
              <w:bottom w:val="single" w:sz="4" w:space="0" w:color="auto"/>
              <w:right w:val="single" w:sz="4" w:space="0" w:color="auto"/>
            </w:tcBorders>
            <w:vAlign w:val="center"/>
          </w:tcPr>
          <w:p w14:paraId="175E2A98" w14:textId="77777777" w:rsidR="000170A6" w:rsidRPr="002B1DC5" w:rsidRDefault="000170A6" w:rsidP="000170A6">
            <w:pPr>
              <w:pStyle w:val="aff2"/>
              <w:widowControl w:val="0"/>
              <w:numPr>
                <w:ilvl w:val="0"/>
                <w:numId w:val="83"/>
              </w:numPr>
              <w:suppressAutoHyphens w:val="0"/>
              <w:autoSpaceDE w:val="0"/>
              <w:autoSpaceDN w:val="0"/>
              <w:adjustRightInd w:val="0"/>
              <w:rPr>
                <w:rFonts w:eastAsiaTheme="minorEastAsia"/>
                <w:b/>
                <w:bCs/>
              </w:rPr>
            </w:pPr>
            <w:r w:rsidRPr="002B1DC5">
              <w:rPr>
                <w:rFonts w:eastAsiaTheme="minorEastAsia"/>
                <w:b/>
                <w:bCs/>
              </w:rPr>
              <w:t>Throw away (dispose of)</w:t>
            </w:r>
            <w:r>
              <w:rPr>
                <w:rFonts w:eastAsia="맑은 고딕" w:hint="eastAsia"/>
                <w:b/>
                <w:bCs/>
                <w:lang w:eastAsia="ko-KR"/>
              </w:rPr>
              <w:t xml:space="preserve"> pre-filled pen</w:t>
            </w:r>
            <w:r w:rsidRPr="002B1DC5">
              <w:rPr>
                <w:rFonts w:eastAsiaTheme="minorEastAsia"/>
                <w:b/>
                <w:bCs/>
              </w:rPr>
              <w:t>.</w:t>
            </w:r>
          </w:p>
          <w:p w14:paraId="1294BE92" w14:textId="77777777" w:rsidR="000170A6" w:rsidRPr="002B1DC5" w:rsidRDefault="000170A6" w:rsidP="00991F9C">
            <w:pPr>
              <w:pStyle w:val="aff2"/>
              <w:ind w:left="425"/>
              <w:rPr>
                <w:rFonts w:eastAsiaTheme="minorEastAsia"/>
                <w:b/>
                <w:bCs/>
              </w:rPr>
            </w:pPr>
          </w:p>
          <w:p w14:paraId="6F5FA71A" w14:textId="77777777" w:rsidR="000170A6" w:rsidRPr="002B1DC5" w:rsidRDefault="000170A6" w:rsidP="00991F9C">
            <w:pPr>
              <w:rPr>
                <w:rFonts w:eastAsiaTheme="minorEastAsia"/>
              </w:rPr>
            </w:pPr>
            <w:r w:rsidRPr="002B1DC5">
              <w:rPr>
                <w:rFonts w:eastAsiaTheme="minorEastAsia"/>
              </w:rPr>
              <w:t xml:space="preserve">17a. Put the used </w:t>
            </w:r>
            <w:r>
              <w:rPr>
                <w:rFonts w:eastAsiaTheme="minorEastAsia"/>
              </w:rPr>
              <w:t>pre-filled pen</w:t>
            </w:r>
            <w:r w:rsidRPr="002B1DC5">
              <w:rPr>
                <w:rFonts w:eastAsiaTheme="minorEastAsia"/>
              </w:rPr>
              <w:t xml:space="preserve"> and other supplies in a </w:t>
            </w:r>
            <w:proofErr w:type="gramStart"/>
            <w:r w:rsidRPr="002B1DC5">
              <w:rPr>
                <w:rFonts w:eastAsiaTheme="minorEastAsia"/>
              </w:rPr>
              <w:t>sharps</w:t>
            </w:r>
            <w:proofErr w:type="gramEnd"/>
            <w:r>
              <w:rPr>
                <w:rFonts w:eastAsia="맑은 고딕" w:hint="eastAsia"/>
                <w:lang w:eastAsia="ko-KR"/>
              </w:rPr>
              <w:t xml:space="preserve"> </w:t>
            </w:r>
            <w:r w:rsidRPr="002B1DC5">
              <w:rPr>
                <w:rFonts w:eastAsiaTheme="minorEastAsia"/>
              </w:rPr>
              <w:t xml:space="preserve">disposal container right away after use (see </w:t>
            </w:r>
            <w:r w:rsidRPr="002B1DC5">
              <w:rPr>
                <w:rFonts w:eastAsiaTheme="minorEastAsia"/>
                <w:b/>
                <w:bCs/>
              </w:rPr>
              <w:t>Figure Q</w:t>
            </w:r>
            <w:r w:rsidRPr="002B1DC5">
              <w:rPr>
                <w:rFonts w:eastAsiaTheme="minorEastAsia"/>
              </w:rPr>
              <w:t>).</w:t>
            </w:r>
          </w:p>
          <w:p w14:paraId="439A75E6" w14:textId="77777777" w:rsidR="000170A6" w:rsidRPr="002B1DC5" w:rsidRDefault="000170A6" w:rsidP="00991F9C">
            <w:pPr>
              <w:rPr>
                <w:rFonts w:eastAsiaTheme="minorEastAsia"/>
              </w:rPr>
            </w:pPr>
          </w:p>
          <w:p w14:paraId="17A9D04C" w14:textId="77777777" w:rsidR="000170A6" w:rsidRPr="002B1DC5" w:rsidRDefault="000170A6" w:rsidP="00991F9C">
            <w:pPr>
              <w:ind w:left="36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re-use the </w:t>
            </w:r>
            <w:r>
              <w:rPr>
                <w:rFonts w:eastAsiaTheme="minorEastAsia"/>
              </w:rPr>
              <w:t>pre-filled pen</w:t>
            </w:r>
            <w:r w:rsidRPr="002B1DC5">
              <w:rPr>
                <w:rFonts w:eastAsiaTheme="minorEastAsia"/>
              </w:rPr>
              <w:t>.</w:t>
            </w:r>
          </w:p>
          <w:p w14:paraId="68A8C1FB" w14:textId="77777777" w:rsidR="000170A6" w:rsidRPr="002B1DC5" w:rsidRDefault="000170A6" w:rsidP="00991F9C">
            <w:pPr>
              <w:ind w:left="36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 xml:space="preserve">re-cap the </w:t>
            </w:r>
            <w:r>
              <w:rPr>
                <w:rFonts w:eastAsiaTheme="minorEastAsia"/>
              </w:rPr>
              <w:t>pre-filled pen</w:t>
            </w:r>
            <w:r w:rsidRPr="002B1DC5">
              <w:rPr>
                <w:rFonts w:eastAsiaTheme="minorEastAsia"/>
              </w:rPr>
              <w:t>.</w:t>
            </w:r>
          </w:p>
          <w:p w14:paraId="2D26BA3D" w14:textId="77777777" w:rsidR="000170A6" w:rsidRPr="002B1DC5" w:rsidRDefault="000170A6" w:rsidP="00991F9C">
            <w:pPr>
              <w:ind w:left="36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dispose of your used sharps disposal container in your household trash unless you community guidelines</w:t>
            </w:r>
            <w:r>
              <w:rPr>
                <w:rFonts w:eastAsia="맑은 고딕" w:hint="eastAsia"/>
                <w:lang w:eastAsia="ko-KR"/>
              </w:rPr>
              <w:t xml:space="preserve"> </w:t>
            </w:r>
            <w:r w:rsidRPr="002B1DC5">
              <w:rPr>
                <w:rFonts w:eastAsiaTheme="minorEastAsia"/>
              </w:rPr>
              <w:t>permit this.</w:t>
            </w:r>
          </w:p>
          <w:p w14:paraId="41C379E5" w14:textId="77777777" w:rsidR="000170A6" w:rsidRPr="002B1DC5" w:rsidRDefault="000170A6" w:rsidP="00991F9C">
            <w:pPr>
              <w:ind w:left="367"/>
              <w:rPr>
                <w:rFonts w:eastAsiaTheme="minorEastAsia"/>
              </w:rPr>
            </w:pPr>
            <w:r w:rsidRPr="002B1DC5">
              <w:rPr>
                <w:rFonts w:eastAsiaTheme="minorEastAsia"/>
              </w:rPr>
              <w:t xml:space="preserve">• </w:t>
            </w:r>
            <w:r w:rsidRPr="002B1DC5">
              <w:rPr>
                <w:rFonts w:eastAsiaTheme="minorEastAsia"/>
                <w:b/>
                <w:bCs/>
              </w:rPr>
              <w:t xml:space="preserve">Do not </w:t>
            </w:r>
            <w:r w:rsidRPr="002B1DC5">
              <w:rPr>
                <w:rFonts w:eastAsiaTheme="minorEastAsia"/>
              </w:rPr>
              <w:t>recycle your used sharps disposal</w:t>
            </w:r>
          </w:p>
          <w:p w14:paraId="032827D4" w14:textId="77777777" w:rsidR="000170A6" w:rsidRPr="002B1DC5" w:rsidRDefault="000170A6" w:rsidP="00991F9C">
            <w:pPr>
              <w:ind w:left="367"/>
              <w:rPr>
                <w:rFonts w:eastAsiaTheme="minorEastAsia"/>
              </w:rPr>
            </w:pPr>
            <w:r w:rsidRPr="002B1DC5">
              <w:rPr>
                <w:rFonts w:eastAsiaTheme="minorEastAsia"/>
              </w:rPr>
              <w:t>container.</w:t>
            </w:r>
          </w:p>
          <w:p w14:paraId="368C9721" w14:textId="77777777" w:rsidR="000170A6" w:rsidRPr="002B1DC5" w:rsidRDefault="000170A6" w:rsidP="00991F9C">
            <w:pPr>
              <w:rPr>
                <w:rFonts w:eastAsiaTheme="minorEastAsia"/>
              </w:rPr>
            </w:pPr>
          </w:p>
          <w:p w14:paraId="4A8E9FC9" w14:textId="77777777" w:rsidR="000170A6" w:rsidRPr="002B1DC5" w:rsidRDefault="000170A6" w:rsidP="00991F9C">
            <w:pPr>
              <w:rPr>
                <w:rFonts w:eastAsiaTheme="minorEastAsia"/>
              </w:rPr>
            </w:pPr>
            <w:r w:rsidRPr="002B1DC5">
              <w:rPr>
                <w:rFonts w:eastAsiaTheme="minorEastAsia"/>
              </w:rPr>
              <w:t>If you do not have a sharps disposal container, you may</w:t>
            </w:r>
            <w:r>
              <w:rPr>
                <w:rFonts w:eastAsia="맑은 고딕" w:hint="eastAsia"/>
                <w:lang w:eastAsia="ko-KR"/>
              </w:rPr>
              <w:t xml:space="preserve"> </w:t>
            </w:r>
            <w:r w:rsidRPr="002B1DC5">
              <w:rPr>
                <w:rFonts w:eastAsiaTheme="minorEastAsia"/>
              </w:rPr>
              <w:t>use a household container that is:</w:t>
            </w:r>
          </w:p>
          <w:p w14:paraId="5C94C7D8" w14:textId="77777777" w:rsidR="000170A6" w:rsidRPr="002B1DC5" w:rsidRDefault="000170A6" w:rsidP="00991F9C">
            <w:pPr>
              <w:ind w:left="367"/>
              <w:rPr>
                <w:rFonts w:eastAsiaTheme="minorEastAsia"/>
              </w:rPr>
            </w:pPr>
            <w:r w:rsidRPr="002B1DC5">
              <w:rPr>
                <w:rFonts w:eastAsiaTheme="minorEastAsia"/>
              </w:rPr>
              <w:t>• made of a heavy-duty plastic,</w:t>
            </w:r>
          </w:p>
          <w:p w14:paraId="52C3A3E7" w14:textId="77777777" w:rsidR="000170A6" w:rsidRPr="002B1DC5" w:rsidRDefault="000170A6" w:rsidP="00991F9C">
            <w:pPr>
              <w:ind w:left="367"/>
              <w:rPr>
                <w:rFonts w:eastAsiaTheme="minorEastAsia"/>
              </w:rPr>
            </w:pPr>
            <w:r w:rsidRPr="002B1DC5">
              <w:rPr>
                <w:rFonts w:eastAsiaTheme="minorEastAsia"/>
              </w:rPr>
              <w:t>• can be closed with a tight-fitting, puncture-resistant lid, without sharps being able to come out,</w:t>
            </w:r>
          </w:p>
          <w:p w14:paraId="3673A71D" w14:textId="77777777" w:rsidR="000170A6" w:rsidRPr="002B1DC5" w:rsidRDefault="000170A6" w:rsidP="00991F9C">
            <w:pPr>
              <w:ind w:left="367"/>
              <w:rPr>
                <w:rFonts w:eastAsiaTheme="minorEastAsia"/>
              </w:rPr>
            </w:pPr>
            <w:r w:rsidRPr="002B1DC5">
              <w:rPr>
                <w:rFonts w:eastAsiaTheme="minorEastAsia"/>
              </w:rPr>
              <w:t>• upright stable during use,</w:t>
            </w:r>
          </w:p>
          <w:p w14:paraId="0DDEE758" w14:textId="77777777" w:rsidR="000170A6" w:rsidRPr="002B1DC5" w:rsidRDefault="000170A6" w:rsidP="00991F9C">
            <w:pPr>
              <w:ind w:left="367"/>
              <w:rPr>
                <w:rFonts w:eastAsiaTheme="minorEastAsia"/>
              </w:rPr>
            </w:pPr>
            <w:r w:rsidRPr="002B1DC5">
              <w:rPr>
                <w:rFonts w:eastAsiaTheme="minorEastAsia"/>
              </w:rPr>
              <w:t>• leak-resistant, and</w:t>
            </w:r>
          </w:p>
          <w:p w14:paraId="3B5DCC59" w14:textId="77777777" w:rsidR="000170A6" w:rsidRPr="002B1DC5" w:rsidRDefault="000170A6" w:rsidP="00991F9C">
            <w:pPr>
              <w:ind w:left="367"/>
              <w:rPr>
                <w:rFonts w:eastAsiaTheme="minorEastAsia"/>
              </w:rPr>
            </w:pPr>
            <w:r w:rsidRPr="002B1DC5">
              <w:rPr>
                <w:rFonts w:eastAsiaTheme="minorEastAsia"/>
              </w:rPr>
              <w:t xml:space="preserve">• properly </w:t>
            </w:r>
            <w:proofErr w:type="spellStart"/>
            <w:r w:rsidRPr="002B1DC5">
              <w:rPr>
                <w:rFonts w:eastAsiaTheme="minorEastAsia"/>
              </w:rPr>
              <w:t>labeled</w:t>
            </w:r>
            <w:proofErr w:type="spellEnd"/>
            <w:r w:rsidRPr="002B1DC5">
              <w:rPr>
                <w:rFonts w:eastAsiaTheme="minorEastAsia"/>
              </w:rPr>
              <w:t xml:space="preserve"> to warn of hazardous waste inside</w:t>
            </w:r>
            <w:r w:rsidRPr="002B1DC5">
              <w:rPr>
                <w:rFonts w:eastAsia="맑은 고딕"/>
                <w:lang w:eastAsia="ko-KR"/>
              </w:rPr>
              <w:t xml:space="preserve"> </w:t>
            </w:r>
            <w:r w:rsidRPr="002B1DC5">
              <w:rPr>
                <w:rFonts w:eastAsiaTheme="minorEastAsia"/>
              </w:rPr>
              <w:t>the container.</w:t>
            </w:r>
          </w:p>
          <w:p w14:paraId="187540B6" w14:textId="77777777" w:rsidR="000170A6" w:rsidRPr="002B1DC5" w:rsidRDefault="000170A6" w:rsidP="00991F9C">
            <w:pPr>
              <w:rPr>
                <w:rFonts w:eastAsiaTheme="minorEastAsia"/>
              </w:rPr>
            </w:pPr>
          </w:p>
          <w:p w14:paraId="65403971" w14:textId="77777777" w:rsidR="000170A6" w:rsidRPr="002B1DC5" w:rsidRDefault="000170A6" w:rsidP="00991F9C">
            <w:pPr>
              <w:jc w:val="both"/>
              <w:rPr>
                <w:rFonts w:eastAsiaTheme="minorEastAsia"/>
              </w:rPr>
            </w:pPr>
            <w:r w:rsidRPr="002B1DC5">
              <w:rPr>
                <w:rFonts w:eastAsiaTheme="minorEastAsia"/>
              </w:rPr>
              <w:t>Talk to your doctor or pharmacist about proper disposal</w:t>
            </w:r>
            <w:r w:rsidRPr="002B1DC5">
              <w:rPr>
                <w:rFonts w:eastAsia="맑은 고딕"/>
                <w:lang w:eastAsia="ko-KR"/>
              </w:rPr>
              <w:t xml:space="preserve"> </w:t>
            </w:r>
            <w:r w:rsidRPr="002B1DC5">
              <w:rPr>
                <w:rFonts w:eastAsiaTheme="minorEastAsia"/>
              </w:rPr>
              <w:t xml:space="preserve">of the </w:t>
            </w:r>
            <w:proofErr w:type="gramStart"/>
            <w:r w:rsidRPr="002B1DC5">
              <w:rPr>
                <w:rFonts w:eastAsiaTheme="minorEastAsia"/>
              </w:rPr>
              <w:t>sharps</w:t>
            </w:r>
            <w:proofErr w:type="gramEnd"/>
            <w:r w:rsidRPr="002B1DC5">
              <w:rPr>
                <w:rFonts w:eastAsiaTheme="minorEastAsia"/>
              </w:rPr>
              <w:t xml:space="preserve"> disposal container. There may be local regulations for disposal.</w:t>
            </w:r>
          </w:p>
        </w:tc>
      </w:tr>
    </w:tbl>
    <w:p w14:paraId="53A2296F" w14:textId="77777777" w:rsidR="000170A6" w:rsidRPr="00403140" w:rsidRDefault="000170A6" w:rsidP="000170A6"/>
    <w:p w14:paraId="429825D1" w14:textId="45462BCA" w:rsidR="00380158" w:rsidRPr="001959B2" w:rsidRDefault="00380158" w:rsidP="00A1358A">
      <w:pPr>
        <w:ind w:leftChars="82" w:left="180"/>
        <w:rPr>
          <w:rFonts w:eastAsia="맑은 고딕"/>
          <w:lang w:eastAsia="ko-KR"/>
        </w:rPr>
      </w:pPr>
    </w:p>
    <w:sectPr w:rsidR="00380158" w:rsidRPr="001959B2" w:rsidSect="004D6567">
      <w:footerReference w:type="default" r:id="rId155"/>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57C4" w14:textId="77777777" w:rsidR="003B7F1C" w:rsidRDefault="003B7F1C" w:rsidP="00C43A9F">
      <w:r>
        <w:separator/>
      </w:r>
    </w:p>
  </w:endnote>
  <w:endnote w:type="continuationSeparator" w:id="0">
    <w:p w14:paraId="0F7CB59C" w14:textId="77777777" w:rsidR="003B7F1C" w:rsidRDefault="003B7F1C"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6CDF" w14:textId="77777777" w:rsidR="006E1FCE" w:rsidRPr="00916406" w:rsidRDefault="006E1FCE" w:rsidP="00916406">
    <w:pPr>
      <w:pStyle w:val="a7"/>
    </w:pPr>
    <w:r>
      <w:fldChar w:fldCharType="begin"/>
    </w:r>
    <w:r>
      <w:instrText xml:space="preserve"> PAGE  \* Arabic  \* MERGEFORMAT </w:instrText>
    </w:r>
    <w:r>
      <w:fldChar w:fldCharType="separate"/>
    </w:r>
    <w:r w:rsidR="001A451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3E90D" w14:textId="77777777" w:rsidR="003B7F1C" w:rsidRDefault="003B7F1C" w:rsidP="00C43A9F">
      <w:r>
        <w:separator/>
      </w:r>
    </w:p>
  </w:footnote>
  <w:footnote w:type="continuationSeparator" w:id="0">
    <w:p w14:paraId="29FE2D71" w14:textId="77777777" w:rsidR="003B7F1C" w:rsidRDefault="003B7F1C"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5.6pt;height:13.6pt;visibility:visible" o:bullet="t">
        <v:imagedata r:id="rId1" o:title=""/>
      </v:shape>
    </w:pict>
  </w:numPicBullet>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406"/>
    <w:multiLevelType w:val="multilevel"/>
    <w:tmpl w:val="FFFFFFFF"/>
    <w:lvl w:ilvl="0">
      <w:start w:val="1"/>
      <w:numFmt w:val="decimal"/>
      <w:lvlText w:val="%1."/>
      <w:lvlJc w:val="left"/>
      <w:pPr>
        <w:ind w:left="685" w:hanging="567"/>
      </w:pPr>
      <w:rPr>
        <w:rFonts w:ascii="Times New Roman" w:hAnsi="Times New Roman" w:cs="Times New Roman"/>
        <w:b/>
        <w:bCs/>
        <w:sz w:val="22"/>
        <w:szCs w:val="22"/>
      </w:rPr>
    </w:lvl>
    <w:lvl w:ilvl="1">
      <w:start w:val="1"/>
      <w:numFmt w:val="decimal"/>
      <w:lvlText w:val="%1.%2"/>
      <w:lvlJc w:val="left"/>
      <w:pPr>
        <w:ind w:left="685" w:hanging="567"/>
      </w:pPr>
      <w:rPr>
        <w:rFonts w:ascii="Times New Roman" w:hAnsi="Times New Roman" w:cs="Times New Roman"/>
        <w:b/>
        <w:bCs/>
        <w:sz w:val="22"/>
        <w:szCs w:val="22"/>
      </w:rPr>
    </w:lvl>
    <w:lvl w:ilvl="2">
      <w:numFmt w:val="bullet"/>
      <w:lvlText w:val="•"/>
      <w:lvlJc w:val="left"/>
      <w:pPr>
        <w:ind w:left="1638" w:hanging="567"/>
      </w:pPr>
    </w:lvl>
    <w:lvl w:ilvl="3">
      <w:numFmt w:val="bullet"/>
      <w:lvlText w:val="•"/>
      <w:lvlJc w:val="left"/>
      <w:pPr>
        <w:ind w:left="2592" w:hanging="567"/>
      </w:pPr>
    </w:lvl>
    <w:lvl w:ilvl="4">
      <w:numFmt w:val="bullet"/>
      <w:lvlText w:val="•"/>
      <w:lvlJc w:val="left"/>
      <w:pPr>
        <w:ind w:left="3545" w:hanging="567"/>
      </w:pPr>
    </w:lvl>
    <w:lvl w:ilvl="5">
      <w:numFmt w:val="bullet"/>
      <w:lvlText w:val="•"/>
      <w:lvlJc w:val="left"/>
      <w:pPr>
        <w:ind w:left="4499" w:hanging="567"/>
      </w:pPr>
    </w:lvl>
    <w:lvl w:ilvl="6">
      <w:numFmt w:val="bullet"/>
      <w:lvlText w:val="•"/>
      <w:lvlJc w:val="left"/>
      <w:pPr>
        <w:ind w:left="5452" w:hanging="567"/>
      </w:pPr>
    </w:lvl>
    <w:lvl w:ilvl="7">
      <w:numFmt w:val="bullet"/>
      <w:lvlText w:val="•"/>
      <w:lvlJc w:val="left"/>
      <w:pPr>
        <w:ind w:left="6406" w:hanging="567"/>
      </w:pPr>
    </w:lvl>
    <w:lvl w:ilvl="8">
      <w:numFmt w:val="bullet"/>
      <w:lvlText w:val="•"/>
      <w:lvlJc w:val="left"/>
      <w:pPr>
        <w:ind w:left="7359" w:hanging="567"/>
      </w:pPr>
    </w:lvl>
  </w:abstractNum>
  <w:abstractNum w:abstractNumId="11"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A8080C"/>
    <w:multiLevelType w:val="hybridMultilevel"/>
    <w:tmpl w:val="AB24FC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7B19A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 w15:restartNumberingAfterBreak="0">
    <w:nsid w:val="083D448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5" w15:restartNumberingAfterBreak="0">
    <w:nsid w:val="0ABF75E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6"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8E21C5"/>
    <w:multiLevelType w:val="hybridMultilevel"/>
    <w:tmpl w:val="0268AB72"/>
    <w:lvl w:ilvl="0" w:tplc="E0CA6AA6">
      <w:start w:val="10"/>
      <w:numFmt w:val="decimal"/>
      <w:lvlText w:val="%1."/>
      <w:lvlJc w:val="left"/>
      <w:pPr>
        <w:ind w:left="360" w:hanging="360"/>
      </w:pPr>
      <w:rPr>
        <w:rFonts w:eastAsia="맑은 고딕"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0EEF19DF"/>
    <w:multiLevelType w:val="hybridMultilevel"/>
    <w:tmpl w:val="59C09F44"/>
    <w:lvl w:ilvl="0" w:tplc="591025A6">
      <w:start w:val="1"/>
      <w:numFmt w:val="bullet"/>
      <w:lvlText w:val=""/>
      <w:lvlJc w:val="left"/>
      <w:pPr>
        <w:ind w:left="360" w:hanging="360"/>
      </w:pPr>
      <w:rPr>
        <w:rFonts w:ascii="Symbol" w:hAnsi="Symbol" w:hint="default"/>
      </w:rPr>
    </w:lvl>
    <w:lvl w:ilvl="1" w:tplc="86583D1E">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8B3369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0" w15:restartNumberingAfterBreak="0">
    <w:nsid w:val="194A689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1"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22" w15:restartNumberingAfterBreak="0">
    <w:nsid w:val="1BE66CD7"/>
    <w:multiLevelType w:val="hybridMultilevel"/>
    <w:tmpl w:val="A306BFD2"/>
    <w:lvl w:ilvl="0" w:tplc="EB024868">
      <w:start w:val="1"/>
      <w:numFmt w:val="bullet"/>
      <w:lvlText w:val=""/>
      <w:lvlJc w:val="left"/>
      <w:pPr>
        <w:ind w:left="440" w:hanging="440"/>
      </w:pPr>
      <w:rPr>
        <w:rFonts w:ascii="Wingdings" w:hAnsi="Wingdings" w:hint="default"/>
      </w:rPr>
    </w:lvl>
    <w:lvl w:ilvl="1" w:tplc="3EAA51A8" w:tentative="1">
      <w:start w:val="1"/>
      <w:numFmt w:val="bullet"/>
      <w:lvlText w:val=""/>
      <w:lvlJc w:val="left"/>
      <w:pPr>
        <w:ind w:left="880" w:hanging="440"/>
      </w:pPr>
      <w:rPr>
        <w:rFonts w:ascii="Wingdings" w:hAnsi="Wingdings" w:hint="default"/>
      </w:rPr>
    </w:lvl>
    <w:lvl w:ilvl="2" w:tplc="1DA484C4" w:tentative="1">
      <w:start w:val="1"/>
      <w:numFmt w:val="bullet"/>
      <w:lvlText w:val=""/>
      <w:lvlJc w:val="left"/>
      <w:pPr>
        <w:ind w:left="1320" w:hanging="440"/>
      </w:pPr>
      <w:rPr>
        <w:rFonts w:ascii="Wingdings" w:hAnsi="Wingdings" w:hint="default"/>
      </w:rPr>
    </w:lvl>
    <w:lvl w:ilvl="3" w:tplc="CD5013E2" w:tentative="1">
      <w:start w:val="1"/>
      <w:numFmt w:val="bullet"/>
      <w:lvlText w:val=""/>
      <w:lvlJc w:val="left"/>
      <w:pPr>
        <w:ind w:left="1760" w:hanging="440"/>
      </w:pPr>
      <w:rPr>
        <w:rFonts w:ascii="Wingdings" w:hAnsi="Wingdings" w:hint="default"/>
      </w:rPr>
    </w:lvl>
    <w:lvl w:ilvl="4" w:tplc="0DA6E346" w:tentative="1">
      <w:start w:val="1"/>
      <w:numFmt w:val="bullet"/>
      <w:lvlText w:val=""/>
      <w:lvlJc w:val="left"/>
      <w:pPr>
        <w:ind w:left="2200" w:hanging="440"/>
      </w:pPr>
      <w:rPr>
        <w:rFonts w:ascii="Wingdings" w:hAnsi="Wingdings" w:hint="default"/>
      </w:rPr>
    </w:lvl>
    <w:lvl w:ilvl="5" w:tplc="A494342E" w:tentative="1">
      <w:start w:val="1"/>
      <w:numFmt w:val="bullet"/>
      <w:lvlText w:val=""/>
      <w:lvlJc w:val="left"/>
      <w:pPr>
        <w:ind w:left="2640" w:hanging="440"/>
      </w:pPr>
      <w:rPr>
        <w:rFonts w:ascii="Wingdings" w:hAnsi="Wingdings" w:hint="default"/>
      </w:rPr>
    </w:lvl>
    <w:lvl w:ilvl="6" w:tplc="4C1AFFAE" w:tentative="1">
      <w:start w:val="1"/>
      <w:numFmt w:val="bullet"/>
      <w:lvlText w:val=""/>
      <w:lvlJc w:val="left"/>
      <w:pPr>
        <w:ind w:left="3080" w:hanging="440"/>
      </w:pPr>
      <w:rPr>
        <w:rFonts w:ascii="Wingdings" w:hAnsi="Wingdings" w:hint="default"/>
      </w:rPr>
    </w:lvl>
    <w:lvl w:ilvl="7" w:tplc="40324980" w:tentative="1">
      <w:start w:val="1"/>
      <w:numFmt w:val="bullet"/>
      <w:lvlText w:val=""/>
      <w:lvlJc w:val="left"/>
      <w:pPr>
        <w:ind w:left="3520" w:hanging="440"/>
      </w:pPr>
      <w:rPr>
        <w:rFonts w:ascii="Wingdings" w:hAnsi="Wingdings" w:hint="default"/>
      </w:rPr>
    </w:lvl>
    <w:lvl w:ilvl="8" w:tplc="27B0EF9E" w:tentative="1">
      <w:start w:val="1"/>
      <w:numFmt w:val="bullet"/>
      <w:lvlText w:val=""/>
      <w:lvlJc w:val="left"/>
      <w:pPr>
        <w:ind w:left="3960" w:hanging="440"/>
      </w:pPr>
      <w:rPr>
        <w:rFonts w:ascii="Wingdings" w:hAnsi="Wingdings" w:hint="default"/>
      </w:rPr>
    </w:lvl>
  </w:abstractNum>
  <w:abstractNum w:abstractNumId="23" w15:restartNumberingAfterBreak="0">
    <w:nsid w:val="1C756DAB"/>
    <w:multiLevelType w:val="hybridMultilevel"/>
    <w:tmpl w:val="8996CD84"/>
    <w:lvl w:ilvl="0" w:tplc="BA44624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25"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6" w15:restartNumberingAfterBreak="0">
    <w:nsid w:val="20896873"/>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7"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8" w15:restartNumberingAfterBreak="0">
    <w:nsid w:val="22D62CE4"/>
    <w:multiLevelType w:val="multilevel"/>
    <w:tmpl w:val="0D189268"/>
    <w:lvl w:ilvl="0">
      <w:start w:val="2"/>
      <w:numFmt w:val="decimal"/>
      <w:lvlText w:val="%1."/>
      <w:lvlJc w:val="left"/>
      <w:pPr>
        <w:ind w:left="425" w:hanging="425"/>
      </w:pPr>
      <w:rPr>
        <w:rFonts w:cs="Times New Roman" w:hint="eastAsia"/>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29"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0" w15:restartNumberingAfterBreak="0">
    <w:nsid w:val="24267CCF"/>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1" w15:restartNumberingAfterBreak="0">
    <w:nsid w:val="27B6363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2"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3"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B1A3920"/>
    <w:multiLevelType w:val="hybridMultilevel"/>
    <w:tmpl w:val="2188C7FA"/>
    <w:lvl w:ilvl="0" w:tplc="629C983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1E11E6"/>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A01F7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7"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173A0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9"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0" w15:restartNumberingAfterBreak="0">
    <w:nsid w:val="3D4E142D"/>
    <w:multiLevelType w:val="hybridMultilevel"/>
    <w:tmpl w:val="E5BE6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9B735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2" w15:restartNumberingAfterBreak="0">
    <w:nsid w:val="408448E4"/>
    <w:multiLevelType w:val="hybridMultilevel"/>
    <w:tmpl w:val="E0303F5C"/>
    <w:lvl w:ilvl="0" w:tplc="B72A68FA">
      <w:start w:val="1"/>
      <w:numFmt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B252B9"/>
    <w:multiLevelType w:val="hybridMultilevel"/>
    <w:tmpl w:val="4F8033E2"/>
    <w:lvl w:ilvl="0" w:tplc="E426198C">
      <w:start w:val="1"/>
      <w:numFmt w:val="decimal"/>
      <w:lvlText w:val="%1."/>
      <w:lvlJc w:val="left"/>
      <w:pPr>
        <w:ind w:left="360" w:hanging="360"/>
      </w:pPr>
      <w:rPr>
        <w:rFonts w:eastAsia="맑은 고딕"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44"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D657B7"/>
    <w:multiLevelType w:val="hybridMultilevel"/>
    <w:tmpl w:val="0FD48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185E94"/>
    <w:multiLevelType w:val="hybridMultilevel"/>
    <w:tmpl w:val="131C7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1920F38"/>
    <w:multiLevelType w:val="hybridMultilevel"/>
    <w:tmpl w:val="B3F07DEE"/>
    <w:lvl w:ilvl="0" w:tplc="DCE857C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164EE3"/>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9" w15:restartNumberingAfterBreak="0">
    <w:nsid w:val="52570B6D"/>
    <w:multiLevelType w:val="multilevel"/>
    <w:tmpl w:val="6476930E"/>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0" w15:restartNumberingAfterBreak="0">
    <w:nsid w:val="529977C2"/>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1" w15:restartNumberingAfterBreak="0">
    <w:nsid w:val="53436D17"/>
    <w:multiLevelType w:val="hybridMultilevel"/>
    <w:tmpl w:val="5120C6D4"/>
    <w:lvl w:ilvl="0" w:tplc="6674FC18">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2"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3" w15:restartNumberingAfterBreak="0">
    <w:nsid w:val="554C1B1F"/>
    <w:multiLevelType w:val="hybridMultilevel"/>
    <w:tmpl w:val="8216FB60"/>
    <w:lvl w:ilvl="0" w:tplc="A456F1BC">
      <w:start w:val="1062"/>
      <w:numFmt w:val="decimal"/>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66222FF"/>
    <w:multiLevelType w:val="multilevel"/>
    <w:tmpl w:val="FFFFFFFF"/>
    <w:lvl w:ilvl="0">
      <w:start w:val="1"/>
      <w:numFmt w:val="decimal"/>
      <w:lvlText w:val="%1."/>
      <w:lvlJc w:val="left"/>
      <w:pPr>
        <w:ind w:left="425" w:hanging="425"/>
      </w:pPr>
      <w:rPr>
        <w:rFonts w:cs="Times New Roman" w:hint="eastAsia"/>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5" w15:restartNumberingAfterBreak="0">
    <w:nsid w:val="56E854F6"/>
    <w:multiLevelType w:val="hybridMultilevel"/>
    <w:tmpl w:val="31C27054"/>
    <w:lvl w:ilvl="0" w:tplc="35DA6044">
      <w:start w:val="1"/>
      <w:numFmt w:val="bullet"/>
      <w:lvlText w:val=""/>
      <w:lvlJc w:val="left"/>
      <w:pPr>
        <w:ind w:left="880" w:hanging="440"/>
      </w:pPr>
      <w:rPr>
        <w:rFonts w:ascii="Wingdings" w:hAnsi="Wingdings" w:hint="default"/>
      </w:rPr>
    </w:lvl>
    <w:lvl w:ilvl="1" w:tplc="948EB636" w:tentative="1">
      <w:start w:val="1"/>
      <w:numFmt w:val="bullet"/>
      <w:lvlText w:val=""/>
      <w:lvlJc w:val="left"/>
      <w:pPr>
        <w:ind w:left="1320" w:hanging="440"/>
      </w:pPr>
      <w:rPr>
        <w:rFonts w:ascii="Wingdings" w:hAnsi="Wingdings" w:hint="default"/>
      </w:rPr>
    </w:lvl>
    <w:lvl w:ilvl="2" w:tplc="A61C0910" w:tentative="1">
      <w:start w:val="1"/>
      <w:numFmt w:val="bullet"/>
      <w:lvlText w:val=""/>
      <w:lvlJc w:val="left"/>
      <w:pPr>
        <w:ind w:left="1760" w:hanging="440"/>
      </w:pPr>
      <w:rPr>
        <w:rFonts w:ascii="Wingdings" w:hAnsi="Wingdings" w:hint="default"/>
      </w:rPr>
    </w:lvl>
    <w:lvl w:ilvl="3" w:tplc="F6E2E4FC" w:tentative="1">
      <w:start w:val="1"/>
      <w:numFmt w:val="bullet"/>
      <w:lvlText w:val=""/>
      <w:lvlJc w:val="left"/>
      <w:pPr>
        <w:ind w:left="2200" w:hanging="440"/>
      </w:pPr>
      <w:rPr>
        <w:rFonts w:ascii="Wingdings" w:hAnsi="Wingdings" w:hint="default"/>
      </w:rPr>
    </w:lvl>
    <w:lvl w:ilvl="4" w:tplc="133ADF68" w:tentative="1">
      <w:start w:val="1"/>
      <w:numFmt w:val="bullet"/>
      <w:lvlText w:val=""/>
      <w:lvlJc w:val="left"/>
      <w:pPr>
        <w:ind w:left="2640" w:hanging="440"/>
      </w:pPr>
      <w:rPr>
        <w:rFonts w:ascii="Wingdings" w:hAnsi="Wingdings" w:hint="default"/>
      </w:rPr>
    </w:lvl>
    <w:lvl w:ilvl="5" w:tplc="42CE588A" w:tentative="1">
      <w:start w:val="1"/>
      <w:numFmt w:val="bullet"/>
      <w:lvlText w:val=""/>
      <w:lvlJc w:val="left"/>
      <w:pPr>
        <w:ind w:left="3080" w:hanging="440"/>
      </w:pPr>
      <w:rPr>
        <w:rFonts w:ascii="Wingdings" w:hAnsi="Wingdings" w:hint="default"/>
      </w:rPr>
    </w:lvl>
    <w:lvl w:ilvl="6" w:tplc="16DC611E" w:tentative="1">
      <w:start w:val="1"/>
      <w:numFmt w:val="bullet"/>
      <w:lvlText w:val=""/>
      <w:lvlJc w:val="left"/>
      <w:pPr>
        <w:ind w:left="3520" w:hanging="440"/>
      </w:pPr>
      <w:rPr>
        <w:rFonts w:ascii="Wingdings" w:hAnsi="Wingdings" w:hint="default"/>
      </w:rPr>
    </w:lvl>
    <w:lvl w:ilvl="7" w:tplc="4C1C2874" w:tentative="1">
      <w:start w:val="1"/>
      <w:numFmt w:val="bullet"/>
      <w:lvlText w:val=""/>
      <w:lvlJc w:val="left"/>
      <w:pPr>
        <w:ind w:left="3960" w:hanging="440"/>
      </w:pPr>
      <w:rPr>
        <w:rFonts w:ascii="Wingdings" w:hAnsi="Wingdings" w:hint="default"/>
      </w:rPr>
    </w:lvl>
    <w:lvl w:ilvl="8" w:tplc="49F838CE" w:tentative="1">
      <w:start w:val="1"/>
      <w:numFmt w:val="bullet"/>
      <w:lvlText w:val=""/>
      <w:lvlJc w:val="left"/>
      <w:pPr>
        <w:ind w:left="4400" w:hanging="440"/>
      </w:pPr>
      <w:rPr>
        <w:rFonts w:ascii="Wingdings" w:hAnsi="Wingdings" w:hint="default"/>
      </w:rPr>
    </w:lvl>
  </w:abstractNum>
  <w:abstractNum w:abstractNumId="56"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8" w15:restartNumberingAfterBreak="0">
    <w:nsid w:val="5DEE510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9" w15:restartNumberingAfterBreak="0">
    <w:nsid w:val="61E85CD1"/>
    <w:multiLevelType w:val="hybridMultilevel"/>
    <w:tmpl w:val="02EED52A"/>
    <w:lvl w:ilvl="0" w:tplc="AA3415D2">
      <w:start w:val="1"/>
      <w:numFmt w:val="bullet"/>
      <w:lvlText w:val=""/>
      <w:lvlJc w:val="left"/>
      <w:pPr>
        <w:ind w:left="440" w:hanging="440"/>
      </w:pPr>
      <w:rPr>
        <w:rFonts w:ascii="Wingdings" w:hAnsi="Wingdings" w:hint="default"/>
        <w:sz w:val="12"/>
        <w:szCs w:val="12"/>
      </w:rPr>
    </w:lvl>
    <w:lvl w:ilvl="1" w:tplc="6C988C0E" w:tentative="1">
      <w:start w:val="1"/>
      <w:numFmt w:val="bullet"/>
      <w:lvlText w:val=""/>
      <w:lvlJc w:val="left"/>
      <w:pPr>
        <w:ind w:left="880" w:hanging="440"/>
      </w:pPr>
      <w:rPr>
        <w:rFonts w:ascii="Wingdings" w:hAnsi="Wingdings" w:hint="default"/>
      </w:rPr>
    </w:lvl>
    <w:lvl w:ilvl="2" w:tplc="89A29440" w:tentative="1">
      <w:start w:val="1"/>
      <w:numFmt w:val="bullet"/>
      <w:lvlText w:val=""/>
      <w:lvlJc w:val="left"/>
      <w:pPr>
        <w:ind w:left="1320" w:hanging="440"/>
      </w:pPr>
      <w:rPr>
        <w:rFonts w:ascii="Wingdings" w:hAnsi="Wingdings" w:hint="default"/>
      </w:rPr>
    </w:lvl>
    <w:lvl w:ilvl="3" w:tplc="EDB856F4" w:tentative="1">
      <w:start w:val="1"/>
      <w:numFmt w:val="bullet"/>
      <w:lvlText w:val=""/>
      <w:lvlJc w:val="left"/>
      <w:pPr>
        <w:ind w:left="1760" w:hanging="440"/>
      </w:pPr>
      <w:rPr>
        <w:rFonts w:ascii="Wingdings" w:hAnsi="Wingdings" w:hint="default"/>
      </w:rPr>
    </w:lvl>
    <w:lvl w:ilvl="4" w:tplc="678E1196" w:tentative="1">
      <w:start w:val="1"/>
      <w:numFmt w:val="bullet"/>
      <w:lvlText w:val=""/>
      <w:lvlJc w:val="left"/>
      <w:pPr>
        <w:ind w:left="2200" w:hanging="440"/>
      </w:pPr>
      <w:rPr>
        <w:rFonts w:ascii="Wingdings" w:hAnsi="Wingdings" w:hint="default"/>
      </w:rPr>
    </w:lvl>
    <w:lvl w:ilvl="5" w:tplc="1B46BD34" w:tentative="1">
      <w:start w:val="1"/>
      <w:numFmt w:val="bullet"/>
      <w:lvlText w:val=""/>
      <w:lvlJc w:val="left"/>
      <w:pPr>
        <w:ind w:left="2640" w:hanging="440"/>
      </w:pPr>
      <w:rPr>
        <w:rFonts w:ascii="Wingdings" w:hAnsi="Wingdings" w:hint="default"/>
      </w:rPr>
    </w:lvl>
    <w:lvl w:ilvl="6" w:tplc="E81E8C1A" w:tentative="1">
      <w:start w:val="1"/>
      <w:numFmt w:val="bullet"/>
      <w:lvlText w:val=""/>
      <w:lvlJc w:val="left"/>
      <w:pPr>
        <w:ind w:left="3080" w:hanging="440"/>
      </w:pPr>
      <w:rPr>
        <w:rFonts w:ascii="Wingdings" w:hAnsi="Wingdings" w:hint="default"/>
      </w:rPr>
    </w:lvl>
    <w:lvl w:ilvl="7" w:tplc="59A802F2" w:tentative="1">
      <w:start w:val="1"/>
      <w:numFmt w:val="bullet"/>
      <w:lvlText w:val=""/>
      <w:lvlJc w:val="left"/>
      <w:pPr>
        <w:ind w:left="3520" w:hanging="440"/>
      </w:pPr>
      <w:rPr>
        <w:rFonts w:ascii="Wingdings" w:hAnsi="Wingdings" w:hint="default"/>
      </w:rPr>
    </w:lvl>
    <w:lvl w:ilvl="8" w:tplc="5138504E" w:tentative="1">
      <w:start w:val="1"/>
      <w:numFmt w:val="bullet"/>
      <w:lvlText w:val=""/>
      <w:lvlJc w:val="left"/>
      <w:pPr>
        <w:ind w:left="3960" w:hanging="440"/>
      </w:pPr>
      <w:rPr>
        <w:rFonts w:ascii="Wingdings" w:hAnsi="Wingdings" w:hint="default"/>
      </w:rPr>
    </w:lvl>
  </w:abstractNum>
  <w:abstractNum w:abstractNumId="60" w15:restartNumberingAfterBreak="0">
    <w:nsid w:val="62521D7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1" w15:restartNumberingAfterBreak="0">
    <w:nsid w:val="62CA27D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2"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3"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4" w15:restartNumberingAfterBreak="0">
    <w:nsid w:val="67EB7B5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5" w15:restartNumberingAfterBreak="0">
    <w:nsid w:val="68E600F6"/>
    <w:multiLevelType w:val="hybridMultilevel"/>
    <w:tmpl w:val="39D4F978"/>
    <w:lvl w:ilvl="0" w:tplc="CC847224">
      <w:start w:val="1"/>
      <w:numFmt w:val="bullet"/>
      <w:pStyle w:val="Bullet-"/>
      <w:lvlText w:val="–"/>
      <w:lvlJc w:val="left"/>
      <w:pPr>
        <w:ind w:left="567" w:hanging="567"/>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7" w15:restartNumberingAfterBreak="0">
    <w:nsid w:val="6D971266"/>
    <w:multiLevelType w:val="hybridMultilevel"/>
    <w:tmpl w:val="F69A3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9"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70" w15:restartNumberingAfterBreak="0">
    <w:nsid w:val="72741122"/>
    <w:multiLevelType w:val="hybridMultilevel"/>
    <w:tmpl w:val="13BA26E4"/>
    <w:lvl w:ilvl="0" w:tplc="AAC4CCCA">
      <w:start w:val="1"/>
      <w:numFmt w:val="bullet"/>
      <w:pStyle w:val="Bulleto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400338"/>
    <w:multiLevelType w:val="hybridMultilevel"/>
    <w:tmpl w:val="D2C0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3"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4" w15:restartNumberingAfterBreak="0">
    <w:nsid w:val="79091676"/>
    <w:multiLevelType w:val="hybridMultilevel"/>
    <w:tmpl w:val="AAE4682C"/>
    <w:lvl w:ilvl="0" w:tplc="07DA8E2E">
      <w:start w:val="1"/>
      <w:numFmt w:val="bullet"/>
      <w:lvlText w:val=""/>
      <w:lvlJc w:val="left"/>
      <w:pPr>
        <w:ind w:left="880" w:hanging="440"/>
      </w:pPr>
      <w:rPr>
        <w:rFonts w:ascii="Wingdings" w:hAnsi="Wingdings" w:hint="default"/>
      </w:rPr>
    </w:lvl>
    <w:lvl w:ilvl="1" w:tplc="F044F074">
      <w:start w:val="1"/>
      <w:numFmt w:val="bullet"/>
      <w:lvlText w:val=""/>
      <w:lvlJc w:val="left"/>
      <w:pPr>
        <w:ind w:left="1320" w:hanging="440"/>
      </w:pPr>
      <w:rPr>
        <w:rFonts w:ascii="Wingdings" w:hAnsi="Wingdings" w:hint="default"/>
      </w:rPr>
    </w:lvl>
    <w:lvl w:ilvl="2" w:tplc="534292BA">
      <w:start w:val="1"/>
      <w:numFmt w:val="bullet"/>
      <w:lvlText w:val=""/>
      <w:lvlJc w:val="left"/>
      <w:pPr>
        <w:ind w:left="1760" w:hanging="440"/>
      </w:pPr>
      <w:rPr>
        <w:rFonts w:ascii="Wingdings" w:hAnsi="Wingdings" w:hint="default"/>
      </w:rPr>
    </w:lvl>
    <w:lvl w:ilvl="3" w:tplc="65EC771E">
      <w:start w:val="1"/>
      <w:numFmt w:val="bullet"/>
      <w:lvlText w:val=""/>
      <w:lvlJc w:val="left"/>
      <w:pPr>
        <w:ind w:left="2200" w:hanging="440"/>
      </w:pPr>
      <w:rPr>
        <w:rFonts w:ascii="Wingdings" w:hAnsi="Wingdings" w:hint="default"/>
      </w:rPr>
    </w:lvl>
    <w:lvl w:ilvl="4" w:tplc="396690A8">
      <w:start w:val="1"/>
      <w:numFmt w:val="bullet"/>
      <w:lvlText w:val=""/>
      <w:lvlJc w:val="left"/>
      <w:pPr>
        <w:ind w:left="2640" w:hanging="440"/>
      </w:pPr>
      <w:rPr>
        <w:rFonts w:ascii="Wingdings" w:hAnsi="Wingdings" w:hint="default"/>
      </w:rPr>
    </w:lvl>
    <w:lvl w:ilvl="5" w:tplc="0DBC31A8">
      <w:start w:val="1"/>
      <w:numFmt w:val="bullet"/>
      <w:lvlText w:val=""/>
      <w:lvlJc w:val="left"/>
      <w:pPr>
        <w:ind w:left="3080" w:hanging="440"/>
      </w:pPr>
      <w:rPr>
        <w:rFonts w:ascii="Wingdings" w:hAnsi="Wingdings" w:hint="default"/>
      </w:rPr>
    </w:lvl>
    <w:lvl w:ilvl="6" w:tplc="72D4B1F8">
      <w:start w:val="1"/>
      <w:numFmt w:val="bullet"/>
      <w:lvlText w:val=""/>
      <w:lvlJc w:val="left"/>
      <w:pPr>
        <w:ind w:left="3520" w:hanging="440"/>
      </w:pPr>
      <w:rPr>
        <w:rFonts w:ascii="Wingdings" w:hAnsi="Wingdings" w:hint="default"/>
      </w:rPr>
    </w:lvl>
    <w:lvl w:ilvl="7" w:tplc="F5125382">
      <w:start w:val="1"/>
      <w:numFmt w:val="bullet"/>
      <w:lvlText w:val=""/>
      <w:lvlJc w:val="left"/>
      <w:pPr>
        <w:ind w:left="3960" w:hanging="440"/>
      </w:pPr>
      <w:rPr>
        <w:rFonts w:ascii="Wingdings" w:hAnsi="Wingdings" w:hint="default"/>
      </w:rPr>
    </w:lvl>
    <w:lvl w:ilvl="8" w:tplc="0DFCC17E">
      <w:start w:val="1"/>
      <w:numFmt w:val="bullet"/>
      <w:lvlText w:val=""/>
      <w:lvlJc w:val="left"/>
      <w:pPr>
        <w:ind w:left="4400" w:hanging="440"/>
      </w:pPr>
      <w:rPr>
        <w:rFonts w:ascii="Wingdings" w:hAnsi="Wingdings" w:hint="default"/>
      </w:rPr>
    </w:lvl>
  </w:abstractNum>
  <w:abstractNum w:abstractNumId="75" w15:restartNumberingAfterBreak="0">
    <w:nsid w:val="791622E4"/>
    <w:multiLevelType w:val="hybridMultilevel"/>
    <w:tmpl w:val="8D08D1CC"/>
    <w:lvl w:ilvl="0" w:tplc="3904A020">
      <w:start w:val="1"/>
      <w:numFmt w:val="bullet"/>
      <w:lvlText w:val=""/>
      <w:lvlPicBulletId w:val="0"/>
      <w:lvlJc w:val="left"/>
      <w:pPr>
        <w:tabs>
          <w:tab w:val="num" w:pos="440"/>
        </w:tabs>
        <w:ind w:left="440" w:hanging="440"/>
      </w:pPr>
      <w:rPr>
        <w:rFonts w:ascii="Symbol" w:hAnsi="Symbol" w:hint="default"/>
      </w:rPr>
    </w:lvl>
    <w:lvl w:ilvl="1" w:tplc="92EC098A" w:tentative="1">
      <w:start w:val="1"/>
      <w:numFmt w:val="bullet"/>
      <w:lvlText w:val=""/>
      <w:lvlJc w:val="left"/>
      <w:pPr>
        <w:tabs>
          <w:tab w:val="num" w:pos="1320"/>
        </w:tabs>
        <w:ind w:left="1320" w:hanging="440"/>
      </w:pPr>
      <w:rPr>
        <w:rFonts w:ascii="Symbol" w:hAnsi="Symbol" w:hint="default"/>
      </w:rPr>
    </w:lvl>
    <w:lvl w:ilvl="2" w:tplc="624C776E" w:tentative="1">
      <w:start w:val="1"/>
      <w:numFmt w:val="bullet"/>
      <w:lvlText w:val=""/>
      <w:lvlJc w:val="left"/>
      <w:pPr>
        <w:tabs>
          <w:tab w:val="num" w:pos="2200"/>
        </w:tabs>
        <w:ind w:left="2200" w:hanging="440"/>
      </w:pPr>
      <w:rPr>
        <w:rFonts w:ascii="Symbol" w:hAnsi="Symbol" w:hint="default"/>
      </w:rPr>
    </w:lvl>
    <w:lvl w:ilvl="3" w:tplc="2070BDD6" w:tentative="1">
      <w:start w:val="1"/>
      <w:numFmt w:val="bullet"/>
      <w:lvlText w:val=""/>
      <w:lvlJc w:val="left"/>
      <w:pPr>
        <w:tabs>
          <w:tab w:val="num" w:pos="3080"/>
        </w:tabs>
        <w:ind w:left="3080" w:hanging="440"/>
      </w:pPr>
      <w:rPr>
        <w:rFonts w:ascii="Symbol" w:hAnsi="Symbol" w:hint="default"/>
      </w:rPr>
    </w:lvl>
    <w:lvl w:ilvl="4" w:tplc="2BDABE0C" w:tentative="1">
      <w:start w:val="1"/>
      <w:numFmt w:val="bullet"/>
      <w:lvlText w:val=""/>
      <w:lvlJc w:val="left"/>
      <w:pPr>
        <w:tabs>
          <w:tab w:val="num" w:pos="3960"/>
        </w:tabs>
        <w:ind w:left="3960" w:hanging="440"/>
      </w:pPr>
      <w:rPr>
        <w:rFonts w:ascii="Symbol" w:hAnsi="Symbol" w:hint="default"/>
      </w:rPr>
    </w:lvl>
    <w:lvl w:ilvl="5" w:tplc="7DEA02DC" w:tentative="1">
      <w:start w:val="1"/>
      <w:numFmt w:val="bullet"/>
      <w:lvlText w:val=""/>
      <w:lvlJc w:val="left"/>
      <w:pPr>
        <w:tabs>
          <w:tab w:val="num" w:pos="4840"/>
        </w:tabs>
        <w:ind w:left="4840" w:hanging="440"/>
      </w:pPr>
      <w:rPr>
        <w:rFonts w:ascii="Symbol" w:hAnsi="Symbol" w:hint="default"/>
      </w:rPr>
    </w:lvl>
    <w:lvl w:ilvl="6" w:tplc="18F276AA" w:tentative="1">
      <w:start w:val="1"/>
      <w:numFmt w:val="bullet"/>
      <w:lvlText w:val=""/>
      <w:lvlJc w:val="left"/>
      <w:pPr>
        <w:tabs>
          <w:tab w:val="num" w:pos="5720"/>
        </w:tabs>
        <w:ind w:left="5720" w:hanging="440"/>
      </w:pPr>
      <w:rPr>
        <w:rFonts w:ascii="Symbol" w:hAnsi="Symbol" w:hint="default"/>
      </w:rPr>
    </w:lvl>
    <w:lvl w:ilvl="7" w:tplc="E4FE7A68" w:tentative="1">
      <w:start w:val="1"/>
      <w:numFmt w:val="bullet"/>
      <w:lvlText w:val=""/>
      <w:lvlJc w:val="left"/>
      <w:pPr>
        <w:tabs>
          <w:tab w:val="num" w:pos="6600"/>
        </w:tabs>
        <w:ind w:left="6600" w:hanging="440"/>
      </w:pPr>
      <w:rPr>
        <w:rFonts w:ascii="Symbol" w:hAnsi="Symbol" w:hint="default"/>
      </w:rPr>
    </w:lvl>
    <w:lvl w:ilvl="8" w:tplc="569CFD44" w:tentative="1">
      <w:start w:val="1"/>
      <w:numFmt w:val="bullet"/>
      <w:lvlText w:val=""/>
      <w:lvlJc w:val="left"/>
      <w:pPr>
        <w:tabs>
          <w:tab w:val="num" w:pos="7480"/>
        </w:tabs>
        <w:ind w:left="7480" w:hanging="440"/>
      </w:pPr>
      <w:rPr>
        <w:rFonts w:ascii="Symbol" w:hAnsi="Symbol" w:hint="default"/>
      </w:rPr>
    </w:lvl>
  </w:abstractNum>
  <w:abstractNum w:abstractNumId="76"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7" w15:restartNumberingAfterBreak="0">
    <w:nsid w:val="7C687A52"/>
    <w:multiLevelType w:val="multilevel"/>
    <w:tmpl w:val="FFFFFFFF"/>
    <w:lvl w:ilvl="0">
      <w:start w:val="1"/>
      <w:numFmt w:val="decimal"/>
      <w:lvlText w:val="%1."/>
      <w:lvlJc w:val="left"/>
      <w:pPr>
        <w:ind w:left="425" w:hanging="425"/>
      </w:pPr>
      <w:rPr>
        <w:rFonts w:cs="Times New Roman" w:hint="eastAsia"/>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78" w15:restartNumberingAfterBreak="0">
    <w:nsid w:val="7F3B5B34"/>
    <w:multiLevelType w:val="hybridMultilevel"/>
    <w:tmpl w:val="50A2C582"/>
    <w:lvl w:ilvl="0" w:tplc="8702EE46">
      <w:start w:val="10"/>
      <w:numFmt w:val="decimal"/>
      <w:lvlText w:val="%1."/>
      <w:lvlJc w:val="left"/>
      <w:pPr>
        <w:ind w:left="360" w:hanging="360"/>
      </w:pPr>
      <w:rPr>
        <w:rFonts w:eastAsia="맑은 고딕"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F4A7DBE"/>
    <w:multiLevelType w:val="hybridMultilevel"/>
    <w:tmpl w:val="8806B04C"/>
    <w:lvl w:ilvl="0" w:tplc="DA1AC434">
      <w:start w:val="1"/>
      <w:numFmt w:val="bullet"/>
      <w:lvlText w:val="-"/>
      <w:lvlJc w:val="left"/>
      <w:pPr>
        <w:ind w:left="685" w:hanging="567"/>
      </w:pPr>
      <w:rPr>
        <w:rFonts w:ascii="Times New Roman" w:eastAsia="Times New Roman" w:hAnsi="Times New Roman" w:hint="default"/>
        <w:sz w:val="22"/>
        <w:szCs w:val="22"/>
      </w:rPr>
    </w:lvl>
    <w:lvl w:ilvl="1" w:tplc="87985BCA">
      <w:start w:val="1"/>
      <w:numFmt w:val="bullet"/>
      <w:lvlText w:val="-"/>
      <w:lvlJc w:val="left"/>
      <w:pPr>
        <w:ind w:left="1251" w:hanging="567"/>
      </w:pPr>
      <w:rPr>
        <w:rFonts w:ascii="Times New Roman" w:eastAsia="Times New Roman" w:hAnsi="Times New Roman" w:hint="default"/>
        <w:sz w:val="22"/>
        <w:szCs w:val="22"/>
      </w:rPr>
    </w:lvl>
    <w:lvl w:ilvl="2" w:tplc="DA020E32">
      <w:start w:val="1"/>
      <w:numFmt w:val="bullet"/>
      <w:lvlText w:val="•"/>
      <w:lvlJc w:val="left"/>
      <w:pPr>
        <w:ind w:left="2137" w:hanging="567"/>
      </w:pPr>
      <w:rPr>
        <w:rFonts w:hint="default"/>
      </w:rPr>
    </w:lvl>
    <w:lvl w:ilvl="3" w:tplc="FFAABC78">
      <w:start w:val="1"/>
      <w:numFmt w:val="bullet"/>
      <w:lvlText w:val="•"/>
      <w:lvlJc w:val="left"/>
      <w:pPr>
        <w:ind w:left="3023" w:hanging="567"/>
      </w:pPr>
      <w:rPr>
        <w:rFonts w:hint="default"/>
      </w:rPr>
    </w:lvl>
    <w:lvl w:ilvl="4" w:tplc="F54CEABC">
      <w:start w:val="1"/>
      <w:numFmt w:val="bullet"/>
      <w:lvlText w:val="•"/>
      <w:lvlJc w:val="left"/>
      <w:pPr>
        <w:ind w:left="3909" w:hanging="567"/>
      </w:pPr>
      <w:rPr>
        <w:rFonts w:hint="default"/>
      </w:rPr>
    </w:lvl>
    <w:lvl w:ilvl="5" w:tplc="DB54B722">
      <w:start w:val="1"/>
      <w:numFmt w:val="bullet"/>
      <w:lvlText w:val="•"/>
      <w:lvlJc w:val="left"/>
      <w:pPr>
        <w:ind w:left="4795" w:hanging="567"/>
      </w:pPr>
      <w:rPr>
        <w:rFonts w:hint="default"/>
      </w:rPr>
    </w:lvl>
    <w:lvl w:ilvl="6" w:tplc="27A402E4">
      <w:start w:val="1"/>
      <w:numFmt w:val="bullet"/>
      <w:lvlText w:val="•"/>
      <w:lvlJc w:val="left"/>
      <w:pPr>
        <w:ind w:left="5682" w:hanging="567"/>
      </w:pPr>
      <w:rPr>
        <w:rFonts w:hint="default"/>
      </w:rPr>
    </w:lvl>
    <w:lvl w:ilvl="7" w:tplc="29C85288">
      <w:start w:val="1"/>
      <w:numFmt w:val="bullet"/>
      <w:lvlText w:val="•"/>
      <w:lvlJc w:val="left"/>
      <w:pPr>
        <w:ind w:left="6568" w:hanging="567"/>
      </w:pPr>
      <w:rPr>
        <w:rFonts w:hint="default"/>
      </w:rPr>
    </w:lvl>
    <w:lvl w:ilvl="8" w:tplc="7B1AF764">
      <w:start w:val="1"/>
      <w:numFmt w:val="bullet"/>
      <w:lvlText w:val="•"/>
      <w:lvlJc w:val="left"/>
      <w:pPr>
        <w:ind w:left="7454" w:hanging="567"/>
      </w:pPr>
      <w:rPr>
        <w:rFonts w:hint="default"/>
      </w:rPr>
    </w:lvl>
  </w:abstractNum>
  <w:num w:numId="1" w16cid:durableId="1535729739">
    <w:abstractNumId w:val="37"/>
  </w:num>
  <w:num w:numId="2" w16cid:durableId="693578910">
    <w:abstractNumId w:val="42"/>
  </w:num>
  <w:num w:numId="3" w16cid:durableId="1054626200">
    <w:abstractNumId w:val="65"/>
  </w:num>
  <w:num w:numId="4" w16cid:durableId="722674989">
    <w:abstractNumId w:val="9"/>
  </w:num>
  <w:num w:numId="5" w16cid:durableId="588345058">
    <w:abstractNumId w:val="7"/>
  </w:num>
  <w:num w:numId="6" w16cid:durableId="657074862">
    <w:abstractNumId w:val="6"/>
  </w:num>
  <w:num w:numId="7" w16cid:durableId="1615212999">
    <w:abstractNumId w:val="5"/>
  </w:num>
  <w:num w:numId="8" w16cid:durableId="245267365">
    <w:abstractNumId w:val="4"/>
  </w:num>
  <w:num w:numId="9" w16cid:durableId="1384795100">
    <w:abstractNumId w:val="8"/>
  </w:num>
  <w:num w:numId="10" w16cid:durableId="1876968593">
    <w:abstractNumId w:val="3"/>
  </w:num>
  <w:num w:numId="11" w16cid:durableId="1206527130">
    <w:abstractNumId w:val="2"/>
  </w:num>
  <w:num w:numId="12" w16cid:durableId="606473168">
    <w:abstractNumId w:val="1"/>
  </w:num>
  <w:num w:numId="13" w16cid:durableId="1039430308">
    <w:abstractNumId w:val="0"/>
  </w:num>
  <w:num w:numId="14" w16cid:durableId="1622565364">
    <w:abstractNumId w:val="65"/>
    <w:lvlOverride w:ilvl="0">
      <w:startOverride w:val="1"/>
    </w:lvlOverride>
  </w:num>
  <w:num w:numId="15" w16cid:durableId="2092241428">
    <w:abstractNumId w:val="42"/>
    <w:lvlOverride w:ilvl="0">
      <w:startOverride w:val="1"/>
    </w:lvlOverride>
  </w:num>
  <w:num w:numId="16" w16cid:durableId="2064206611">
    <w:abstractNumId w:val="56"/>
  </w:num>
  <w:num w:numId="17" w16cid:durableId="1512067127">
    <w:abstractNumId w:val="44"/>
  </w:num>
  <w:num w:numId="18" w16cid:durableId="289284717">
    <w:abstractNumId w:val="34"/>
  </w:num>
  <w:num w:numId="19" w16cid:durableId="1238781513">
    <w:abstractNumId w:val="34"/>
    <w:lvlOverride w:ilvl="0">
      <w:startOverride w:val="1"/>
    </w:lvlOverride>
  </w:num>
  <w:num w:numId="20" w16cid:durableId="1684671808">
    <w:abstractNumId w:val="16"/>
  </w:num>
  <w:num w:numId="21" w16cid:durableId="1760715401">
    <w:abstractNumId w:val="70"/>
  </w:num>
  <w:num w:numId="22" w16cid:durableId="1339039620">
    <w:abstractNumId w:val="70"/>
    <w:lvlOverride w:ilvl="0">
      <w:startOverride w:val="1"/>
    </w:lvlOverride>
  </w:num>
  <w:num w:numId="23" w16cid:durableId="779761693">
    <w:abstractNumId w:val="42"/>
    <w:lvlOverride w:ilvl="0">
      <w:startOverride w:val="1"/>
    </w:lvlOverride>
  </w:num>
  <w:num w:numId="24" w16cid:durableId="1823423763">
    <w:abstractNumId w:val="34"/>
    <w:lvlOverride w:ilvl="0">
      <w:startOverride w:val="1"/>
    </w:lvlOverride>
  </w:num>
  <w:num w:numId="25" w16cid:durableId="555288185">
    <w:abstractNumId w:val="65"/>
    <w:lvlOverride w:ilvl="0">
      <w:startOverride w:val="1"/>
    </w:lvlOverride>
  </w:num>
  <w:num w:numId="26" w16cid:durableId="1990548996">
    <w:abstractNumId w:val="16"/>
    <w:lvlOverride w:ilvl="0">
      <w:startOverride w:val="1"/>
    </w:lvlOverride>
  </w:num>
  <w:num w:numId="27" w16cid:durableId="1877310118">
    <w:abstractNumId w:val="70"/>
    <w:lvlOverride w:ilvl="0">
      <w:startOverride w:val="1"/>
    </w:lvlOverride>
  </w:num>
  <w:num w:numId="28" w16cid:durableId="786780556">
    <w:abstractNumId w:val="23"/>
  </w:num>
  <w:num w:numId="29" w16cid:durableId="1658072740">
    <w:abstractNumId w:val="45"/>
  </w:num>
  <w:num w:numId="30" w16cid:durableId="1674330915">
    <w:abstractNumId w:val="47"/>
  </w:num>
  <w:num w:numId="31" w16cid:durableId="120924768">
    <w:abstractNumId w:val="40"/>
  </w:num>
  <w:num w:numId="32" w16cid:durableId="1922835137">
    <w:abstractNumId w:val="12"/>
  </w:num>
  <w:num w:numId="33" w16cid:durableId="18630029">
    <w:abstractNumId w:val="71"/>
  </w:num>
  <w:num w:numId="34" w16cid:durableId="1606377082">
    <w:abstractNumId w:val="10"/>
  </w:num>
  <w:num w:numId="35" w16cid:durableId="172112247">
    <w:abstractNumId w:val="53"/>
  </w:num>
  <w:num w:numId="36" w16cid:durableId="492645402">
    <w:abstractNumId w:val="54"/>
  </w:num>
  <w:num w:numId="37" w16cid:durableId="942954797">
    <w:abstractNumId w:val="69"/>
  </w:num>
  <w:num w:numId="38" w16cid:durableId="1905524746">
    <w:abstractNumId w:val="77"/>
  </w:num>
  <w:num w:numId="39" w16cid:durableId="241641201">
    <w:abstractNumId w:val="28"/>
  </w:num>
  <w:num w:numId="40" w16cid:durableId="516966050">
    <w:abstractNumId w:val="43"/>
  </w:num>
  <w:num w:numId="41" w16cid:durableId="1474179204">
    <w:abstractNumId w:val="18"/>
  </w:num>
  <w:num w:numId="42" w16cid:durableId="120535558">
    <w:abstractNumId w:val="67"/>
  </w:num>
  <w:num w:numId="43" w16cid:durableId="1433669578">
    <w:abstractNumId w:val="11"/>
  </w:num>
  <w:num w:numId="44" w16cid:durableId="1966154649">
    <w:abstractNumId w:val="46"/>
  </w:num>
  <w:num w:numId="45" w16cid:durableId="951864277">
    <w:abstractNumId w:val="33"/>
  </w:num>
  <w:num w:numId="46" w16cid:durableId="1416585270">
    <w:abstractNumId w:val="24"/>
  </w:num>
  <w:num w:numId="47" w16cid:durableId="1370178177">
    <w:abstractNumId w:val="21"/>
  </w:num>
  <w:num w:numId="48" w16cid:durableId="1811901476">
    <w:abstractNumId w:val="51"/>
  </w:num>
  <w:num w:numId="49" w16cid:durableId="1270815402">
    <w:abstractNumId w:val="66"/>
  </w:num>
  <w:num w:numId="50" w16cid:durableId="1256472672">
    <w:abstractNumId w:val="62"/>
  </w:num>
  <w:num w:numId="51" w16cid:durableId="27072193">
    <w:abstractNumId w:val="32"/>
  </w:num>
  <w:num w:numId="52" w16cid:durableId="443112722">
    <w:abstractNumId w:val="68"/>
  </w:num>
  <w:num w:numId="53" w16cid:durableId="133643891">
    <w:abstractNumId w:val="17"/>
  </w:num>
  <w:num w:numId="54" w16cid:durableId="92827835">
    <w:abstractNumId w:val="52"/>
  </w:num>
  <w:num w:numId="55" w16cid:durableId="2029672002">
    <w:abstractNumId w:val="73"/>
  </w:num>
  <w:num w:numId="56" w16cid:durableId="631057560">
    <w:abstractNumId w:val="76"/>
  </w:num>
  <w:num w:numId="57" w16cid:durableId="866062985">
    <w:abstractNumId w:val="72"/>
  </w:num>
  <w:num w:numId="58" w16cid:durableId="2052993398">
    <w:abstractNumId w:val="27"/>
  </w:num>
  <w:num w:numId="59" w16cid:durableId="1523515813">
    <w:abstractNumId w:val="57"/>
  </w:num>
  <w:num w:numId="60" w16cid:durableId="1698853045">
    <w:abstractNumId w:val="39"/>
  </w:num>
  <w:num w:numId="61" w16cid:durableId="647171776">
    <w:abstractNumId w:val="25"/>
  </w:num>
  <w:num w:numId="62" w16cid:durableId="1884517259">
    <w:abstractNumId w:val="63"/>
  </w:num>
  <w:num w:numId="63" w16cid:durableId="1473791067">
    <w:abstractNumId w:val="75"/>
  </w:num>
  <w:num w:numId="64" w16cid:durableId="1941449222">
    <w:abstractNumId w:val="79"/>
  </w:num>
  <w:num w:numId="65" w16cid:durableId="1381369259">
    <w:abstractNumId w:val="29"/>
  </w:num>
  <w:num w:numId="66" w16cid:durableId="1382631822">
    <w:abstractNumId w:val="78"/>
  </w:num>
  <w:num w:numId="67" w16cid:durableId="571549631">
    <w:abstractNumId w:val="48"/>
  </w:num>
  <w:num w:numId="68" w16cid:durableId="1570848956">
    <w:abstractNumId w:val="26"/>
  </w:num>
  <w:num w:numId="69" w16cid:durableId="873080291">
    <w:abstractNumId w:val="31"/>
  </w:num>
  <w:num w:numId="70" w16cid:durableId="741414298">
    <w:abstractNumId w:val="60"/>
  </w:num>
  <w:num w:numId="71" w16cid:durableId="1257791031">
    <w:abstractNumId w:val="58"/>
  </w:num>
  <w:num w:numId="72" w16cid:durableId="1418332627">
    <w:abstractNumId w:val="19"/>
  </w:num>
  <w:num w:numId="73" w16cid:durableId="766119295">
    <w:abstractNumId w:val="20"/>
  </w:num>
  <w:num w:numId="74" w16cid:durableId="1377776787">
    <w:abstractNumId w:val="13"/>
  </w:num>
  <w:num w:numId="75" w16cid:durableId="1786465194">
    <w:abstractNumId w:val="15"/>
  </w:num>
  <w:num w:numId="76" w16cid:durableId="1531335157">
    <w:abstractNumId w:val="36"/>
  </w:num>
  <w:num w:numId="77" w16cid:durableId="1161773905">
    <w:abstractNumId w:val="64"/>
  </w:num>
  <w:num w:numId="78" w16cid:durableId="769590688">
    <w:abstractNumId w:val="61"/>
  </w:num>
  <w:num w:numId="79" w16cid:durableId="1325548880">
    <w:abstractNumId w:val="35"/>
  </w:num>
  <w:num w:numId="80" w16cid:durableId="1325551736">
    <w:abstractNumId w:val="14"/>
  </w:num>
  <w:num w:numId="81" w16cid:durableId="1324507795">
    <w:abstractNumId w:val="74"/>
  </w:num>
  <w:num w:numId="82" w16cid:durableId="856115553">
    <w:abstractNumId w:val="50"/>
  </w:num>
  <w:num w:numId="83" w16cid:durableId="2056924208">
    <w:abstractNumId w:val="49"/>
  </w:num>
  <w:num w:numId="84" w16cid:durableId="1289386955">
    <w:abstractNumId w:val="55"/>
  </w:num>
  <w:num w:numId="85" w16cid:durableId="13381449">
    <w:abstractNumId w:val="22"/>
  </w:num>
  <w:num w:numId="86" w16cid:durableId="1407922238">
    <w:abstractNumId w:val="59"/>
  </w:num>
  <w:num w:numId="87" w16cid:durableId="1548879033">
    <w:abstractNumId w:val="30"/>
  </w:num>
  <w:num w:numId="88" w16cid:durableId="2000426269">
    <w:abstractNumId w:val="65"/>
  </w:num>
  <w:num w:numId="89" w16cid:durableId="2140220983">
    <w:abstractNumId w:val="65"/>
  </w:num>
  <w:num w:numId="90" w16cid:durableId="1650360122">
    <w:abstractNumId w:val="65"/>
  </w:num>
  <w:num w:numId="91" w16cid:durableId="1830704144">
    <w:abstractNumId w:val="65"/>
  </w:num>
  <w:num w:numId="92" w16cid:durableId="962074672">
    <w:abstractNumId w:val="65"/>
  </w:num>
  <w:num w:numId="93" w16cid:durableId="1927493266">
    <w:abstractNumId w:val="65"/>
  </w:num>
  <w:num w:numId="94" w16cid:durableId="491724201">
    <w:abstractNumId w:val="65"/>
  </w:num>
  <w:num w:numId="95" w16cid:durableId="1097673274">
    <w:abstractNumId w:val="65"/>
  </w:num>
  <w:num w:numId="96" w16cid:durableId="1687710402">
    <w:abstractNumId w:val="38"/>
  </w:num>
  <w:num w:numId="97" w16cid:durableId="1072121188">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SortMethod w:val="0000"/>
  <w:trackRevisions/>
  <w:defaultTabStop w:val="567"/>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0E"/>
    <w:rsid w:val="00003794"/>
    <w:rsid w:val="00004E19"/>
    <w:rsid w:val="00007146"/>
    <w:rsid w:val="000075EB"/>
    <w:rsid w:val="000109AA"/>
    <w:rsid w:val="00015D9D"/>
    <w:rsid w:val="00016113"/>
    <w:rsid w:val="000170A6"/>
    <w:rsid w:val="00021299"/>
    <w:rsid w:val="00021B12"/>
    <w:rsid w:val="00022417"/>
    <w:rsid w:val="00025193"/>
    <w:rsid w:val="00030164"/>
    <w:rsid w:val="00032CF0"/>
    <w:rsid w:val="00033D91"/>
    <w:rsid w:val="000343F0"/>
    <w:rsid w:val="000349D7"/>
    <w:rsid w:val="00034BAB"/>
    <w:rsid w:val="0003534A"/>
    <w:rsid w:val="00037E36"/>
    <w:rsid w:val="000403A2"/>
    <w:rsid w:val="000413D8"/>
    <w:rsid w:val="000429E4"/>
    <w:rsid w:val="00043CFA"/>
    <w:rsid w:val="000458B1"/>
    <w:rsid w:val="00046B11"/>
    <w:rsid w:val="0005210C"/>
    <w:rsid w:val="00056090"/>
    <w:rsid w:val="000579B9"/>
    <w:rsid w:val="0006150E"/>
    <w:rsid w:val="000624FE"/>
    <w:rsid w:val="00064AF9"/>
    <w:rsid w:val="00066239"/>
    <w:rsid w:val="0006703D"/>
    <w:rsid w:val="00071426"/>
    <w:rsid w:val="00071DB7"/>
    <w:rsid w:val="000756AE"/>
    <w:rsid w:val="0007665A"/>
    <w:rsid w:val="00077158"/>
    <w:rsid w:val="00084512"/>
    <w:rsid w:val="00084E65"/>
    <w:rsid w:val="0008686D"/>
    <w:rsid w:val="000928C7"/>
    <w:rsid w:val="00093C0E"/>
    <w:rsid w:val="0009465E"/>
    <w:rsid w:val="00096A0E"/>
    <w:rsid w:val="000A1E23"/>
    <w:rsid w:val="000A2310"/>
    <w:rsid w:val="000A3B35"/>
    <w:rsid w:val="000A6086"/>
    <w:rsid w:val="000B12ED"/>
    <w:rsid w:val="000B155A"/>
    <w:rsid w:val="000B25D7"/>
    <w:rsid w:val="000B69CB"/>
    <w:rsid w:val="000B7A88"/>
    <w:rsid w:val="000C0C3F"/>
    <w:rsid w:val="000C0F6A"/>
    <w:rsid w:val="000C18E0"/>
    <w:rsid w:val="000C1F2A"/>
    <w:rsid w:val="000C2708"/>
    <w:rsid w:val="000C5F19"/>
    <w:rsid w:val="000C638D"/>
    <w:rsid w:val="000D266B"/>
    <w:rsid w:val="000D362F"/>
    <w:rsid w:val="000D78FF"/>
    <w:rsid w:val="000E1FF3"/>
    <w:rsid w:val="000E20F7"/>
    <w:rsid w:val="000E6E45"/>
    <w:rsid w:val="000F0D36"/>
    <w:rsid w:val="000F3586"/>
    <w:rsid w:val="000F7460"/>
    <w:rsid w:val="00101872"/>
    <w:rsid w:val="00102E17"/>
    <w:rsid w:val="00113B89"/>
    <w:rsid w:val="001203D7"/>
    <w:rsid w:val="001207AE"/>
    <w:rsid w:val="0012277D"/>
    <w:rsid w:val="00124B18"/>
    <w:rsid w:val="001313C6"/>
    <w:rsid w:val="00131E3D"/>
    <w:rsid w:val="001335A6"/>
    <w:rsid w:val="001350BB"/>
    <w:rsid w:val="001366A0"/>
    <w:rsid w:val="00136887"/>
    <w:rsid w:val="00140989"/>
    <w:rsid w:val="0014204E"/>
    <w:rsid w:val="0014389D"/>
    <w:rsid w:val="00145AA8"/>
    <w:rsid w:val="001470CE"/>
    <w:rsid w:val="001500DB"/>
    <w:rsid w:val="00150E46"/>
    <w:rsid w:val="00154FEB"/>
    <w:rsid w:val="00157D92"/>
    <w:rsid w:val="00160442"/>
    <w:rsid w:val="001606E7"/>
    <w:rsid w:val="001607A2"/>
    <w:rsid w:val="00171218"/>
    <w:rsid w:val="00172788"/>
    <w:rsid w:val="00175072"/>
    <w:rsid w:val="00176F3E"/>
    <w:rsid w:val="00177BF3"/>
    <w:rsid w:val="00180559"/>
    <w:rsid w:val="00180A3C"/>
    <w:rsid w:val="00180F5F"/>
    <w:rsid w:val="00180F83"/>
    <w:rsid w:val="00182C3A"/>
    <w:rsid w:val="001846F7"/>
    <w:rsid w:val="00185FC6"/>
    <w:rsid w:val="0018616D"/>
    <w:rsid w:val="00187525"/>
    <w:rsid w:val="00194C56"/>
    <w:rsid w:val="001950ED"/>
    <w:rsid w:val="001959B2"/>
    <w:rsid w:val="001966A1"/>
    <w:rsid w:val="00197440"/>
    <w:rsid w:val="001A10E1"/>
    <w:rsid w:val="001A130C"/>
    <w:rsid w:val="001A1D5C"/>
    <w:rsid w:val="001A3E65"/>
    <w:rsid w:val="001A43A4"/>
    <w:rsid w:val="001A4513"/>
    <w:rsid w:val="001A5CB8"/>
    <w:rsid w:val="001B0594"/>
    <w:rsid w:val="001B0AA3"/>
    <w:rsid w:val="001B4466"/>
    <w:rsid w:val="001C22F3"/>
    <w:rsid w:val="001C27BC"/>
    <w:rsid w:val="001C4407"/>
    <w:rsid w:val="001C5B2E"/>
    <w:rsid w:val="001C653B"/>
    <w:rsid w:val="001C6D70"/>
    <w:rsid w:val="001C72FF"/>
    <w:rsid w:val="001D3EC4"/>
    <w:rsid w:val="001D3F09"/>
    <w:rsid w:val="001D4054"/>
    <w:rsid w:val="001D69ED"/>
    <w:rsid w:val="001E0AFD"/>
    <w:rsid w:val="001E19C3"/>
    <w:rsid w:val="001E3910"/>
    <w:rsid w:val="001E5C1E"/>
    <w:rsid w:val="001E6F4C"/>
    <w:rsid w:val="001F5344"/>
    <w:rsid w:val="001F5394"/>
    <w:rsid w:val="001F53C9"/>
    <w:rsid w:val="001F7481"/>
    <w:rsid w:val="00202AF6"/>
    <w:rsid w:val="0020366C"/>
    <w:rsid w:val="00204E3B"/>
    <w:rsid w:val="002053CE"/>
    <w:rsid w:val="0020565E"/>
    <w:rsid w:val="00205AC2"/>
    <w:rsid w:val="00205ACE"/>
    <w:rsid w:val="00206AE1"/>
    <w:rsid w:val="0021072F"/>
    <w:rsid w:val="002158BD"/>
    <w:rsid w:val="00216413"/>
    <w:rsid w:val="00216E0E"/>
    <w:rsid w:val="00216FB6"/>
    <w:rsid w:val="00220B31"/>
    <w:rsid w:val="002212FE"/>
    <w:rsid w:val="00221419"/>
    <w:rsid w:val="00221A90"/>
    <w:rsid w:val="00222027"/>
    <w:rsid w:val="002237C0"/>
    <w:rsid w:val="00224EEB"/>
    <w:rsid w:val="00227429"/>
    <w:rsid w:val="00233F73"/>
    <w:rsid w:val="00235A75"/>
    <w:rsid w:val="0023628C"/>
    <w:rsid w:val="0024206D"/>
    <w:rsid w:val="00243626"/>
    <w:rsid w:val="00246367"/>
    <w:rsid w:val="002510BA"/>
    <w:rsid w:val="002520FD"/>
    <w:rsid w:val="00252CC7"/>
    <w:rsid w:val="00253795"/>
    <w:rsid w:val="0025502D"/>
    <w:rsid w:val="00255570"/>
    <w:rsid w:val="00256EDF"/>
    <w:rsid w:val="0026152A"/>
    <w:rsid w:val="002616F6"/>
    <w:rsid w:val="00262105"/>
    <w:rsid w:val="002624DE"/>
    <w:rsid w:val="0026645D"/>
    <w:rsid w:val="002720F5"/>
    <w:rsid w:val="00273C4B"/>
    <w:rsid w:val="00277314"/>
    <w:rsid w:val="0027734F"/>
    <w:rsid w:val="00277521"/>
    <w:rsid w:val="002824C6"/>
    <w:rsid w:val="00283564"/>
    <w:rsid w:val="00287224"/>
    <w:rsid w:val="002906DC"/>
    <w:rsid w:val="002913A7"/>
    <w:rsid w:val="00291FC2"/>
    <w:rsid w:val="0029315C"/>
    <w:rsid w:val="00293237"/>
    <w:rsid w:val="002970D3"/>
    <w:rsid w:val="00297EB0"/>
    <w:rsid w:val="002A392B"/>
    <w:rsid w:val="002A68C6"/>
    <w:rsid w:val="002A7E25"/>
    <w:rsid w:val="002B0F8B"/>
    <w:rsid w:val="002B1DC5"/>
    <w:rsid w:val="002B4051"/>
    <w:rsid w:val="002B7DB8"/>
    <w:rsid w:val="002C5DB9"/>
    <w:rsid w:val="002C6CB1"/>
    <w:rsid w:val="002C78F8"/>
    <w:rsid w:val="002C7CD0"/>
    <w:rsid w:val="002D4B42"/>
    <w:rsid w:val="002D5887"/>
    <w:rsid w:val="002D6A76"/>
    <w:rsid w:val="002E1FAE"/>
    <w:rsid w:val="002E2C7A"/>
    <w:rsid w:val="002E2E0B"/>
    <w:rsid w:val="002E3549"/>
    <w:rsid w:val="002E5D8D"/>
    <w:rsid w:val="002E65F8"/>
    <w:rsid w:val="002E7094"/>
    <w:rsid w:val="002E7D42"/>
    <w:rsid w:val="002E7E96"/>
    <w:rsid w:val="002F1166"/>
    <w:rsid w:val="002F179F"/>
    <w:rsid w:val="002F2253"/>
    <w:rsid w:val="002F287C"/>
    <w:rsid w:val="002F3952"/>
    <w:rsid w:val="002F630D"/>
    <w:rsid w:val="002F6645"/>
    <w:rsid w:val="00302757"/>
    <w:rsid w:val="00302CE3"/>
    <w:rsid w:val="00313791"/>
    <w:rsid w:val="00315909"/>
    <w:rsid w:val="00315B6E"/>
    <w:rsid w:val="00316214"/>
    <w:rsid w:val="00317119"/>
    <w:rsid w:val="0031728F"/>
    <w:rsid w:val="0032054D"/>
    <w:rsid w:val="00323C48"/>
    <w:rsid w:val="00325203"/>
    <w:rsid w:val="003262A8"/>
    <w:rsid w:val="00332B81"/>
    <w:rsid w:val="003405C1"/>
    <w:rsid w:val="003425A6"/>
    <w:rsid w:val="00344488"/>
    <w:rsid w:val="00345D79"/>
    <w:rsid w:val="00345E4A"/>
    <w:rsid w:val="00346530"/>
    <w:rsid w:val="003478A7"/>
    <w:rsid w:val="003479E4"/>
    <w:rsid w:val="003523CD"/>
    <w:rsid w:val="00352AB8"/>
    <w:rsid w:val="00352F07"/>
    <w:rsid w:val="00353806"/>
    <w:rsid w:val="00356239"/>
    <w:rsid w:val="0036429A"/>
    <w:rsid w:val="00366AEF"/>
    <w:rsid w:val="00371C32"/>
    <w:rsid w:val="00372724"/>
    <w:rsid w:val="00373245"/>
    <w:rsid w:val="003742B6"/>
    <w:rsid w:val="00376D36"/>
    <w:rsid w:val="00380158"/>
    <w:rsid w:val="00380334"/>
    <w:rsid w:val="00387666"/>
    <w:rsid w:val="00390428"/>
    <w:rsid w:val="003906D0"/>
    <w:rsid w:val="00390889"/>
    <w:rsid w:val="0039175B"/>
    <w:rsid w:val="003958D1"/>
    <w:rsid w:val="00396C18"/>
    <w:rsid w:val="0039760F"/>
    <w:rsid w:val="00397B6E"/>
    <w:rsid w:val="003A16D3"/>
    <w:rsid w:val="003A1C24"/>
    <w:rsid w:val="003A23DB"/>
    <w:rsid w:val="003A354D"/>
    <w:rsid w:val="003B5DBC"/>
    <w:rsid w:val="003B7F1C"/>
    <w:rsid w:val="003C01DD"/>
    <w:rsid w:val="003C1E3D"/>
    <w:rsid w:val="003C2C4C"/>
    <w:rsid w:val="003D0690"/>
    <w:rsid w:val="003D16D3"/>
    <w:rsid w:val="003D22EF"/>
    <w:rsid w:val="003D2621"/>
    <w:rsid w:val="003D5886"/>
    <w:rsid w:val="003E0A55"/>
    <w:rsid w:val="003E10EC"/>
    <w:rsid w:val="003E1F31"/>
    <w:rsid w:val="003E2DBC"/>
    <w:rsid w:val="003E46D0"/>
    <w:rsid w:val="003E47B3"/>
    <w:rsid w:val="003F1069"/>
    <w:rsid w:val="003F2252"/>
    <w:rsid w:val="003F2E27"/>
    <w:rsid w:val="003F4833"/>
    <w:rsid w:val="00400ECD"/>
    <w:rsid w:val="00401AF2"/>
    <w:rsid w:val="00403140"/>
    <w:rsid w:val="0040776E"/>
    <w:rsid w:val="00410ADB"/>
    <w:rsid w:val="00411E6B"/>
    <w:rsid w:val="0041363F"/>
    <w:rsid w:val="00415E59"/>
    <w:rsid w:val="0041717D"/>
    <w:rsid w:val="004172CD"/>
    <w:rsid w:val="0042009B"/>
    <w:rsid w:val="00421C6F"/>
    <w:rsid w:val="00422FA3"/>
    <w:rsid w:val="004259FF"/>
    <w:rsid w:val="00426AD5"/>
    <w:rsid w:val="00426C4D"/>
    <w:rsid w:val="00427275"/>
    <w:rsid w:val="004322BA"/>
    <w:rsid w:val="004327DE"/>
    <w:rsid w:val="00435D73"/>
    <w:rsid w:val="004368DC"/>
    <w:rsid w:val="00440246"/>
    <w:rsid w:val="00445CD6"/>
    <w:rsid w:val="00446088"/>
    <w:rsid w:val="00447EC4"/>
    <w:rsid w:val="00451A98"/>
    <w:rsid w:val="004528BE"/>
    <w:rsid w:val="004553E4"/>
    <w:rsid w:val="004555B5"/>
    <w:rsid w:val="00457B80"/>
    <w:rsid w:val="004620D2"/>
    <w:rsid w:val="00462919"/>
    <w:rsid w:val="00465910"/>
    <w:rsid w:val="00466D5C"/>
    <w:rsid w:val="004734A3"/>
    <w:rsid w:val="00476B6D"/>
    <w:rsid w:val="00477AE6"/>
    <w:rsid w:val="00482D72"/>
    <w:rsid w:val="004836F6"/>
    <w:rsid w:val="00486832"/>
    <w:rsid w:val="00487F1F"/>
    <w:rsid w:val="004903C5"/>
    <w:rsid w:val="00491189"/>
    <w:rsid w:val="004A1605"/>
    <w:rsid w:val="004A3854"/>
    <w:rsid w:val="004A4D52"/>
    <w:rsid w:val="004A6051"/>
    <w:rsid w:val="004A7A0B"/>
    <w:rsid w:val="004B0D27"/>
    <w:rsid w:val="004B0F46"/>
    <w:rsid w:val="004B11B4"/>
    <w:rsid w:val="004B135B"/>
    <w:rsid w:val="004B2657"/>
    <w:rsid w:val="004B5F9C"/>
    <w:rsid w:val="004C1A64"/>
    <w:rsid w:val="004C2448"/>
    <w:rsid w:val="004C4F1C"/>
    <w:rsid w:val="004C723F"/>
    <w:rsid w:val="004D2966"/>
    <w:rsid w:val="004D6567"/>
    <w:rsid w:val="004D692C"/>
    <w:rsid w:val="004D6AEF"/>
    <w:rsid w:val="004D7A6F"/>
    <w:rsid w:val="004E098B"/>
    <w:rsid w:val="004E4A28"/>
    <w:rsid w:val="004E513C"/>
    <w:rsid w:val="004E7252"/>
    <w:rsid w:val="004E7656"/>
    <w:rsid w:val="004F2453"/>
    <w:rsid w:val="004F280D"/>
    <w:rsid w:val="004F5C89"/>
    <w:rsid w:val="004F784F"/>
    <w:rsid w:val="005028CB"/>
    <w:rsid w:val="00502E8C"/>
    <w:rsid w:val="00504775"/>
    <w:rsid w:val="00504C46"/>
    <w:rsid w:val="00504F62"/>
    <w:rsid w:val="005106CD"/>
    <w:rsid w:val="00510786"/>
    <w:rsid w:val="005135B6"/>
    <w:rsid w:val="005145F1"/>
    <w:rsid w:val="0051497F"/>
    <w:rsid w:val="00514E0D"/>
    <w:rsid w:val="0052494B"/>
    <w:rsid w:val="00525139"/>
    <w:rsid w:val="0052548E"/>
    <w:rsid w:val="005309D5"/>
    <w:rsid w:val="005317A0"/>
    <w:rsid w:val="00531A2D"/>
    <w:rsid w:val="0054125C"/>
    <w:rsid w:val="005414FE"/>
    <w:rsid w:val="00545C36"/>
    <w:rsid w:val="005465C8"/>
    <w:rsid w:val="00551A31"/>
    <w:rsid w:val="005523AE"/>
    <w:rsid w:val="00552D09"/>
    <w:rsid w:val="00553124"/>
    <w:rsid w:val="005535F5"/>
    <w:rsid w:val="00553884"/>
    <w:rsid w:val="005627D4"/>
    <w:rsid w:val="00562ECC"/>
    <w:rsid w:val="0056359D"/>
    <w:rsid w:val="005635C5"/>
    <w:rsid w:val="005644A1"/>
    <w:rsid w:val="00565515"/>
    <w:rsid w:val="005666AD"/>
    <w:rsid w:val="00572399"/>
    <w:rsid w:val="00581D2C"/>
    <w:rsid w:val="00582C5F"/>
    <w:rsid w:val="005862BB"/>
    <w:rsid w:val="005904FD"/>
    <w:rsid w:val="00593AAE"/>
    <w:rsid w:val="0059443D"/>
    <w:rsid w:val="00596E93"/>
    <w:rsid w:val="0059748C"/>
    <w:rsid w:val="00597DAB"/>
    <w:rsid w:val="005A3370"/>
    <w:rsid w:val="005A5F43"/>
    <w:rsid w:val="005A7EC7"/>
    <w:rsid w:val="005B0726"/>
    <w:rsid w:val="005B12BA"/>
    <w:rsid w:val="005B1E9B"/>
    <w:rsid w:val="005B7F02"/>
    <w:rsid w:val="005B7F34"/>
    <w:rsid w:val="005C101B"/>
    <w:rsid w:val="005C1F80"/>
    <w:rsid w:val="005C34C2"/>
    <w:rsid w:val="005C3C50"/>
    <w:rsid w:val="005C3E7A"/>
    <w:rsid w:val="005C55CC"/>
    <w:rsid w:val="005D255E"/>
    <w:rsid w:val="005D41B9"/>
    <w:rsid w:val="005D5D4E"/>
    <w:rsid w:val="005D677F"/>
    <w:rsid w:val="005E012B"/>
    <w:rsid w:val="005E17A4"/>
    <w:rsid w:val="005E430E"/>
    <w:rsid w:val="005E4C2B"/>
    <w:rsid w:val="0060000B"/>
    <w:rsid w:val="0060269E"/>
    <w:rsid w:val="0060349F"/>
    <w:rsid w:val="0060377B"/>
    <w:rsid w:val="0060599D"/>
    <w:rsid w:val="00605FEE"/>
    <w:rsid w:val="0060762D"/>
    <w:rsid w:val="006078F4"/>
    <w:rsid w:val="00612097"/>
    <w:rsid w:val="00612AC6"/>
    <w:rsid w:val="00615EF7"/>
    <w:rsid w:val="00616C17"/>
    <w:rsid w:val="00617575"/>
    <w:rsid w:val="00617830"/>
    <w:rsid w:val="006208C6"/>
    <w:rsid w:val="006240C2"/>
    <w:rsid w:val="00624628"/>
    <w:rsid w:val="006248CC"/>
    <w:rsid w:val="006254D8"/>
    <w:rsid w:val="00625C41"/>
    <w:rsid w:val="00630ADB"/>
    <w:rsid w:val="00631622"/>
    <w:rsid w:val="00633E31"/>
    <w:rsid w:val="00641A75"/>
    <w:rsid w:val="00646264"/>
    <w:rsid w:val="00647DDE"/>
    <w:rsid w:val="0065073F"/>
    <w:rsid w:val="00651F38"/>
    <w:rsid w:val="006525F7"/>
    <w:rsid w:val="00653288"/>
    <w:rsid w:val="0065475F"/>
    <w:rsid w:val="006576B0"/>
    <w:rsid w:val="00660E0A"/>
    <w:rsid w:val="0066609F"/>
    <w:rsid w:val="00670C05"/>
    <w:rsid w:val="00670D66"/>
    <w:rsid w:val="006719FD"/>
    <w:rsid w:val="00672EC4"/>
    <w:rsid w:val="00676C1E"/>
    <w:rsid w:val="00681693"/>
    <w:rsid w:val="00681CF6"/>
    <w:rsid w:val="00687BA3"/>
    <w:rsid w:val="00691342"/>
    <w:rsid w:val="0069273B"/>
    <w:rsid w:val="0069634C"/>
    <w:rsid w:val="006A2C33"/>
    <w:rsid w:val="006A40EA"/>
    <w:rsid w:val="006A52D6"/>
    <w:rsid w:val="006B2CF0"/>
    <w:rsid w:val="006B4E27"/>
    <w:rsid w:val="006C1107"/>
    <w:rsid w:val="006C22BC"/>
    <w:rsid w:val="006C2E6D"/>
    <w:rsid w:val="006C537A"/>
    <w:rsid w:val="006C63F2"/>
    <w:rsid w:val="006D0671"/>
    <w:rsid w:val="006D0B52"/>
    <w:rsid w:val="006D2BEA"/>
    <w:rsid w:val="006D51EB"/>
    <w:rsid w:val="006E1ADD"/>
    <w:rsid w:val="006E1FCE"/>
    <w:rsid w:val="006E3C8E"/>
    <w:rsid w:val="006E558A"/>
    <w:rsid w:val="006F0BC4"/>
    <w:rsid w:val="006F3BB5"/>
    <w:rsid w:val="00701D39"/>
    <w:rsid w:val="00704F0D"/>
    <w:rsid w:val="007077B1"/>
    <w:rsid w:val="0071239E"/>
    <w:rsid w:val="00712FB3"/>
    <w:rsid w:val="007143EB"/>
    <w:rsid w:val="00715436"/>
    <w:rsid w:val="0071728B"/>
    <w:rsid w:val="00722AB3"/>
    <w:rsid w:val="00723218"/>
    <w:rsid w:val="00725DD8"/>
    <w:rsid w:val="00730884"/>
    <w:rsid w:val="0073225C"/>
    <w:rsid w:val="00736C9E"/>
    <w:rsid w:val="007375C1"/>
    <w:rsid w:val="00742EF5"/>
    <w:rsid w:val="00743DE4"/>
    <w:rsid w:val="0074671B"/>
    <w:rsid w:val="00750724"/>
    <w:rsid w:val="00751AD6"/>
    <w:rsid w:val="007520ED"/>
    <w:rsid w:val="0075390E"/>
    <w:rsid w:val="007548B3"/>
    <w:rsid w:val="007623B0"/>
    <w:rsid w:val="00762A7F"/>
    <w:rsid w:val="00762B7D"/>
    <w:rsid w:val="00765152"/>
    <w:rsid w:val="00765B4A"/>
    <w:rsid w:val="0077080A"/>
    <w:rsid w:val="007737EA"/>
    <w:rsid w:val="00773C83"/>
    <w:rsid w:val="007770C0"/>
    <w:rsid w:val="007808CA"/>
    <w:rsid w:val="00782F8C"/>
    <w:rsid w:val="00784565"/>
    <w:rsid w:val="007867A3"/>
    <w:rsid w:val="007902DF"/>
    <w:rsid w:val="00790E63"/>
    <w:rsid w:val="007919F2"/>
    <w:rsid w:val="00796E17"/>
    <w:rsid w:val="007A047F"/>
    <w:rsid w:val="007A0BCC"/>
    <w:rsid w:val="007A38E7"/>
    <w:rsid w:val="007A468A"/>
    <w:rsid w:val="007A56F0"/>
    <w:rsid w:val="007A5E37"/>
    <w:rsid w:val="007A6A81"/>
    <w:rsid w:val="007B0419"/>
    <w:rsid w:val="007B0CDF"/>
    <w:rsid w:val="007B5862"/>
    <w:rsid w:val="007B67F8"/>
    <w:rsid w:val="007C0138"/>
    <w:rsid w:val="007C06AA"/>
    <w:rsid w:val="007C0D8A"/>
    <w:rsid w:val="007C1B49"/>
    <w:rsid w:val="007C1F29"/>
    <w:rsid w:val="007C2ECE"/>
    <w:rsid w:val="007C3238"/>
    <w:rsid w:val="007D0821"/>
    <w:rsid w:val="007D27C5"/>
    <w:rsid w:val="007D36A2"/>
    <w:rsid w:val="007D4185"/>
    <w:rsid w:val="007D41C6"/>
    <w:rsid w:val="007D576E"/>
    <w:rsid w:val="007D6B8E"/>
    <w:rsid w:val="007D7752"/>
    <w:rsid w:val="007E0159"/>
    <w:rsid w:val="007E0237"/>
    <w:rsid w:val="007E12BA"/>
    <w:rsid w:val="007E1626"/>
    <w:rsid w:val="007E2332"/>
    <w:rsid w:val="007E2BC5"/>
    <w:rsid w:val="007E41F4"/>
    <w:rsid w:val="007E6678"/>
    <w:rsid w:val="007F0D1A"/>
    <w:rsid w:val="007F3ED9"/>
    <w:rsid w:val="008012E4"/>
    <w:rsid w:val="008037C5"/>
    <w:rsid w:val="00805EE1"/>
    <w:rsid w:val="00806574"/>
    <w:rsid w:val="00810633"/>
    <w:rsid w:val="00811E59"/>
    <w:rsid w:val="00817A2B"/>
    <w:rsid w:val="00817DAE"/>
    <w:rsid w:val="00823B36"/>
    <w:rsid w:val="00824344"/>
    <w:rsid w:val="00825497"/>
    <w:rsid w:val="00825CFE"/>
    <w:rsid w:val="00832E23"/>
    <w:rsid w:val="00834C3D"/>
    <w:rsid w:val="008352FC"/>
    <w:rsid w:val="008361D6"/>
    <w:rsid w:val="008412D8"/>
    <w:rsid w:val="00842468"/>
    <w:rsid w:val="00844502"/>
    <w:rsid w:val="00850FA0"/>
    <w:rsid w:val="0085254B"/>
    <w:rsid w:val="00853861"/>
    <w:rsid w:val="00854496"/>
    <w:rsid w:val="0086168C"/>
    <w:rsid w:val="008616A7"/>
    <w:rsid w:val="00864E99"/>
    <w:rsid w:val="00866F76"/>
    <w:rsid w:val="00872766"/>
    <w:rsid w:val="00872D80"/>
    <w:rsid w:val="008731CA"/>
    <w:rsid w:val="008732E5"/>
    <w:rsid w:val="0087455A"/>
    <w:rsid w:val="008752B1"/>
    <w:rsid w:val="00875E0F"/>
    <w:rsid w:val="00880455"/>
    <w:rsid w:val="0088255E"/>
    <w:rsid w:val="00882967"/>
    <w:rsid w:val="00883D59"/>
    <w:rsid w:val="00884D6A"/>
    <w:rsid w:val="00887561"/>
    <w:rsid w:val="00890445"/>
    <w:rsid w:val="008914BB"/>
    <w:rsid w:val="00895BF6"/>
    <w:rsid w:val="00896F38"/>
    <w:rsid w:val="008A2106"/>
    <w:rsid w:val="008A29D3"/>
    <w:rsid w:val="008A2A18"/>
    <w:rsid w:val="008A5618"/>
    <w:rsid w:val="008A7AC6"/>
    <w:rsid w:val="008B1ED3"/>
    <w:rsid w:val="008B4D2B"/>
    <w:rsid w:val="008B7C34"/>
    <w:rsid w:val="008C053E"/>
    <w:rsid w:val="008C2F31"/>
    <w:rsid w:val="008C5433"/>
    <w:rsid w:val="008C6C6D"/>
    <w:rsid w:val="008C6CFD"/>
    <w:rsid w:val="008D2230"/>
    <w:rsid w:val="008D2455"/>
    <w:rsid w:val="008D27E5"/>
    <w:rsid w:val="008E1BB8"/>
    <w:rsid w:val="008E2365"/>
    <w:rsid w:val="008E2E90"/>
    <w:rsid w:val="008E3846"/>
    <w:rsid w:val="008E418D"/>
    <w:rsid w:val="008E4237"/>
    <w:rsid w:val="008E72EE"/>
    <w:rsid w:val="008F308F"/>
    <w:rsid w:val="008F7BF8"/>
    <w:rsid w:val="009000FC"/>
    <w:rsid w:val="009003D0"/>
    <w:rsid w:val="00900A1D"/>
    <w:rsid w:val="00903234"/>
    <w:rsid w:val="00906D50"/>
    <w:rsid w:val="00916406"/>
    <w:rsid w:val="00916B25"/>
    <w:rsid w:val="0092052F"/>
    <w:rsid w:val="009205FA"/>
    <w:rsid w:val="00920AF7"/>
    <w:rsid w:val="00920E51"/>
    <w:rsid w:val="009231AA"/>
    <w:rsid w:val="00933F5A"/>
    <w:rsid w:val="00937E74"/>
    <w:rsid w:val="009403DE"/>
    <w:rsid w:val="00940402"/>
    <w:rsid w:val="0094523E"/>
    <w:rsid w:val="00950CD5"/>
    <w:rsid w:val="00954BD3"/>
    <w:rsid w:val="00955588"/>
    <w:rsid w:val="00955866"/>
    <w:rsid w:val="009563C6"/>
    <w:rsid w:val="0095646A"/>
    <w:rsid w:val="009569C8"/>
    <w:rsid w:val="009613D3"/>
    <w:rsid w:val="009625E6"/>
    <w:rsid w:val="0096306C"/>
    <w:rsid w:val="00967505"/>
    <w:rsid w:val="009713B2"/>
    <w:rsid w:val="009722DA"/>
    <w:rsid w:val="009724DC"/>
    <w:rsid w:val="00974649"/>
    <w:rsid w:val="00975C62"/>
    <w:rsid w:val="009767BF"/>
    <w:rsid w:val="00977616"/>
    <w:rsid w:val="009800AA"/>
    <w:rsid w:val="009815BB"/>
    <w:rsid w:val="00981ED2"/>
    <w:rsid w:val="0098396D"/>
    <w:rsid w:val="00983C8B"/>
    <w:rsid w:val="00987A69"/>
    <w:rsid w:val="00990627"/>
    <w:rsid w:val="009913DD"/>
    <w:rsid w:val="00991F9C"/>
    <w:rsid w:val="00996B09"/>
    <w:rsid w:val="00996C88"/>
    <w:rsid w:val="009A0DBE"/>
    <w:rsid w:val="009A1827"/>
    <w:rsid w:val="009A2DB1"/>
    <w:rsid w:val="009A638E"/>
    <w:rsid w:val="009B09CC"/>
    <w:rsid w:val="009B0C1E"/>
    <w:rsid w:val="009B320D"/>
    <w:rsid w:val="009B4A04"/>
    <w:rsid w:val="009B57BD"/>
    <w:rsid w:val="009B5F3C"/>
    <w:rsid w:val="009B7EE5"/>
    <w:rsid w:val="009C0DCF"/>
    <w:rsid w:val="009C0E1C"/>
    <w:rsid w:val="009C29F9"/>
    <w:rsid w:val="009C2B3D"/>
    <w:rsid w:val="009C3CCE"/>
    <w:rsid w:val="009C4445"/>
    <w:rsid w:val="009C573D"/>
    <w:rsid w:val="009C574D"/>
    <w:rsid w:val="009C6256"/>
    <w:rsid w:val="009C693F"/>
    <w:rsid w:val="009C6CE2"/>
    <w:rsid w:val="009C734E"/>
    <w:rsid w:val="009C7E25"/>
    <w:rsid w:val="009D0196"/>
    <w:rsid w:val="009D0C5A"/>
    <w:rsid w:val="009D659F"/>
    <w:rsid w:val="009D7B90"/>
    <w:rsid w:val="009E03C5"/>
    <w:rsid w:val="009E15B7"/>
    <w:rsid w:val="009E2D18"/>
    <w:rsid w:val="009F1B54"/>
    <w:rsid w:val="009F1D63"/>
    <w:rsid w:val="009F3D79"/>
    <w:rsid w:val="009F563D"/>
    <w:rsid w:val="009F74D2"/>
    <w:rsid w:val="009F75AF"/>
    <w:rsid w:val="00A02224"/>
    <w:rsid w:val="00A02DCD"/>
    <w:rsid w:val="00A03B6B"/>
    <w:rsid w:val="00A04C77"/>
    <w:rsid w:val="00A056E0"/>
    <w:rsid w:val="00A07BD5"/>
    <w:rsid w:val="00A13146"/>
    <w:rsid w:val="00A1358A"/>
    <w:rsid w:val="00A14054"/>
    <w:rsid w:val="00A16C24"/>
    <w:rsid w:val="00A20581"/>
    <w:rsid w:val="00A209F0"/>
    <w:rsid w:val="00A223AE"/>
    <w:rsid w:val="00A312BB"/>
    <w:rsid w:val="00A34AB2"/>
    <w:rsid w:val="00A41D3C"/>
    <w:rsid w:val="00A42144"/>
    <w:rsid w:val="00A42246"/>
    <w:rsid w:val="00A46175"/>
    <w:rsid w:val="00A51D03"/>
    <w:rsid w:val="00A53217"/>
    <w:rsid w:val="00A60F19"/>
    <w:rsid w:val="00A6106B"/>
    <w:rsid w:val="00A62976"/>
    <w:rsid w:val="00A62D17"/>
    <w:rsid w:val="00A65B7F"/>
    <w:rsid w:val="00A71F15"/>
    <w:rsid w:val="00A74305"/>
    <w:rsid w:val="00A767C2"/>
    <w:rsid w:val="00A76E17"/>
    <w:rsid w:val="00A77846"/>
    <w:rsid w:val="00A80C13"/>
    <w:rsid w:val="00A80D7F"/>
    <w:rsid w:val="00A8185F"/>
    <w:rsid w:val="00A81E79"/>
    <w:rsid w:val="00A82E28"/>
    <w:rsid w:val="00A850C3"/>
    <w:rsid w:val="00A85AA5"/>
    <w:rsid w:val="00A92202"/>
    <w:rsid w:val="00A93524"/>
    <w:rsid w:val="00A96111"/>
    <w:rsid w:val="00AA0C05"/>
    <w:rsid w:val="00AA0DE9"/>
    <w:rsid w:val="00AA3A58"/>
    <w:rsid w:val="00AA69D1"/>
    <w:rsid w:val="00AA7780"/>
    <w:rsid w:val="00AB3784"/>
    <w:rsid w:val="00AB3CD9"/>
    <w:rsid w:val="00AB60C9"/>
    <w:rsid w:val="00AC06E1"/>
    <w:rsid w:val="00AC16F3"/>
    <w:rsid w:val="00AC4EE6"/>
    <w:rsid w:val="00AC5CB5"/>
    <w:rsid w:val="00AD0438"/>
    <w:rsid w:val="00AD1685"/>
    <w:rsid w:val="00AD5109"/>
    <w:rsid w:val="00AE2951"/>
    <w:rsid w:val="00AE32E9"/>
    <w:rsid w:val="00AE3381"/>
    <w:rsid w:val="00AE479E"/>
    <w:rsid w:val="00AE5F59"/>
    <w:rsid w:val="00AE6250"/>
    <w:rsid w:val="00AE6E67"/>
    <w:rsid w:val="00AF1E2B"/>
    <w:rsid w:val="00AF2547"/>
    <w:rsid w:val="00B02A14"/>
    <w:rsid w:val="00B0306A"/>
    <w:rsid w:val="00B037BA"/>
    <w:rsid w:val="00B03C9E"/>
    <w:rsid w:val="00B075B0"/>
    <w:rsid w:val="00B11849"/>
    <w:rsid w:val="00B150DF"/>
    <w:rsid w:val="00B15E03"/>
    <w:rsid w:val="00B2103A"/>
    <w:rsid w:val="00B211F9"/>
    <w:rsid w:val="00B23F15"/>
    <w:rsid w:val="00B24F88"/>
    <w:rsid w:val="00B26969"/>
    <w:rsid w:val="00B278A4"/>
    <w:rsid w:val="00B304A9"/>
    <w:rsid w:val="00B334BA"/>
    <w:rsid w:val="00B35378"/>
    <w:rsid w:val="00B3563D"/>
    <w:rsid w:val="00B35F76"/>
    <w:rsid w:val="00B37B29"/>
    <w:rsid w:val="00B40C86"/>
    <w:rsid w:val="00B41681"/>
    <w:rsid w:val="00B455E5"/>
    <w:rsid w:val="00B46B32"/>
    <w:rsid w:val="00B53AD9"/>
    <w:rsid w:val="00B53F3A"/>
    <w:rsid w:val="00B60B15"/>
    <w:rsid w:val="00B60B56"/>
    <w:rsid w:val="00B62511"/>
    <w:rsid w:val="00B63557"/>
    <w:rsid w:val="00B64E45"/>
    <w:rsid w:val="00B7513F"/>
    <w:rsid w:val="00B775E8"/>
    <w:rsid w:val="00B8072A"/>
    <w:rsid w:val="00B81B77"/>
    <w:rsid w:val="00B84546"/>
    <w:rsid w:val="00B866DE"/>
    <w:rsid w:val="00B92BDB"/>
    <w:rsid w:val="00B93665"/>
    <w:rsid w:val="00B941BF"/>
    <w:rsid w:val="00B95268"/>
    <w:rsid w:val="00B971CA"/>
    <w:rsid w:val="00BA52EA"/>
    <w:rsid w:val="00BA6C23"/>
    <w:rsid w:val="00BA6F47"/>
    <w:rsid w:val="00BB022E"/>
    <w:rsid w:val="00BB33AF"/>
    <w:rsid w:val="00BC1A73"/>
    <w:rsid w:val="00BC4062"/>
    <w:rsid w:val="00BC44D1"/>
    <w:rsid w:val="00BC5352"/>
    <w:rsid w:val="00BC5CDA"/>
    <w:rsid w:val="00BD03C0"/>
    <w:rsid w:val="00BD2A57"/>
    <w:rsid w:val="00BD529A"/>
    <w:rsid w:val="00BE13B6"/>
    <w:rsid w:val="00BE1F54"/>
    <w:rsid w:val="00BE6154"/>
    <w:rsid w:val="00BF179F"/>
    <w:rsid w:val="00BF27AE"/>
    <w:rsid w:val="00BF32E9"/>
    <w:rsid w:val="00BF44A1"/>
    <w:rsid w:val="00BF4A92"/>
    <w:rsid w:val="00BF5FC8"/>
    <w:rsid w:val="00BF74DC"/>
    <w:rsid w:val="00C004E1"/>
    <w:rsid w:val="00C00AE8"/>
    <w:rsid w:val="00C02A43"/>
    <w:rsid w:val="00C030A3"/>
    <w:rsid w:val="00C059A3"/>
    <w:rsid w:val="00C118BF"/>
    <w:rsid w:val="00C12FD0"/>
    <w:rsid w:val="00C22319"/>
    <w:rsid w:val="00C22502"/>
    <w:rsid w:val="00C2280D"/>
    <w:rsid w:val="00C25458"/>
    <w:rsid w:val="00C3133A"/>
    <w:rsid w:val="00C32FF4"/>
    <w:rsid w:val="00C340C6"/>
    <w:rsid w:val="00C3417C"/>
    <w:rsid w:val="00C34E3F"/>
    <w:rsid w:val="00C41ED4"/>
    <w:rsid w:val="00C427C6"/>
    <w:rsid w:val="00C43A9F"/>
    <w:rsid w:val="00C4422E"/>
    <w:rsid w:val="00C44376"/>
    <w:rsid w:val="00C45532"/>
    <w:rsid w:val="00C46F3B"/>
    <w:rsid w:val="00C517E5"/>
    <w:rsid w:val="00C51949"/>
    <w:rsid w:val="00C521AF"/>
    <w:rsid w:val="00C54D8E"/>
    <w:rsid w:val="00C568C6"/>
    <w:rsid w:val="00C57E3D"/>
    <w:rsid w:val="00C618AF"/>
    <w:rsid w:val="00C61C7E"/>
    <w:rsid w:val="00C63319"/>
    <w:rsid w:val="00C64BA1"/>
    <w:rsid w:val="00C65D65"/>
    <w:rsid w:val="00C66970"/>
    <w:rsid w:val="00C709ED"/>
    <w:rsid w:val="00C72B6C"/>
    <w:rsid w:val="00C75278"/>
    <w:rsid w:val="00C75C0E"/>
    <w:rsid w:val="00C77C3F"/>
    <w:rsid w:val="00C80934"/>
    <w:rsid w:val="00C81328"/>
    <w:rsid w:val="00C82149"/>
    <w:rsid w:val="00C854C0"/>
    <w:rsid w:val="00C86032"/>
    <w:rsid w:val="00C90939"/>
    <w:rsid w:val="00C91425"/>
    <w:rsid w:val="00C935B9"/>
    <w:rsid w:val="00C9414E"/>
    <w:rsid w:val="00C94B00"/>
    <w:rsid w:val="00C97F6D"/>
    <w:rsid w:val="00CA1F1E"/>
    <w:rsid w:val="00CA3903"/>
    <w:rsid w:val="00CA3D5D"/>
    <w:rsid w:val="00CA46DC"/>
    <w:rsid w:val="00CA5969"/>
    <w:rsid w:val="00CA6FDB"/>
    <w:rsid w:val="00CB01D1"/>
    <w:rsid w:val="00CB6107"/>
    <w:rsid w:val="00CB6EA4"/>
    <w:rsid w:val="00CB7AFF"/>
    <w:rsid w:val="00CB7CB2"/>
    <w:rsid w:val="00CC1F23"/>
    <w:rsid w:val="00CC3EAD"/>
    <w:rsid w:val="00CC4B00"/>
    <w:rsid w:val="00CD01FB"/>
    <w:rsid w:val="00CD315B"/>
    <w:rsid w:val="00CD47CE"/>
    <w:rsid w:val="00CE070E"/>
    <w:rsid w:val="00CE0BEB"/>
    <w:rsid w:val="00CE2B05"/>
    <w:rsid w:val="00CE2CD3"/>
    <w:rsid w:val="00CE4E6E"/>
    <w:rsid w:val="00CF0C1B"/>
    <w:rsid w:val="00CF112C"/>
    <w:rsid w:val="00CF47AA"/>
    <w:rsid w:val="00D02315"/>
    <w:rsid w:val="00D03274"/>
    <w:rsid w:val="00D0583E"/>
    <w:rsid w:val="00D068CF"/>
    <w:rsid w:val="00D11B3C"/>
    <w:rsid w:val="00D13A9E"/>
    <w:rsid w:val="00D1453D"/>
    <w:rsid w:val="00D1491A"/>
    <w:rsid w:val="00D1649E"/>
    <w:rsid w:val="00D21A10"/>
    <w:rsid w:val="00D23DF9"/>
    <w:rsid w:val="00D27007"/>
    <w:rsid w:val="00D30540"/>
    <w:rsid w:val="00D31925"/>
    <w:rsid w:val="00D31A33"/>
    <w:rsid w:val="00D32E1D"/>
    <w:rsid w:val="00D3600B"/>
    <w:rsid w:val="00D401E4"/>
    <w:rsid w:val="00D415B2"/>
    <w:rsid w:val="00D44331"/>
    <w:rsid w:val="00D45802"/>
    <w:rsid w:val="00D46C7F"/>
    <w:rsid w:val="00D509CB"/>
    <w:rsid w:val="00D51236"/>
    <w:rsid w:val="00D56D1F"/>
    <w:rsid w:val="00D575DD"/>
    <w:rsid w:val="00D57605"/>
    <w:rsid w:val="00D626E7"/>
    <w:rsid w:val="00D638F0"/>
    <w:rsid w:val="00D642E9"/>
    <w:rsid w:val="00D654D8"/>
    <w:rsid w:val="00D65FD7"/>
    <w:rsid w:val="00D66433"/>
    <w:rsid w:val="00D66656"/>
    <w:rsid w:val="00D708C8"/>
    <w:rsid w:val="00D70ED4"/>
    <w:rsid w:val="00D7144B"/>
    <w:rsid w:val="00D71ED5"/>
    <w:rsid w:val="00D748C6"/>
    <w:rsid w:val="00D756B7"/>
    <w:rsid w:val="00D760C0"/>
    <w:rsid w:val="00D771C2"/>
    <w:rsid w:val="00D8273A"/>
    <w:rsid w:val="00D832AB"/>
    <w:rsid w:val="00D843A4"/>
    <w:rsid w:val="00D8699F"/>
    <w:rsid w:val="00D904DA"/>
    <w:rsid w:val="00D96DD6"/>
    <w:rsid w:val="00DA334C"/>
    <w:rsid w:val="00DA350F"/>
    <w:rsid w:val="00DA36E8"/>
    <w:rsid w:val="00DA6244"/>
    <w:rsid w:val="00DA72F9"/>
    <w:rsid w:val="00DA7FEA"/>
    <w:rsid w:val="00DB0683"/>
    <w:rsid w:val="00DB12DB"/>
    <w:rsid w:val="00DB2ED6"/>
    <w:rsid w:val="00DB3F29"/>
    <w:rsid w:val="00DB74AD"/>
    <w:rsid w:val="00DC2BAB"/>
    <w:rsid w:val="00DC5B3E"/>
    <w:rsid w:val="00DD1AA9"/>
    <w:rsid w:val="00DD2FA9"/>
    <w:rsid w:val="00DD3379"/>
    <w:rsid w:val="00DE629A"/>
    <w:rsid w:val="00DF2FD4"/>
    <w:rsid w:val="00DF3287"/>
    <w:rsid w:val="00DF69A1"/>
    <w:rsid w:val="00E01B73"/>
    <w:rsid w:val="00E02C10"/>
    <w:rsid w:val="00E0634A"/>
    <w:rsid w:val="00E07CA2"/>
    <w:rsid w:val="00E126A9"/>
    <w:rsid w:val="00E13FEA"/>
    <w:rsid w:val="00E153D2"/>
    <w:rsid w:val="00E1580B"/>
    <w:rsid w:val="00E17F80"/>
    <w:rsid w:val="00E20DC0"/>
    <w:rsid w:val="00E235BC"/>
    <w:rsid w:val="00E2563A"/>
    <w:rsid w:val="00E265BB"/>
    <w:rsid w:val="00E3190F"/>
    <w:rsid w:val="00E32D1A"/>
    <w:rsid w:val="00E33007"/>
    <w:rsid w:val="00E332A6"/>
    <w:rsid w:val="00E35307"/>
    <w:rsid w:val="00E4156B"/>
    <w:rsid w:val="00E417B4"/>
    <w:rsid w:val="00E45663"/>
    <w:rsid w:val="00E51A55"/>
    <w:rsid w:val="00E54EE1"/>
    <w:rsid w:val="00E6124D"/>
    <w:rsid w:val="00E62B3E"/>
    <w:rsid w:val="00E65D96"/>
    <w:rsid w:val="00E67942"/>
    <w:rsid w:val="00E70245"/>
    <w:rsid w:val="00E705D0"/>
    <w:rsid w:val="00E730C2"/>
    <w:rsid w:val="00E734BF"/>
    <w:rsid w:val="00E770DB"/>
    <w:rsid w:val="00E77888"/>
    <w:rsid w:val="00E77EA3"/>
    <w:rsid w:val="00E81535"/>
    <w:rsid w:val="00E834A2"/>
    <w:rsid w:val="00E83616"/>
    <w:rsid w:val="00E8605D"/>
    <w:rsid w:val="00E91A84"/>
    <w:rsid w:val="00E9312D"/>
    <w:rsid w:val="00E9316E"/>
    <w:rsid w:val="00E9431A"/>
    <w:rsid w:val="00E969A2"/>
    <w:rsid w:val="00E97E4D"/>
    <w:rsid w:val="00EA0D5B"/>
    <w:rsid w:val="00EB3CB1"/>
    <w:rsid w:val="00EB55DE"/>
    <w:rsid w:val="00EB7BCC"/>
    <w:rsid w:val="00EC0BAC"/>
    <w:rsid w:val="00EC7AED"/>
    <w:rsid w:val="00ED0E8E"/>
    <w:rsid w:val="00ED0EE0"/>
    <w:rsid w:val="00ED116E"/>
    <w:rsid w:val="00ED3A67"/>
    <w:rsid w:val="00ED4922"/>
    <w:rsid w:val="00ED6A1C"/>
    <w:rsid w:val="00EE0242"/>
    <w:rsid w:val="00EE192F"/>
    <w:rsid w:val="00EE35EF"/>
    <w:rsid w:val="00EE4971"/>
    <w:rsid w:val="00EE53CC"/>
    <w:rsid w:val="00EE5CF9"/>
    <w:rsid w:val="00EE7F74"/>
    <w:rsid w:val="00EF04C9"/>
    <w:rsid w:val="00EF5BDC"/>
    <w:rsid w:val="00F0078B"/>
    <w:rsid w:val="00F00E2C"/>
    <w:rsid w:val="00F00E58"/>
    <w:rsid w:val="00F00E5C"/>
    <w:rsid w:val="00F0615D"/>
    <w:rsid w:val="00F07135"/>
    <w:rsid w:val="00F11091"/>
    <w:rsid w:val="00F12540"/>
    <w:rsid w:val="00F12D7A"/>
    <w:rsid w:val="00F1307F"/>
    <w:rsid w:val="00F13C75"/>
    <w:rsid w:val="00F160EF"/>
    <w:rsid w:val="00F16367"/>
    <w:rsid w:val="00F1764E"/>
    <w:rsid w:val="00F21323"/>
    <w:rsid w:val="00F22C22"/>
    <w:rsid w:val="00F24E11"/>
    <w:rsid w:val="00F25CD2"/>
    <w:rsid w:val="00F318B3"/>
    <w:rsid w:val="00F3248F"/>
    <w:rsid w:val="00F32DC3"/>
    <w:rsid w:val="00F35708"/>
    <w:rsid w:val="00F373EF"/>
    <w:rsid w:val="00F41FC8"/>
    <w:rsid w:val="00F4300D"/>
    <w:rsid w:val="00F46D32"/>
    <w:rsid w:val="00F46DEF"/>
    <w:rsid w:val="00F47A8B"/>
    <w:rsid w:val="00F520BB"/>
    <w:rsid w:val="00F53C93"/>
    <w:rsid w:val="00F549A9"/>
    <w:rsid w:val="00F54AF4"/>
    <w:rsid w:val="00F5697A"/>
    <w:rsid w:val="00F60F1F"/>
    <w:rsid w:val="00F649E7"/>
    <w:rsid w:val="00F65C6C"/>
    <w:rsid w:val="00F66746"/>
    <w:rsid w:val="00F67707"/>
    <w:rsid w:val="00F678F8"/>
    <w:rsid w:val="00F70514"/>
    <w:rsid w:val="00F718ED"/>
    <w:rsid w:val="00F73D95"/>
    <w:rsid w:val="00F7442A"/>
    <w:rsid w:val="00F74A49"/>
    <w:rsid w:val="00F75C20"/>
    <w:rsid w:val="00F760E6"/>
    <w:rsid w:val="00F7799A"/>
    <w:rsid w:val="00F81DA5"/>
    <w:rsid w:val="00F84744"/>
    <w:rsid w:val="00F84B35"/>
    <w:rsid w:val="00F84D0D"/>
    <w:rsid w:val="00F84F7E"/>
    <w:rsid w:val="00F85BD5"/>
    <w:rsid w:val="00F87A76"/>
    <w:rsid w:val="00F90890"/>
    <w:rsid w:val="00F91B61"/>
    <w:rsid w:val="00F91C70"/>
    <w:rsid w:val="00F91C7A"/>
    <w:rsid w:val="00F91C96"/>
    <w:rsid w:val="00F9325D"/>
    <w:rsid w:val="00F93A52"/>
    <w:rsid w:val="00F94085"/>
    <w:rsid w:val="00F978B2"/>
    <w:rsid w:val="00F97990"/>
    <w:rsid w:val="00F97B27"/>
    <w:rsid w:val="00FA0054"/>
    <w:rsid w:val="00FA024A"/>
    <w:rsid w:val="00FA3EB2"/>
    <w:rsid w:val="00FA4C91"/>
    <w:rsid w:val="00FA595E"/>
    <w:rsid w:val="00FA7C08"/>
    <w:rsid w:val="00FB0EF4"/>
    <w:rsid w:val="00FB1872"/>
    <w:rsid w:val="00FB2252"/>
    <w:rsid w:val="00FB2906"/>
    <w:rsid w:val="00FB365E"/>
    <w:rsid w:val="00FB7206"/>
    <w:rsid w:val="00FB7826"/>
    <w:rsid w:val="00FC0320"/>
    <w:rsid w:val="00FC7F83"/>
    <w:rsid w:val="00FD11F8"/>
    <w:rsid w:val="00FD5A95"/>
    <w:rsid w:val="00FD5DEC"/>
    <w:rsid w:val="00FD6D9D"/>
    <w:rsid w:val="00FD7112"/>
    <w:rsid w:val="00FE0293"/>
    <w:rsid w:val="00FE4AAA"/>
    <w:rsid w:val="00FE51C4"/>
    <w:rsid w:val="00FE5B13"/>
    <w:rsid w:val="00FE649B"/>
    <w:rsid w:val="00FE66C0"/>
    <w:rsid w:val="00FE688E"/>
    <w:rsid w:val="00FF0224"/>
    <w:rsid w:val="00FF3FD5"/>
    <w:rsid w:val="00FF470E"/>
    <w:rsid w:val="00FF53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715B3"/>
  <w14:defaultImageDpi w14:val="96"/>
  <w15:docId w15:val="{C4A84E67-5266-474D-84DC-2632DBE7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91342"/>
    <w:pPr>
      <w:suppressAutoHyphens/>
    </w:pPr>
    <w:rPr>
      <w:rFonts w:ascii="Times New Roman" w:hAnsi="Times New Roman"/>
      <w:sz w:val="22"/>
      <w:szCs w:val="22"/>
      <w:lang w:val="en-GB"/>
    </w:rPr>
  </w:style>
  <w:style w:type="paragraph" w:styleId="1">
    <w:name w:val="heading 1"/>
    <w:basedOn w:val="a1"/>
    <w:next w:val="NormalKeep"/>
    <w:link w:val="1Char"/>
    <w:uiPriority w:val="9"/>
    <w:qFormat/>
    <w:rsid w:val="00906D50"/>
    <w:pPr>
      <w:keepNext/>
      <w:keepLines/>
      <w:ind w:left="567" w:hanging="567"/>
      <w:outlineLvl w:val="0"/>
    </w:pPr>
    <w:rPr>
      <w:b/>
      <w:bCs/>
    </w:rPr>
  </w:style>
  <w:style w:type="paragraph" w:styleId="21">
    <w:name w:val="heading 2"/>
    <w:basedOn w:val="a1"/>
    <w:next w:val="NormalKeep"/>
    <w:link w:val="2Char"/>
    <w:uiPriority w:val="9"/>
    <w:unhideWhenUsed/>
    <w:qFormat/>
    <w:rsid w:val="00906D50"/>
    <w:pPr>
      <w:keepNext/>
      <w:keepLines/>
      <w:ind w:left="567" w:hanging="567"/>
      <w:outlineLvl w:val="1"/>
    </w:pPr>
    <w:rPr>
      <w:b/>
      <w:bCs/>
    </w:rPr>
  </w:style>
  <w:style w:type="paragraph" w:styleId="31">
    <w:name w:val="heading 3"/>
    <w:basedOn w:val="a1"/>
    <w:next w:val="a1"/>
    <w:link w:val="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7C0138"/>
    <w:pPr>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7C0138"/>
    <w:pPr>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7C0138"/>
    <w:pPr>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7C013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sid w:val="00906D50"/>
    <w:rPr>
      <w:rFonts w:ascii="Times New Roman" w:hAnsi="Times New Roman"/>
      <w:b/>
      <w:bCs/>
      <w:sz w:val="22"/>
      <w:szCs w:val="22"/>
      <w:lang w:val="en-GB"/>
    </w:rPr>
  </w:style>
  <w:style w:type="paragraph" w:customStyle="1" w:styleId="NormalKeep">
    <w:name w:val="Normal Keep"/>
    <w:basedOn w:val="a1"/>
    <w:link w:val="NormalKeepChar"/>
    <w:qFormat/>
    <w:rsid w:val="00DB12DB"/>
    <w:pPr>
      <w:keepNext/>
    </w:pPr>
  </w:style>
  <w:style w:type="paragraph" w:customStyle="1" w:styleId="Bullet">
    <w:name w:val="Bullet •"/>
    <w:basedOn w:val="a1"/>
    <w:qFormat/>
    <w:rsid w:val="009C2B3D"/>
  </w:style>
  <w:style w:type="paragraph" w:customStyle="1" w:styleId="Bullet2">
    <w:name w:val="Bullet • 2"/>
    <w:basedOn w:val="a1"/>
    <w:qFormat/>
    <w:rsid w:val="009C2B3D"/>
    <w:pPr>
      <w:numPr>
        <w:numId w:val="18"/>
      </w:numPr>
    </w:pPr>
  </w:style>
  <w:style w:type="paragraph" w:customStyle="1" w:styleId="Bullet-">
    <w:name w:val="Bullet -"/>
    <w:basedOn w:val="a1"/>
    <w:qFormat/>
    <w:rsid w:val="00C43A9F"/>
    <w:pPr>
      <w:numPr>
        <w:numId w:val="3"/>
      </w:numPr>
    </w:pPr>
  </w:style>
  <w:style w:type="paragraph" w:customStyle="1" w:styleId="Bullet-2">
    <w:name w:val="Bullet - 2"/>
    <w:basedOn w:val="a1"/>
    <w:qFormat/>
    <w:rsid w:val="00291FC2"/>
    <w:pPr>
      <w:numPr>
        <w:numId w:val="20"/>
      </w:numPr>
    </w:pPr>
  </w:style>
  <w:style w:type="paragraph" w:styleId="a5">
    <w:name w:val="Normal Indent"/>
    <w:basedOn w:val="a1"/>
    <w:uiPriority w:val="99"/>
    <w:unhideWhenUsed/>
    <w:rsid w:val="00B2103A"/>
    <w:pPr>
      <w:keepNext/>
      <w:ind w:left="562"/>
    </w:pPr>
  </w:style>
  <w:style w:type="paragraph" w:styleId="a6">
    <w:name w:val="header"/>
    <w:basedOn w:val="a1"/>
    <w:link w:val="Char"/>
    <w:uiPriority w:val="99"/>
    <w:unhideWhenUsed/>
    <w:rsid w:val="00C43A9F"/>
    <w:pPr>
      <w:tabs>
        <w:tab w:val="center" w:pos="4680"/>
        <w:tab w:val="right" w:pos="9360"/>
      </w:tabs>
    </w:pPr>
  </w:style>
  <w:style w:type="character" w:customStyle="1" w:styleId="Char">
    <w:name w:val="머리글 Char"/>
    <w:link w:val="a6"/>
    <w:uiPriority w:val="99"/>
    <w:locked/>
    <w:rsid w:val="00C43A9F"/>
    <w:rPr>
      <w:rFonts w:ascii="Times New Roman" w:hAnsi="Times New Roman"/>
      <w:sz w:val="22"/>
    </w:rPr>
  </w:style>
  <w:style w:type="paragraph" w:styleId="a7">
    <w:name w:val="footer"/>
    <w:basedOn w:val="a1"/>
    <w:link w:val="Char0"/>
    <w:uiPriority w:val="99"/>
    <w:unhideWhenUsed/>
    <w:rsid w:val="00916406"/>
    <w:pPr>
      <w:jc w:val="center"/>
    </w:pPr>
    <w:rPr>
      <w:rFonts w:ascii="Arial" w:hAnsi="Arial" w:cs="Arial"/>
      <w:sz w:val="16"/>
      <w:szCs w:val="16"/>
    </w:rPr>
  </w:style>
  <w:style w:type="character" w:customStyle="1" w:styleId="Char0">
    <w:name w:val="바닥글 Char"/>
    <w:link w:val="a7"/>
    <w:uiPriority w:val="99"/>
    <w:locked/>
    <w:rsid w:val="00916406"/>
    <w:rPr>
      <w:rFonts w:ascii="Arial" w:hAnsi="Arial" w:cs="Arial"/>
      <w:sz w:val="16"/>
      <w:szCs w:val="16"/>
      <w:lang w:val="en-GB"/>
    </w:rPr>
  </w:style>
  <w:style w:type="paragraph" w:customStyle="1" w:styleId="Heading1LAB">
    <w:name w:val="Heading 1 LAB"/>
    <w:basedOn w:val="1"/>
    <w:next w:val="NormalKeep"/>
    <w:link w:val="Heading1LABChar"/>
    <w:qFormat/>
    <w:rsid w:val="00906D50"/>
    <w:pPr>
      <w:pBdr>
        <w:top w:val="single" w:sz="4" w:space="1" w:color="auto"/>
        <w:left w:val="single" w:sz="4" w:space="4" w:color="auto"/>
        <w:bottom w:val="single" w:sz="4" w:space="1" w:color="auto"/>
        <w:right w:val="single" w:sz="4" w:space="4" w:color="auto"/>
      </w:pBdr>
    </w:pPr>
  </w:style>
  <w:style w:type="character" w:styleId="a8">
    <w:name w:val="Emphasis"/>
    <w:uiPriority w:val="20"/>
    <w:qFormat/>
    <w:rsid w:val="00C935B9"/>
    <w:rPr>
      <w:i/>
      <w:iCs/>
    </w:rPr>
  </w:style>
  <w:style w:type="character" w:customStyle="1" w:styleId="Heading1LABChar">
    <w:name w:val="Heading 1 LAB Char"/>
    <w:link w:val="Heading1LAB"/>
    <w:locked/>
    <w:rsid w:val="00906D50"/>
    <w:rPr>
      <w:rFonts w:ascii="Times New Roman" w:hAnsi="Times New Roman"/>
      <w:b/>
      <w:bCs/>
      <w:sz w:val="22"/>
      <w:szCs w:val="22"/>
      <w:lang w:val="en-GB"/>
    </w:rPr>
  </w:style>
  <w:style w:type="character" w:styleId="a9">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x-none" w:eastAsia="zh-CN"/>
    </w:rPr>
  </w:style>
  <w:style w:type="character" w:customStyle="1" w:styleId="HeadingStrongChar">
    <w:name w:val="Heading Strong Char"/>
    <w:link w:val="HeadingStrong"/>
    <w:locked/>
    <w:rsid w:val="00F47A8B"/>
    <w:rPr>
      <w:rFonts w:ascii="Times New Roman" w:hAnsi="Times New Roman"/>
      <w:b/>
      <w:bCs/>
      <w:sz w:val="22"/>
      <w:szCs w:val="22"/>
      <w:lang w:val="en-GB"/>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aa">
    <w:name w:val="Title"/>
    <w:aliases w:val="Bullets"/>
    <w:basedOn w:val="1"/>
    <w:next w:val="NormalKeep"/>
    <w:link w:val="Char1"/>
    <w:uiPriority w:val="10"/>
    <w:qFormat/>
    <w:rsid w:val="00F47A8B"/>
    <w:pPr>
      <w:ind w:left="0" w:firstLine="0"/>
      <w:jc w:val="center"/>
    </w:pPr>
  </w:style>
  <w:style w:type="character" w:customStyle="1" w:styleId="Char1">
    <w:name w:val="제목 Char"/>
    <w:aliases w:val="Bullets Char"/>
    <w:link w:val="aa"/>
    <w:uiPriority w:val="10"/>
    <w:locked/>
    <w:rsid w:val="00F47A8B"/>
    <w:rPr>
      <w:rFonts w:ascii="Times New Roman" w:hAnsi="Times New Roman"/>
      <w:b/>
      <w:bCs/>
      <w:sz w:val="22"/>
      <w:szCs w:val="22"/>
      <w:lang w:val="en-GB"/>
    </w:rPr>
  </w:style>
  <w:style w:type="character" w:customStyle="1" w:styleId="HeadingUnderlinedChar">
    <w:name w:val="Heading Underlined Char"/>
    <w:link w:val="HeadingUnderlined"/>
    <w:locked/>
    <w:rsid w:val="007548B3"/>
    <w:rPr>
      <w:rFonts w:ascii="Times New Roman" w:hAnsi="Times New Roman"/>
      <w:sz w:val="22"/>
      <w:u w:val="single"/>
      <w:lang w:val="en-GB" w:eastAsia="zh-CN"/>
    </w:rPr>
  </w:style>
  <w:style w:type="paragraph" w:customStyle="1" w:styleId="NormalCentred">
    <w:name w:val="Normal Centred"/>
    <w:basedOn w:val="a1"/>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a1"/>
    <w:qFormat/>
    <w:rsid w:val="00906D50"/>
    <w:pPr>
      <w:ind w:left="567" w:hanging="567"/>
    </w:pPr>
  </w:style>
  <w:style w:type="paragraph" w:customStyle="1" w:styleId="Heading1Indent">
    <w:name w:val="Heading 1 Indent"/>
    <w:basedOn w:val="1"/>
    <w:next w:val="NormalKeep"/>
    <w:qFormat/>
    <w:rsid w:val="00A8185F"/>
    <w:pPr>
      <w:ind w:left="1701" w:right="1134"/>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a1"/>
    <w:qFormat/>
    <w:rsid w:val="00D415B2"/>
    <w:pPr>
      <w:pBdr>
        <w:top w:val="single" w:sz="4" w:space="1" w:color="auto"/>
        <w:left w:val="single" w:sz="4" w:space="4" w:color="auto"/>
        <w:bottom w:val="single" w:sz="4" w:space="1" w:color="auto"/>
        <w:right w:val="single" w:sz="4" w:space="4" w:color="auto"/>
      </w:pBdr>
    </w:pPr>
  </w:style>
  <w:style w:type="paragraph" w:customStyle="1" w:styleId="TableFootnote">
    <w:name w:val="Table Footnote"/>
    <w:basedOn w:val="NormalHanging"/>
    <w:qFormat/>
    <w:rsid w:val="00906D50"/>
    <w:pPr>
      <w:ind w:left="284" w:hanging="284"/>
    </w:pPr>
  </w:style>
  <w:style w:type="character" w:styleId="ab">
    <w:name w:val="Hyperlink"/>
    <w:uiPriority w:val="99"/>
    <w:unhideWhenUsed/>
    <w:rsid w:val="00D0583E"/>
    <w:rPr>
      <w:color w:val="0000FF"/>
      <w:u w:val="single"/>
    </w:rPr>
  </w:style>
  <w:style w:type="paragraph" w:customStyle="1" w:styleId="TableTitle">
    <w:name w:val="Table Title"/>
    <w:basedOn w:val="1"/>
    <w:next w:val="NormalKeep"/>
    <w:qFormat/>
    <w:rsid w:val="00906D50"/>
    <w:pPr>
      <w:ind w:left="1134" w:hanging="1134"/>
    </w:pPr>
  </w:style>
  <w:style w:type="table" w:styleId="ac">
    <w:name w:val="Table Grid"/>
    <w:basedOn w:val="a3"/>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a3"/>
    <w:uiPriority w:val="99"/>
    <w:rsid w:val="00D415B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2Char">
    <w:name w:val="제목 2 Char"/>
    <w:link w:val="21"/>
    <w:uiPriority w:val="9"/>
    <w:rsid w:val="00906D50"/>
    <w:rPr>
      <w:rFonts w:ascii="Times New Roman" w:hAnsi="Times New Roman"/>
      <w:b/>
      <w:bCs/>
      <w:sz w:val="22"/>
      <w:szCs w:val="22"/>
      <w:lang w:val="en-GB"/>
    </w:rPr>
  </w:style>
  <w:style w:type="paragraph" w:styleId="ad">
    <w:name w:val="Balloon Text"/>
    <w:basedOn w:val="a1"/>
    <w:link w:val="Char2"/>
    <w:uiPriority w:val="99"/>
    <w:semiHidden/>
    <w:unhideWhenUsed/>
    <w:rsid w:val="007C0138"/>
    <w:rPr>
      <w:rFonts w:ascii="Segoe UI" w:hAnsi="Segoe UI" w:cs="Segoe UI"/>
      <w:sz w:val="18"/>
      <w:szCs w:val="18"/>
    </w:rPr>
  </w:style>
  <w:style w:type="character" w:customStyle="1" w:styleId="Char2">
    <w:name w:val="풍선 도움말 텍스트 Char"/>
    <w:link w:val="ad"/>
    <w:uiPriority w:val="99"/>
    <w:semiHidden/>
    <w:rsid w:val="007C0138"/>
    <w:rPr>
      <w:rFonts w:ascii="Segoe UI" w:hAnsi="Segoe UI" w:cs="Segoe UI"/>
      <w:sz w:val="18"/>
      <w:szCs w:val="18"/>
      <w:lang w:val="en-GB"/>
    </w:rPr>
  </w:style>
  <w:style w:type="paragraph" w:styleId="ae">
    <w:name w:val="Bibliography"/>
    <w:basedOn w:val="a1"/>
    <w:next w:val="a1"/>
    <w:uiPriority w:val="37"/>
    <w:semiHidden/>
    <w:unhideWhenUsed/>
    <w:rsid w:val="007C0138"/>
  </w:style>
  <w:style w:type="paragraph" w:styleId="af">
    <w:name w:val="Block Text"/>
    <w:basedOn w:val="a1"/>
    <w:uiPriority w:val="99"/>
    <w:semiHidden/>
    <w:unhideWhenUsed/>
    <w:rsid w:val="007C0138"/>
    <w:pPr>
      <w:spacing w:after="120"/>
      <w:ind w:left="1440" w:right="1440"/>
    </w:pPr>
  </w:style>
  <w:style w:type="paragraph" w:styleId="af0">
    <w:name w:val="Body Text"/>
    <w:basedOn w:val="a1"/>
    <w:link w:val="Char3"/>
    <w:uiPriority w:val="99"/>
    <w:unhideWhenUsed/>
    <w:rsid w:val="007C0138"/>
    <w:pPr>
      <w:spacing w:after="120"/>
    </w:pPr>
  </w:style>
  <w:style w:type="character" w:customStyle="1" w:styleId="Char3">
    <w:name w:val="본문 Char"/>
    <w:link w:val="af0"/>
    <w:uiPriority w:val="99"/>
    <w:rsid w:val="007C0138"/>
    <w:rPr>
      <w:rFonts w:ascii="Times New Roman" w:hAnsi="Times New Roman"/>
      <w:sz w:val="22"/>
      <w:szCs w:val="22"/>
      <w:lang w:val="en-GB"/>
    </w:rPr>
  </w:style>
  <w:style w:type="paragraph" w:styleId="22">
    <w:name w:val="Body Text 2"/>
    <w:basedOn w:val="a1"/>
    <w:link w:val="2Char0"/>
    <w:uiPriority w:val="99"/>
    <w:semiHidden/>
    <w:unhideWhenUsed/>
    <w:rsid w:val="007C0138"/>
    <w:pPr>
      <w:spacing w:after="120" w:line="480" w:lineRule="auto"/>
    </w:pPr>
  </w:style>
  <w:style w:type="character" w:customStyle="1" w:styleId="2Char0">
    <w:name w:val="본문 2 Char"/>
    <w:link w:val="22"/>
    <w:uiPriority w:val="99"/>
    <w:semiHidden/>
    <w:rsid w:val="007C0138"/>
    <w:rPr>
      <w:rFonts w:ascii="Times New Roman" w:hAnsi="Times New Roman"/>
      <w:sz w:val="22"/>
      <w:szCs w:val="22"/>
      <w:lang w:val="en-GB"/>
    </w:rPr>
  </w:style>
  <w:style w:type="paragraph" w:styleId="32">
    <w:name w:val="Body Text 3"/>
    <w:basedOn w:val="a1"/>
    <w:link w:val="3Char0"/>
    <w:uiPriority w:val="99"/>
    <w:semiHidden/>
    <w:unhideWhenUsed/>
    <w:rsid w:val="007C0138"/>
    <w:pPr>
      <w:spacing w:after="120"/>
    </w:pPr>
    <w:rPr>
      <w:sz w:val="16"/>
      <w:szCs w:val="16"/>
    </w:rPr>
  </w:style>
  <w:style w:type="character" w:customStyle="1" w:styleId="3Char0">
    <w:name w:val="본문 3 Char"/>
    <w:link w:val="32"/>
    <w:uiPriority w:val="99"/>
    <w:semiHidden/>
    <w:rsid w:val="007C0138"/>
    <w:rPr>
      <w:rFonts w:ascii="Times New Roman" w:hAnsi="Times New Roman"/>
      <w:sz w:val="16"/>
      <w:szCs w:val="16"/>
      <w:lang w:val="en-GB"/>
    </w:rPr>
  </w:style>
  <w:style w:type="paragraph" w:styleId="af1">
    <w:name w:val="Body Text First Indent"/>
    <w:basedOn w:val="af0"/>
    <w:link w:val="Char4"/>
    <w:uiPriority w:val="99"/>
    <w:semiHidden/>
    <w:unhideWhenUsed/>
    <w:rsid w:val="007C0138"/>
    <w:pPr>
      <w:ind w:firstLine="210"/>
    </w:pPr>
  </w:style>
  <w:style w:type="character" w:customStyle="1" w:styleId="Char4">
    <w:name w:val="본문 첫 줄 들여쓰기 Char"/>
    <w:basedOn w:val="Char3"/>
    <w:link w:val="af1"/>
    <w:uiPriority w:val="99"/>
    <w:semiHidden/>
    <w:rsid w:val="007C0138"/>
    <w:rPr>
      <w:rFonts w:ascii="Times New Roman" w:hAnsi="Times New Roman"/>
      <w:sz w:val="22"/>
      <w:szCs w:val="22"/>
      <w:lang w:val="en-GB"/>
    </w:rPr>
  </w:style>
  <w:style w:type="paragraph" w:styleId="af2">
    <w:name w:val="Body Text Indent"/>
    <w:basedOn w:val="a1"/>
    <w:link w:val="Char5"/>
    <w:uiPriority w:val="99"/>
    <w:semiHidden/>
    <w:unhideWhenUsed/>
    <w:rsid w:val="007C0138"/>
    <w:pPr>
      <w:spacing w:after="120"/>
      <w:ind w:left="360"/>
    </w:pPr>
  </w:style>
  <w:style w:type="character" w:customStyle="1" w:styleId="Char5">
    <w:name w:val="본문 들여쓰기 Char"/>
    <w:link w:val="af2"/>
    <w:uiPriority w:val="99"/>
    <w:semiHidden/>
    <w:rsid w:val="007C0138"/>
    <w:rPr>
      <w:rFonts w:ascii="Times New Roman" w:hAnsi="Times New Roman"/>
      <w:sz w:val="22"/>
      <w:szCs w:val="22"/>
      <w:lang w:val="en-GB"/>
    </w:rPr>
  </w:style>
  <w:style w:type="paragraph" w:styleId="23">
    <w:name w:val="Body Text First Indent 2"/>
    <w:basedOn w:val="af2"/>
    <w:link w:val="2Char1"/>
    <w:uiPriority w:val="99"/>
    <w:semiHidden/>
    <w:unhideWhenUsed/>
    <w:rsid w:val="007C0138"/>
    <w:pPr>
      <w:ind w:firstLine="210"/>
    </w:pPr>
  </w:style>
  <w:style w:type="character" w:customStyle="1" w:styleId="2Char1">
    <w:name w:val="본문 첫 줄 들여쓰기 2 Char"/>
    <w:basedOn w:val="Char5"/>
    <w:link w:val="23"/>
    <w:uiPriority w:val="99"/>
    <w:semiHidden/>
    <w:rsid w:val="007C0138"/>
    <w:rPr>
      <w:rFonts w:ascii="Times New Roman" w:hAnsi="Times New Roman"/>
      <w:sz w:val="22"/>
      <w:szCs w:val="22"/>
      <w:lang w:val="en-GB"/>
    </w:rPr>
  </w:style>
  <w:style w:type="paragraph" w:styleId="24">
    <w:name w:val="Body Text Indent 2"/>
    <w:basedOn w:val="a1"/>
    <w:link w:val="2Char2"/>
    <w:uiPriority w:val="99"/>
    <w:semiHidden/>
    <w:unhideWhenUsed/>
    <w:rsid w:val="007C0138"/>
    <w:pPr>
      <w:spacing w:after="120" w:line="480" w:lineRule="auto"/>
      <w:ind w:left="360"/>
    </w:pPr>
  </w:style>
  <w:style w:type="character" w:customStyle="1" w:styleId="2Char2">
    <w:name w:val="본문 들여쓰기 2 Char"/>
    <w:link w:val="24"/>
    <w:uiPriority w:val="99"/>
    <w:semiHidden/>
    <w:rsid w:val="007C0138"/>
    <w:rPr>
      <w:rFonts w:ascii="Times New Roman" w:hAnsi="Times New Roman"/>
      <w:sz w:val="22"/>
      <w:szCs w:val="22"/>
      <w:lang w:val="en-GB"/>
    </w:rPr>
  </w:style>
  <w:style w:type="paragraph" w:styleId="33">
    <w:name w:val="Body Text Indent 3"/>
    <w:basedOn w:val="a1"/>
    <w:link w:val="3Char1"/>
    <w:uiPriority w:val="99"/>
    <w:semiHidden/>
    <w:unhideWhenUsed/>
    <w:rsid w:val="007C0138"/>
    <w:pPr>
      <w:spacing w:after="120"/>
      <w:ind w:left="360"/>
    </w:pPr>
    <w:rPr>
      <w:sz w:val="16"/>
      <w:szCs w:val="16"/>
    </w:rPr>
  </w:style>
  <w:style w:type="character" w:customStyle="1" w:styleId="3Char1">
    <w:name w:val="본문 들여쓰기 3 Char"/>
    <w:link w:val="33"/>
    <w:uiPriority w:val="99"/>
    <w:semiHidden/>
    <w:rsid w:val="007C0138"/>
    <w:rPr>
      <w:rFonts w:ascii="Times New Roman" w:hAnsi="Times New Roman"/>
      <w:sz w:val="16"/>
      <w:szCs w:val="16"/>
      <w:lang w:val="en-GB"/>
    </w:rPr>
  </w:style>
  <w:style w:type="paragraph" w:styleId="af3">
    <w:name w:val="caption"/>
    <w:basedOn w:val="a1"/>
    <w:next w:val="a1"/>
    <w:uiPriority w:val="35"/>
    <w:unhideWhenUsed/>
    <w:qFormat/>
    <w:rsid w:val="007C0138"/>
    <w:rPr>
      <w:b/>
      <w:bCs/>
      <w:sz w:val="20"/>
      <w:szCs w:val="20"/>
    </w:rPr>
  </w:style>
  <w:style w:type="paragraph" w:styleId="af4">
    <w:name w:val="Closing"/>
    <w:basedOn w:val="a1"/>
    <w:link w:val="Char6"/>
    <w:uiPriority w:val="99"/>
    <w:semiHidden/>
    <w:unhideWhenUsed/>
    <w:rsid w:val="007C0138"/>
    <w:pPr>
      <w:ind w:left="4320"/>
    </w:pPr>
  </w:style>
  <w:style w:type="character" w:customStyle="1" w:styleId="Char6">
    <w:name w:val="맺음말 Char"/>
    <w:link w:val="af4"/>
    <w:uiPriority w:val="99"/>
    <w:semiHidden/>
    <w:rsid w:val="007C0138"/>
    <w:rPr>
      <w:rFonts w:ascii="Times New Roman" w:hAnsi="Times New Roman"/>
      <w:sz w:val="22"/>
      <w:szCs w:val="22"/>
      <w:lang w:val="en-GB"/>
    </w:rPr>
  </w:style>
  <w:style w:type="paragraph" w:styleId="af5">
    <w:name w:val="annotation text"/>
    <w:aliases w:val="Annotationtext,Comment Text Char Char,Comment Text Char Char Char Char,Comment Text Char Char1,Comment Text Char1 Char Char"/>
    <w:basedOn w:val="a1"/>
    <w:link w:val="Char7"/>
    <w:uiPriority w:val="99"/>
    <w:unhideWhenUsed/>
    <w:rsid w:val="007C0138"/>
    <w:rPr>
      <w:sz w:val="20"/>
      <w:szCs w:val="20"/>
    </w:rPr>
  </w:style>
  <w:style w:type="character" w:customStyle="1" w:styleId="Char7">
    <w:name w:val="메모 텍스트 Char"/>
    <w:aliases w:val="Annotationtext Char,Comment Text Char Char Char,Comment Text Char Char Char Char Char,Comment Text Char Char1 Char,Comment Text Char1 Char Char Char"/>
    <w:link w:val="af5"/>
    <w:uiPriority w:val="99"/>
    <w:rsid w:val="007C0138"/>
    <w:rPr>
      <w:rFonts w:ascii="Times New Roman" w:hAnsi="Times New Roman"/>
      <w:lang w:val="en-GB"/>
    </w:rPr>
  </w:style>
  <w:style w:type="paragraph" w:styleId="af6">
    <w:name w:val="annotation subject"/>
    <w:basedOn w:val="af5"/>
    <w:next w:val="af5"/>
    <w:link w:val="Char8"/>
    <w:uiPriority w:val="99"/>
    <w:semiHidden/>
    <w:unhideWhenUsed/>
    <w:rsid w:val="007C0138"/>
    <w:rPr>
      <w:b/>
      <w:bCs/>
    </w:rPr>
  </w:style>
  <w:style w:type="character" w:customStyle="1" w:styleId="Char8">
    <w:name w:val="메모 주제 Char"/>
    <w:link w:val="af6"/>
    <w:uiPriority w:val="99"/>
    <w:semiHidden/>
    <w:rsid w:val="007C0138"/>
    <w:rPr>
      <w:rFonts w:ascii="Times New Roman" w:hAnsi="Times New Roman"/>
      <w:b/>
      <w:bCs/>
      <w:lang w:val="en-GB"/>
    </w:rPr>
  </w:style>
  <w:style w:type="paragraph" w:styleId="af7">
    <w:name w:val="Date"/>
    <w:basedOn w:val="a1"/>
    <w:next w:val="a1"/>
    <w:link w:val="Char9"/>
    <w:uiPriority w:val="99"/>
    <w:semiHidden/>
    <w:unhideWhenUsed/>
    <w:rsid w:val="007C0138"/>
  </w:style>
  <w:style w:type="character" w:customStyle="1" w:styleId="Char9">
    <w:name w:val="날짜 Char"/>
    <w:link w:val="af7"/>
    <w:uiPriority w:val="99"/>
    <w:semiHidden/>
    <w:rsid w:val="007C0138"/>
    <w:rPr>
      <w:rFonts w:ascii="Times New Roman" w:hAnsi="Times New Roman"/>
      <w:sz w:val="22"/>
      <w:szCs w:val="22"/>
      <w:lang w:val="en-GB"/>
    </w:rPr>
  </w:style>
  <w:style w:type="paragraph" w:styleId="af8">
    <w:name w:val="Document Map"/>
    <w:basedOn w:val="a1"/>
    <w:link w:val="Chara"/>
    <w:uiPriority w:val="99"/>
    <w:semiHidden/>
    <w:unhideWhenUsed/>
    <w:rsid w:val="007C0138"/>
    <w:rPr>
      <w:rFonts w:ascii="Segoe UI" w:hAnsi="Segoe UI" w:cs="Segoe UI"/>
      <w:sz w:val="16"/>
      <w:szCs w:val="16"/>
    </w:rPr>
  </w:style>
  <w:style w:type="character" w:customStyle="1" w:styleId="Chara">
    <w:name w:val="문서 구조 Char"/>
    <w:link w:val="af8"/>
    <w:uiPriority w:val="99"/>
    <w:semiHidden/>
    <w:rsid w:val="007C0138"/>
    <w:rPr>
      <w:rFonts w:ascii="Segoe UI" w:hAnsi="Segoe UI" w:cs="Segoe UI"/>
      <w:sz w:val="16"/>
      <w:szCs w:val="16"/>
      <w:lang w:val="en-GB"/>
    </w:rPr>
  </w:style>
  <w:style w:type="paragraph" w:styleId="af9">
    <w:name w:val="E-mail Signature"/>
    <w:basedOn w:val="a1"/>
    <w:link w:val="Charb"/>
    <w:uiPriority w:val="99"/>
    <w:semiHidden/>
    <w:unhideWhenUsed/>
    <w:rsid w:val="007C0138"/>
  </w:style>
  <w:style w:type="character" w:customStyle="1" w:styleId="Charb">
    <w:name w:val="전자 메일 서명 Char"/>
    <w:link w:val="af9"/>
    <w:uiPriority w:val="99"/>
    <w:semiHidden/>
    <w:rsid w:val="007C0138"/>
    <w:rPr>
      <w:rFonts w:ascii="Times New Roman" w:hAnsi="Times New Roman"/>
      <w:sz w:val="22"/>
      <w:szCs w:val="22"/>
      <w:lang w:val="en-GB"/>
    </w:rPr>
  </w:style>
  <w:style w:type="paragraph" w:styleId="afa">
    <w:name w:val="endnote text"/>
    <w:basedOn w:val="a1"/>
    <w:link w:val="Charc"/>
    <w:uiPriority w:val="99"/>
    <w:semiHidden/>
    <w:unhideWhenUsed/>
    <w:rsid w:val="007C0138"/>
    <w:rPr>
      <w:sz w:val="20"/>
      <w:szCs w:val="20"/>
    </w:rPr>
  </w:style>
  <w:style w:type="character" w:customStyle="1" w:styleId="Charc">
    <w:name w:val="미주 텍스트 Char"/>
    <w:link w:val="afa"/>
    <w:uiPriority w:val="99"/>
    <w:semiHidden/>
    <w:rsid w:val="007C0138"/>
    <w:rPr>
      <w:rFonts w:ascii="Times New Roman" w:hAnsi="Times New Roman"/>
      <w:lang w:val="en-GB"/>
    </w:rPr>
  </w:style>
  <w:style w:type="paragraph" w:styleId="afb">
    <w:name w:val="envelope address"/>
    <w:basedOn w:val="a1"/>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fc">
    <w:name w:val="envelope return"/>
    <w:basedOn w:val="a1"/>
    <w:uiPriority w:val="99"/>
    <w:semiHidden/>
    <w:unhideWhenUsed/>
    <w:rsid w:val="007C0138"/>
    <w:rPr>
      <w:rFonts w:ascii="Calibri Light" w:eastAsia="DengXian Light" w:hAnsi="Calibri Light"/>
      <w:sz w:val="20"/>
      <w:szCs w:val="20"/>
    </w:rPr>
  </w:style>
  <w:style w:type="paragraph" w:styleId="afd">
    <w:name w:val="footnote text"/>
    <w:basedOn w:val="a1"/>
    <w:link w:val="Chard"/>
    <w:uiPriority w:val="99"/>
    <w:semiHidden/>
    <w:unhideWhenUsed/>
    <w:rsid w:val="007C0138"/>
    <w:rPr>
      <w:sz w:val="20"/>
      <w:szCs w:val="20"/>
    </w:rPr>
  </w:style>
  <w:style w:type="character" w:customStyle="1" w:styleId="Chard">
    <w:name w:val="각주 텍스트 Char"/>
    <w:link w:val="afd"/>
    <w:uiPriority w:val="99"/>
    <w:semiHidden/>
    <w:rsid w:val="007C0138"/>
    <w:rPr>
      <w:rFonts w:ascii="Times New Roman" w:hAnsi="Times New Roman"/>
      <w:lang w:val="en-GB"/>
    </w:rPr>
  </w:style>
  <w:style w:type="character" w:customStyle="1" w:styleId="3Char">
    <w:name w:val="제목 3 Char"/>
    <w:link w:val="31"/>
    <w:uiPriority w:val="9"/>
    <w:semiHidden/>
    <w:rsid w:val="007C0138"/>
    <w:rPr>
      <w:rFonts w:ascii="Calibri Light" w:eastAsia="DengXian Light" w:hAnsi="Calibri Light" w:cs="Times New Roman"/>
      <w:b/>
      <w:bCs/>
      <w:sz w:val="26"/>
      <w:szCs w:val="26"/>
      <w:lang w:val="en-GB"/>
    </w:rPr>
  </w:style>
  <w:style w:type="character" w:customStyle="1" w:styleId="4Char">
    <w:name w:val="제목 4 Char"/>
    <w:link w:val="41"/>
    <w:uiPriority w:val="9"/>
    <w:semiHidden/>
    <w:rsid w:val="007C0138"/>
    <w:rPr>
      <w:rFonts w:ascii="Calibri" w:eastAsia="DengXian" w:hAnsi="Calibri" w:cs="Arial"/>
      <w:b/>
      <w:bCs/>
      <w:sz w:val="28"/>
      <w:szCs w:val="28"/>
      <w:lang w:val="en-GB"/>
    </w:rPr>
  </w:style>
  <w:style w:type="character" w:customStyle="1" w:styleId="5Char">
    <w:name w:val="제목 5 Char"/>
    <w:link w:val="51"/>
    <w:uiPriority w:val="9"/>
    <w:semiHidden/>
    <w:rsid w:val="007C0138"/>
    <w:rPr>
      <w:rFonts w:ascii="Calibri" w:eastAsia="DengXian" w:hAnsi="Calibri" w:cs="Arial"/>
      <w:b/>
      <w:bCs/>
      <w:i/>
      <w:iCs/>
      <w:sz w:val="26"/>
      <w:szCs w:val="26"/>
      <w:lang w:val="en-GB"/>
    </w:rPr>
  </w:style>
  <w:style w:type="character" w:customStyle="1" w:styleId="6Char">
    <w:name w:val="제목 6 Char"/>
    <w:link w:val="6"/>
    <w:uiPriority w:val="9"/>
    <w:semiHidden/>
    <w:rsid w:val="007C0138"/>
    <w:rPr>
      <w:rFonts w:ascii="Calibri" w:eastAsia="DengXian" w:hAnsi="Calibri" w:cs="Arial"/>
      <w:b/>
      <w:bCs/>
      <w:sz w:val="22"/>
      <w:szCs w:val="22"/>
      <w:lang w:val="en-GB"/>
    </w:rPr>
  </w:style>
  <w:style w:type="character" w:customStyle="1" w:styleId="7Char">
    <w:name w:val="제목 7 Char"/>
    <w:link w:val="7"/>
    <w:uiPriority w:val="9"/>
    <w:semiHidden/>
    <w:rsid w:val="007C0138"/>
    <w:rPr>
      <w:rFonts w:ascii="Calibri" w:eastAsia="DengXian" w:hAnsi="Calibri" w:cs="Arial"/>
      <w:sz w:val="24"/>
      <w:szCs w:val="24"/>
      <w:lang w:val="en-GB"/>
    </w:rPr>
  </w:style>
  <w:style w:type="character" w:customStyle="1" w:styleId="8Char">
    <w:name w:val="제목 8 Char"/>
    <w:link w:val="8"/>
    <w:uiPriority w:val="9"/>
    <w:semiHidden/>
    <w:rsid w:val="007C0138"/>
    <w:rPr>
      <w:rFonts w:ascii="Calibri" w:eastAsia="DengXian" w:hAnsi="Calibri" w:cs="Arial"/>
      <w:i/>
      <w:iCs/>
      <w:sz w:val="24"/>
      <w:szCs w:val="24"/>
      <w:lang w:val="en-GB"/>
    </w:rPr>
  </w:style>
  <w:style w:type="character" w:customStyle="1" w:styleId="9Char">
    <w:name w:val="제목 9 Char"/>
    <w:link w:val="9"/>
    <w:uiPriority w:val="9"/>
    <w:semiHidden/>
    <w:rsid w:val="007C0138"/>
    <w:rPr>
      <w:rFonts w:ascii="Calibri Light" w:eastAsia="DengXian Light" w:hAnsi="Calibri Light" w:cs="Times New Roman"/>
      <w:sz w:val="22"/>
      <w:szCs w:val="22"/>
      <w:lang w:val="en-GB"/>
    </w:rPr>
  </w:style>
  <w:style w:type="paragraph" w:styleId="HTML">
    <w:name w:val="HTML Address"/>
    <w:basedOn w:val="a1"/>
    <w:link w:val="HTMLChar"/>
    <w:uiPriority w:val="99"/>
    <w:semiHidden/>
    <w:unhideWhenUsed/>
    <w:rsid w:val="007C0138"/>
    <w:rPr>
      <w:i/>
      <w:iCs/>
    </w:rPr>
  </w:style>
  <w:style w:type="character" w:customStyle="1" w:styleId="HTMLChar">
    <w:name w:val="HTML 주소 Char"/>
    <w:link w:val="HTML"/>
    <w:uiPriority w:val="99"/>
    <w:semiHidden/>
    <w:rsid w:val="007C0138"/>
    <w:rPr>
      <w:rFonts w:ascii="Times New Roman" w:hAnsi="Times New Roman"/>
      <w:i/>
      <w:iCs/>
      <w:sz w:val="22"/>
      <w:szCs w:val="22"/>
      <w:lang w:val="en-GB"/>
    </w:rPr>
  </w:style>
  <w:style w:type="paragraph" w:styleId="HTML0">
    <w:name w:val="HTML Preformatted"/>
    <w:basedOn w:val="a1"/>
    <w:link w:val="HTMLChar0"/>
    <w:uiPriority w:val="99"/>
    <w:semiHidden/>
    <w:unhideWhenUsed/>
    <w:rsid w:val="007C0138"/>
    <w:rPr>
      <w:rFonts w:ascii="Courier New" w:hAnsi="Courier New" w:cs="Courier New"/>
      <w:sz w:val="20"/>
      <w:szCs w:val="20"/>
    </w:rPr>
  </w:style>
  <w:style w:type="character" w:customStyle="1" w:styleId="HTMLChar0">
    <w:name w:val="미리 서식이 지정된 HTML Char"/>
    <w:link w:val="HTML0"/>
    <w:uiPriority w:val="99"/>
    <w:semiHidden/>
    <w:rsid w:val="007C0138"/>
    <w:rPr>
      <w:rFonts w:ascii="Courier New" w:hAnsi="Courier New" w:cs="Courier New"/>
      <w:lang w:val="en-GB"/>
    </w:rPr>
  </w:style>
  <w:style w:type="paragraph" w:styleId="10">
    <w:name w:val="index 1"/>
    <w:basedOn w:val="a1"/>
    <w:next w:val="a1"/>
    <w:autoRedefine/>
    <w:uiPriority w:val="99"/>
    <w:semiHidden/>
    <w:unhideWhenUsed/>
    <w:rsid w:val="007C0138"/>
    <w:pPr>
      <w:ind w:left="220" w:hanging="220"/>
    </w:pPr>
  </w:style>
  <w:style w:type="paragraph" w:styleId="25">
    <w:name w:val="index 2"/>
    <w:basedOn w:val="a1"/>
    <w:next w:val="a1"/>
    <w:autoRedefine/>
    <w:uiPriority w:val="99"/>
    <w:semiHidden/>
    <w:unhideWhenUsed/>
    <w:rsid w:val="007C0138"/>
    <w:pPr>
      <w:ind w:left="440" w:hanging="220"/>
    </w:pPr>
  </w:style>
  <w:style w:type="paragraph" w:styleId="34">
    <w:name w:val="index 3"/>
    <w:basedOn w:val="a1"/>
    <w:next w:val="a1"/>
    <w:autoRedefine/>
    <w:uiPriority w:val="99"/>
    <w:semiHidden/>
    <w:unhideWhenUsed/>
    <w:rsid w:val="007C0138"/>
    <w:pPr>
      <w:ind w:left="660" w:hanging="220"/>
    </w:pPr>
  </w:style>
  <w:style w:type="paragraph" w:styleId="42">
    <w:name w:val="index 4"/>
    <w:basedOn w:val="a1"/>
    <w:next w:val="a1"/>
    <w:autoRedefine/>
    <w:uiPriority w:val="99"/>
    <w:semiHidden/>
    <w:unhideWhenUsed/>
    <w:rsid w:val="007C0138"/>
    <w:pPr>
      <w:ind w:left="880" w:hanging="220"/>
    </w:pPr>
  </w:style>
  <w:style w:type="paragraph" w:styleId="52">
    <w:name w:val="index 5"/>
    <w:basedOn w:val="a1"/>
    <w:next w:val="a1"/>
    <w:autoRedefine/>
    <w:uiPriority w:val="99"/>
    <w:semiHidden/>
    <w:unhideWhenUsed/>
    <w:rsid w:val="007C0138"/>
    <w:pPr>
      <w:ind w:left="1100" w:hanging="220"/>
    </w:pPr>
  </w:style>
  <w:style w:type="paragraph" w:styleId="60">
    <w:name w:val="index 6"/>
    <w:basedOn w:val="a1"/>
    <w:next w:val="a1"/>
    <w:autoRedefine/>
    <w:uiPriority w:val="99"/>
    <w:semiHidden/>
    <w:unhideWhenUsed/>
    <w:rsid w:val="007C0138"/>
    <w:pPr>
      <w:ind w:left="1320" w:hanging="220"/>
    </w:pPr>
  </w:style>
  <w:style w:type="paragraph" w:styleId="70">
    <w:name w:val="index 7"/>
    <w:basedOn w:val="a1"/>
    <w:next w:val="a1"/>
    <w:autoRedefine/>
    <w:uiPriority w:val="99"/>
    <w:semiHidden/>
    <w:unhideWhenUsed/>
    <w:rsid w:val="007C0138"/>
    <w:pPr>
      <w:ind w:left="1540" w:hanging="220"/>
    </w:pPr>
  </w:style>
  <w:style w:type="paragraph" w:styleId="80">
    <w:name w:val="index 8"/>
    <w:basedOn w:val="a1"/>
    <w:next w:val="a1"/>
    <w:autoRedefine/>
    <w:uiPriority w:val="99"/>
    <w:semiHidden/>
    <w:unhideWhenUsed/>
    <w:rsid w:val="007C0138"/>
    <w:pPr>
      <w:ind w:left="1760" w:hanging="220"/>
    </w:pPr>
  </w:style>
  <w:style w:type="paragraph" w:styleId="90">
    <w:name w:val="index 9"/>
    <w:basedOn w:val="a1"/>
    <w:next w:val="a1"/>
    <w:autoRedefine/>
    <w:uiPriority w:val="99"/>
    <w:semiHidden/>
    <w:unhideWhenUsed/>
    <w:rsid w:val="007C0138"/>
    <w:pPr>
      <w:ind w:left="1980" w:hanging="220"/>
    </w:pPr>
  </w:style>
  <w:style w:type="paragraph" w:styleId="afe">
    <w:name w:val="index heading"/>
    <w:basedOn w:val="a1"/>
    <w:next w:val="10"/>
    <w:uiPriority w:val="99"/>
    <w:semiHidden/>
    <w:unhideWhenUsed/>
    <w:rsid w:val="007C0138"/>
    <w:rPr>
      <w:rFonts w:ascii="Calibri Light" w:eastAsia="DengXian Light" w:hAnsi="Calibri Light"/>
      <w:b/>
      <w:bCs/>
    </w:rPr>
  </w:style>
  <w:style w:type="paragraph" w:styleId="aff">
    <w:name w:val="Intense Quote"/>
    <w:basedOn w:val="a1"/>
    <w:next w:val="a1"/>
    <w:link w:val="Chare"/>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7C0138"/>
    <w:rPr>
      <w:rFonts w:ascii="Times New Roman" w:hAnsi="Times New Roman"/>
      <w:i/>
      <w:iCs/>
      <w:color w:val="4472C4"/>
      <w:sz w:val="22"/>
      <w:szCs w:val="22"/>
      <w:lang w:val="en-GB"/>
    </w:rPr>
  </w:style>
  <w:style w:type="paragraph" w:styleId="aff0">
    <w:name w:val="List"/>
    <w:basedOn w:val="a1"/>
    <w:uiPriority w:val="99"/>
    <w:semiHidden/>
    <w:unhideWhenUsed/>
    <w:rsid w:val="007C0138"/>
    <w:pPr>
      <w:ind w:left="360" w:hanging="360"/>
      <w:contextualSpacing/>
    </w:pPr>
  </w:style>
  <w:style w:type="paragraph" w:styleId="26">
    <w:name w:val="List 2"/>
    <w:basedOn w:val="a1"/>
    <w:uiPriority w:val="99"/>
    <w:semiHidden/>
    <w:unhideWhenUsed/>
    <w:rsid w:val="007C0138"/>
    <w:pPr>
      <w:ind w:left="720" w:hanging="360"/>
      <w:contextualSpacing/>
    </w:pPr>
  </w:style>
  <w:style w:type="paragraph" w:styleId="35">
    <w:name w:val="List 3"/>
    <w:basedOn w:val="a1"/>
    <w:uiPriority w:val="99"/>
    <w:semiHidden/>
    <w:unhideWhenUsed/>
    <w:rsid w:val="007C0138"/>
    <w:pPr>
      <w:ind w:left="1080" w:hanging="360"/>
      <w:contextualSpacing/>
    </w:pPr>
  </w:style>
  <w:style w:type="paragraph" w:styleId="43">
    <w:name w:val="List 4"/>
    <w:basedOn w:val="a1"/>
    <w:uiPriority w:val="99"/>
    <w:semiHidden/>
    <w:unhideWhenUsed/>
    <w:rsid w:val="007C0138"/>
    <w:pPr>
      <w:ind w:left="1440" w:hanging="360"/>
      <w:contextualSpacing/>
    </w:pPr>
  </w:style>
  <w:style w:type="paragraph" w:styleId="53">
    <w:name w:val="List 5"/>
    <w:basedOn w:val="a1"/>
    <w:uiPriority w:val="99"/>
    <w:semiHidden/>
    <w:unhideWhenUsed/>
    <w:rsid w:val="007C0138"/>
    <w:pPr>
      <w:ind w:left="1800" w:hanging="360"/>
      <w:contextualSpacing/>
    </w:pPr>
  </w:style>
  <w:style w:type="paragraph" w:styleId="a0">
    <w:name w:val="List Bullet"/>
    <w:basedOn w:val="a1"/>
    <w:uiPriority w:val="99"/>
    <w:semiHidden/>
    <w:unhideWhenUsed/>
    <w:rsid w:val="009C2B3D"/>
    <w:pPr>
      <w:numPr>
        <w:numId w:val="4"/>
      </w:numPr>
      <w:contextualSpacing/>
    </w:pPr>
  </w:style>
  <w:style w:type="paragraph" w:styleId="20">
    <w:name w:val="List Bullet 2"/>
    <w:basedOn w:val="a1"/>
    <w:uiPriority w:val="99"/>
    <w:semiHidden/>
    <w:unhideWhenUsed/>
    <w:rsid w:val="009C2B3D"/>
    <w:pPr>
      <w:numPr>
        <w:numId w:val="5"/>
      </w:numPr>
      <w:contextualSpacing/>
    </w:pPr>
  </w:style>
  <w:style w:type="paragraph" w:styleId="30">
    <w:name w:val="List Bullet 3"/>
    <w:basedOn w:val="a1"/>
    <w:uiPriority w:val="99"/>
    <w:semiHidden/>
    <w:unhideWhenUsed/>
    <w:rsid w:val="009C2B3D"/>
    <w:pPr>
      <w:numPr>
        <w:numId w:val="6"/>
      </w:numPr>
      <w:contextualSpacing/>
    </w:pPr>
  </w:style>
  <w:style w:type="paragraph" w:styleId="40">
    <w:name w:val="List Bullet 4"/>
    <w:basedOn w:val="a1"/>
    <w:uiPriority w:val="99"/>
    <w:semiHidden/>
    <w:unhideWhenUsed/>
    <w:rsid w:val="009C2B3D"/>
    <w:pPr>
      <w:numPr>
        <w:numId w:val="7"/>
      </w:numPr>
      <w:contextualSpacing/>
    </w:pPr>
  </w:style>
  <w:style w:type="paragraph" w:styleId="50">
    <w:name w:val="List Bullet 5"/>
    <w:basedOn w:val="a1"/>
    <w:uiPriority w:val="99"/>
    <w:semiHidden/>
    <w:unhideWhenUsed/>
    <w:rsid w:val="009C2B3D"/>
    <w:pPr>
      <w:numPr>
        <w:numId w:val="8"/>
      </w:numPr>
      <w:contextualSpacing/>
    </w:pPr>
  </w:style>
  <w:style w:type="paragraph" w:styleId="aff1">
    <w:name w:val="List Continue"/>
    <w:basedOn w:val="a1"/>
    <w:uiPriority w:val="99"/>
    <w:semiHidden/>
    <w:unhideWhenUsed/>
    <w:rsid w:val="007C0138"/>
    <w:pPr>
      <w:spacing w:after="120"/>
      <w:ind w:left="360"/>
      <w:contextualSpacing/>
    </w:pPr>
  </w:style>
  <w:style w:type="paragraph" w:styleId="27">
    <w:name w:val="List Continue 2"/>
    <w:basedOn w:val="a1"/>
    <w:uiPriority w:val="99"/>
    <w:semiHidden/>
    <w:unhideWhenUsed/>
    <w:rsid w:val="007C0138"/>
    <w:pPr>
      <w:spacing w:after="120"/>
      <w:ind w:left="720"/>
      <w:contextualSpacing/>
    </w:pPr>
  </w:style>
  <w:style w:type="paragraph" w:styleId="36">
    <w:name w:val="List Continue 3"/>
    <w:basedOn w:val="a1"/>
    <w:uiPriority w:val="99"/>
    <w:semiHidden/>
    <w:unhideWhenUsed/>
    <w:rsid w:val="007C0138"/>
    <w:pPr>
      <w:spacing w:after="120"/>
      <w:ind w:left="1080"/>
      <w:contextualSpacing/>
    </w:pPr>
  </w:style>
  <w:style w:type="paragraph" w:styleId="44">
    <w:name w:val="List Continue 4"/>
    <w:basedOn w:val="a1"/>
    <w:uiPriority w:val="99"/>
    <w:semiHidden/>
    <w:unhideWhenUsed/>
    <w:rsid w:val="007C0138"/>
    <w:pPr>
      <w:spacing w:after="120"/>
      <w:ind w:left="1440"/>
      <w:contextualSpacing/>
    </w:pPr>
  </w:style>
  <w:style w:type="paragraph" w:styleId="54">
    <w:name w:val="List Continue 5"/>
    <w:basedOn w:val="a1"/>
    <w:uiPriority w:val="99"/>
    <w:semiHidden/>
    <w:unhideWhenUsed/>
    <w:rsid w:val="007C0138"/>
    <w:pPr>
      <w:spacing w:after="120"/>
      <w:ind w:left="1800"/>
      <w:contextualSpacing/>
    </w:pPr>
  </w:style>
  <w:style w:type="paragraph" w:styleId="a">
    <w:name w:val="List Number"/>
    <w:basedOn w:val="a1"/>
    <w:uiPriority w:val="99"/>
    <w:semiHidden/>
    <w:unhideWhenUsed/>
    <w:rsid w:val="009C2B3D"/>
    <w:pPr>
      <w:numPr>
        <w:numId w:val="9"/>
      </w:numPr>
      <w:contextualSpacing/>
    </w:pPr>
  </w:style>
  <w:style w:type="paragraph" w:styleId="2">
    <w:name w:val="List Number 2"/>
    <w:basedOn w:val="a1"/>
    <w:uiPriority w:val="99"/>
    <w:semiHidden/>
    <w:unhideWhenUsed/>
    <w:rsid w:val="009C2B3D"/>
    <w:pPr>
      <w:numPr>
        <w:numId w:val="10"/>
      </w:numPr>
      <w:contextualSpacing/>
    </w:pPr>
  </w:style>
  <w:style w:type="paragraph" w:styleId="3">
    <w:name w:val="List Number 3"/>
    <w:basedOn w:val="a1"/>
    <w:uiPriority w:val="99"/>
    <w:semiHidden/>
    <w:unhideWhenUsed/>
    <w:rsid w:val="009C2B3D"/>
    <w:pPr>
      <w:numPr>
        <w:numId w:val="11"/>
      </w:numPr>
      <w:contextualSpacing/>
    </w:pPr>
  </w:style>
  <w:style w:type="paragraph" w:styleId="4">
    <w:name w:val="List Number 4"/>
    <w:basedOn w:val="a1"/>
    <w:uiPriority w:val="99"/>
    <w:semiHidden/>
    <w:unhideWhenUsed/>
    <w:rsid w:val="009C2B3D"/>
    <w:pPr>
      <w:numPr>
        <w:numId w:val="12"/>
      </w:numPr>
      <w:contextualSpacing/>
    </w:pPr>
  </w:style>
  <w:style w:type="paragraph" w:styleId="5">
    <w:name w:val="List Number 5"/>
    <w:basedOn w:val="a1"/>
    <w:uiPriority w:val="99"/>
    <w:semiHidden/>
    <w:unhideWhenUsed/>
    <w:rsid w:val="009C2B3D"/>
    <w:pPr>
      <w:numPr>
        <w:numId w:val="13"/>
      </w:numPr>
      <w:contextualSpacing/>
    </w:pPr>
  </w:style>
  <w:style w:type="paragraph" w:styleId="aff2">
    <w:name w:val="List Paragraph"/>
    <w:basedOn w:val="a1"/>
    <w:uiPriority w:val="34"/>
    <w:qFormat/>
    <w:rsid w:val="007C0138"/>
    <w:pPr>
      <w:ind w:left="720"/>
    </w:pPr>
  </w:style>
  <w:style w:type="paragraph" w:styleId="aff3">
    <w:name w:val="macro"/>
    <w:link w:val="Charf"/>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rPr>
  </w:style>
  <w:style w:type="character" w:customStyle="1" w:styleId="Charf">
    <w:name w:val="매크로 텍스트 Char"/>
    <w:link w:val="aff3"/>
    <w:uiPriority w:val="99"/>
    <w:semiHidden/>
    <w:rsid w:val="007C0138"/>
    <w:rPr>
      <w:rFonts w:ascii="Courier New" w:hAnsi="Courier New" w:cs="Courier New"/>
      <w:lang w:val="en-GB"/>
    </w:rPr>
  </w:style>
  <w:style w:type="paragraph" w:styleId="aff4">
    <w:name w:val="Message Header"/>
    <w:basedOn w:val="a1"/>
    <w:link w:val="Charf0"/>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Charf0">
    <w:name w:val="메시지 머리글 Char"/>
    <w:link w:val="aff4"/>
    <w:uiPriority w:val="99"/>
    <w:semiHidden/>
    <w:rsid w:val="007C0138"/>
    <w:rPr>
      <w:rFonts w:ascii="Calibri Light" w:eastAsia="DengXian Light" w:hAnsi="Calibri Light" w:cs="Times New Roman"/>
      <w:sz w:val="24"/>
      <w:szCs w:val="24"/>
      <w:shd w:val="pct20" w:color="auto" w:fill="auto"/>
      <w:lang w:val="en-GB"/>
    </w:rPr>
  </w:style>
  <w:style w:type="paragraph" w:styleId="aff5">
    <w:name w:val="No Spacing"/>
    <w:uiPriority w:val="1"/>
    <w:qFormat/>
    <w:rsid w:val="007C0138"/>
    <w:pPr>
      <w:suppressAutoHyphens/>
    </w:pPr>
    <w:rPr>
      <w:rFonts w:ascii="Times New Roman" w:hAnsi="Times New Roman"/>
      <w:sz w:val="22"/>
      <w:szCs w:val="22"/>
      <w:lang w:val="en-GB"/>
    </w:rPr>
  </w:style>
  <w:style w:type="paragraph" w:styleId="aff6">
    <w:name w:val="Normal (Web)"/>
    <w:basedOn w:val="a1"/>
    <w:uiPriority w:val="99"/>
    <w:semiHidden/>
    <w:unhideWhenUsed/>
    <w:rsid w:val="007C0138"/>
    <w:rPr>
      <w:sz w:val="24"/>
      <w:szCs w:val="24"/>
    </w:rPr>
  </w:style>
  <w:style w:type="paragraph" w:styleId="aff7">
    <w:name w:val="Note Heading"/>
    <w:basedOn w:val="a1"/>
    <w:next w:val="a1"/>
    <w:link w:val="Charf1"/>
    <w:uiPriority w:val="99"/>
    <w:semiHidden/>
    <w:unhideWhenUsed/>
    <w:rsid w:val="007C0138"/>
  </w:style>
  <w:style w:type="character" w:customStyle="1" w:styleId="Charf1">
    <w:name w:val="각주/미주 머리글 Char"/>
    <w:link w:val="aff7"/>
    <w:uiPriority w:val="99"/>
    <w:semiHidden/>
    <w:rsid w:val="007C0138"/>
    <w:rPr>
      <w:rFonts w:ascii="Times New Roman" w:hAnsi="Times New Roman"/>
      <w:sz w:val="22"/>
      <w:szCs w:val="22"/>
      <w:lang w:val="en-GB"/>
    </w:rPr>
  </w:style>
  <w:style w:type="paragraph" w:styleId="aff8">
    <w:name w:val="Plain Text"/>
    <w:basedOn w:val="a1"/>
    <w:link w:val="Charf2"/>
    <w:uiPriority w:val="99"/>
    <w:semiHidden/>
    <w:unhideWhenUsed/>
    <w:rsid w:val="007C0138"/>
    <w:rPr>
      <w:rFonts w:ascii="Courier New" w:hAnsi="Courier New" w:cs="Courier New"/>
      <w:sz w:val="20"/>
      <w:szCs w:val="20"/>
    </w:rPr>
  </w:style>
  <w:style w:type="character" w:customStyle="1" w:styleId="Charf2">
    <w:name w:val="글자만 Char"/>
    <w:link w:val="aff8"/>
    <w:uiPriority w:val="99"/>
    <w:semiHidden/>
    <w:rsid w:val="007C0138"/>
    <w:rPr>
      <w:rFonts w:ascii="Courier New" w:hAnsi="Courier New" w:cs="Courier New"/>
      <w:lang w:val="en-GB"/>
    </w:rPr>
  </w:style>
  <w:style w:type="paragraph" w:styleId="aff9">
    <w:name w:val="Quote"/>
    <w:basedOn w:val="a1"/>
    <w:next w:val="a1"/>
    <w:link w:val="Charf3"/>
    <w:uiPriority w:val="29"/>
    <w:qFormat/>
    <w:rsid w:val="007C0138"/>
    <w:pPr>
      <w:spacing w:before="200" w:after="160"/>
      <w:ind w:left="864" w:right="864"/>
      <w:jc w:val="center"/>
    </w:pPr>
    <w:rPr>
      <w:i/>
      <w:iCs/>
      <w:color w:val="404040"/>
    </w:rPr>
  </w:style>
  <w:style w:type="character" w:customStyle="1" w:styleId="Charf3">
    <w:name w:val="인용 Char"/>
    <w:link w:val="aff9"/>
    <w:uiPriority w:val="29"/>
    <w:rsid w:val="007C0138"/>
    <w:rPr>
      <w:rFonts w:ascii="Times New Roman" w:hAnsi="Times New Roman"/>
      <w:i/>
      <w:iCs/>
      <w:color w:val="404040"/>
      <w:sz w:val="22"/>
      <w:szCs w:val="22"/>
      <w:lang w:val="en-GB"/>
    </w:rPr>
  </w:style>
  <w:style w:type="paragraph" w:styleId="affa">
    <w:name w:val="Salutation"/>
    <w:basedOn w:val="a1"/>
    <w:next w:val="a1"/>
    <w:link w:val="Charf4"/>
    <w:uiPriority w:val="99"/>
    <w:semiHidden/>
    <w:unhideWhenUsed/>
    <w:rsid w:val="007C0138"/>
  </w:style>
  <w:style w:type="character" w:customStyle="1" w:styleId="Charf4">
    <w:name w:val="인사말 Char"/>
    <w:link w:val="affa"/>
    <w:uiPriority w:val="99"/>
    <w:semiHidden/>
    <w:rsid w:val="007C0138"/>
    <w:rPr>
      <w:rFonts w:ascii="Times New Roman" w:hAnsi="Times New Roman"/>
      <w:sz w:val="22"/>
      <w:szCs w:val="22"/>
      <w:lang w:val="en-GB"/>
    </w:rPr>
  </w:style>
  <w:style w:type="paragraph" w:styleId="affb">
    <w:name w:val="Signature"/>
    <w:basedOn w:val="a1"/>
    <w:link w:val="Charf5"/>
    <w:uiPriority w:val="99"/>
    <w:semiHidden/>
    <w:unhideWhenUsed/>
    <w:rsid w:val="007C0138"/>
    <w:pPr>
      <w:ind w:left="4320"/>
    </w:pPr>
  </w:style>
  <w:style w:type="character" w:customStyle="1" w:styleId="Charf5">
    <w:name w:val="서명 Char"/>
    <w:link w:val="affb"/>
    <w:uiPriority w:val="99"/>
    <w:semiHidden/>
    <w:rsid w:val="007C0138"/>
    <w:rPr>
      <w:rFonts w:ascii="Times New Roman" w:hAnsi="Times New Roman"/>
      <w:sz w:val="22"/>
      <w:szCs w:val="22"/>
      <w:lang w:val="en-GB"/>
    </w:rPr>
  </w:style>
  <w:style w:type="paragraph" w:styleId="affc">
    <w:name w:val="Subtitle"/>
    <w:basedOn w:val="a1"/>
    <w:next w:val="a1"/>
    <w:link w:val="Charf6"/>
    <w:uiPriority w:val="11"/>
    <w:qFormat/>
    <w:rsid w:val="007C0138"/>
    <w:pPr>
      <w:spacing w:after="60"/>
      <w:jc w:val="center"/>
      <w:outlineLvl w:val="1"/>
    </w:pPr>
    <w:rPr>
      <w:rFonts w:ascii="Calibri Light" w:eastAsia="DengXian Light" w:hAnsi="Calibri Light"/>
      <w:sz w:val="24"/>
      <w:szCs w:val="24"/>
    </w:rPr>
  </w:style>
  <w:style w:type="character" w:customStyle="1" w:styleId="Charf6">
    <w:name w:val="부제 Char"/>
    <w:link w:val="affc"/>
    <w:uiPriority w:val="11"/>
    <w:rsid w:val="007C0138"/>
    <w:rPr>
      <w:rFonts w:ascii="Calibri Light" w:eastAsia="DengXian Light" w:hAnsi="Calibri Light" w:cs="Times New Roman"/>
      <w:sz w:val="24"/>
      <w:szCs w:val="24"/>
      <w:lang w:val="en-GB"/>
    </w:rPr>
  </w:style>
  <w:style w:type="paragraph" w:styleId="affd">
    <w:name w:val="table of authorities"/>
    <w:basedOn w:val="a1"/>
    <w:next w:val="a1"/>
    <w:uiPriority w:val="99"/>
    <w:semiHidden/>
    <w:unhideWhenUsed/>
    <w:rsid w:val="007C0138"/>
    <w:pPr>
      <w:ind w:left="220" w:hanging="220"/>
    </w:pPr>
  </w:style>
  <w:style w:type="paragraph" w:styleId="affe">
    <w:name w:val="table of figures"/>
    <w:basedOn w:val="a1"/>
    <w:next w:val="a1"/>
    <w:uiPriority w:val="99"/>
    <w:semiHidden/>
    <w:unhideWhenUsed/>
    <w:rsid w:val="007C0138"/>
  </w:style>
  <w:style w:type="paragraph" w:styleId="afff">
    <w:name w:val="toa heading"/>
    <w:basedOn w:val="a1"/>
    <w:next w:val="a1"/>
    <w:uiPriority w:val="99"/>
    <w:semiHidden/>
    <w:unhideWhenUsed/>
    <w:rsid w:val="007C0138"/>
    <w:pPr>
      <w:spacing w:before="120"/>
    </w:pPr>
    <w:rPr>
      <w:rFonts w:ascii="Calibri Light" w:eastAsia="DengXian Light" w:hAnsi="Calibri Light"/>
      <w:b/>
      <w:bCs/>
      <w:sz w:val="24"/>
      <w:szCs w:val="24"/>
    </w:rPr>
  </w:style>
  <w:style w:type="paragraph" w:styleId="11">
    <w:name w:val="toc 1"/>
    <w:basedOn w:val="a1"/>
    <w:next w:val="a1"/>
    <w:autoRedefine/>
    <w:uiPriority w:val="39"/>
    <w:semiHidden/>
    <w:unhideWhenUsed/>
    <w:rsid w:val="007C0138"/>
  </w:style>
  <w:style w:type="paragraph" w:styleId="28">
    <w:name w:val="toc 2"/>
    <w:basedOn w:val="a1"/>
    <w:next w:val="a1"/>
    <w:autoRedefine/>
    <w:uiPriority w:val="39"/>
    <w:semiHidden/>
    <w:unhideWhenUsed/>
    <w:rsid w:val="007C0138"/>
    <w:pPr>
      <w:ind w:left="220"/>
    </w:pPr>
  </w:style>
  <w:style w:type="paragraph" w:styleId="37">
    <w:name w:val="toc 3"/>
    <w:basedOn w:val="a1"/>
    <w:next w:val="a1"/>
    <w:autoRedefine/>
    <w:uiPriority w:val="39"/>
    <w:semiHidden/>
    <w:unhideWhenUsed/>
    <w:rsid w:val="007C0138"/>
    <w:pPr>
      <w:ind w:left="440"/>
    </w:pPr>
  </w:style>
  <w:style w:type="paragraph" w:styleId="45">
    <w:name w:val="toc 4"/>
    <w:basedOn w:val="a1"/>
    <w:next w:val="a1"/>
    <w:autoRedefine/>
    <w:uiPriority w:val="39"/>
    <w:semiHidden/>
    <w:unhideWhenUsed/>
    <w:rsid w:val="007C0138"/>
    <w:pPr>
      <w:ind w:left="660"/>
    </w:pPr>
  </w:style>
  <w:style w:type="paragraph" w:styleId="55">
    <w:name w:val="toc 5"/>
    <w:basedOn w:val="a1"/>
    <w:next w:val="a1"/>
    <w:autoRedefine/>
    <w:uiPriority w:val="39"/>
    <w:semiHidden/>
    <w:unhideWhenUsed/>
    <w:rsid w:val="007C0138"/>
    <w:pPr>
      <w:ind w:left="880"/>
    </w:pPr>
  </w:style>
  <w:style w:type="paragraph" w:styleId="61">
    <w:name w:val="toc 6"/>
    <w:basedOn w:val="a1"/>
    <w:next w:val="a1"/>
    <w:autoRedefine/>
    <w:uiPriority w:val="39"/>
    <w:semiHidden/>
    <w:unhideWhenUsed/>
    <w:rsid w:val="007C0138"/>
    <w:pPr>
      <w:ind w:left="1100"/>
    </w:pPr>
  </w:style>
  <w:style w:type="paragraph" w:styleId="71">
    <w:name w:val="toc 7"/>
    <w:basedOn w:val="a1"/>
    <w:next w:val="a1"/>
    <w:autoRedefine/>
    <w:uiPriority w:val="39"/>
    <w:semiHidden/>
    <w:unhideWhenUsed/>
    <w:rsid w:val="007C0138"/>
    <w:pPr>
      <w:ind w:left="1320"/>
    </w:pPr>
  </w:style>
  <w:style w:type="paragraph" w:styleId="81">
    <w:name w:val="toc 8"/>
    <w:basedOn w:val="a1"/>
    <w:next w:val="a1"/>
    <w:autoRedefine/>
    <w:uiPriority w:val="39"/>
    <w:semiHidden/>
    <w:unhideWhenUsed/>
    <w:rsid w:val="007C0138"/>
    <w:pPr>
      <w:ind w:left="1540"/>
    </w:pPr>
  </w:style>
  <w:style w:type="paragraph" w:styleId="91">
    <w:name w:val="toc 9"/>
    <w:basedOn w:val="a1"/>
    <w:next w:val="a1"/>
    <w:autoRedefine/>
    <w:uiPriority w:val="39"/>
    <w:semiHidden/>
    <w:unhideWhenUsed/>
    <w:rsid w:val="007C0138"/>
    <w:pPr>
      <w:ind w:left="1760"/>
    </w:pPr>
  </w:style>
  <w:style w:type="paragraph" w:styleId="TOC">
    <w:name w:val="TOC Heading"/>
    <w:basedOn w:val="1"/>
    <w:next w:val="a1"/>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aa"/>
    <w:qFormat/>
    <w:rsid w:val="00346530"/>
  </w:style>
  <w:style w:type="paragraph" w:customStyle="1" w:styleId="TitleB">
    <w:name w:val="Title B"/>
    <w:basedOn w:val="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character" w:styleId="afff0">
    <w:name w:val="FollowedHyperlink"/>
    <w:basedOn w:val="a2"/>
    <w:uiPriority w:val="99"/>
    <w:semiHidden/>
    <w:unhideWhenUsed/>
    <w:rsid w:val="00D415B2"/>
    <w:rPr>
      <w:color w:val="auto"/>
      <w:u w:val="single"/>
    </w:rPr>
  </w:style>
  <w:style w:type="paragraph" w:customStyle="1" w:styleId="Bulleto2">
    <w:name w:val="Bullet o 2"/>
    <w:basedOn w:val="a1"/>
    <w:qFormat/>
    <w:rsid w:val="009C2B3D"/>
    <w:pPr>
      <w:numPr>
        <w:numId w:val="21"/>
      </w:numPr>
    </w:pPr>
  </w:style>
  <w:style w:type="character" w:customStyle="1" w:styleId="Highlight">
    <w:name w:val="Highlight"/>
    <w:basedOn w:val="a2"/>
    <w:uiPriority w:val="1"/>
    <w:qFormat/>
    <w:rsid w:val="009800AA"/>
    <w:rPr>
      <w:shd w:val="pct15" w:color="auto" w:fill="FFFFFF"/>
    </w:rPr>
  </w:style>
  <w:style w:type="paragraph" w:customStyle="1" w:styleId="TableL">
    <w:name w:val="Table L"/>
    <w:basedOn w:val="a1"/>
    <w:qFormat/>
    <w:rsid w:val="00064AF9"/>
    <w:pPr>
      <w:keepNext/>
    </w:pPr>
    <w:rPr>
      <w:sz w:val="20"/>
      <w:szCs w:val="20"/>
    </w:rPr>
  </w:style>
  <w:style w:type="paragraph" w:customStyle="1" w:styleId="TableC">
    <w:name w:val="Table C"/>
    <w:basedOn w:val="TableL"/>
    <w:qFormat/>
    <w:rsid w:val="00064AF9"/>
    <w:pPr>
      <w:keepNext w:val="0"/>
      <w:jc w:val="center"/>
    </w:pPr>
  </w:style>
  <w:style w:type="paragraph" w:customStyle="1" w:styleId="COL">
    <w:name w:val="C/O L"/>
    <w:basedOn w:val="a1"/>
    <w:qFormat/>
    <w:rsid w:val="00F84D0D"/>
    <w:pPr>
      <w:keepNext/>
    </w:pPr>
    <w:rPr>
      <w:sz w:val="12"/>
      <w:szCs w:val="14"/>
    </w:rPr>
  </w:style>
  <w:style w:type="paragraph" w:customStyle="1" w:styleId="COC">
    <w:name w:val="C/O C+"/>
    <w:basedOn w:val="COL"/>
    <w:qFormat/>
    <w:rsid w:val="00F84D0D"/>
    <w:pPr>
      <w:jc w:val="center"/>
    </w:pPr>
    <w:rPr>
      <w:sz w:val="14"/>
    </w:rPr>
  </w:style>
  <w:style w:type="paragraph" w:customStyle="1" w:styleId="COR">
    <w:name w:val="C/O R"/>
    <w:basedOn w:val="COL"/>
    <w:qFormat/>
    <w:rsid w:val="00F84D0D"/>
    <w:pPr>
      <w:jc w:val="right"/>
    </w:pPr>
    <w:rPr>
      <w:lang w:val="en-US"/>
    </w:rPr>
  </w:style>
  <w:style w:type="paragraph" w:customStyle="1" w:styleId="NormalRight">
    <w:name w:val="Normal Right"/>
    <w:basedOn w:val="a1"/>
    <w:qFormat/>
    <w:rsid w:val="00A02224"/>
    <w:pPr>
      <w:jc w:val="right"/>
    </w:pPr>
  </w:style>
  <w:style w:type="character" w:styleId="afff1">
    <w:name w:val="line number"/>
    <w:basedOn w:val="a2"/>
    <w:uiPriority w:val="99"/>
    <w:semiHidden/>
    <w:unhideWhenUsed/>
    <w:rsid w:val="00CA5969"/>
  </w:style>
  <w:style w:type="character" w:styleId="afff2">
    <w:name w:val="annotation reference"/>
    <w:basedOn w:val="a2"/>
    <w:uiPriority w:val="99"/>
    <w:unhideWhenUsed/>
    <w:rsid w:val="008A29D3"/>
    <w:rPr>
      <w:sz w:val="16"/>
      <w:szCs w:val="16"/>
    </w:rPr>
  </w:style>
  <w:style w:type="character" w:customStyle="1" w:styleId="EmphasisStrong">
    <w:name w:val="Emphasis Strong"/>
    <w:basedOn w:val="EmphasisStrongUnd"/>
    <w:uiPriority w:val="1"/>
    <w:qFormat/>
    <w:rsid w:val="00233F73"/>
    <w:rPr>
      <w:b/>
      <w:bCs/>
      <w:i/>
      <w:iCs/>
      <w:u w:val="none"/>
    </w:rPr>
  </w:style>
  <w:style w:type="paragraph" w:customStyle="1" w:styleId="Arial13">
    <w:name w:val="Arial 13"/>
    <w:basedOn w:val="a1"/>
    <w:qFormat/>
    <w:rsid w:val="00233F73"/>
    <w:rPr>
      <w:rFonts w:ascii="Arial" w:eastAsia="SimHei" w:hAnsi="Arial" w:cs="Arial"/>
      <w:sz w:val="26"/>
      <w:szCs w:val="26"/>
    </w:rPr>
  </w:style>
  <w:style w:type="paragraph" w:customStyle="1" w:styleId="Arial11">
    <w:name w:val="Arial 11"/>
    <w:basedOn w:val="Arial13"/>
    <w:qFormat/>
    <w:rsid w:val="00233F73"/>
    <w:rPr>
      <w:sz w:val="22"/>
      <w:szCs w:val="22"/>
    </w:rPr>
  </w:style>
  <w:style w:type="paragraph" w:customStyle="1" w:styleId="Arial13C">
    <w:name w:val="Arial 13 C"/>
    <w:basedOn w:val="Arial13"/>
    <w:qFormat/>
    <w:rsid w:val="00233F73"/>
    <w:pPr>
      <w:jc w:val="center"/>
    </w:pPr>
  </w:style>
  <w:style w:type="paragraph" w:customStyle="1" w:styleId="Arial11C">
    <w:name w:val="Arial 11C"/>
    <w:basedOn w:val="Arial11"/>
    <w:qFormat/>
    <w:rsid w:val="00233F73"/>
    <w:pPr>
      <w:jc w:val="center"/>
    </w:pPr>
  </w:style>
  <w:style w:type="paragraph" w:customStyle="1" w:styleId="Arial10C">
    <w:name w:val="Arial 10C"/>
    <w:basedOn w:val="Arial11C"/>
    <w:qFormat/>
    <w:rsid w:val="00233F73"/>
    <w:rPr>
      <w:sz w:val="20"/>
      <w:szCs w:val="20"/>
    </w:rPr>
  </w:style>
  <w:style w:type="paragraph" w:customStyle="1" w:styleId="Arial10">
    <w:name w:val="Arial 10"/>
    <w:basedOn w:val="Arial10C"/>
    <w:qFormat/>
    <w:rsid w:val="00233F73"/>
    <w:pPr>
      <w:jc w:val="left"/>
    </w:pPr>
    <w:rPr>
      <w:noProof/>
      <w:lang w:val="en-US"/>
    </w:rPr>
  </w:style>
  <w:style w:type="paragraph" w:customStyle="1" w:styleId="Arial6C">
    <w:name w:val="Arial 6C"/>
    <w:basedOn w:val="Arial10"/>
    <w:qFormat/>
    <w:rsid w:val="00233F73"/>
    <w:pPr>
      <w:jc w:val="center"/>
    </w:pPr>
    <w:rPr>
      <w:sz w:val="12"/>
      <w:szCs w:val="12"/>
    </w:rPr>
  </w:style>
  <w:style w:type="character" w:customStyle="1" w:styleId="StrongWhite">
    <w:name w:val="Strong White"/>
    <w:basedOn w:val="a9"/>
    <w:uiPriority w:val="1"/>
    <w:qFormat/>
    <w:rsid w:val="00233F73"/>
    <w:rPr>
      <w:b/>
      <w:bCs/>
      <w:color w:val="FFFFFF"/>
    </w:rPr>
  </w:style>
  <w:style w:type="paragraph" w:styleId="afff3">
    <w:name w:val="Revision"/>
    <w:hidden/>
    <w:uiPriority w:val="99"/>
    <w:semiHidden/>
    <w:rsid w:val="00145AA8"/>
    <w:rPr>
      <w:rFonts w:ascii="Times New Roman" w:hAnsi="Times New Roman"/>
      <w:sz w:val="22"/>
      <w:szCs w:val="22"/>
      <w:lang w:val="en-GB"/>
    </w:rPr>
  </w:style>
  <w:style w:type="paragraph" w:customStyle="1" w:styleId="RegularQRD">
    <w:name w:val="Regular_QRD"/>
    <w:basedOn w:val="a1"/>
    <w:qFormat/>
    <w:rsid w:val="008731CA"/>
    <w:pPr>
      <w:widowControl w:val="0"/>
      <w:suppressAutoHyphens w:val="0"/>
      <w:autoSpaceDE w:val="0"/>
      <w:autoSpaceDN w:val="0"/>
    </w:pPr>
    <w:rPr>
      <w:rFonts w:eastAsia="Times New Roman"/>
      <w:lang w:val="et-EE" w:eastAsia="en-US"/>
    </w:rPr>
  </w:style>
  <w:style w:type="character" w:styleId="afff4">
    <w:name w:val="Unresolved Mention"/>
    <w:basedOn w:val="a2"/>
    <w:uiPriority w:val="99"/>
    <w:semiHidden/>
    <w:unhideWhenUsed/>
    <w:rsid w:val="00FB7206"/>
    <w:rPr>
      <w:color w:val="605E5C"/>
      <w:shd w:val="clear" w:color="auto" w:fill="E1DFDD"/>
    </w:rPr>
  </w:style>
  <w:style w:type="character" w:customStyle="1" w:styleId="StepNumber">
    <w:name w:val="Step Number"/>
    <w:uiPriority w:val="99"/>
    <w:rsid w:val="008E1BB8"/>
    <w:rPr>
      <w:rFonts w:ascii="Arial" w:hAnsi="Arial" w:cs="Arial"/>
      <w:b/>
      <w:bCs/>
      <w:color w:val="000000"/>
      <w:sz w:val="20"/>
      <w:szCs w:val="20"/>
    </w:rPr>
  </w:style>
  <w:style w:type="character" w:customStyle="1" w:styleId="12">
    <w:name w:val="확인되지 않은 멘션1"/>
    <w:basedOn w:val="a2"/>
    <w:uiPriority w:val="99"/>
    <w:semiHidden/>
    <w:unhideWhenUsed/>
    <w:rsid w:val="00A1358A"/>
    <w:rPr>
      <w:color w:val="605E5C"/>
      <w:shd w:val="clear" w:color="auto" w:fill="E1DFDD"/>
    </w:rPr>
  </w:style>
  <w:style w:type="table" w:customStyle="1" w:styleId="Standard1">
    <w:name w:val="Standard1"/>
    <w:basedOn w:val="a3"/>
    <w:uiPriority w:val="99"/>
    <w:rsid w:val="00A135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customStyle="1" w:styleId="ui-provider">
    <w:name w:val="ui-provider"/>
    <w:basedOn w:val="a2"/>
    <w:rsid w:val="00A1358A"/>
  </w:style>
  <w:style w:type="paragraph" w:customStyle="1" w:styleId="Dnex1">
    <w:name w:val="Dnex1"/>
    <w:basedOn w:val="a1"/>
    <w:qFormat/>
    <w:rsid w:val="00A1358A"/>
    <w:pPr>
      <w:widowControl w:val="0"/>
      <w:pBdr>
        <w:top w:val="single" w:sz="4" w:space="1" w:color="auto"/>
        <w:left w:val="single" w:sz="4" w:space="4" w:color="auto"/>
        <w:bottom w:val="single" w:sz="4" w:space="1" w:color="auto"/>
        <w:right w:val="single" w:sz="4" w:space="4" w:color="auto"/>
      </w:pBdr>
    </w:pPr>
    <w:rPr>
      <w:rFonts w:eastAsia="Times New Roman"/>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542818">
      <w:bodyDiv w:val="1"/>
      <w:marLeft w:val="0"/>
      <w:marRight w:val="0"/>
      <w:marTop w:val="0"/>
      <w:marBottom w:val="0"/>
      <w:divBdr>
        <w:top w:val="none" w:sz="0" w:space="0" w:color="auto"/>
        <w:left w:val="none" w:sz="0" w:space="0" w:color="auto"/>
        <w:bottom w:val="none" w:sz="0" w:space="0" w:color="auto"/>
        <w:right w:val="none" w:sz="0" w:space="0" w:color="auto"/>
      </w:divBdr>
      <w:divsChild>
        <w:div w:id="884944860">
          <w:marLeft w:val="0"/>
          <w:marRight w:val="0"/>
          <w:marTop w:val="0"/>
          <w:marBottom w:val="0"/>
          <w:divBdr>
            <w:top w:val="none" w:sz="0" w:space="0" w:color="auto"/>
            <w:left w:val="none" w:sz="0" w:space="0" w:color="auto"/>
            <w:bottom w:val="none" w:sz="0" w:space="0" w:color="auto"/>
            <w:right w:val="none" w:sz="0" w:space="0" w:color="auto"/>
          </w:divBdr>
        </w:div>
        <w:div w:id="1190534571">
          <w:marLeft w:val="0"/>
          <w:marRight w:val="0"/>
          <w:marTop w:val="0"/>
          <w:marBottom w:val="0"/>
          <w:divBdr>
            <w:top w:val="none" w:sz="0" w:space="0" w:color="auto"/>
            <w:left w:val="none" w:sz="0" w:space="0" w:color="auto"/>
            <w:bottom w:val="none" w:sz="0" w:space="0" w:color="auto"/>
            <w:right w:val="none" w:sz="0" w:space="0" w:color="auto"/>
          </w:divBdr>
        </w:div>
      </w:divsChild>
    </w:div>
    <w:div w:id="921983865">
      <w:bodyDiv w:val="1"/>
      <w:marLeft w:val="0"/>
      <w:marRight w:val="0"/>
      <w:marTop w:val="0"/>
      <w:marBottom w:val="0"/>
      <w:divBdr>
        <w:top w:val="none" w:sz="0" w:space="0" w:color="auto"/>
        <w:left w:val="none" w:sz="0" w:space="0" w:color="auto"/>
        <w:bottom w:val="none" w:sz="0" w:space="0" w:color="auto"/>
        <w:right w:val="none" w:sz="0" w:space="0" w:color="auto"/>
      </w:divBdr>
    </w:div>
    <w:div w:id="964697536">
      <w:bodyDiv w:val="1"/>
      <w:marLeft w:val="0"/>
      <w:marRight w:val="0"/>
      <w:marTop w:val="0"/>
      <w:marBottom w:val="0"/>
      <w:divBdr>
        <w:top w:val="none" w:sz="0" w:space="0" w:color="auto"/>
        <w:left w:val="none" w:sz="0" w:space="0" w:color="auto"/>
        <w:bottom w:val="none" w:sz="0" w:space="0" w:color="auto"/>
        <w:right w:val="none" w:sz="0" w:space="0" w:color="auto"/>
      </w:divBdr>
      <w:divsChild>
        <w:div w:id="351805750">
          <w:marLeft w:val="0"/>
          <w:marRight w:val="0"/>
          <w:marTop w:val="0"/>
          <w:marBottom w:val="0"/>
          <w:divBdr>
            <w:top w:val="none" w:sz="0" w:space="0" w:color="auto"/>
            <w:left w:val="none" w:sz="0" w:space="0" w:color="auto"/>
            <w:bottom w:val="none" w:sz="0" w:space="0" w:color="auto"/>
            <w:right w:val="none" w:sz="0" w:space="0" w:color="auto"/>
          </w:divBdr>
        </w:div>
        <w:div w:id="1652632026">
          <w:marLeft w:val="0"/>
          <w:marRight w:val="0"/>
          <w:marTop w:val="0"/>
          <w:marBottom w:val="0"/>
          <w:divBdr>
            <w:top w:val="none" w:sz="0" w:space="0" w:color="auto"/>
            <w:left w:val="none" w:sz="0" w:space="0" w:color="auto"/>
            <w:bottom w:val="none" w:sz="0" w:space="0" w:color="auto"/>
            <w:right w:val="none" w:sz="0" w:space="0" w:color="auto"/>
          </w:divBdr>
        </w:div>
      </w:divsChild>
    </w:div>
    <w:div w:id="1383211507">
      <w:bodyDiv w:val="1"/>
      <w:marLeft w:val="0"/>
      <w:marRight w:val="0"/>
      <w:marTop w:val="0"/>
      <w:marBottom w:val="0"/>
      <w:divBdr>
        <w:top w:val="none" w:sz="0" w:space="0" w:color="auto"/>
        <w:left w:val="none" w:sz="0" w:space="0" w:color="auto"/>
        <w:bottom w:val="none" w:sz="0" w:space="0" w:color="auto"/>
        <w:right w:val="none" w:sz="0" w:space="0" w:color="auto"/>
      </w:divBdr>
    </w:div>
    <w:div w:id="14367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emf"/><Relationship Id="rId21" Type="http://schemas.openxmlformats.org/officeDocument/2006/relationships/hyperlink" Target="https://www.ema.europa.eu" TargetMode="External"/><Relationship Id="rId42" Type="http://schemas.openxmlformats.org/officeDocument/2006/relationships/image" Target="media/image27.png"/><Relationship Id="rId63" Type="http://schemas.openxmlformats.org/officeDocument/2006/relationships/hyperlink" Target="mailto:Contact_no@celltrionhc.com" TargetMode="External"/><Relationship Id="rId84" Type="http://schemas.openxmlformats.org/officeDocument/2006/relationships/image" Target="media/image53.png"/><Relationship Id="rId138" Type="http://schemas.openxmlformats.org/officeDocument/2006/relationships/hyperlink" Target="mailto:Contact_se@celltrionhc.com" TargetMode="External"/><Relationship Id="rId159" Type="http://schemas.openxmlformats.org/officeDocument/2006/relationships/customXml" Target="../customXml/item3.xml"/><Relationship Id="rId107" Type="http://schemas.openxmlformats.org/officeDocument/2006/relationships/image" Target="media/image60.png"/><Relationship Id="rId11" Type="http://schemas.openxmlformats.org/officeDocument/2006/relationships/image" Target="media/image3.wmf"/><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43.png"/><Relationship Id="rId128" Type="http://schemas.openxmlformats.org/officeDocument/2006/relationships/hyperlink" Target="mailto:infoDE@celltrionhc.com" TargetMode="External"/><Relationship Id="rId149" Type="http://schemas.openxmlformats.org/officeDocument/2006/relationships/image" Target="media/image86.png"/><Relationship Id="rId5" Type="http://schemas.openxmlformats.org/officeDocument/2006/relationships/webSettings" Target="webSettings.xml"/><Relationship Id="rId95" Type="http://schemas.openxmlformats.org/officeDocument/2006/relationships/hyperlink" Target="mailto:Contact_no@celltrionhc.com" TargetMode="External"/><Relationship Id="rId160" Type="http://schemas.openxmlformats.org/officeDocument/2006/relationships/customXml" Target="../customXml/item4.xml"/><Relationship Id="rId22" Type="http://schemas.openxmlformats.org/officeDocument/2006/relationships/hyperlink" Target="https://www.ema.europa.eu/documents/template-form/qrd-appendix-v-adverse-drug-reaction-reporting-details_en.docx" TargetMode="External"/><Relationship Id="rId43" Type="http://schemas.openxmlformats.org/officeDocument/2006/relationships/image" Target="media/image28.png"/><Relationship Id="rId64" Type="http://schemas.openxmlformats.org/officeDocument/2006/relationships/hyperlink" Target="mailto:contact_es@celltrion.com" TargetMode="External"/><Relationship Id="rId118" Type="http://schemas.openxmlformats.org/officeDocument/2006/relationships/image" Target="media/image71.emf"/><Relationship Id="rId139" Type="http://schemas.openxmlformats.org/officeDocument/2006/relationships/hyperlink" Target="https://www.ema.europa.eu" TargetMode="External"/><Relationship Id="rId85" Type="http://schemas.openxmlformats.org/officeDocument/2006/relationships/image" Target="media/image54.emf"/><Relationship Id="rId150" Type="http://schemas.openxmlformats.org/officeDocument/2006/relationships/image" Target="media/image87.png"/><Relationship Id="rId12" Type="http://schemas.openxmlformats.org/officeDocument/2006/relationships/image" Target="media/image4.wmf"/><Relationship Id="rId17"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8.emf"/><Relationship Id="rId38" Type="http://schemas.openxmlformats.org/officeDocument/2006/relationships/image" Target="media/image23.emf"/><Relationship Id="rId59" Type="http://schemas.openxmlformats.org/officeDocument/2006/relationships/hyperlink" Target="mailto:Contact_dk@celltrionhc.com" TargetMode="External"/><Relationship Id="rId103" Type="http://schemas.openxmlformats.org/officeDocument/2006/relationships/hyperlink" Target="https://www.ema.europa.eu" TargetMode="External"/><Relationship Id="rId108" Type="http://schemas.openxmlformats.org/officeDocument/2006/relationships/image" Target="media/image61.png"/><Relationship Id="rId124" Type="http://schemas.openxmlformats.org/officeDocument/2006/relationships/hyperlink" Target="https://www.ema.europa.eu/documents/template-form/qrd-appendix-v-adverse-drug-reaction-reporting-details_en.docx" TargetMode="External"/><Relationship Id="rId129" Type="http://schemas.openxmlformats.org/officeDocument/2006/relationships/hyperlink" Target="mailto:NLinfo@celltrionhc.com" TargetMode="External"/><Relationship Id="rId54" Type="http://schemas.openxmlformats.org/officeDocument/2006/relationships/image" Target="media/image39.png"/><Relationship Id="rId70" Type="http://schemas.openxmlformats.org/officeDocument/2006/relationships/hyperlink" Target="mailto:contact_se@celltrionhc.com" TargetMode="External"/><Relationship Id="rId75" Type="http://schemas.openxmlformats.org/officeDocument/2006/relationships/image" Target="media/image44.png"/><Relationship Id="rId91" Type="http://schemas.openxmlformats.org/officeDocument/2006/relationships/hyperlink" Target="mailto:Contact_dk@celltrionhc.com" TargetMode="External"/><Relationship Id="rId96" Type="http://schemas.openxmlformats.org/officeDocument/2006/relationships/hyperlink" Target="mailto:contact_es@celltrion.com" TargetMode="External"/><Relationship Id="rId140" Type="http://schemas.openxmlformats.org/officeDocument/2006/relationships/image" Target="media/image77.png"/><Relationship Id="rId145" Type="http://schemas.openxmlformats.org/officeDocument/2006/relationships/image" Target="media/image82.png"/><Relationship Id="rId16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ma.europa.eu" TargetMode="External"/><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67.emf"/><Relationship Id="rId119" Type="http://schemas.openxmlformats.org/officeDocument/2006/relationships/image" Target="media/image72.jpeg"/><Relationship Id="rId44" Type="http://schemas.openxmlformats.org/officeDocument/2006/relationships/image" Target="media/image29.png"/><Relationship Id="rId60" Type="http://schemas.openxmlformats.org/officeDocument/2006/relationships/hyperlink" Target="mailto:infoDE@celltrionhc.com" TargetMode="External"/><Relationship Id="rId65" Type="http://schemas.openxmlformats.org/officeDocument/2006/relationships/hyperlink" Target="mailto:contact_pt@celltrion.com" TargetMode="External"/><Relationship Id="rId81" Type="http://schemas.openxmlformats.org/officeDocument/2006/relationships/image" Target="media/image50.png"/><Relationship Id="rId86" Type="http://schemas.openxmlformats.org/officeDocument/2006/relationships/image" Target="media/image55.emf"/><Relationship Id="rId130" Type="http://schemas.openxmlformats.org/officeDocument/2006/relationships/hyperlink" Target="mailto:contact_fi@celltrionhc.com" TargetMode="External"/><Relationship Id="rId135" Type="http://schemas.openxmlformats.org/officeDocument/2006/relationships/hyperlink" Target="mailto:contact_fi@celltrionhc.com" TargetMode="External"/><Relationship Id="rId151" Type="http://schemas.openxmlformats.org/officeDocument/2006/relationships/image" Target="media/image88.png"/><Relationship Id="rId156" Type="http://schemas.openxmlformats.org/officeDocument/2006/relationships/fontTable" Target="fontTable.xml"/><Relationship Id="rId13" Type="http://schemas.openxmlformats.org/officeDocument/2006/relationships/image" Target="media/image5.wmf"/><Relationship Id="rId18" Type="http://schemas.openxmlformats.org/officeDocument/2006/relationships/hyperlink" Target="https://www.ema.europa.eu" TargetMode="External"/><Relationship Id="rId39" Type="http://schemas.openxmlformats.org/officeDocument/2006/relationships/image" Target="media/image24.emf"/><Relationship Id="rId109" Type="http://schemas.openxmlformats.org/officeDocument/2006/relationships/image" Target="media/image62.png"/><Relationship Id="rId34" Type="http://schemas.openxmlformats.org/officeDocument/2006/relationships/image" Target="media/image19.emf"/><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45.emf"/><Relationship Id="rId97" Type="http://schemas.openxmlformats.org/officeDocument/2006/relationships/hyperlink" Target="mailto:contact_pt@celltrion.com" TargetMode="External"/><Relationship Id="rId104" Type="http://schemas.openxmlformats.org/officeDocument/2006/relationships/image" Target="media/image57.png"/><Relationship Id="rId120" Type="http://schemas.openxmlformats.org/officeDocument/2006/relationships/image" Target="media/image73.png"/><Relationship Id="rId125" Type="http://schemas.openxmlformats.org/officeDocument/2006/relationships/hyperlink" Target="mailto:BEinfo@celltrionhc.com" TargetMode="External"/><Relationship Id="rId141" Type="http://schemas.openxmlformats.org/officeDocument/2006/relationships/image" Target="media/image78.png"/><Relationship Id="rId146" Type="http://schemas.openxmlformats.org/officeDocument/2006/relationships/image" Target="media/image83.png"/><Relationship Id="rId7" Type="http://schemas.openxmlformats.org/officeDocument/2006/relationships/endnotes" Target="endnotes.xml"/><Relationship Id="rId71" Type="http://schemas.openxmlformats.org/officeDocument/2006/relationships/hyperlink" Target="https://www.ema.europa.eu" TargetMode="External"/><Relationship Id="rId92" Type="http://schemas.openxmlformats.org/officeDocument/2006/relationships/hyperlink" Target="mailto:infoDE@celltrionhc.com" TargetMode="External"/><Relationship Id="rId2" Type="http://schemas.openxmlformats.org/officeDocument/2006/relationships/numbering" Target="numbering.xml"/><Relationship Id="rId29" Type="http://schemas.openxmlformats.org/officeDocument/2006/relationships/image" Target="media/image14.emf"/><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hyperlink" Target="mailto:enquiry_ie@celltrionhc.com" TargetMode="External"/><Relationship Id="rId87" Type="http://schemas.openxmlformats.org/officeDocument/2006/relationships/image" Target="media/image56.png"/><Relationship Id="rId110" Type="http://schemas.openxmlformats.org/officeDocument/2006/relationships/image" Target="media/image63.emf"/><Relationship Id="rId115" Type="http://schemas.openxmlformats.org/officeDocument/2006/relationships/image" Target="media/image68.emf"/><Relationship Id="rId131" Type="http://schemas.openxmlformats.org/officeDocument/2006/relationships/hyperlink" Target="mailto:Contact_no@celltrionhc.com" TargetMode="External"/><Relationship Id="rId136" Type="http://schemas.openxmlformats.org/officeDocument/2006/relationships/hyperlink" Target="mailto:celltrionhealthcare_italy@legalmail.it" TargetMode="External"/><Relationship Id="rId157" Type="http://schemas.openxmlformats.org/officeDocument/2006/relationships/theme" Target="theme/theme1.xml"/><Relationship Id="rId61" Type="http://schemas.openxmlformats.org/officeDocument/2006/relationships/hyperlink" Target="mailto:NLinfo@celltrionhc.com" TargetMode="External"/><Relationship Id="rId82" Type="http://schemas.openxmlformats.org/officeDocument/2006/relationships/image" Target="media/image51.png"/><Relationship Id="rId152" Type="http://schemas.openxmlformats.org/officeDocument/2006/relationships/image" Target="media/image89.png"/><Relationship Id="rId19" Type="http://schemas.openxmlformats.org/officeDocument/2006/relationships/image" Target="media/image8.wmf"/><Relationship Id="rId14" Type="http://schemas.openxmlformats.org/officeDocument/2006/relationships/image" Target="media/image6.wmf"/><Relationship Id="rId30" Type="http://schemas.openxmlformats.org/officeDocument/2006/relationships/image" Target="media/image15.png"/><Relationship Id="rId35" Type="http://schemas.openxmlformats.org/officeDocument/2006/relationships/image" Target="media/image20.emf"/><Relationship Id="rId56" Type="http://schemas.openxmlformats.org/officeDocument/2006/relationships/hyperlink" Target="https://www.ema.europa.eu/documents/template-form/qrd-appendix-v-adverse-drug-reaction-reporting-details_en.docx" TargetMode="External"/><Relationship Id="rId77" Type="http://schemas.openxmlformats.org/officeDocument/2006/relationships/image" Target="media/image46.emf"/><Relationship Id="rId100" Type="http://schemas.openxmlformats.org/officeDocument/2006/relationships/hyperlink" Target="mailto:celltrionhealthcare_italy@legalmail.it" TargetMode="External"/><Relationship Id="rId105" Type="http://schemas.openxmlformats.org/officeDocument/2006/relationships/image" Target="media/image58.png"/><Relationship Id="rId126" Type="http://schemas.openxmlformats.org/officeDocument/2006/relationships/hyperlink" Target="mailto:BEinfo@celltrionhc.com" TargetMode="External"/><Relationship Id="rId147" Type="http://schemas.openxmlformats.org/officeDocument/2006/relationships/image" Target="media/image84.png"/><Relationship Id="rId8" Type="http://schemas.openxmlformats.org/officeDocument/2006/relationships/image" Target="media/image2.png"/><Relationship Id="rId51" Type="http://schemas.openxmlformats.org/officeDocument/2006/relationships/image" Target="media/image36.png"/><Relationship Id="rId72" Type="http://schemas.openxmlformats.org/officeDocument/2006/relationships/image" Target="media/image41.png"/><Relationship Id="rId93" Type="http://schemas.openxmlformats.org/officeDocument/2006/relationships/hyperlink" Target="mailto:NLinfo@celltrionhc.com" TargetMode="External"/><Relationship Id="rId98" Type="http://schemas.openxmlformats.org/officeDocument/2006/relationships/hyperlink" Target="mailto:enquiry_ie@celltrionhc.com" TargetMode="External"/><Relationship Id="rId121" Type="http://schemas.openxmlformats.org/officeDocument/2006/relationships/image" Target="media/image74.png"/><Relationship Id="rId142" Type="http://schemas.openxmlformats.org/officeDocument/2006/relationships/image" Target="media/image79.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hyperlink" Target="mailto:contact_fi@celltrionhc.com" TargetMode="External"/><Relationship Id="rId116" Type="http://schemas.openxmlformats.org/officeDocument/2006/relationships/image" Target="media/image69.emf"/><Relationship Id="rId137" Type="http://schemas.openxmlformats.org/officeDocument/2006/relationships/hyperlink" Target="mailto:contact_fi@celltrionhc.com" TargetMode="External"/><Relationship Id="rId158" Type="http://schemas.openxmlformats.org/officeDocument/2006/relationships/customXml" Target="../customXml/item2.xml"/><Relationship Id="rId20" Type="http://schemas.openxmlformats.org/officeDocument/2006/relationships/image" Target="media/image9.wmf"/><Relationship Id="rId41" Type="http://schemas.openxmlformats.org/officeDocument/2006/relationships/image" Target="media/image26.jpeg"/><Relationship Id="rId62" Type="http://schemas.openxmlformats.org/officeDocument/2006/relationships/hyperlink" Target="mailto:contact_fi@celltrionhc.com" TargetMode="External"/><Relationship Id="rId83" Type="http://schemas.openxmlformats.org/officeDocument/2006/relationships/image" Target="media/image52.png"/><Relationship Id="rId88" Type="http://schemas.openxmlformats.org/officeDocument/2006/relationships/hyperlink" Target="https://www.ema.europa.eu/documents/template-form/qrd-appendix-v-adverse-drug-reaction-reporting-details_en.docx" TargetMode="External"/><Relationship Id="rId111" Type="http://schemas.openxmlformats.org/officeDocument/2006/relationships/image" Target="media/image64.emf"/><Relationship Id="rId132" Type="http://schemas.openxmlformats.org/officeDocument/2006/relationships/hyperlink" Target="mailto:contact_es@celltrion.com" TargetMode="External"/><Relationship Id="rId153" Type="http://schemas.openxmlformats.org/officeDocument/2006/relationships/image" Target="media/image90.png"/><Relationship Id="rId15" Type="http://schemas.openxmlformats.org/officeDocument/2006/relationships/image" Target="media/image7.wmf"/><Relationship Id="rId36" Type="http://schemas.openxmlformats.org/officeDocument/2006/relationships/image" Target="media/image21.emf"/><Relationship Id="rId57" Type="http://schemas.openxmlformats.org/officeDocument/2006/relationships/hyperlink" Target="mailto:BEinfo@celltrionhc.com" TargetMode="External"/><Relationship Id="rId106" Type="http://schemas.openxmlformats.org/officeDocument/2006/relationships/image" Target="media/image59.png"/><Relationship Id="rId127" Type="http://schemas.openxmlformats.org/officeDocument/2006/relationships/hyperlink" Target="mailto:Contact_dk@celltrionhc.com" TargetMode="External"/><Relationship Id="rId10" Type="http://schemas.openxmlformats.org/officeDocument/2006/relationships/hyperlink" Target="https://www.ema.europa.eu" TargetMode="External"/><Relationship Id="rId31" Type="http://schemas.openxmlformats.org/officeDocument/2006/relationships/image" Target="media/image16.jpeg"/><Relationship Id="rId52" Type="http://schemas.openxmlformats.org/officeDocument/2006/relationships/image" Target="media/image37.png"/><Relationship Id="rId73" Type="http://schemas.openxmlformats.org/officeDocument/2006/relationships/image" Target="media/image42.png"/><Relationship Id="rId78" Type="http://schemas.openxmlformats.org/officeDocument/2006/relationships/image" Target="media/image47.png"/><Relationship Id="rId94" Type="http://schemas.openxmlformats.org/officeDocument/2006/relationships/hyperlink" Target="mailto:contact_fi@celltrionhc.com" TargetMode="External"/><Relationship Id="rId99" Type="http://schemas.openxmlformats.org/officeDocument/2006/relationships/hyperlink" Target="mailto:contact_fi@celltrionhc.com" TargetMode="External"/><Relationship Id="rId101" Type="http://schemas.openxmlformats.org/officeDocument/2006/relationships/hyperlink" Target="mailto:contact_fi@celltrionhc.com" TargetMode="External"/><Relationship Id="rId122" Type="http://schemas.openxmlformats.org/officeDocument/2006/relationships/image" Target="media/image75.png"/><Relationship Id="rId143" Type="http://schemas.openxmlformats.org/officeDocument/2006/relationships/image" Target="media/image80.png"/><Relationship Id="rId148" Type="http://schemas.openxmlformats.org/officeDocument/2006/relationships/image" Target="media/image85.jpeg"/><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2.png"/><Relationship Id="rId47" Type="http://schemas.openxmlformats.org/officeDocument/2006/relationships/image" Target="media/image32.png"/><Relationship Id="rId68" Type="http://schemas.openxmlformats.org/officeDocument/2006/relationships/hyperlink" Target="mailto:celltrionhealthcare_italy@legalmail.it" TargetMode="External"/><Relationship Id="rId89" Type="http://schemas.openxmlformats.org/officeDocument/2006/relationships/hyperlink" Target="mailto:BEinfo@celltrionhc.com" TargetMode="External"/><Relationship Id="rId112" Type="http://schemas.openxmlformats.org/officeDocument/2006/relationships/image" Target="media/image65.emf"/><Relationship Id="rId133" Type="http://schemas.openxmlformats.org/officeDocument/2006/relationships/hyperlink" Target="mailto:contact_pt@celltrion.com" TargetMode="External"/><Relationship Id="rId154" Type="http://schemas.openxmlformats.org/officeDocument/2006/relationships/image" Target="media/image91.png"/><Relationship Id="rId16" Type="http://schemas.openxmlformats.org/officeDocument/2006/relationships/hyperlink" Target="https://www.ema.europa.eu" TargetMode="External"/><Relationship Id="rId37" Type="http://schemas.openxmlformats.org/officeDocument/2006/relationships/image" Target="media/image22.emf"/><Relationship Id="rId58" Type="http://schemas.openxmlformats.org/officeDocument/2006/relationships/hyperlink" Target="mailto:BEinfo@celltrionhc.com" TargetMode="External"/><Relationship Id="rId79" Type="http://schemas.openxmlformats.org/officeDocument/2006/relationships/image" Target="media/image48.png"/><Relationship Id="rId102" Type="http://schemas.openxmlformats.org/officeDocument/2006/relationships/hyperlink" Target="mailto:contact_se@celltrionhc.com" TargetMode="External"/><Relationship Id="rId123" Type="http://schemas.openxmlformats.org/officeDocument/2006/relationships/image" Target="media/image76.png"/><Relationship Id="rId144" Type="http://schemas.openxmlformats.org/officeDocument/2006/relationships/image" Target="media/image81.png"/><Relationship Id="rId90" Type="http://schemas.openxmlformats.org/officeDocument/2006/relationships/hyperlink" Target="mailto:BEinfo@celltrionhc.com" TargetMode="External"/><Relationship Id="rId27" Type="http://schemas.openxmlformats.org/officeDocument/2006/relationships/oleObject" Target="embeddings/oleObject1.bin"/><Relationship Id="rId48" Type="http://schemas.openxmlformats.org/officeDocument/2006/relationships/image" Target="media/image33.png"/><Relationship Id="rId69" Type="http://schemas.openxmlformats.org/officeDocument/2006/relationships/hyperlink" Target="mailto:contact_fi@celltrionhc.com" TargetMode="External"/><Relationship Id="rId113" Type="http://schemas.openxmlformats.org/officeDocument/2006/relationships/image" Target="media/image66.emf"/><Relationship Id="rId134" Type="http://schemas.openxmlformats.org/officeDocument/2006/relationships/hyperlink" Target="mailto:enquiry_ie@celltrionhc.com" TargetMode="External"/><Relationship Id="rId80" Type="http://schemas.openxmlformats.org/officeDocument/2006/relationships/image" Target="media/image49.png"/><Relationship Id="rId15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EMADOC-1700519818-2529264</_dlc_DocId>
    <_dlc_DocIdUrl xmlns="a034c160-bfb7-45f5-8632-2eb7e0508071">
      <Url>https://euema.sharepoint.com/sites/CRM/_layouts/15/DocIdRedir.aspx?ID=EMADOC-1700519818-2529264</Url>
      <Description>EMADOC-1700519818-2529264</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33BC1C9E-819F-4D14-89FC-06C5737835D9}">
  <ds:schemaRefs>
    <ds:schemaRef ds:uri="http://schemas.openxmlformats.org/officeDocument/2006/bibliography"/>
  </ds:schemaRefs>
</ds:datastoreItem>
</file>

<file path=customXml/itemProps2.xml><?xml version="1.0" encoding="utf-8"?>
<ds:datastoreItem xmlns:ds="http://schemas.openxmlformats.org/officeDocument/2006/customXml" ds:itemID="{B49EBCA1-B2DC-43FA-A51A-BD5DAF406C9D}"/>
</file>

<file path=customXml/itemProps3.xml><?xml version="1.0" encoding="utf-8"?>
<ds:datastoreItem xmlns:ds="http://schemas.openxmlformats.org/officeDocument/2006/customXml" ds:itemID="{5ED5E47B-1A22-43EF-9BEF-55BC738CC0ED}"/>
</file>

<file path=customXml/itemProps4.xml><?xml version="1.0" encoding="utf-8"?>
<ds:datastoreItem xmlns:ds="http://schemas.openxmlformats.org/officeDocument/2006/customXml" ds:itemID="{F5CB3E3F-D85C-4FA5-B6D0-1CCE1E5B7A49}"/>
</file>

<file path=customXml/itemProps5.xml><?xml version="1.0" encoding="utf-8"?>
<ds:datastoreItem xmlns:ds="http://schemas.openxmlformats.org/officeDocument/2006/customXml" ds:itemID="{3EBA37A9-BBD3-46D1-B248-4DA6CA35AC31}"/>
</file>

<file path=docProps/app.xml><?xml version="1.0" encoding="utf-8"?>
<Properties xmlns="http://schemas.openxmlformats.org/officeDocument/2006/extended-properties" xmlns:vt="http://schemas.openxmlformats.org/officeDocument/2006/docPropsVTypes">
  <Template>Normal</Template>
  <TotalTime>1</TotalTime>
  <Pages>152</Pages>
  <Words>43251</Words>
  <Characters>246535</Characters>
  <Application>Microsoft Office Word</Application>
  <DocSecurity>0</DocSecurity>
  <Lines>2054</Lines>
  <Paragraphs>578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CELLTRION</cp:lastModifiedBy>
  <cp:revision>2</cp:revision>
  <dcterms:created xsi:type="dcterms:W3CDTF">2025-10-12T07:29:00Z</dcterms:created>
  <dcterms:modified xsi:type="dcterms:W3CDTF">2025-10-12T07:38:00Z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c7de4b2b-2e76-44c8-a8ab-564da85a7936</vt:lpwstr>
  </property>
</Properties>
</file>