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983181" w:rsidRPr="0086135D" w:rsidP="00983181" w14:paraId="11B0179F" w14:textId="77777777">
      <w:pPr>
        <w:pStyle w:val="RefAgency"/>
        <w:tabs>
          <w:tab w:val="left" w:pos="1277"/>
        </w:tabs>
      </w:pPr>
      <w:bookmarkStart w:id="0" w:name="_Hlk104823716"/>
      <w:r w:rsidRPr="0086135D">
        <w:t>&lt;date&gt;</w:t>
      </w:r>
    </w:p>
    <w:p w:rsidR="00983181" w:rsidRPr="0086135D" w:rsidP="00983181" w14:paraId="2B86EFBA" w14:textId="77777777">
      <w:pPr>
        <w:pStyle w:val="RefAgency"/>
        <w:tabs>
          <w:tab w:val="left" w:pos="1384"/>
        </w:tabs>
        <w:rPr>
          <w:szCs w:val="15"/>
        </w:rPr>
      </w:pPr>
      <w:r w:rsidRPr="0086135D">
        <w:rPr>
          <w:szCs w:val="15"/>
        </w:rPr>
        <w:t>&lt;doc ref&gt;</w:t>
      </w:r>
    </w:p>
    <w:p w:rsidR="00983181" w:rsidRPr="0086135D" w:rsidP="00983181" w14:paraId="72A7788D" w14:textId="77777777">
      <w:pPr>
        <w:pStyle w:val="BodytextAgency"/>
        <w:tabs>
          <w:tab w:val="left" w:pos="4923"/>
        </w:tabs>
        <w:rPr>
          <w:lang w:val="en-GB"/>
        </w:rPr>
      </w:pPr>
      <w:r w:rsidRPr="0086135D">
        <w:rPr>
          <w:lang w:val="en-GB"/>
        </w:rPr>
        <w:t>Committee on Herbal Medicinal Products (HMPC)</w:t>
      </w:r>
    </w:p>
    <w:p w:rsidR="00EB1EB7" w:rsidRPr="0086135D" w:rsidP="00EB1EB7" w14:paraId="1DC8AC17" w14:textId="77777777">
      <w:pPr>
        <w:pStyle w:val="DoctitleAgency"/>
        <w:rPr>
          <w:lang w:val="en-GB"/>
        </w:rPr>
      </w:pPr>
      <w:r w:rsidRPr="0086135D">
        <w:rPr>
          <w:lang w:val="en-GB"/>
        </w:rPr>
        <w:t xml:space="preserve">Report on </w:t>
      </w:r>
      <w:r w:rsidRPr="0086135D" w:rsidR="00A767FB">
        <w:rPr>
          <w:lang w:val="en-GB"/>
        </w:rPr>
        <w:t>&lt;</w:t>
      </w:r>
      <w:r w:rsidRPr="0086135D" w:rsidR="006A0725">
        <w:rPr>
          <w:lang w:val="en-GB"/>
        </w:rPr>
        <w:t>Periodic&gt;&lt;Unscheduled&gt;</w:t>
      </w:r>
      <w:r w:rsidRPr="0086135D" w:rsidR="00711611">
        <w:rPr>
          <w:lang w:val="en-GB"/>
        </w:rPr>
        <w:t xml:space="preserve"> review</w:t>
      </w:r>
      <w:r w:rsidRPr="0086135D" w:rsidR="00572146">
        <w:rPr>
          <w:lang w:val="en-GB"/>
        </w:rPr>
        <w:t xml:space="preserve"> </w:t>
      </w:r>
      <w:r w:rsidRPr="0086135D" w:rsidR="00C4646D">
        <w:rPr>
          <w:lang w:val="en-GB"/>
        </w:rPr>
        <w:t>of European Union herbal monograph</w:t>
      </w:r>
      <w:r w:rsidRPr="0086135D" w:rsidR="006B3C37">
        <w:rPr>
          <w:lang w:val="en-GB"/>
        </w:rPr>
        <w:t xml:space="preserve"> </w:t>
      </w:r>
      <w:r w:rsidRPr="0086135D" w:rsidR="00B6042C">
        <w:rPr>
          <w:lang w:val="en-GB"/>
        </w:rPr>
        <w:t>&lt;</w:t>
      </w:r>
      <w:r w:rsidRPr="0086135D" w:rsidR="006B3C37">
        <w:rPr>
          <w:lang w:val="en-GB"/>
        </w:rPr>
        <w:t>(Addendum to Assessment report)</w:t>
      </w:r>
      <w:r w:rsidRPr="0086135D" w:rsidR="00B6042C">
        <w:rPr>
          <w:lang w:val="en-GB"/>
        </w:rPr>
        <w:t>&gt;</w:t>
      </w:r>
      <w:r w:rsidRPr="0086135D" w:rsidR="006B3C37">
        <w:rPr>
          <w:lang w:val="en-GB"/>
        </w:rPr>
        <w:t xml:space="preserve"> </w:t>
      </w:r>
      <w:r w:rsidRPr="0086135D" w:rsidR="00572146">
        <w:rPr>
          <w:lang w:val="en-GB"/>
        </w:rPr>
        <w:t xml:space="preserve">on </w:t>
      </w:r>
      <w:r w:rsidRPr="0086135D" w:rsidR="00A767FB">
        <w:rPr>
          <w:lang w:val="en-GB"/>
        </w:rPr>
        <w:t>&lt;</w:t>
      </w:r>
      <w:bookmarkStart w:id="1" w:name="Text3"/>
      <w:r w:rsidRPr="0086135D" w:rsidR="00A767FB"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plant, plant part"/>
            </w:textInput>
          </w:ffData>
        </w:fldChar>
      </w:r>
      <w:r w:rsidRPr="0086135D" w:rsidR="00A767FB">
        <w:rPr>
          <w:lang w:val="en-GB"/>
        </w:rPr>
        <w:instrText xml:space="preserve"> FORMTEXT </w:instrText>
      </w:r>
      <w:r w:rsidRPr="0086135D" w:rsidR="00A767FB">
        <w:rPr>
          <w:lang w:val="en-GB"/>
        </w:rPr>
        <w:fldChar w:fldCharType="separate"/>
      </w:r>
      <w:r w:rsidRPr="0086135D" w:rsidR="00A767FB">
        <w:rPr>
          <w:lang w:val="en-GB"/>
        </w:rPr>
        <w:t>plant, plant part</w:t>
      </w:r>
      <w:r w:rsidRPr="0086135D" w:rsidR="00A767FB">
        <w:rPr>
          <w:lang w:val="en-GB"/>
        </w:rPr>
        <w:fldChar w:fldCharType="end"/>
      </w:r>
      <w:bookmarkEnd w:id="1"/>
      <w:r w:rsidRPr="0086135D" w:rsidR="00A767FB">
        <w:rPr>
          <w:lang w:val="en-GB"/>
        </w:rPr>
        <w:t>&gt;</w:t>
      </w:r>
      <w:bookmarkStart w:id="2" w:name="_Toc252876520"/>
    </w:p>
    <w:bookmarkEnd w:id="2"/>
    <w:p w:rsidR="00983181" w:rsidRPr="0086135D" w:rsidP="00F86EB8" w14:paraId="367EB35E" w14:textId="77777777">
      <w:pPr>
        <w:pStyle w:val="BodytextAgency"/>
        <w:spacing w:line="360" w:lineRule="auto"/>
        <w:rPr>
          <w:rStyle w:val="FootnotereferenceAgency"/>
          <w:rFonts w:cs="Courier New"/>
          <w:i/>
          <w:color w:val="00B050"/>
          <w:vertAlign w:val="baseline"/>
          <w:lang w:val="en-GB"/>
        </w:rPr>
      </w:pPr>
      <w:r w:rsidRPr="0086135D">
        <w:rPr>
          <w:rStyle w:val="FootnotereferenceAgency"/>
          <w:rFonts w:cs="Courier New"/>
          <w:i/>
          <w:color w:val="00B050"/>
          <w:sz w:val="22"/>
          <w:szCs w:val="22"/>
          <w:vertAlign w:val="baseline"/>
          <w:lang w:val="en-GB"/>
        </w:rPr>
        <w:br/>
      </w:r>
      <w:r w:rsidRPr="0086135D" w:rsidR="00B7107C">
        <w:rPr>
          <w:rStyle w:val="FootnotereferenceAgency"/>
          <w:rFonts w:cs="Courier New"/>
          <w:i/>
          <w:color w:val="00B050"/>
          <w:vertAlign w:val="baseline"/>
          <w:lang w:val="en-GB"/>
        </w:rPr>
        <w:t>Insert botanical name of the plant according to the binomial system (genus, species, variety and author), [comma] the plant part in Latin.</w:t>
      </w:r>
    </w:p>
    <w:p w:rsidR="00F86EB8" w:rsidRPr="0086135D" w:rsidP="00BF5C7F" w14:paraId="35B3DBCA" w14:textId="77777777">
      <w:pPr>
        <w:pStyle w:val="BodytextAgency"/>
        <w:rPr>
          <w:rFonts w:cs="Courier New"/>
          <w:i/>
          <w:color w:val="00B050"/>
          <w:sz w:val="22"/>
          <w:szCs w:val="22"/>
          <w:lang w:val="en-GB"/>
        </w:rPr>
      </w:pPr>
    </w:p>
    <w:p w:rsidR="00572146" w:rsidRPr="0086135D" w:rsidP="00572146" w14:paraId="5003A887" w14:textId="77777777">
      <w:pPr>
        <w:rPr>
          <w:rFonts w:ascii="Verdana" w:hAnsi="Verdana"/>
        </w:rPr>
      </w:pP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22"/>
        <w:gridCol w:w="4426"/>
      </w:tblGrid>
      <w:tr w14:paraId="10AF5B4E" w14:textId="77777777" w:rsidTr="007D2141">
        <w:tblPrEx>
          <w:tblW w:w="4900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c>
          <w:tcPr>
            <w:tcW w:w="2554" w:type="pct"/>
            <w:shd w:val="clear" w:color="auto" w:fill="auto"/>
          </w:tcPr>
          <w:p w:rsidR="008C1EC6" w:rsidRPr="0086135D" w:rsidP="00C356F2" w14:paraId="37651C35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>Rapporteur(s)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8C1EC6" w:rsidRPr="0086135D" w:rsidP="00C356F2" w14:paraId="3CF7FCF0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86135D">
              <w:rPr>
                <w:lang w:val="en-GB"/>
              </w:rPr>
              <w:instrText xml:space="preserve"> FORMTEXT </w:instrText>
            </w:r>
            <w:r w:rsidRPr="0086135D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fldChar w:fldCharType="end"/>
            </w:r>
            <w:bookmarkEnd w:id="3"/>
          </w:p>
        </w:tc>
      </w:tr>
      <w:tr w14:paraId="5F315012" w14:textId="77777777" w:rsidTr="007D2141">
        <w:tblPrEx>
          <w:tblW w:w="4900" w:type="pct"/>
          <w:tblInd w:w="-5" w:type="dxa"/>
          <w:tblLayout w:type="fixed"/>
          <w:tblLook w:val="01E0"/>
        </w:tblPrEx>
        <w:tc>
          <w:tcPr>
            <w:tcW w:w="2554" w:type="pct"/>
            <w:shd w:val="clear" w:color="auto" w:fill="auto"/>
          </w:tcPr>
          <w:p w:rsidR="008C1EC6" w:rsidRPr="0086135D" w:rsidP="00C356F2" w14:paraId="324E8A31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>Assessor(s)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8C1EC6" w:rsidRPr="0086135D" w:rsidP="00C356F2" w14:paraId="0A183EE3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6135D">
              <w:rPr>
                <w:lang w:val="en-GB"/>
              </w:rPr>
              <w:instrText xml:space="preserve"> FORMTEXT </w:instrText>
            </w:r>
            <w:r w:rsidRPr="0086135D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fldChar w:fldCharType="end"/>
            </w:r>
            <w:bookmarkEnd w:id="4"/>
          </w:p>
        </w:tc>
      </w:tr>
      <w:tr w14:paraId="224E8A62" w14:textId="77777777" w:rsidTr="007D2141">
        <w:tblPrEx>
          <w:tblW w:w="4900" w:type="pct"/>
          <w:tblInd w:w="-5" w:type="dxa"/>
          <w:tblLayout w:type="fixed"/>
          <w:tblLook w:val="01E0"/>
        </w:tblPrEx>
        <w:tc>
          <w:tcPr>
            <w:tcW w:w="2554" w:type="pct"/>
            <w:shd w:val="clear" w:color="auto" w:fill="auto"/>
          </w:tcPr>
          <w:p w:rsidR="008C1EC6" w:rsidRPr="0086135D" w:rsidP="00C356F2" w14:paraId="01D9B8EE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>Peer-reviewer</w:t>
            </w:r>
            <w:r w:rsidRPr="0086135D" w:rsidR="006B402A">
              <w:rPr>
                <w:lang w:val="en-GB"/>
              </w:rPr>
              <w:t>(s)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8C1EC6" w:rsidRPr="0086135D" w:rsidP="00C356F2" w14:paraId="189835A4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6135D">
              <w:rPr>
                <w:lang w:val="en-GB"/>
              </w:rPr>
              <w:instrText xml:space="preserve"> FORMTEXT </w:instrText>
            </w:r>
            <w:r w:rsidRPr="0086135D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fldChar w:fldCharType="end"/>
            </w:r>
            <w:bookmarkEnd w:id="5"/>
          </w:p>
        </w:tc>
      </w:tr>
    </w:tbl>
    <w:p w:rsidR="008C1EC6" w:rsidRPr="0086135D" w:rsidP="00572146" w14:paraId="3A1F85C1" w14:textId="77777777">
      <w:pPr>
        <w:rPr>
          <w:rFonts w:ascii="Verdana" w:hAnsi="Verdana"/>
        </w:rPr>
      </w:pPr>
    </w:p>
    <w:p w:rsidR="008C1EC6" w:rsidRPr="0086135D" w:rsidP="00572146" w14:paraId="665B00C6" w14:textId="77777777">
      <w:pPr>
        <w:rPr>
          <w:rFonts w:ascii="Verdana" w:hAnsi="Verdana"/>
        </w:rPr>
      </w:pPr>
    </w:p>
    <w:tbl>
      <w:tblPr>
        <w:tblW w:w="489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622"/>
        <w:gridCol w:w="4427"/>
      </w:tblGrid>
      <w:tr w14:paraId="657532AD" w14:textId="77777777" w:rsidTr="007D2141">
        <w:tblPrEx>
          <w:tblW w:w="4898" w:type="pct"/>
          <w:tblInd w:w="-3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1E0"/>
        </w:tblPrEx>
        <w:trPr>
          <w:trHeight w:val="544"/>
          <w:tblHeader/>
        </w:trPr>
        <w:tc>
          <w:tcPr>
            <w:tcW w:w="2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CF3" w:rsidRPr="0086135D" w:rsidP="00056CD9" w14:paraId="4C398698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>HMPC decision on review of monograph &lt;xxx&gt; adopted on</w:t>
            </w:r>
            <w:r w:rsidRPr="0086135D" w:rsidR="00D17BB1">
              <w:rPr>
                <w:lang w:val="en-GB"/>
              </w:rPr>
              <w:t xml:space="preserve"> </w:t>
            </w:r>
            <w:r w:rsidRPr="0086135D">
              <w:rPr>
                <w:lang w:val="en-GB"/>
              </w:rPr>
              <w:t>&lt;date&gt;</w:t>
            </w:r>
          </w:p>
        </w:tc>
        <w:tc>
          <w:tcPr>
            <w:tcW w:w="2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CF3" w:rsidRPr="0086135D" w:rsidP="006A0725" w14:paraId="55ED46D1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>&lt;</w:t>
            </w:r>
            <w:r w:rsidRPr="001C4BF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86135D">
              <w:rPr>
                <w:lang w:val="en-GB"/>
              </w:rPr>
              <w:instrText xml:space="preserve"> FORMTEXT </w:instrText>
            </w:r>
            <w:r w:rsidRPr="001C4BFA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date</w:t>
            </w:r>
            <w:r w:rsidRPr="001C4BFA">
              <w:rPr>
                <w:lang w:val="en-GB"/>
              </w:rPr>
              <w:fldChar w:fldCharType="end"/>
            </w:r>
            <w:r w:rsidRPr="0086135D">
              <w:rPr>
                <w:lang w:val="en-GB"/>
              </w:rPr>
              <w:t xml:space="preserve"> &gt;</w:t>
            </w:r>
          </w:p>
          <w:p w:rsidR="003600EB" w:rsidRPr="0086135D" w:rsidP="006A0725" w14:paraId="0AC2925A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i/>
                <w:iCs/>
                <w:color w:val="00B050"/>
                <w:lang w:val="en-GB"/>
              </w:rPr>
              <w:t>[to be filled by Secretariat]</w:t>
            </w:r>
          </w:p>
        </w:tc>
      </w:tr>
      <w:tr w14:paraId="041C5FB9" w14:textId="77777777" w:rsidTr="007D2141">
        <w:tblPrEx>
          <w:tblW w:w="4898" w:type="pct"/>
          <w:tblInd w:w="-3" w:type="dxa"/>
          <w:tblLayout w:type="fixed"/>
          <w:tblLook w:val="01E0"/>
        </w:tblPrEx>
        <w:trPr>
          <w:trHeight w:val="544"/>
          <w:tblHeader/>
        </w:trPr>
        <w:tc>
          <w:tcPr>
            <w:tcW w:w="2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71DB" w:rsidRPr="0086135D" w:rsidP="00056CD9" w14:paraId="5C260896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>Call for scientific data</w:t>
            </w:r>
            <w:r w:rsidRPr="0086135D" w:rsidR="000B781E">
              <w:rPr>
                <w:lang w:val="en-GB"/>
              </w:rPr>
              <w:t xml:space="preserve"> (start and end date)</w:t>
            </w:r>
          </w:p>
        </w:tc>
        <w:tc>
          <w:tcPr>
            <w:tcW w:w="2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EB" w:rsidRPr="0086135D" w:rsidP="006A0725" w14:paraId="3A24585B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>From&lt;</w:t>
            </w:r>
            <w:r w:rsidRPr="001C4BF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86135D">
              <w:rPr>
                <w:lang w:val="en-GB"/>
              </w:rPr>
              <w:instrText xml:space="preserve"> FORMTEXT </w:instrText>
            </w:r>
            <w:r w:rsidRPr="001C4BFA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date</w:t>
            </w:r>
            <w:r w:rsidRPr="001C4BFA">
              <w:rPr>
                <w:lang w:val="en-GB"/>
              </w:rPr>
              <w:fldChar w:fldCharType="end"/>
            </w:r>
            <w:r w:rsidRPr="0086135D">
              <w:rPr>
                <w:lang w:val="en-GB"/>
              </w:rPr>
              <w:t xml:space="preserve"> &gt; to &lt;</w:t>
            </w:r>
            <w:r w:rsidRPr="001C4BF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86135D">
              <w:rPr>
                <w:lang w:val="en-GB"/>
              </w:rPr>
              <w:instrText xml:space="preserve"> FORMTEXT </w:instrText>
            </w:r>
            <w:r w:rsidRPr="001C4BFA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date</w:t>
            </w:r>
            <w:r w:rsidRPr="001C4BFA">
              <w:rPr>
                <w:lang w:val="en-GB"/>
              </w:rPr>
              <w:fldChar w:fldCharType="end"/>
            </w:r>
            <w:r w:rsidRPr="0086135D">
              <w:rPr>
                <w:lang w:val="en-GB"/>
              </w:rPr>
              <w:t xml:space="preserve">&gt; </w:t>
            </w:r>
          </w:p>
          <w:p w:rsidR="00C971DB" w:rsidRPr="0086135D" w:rsidP="006A0725" w14:paraId="1F5E6A2F" w14:textId="77777777">
            <w:pPr>
              <w:pStyle w:val="BodytextAgency"/>
              <w:rPr>
                <w:i/>
                <w:iCs/>
                <w:lang w:val="en-GB"/>
              </w:rPr>
            </w:pPr>
            <w:r w:rsidRPr="0086135D">
              <w:rPr>
                <w:i/>
                <w:iCs/>
                <w:color w:val="00B050"/>
                <w:lang w:val="en-GB"/>
              </w:rPr>
              <w:t>[to be filled by Secretariat]</w:t>
            </w:r>
          </w:p>
        </w:tc>
      </w:tr>
      <w:tr w14:paraId="2EDBB651" w14:textId="77777777" w:rsidTr="007D2141">
        <w:tblPrEx>
          <w:tblW w:w="4898" w:type="pct"/>
          <w:tblInd w:w="-3" w:type="dxa"/>
          <w:tblLayout w:type="fixed"/>
          <w:tblLook w:val="01E0"/>
        </w:tblPrEx>
        <w:trPr>
          <w:trHeight w:val="544"/>
          <w:tblHeader/>
        </w:trPr>
        <w:tc>
          <w:tcPr>
            <w:tcW w:w="2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1EB2" w:rsidRPr="0086135D" w:rsidP="00056CD9" w14:paraId="4F90FD18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iCs/>
                <w:lang w:val="en-GB"/>
              </w:rPr>
              <w:t xml:space="preserve">Discussion in </w:t>
            </w:r>
            <w:r w:rsidRPr="0086135D">
              <w:rPr>
                <w:lang w:val="en-GB"/>
              </w:rPr>
              <w:t>Committee on Herbal Medicinal Products (</w:t>
            </w:r>
            <w:r w:rsidRPr="0086135D">
              <w:rPr>
                <w:iCs/>
                <w:lang w:val="en-GB"/>
              </w:rPr>
              <w:t>HMPC)</w:t>
            </w:r>
          </w:p>
        </w:tc>
        <w:tc>
          <w:tcPr>
            <w:tcW w:w="2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1EB2" w:rsidRPr="0086135D" w:rsidP="00661EB2" w14:paraId="084A671A" w14:textId="77777777">
            <w:pPr>
              <w:pStyle w:val="BodytextAgency"/>
              <w:rPr>
                <w:lang w:val="en-GB"/>
              </w:rPr>
            </w:pPr>
            <w:r w:rsidRPr="001C4BFA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135D">
              <w:rPr>
                <w:lang w:val="en-GB"/>
              </w:rPr>
              <w:instrText xml:space="preserve"> FORMTEXT </w:instrText>
            </w:r>
            <w:r w:rsidRPr="001C4BFA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1C4BFA">
              <w:rPr>
                <w:lang w:val="en-GB"/>
              </w:rPr>
              <w:fldChar w:fldCharType="end"/>
            </w:r>
          </w:p>
          <w:p w:rsidR="00661EB2" w:rsidRPr="0086135D" w:rsidP="00661EB2" w14:paraId="2961FAB5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i/>
                <w:iCs/>
                <w:color w:val="00B050"/>
                <w:lang w:val="en-GB"/>
              </w:rPr>
              <w:t>[to be filled by Secretariat]</w:t>
            </w:r>
          </w:p>
        </w:tc>
      </w:tr>
      <w:tr w14:paraId="7540C0FE" w14:textId="77777777" w:rsidTr="007D2141">
        <w:tblPrEx>
          <w:tblW w:w="4898" w:type="pct"/>
          <w:tblInd w:w="-3" w:type="dxa"/>
          <w:tblLayout w:type="fixed"/>
          <w:tblLook w:val="01E0"/>
        </w:tblPrEx>
        <w:trPr>
          <w:tblHeader/>
        </w:trPr>
        <w:tc>
          <w:tcPr>
            <w:tcW w:w="2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146" w:rsidRPr="0086135D" w:rsidP="00056CD9" w14:paraId="3DEDFC9F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lang w:val="en-GB"/>
              </w:rPr>
              <w:t xml:space="preserve">Adoption by Committee on Herbal Medicinal Products (HMPC) </w:t>
            </w:r>
          </w:p>
        </w:tc>
        <w:tc>
          <w:tcPr>
            <w:tcW w:w="2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146" w:rsidRPr="0086135D" w:rsidP="00D603D8" w14:paraId="6E012644" w14:textId="77777777">
            <w:pPr>
              <w:pStyle w:val="BodytextAgency"/>
              <w:rPr>
                <w:lang w:val="en-GB"/>
              </w:rPr>
            </w:pPr>
            <w:r w:rsidRPr="001C4BFA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6135D">
              <w:rPr>
                <w:lang w:val="en-GB"/>
              </w:rPr>
              <w:instrText xml:space="preserve"> FORMTEXT </w:instrText>
            </w:r>
            <w:r w:rsidRPr="001C4BFA">
              <w:rPr>
                <w:lang w:val="en-GB"/>
              </w:rPr>
              <w:fldChar w:fldCharType="separate"/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86135D">
              <w:rPr>
                <w:lang w:val="en-GB"/>
              </w:rPr>
              <w:t> </w:t>
            </w:r>
            <w:r w:rsidRPr="001C4BFA">
              <w:rPr>
                <w:lang w:val="en-GB"/>
              </w:rPr>
              <w:fldChar w:fldCharType="end"/>
            </w:r>
            <w:bookmarkEnd w:id="6"/>
          </w:p>
          <w:p w:rsidR="003600EB" w:rsidRPr="0086135D" w:rsidP="00D603D8" w14:paraId="3D25FBFC" w14:textId="77777777">
            <w:pPr>
              <w:pStyle w:val="BodytextAgency"/>
              <w:rPr>
                <w:lang w:val="en-GB"/>
              </w:rPr>
            </w:pPr>
            <w:r w:rsidRPr="0086135D">
              <w:rPr>
                <w:i/>
                <w:iCs/>
                <w:color w:val="00B050"/>
                <w:lang w:val="en-GB"/>
              </w:rPr>
              <w:t>[to be filled by Secretar</w:t>
            </w:r>
            <w:r w:rsidRPr="0086135D">
              <w:rPr>
                <w:i/>
                <w:iCs/>
                <w:color w:val="00B050"/>
                <w:lang w:val="en-GB"/>
              </w:rPr>
              <w:t>iat]</w:t>
            </w:r>
          </w:p>
        </w:tc>
      </w:tr>
    </w:tbl>
    <w:p w:rsidR="007D2141" w:rsidRPr="0086135D" w:rsidP="00F86EB8" w14:paraId="5038D74B" w14:textId="77777777">
      <w:pPr>
        <w:pStyle w:val="DraftingNotesAgency"/>
        <w:spacing w:after="0" w:line="360" w:lineRule="auto"/>
        <w:rPr>
          <w:rFonts w:ascii="Verdana" w:hAnsi="Verdana"/>
          <w:color w:val="00B050"/>
          <w:sz w:val="18"/>
          <w:lang w:val="en-GB"/>
        </w:rPr>
      </w:pPr>
    </w:p>
    <w:p w:rsidR="00EC017A" w:rsidRPr="0086135D" w:rsidP="00F86EB8" w14:paraId="2FA83E60" w14:textId="77777777">
      <w:pPr>
        <w:pStyle w:val="DraftingNotesAgency"/>
        <w:spacing w:after="0" w:line="360" w:lineRule="auto"/>
        <w:rPr>
          <w:rFonts w:ascii="Verdana" w:hAnsi="Verdana"/>
          <w:color w:val="00B050"/>
          <w:sz w:val="18"/>
          <w:lang w:val="en-GB"/>
        </w:rPr>
      </w:pPr>
      <w:r w:rsidRPr="0086135D">
        <w:rPr>
          <w:rFonts w:ascii="Verdana" w:hAnsi="Verdana"/>
          <w:color w:val="00B050"/>
          <w:sz w:val="18"/>
          <w:lang w:val="en-GB"/>
        </w:rPr>
        <w:t>Note:</w:t>
      </w:r>
    </w:p>
    <w:p w:rsidR="00EC017A" w:rsidRPr="0086135D" w:rsidP="007D2141" w14:paraId="646DB274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In general, n</w:t>
      </w:r>
      <w:r w:rsidRPr="0086135D" w:rsidR="00B7107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one of the main headings should be deleted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or changed </w:t>
      </w:r>
      <w:r w:rsidRPr="0086135D" w:rsidR="00B7107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during the preparation of the </w:t>
      </w:r>
      <w:r w:rsidRPr="0086135D" w:rsidR="001868D4">
        <w:rPr>
          <w:rFonts w:cs="Courier New"/>
          <w:i/>
          <w:iCs/>
          <w:color w:val="00B050"/>
          <w:sz w:val="18"/>
          <w:szCs w:val="18"/>
          <w:lang w:eastAsia="en-GB"/>
        </w:rPr>
        <w:t>Review report</w:t>
      </w:r>
      <w:r w:rsidRPr="0086135D" w:rsidR="00B7107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.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If a heading is not used, p</w:t>
      </w:r>
      <w:r w:rsidRPr="0086135D" w:rsidR="00B7107C">
        <w:rPr>
          <w:rFonts w:cs="Courier New"/>
          <w:i/>
          <w:iCs/>
          <w:color w:val="00B050"/>
          <w:sz w:val="18"/>
          <w:szCs w:val="18"/>
          <w:lang w:eastAsia="en-GB"/>
        </w:rPr>
        <w:t>lease insert ‘not applicable’</w:t>
      </w:r>
    </w:p>
    <w:p w:rsidR="00EC017A" w:rsidRPr="0086135D" w:rsidP="007D2141" w14:paraId="5F63F437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Any text should be written in the provided text boxes 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fldChar w:fldCharType="begin">
          <w:ffData>
            <w:name w:val="Text14"/>
            <w:enabled/>
            <w:calcOnExit w:val="0"/>
            <w:textInput>
              <w:default w:val="&lt;Rapporteur to include text&gt;"/>
            </w:textInput>
          </w:ffData>
        </w:fldChar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instrText xml:space="preserve"> FORMTEXT </w:instrTex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fldChar w:fldCharType="separate"/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&lt;Rapporteur to include text&gt;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fldChar w:fldCharType="end"/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only</w:t>
      </w:r>
    </w:p>
    <w:p w:rsidR="00EC017A" w:rsidRPr="0086135D" w:rsidP="007D2141" w14:paraId="189CC749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All instruction notes (in green) must be deleted before finalising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the </w:t>
      </w:r>
      <w:r w:rsidRPr="0086135D" w:rsidR="00B8395E">
        <w:rPr>
          <w:rFonts w:cs="Courier New"/>
          <w:i/>
          <w:iCs/>
          <w:color w:val="00B050"/>
          <w:sz w:val="18"/>
          <w:szCs w:val="18"/>
          <w:lang w:eastAsia="en-GB"/>
        </w:rPr>
        <w:t>report</w:t>
      </w:r>
    </w:p>
    <w:p w:rsidR="00D376B5" w:rsidRPr="0086135D" w:rsidP="001115C4" w14:paraId="5196052C" w14:textId="77777777">
      <w:pPr>
        <w:pStyle w:val="BodytextAgency"/>
        <w:rPr>
          <w:b/>
          <w:sz w:val="22"/>
          <w:szCs w:val="22"/>
          <w:lang w:val="en-GB"/>
        </w:rPr>
      </w:pPr>
      <w:r w:rsidRPr="0086135D">
        <w:rPr>
          <w:b/>
          <w:sz w:val="22"/>
          <w:szCs w:val="22"/>
          <w:lang w:val="en-GB"/>
        </w:rPr>
        <w:t>Review of new data</w:t>
      </w:r>
    </w:p>
    <w:p w:rsidR="009B076C" w:rsidRPr="0086135D" w:rsidP="00D376B5" w14:paraId="03515808" w14:textId="77777777">
      <w:pPr>
        <w:keepNext/>
        <w:numPr>
          <w:ilvl w:val="1"/>
          <w:numId w:val="0"/>
        </w:numPr>
        <w:spacing w:after="120"/>
        <w:outlineLvl w:val="1"/>
        <w:rPr>
          <w:rFonts w:ascii="Verdana" w:eastAsia="Verdana" w:hAnsi="Verdana" w:cs="Arial"/>
          <w:b/>
          <w:bCs/>
          <w:kern w:val="32"/>
        </w:rPr>
      </w:pPr>
      <w:r w:rsidRPr="0086135D">
        <w:rPr>
          <w:rFonts w:ascii="Verdana" w:eastAsia="Verdana" w:hAnsi="Verdana" w:cs="Arial"/>
          <w:b/>
          <w:bCs/>
          <w:kern w:val="32"/>
        </w:rPr>
        <w:t>&lt;</w:t>
      </w:r>
      <w:r w:rsidRPr="0086135D" w:rsidR="00D376B5">
        <w:rPr>
          <w:rFonts w:ascii="Verdana" w:eastAsia="Verdana" w:hAnsi="Verdana" w:cs="Arial"/>
          <w:b/>
          <w:bCs/>
          <w:kern w:val="32"/>
        </w:rPr>
        <w:t>Periodic review</w:t>
      </w:r>
      <w:r w:rsidRPr="0086135D">
        <w:rPr>
          <w:rFonts w:ascii="Verdana" w:eastAsia="Verdana" w:hAnsi="Verdana" w:cs="Arial"/>
          <w:b/>
          <w:bCs/>
          <w:kern w:val="32"/>
        </w:rPr>
        <w:t xml:space="preserve"> </w:t>
      </w:r>
      <w:r w:rsidRPr="0086135D">
        <w:rPr>
          <w:rFonts w:ascii="Verdana" w:hAnsi="Verdana"/>
          <w:b/>
        </w:rPr>
        <w:t>(from</w:t>
      </w:r>
      <w:r w:rsidRPr="0086135D" w:rsidR="00987169">
        <w:rPr>
          <w:rFonts w:ascii="Verdana" w:hAnsi="Verdana"/>
          <w:b/>
        </w:rPr>
        <w:t xml:space="preserve"> </w:t>
      </w:r>
      <w:r w:rsidRPr="0086135D">
        <w:rPr>
          <w:rFonts w:ascii="Verdana" w:hAnsi="Verdana"/>
          <w:b/>
        </w:rPr>
        <w:t>&lt;</w:t>
      </w:r>
      <w:r w:rsidRPr="001C4BFA" w:rsidR="00056CD9">
        <w:rPr>
          <w:rFonts w:ascii="Verdana" w:hAnsi="Verdana"/>
          <w:b/>
        </w:rPr>
        <w:fldChar w:fldCharType="begin">
          <w:ffData>
            <w:name w:val="Text22"/>
            <w:enabled/>
            <w:calcOnExit w:val="0"/>
            <w:textInput>
              <w:default w:val="year"/>
            </w:textInput>
          </w:ffData>
        </w:fldChar>
      </w:r>
      <w:bookmarkStart w:id="7" w:name="Text22"/>
      <w:r w:rsidRPr="0086135D" w:rsidR="00056CD9">
        <w:rPr>
          <w:rFonts w:ascii="Verdana" w:hAnsi="Verdana"/>
          <w:b/>
        </w:rPr>
        <w:instrText xml:space="preserve"> FORMTEXT </w:instrText>
      </w:r>
      <w:r w:rsidRPr="001C4BFA" w:rsidR="00056CD9">
        <w:rPr>
          <w:rFonts w:ascii="Verdana" w:hAnsi="Verdana"/>
          <w:b/>
        </w:rPr>
        <w:fldChar w:fldCharType="separate"/>
      </w:r>
      <w:r w:rsidRPr="0086135D" w:rsidR="00056CD9">
        <w:rPr>
          <w:rFonts w:ascii="Verdana" w:hAnsi="Verdana"/>
          <w:b/>
        </w:rPr>
        <w:t>year</w:t>
      </w:r>
      <w:r w:rsidRPr="001C4BFA" w:rsidR="00056CD9">
        <w:rPr>
          <w:rFonts w:ascii="Verdana" w:hAnsi="Verdana"/>
          <w:b/>
        </w:rPr>
        <w:fldChar w:fldCharType="end"/>
      </w:r>
      <w:bookmarkEnd w:id="7"/>
      <w:r w:rsidRPr="0086135D" w:rsidR="00056CD9">
        <w:rPr>
          <w:rFonts w:ascii="Verdana" w:hAnsi="Verdana"/>
          <w:b/>
        </w:rPr>
        <w:t xml:space="preserve"> </w:t>
      </w:r>
      <w:r w:rsidRPr="0086135D">
        <w:rPr>
          <w:rFonts w:ascii="Verdana" w:hAnsi="Verdana"/>
          <w:b/>
        </w:rPr>
        <w:t>&gt; to &lt;</w:t>
      </w:r>
      <w:r w:rsidRPr="001C4BFA" w:rsidR="00056CD9">
        <w:rPr>
          <w:rFonts w:ascii="Verdana" w:hAnsi="Verdana"/>
          <w:b/>
        </w:rPr>
        <w:fldChar w:fldCharType="begin">
          <w:ffData>
            <w:name w:val="Text22"/>
            <w:enabled/>
            <w:calcOnExit w:val="0"/>
            <w:textInput>
              <w:default w:val="year"/>
            </w:textInput>
          </w:ffData>
        </w:fldChar>
      </w:r>
      <w:r w:rsidRPr="0086135D" w:rsidR="00056CD9">
        <w:rPr>
          <w:rFonts w:ascii="Verdana" w:hAnsi="Verdana"/>
          <w:b/>
        </w:rPr>
        <w:instrText xml:space="preserve"> FORMTEXT </w:instrText>
      </w:r>
      <w:r w:rsidRPr="001C4BFA" w:rsidR="00056CD9">
        <w:rPr>
          <w:rFonts w:ascii="Verdana" w:hAnsi="Verdana"/>
          <w:b/>
        </w:rPr>
        <w:fldChar w:fldCharType="separate"/>
      </w:r>
      <w:r w:rsidRPr="0086135D" w:rsidR="00056CD9">
        <w:rPr>
          <w:rFonts w:ascii="Verdana" w:hAnsi="Verdana"/>
          <w:b/>
        </w:rPr>
        <w:t>year</w:t>
      </w:r>
      <w:r w:rsidRPr="001C4BFA" w:rsidR="00056CD9">
        <w:rPr>
          <w:rFonts w:ascii="Verdana" w:hAnsi="Verdana"/>
          <w:b/>
        </w:rPr>
        <w:fldChar w:fldCharType="end"/>
      </w:r>
      <w:r w:rsidRPr="0086135D" w:rsidR="00056CD9">
        <w:rPr>
          <w:rFonts w:ascii="Verdana" w:hAnsi="Verdana"/>
          <w:b/>
        </w:rPr>
        <w:t xml:space="preserve"> </w:t>
      </w:r>
      <w:r w:rsidRPr="0086135D">
        <w:rPr>
          <w:rFonts w:ascii="Verdana" w:hAnsi="Verdana"/>
          <w:b/>
        </w:rPr>
        <w:t>&gt;)</w:t>
      </w:r>
      <w:r w:rsidRPr="0086135D">
        <w:rPr>
          <w:rFonts w:ascii="Verdana" w:eastAsia="Verdana" w:hAnsi="Verdana" w:cs="Arial"/>
          <w:b/>
          <w:bCs/>
          <w:kern w:val="32"/>
        </w:rPr>
        <w:t>&gt;</w:t>
      </w:r>
    </w:p>
    <w:p w:rsidR="0068729E" w:rsidRPr="0086135D" w:rsidP="00F86EB8" w14:paraId="62AAE5B9" w14:textId="77777777">
      <w:pPr>
        <w:pStyle w:val="BodytextAgency"/>
        <w:spacing w:line="360" w:lineRule="auto"/>
        <w:rPr>
          <w:rFonts w:cs="Courier New"/>
          <w:i/>
          <w:iCs/>
          <w:color w:val="00B050"/>
          <w:lang w:val="en-GB"/>
        </w:rPr>
      </w:pPr>
      <w:r w:rsidRPr="0086135D">
        <w:rPr>
          <w:rFonts w:cs="Courier New"/>
          <w:i/>
          <w:iCs/>
          <w:color w:val="00B050"/>
          <w:lang w:val="en-GB"/>
        </w:rPr>
        <w:t xml:space="preserve">In this section, the </w:t>
      </w:r>
      <w:r w:rsidRPr="0086135D" w:rsidR="006B402A">
        <w:rPr>
          <w:rFonts w:cs="Courier New"/>
          <w:i/>
          <w:iCs/>
          <w:color w:val="00B050"/>
          <w:lang w:val="en-GB"/>
        </w:rPr>
        <w:t xml:space="preserve">most important </w:t>
      </w:r>
      <w:r w:rsidRPr="0086135D">
        <w:rPr>
          <w:rFonts w:cs="Courier New"/>
          <w:i/>
          <w:iCs/>
          <w:color w:val="00B050"/>
          <w:lang w:val="en-GB"/>
        </w:rPr>
        <w:t>source</w:t>
      </w:r>
      <w:r w:rsidRPr="0086135D" w:rsidR="006B402A">
        <w:rPr>
          <w:rFonts w:cs="Courier New"/>
          <w:i/>
          <w:iCs/>
          <w:color w:val="00B050"/>
          <w:lang w:val="en-GB"/>
        </w:rPr>
        <w:t>s</w:t>
      </w:r>
      <w:r w:rsidRPr="0086135D">
        <w:rPr>
          <w:rFonts w:cs="Courier New"/>
          <w:i/>
          <w:iCs/>
          <w:color w:val="00B050"/>
          <w:lang w:val="en-GB"/>
        </w:rPr>
        <w:t xml:space="preserve"> of new data </w:t>
      </w:r>
      <w:r w:rsidRPr="0086135D" w:rsidR="006B402A">
        <w:rPr>
          <w:rFonts w:cs="Courier New"/>
          <w:i/>
          <w:iCs/>
          <w:color w:val="00B050"/>
          <w:lang w:val="en-GB"/>
        </w:rPr>
        <w:t>are</w:t>
      </w:r>
      <w:r w:rsidRPr="0086135D">
        <w:rPr>
          <w:rFonts w:cs="Courier New"/>
          <w:i/>
          <w:iCs/>
          <w:color w:val="00B050"/>
          <w:lang w:val="en-GB"/>
        </w:rPr>
        <w:t xml:space="preserve"> specified with tick boxes. The rapporteur should tick each box after checking the source for new data. If no new </w:t>
      </w:r>
      <w:r w:rsidRPr="0086135D" w:rsidR="003851D7">
        <w:rPr>
          <w:rFonts w:cs="Courier New"/>
          <w:i/>
          <w:iCs/>
          <w:color w:val="00B050"/>
          <w:lang w:val="en-GB"/>
        </w:rPr>
        <w:t xml:space="preserve">relevant </w:t>
      </w:r>
      <w:r w:rsidRPr="0086135D">
        <w:rPr>
          <w:rFonts w:cs="Courier New"/>
          <w:i/>
          <w:iCs/>
          <w:color w:val="00B050"/>
          <w:lang w:val="en-GB"/>
        </w:rPr>
        <w:t>data is availab</w:t>
      </w:r>
      <w:r w:rsidRPr="0086135D" w:rsidR="0036494C">
        <w:rPr>
          <w:rFonts w:cs="Courier New"/>
          <w:i/>
          <w:iCs/>
          <w:color w:val="00B050"/>
          <w:lang w:val="en-GB"/>
        </w:rPr>
        <w:t>l</w:t>
      </w:r>
      <w:r w:rsidRPr="0086135D">
        <w:rPr>
          <w:rFonts w:cs="Courier New"/>
          <w:i/>
          <w:iCs/>
          <w:color w:val="00B050"/>
          <w:lang w:val="en-GB"/>
        </w:rPr>
        <w:t xml:space="preserve">e, the box should still be ticked after the rapporteur checked the source. In general, all boxes listed below should </w:t>
      </w:r>
      <w:r w:rsidRPr="0086135D">
        <w:rPr>
          <w:rFonts w:cs="Courier New"/>
          <w:i/>
          <w:iCs/>
          <w:color w:val="00B050"/>
          <w:lang w:val="en-GB"/>
        </w:rPr>
        <w:t>be ticked as part of the appropriate review process</w:t>
      </w:r>
      <w:r w:rsidRPr="0086135D" w:rsidR="006B402A">
        <w:rPr>
          <w:rFonts w:cs="Courier New"/>
          <w:i/>
          <w:iCs/>
          <w:color w:val="00B050"/>
          <w:lang w:val="en-GB"/>
        </w:rPr>
        <w:t>.</w:t>
      </w:r>
    </w:p>
    <w:p w:rsidR="0072762F" w:rsidRPr="0086135D" w:rsidP="007D2141" w14:paraId="513BDA9A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Examples of scientific databases to be </w:t>
      </w:r>
      <w:r w:rsidRPr="0086135D" w:rsidR="00555341">
        <w:rPr>
          <w:rFonts w:cs="Courier New"/>
          <w:i/>
          <w:iCs/>
          <w:color w:val="00B050"/>
          <w:sz w:val="18"/>
          <w:szCs w:val="18"/>
          <w:lang w:eastAsia="en-GB"/>
        </w:rPr>
        <w:t>searched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 w:rsidR="00555341">
        <w:rPr>
          <w:rFonts w:cs="Courier New"/>
          <w:i/>
          <w:iCs/>
          <w:color w:val="00B050"/>
          <w:sz w:val="18"/>
          <w:szCs w:val="18"/>
          <w:lang w:eastAsia="en-GB"/>
        </w:rPr>
        <w:t>are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presented in the </w:t>
      </w:r>
      <w:bookmarkStart w:id="8" w:name="_Hlk94020400"/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HMPC AR template</w:t>
      </w:r>
      <w:bookmarkEnd w:id="8"/>
      <w:r w:rsidRPr="0086135D" w:rsidR="0055534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(EMA/HMPC/418902/2005)</w:t>
      </w:r>
    </w:p>
    <w:p w:rsidR="009F5E30" w:rsidRPr="0086135D" w:rsidP="009F5E30" w14:paraId="003E221D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For the search in different databases the rapporteur should take into consideration as startin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g point for the search the last data search according to existing assessment report, or, if not available, date of first discussion of the previous assessment </w:t>
      </w:r>
    </w:p>
    <w:p w:rsidR="00F679AF" w:rsidRPr="0086135D" w:rsidP="007D2141" w14:paraId="6AAF4FAE" w14:textId="14EC31E8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Extensive </w:t>
      </w:r>
      <w:r w:rsidRPr="0086135D" w:rsidR="00A10733">
        <w:rPr>
          <w:rFonts w:cs="Courier New"/>
          <w:i/>
          <w:iCs/>
          <w:color w:val="00B050"/>
          <w:sz w:val="18"/>
          <w:szCs w:val="18"/>
          <w:lang w:eastAsia="en-GB"/>
        </w:rPr>
        <w:t>expl</w:t>
      </w:r>
      <w:r w:rsidR="00A10733">
        <w:rPr>
          <w:rFonts w:cs="Courier New"/>
          <w:i/>
          <w:iCs/>
          <w:color w:val="00B050"/>
          <w:sz w:val="18"/>
          <w:szCs w:val="18"/>
          <w:lang w:eastAsia="en-GB"/>
        </w:rPr>
        <w:t>anation</w:t>
      </w:r>
      <w:r w:rsidRPr="0086135D" w:rsidR="00A10733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on search is not needed; please add only relevant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information, i.e. name of the database, key words used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,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search date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and if applicable the filters used</w:t>
      </w:r>
    </w:p>
    <w:p w:rsidR="00555341" w:rsidRPr="0086135D" w:rsidP="007D2141" w14:paraId="6290B94D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Examples of pharmacovigilance databases to be searched are EudraVigilance, VigiBase, and national databases. In general, </w:t>
      </w:r>
      <w:r w:rsidRPr="0086135D" w:rsidR="00BC79CF">
        <w:rPr>
          <w:rFonts w:cs="Courier New"/>
          <w:i/>
          <w:iCs/>
          <w:color w:val="00B050"/>
          <w:sz w:val="18"/>
          <w:szCs w:val="18"/>
          <w:lang w:eastAsia="en-GB"/>
        </w:rPr>
        <w:t>the rapporteur in collaboration with pharmacovigilance colleagues</w:t>
      </w:r>
      <w:r w:rsidRPr="0086135D" w:rsidR="006F7A86">
        <w:rPr>
          <w:rFonts w:cs="Courier New"/>
          <w:i/>
          <w:iCs/>
          <w:color w:val="00B050"/>
          <w:sz w:val="18"/>
          <w:szCs w:val="18"/>
          <w:lang w:eastAsia="en-GB"/>
        </w:rPr>
        <w:t>,</w:t>
      </w:r>
      <w:r w:rsidRPr="0086135D" w:rsidR="00BC79CF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should at least check data </w:t>
      </w:r>
      <w:r w:rsidRPr="0086135D" w:rsidR="0036494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from </w:t>
      </w:r>
      <w:r w:rsidRPr="0086135D" w:rsidR="00BC79CF">
        <w:rPr>
          <w:rFonts w:cs="Courier New"/>
          <w:i/>
          <w:iCs/>
          <w:color w:val="00B050"/>
          <w:sz w:val="18"/>
          <w:szCs w:val="18"/>
          <w:lang w:eastAsia="en-GB"/>
        </w:rPr>
        <w:t>the EudraVigilance database</w:t>
      </w:r>
    </w:p>
    <w:p w:rsidR="00376BB0" w:rsidRPr="0086135D" w:rsidP="007D2141" w14:paraId="6521A732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 new market overview should be conducted using the Template for information exchange for the preparation of the assessment report supporting the establishment of </w:t>
      </w:r>
      <w:r w:rsidRPr="0086135D" w:rsidR="009F5E30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EU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herbal monographs and </w:t>
      </w:r>
      <w:r w:rsidRPr="0086135D" w:rsidR="009F5E30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EU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list entries (EMEA/HMPC/137093/2006 Rev.2). Medicinal products on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the EU market can also be found in the Article 57 database: </w:t>
      </w:r>
      <w:hyperlink r:id="rId5" w:history="1">
        <w:r w:rsidRPr="0086135D">
          <w:rPr>
            <w:rStyle w:val="Hyperlink"/>
            <w:rFonts w:cs="Courier New"/>
            <w:i/>
            <w:iCs/>
            <w:sz w:val="18"/>
            <w:szCs w:val="18"/>
            <w:lang w:eastAsia="en-GB"/>
          </w:rPr>
          <w:t>Public data from Article 57 database | European Med</w:t>
        </w:r>
        <w:r w:rsidRPr="0086135D">
          <w:rPr>
            <w:rStyle w:val="Hyperlink"/>
            <w:rFonts w:cs="Courier New"/>
            <w:i/>
            <w:iCs/>
            <w:sz w:val="18"/>
            <w:szCs w:val="18"/>
            <w:lang w:eastAsia="en-GB"/>
          </w:rPr>
          <w:t>icines Agency (europa.eu)</w:t>
        </w:r>
      </w:hyperlink>
    </w:p>
    <w:p w:rsidR="00514E4A" w:rsidRPr="0086135D" w:rsidP="007D2141" w14:paraId="57181C67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The </w:t>
      </w:r>
      <w:r w:rsidRPr="0086135D" w:rsidR="00EE1745">
        <w:rPr>
          <w:rFonts w:cs="Courier New"/>
          <w:i/>
          <w:iCs/>
          <w:color w:val="00B050"/>
          <w:sz w:val="18"/>
          <w:szCs w:val="18"/>
          <w:lang w:eastAsia="en-GB"/>
        </w:rPr>
        <w:t>r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apporteur should check the </w:t>
      </w:r>
      <w:hyperlink r:id="rId6" w:history="1">
        <w:r w:rsidRPr="0086135D">
          <w:rPr>
            <w:rStyle w:val="Hyperlink"/>
            <w:rFonts w:cs="Courier New"/>
            <w:i/>
            <w:iCs/>
            <w:sz w:val="18"/>
            <w:szCs w:val="18"/>
            <w:lang w:eastAsia="en-GB"/>
          </w:rPr>
          <w:t>EURD-list</w:t>
        </w:r>
      </w:hyperlink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if a PSUSA-procedure has been finalised during the review period. If so, the rapporteur should lia</w:t>
      </w:r>
      <w:r w:rsidRPr="0086135D" w:rsidR="00EE1745">
        <w:rPr>
          <w:rFonts w:cs="Courier New"/>
          <w:i/>
          <w:iCs/>
          <w:color w:val="00B050"/>
          <w:sz w:val="18"/>
          <w:szCs w:val="18"/>
          <w:lang w:eastAsia="en-GB"/>
        </w:rPr>
        <w:t>i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se with Lea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d Member State (LMS) for the </w:t>
      </w:r>
      <w:r w:rsidRPr="0086135D" w:rsidR="00EE1745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outcome of the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PSUSA</w:t>
      </w:r>
    </w:p>
    <w:p w:rsidR="00EE1745" w:rsidRPr="0086135D" w:rsidP="007D2141" w14:paraId="53068331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The rapporteur should check if feedback from experiences with the monograph during MRP/DCP procedures is available (internal HMPC document)</w:t>
      </w:r>
      <w:r w:rsidRPr="0086135D" w:rsidR="00376BB0">
        <w:rPr>
          <w:rFonts w:cs="Courier New"/>
          <w:i/>
          <w:iCs/>
          <w:color w:val="00B050"/>
          <w:sz w:val="18"/>
          <w:szCs w:val="18"/>
          <w:lang w:eastAsia="en-GB"/>
        </w:rPr>
        <w:t>, see in MMD ‘The feedback form EU procedure/national experiences’</w:t>
      </w:r>
      <w:r w:rsidRPr="0086135D" w:rsidR="00971842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 w:rsidR="00376BB0">
        <w:rPr>
          <w:rFonts w:cs="Courier New"/>
          <w:i/>
          <w:iCs/>
          <w:color w:val="00B050"/>
          <w:sz w:val="18"/>
          <w:szCs w:val="18"/>
          <w:lang w:eastAsia="en-GB"/>
        </w:rPr>
        <w:t>(located in the folder: Internal HMPC guidance documents)</w:t>
      </w:r>
    </w:p>
    <w:p w:rsidR="00376BB0" w:rsidRPr="0086135D" w:rsidP="007D2141" w14:paraId="3BE3DE98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To assist the rapporteur to check consistency with other monographs within the therapeutic area, there is a regularly updated file in MMD ‘Final monograph overview’</w:t>
      </w:r>
      <w:r w:rsidRPr="0086135D" w:rsidR="00971842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(located in the folder: 7.2 Docum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ents for information)</w:t>
      </w:r>
    </w:p>
    <w:p w:rsidR="0068729E" w:rsidRPr="0086135D" w:rsidP="004926C8" w14:paraId="2FDF475C" w14:textId="77777777">
      <w:pPr>
        <w:spacing w:line="360" w:lineRule="auto"/>
        <w:rPr>
          <w:rFonts w:ascii="Verdana" w:eastAsia="Calibri" w:hAnsi="Verdana" w:cs="Times New Roman"/>
          <w:szCs w:val="20"/>
        </w:rPr>
      </w:pPr>
    </w:p>
    <w:p w:rsidR="00AC2D33" w:rsidRPr="0086135D" w:rsidP="004926C8" w14:paraId="23C15B9B" w14:textId="77777777">
      <w:pPr>
        <w:spacing w:line="360" w:lineRule="auto"/>
        <w:rPr>
          <w:rFonts w:ascii="Verdana" w:eastAsia="Calibri" w:hAnsi="Verdana" w:cs="Times New Roman"/>
          <w:b/>
          <w:bCs/>
          <w:szCs w:val="20"/>
        </w:rPr>
      </w:pPr>
      <w:r w:rsidRPr="001C4BFA">
        <w:rPr>
          <w:rFonts w:ascii="Verdana" w:eastAsia="Calibri" w:hAnsi="Verdana" w:cs="Times New Roman"/>
          <w:b/>
          <w:bCs/>
          <w:szCs w:val="20"/>
        </w:rPr>
        <w:t xml:space="preserve">Sources </w:t>
      </w:r>
      <w:r w:rsidRPr="001C4BFA">
        <w:rPr>
          <w:rFonts w:ascii="Verdana" w:eastAsia="Calibri" w:hAnsi="Verdana" w:cs="Times New Roman"/>
          <w:b/>
          <w:bCs/>
          <w:szCs w:val="20"/>
        </w:rPr>
        <w:t>checked for new information</w:t>
      </w:r>
      <w:r w:rsidRPr="0086135D">
        <w:rPr>
          <w:rFonts w:ascii="Verdana" w:eastAsia="Calibri" w:hAnsi="Verdana" w:cs="Times New Roman"/>
          <w:b/>
          <w:bCs/>
          <w:szCs w:val="20"/>
        </w:rPr>
        <w:t>:</w:t>
      </w:r>
    </w:p>
    <w:p w:rsidR="005E7C1A" w:rsidRPr="001C4BFA" w:rsidP="001C4BFA" w14:paraId="4BE41237" w14:textId="77777777">
      <w:pPr>
        <w:pStyle w:val="BodytextAgency"/>
      </w:pPr>
      <w:r w:rsidRPr="001C4BFA">
        <w:t>Scientific data (</w:t>
      </w:r>
      <w:r w:rsidRPr="001C4BFA" w:rsidR="004926C8">
        <w:t>e.g. n</w:t>
      </w:r>
      <w:r w:rsidRPr="001C4BFA">
        <w:t xml:space="preserve">on-clinical and clinical safety data, </w:t>
      </w:r>
      <w:r w:rsidRPr="001C4BFA" w:rsidR="004926C8">
        <w:t>clinical</w:t>
      </w:r>
      <w:r w:rsidRPr="001C4BFA">
        <w:t xml:space="preserve"> efficacy data) </w:t>
      </w:r>
    </w:p>
    <w:p w:rsidR="00C7254B" w:rsidRPr="001C4BFA" w:rsidP="001C4BFA" w14:paraId="079B97B5" w14:textId="7170B0F8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bookmarkEnd w:id="9"/>
      <w:r w:rsidRPr="001C4BFA">
        <w:rPr>
          <w:rFonts w:eastAsia="Arial Unicode MS"/>
        </w:rPr>
        <w:t xml:space="preserve"> </w:t>
      </w:r>
      <w:r w:rsidRPr="001C4BFA">
        <w:rPr>
          <w:rFonts w:eastAsia="Calibri" w:cs="Times New Roman"/>
          <w:szCs w:val="20"/>
        </w:rPr>
        <w:t xml:space="preserve">Scientific/Medical/Toxicological databases </w:t>
      </w:r>
      <w:r w:rsidRPr="001C4BFA" w:rsidR="006B402A">
        <w:rPr>
          <w:rFonts w:eastAsia="Calibri" w:cs="Times New Roman"/>
          <w:szCs w:val="20"/>
        </w:rPr>
        <w:br/>
      </w:r>
      <w:bookmarkStart w:id="10" w:name="_Hlk89680876"/>
      <w:r w:rsidRPr="001C4BFA" w:rsidR="009A7012"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the name of database, the period covered, search date, and if appplicable the filters used&gt;"/>
            </w:textInput>
          </w:ffData>
        </w:fldChar>
      </w:r>
      <w:r w:rsidRPr="001C4BFA" w:rsidR="009A7012">
        <w:instrText xml:space="preserve"> FORMTEXT </w:instrText>
      </w:r>
      <w:r w:rsidRPr="001C4BFA" w:rsidR="009A7012">
        <w:rPr>
          <w:noProof/>
          <w:lang w:val="en-GB"/>
        </w:rPr>
        <w:fldChar w:fldCharType="separate"/>
      </w:r>
      <w:r w:rsidRPr="001C4BFA" w:rsidR="009A7012">
        <w:t xml:space="preserve">&lt;Rapporteur to include the name of database, the period covered, search date, and if </w:t>
      </w:r>
      <w:r w:rsidRPr="001C4BFA" w:rsidR="00DB5105">
        <w:t>applicable</w:t>
      </w:r>
      <w:r w:rsidRPr="001C4BFA" w:rsidR="009A7012">
        <w:t xml:space="preserve"> the filters used&gt;</w:t>
      </w:r>
      <w:r w:rsidRPr="001C4BFA" w:rsidR="009A7012">
        <w:rPr>
          <w:noProof/>
          <w:lang w:val="en-GB"/>
        </w:rPr>
        <w:fldChar w:fldCharType="end"/>
      </w:r>
      <w:bookmarkEnd w:id="10"/>
    </w:p>
    <w:p w:rsidR="00555341" w:rsidRPr="001C4BFA" w:rsidP="001C4BFA" w14:paraId="7717B86B" w14:textId="77777777">
      <w:pPr>
        <w:pStyle w:val="BodytextAgency"/>
        <w:ind w:left="709"/>
      </w:pPr>
      <w:r w:rsidRPr="001C4BFA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bookmarkEnd w:id="11"/>
      <w:r w:rsidRPr="001C4BFA">
        <w:t xml:space="preserve"> </w:t>
      </w:r>
      <w:r w:rsidRPr="001C4BFA" w:rsidR="00301871">
        <w:t xml:space="preserve">Pharmacovigilance </w:t>
      </w:r>
      <w:r w:rsidRPr="001C4BFA" w:rsidR="005B620A">
        <w:t>data</w:t>
      </w:r>
      <w:r w:rsidRPr="001C4BFA">
        <w:t>bases</w:t>
      </w:r>
    </w:p>
    <w:p w:rsidR="003600EB" w:rsidRPr="001C4BFA" w:rsidP="001C4BFA" w14:paraId="640ACD84" w14:textId="77777777">
      <w:pPr>
        <w:pStyle w:val="BodytextAgency"/>
        <w:ind w:left="1418"/>
        <w:rPr>
          <w:rFonts w:eastAsia="Calibri" w:cs="Times New Roman"/>
          <w:szCs w:val="20"/>
        </w:rPr>
      </w:pPr>
      <w:r w:rsidRPr="001C4BFA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r w:rsidRPr="001C4BFA">
        <w:t xml:space="preserve"> data from </w:t>
      </w:r>
      <w:r w:rsidRPr="001C4BFA">
        <w:rPr>
          <w:rFonts w:eastAsia="Calibri" w:cs="Times New Roman"/>
          <w:szCs w:val="20"/>
        </w:rPr>
        <w:t>EudraVigilance</w:t>
      </w:r>
    </w:p>
    <w:p w:rsidR="003600EB" w:rsidRPr="001C4BFA" w:rsidP="001C4BFA" w14:paraId="0D7B297B" w14:textId="77777777">
      <w:pPr>
        <w:pStyle w:val="BodytextAgency"/>
        <w:ind w:left="1418"/>
        <w:rPr>
          <w:rFonts w:eastAsia="Calibri" w:cs="Times New Roman"/>
          <w:szCs w:val="20"/>
        </w:rPr>
      </w:pPr>
      <w:r w:rsidRPr="001C4BFA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r w:rsidRPr="001C4BFA">
        <w:t xml:space="preserve"> from other sources (e.g. data from </w:t>
      </w:r>
      <w:r w:rsidRPr="001C4BFA">
        <w:rPr>
          <w:rFonts w:eastAsia="Calibri" w:cs="Times New Roman"/>
          <w:szCs w:val="20"/>
        </w:rPr>
        <w:t xml:space="preserve">VigiBase, national databases) </w:t>
      </w:r>
    </w:p>
    <w:p w:rsidR="00AE72C3" w:rsidRPr="001C4BFA" w:rsidP="001C4BFA" w14:paraId="48F31612" w14:textId="77777777">
      <w:pPr>
        <w:pStyle w:val="BodytextAgency"/>
        <w:ind w:left="709"/>
        <w:rPr>
          <w:rFonts w:eastAsia="Calibri" w:cs="Times New Roman"/>
          <w:szCs w:val="20"/>
        </w:rPr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bookmarkEnd w:id="12"/>
      <w:r w:rsidRPr="001C4BFA">
        <w:rPr>
          <w:rFonts w:eastAsia="Arial Unicode MS"/>
        </w:rPr>
        <w:t xml:space="preserve"> </w:t>
      </w:r>
      <w:r w:rsidRPr="001C4BFA" w:rsidR="009C4CF3">
        <w:rPr>
          <w:rFonts w:eastAsia="Calibri" w:cs="Times New Roman"/>
          <w:szCs w:val="20"/>
        </w:rPr>
        <w:t xml:space="preserve">Other </w:t>
      </w:r>
      <w:r w:rsidRPr="001C4BFA" w:rsidR="009C4CF3">
        <w:rPr>
          <w:rStyle w:val="BodytextAgencyChar"/>
        </w:rPr>
        <w:fldChar w:fldCharType="begin">
          <w:ffData>
            <w:name w:val="Text14"/>
            <w:enabled/>
            <w:calcOnExit w:val="0"/>
            <w:textInput>
              <w:default w:val="&lt;Rapporteur to include text&gt;"/>
            </w:textInput>
          </w:ffData>
        </w:fldChar>
      </w:r>
      <w:r w:rsidRPr="001C4BFA" w:rsidR="009C4CF3">
        <w:rPr>
          <w:rStyle w:val="BodytextAgencyChar"/>
        </w:rPr>
        <w:instrText xml:space="preserve"> FORMTEXT </w:instrText>
      </w:r>
      <w:r w:rsidRPr="001C4BFA" w:rsidR="009C4CF3">
        <w:rPr>
          <w:rStyle w:val="BodytextAgencyChar"/>
        </w:rPr>
        <w:fldChar w:fldCharType="separate"/>
      </w:r>
      <w:r w:rsidRPr="001C4BFA" w:rsidR="009C4CF3">
        <w:rPr>
          <w:rStyle w:val="BodytextAgencyChar"/>
        </w:rPr>
        <w:t>&lt;Rapporteur to include text&gt;</w:t>
      </w:r>
      <w:r w:rsidRPr="001C4BFA" w:rsidR="009C4CF3">
        <w:rPr>
          <w:rStyle w:val="BodytextAgencyChar"/>
        </w:rPr>
        <w:fldChar w:fldCharType="end"/>
      </w:r>
    </w:p>
    <w:p w:rsidR="00D376B5" w:rsidRPr="001C4BFA" w:rsidP="001C4BFA" w14:paraId="30A287D5" w14:textId="77777777">
      <w:pPr>
        <w:pStyle w:val="BodytextAgency"/>
      </w:pPr>
      <w:r w:rsidRPr="001C4BFA">
        <w:t>Regulatory practice</w:t>
      </w:r>
    </w:p>
    <w:p w:rsidR="00CB1215" w:rsidRPr="001C4BFA" w:rsidP="001C4BFA" w14:paraId="6641C14E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 w:rsidR="009C4CF3">
        <w:t>Old market overview in AR</w:t>
      </w:r>
      <w:r w:rsidRPr="001C4BFA" w:rsidR="00C1131C">
        <w:t xml:space="preserve"> (i.e. </w:t>
      </w:r>
      <w:r w:rsidRPr="001C4BFA" w:rsidR="001B6C20">
        <w:t xml:space="preserve">check </w:t>
      </w:r>
      <w:r w:rsidRPr="001C4BFA" w:rsidR="00C1131C">
        <w:t>products fulfilling 30/15</w:t>
      </w:r>
      <w:r w:rsidRPr="001C4BFA" w:rsidR="00AB2E7C">
        <w:t xml:space="preserve"> years of TU or 10</w:t>
      </w:r>
      <w:r w:rsidRPr="001C4BFA" w:rsidR="00C1131C">
        <w:t xml:space="preserve"> years </w:t>
      </w:r>
      <w:r w:rsidRPr="001C4BFA" w:rsidR="00AB2E7C">
        <w:t xml:space="preserve">of WEU </w:t>
      </w:r>
      <w:r w:rsidRPr="001C4BFA" w:rsidR="00C1131C">
        <w:t>on the market)</w:t>
      </w:r>
      <w:r w:rsidRPr="0086135D" w:rsidR="003600EB">
        <w:rPr>
          <w:rStyle w:val="FootnoteReference"/>
          <w:rFonts w:eastAsia="Calibri" w:cs="Times New Roman"/>
          <w:szCs w:val="20"/>
          <w:lang w:val="en-GB"/>
        </w:rPr>
        <w:t xml:space="preserve"> </w:t>
      </w:r>
    </w:p>
    <w:p w:rsidR="00225E50" w:rsidRPr="001C4BFA" w:rsidP="001C4BFA" w14:paraId="03A1BFC1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 w:rsidR="00C1131C">
        <w:t>N</w:t>
      </w:r>
      <w:r w:rsidRPr="001C4BFA" w:rsidR="00D376B5">
        <w:t>ew market overview</w:t>
      </w:r>
      <w:r w:rsidRPr="001C4BFA" w:rsidR="005B620A">
        <w:t xml:space="preserve"> (including </w:t>
      </w:r>
      <w:r w:rsidRPr="001C4BFA" w:rsidR="002A70B0">
        <w:t>pharmacovigilance</w:t>
      </w:r>
      <w:r w:rsidRPr="001C4BFA" w:rsidR="005B620A">
        <w:t xml:space="preserve"> actions taken in member states</w:t>
      </w:r>
      <w:r w:rsidRPr="001C4BFA" w:rsidR="002A70B0">
        <w:t>)</w:t>
      </w:r>
      <w:r w:rsidRPr="0086135D" w:rsidR="003600EB">
        <w:rPr>
          <w:rStyle w:val="FootnoteReference"/>
          <w:rFonts w:eastAsia="Calibri" w:cs="Times New Roman"/>
          <w:szCs w:val="20"/>
          <w:lang w:val="en-GB"/>
        </w:rPr>
        <w:t xml:space="preserve"> </w:t>
      </w:r>
    </w:p>
    <w:p w:rsidR="00EE1745" w:rsidRPr="001C4BFA" w:rsidP="001C4BFA" w14:paraId="6F461099" w14:textId="77777777">
      <w:pPr>
        <w:pStyle w:val="BodytextAgency"/>
        <w:ind w:left="709"/>
        <w:rPr>
          <w:rFonts w:eastAsia="Calibri"/>
        </w:rPr>
      </w:pPr>
      <w:r w:rsidRPr="001C4BFA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r w:rsidRPr="001C4BFA">
        <w:t xml:space="preserve"> </w:t>
      </w:r>
      <w:r w:rsidRPr="001C4BFA">
        <w:rPr>
          <w:rFonts w:eastAsia="Calibri"/>
        </w:rPr>
        <w:t>PSUSA</w:t>
      </w:r>
    </w:p>
    <w:p w:rsidR="00EE1745" w:rsidRPr="001C4BFA" w:rsidP="001C4BFA" w14:paraId="6DF7B457" w14:textId="77777777">
      <w:pPr>
        <w:pStyle w:val="BodytextAgency"/>
        <w:ind w:left="709"/>
        <w:rPr>
          <w:rFonts w:eastAsia="Calibri"/>
        </w:rPr>
      </w:pPr>
      <w:r w:rsidRPr="001C4BFA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r w:rsidRPr="001C4BFA">
        <w:t xml:space="preserve"> </w:t>
      </w:r>
      <w:r w:rsidRPr="001C4BFA">
        <w:rPr>
          <w:rFonts w:eastAsia="Calibri"/>
        </w:rPr>
        <w:t xml:space="preserve">Feedback from experiences with the monograph during MRP/DCP procedures </w:t>
      </w:r>
    </w:p>
    <w:p w:rsidR="00C4646D" w:rsidRPr="001C4BFA" w:rsidP="001C4BFA" w14:paraId="52CE6A0F" w14:textId="77777777">
      <w:pPr>
        <w:pStyle w:val="BodytextAgency"/>
        <w:ind w:left="709"/>
        <w:rPr>
          <w:rFonts w:eastAsia="Calibri"/>
        </w:rPr>
      </w:pPr>
      <w:r w:rsidRPr="001C4BFA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r w:rsidRPr="001C4BFA">
        <w:t xml:space="preserve"> </w:t>
      </w:r>
      <w:r w:rsidRPr="001C4BFA" w:rsidR="009C4CF3">
        <w:rPr>
          <w:rFonts w:eastAsia="Calibri"/>
        </w:rPr>
        <w:t>Ph.</w:t>
      </w:r>
      <w:r w:rsidRPr="001C4BFA" w:rsidR="00971842">
        <w:rPr>
          <w:rFonts w:eastAsia="Calibri"/>
        </w:rPr>
        <w:t xml:space="preserve"> </w:t>
      </w:r>
      <w:r w:rsidRPr="001C4BFA" w:rsidR="009C4CF3">
        <w:rPr>
          <w:rFonts w:eastAsia="Calibri"/>
        </w:rPr>
        <w:t>Eur. monograph</w:t>
      </w:r>
    </w:p>
    <w:p w:rsidR="001317AB" w:rsidRPr="001C4BFA" w:rsidP="001C4BFA" w14:paraId="53C7B669" w14:textId="21D1244A">
      <w:pPr>
        <w:pStyle w:val="BodytextAgency"/>
        <w:ind w:left="709"/>
      </w:pPr>
      <w:r w:rsidRPr="001C4BFA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r w:rsidRPr="001C4BFA" w:rsidR="009C4CF3">
        <w:t xml:space="preserve"> </w:t>
      </w:r>
      <w:r w:rsidRPr="001C4BFA" w:rsidR="00C31EF3">
        <w:t xml:space="preserve">Other </w:t>
      </w:r>
      <w:r w:rsidRPr="001C4BFA" w:rsidR="00294E6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text i.e referral, data submitted by the IP&gt;"/>
            </w:textInput>
          </w:ffData>
        </w:fldChar>
      </w:r>
      <w:r w:rsidRPr="001C4BFA" w:rsidR="00294E66">
        <w:instrText xml:space="preserve"> FORMTEXT </w:instrText>
      </w:r>
      <w:r w:rsidRPr="001C4BFA" w:rsidR="00294E66">
        <w:rPr>
          <w:lang w:val="en-GB"/>
        </w:rPr>
        <w:fldChar w:fldCharType="separate"/>
      </w:r>
      <w:r w:rsidRPr="001C4BFA" w:rsidR="00294E66">
        <w:t xml:space="preserve">&lt;Rapporteur to include text </w:t>
      </w:r>
      <w:r w:rsidRPr="001C4BFA" w:rsidR="006E6101">
        <w:t>i.e.</w:t>
      </w:r>
      <w:r w:rsidRPr="001C4BFA" w:rsidR="00294E66">
        <w:t xml:space="preserve"> referral, data submitted by the IP&gt;</w:t>
      </w:r>
      <w:r w:rsidRPr="001C4BFA" w:rsidR="00294E66">
        <w:rPr>
          <w:lang w:val="en-GB"/>
        </w:rPr>
        <w:fldChar w:fldCharType="end"/>
      </w:r>
    </w:p>
    <w:p w:rsidR="00D376B5" w:rsidRPr="001C4BFA" w:rsidP="001C4BFA" w14:paraId="2FADC8BD" w14:textId="77777777">
      <w:pPr>
        <w:pStyle w:val="BodytextAgency"/>
      </w:pPr>
      <w:r w:rsidRPr="001C4BFA">
        <w:t>Consistency (e.g. scientific decisions taken by HMPC)</w:t>
      </w:r>
    </w:p>
    <w:p w:rsidR="00B65E7E" w:rsidRPr="001C4BFA" w:rsidP="001C4BFA" w14:paraId="38FAD865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>
        <w:t>Public statements or other decisions taken by HMPC</w:t>
      </w:r>
    </w:p>
    <w:p w:rsidR="00B65E7E" w:rsidRPr="001C4BFA" w:rsidP="001C4BFA" w14:paraId="0A4C7D73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>
        <w:t>Consistency with other monographs within the therapeutic area</w:t>
      </w:r>
    </w:p>
    <w:p w:rsidR="00B65E7E" w:rsidRPr="001C4BFA" w:rsidP="001C4BFA" w14:paraId="337567B0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</w:instrText>
      </w:r>
      <w:r w:rsidRPr="001C4BFA">
        <w:rPr>
          <w:rFonts w:eastAsia="Arial Unicode MS"/>
        </w:rPr>
        <w:instrText xml:space="preserve">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Other </w:t>
      </w:r>
      <w:r w:rsidRPr="001C4BFA">
        <w:rPr>
          <w:lang w:val="en-GB"/>
        </w:rPr>
        <w:fldChar w:fldCharType="begin">
          <w:ffData>
            <w:name w:val="Text14"/>
            <w:enabled/>
            <w:calcOnExit w:val="0"/>
            <w:textInput>
              <w:default w:val="&lt;Rapporteur to include text&gt;"/>
            </w:textInput>
          </w:ffData>
        </w:fldChar>
      </w:r>
      <w:r w:rsidRPr="001C4BFA"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t>&lt;Rapporteur to include text&gt;</w:t>
      </w:r>
      <w:r w:rsidRPr="001C4BFA">
        <w:rPr>
          <w:lang w:val="en-GB"/>
        </w:rPr>
        <w:fldChar w:fldCharType="end"/>
      </w:r>
    </w:p>
    <w:p w:rsidR="00412219" w:rsidRPr="001C4BFA" w:rsidP="001C4BFA" w14:paraId="3A17ACA5" w14:textId="77777777">
      <w:pPr>
        <w:pStyle w:val="BodytextAgency"/>
      </w:pPr>
      <w:r w:rsidRPr="001C4BFA">
        <w:t>Other</w:t>
      </w:r>
    </w:p>
    <w:p w:rsidR="00412219" w:rsidRPr="001C4BFA" w:rsidP="001C4BFA" w14:paraId="39470A63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 w:rsidR="009C4CF3">
        <w:rPr>
          <w:rStyle w:val="BodytextAgencyChar"/>
        </w:rPr>
        <w:fldChar w:fldCharType="begin">
          <w:ffData>
            <w:name w:val="Text14"/>
            <w:enabled/>
            <w:calcOnExit w:val="0"/>
            <w:textInput>
              <w:default w:val="&lt;Rapporteur to include text&gt;"/>
            </w:textInput>
          </w:ffData>
        </w:fldChar>
      </w:r>
      <w:r w:rsidRPr="001C4BFA" w:rsidR="009C4CF3">
        <w:rPr>
          <w:rStyle w:val="BodytextAgencyChar"/>
        </w:rPr>
        <w:instrText xml:space="preserve"> FORMTEXT </w:instrText>
      </w:r>
      <w:r w:rsidRPr="001C4BFA" w:rsidR="009C4CF3">
        <w:rPr>
          <w:rStyle w:val="BodytextAgencyChar"/>
        </w:rPr>
        <w:fldChar w:fldCharType="separate"/>
      </w:r>
      <w:r w:rsidRPr="001C4BFA" w:rsidR="009C4CF3">
        <w:rPr>
          <w:rStyle w:val="BodytextAgencyChar"/>
        </w:rPr>
        <w:t>&lt;Rapporteur to include text&gt;</w:t>
      </w:r>
      <w:r w:rsidRPr="001C4BFA" w:rsidR="009C4CF3">
        <w:rPr>
          <w:rStyle w:val="BodytextAgencyChar"/>
        </w:rPr>
        <w:fldChar w:fldCharType="end"/>
      </w:r>
    </w:p>
    <w:p w:rsidR="009B076C" w:rsidRPr="006E6101" w:rsidP="003379A9" w14:paraId="756646A3" w14:textId="77777777">
      <w:pPr>
        <w:pStyle w:val="BodytextAgency"/>
        <w:rPr>
          <w:lang w:val="en-GB"/>
        </w:rPr>
      </w:pPr>
    </w:p>
    <w:p w:rsidR="009B076C" w:rsidRPr="001C4BFA" w:rsidP="001C4BFA" w14:paraId="6FB0D0C6" w14:textId="77777777">
      <w:pPr>
        <w:pStyle w:val="BodytextAgency"/>
        <w:rPr>
          <w:b/>
          <w:bCs/>
        </w:rPr>
      </w:pPr>
      <w:r w:rsidRPr="001C4BFA">
        <w:rPr>
          <w:b/>
          <w:bCs/>
        </w:rPr>
        <w:t>&lt;Unscheduled review&gt;</w:t>
      </w:r>
    </w:p>
    <w:p w:rsidR="006E0A11" w:rsidRPr="006E6101" w:rsidP="00F86EB8" w14:paraId="6D463BFB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This section should only be used in case an unscheduled review has been triggered or </w:t>
      </w:r>
      <w:r w:rsidRPr="006E6101" w:rsidR="00136DA8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otherwise </w:t>
      </w:r>
      <w:r w:rsidRPr="006E6101" w:rsidR="00B65E7E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should </w:t>
      </w:r>
      <w:r w:rsidRPr="006E6101" w:rsidR="00136DA8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be 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deleted.  </w:t>
      </w:r>
    </w:p>
    <w:p w:rsidR="009B076C" w:rsidRPr="001C4BFA" w:rsidP="001C4BFA" w14:paraId="3A77F65C" w14:textId="77777777">
      <w:pPr>
        <w:pStyle w:val="BodytextAgency"/>
        <w:rPr>
          <w:rFonts w:eastAsia="Calibri"/>
        </w:rPr>
      </w:pPr>
      <w:r w:rsidRPr="001C4BFA">
        <w:rPr>
          <w:rFonts w:eastAsia="Calibri"/>
        </w:rPr>
        <w:t xml:space="preserve">Data submitted by </w:t>
      </w:r>
      <w:r w:rsidRPr="001C4BFA" w:rsidR="00F0150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Insert text&gt;"/>
            </w:textInput>
          </w:ffData>
        </w:fldChar>
      </w:r>
      <w:r w:rsidRPr="001C4BFA" w:rsidR="00F01500">
        <w:instrText xml:space="preserve"> FORMTEXT </w:instrText>
      </w:r>
      <w:r w:rsidRPr="001C4BFA" w:rsidR="00F01500">
        <w:rPr>
          <w:lang w:val="en-GB"/>
        </w:rPr>
        <w:fldChar w:fldCharType="separate"/>
      </w:r>
      <w:r w:rsidRPr="001C4BFA" w:rsidR="00F01500">
        <w:t>&lt;Insert text&gt;</w:t>
      </w:r>
      <w:r w:rsidRPr="001C4BFA" w:rsidR="00F01500">
        <w:rPr>
          <w:lang w:val="en-GB"/>
        </w:rPr>
        <w:fldChar w:fldCharType="end"/>
      </w:r>
      <w:r w:rsidRPr="001C4BFA">
        <w:rPr>
          <w:rFonts w:eastAsia="Calibri"/>
        </w:rPr>
        <w:t xml:space="preserve"> to HMPC </w:t>
      </w:r>
      <w:r w:rsidRPr="001C4BFA" w:rsidR="00F01500">
        <w:rPr>
          <w:rFonts w:eastAsia="Calibri"/>
        </w:rPr>
        <w:t xml:space="preserve">on </w:t>
      </w:r>
      <w:r w:rsidRPr="001C4BFA" w:rsidR="00F0150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Insert date&gt;"/>
            </w:textInput>
          </w:ffData>
        </w:fldChar>
      </w:r>
      <w:r w:rsidRPr="001C4BFA" w:rsidR="00F01500">
        <w:instrText xml:space="preserve"> FORMTEXT </w:instrText>
      </w:r>
      <w:r w:rsidRPr="001C4BFA" w:rsidR="00F01500">
        <w:rPr>
          <w:lang w:val="en-GB"/>
        </w:rPr>
        <w:fldChar w:fldCharType="separate"/>
      </w:r>
      <w:r w:rsidRPr="001C4BFA" w:rsidR="00F01500">
        <w:t>&lt;Insert date&gt;</w:t>
      </w:r>
      <w:r w:rsidRPr="001C4BFA" w:rsidR="00F01500">
        <w:rPr>
          <w:lang w:val="en-GB"/>
        </w:rPr>
        <w:fldChar w:fldCharType="end"/>
      </w:r>
    </w:p>
    <w:p w:rsidR="009B076C" w:rsidRPr="001C4BFA" w:rsidP="001C4BFA" w14:paraId="2732E9BC" w14:textId="77777777">
      <w:pPr>
        <w:pStyle w:val="BodytextAgency"/>
        <w:ind w:left="709"/>
        <w:rPr>
          <w:rFonts w:eastAsia="Calibri"/>
        </w:rPr>
      </w:pPr>
      <w:r w:rsidRPr="001C4BFA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instrText xml:space="preserve"> FORMCHECKBOX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fldChar w:fldCharType="end"/>
      </w:r>
      <w:r w:rsidRPr="001C4BFA">
        <w:t xml:space="preserve"> </w:t>
      </w:r>
      <w:r w:rsidRPr="001C4BFA" w:rsidR="009C4CF3">
        <w:t xml:space="preserve"> </w:t>
      </w:r>
      <w:r w:rsidRPr="001C4BFA" w:rsidR="009C4CF3">
        <w:rPr>
          <w:rFonts w:eastAsia="Calibri"/>
        </w:rPr>
        <w:t>Safety data</w:t>
      </w:r>
    </w:p>
    <w:p w:rsidR="009B076C" w:rsidRPr="001C4BFA" w:rsidP="001C4BFA" w14:paraId="673DA19E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 w:rsidR="009C4CF3">
        <w:rPr>
          <w:rFonts w:eastAsia="Arial Unicode MS"/>
        </w:rPr>
        <w:t xml:space="preserve"> </w:t>
      </w:r>
      <w:r w:rsidRPr="001C4BFA" w:rsidR="009C4CF3">
        <w:rPr>
          <w:rFonts w:eastAsia="Calibri"/>
        </w:rPr>
        <w:t>Other scientific data</w:t>
      </w:r>
      <w:r w:rsidRPr="001C4BFA" w:rsidR="00C4646D">
        <w:rPr>
          <w:rFonts w:eastAsia="Calibri"/>
        </w:rPr>
        <w:t xml:space="preserve"> </w:t>
      </w:r>
      <w:r w:rsidRPr="001C4BFA" w:rsidR="00C4646D">
        <w:rPr>
          <w:lang w:val="en-GB"/>
        </w:rPr>
        <w:fldChar w:fldCharType="begin">
          <w:ffData>
            <w:name w:val="Text14"/>
            <w:enabled/>
            <w:calcOnExit w:val="0"/>
            <w:textInput>
              <w:default w:val="&lt;Rapporteur to include text&gt;"/>
            </w:textInput>
          </w:ffData>
        </w:fldChar>
      </w:r>
      <w:r w:rsidRPr="001C4BFA" w:rsidR="00C4646D">
        <w:instrText xml:space="preserve"> FORMTEXT </w:instrText>
      </w:r>
      <w:r w:rsidRPr="001C4BFA" w:rsidR="00C4646D">
        <w:rPr>
          <w:lang w:val="en-GB"/>
        </w:rPr>
        <w:fldChar w:fldCharType="separate"/>
      </w:r>
      <w:r w:rsidRPr="001C4BFA" w:rsidR="00C4646D">
        <w:t>&lt;Rapporteur to include text&gt;</w:t>
      </w:r>
      <w:r w:rsidRPr="001C4BFA" w:rsidR="00C4646D">
        <w:rPr>
          <w:lang w:val="en-GB"/>
        </w:rPr>
        <w:fldChar w:fldCharType="end"/>
      </w:r>
    </w:p>
    <w:p w:rsidR="009B076C" w:rsidRPr="001C4BFA" w:rsidP="001C4BFA" w14:paraId="426E1FD0" w14:textId="77777777">
      <w:pPr>
        <w:pStyle w:val="BodytextAgency"/>
        <w:ind w:left="709"/>
        <w:rPr>
          <w:rFonts w:eastAsia="Calibri"/>
        </w:rPr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 w:rsidR="009C4CF3">
        <w:rPr>
          <w:rFonts w:eastAsia="Arial Unicode MS"/>
        </w:rPr>
        <w:t xml:space="preserve">  </w:t>
      </w:r>
      <w:r w:rsidRPr="001C4BFA" w:rsidR="009C4CF3">
        <w:rPr>
          <w:rFonts w:eastAsia="Calibri"/>
        </w:rPr>
        <w:t>Regulatory practice</w:t>
      </w:r>
    </w:p>
    <w:p w:rsidR="009B076C" w:rsidRPr="001C4BFA" w:rsidP="001C4BFA" w14:paraId="15C73A3E" w14:textId="77777777">
      <w:pPr>
        <w:pStyle w:val="BodytextAgency"/>
        <w:ind w:left="709"/>
        <w:rPr>
          <w:rFonts w:eastAsia="Calibri"/>
        </w:rPr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 w:rsidR="009C4CF3">
        <w:rPr>
          <w:rFonts w:eastAsia="Arial Unicode MS"/>
        </w:rPr>
        <w:t xml:space="preserve"> </w:t>
      </w:r>
      <w:r w:rsidRPr="001C4BFA" w:rsidR="009C4CF3">
        <w:rPr>
          <w:rFonts w:eastAsia="Calibri"/>
        </w:rPr>
        <w:t>Referral</w:t>
      </w:r>
    </w:p>
    <w:p w:rsidR="009B076C" w:rsidRPr="001C4BFA" w:rsidP="001C4BFA" w14:paraId="17122189" w14:textId="77777777">
      <w:pPr>
        <w:pStyle w:val="BodytextAgency"/>
        <w:ind w:left="709"/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1C4BFA">
        <w:rPr>
          <w:rFonts w:eastAsia="Arial Unicode MS"/>
        </w:rPr>
        <w:t xml:space="preserve"> </w:t>
      </w:r>
      <w:r w:rsidRPr="001C4BFA" w:rsidR="009C4CF3">
        <w:rPr>
          <w:rFonts w:eastAsia="Arial Unicode MS"/>
        </w:rPr>
        <w:t xml:space="preserve"> </w:t>
      </w:r>
      <w:r w:rsidRPr="001C4BFA" w:rsidR="009C4CF3">
        <w:rPr>
          <w:rFonts w:eastAsia="Calibri"/>
        </w:rPr>
        <w:t xml:space="preserve">Other </w:t>
      </w:r>
      <w:r w:rsidRPr="001C4BFA" w:rsidR="00C4646D">
        <w:rPr>
          <w:lang w:val="en-GB"/>
        </w:rPr>
        <w:fldChar w:fldCharType="begin">
          <w:ffData>
            <w:name w:val="Text14"/>
            <w:enabled/>
            <w:calcOnExit w:val="0"/>
            <w:textInput>
              <w:default w:val="&lt;Rapporteur to include text&gt;"/>
            </w:textInput>
          </w:ffData>
        </w:fldChar>
      </w:r>
      <w:r w:rsidRPr="001C4BFA" w:rsidR="00C4646D">
        <w:instrText xml:space="preserve"> FORMTEXT </w:instrText>
      </w:r>
      <w:r w:rsidRPr="001C4BFA" w:rsidR="00C4646D">
        <w:rPr>
          <w:lang w:val="en-GB"/>
        </w:rPr>
        <w:fldChar w:fldCharType="separate"/>
      </w:r>
      <w:r w:rsidRPr="001C4BFA" w:rsidR="00C4646D">
        <w:t>&lt;Rapporteur to include text&gt;</w:t>
      </w:r>
      <w:r w:rsidRPr="001C4BFA" w:rsidR="00C4646D">
        <w:rPr>
          <w:lang w:val="en-GB"/>
        </w:rPr>
        <w:fldChar w:fldCharType="end"/>
      </w:r>
    </w:p>
    <w:p w:rsidR="009B076C" w:rsidRPr="006E6101" w:rsidP="00696F16" w14:paraId="2D9D4369" w14:textId="77777777">
      <w:pPr>
        <w:pStyle w:val="BodytextAgency"/>
        <w:rPr>
          <w:lang w:val="en-GB"/>
        </w:rPr>
      </w:pPr>
    </w:p>
    <w:p w:rsidR="00D376B5" w:rsidRPr="001C4BFA" w:rsidP="001C4BFA" w14:paraId="052FE74B" w14:textId="77777777">
      <w:pPr>
        <w:pStyle w:val="BodytextAgency"/>
        <w:rPr>
          <w:b/>
          <w:bCs/>
        </w:rPr>
      </w:pPr>
      <w:r w:rsidRPr="001C4BFA">
        <w:rPr>
          <w:b/>
          <w:bCs/>
        </w:rPr>
        <w:t>Availability</w:t>
      </w:r>
      <w:r w:rsidRPr="001C4BFA" w:rsidR="00F31253">
        <w:rPr>
          <w:b/>
          <w:bCs/>
        </w:rPr>
        <w:t xml:space="preserve"> of new </w:t>
      </w:r>
      <w:r w:rsidRPr="001C4BFA" w:rsidR="00BE6CF3">
        <w:rPr>
          <w:b/>
          <w:bCs/>
        </w:rPr>
        <w:t xml:space="preserve">information </w:t>
      </w:r>
      <w:r w:rsidRPr="001C4BFA" w:rsidR="0068637C">
        <w:rPr>
          <w:b/>
          <w:bCs/>
        </w:rPr>
        <w:t>that could trigger a revis</w:t>
      </w:r>
      <w:r w:rsidRPr="001C4BFA" w:rsidR="00555341">
        <w:rPr>
          <w:b/>
          <w:bCs/>
        </w:rPr>
        <w:t>i</w:t>
      </w:r>
      <w:r w:rsidRPr="001C4BFA" w:rsidR="0068637C">
        <w:rPr>
          <w:b/>
          <w:bCs/>
        </w:rPr>
        <w:t>on</w:t>
      </w:r>
      <w:r w:rsidRPr="001C4BFA" w:rsidR="008B620C">
        <w:rPr>
          <w:b/>
          <w:bCs/>
        </w:rPr>
        <w:t xml:space="preserve"> of the monograph</w:t>
      </w:r>
    </w:p>
    <w:p w:rsidR="00C7254B" w:rsidRPr="006E6101" w:rsidP="00F86EB8" w14:paraId="19C8DB0D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In this section, the rapporteur should indicate if </w:t>
      </w:r>
      <w:r w:rsidRPr="006E6101" w:rsidR="00DD06E2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there are 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>new information</w:t>
      </w:r>
      <w:r w:rsidRPr="006E6101" w:rsidR="00DD06E2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available from the review of new data that could trigger a revision of the monograph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. The tick box </w:t>
      </w:r>
      <w:r w:rsidRPr="006E6101" w:rsidR="00ED5CF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“yes” 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should be </w:t>
      </w:r>
      <w:r w:rsidRPr="006E6101" w:rsidR="00ED5CFC">
        <w:rPr>
          <w:rFonts w:cs="Courier New"/>
          <w:i/>
          <w:iCs/>
          <w:color w:val="00B050"/>
          <w:sz w:val="18"/>
          <w:szCs w:val="18"/>
          <w:lang w:eastAsia="en-GB"/>
        </w:rPr>
        <w:t>ticked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if new relevant data is available. The new data should be further presented in the sections specified below. A “yes” in this section mean</w:t>
      </w:r>
      <w:r w:rsidRPr="006E6101" w:rsidR="00DD06E2">
        <w:rPr>
          <w:rFonts w:cs="Courier New"/>
          <w:i/>
          <w:iCs/>
          <w:color w:val="00B050"/>
          <w:sz w:val="18"/>
          <w:szCs w:val="18"/>
          <w:lang w:eastAsia="en-GB"/>
        </w:rPr>
        <w:t>s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that data will be further presented in </w:t>
      </w:r>
      <w:r w:rsidRPr="006E6101" w:rsidR="00DD06E2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the 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>sections below but doesn’t necessarily mean that</w:t>
      </w:r>
      <w:r w:rsidRPr="006E6101" w:rsidR="0054213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the </w:t>
      </w:r>
      <w:r w:rsidRPr="006E6101" w:rsidR="0054213C">
        <w:rPr>
          <w:rFonts w:cs="Courier New"/>
          <w:i/>
          <w:iCs/>
          <w:color w:val="00B050"/>
          <w:sz w:val="18"/>
          <w:szCs w:val="18"/>
          <w:lang w:eastAsia="en-GB"/>
        </w:rPr>
        <w:t>conclusion of the rapporteur and HMPC will be that a revision is needed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>.</w:t>
      </w:r>
      <w:r w:rsidRPr="006E6101" w:rsidR="00755B7B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</w:p>
    <w:p w:rsidR="00AE5F0C" w:rsidRPr="006E6101" w:rsidP="00063EE5" w14:paraId="49883B0B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For example, if new genotoxicity data is available, “yes” </w:t>
      </w:r>
      <w:r w:rsidRPr="006E6101" w:rsidR="00C55846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for both “New non-clinical safety data </w:t>
      </w:r>
      <w:r w:rsidRPr="006E6101" w:rsidR="00AF3C0D">
        <w:rPr>
          <w:rFonts w:cs="Courier New"/>
          <w:i/>
          <w:iCs/>
          <w:color w:val="00B050"/>
          <w:sz w:val="18"/>
          <w:szCs w:val="18"/>
          <w:lang w:eastAsia="en-GB"/>
        </w:rPr>
        <w:t>that could trigger a revision</w:t>
      </w:r>
      <w:r w:rsidRPr="006E6101" w:rsidR="00C55846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of the monograph” and “New data introducing a possibility of a new list </w:t>
      </w:r>
      <w:r w:rsidRPr="006E6101" w:rsidR="00C55846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entry” </w:t>
      </w:r>
      <w:r w:rsidRPr="006E6101">
        <w:rPr>
          <w:rFonts w:cs="Courier New"/>
          <w:i/>
          <w:iCs/>
          <w:color w:val="00B050"/>
          <w:sz w:val="18"/>
          <w:szCs w:val="18"/>
          <w:lang w:eastAsia="en-GB"/>
        </w:rPr>
        <w:t>should be ticked. In the section “Scientific data” below, the new study will be summarised and assessed</w:t>
      </w:r>
      <w:r w:rsidRPr="006E6101" w:rsidR="00063EE5">
        <w:rPr>
          <w:rFonts w:cs="Courier New"/>
          <w:i/>
          <w:iCs/>
          <w:color w:val="00B050"/>
          <w:sz w:val="18"/>
          <w:szCs w:val="18"/>
          <w:lang w:eastAsia="en-GB"/>
        </w:rPr>
        <w:t>.</w:t>
      </w:r>
    </w:p>
    <w:p w:rsidR="00AE5F0C" w:rsidRPr="006E6101" w:rsidP="00F86EB8" w14:paraId="0A4DED1E" w14:textId="77777777">
      <w:pPr>
        <w:pStyle w:val="BodytextAgency"/>
        <w:spacing w:line="360" w:lineRule="auto"/>
        <w:rPr>
          <w:lang w:val="en-GB"/>
        </w:rPr>
      </w:pPr>
      <w:r w:rsidRPr="006E6101">
        <w:rPr>
          <w:rFonts w:cs="Courier New"/>
          <w:i/>
          <w:iCs/>
          <w:color w:val="00B050"/>
          <w:lang w:val="en-GB"/>
        </w:rPr>
        <w:t>If “no” is ticked, no further information is needed in the sections below.</w:t>
      </w:r>
    </w:p>
    <w:tbl>
      <w:tblPr>
        <w:tblStyle w:val="TableGrid"/>
        <w:tblpPr w:leftFromText="180" w:rightFromText="180" w:vertAnchor="text" w:tblpXSpec="center" w:tblpY="1"/>
        <w:tblOverlap w:val="never"/>
        <w:tblW w:w="9220" w:type="dxa"/>
        <w:tblLayout w:type="fixed"/>
        <w:tblLook w:val="0000"/>
      </w:tblPr>
      <w:tblGrid>
        <w:gridCol w:w="7944"/>
        <w:gridCol w:w="709"/>
        <w:gridCol w:w="567"/>
      </w:tblGrid>
      <w:tr w14:paraId="22590C00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696F16" w:rsidRPr="006E6101" w:rsidP="0095454B" w14:paraId="6A8E3C63" w14:textId="77777777">
            <w:pPr>
              <w:pStyle w:val="BodytextAgency"/>
              <w:ind w:left="22"/>
              <w:rPr>
                <w:i/>
                <w:iCs/>
                <w:lang w:val="en-GB"/>
              </w:rPr>
            </w:pPr>
            <w:r w:rsidRPr="006E6101">
              <w:rPr>
                <w:i/>
                <w:iCs/>
                <w:lang w:val="en-GB"/>
              </w:rPr>
              <w:t>S</w:t>
            </w:r>
            <w:r w:rsidRPr="006E6101" w:rsidR="00705828">
              <w:rPr>
                <w:i/>
                <w:iCs/>
                <w:lang w:val="en-GB"/>
              </w:rPr>
              <w:t>cientific</w:t>
            </w:r>
            <w:r w:rsidRPr="006E6101">
              <w:rPr>
                <w:i/>
                <w:iCs/>
                <w:lang w:val="en-GB"/>
              </w:rPr>
              <w:t xml:space="preserve"> data</w:t>
            </w:r>
          </w:p>
        </w:tc>
        <w:tc>
          <w:tcPr>
            <w:tcW w:w="709" w:type="dxa"/>
            <w:vAlign w:val="center"/>
          </w:tcPr>
          <w:p w:rsidR="00696F16" w:rsidRPr="006E6101" w:rsidP="001C4BFA" w14:paraId="6DAF8D69" w14:textId="77777777">
            <w:pPr>
              <w:pStyle w:val="BodytextAgency"/>
              <w:jc w:val="center"/>
              <w:rPr>
                <w:iCs/>
                <w:lang w:val="en-GB"/>
              </w:rPr>
            </w:pPr>
            <w:r w:rsidRPr="006E6101">
              <w:rPr>
                <w:iCs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:rsidR="00696F16" w:rsidRPr="006E6101" w:rsidP="001C4BFA" w14:paraId="02D0E11F" w14:textId="77777777">
            <w:pPr>
              <w:pStyle w:val="BodytextAgency"/>
              <w:jc w:val="center"/>
              <w:rPr>
                <w:iCs/>
                <w:lang w:val="en-GB"/>
              </w:rPr>
            </w:pPr>
            <w:r w:rsidRPr="006E6101">
              <w:rPr>
                <w:iCs/>
                <w:lang w:val="en-GB"/>
              </w:rPr>
              <w:t>No</w:t>
            </w:r>
          </w:p>
        </w:tc>
      </w:tr>
      <w:tr w14:paraId="31B1B78A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696F16" w:rsidRPr="006E6101" w:rsidP="007D2141" w14:paraId="4D2E1625" w14:textId="77777777">
            <w:pPr>
              <w:pStyle w:val="BodytextAgency"/>
              <w:rPr>
                <w:lang w:val="en-GB"/>
              </w:rPr>
            </w:pPr>
            <w:bookmarkStart w:id="13" w:name="_Hlk89623462"/>
            <w:r w:rsidRPr="006E6101">
              <w:rPr>
                <w:lang w:val="en-GB"/>
              </w:rPr>
              <w:t xml:space="preserve">New non-clinical safety </w:t>
            </w:r>
            <w:r w:rsidRPr="006E6101" w:rsidR="00DD06E2">
              <w:rPr>
                <w:lang w:val="en-GB"/>
              </w:rPr>
              <w:t xml:space="preserve">data </w:t>
            </w:r>
            <w:bookmarkStart w:id="14" w:name="_Hlk89688231"/>
            <w:r w:rsidRPr="006E6101" w:rsidR="00DD06E2">
              <w:rPr>
                <w:lang w:val="en-GB"/>
              </w:rPr>
              <w:t>that could trigger a revision</w:t>
            </w:r>
            <w:bookmarkEnd w:id="14"/>
            <w:r w:rsidRPr="006E6101" w:rsidR="00DD06E2">
              <w:rPr>
                <w:lang w:val="en-GB"/>
              </w:rPr>
              <w:t xml:space="preserve"> of the monograph</w:t>
            </w:r>
            <w:bookmarkEnd w:id="13"/>
            <w:r w:rsidRPr="006E6101" w:rsidR="008C1EC6">
              <w:rPr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696F16" w:rsidRPr="006E6101" w:rsidP="001C4BFA" w14:paraId="7C14787B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696F16" w:rsidRPr="006E6101" w:rsidP="001C4BFA" w14:paraId="385F0E3B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65747D5B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696F16" w:rsidRPr="006E6101" w:rsidP="007D2141" w14:paraId="09DAF543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New clinical safety data </w:t>
            </w:r>
            <w:r w:rsidRPr="006E6101" w:rsidR="00E0066D">
              <w:rPr>
                <w:lang w:val="en-GB"/>
              </w:rPr>
              <w:t>that could trigger a revision</w:t>
            </w:r>
            <w:r w:rsidRPr="006E6101" w:rsidR="008B620C">
              <w:rPr>
                <w:lang w:val="en-GB"/>
              </w:rPr>
              <w:t xml:space="preserve"> of the monograph</w:t>
            </w:r>
          </w:p>
        </w:tc>
        <w:tc>
          <w:tcPr>
            <w:tcW w:w="709" w:type="dxa"/>
          </w:tcPr>
          <w:p w:rsidR="00696F16" w:rsidRPr="006E6101" w:rsidP="001C4BFA" w14:paraId="2FFFD3CC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696F16" w:rsidRPr="006E6101" w:rsidP="001C4BFA" w14:paraId="046D0564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741DA5E7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696F16" w:rsidRPr="006E6101" w:rsidP="007D2141" w14:paraId="40F9F675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>New d</w:t>
            </w:r>
            <w:r w:rsidRPr="006E6101" w:rsidR="008D1EB5">
              <w:rPr>
                <w:lang w:val="en-GB"/>
              </w:rPr>
              <w:t xml:space="preserve">ata </w:t>
            </w:r>
            <w:r w:rsidRPr="006E6101" w:rsidR="003564D1">
              <w:rPr>
                <w:lang w:val="en-GB"/>
              </w:rPr>
              <w:t>introducing a</w:t>
            </w:r>
            <w:r w:rsidRPr="006E6101" w:rsidR="00A7114D">
              <w:rPr>
                <w:lang w:val="en-GB"/>
              </w:rPr>
              <w:t xml:space="preserve"> </w:t>
            </w:r>
            <w:r w:rsidRPr="006E6101">
              <w:rPr>
                <w:lang w:val="en-GB"/>
              </w:rPr>
              <w:t>possibility of</w:t>
            </w:r>
            <w:r w:rsidRPr="006E6101" w:rsidR="008D1EB5">
              <w:rPr>
                <w:lang w:val="en-GB"/>
              </w:rPr>
              <w:t xml:space="preserve"> a </w:t>
            </w:r>
            <w:r w:rsidRPr="006E6101" w:rsidR="00A7114D">
              <w:rPr>
                <w:lang w:val="en-GB"/>
              </w:rPr>
              <w:t xml:space="preserve">new </w:t>
            </w:r>
            <w:r w:rsidRPr="006E6101">
              <w:rPr>
                <w:lang w:val="en-GB"/>
              </w:rPr>
              <w:t>l</w:t>
            </w:r>
            <w:r w:rsidRPr="006E6101" w:rsidR="008D1EB5">
              <w:rPr>
                <w:lang w:val="en-GB"/>
              </w:rPr>
              <w:t>ist entry</w:t>
            </w:r>
          </w:p>
        </w:tc>
        <w:tc>
          <w:tcPr>
            <w:tcW w:w="709" w:type="dxa"/>
          </w:tcPr>
          <w:p w:rsidR="00696F16" w:rsidRPr="006E6101" w:rsidP="001C4BFA" w14:paraId="5070BDA5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696F16" w:rsidRPr="006E6101" w:rsidP="001C4BFA" w14:paraId="1028464D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61EA4B47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696F16" w:rsidRPr="006E6101" w:rsidP="007D2141" w14:paraId="30727605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New clinical data regarding the paediatric population or the use during </w:t>
            </w:r>
            <w:r w:rsidRPr="006E6101">
              <w:rPr>
                <w:rFonts w:eastAsia="Calibri" w:cs="Times New Roman"/>
                <w:lang w:val="en-GB"/>
              </w:rPr>
              <w:t>pregnancy</w:t>
            </w:r>
            <w:r w:rsidRPr="006E6101">
              <w:rPr>
                <w:lang w:val="en-GB"/>
              </w:rPr>
              <w:t xml:space="preserve"> and lactation </w:t>
            </w:r>
            <w:r w:rsidRPr="006E6101" w:rsidR="00E0066D">
              <w:rPr>
                <w:lang w:val="en-GB"/>
              </w:rPr>
              <w:t>that could trigger a revision</w:t>
            </w:r>
            <w:r w:rsidRPr="006E6101" w:rsidR="003564D1">
              <w:rPr>
                <w:lang w:val="en-GB"/>
              </w:rPr>
              <w:t xml:space="preserve"> of the monograph</w:t>
            </w:r>
          </w:p>
        </w:tc>
        <w:tc>
          <w:tcPr>
            <w:tcW w:w="709" w:type="dxa"/>
          </w:tcPr>
          <w:p w:rsidR="00696F16" w:rsidRPr="006E6101" w:rsidP="001C4BFA" w14:paraId="32267542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696F16" w:rsidRPr="006E6101" w:rsidP="001C4BFA" w14:paraId="086D3DD8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7A801294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705828" w:rsidRPr="006E6101" w:rsidP="007D2141" w14:paraId="7456CB64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New clinical studies </w:t>
            </w:r>
            <w:r w:rsidRPr="006E6101" w:rsidR="0038219E">
              <w:rPr>
                <w:lang w:val="en-GB"/>
              </w:rPr>
              <w:t>introducing a</w:t>
            </w:r>
            <w:r w:rsidRPr="006E6101" w:rsidR="00A7114D">
              <w:rPr>
                <w:lang w:val="en-GB"/>
              </w:rPr>
              <w:t xml:space="preserve"> possibility for</w:t>
            </w:r>
            <w:r w:rsidRPr="006E6101">
              <w:rPr>
                <w:lang w:val="en-GB"/>
              </w:rPr>
              <w:t xml:space="preserve"> new WE</w:t>
            </w:r>
            <w:r w:rsidRPr="006E6101">
              <w:rPr>
                <w:lang w:val="en-GB"/>
              </w:rPr>
              <w:t>U indication/preparation</w:t>
            </w:r>
          </w:p>
        </w:tc>
        <w:tc>
          <w:tcPr>
            <w:tcW w:w="709" w:type="dxa"/>
          </w:tcPr>
          <w:p w:rsidR="00705828" w:rsidRPr="006E6101" w:rsidP="001C4BFA" w14:paraId="40C5AB0C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05828" w:rsidRPr="006E6101" w:rsidP="001C4BFA" w14:paraId="7A3FBE9A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6C9903BF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705828" w:rsidRPr="006E6101" w:rsidP="007D2141" w14:paraId="1E55A2B1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Other scientific data </w:t>
            </w:r>
            <w:r w:rsidRPr="006E6101" w:rsidR="00E0066D">
              <w:rPr>
                <w:lang w:val="en-GB"/>
              </w:rPr>
              <w:t>that could trigger a revision</w:t>
            </w:r>
            <w:r w:rsidRPr="006E6101" w:rsidR="00A7114D">
              <w:rPr>
                <w:lang w:val="en-GB"/>
              </w:rPr>
              <w:t xml:space="preserve"> of the monograph</w:t>
            </w:r>
          </w:p>
        </w:tc>
        <w:tc>
          <w:tcPr>
            <w:tcW w:w="709" w:type="dxa"/>
          </w:tcPr>
          <w:p w:rsidR="00705828" w:rsidRPr="006E6101" w:rsidP="001C4BFA" w14:paraId="564F1B91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05828" w:rsidRPr="006E6101" w:rsidP="001C4BFA" w14:paraId="33E17D84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346EB6BE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  <w:vAlign w:val="center"/>
          </w:tcPr>
          <w:p w:rsidR="00705828" w:rsidRPr="006E6101" w:rsidP="007D2141" w14:paraId="4531AB93" w14:textId="77777777">
            <w:pPr>
              <w:pStyle w:val="BodytextAgency"/>
              <w:rPr>
                <w:i/>
                <w:iCs/>
                <w:lang w:val="en-GB"/>
              </w:rPr>
            </w:pPr>
            <w:r w:rsidRPr="006E6101">
              <w:rPr>
                <w:i/>
                <w:iCs/>
                <w:lang w:val="en-GB"/>
              </w:rPr>
              <w:t>Regulatory practice</w:t>
            </w:r>
          </w:p>
        </w:tc>
        <w:tc>
          <w:tcPr>
            <w:tcW w:w="709" w:type="dxa"/>
            <w:vAlign w:val="center"/>
          </w:tcPr>
          <w:p w:rsidR="00705828" w:rsidRPr="006E6101" w:rsidP="001C4BFA" w14:paraId="1D90038A" w14:textId="77777777">
            <w:pPr>
              <w:pStyle w:val="BodytextAgency"/>
              <w:jc w:val="center"/>
              <w:rPr>
                <w:iCs/>
                <w:lang w:val="en-GB"/>
              </w:rPr>
            </w:pPr>
            <w:r w:rsidRPr="006E6101">
              <w:rPr>
                <w:iCs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:rsidR="00705828" w:rsidRPr="006E6101" w:rsidP="001C4BFA" w14:paraId="38E49681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lang w:val="en-GB"/>
              </w:rPr>
              <w:t>No</w:t>
            </w:r>
          </w:p>
        </w:tc>
      </w:tr>
      <w:tr w14:paraId="3EDC7519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BA052D" w:rsidRPr="006E6101" w:rsidP="007D2141" w14:paraId="166575BC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New herbal substances/preparations </w:t>
            </w:r>
            <w:r w:rsidRPr="006E6101" w:rsidR="00DE34AF">
              <w:rPr>
                <w:lang w:val="en-GB"/>
              </w:rPr>
              <w:t xml:space="preserve">with 30/15 years of TU </w:t>
            </w:r>
          </w:p>
        </w:tc>
        <w:tc>
          <w:tcPr>
            <w:tcW w:w="709" w:type="dxa"/>
          </w:tcPr>
          <w:p w:rsidR="00BA052D" w:rsidRPr="006E6101" w:rsidP="001C4BFA" w14:paraId="4D62778D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BA052D" w:rsidRPr="006E6101" w:rsidP="001C4BFA" w14:paraId="55913649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60918A89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DE34AF" w:rsidRPr="006E6101" w:rsidP="007D2141" w14:paraId="2A850D1C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New herbal substances/preparations with 10 years of WEU </w:t>
            </w:r>
          </w:p>
        </w:tc>
        <w:tc>
          <w:tcPr>
            <w:tcW w:w="709" w:type="dxa"/>
          </w:tcPr>
          <w:p w:rsidR="00DE34AF" w:rsidRPr="006E6101" w:rsidP="001C4BFA" w14:paraId="4D54BA85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DE34AF" w:rsidRPr="006E6101" w:rsidP="001C4BFA" w14:paraId="468467DE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08629FEB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4A7C9045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>New recommendations from a finalised PSUSA</w:t>
            </w:r>
          </w:p>
        </w:tc>
        <w:tc>
          <w:tcPr>
            <w:tcW w:w="709" w:type="dxa"/>
          </w:tcPr>
          <w:p w:rsidR="00EE1745" w:rsidRPr="006E6101" w:rsidP="001C4BFA" w14:paraId="27B7937D" w14:textId="77777777">
            <w:pPr>
              <w:pStyle w:val="BodytextAgency"/>
              <w:jc w:val="center"/>
              <w:rPr>
                <w:rFonts w:eastAsia="Arial Unicode MS"/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EE1745" w:rsidRPr="006E6101" w:rsidP="001C4BFA" w14:paraId="48A1F5E1" w14:textId="77777777">
            <w:pPr>
              <w:pStyle w:val="BodytextAgency"/>
              <w:jc w:val="center"/>
              <w:rPr>
                <w:rFonts w:eastAsia="Arial Unicode MS"/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3A1D4535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DE34AF" w:rsidRPr="006E6101" w:rsidP="007D2141" w14:paraId="4A9DB26B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Feedback from experiences with the monograph during MRP/DCP procedures that could trigger a </w:t>
            </w:r>
            <w:r w:rsidRPr="006E6101">
              <w:rPr>
                <w:lang w:val="en-GB"/>
              </w:rPr>
              <w:t>revision of the monograph</w:t>
            </w:r>
          </w:p>
        </w:tc>
        <w:tc>
          <w:tcPr>
            <w:tcW w:w="709" w:type="dxa"/>
          </w:tcPr>
          <w:p w:rsidR="00DE34AF" w:rsidRPr="006E6101" w:rsidP="001C4BFA" w14:paraId="1ED2879E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DE34AF" w:rsidRPr="006E6101" w:rsidP="001C4BFA" w14:paraId="0DA97C96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31C19B84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0FF4DD5F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>New/Updated Ph. Eur. monograph that could trigger a revision of the monograph</w:t>
            </w:r>
          </w:p>
        </w:tc>
        <w:tc>
          <w:tcPr>
            <w:tcW w:w="709" w:type="dxa"/>
          </w:tcPr>
          <w:p w:rsidR="00EE1745" w:rsidRPr="006E6101" w:rsidP="001C4BFA" w14:paraId="3FDD3431" w14:textId="77777777">
            <w:pPr>
              <w:pStyle w:val="BodytextAgency"/>
              <w:jc w:val="center"/>
              <w:rPr>
                <w:rFonts w:eastAsia="Arial Unicode MS"/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EE1745" w:rsidRPr="006E6101" w:rsidP="001C4BFA" w14:paraId="24281BDC" w14:textId="77777777">
            <w:pPr>
              <w:pStyle w:val="BodytextAgency"/>
              <w:jc w:val="center"/>
              <w:rPr>
                <w:rFonts w:eastAsia="Arial Unicode MS"/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18FEFF04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6B77F390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>Other regulatory practices that could trigger a revision of the monograph</w:t>
            </w:r>
          </w:p>
        </w:tc>
        <w:tc>
          <w:tcPr>
            <w:tcW w:w="709" w:type="dxa"/>
          </w:tcPr>
          <w:p w:rsidR="00EE1745" w:rsidRPr="006E6101" w:rsidP="001C4BFA" w14:paraId="73C7C8A1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EE1745" w:rsidRPr="006E6101" w:rsidP="001C4BFA" w14:paraId="5268C94A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3EE0AB7D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0989FBD9" w14:textId="77777777">
            <w:pPr>
              <w:pStyle w:val="BodytextAgency"/>
              <w:rPr>
                <w:i/>
                <w:iCs/>
                <w:lang w:val="en-GB"/>
              </w:rPr>
            </w:pPr>
            <w:r w:rsidRPr="006E6101">
              <w:rPr>
                <w:i/>
                <w:iCs/>
                <w:lang w:val="en-GB"/>
              </w:rPr>
              <w:t>Consistency</w:t>
            </w:r>
          </w:p>
        </w:tc>
        <w:tc>
          <w:tcPr>
            <w:tcW w:w="709" w:type="dxa"/>
          </w:tcPr>
          <w:p w:rsidR="00EE1745" w:rsidRPr="006E6101" w:rsidP="001C4BFA" w14:paraId="0D8F5A93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lang w:val="en-GB"/>
              </w:rPr>
              <w:t>Yes</w:t>
            </w:r>
          </w:p>
        </w:tc>
        <w:tc>
          <w:tcPr>
            <w:tcW w:w="567" w:type="dxa"/>
          </w:tcPr>
          <w:p w:rsidR="00EE1745" w:rsidRPr="006E6101" w:rsidP="001C4BFA" w14:paraId="4F92695B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lang w:val="en-GB"/>
              </w:rPr>
              <w:t>No</w:t>
            </w:r>
          </w:p>
        </w:tc>
      </w:tr>
      <w:tr w14:paraId="6707B4B3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4C1FB5AC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>New or revised public statements or other HMPC decisions that could trigger a revision of the monograph</w:t>
            </w:r>
          </w:p>
        </w:tc>
        <w:tc>
          <w:tcPr>
            <w:tcW w:w="709" w:type="dxa"/>
          </w:tcPr>
          <w:p w:rsidR="00EE1745" w:rsidRPr="006E6101" w:rsidP="001C4BFA" w14:paraId="77896A76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EE1745" w:rsidRPr="006E6101" w:rsidP="001C4BFA" w14:paraId="6DC62F0B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569FDC66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2DAC3309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rFonts w:eastAsia="Calibri" w:cs="Times New Roman"/>
                <w:szCs w:val="20"/>
                <w:lang w:val="en-GB"/>
              </w:rPr>
              <w:t xml:space="preserve">Relevant inconsistencies with other monographs within the therapeutic area </w:t>
            </w:r>
            <w:r w:rsidRPr="006E6101">
              <w:rPr>
                <w:lang w:val="en-GB"/>
              </w:rPr>
              <w:t>that could trigger a revision of the monograph</w:t>
            </w:r>
          </w:p>
        </w:tc>
        <w:tc>
          <w:tcPr>
            <w:tcW w:w="709" w:type="dxa"/>
          </w:tcPr>
          <w:p w:rsidR="00EE1745" w:rsidRPr="006E6101" w:rsidP="001C4BFA" w14:paraId="422EAB59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EE1745" w:rsidRPr="006E6101" w:rsidP="001C4BFA" w14:paraId="13704F53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632E168D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4DD70634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t xml:space="preserve">Other relevant inconsistencies that could trigger a revision of the monograph </w:t>
            </w:r>
          </w:p>
        </w:tc>
        <w:tc>
          <w:tcPr>
            <w:tcW w:w="709" w:type="dxa"/>
          </w:tcPr>
          <w:p w:rsidR="00EE1745" w:rsidRPr="006E6101" w:rsidP="001C4BFA" w14:paraId="4D15C7DD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EE1745" w:rsidRPr="006E6101" w:rsidP="001C4BFA" w14:paraId="57A1545B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  <w:tr w14:paraId="369875DA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7A2403D9" w14:textId="77777777">
            <w:pPr>
              <w:pStyle w:val="BodytextAgency"/>
              <w:rPr>
                <w:i/>
                <w:iCs/>
                <w:lang w:val="en-GB"/>
              </w:rPr>
            </w:pPr>
            <w:r w:rsidRPr="006E6101">
              <w:rPr>
                <w:i/>
                <w:iCs/>
                <w:lang w:val="en-GB"/>
              </w:rPr>
              <w:t>Other</w:t>
            </w:r>
          </w:p>
        </w:tc>
        <w:tc>
          <w:tcPr>
            <w:tcW w:w="709" w:type="dxa"/>
          </w:tcPr>
          <w:p w:rsidR="00EE1745" w:rsidRPr="006E6101" w:rsidP="001C4BFA" w14:paraId="52B499DC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lang w:val="en-GB"/>
              </w:rPr>
              <w:t>Yes</w:t>
            </w:r>
          </w:p>
        </w:tc>
        <w:tc>
          <w:tcPr>
            <w:tcW w:w="567" w:type="dxa"/>
          </w:tcPr>
          <w:p w:rsidR="00EE1745" w:rsidRPr="006E6101" w:rsidP="001C4BFA" w14:paraId="757F7AD7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lang w:val="en-GB"/>
              </w:rPr>
              <w:t>No</w:t>
            </w:r>
          </w:p>
        </w:tc>
      </w:tr>
      <w:tr w14:paraId="60F5F6F0" w14:textId="77777777" w:rsidTr="001C4BFA">
        <w:tblPrEx>
          <w:tblW w:w="9220" w:type="dxa"/>
          <w:tblLayout w:type="fixed"/>
          <w:tblLook w:val="0000"/>
        </w:tblPrEx>
        <w:tc>
          <w:tcPr>
            <w:tcW w:w="7944" w:type="dxa"/>
          </w:tcPr>
          <w:p w:rsidR="00EE1745" w:rsidRPr="006E6101" w:rsidP="007D2141" w14:paraId="11EE0DD4" w14:textId="77777777">
            <w:pPr>
              <w:pStyle w:val="BodytextAgency"/>
              <w:rPr>
                <w:lang w:val="en-GB"/>
              </w:rPr>
            </w:pPr>
            <w:r w:rsidRPr="006E6101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Rapporteur to include text&gt;"/>
                  </w:textInput>
                </w:ffData>
              </w:fldChar>
            </w:r>
            <w:r w:rsidRPr="006E6101">
              <w:rPr>
                <w:lang w:val="en-GB"/>
              </w:rPr>
              <w:instrText xml:space="preserve"> FORMTEXT </w:instrText>
            </w:r>
            <w:r w:rsidRPr="006E6101">
              <w:rPr>
                <w:lang w:val="en-GB"/>
              </w:rPr>
              <w:fldChar w:fldCharType="separate"/>
            </w:r>
            <w:r w:rsidRPr="006E6101">
              <w:rPr>
                <w:lang w:val="en-GB"/>
              </w:rPr>
              <w:t>&lt;Rapporteur to include text&gt;</w:t>
            </w:r>
            <w:r w:rsidRPr="006E6101">
              <w:rPr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EE1745" w:rsidRPr="006E6101" w:rsidP="001C4BFA" w14:paraId="74954B7D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EE1745" w:rsidRPr="006E6101" w:rsidP="001C4BFA" w14:paraId="1E7DF392" w14:textId="77777777">
            <w:pPr>
              <w:pStyle w:val="BodytextAgency"/>
              <w:jc w:val="center"/>
              <w:rPr>
                <w:lang w:val="en-GB"/>
              </w:rPr>
            </w:pPr>
            <w:r w:rsidRPr="006E6101">
              <w:rPr>
                <w:rFonts w:eastAsia="Arial Unicode MS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101">
              <w:rPr>
                <w:rFonts w:eastAsia="Arial Unicode MS"/>
                <w:lang w:val="en-GB"/>
              </w:rPr>
              <w:instrText xml:space="preserve"> FORMCHECKBOX </w:instrText>
            </w:r>
            <w:r>
              <w:rPr>
                <w:rFonts w:eastAsia="Arial Unicode MS"/>
                <w:lang w:val="en-GB"/>
              </w:rPr>
              <w:fldChar w:fldCharType="separate"/>
            </w:r>
            <w:r w:rsidRPr="006E6101">
              <w:rPr>
                <w:rFonts w:eastAsia="Arial Unicode MS"/>
                <w:lang w:val="en-GB"/>
              </w:rPr>
              <w:fldChar w:fldCharType="end"/>
            </w:r>
          </w:p>
        </w:tc>
      </w:tr>
    </w:tbl>
    <w:p w:rsidR="00696F16" w:rsidRPr="006E6101" w:rsidP="00F86EB8" w14:paraId="570F394A" w14:textId="77777777">
      <w:pPr>
        <w:spacing w:before="120" w:after="120" w:line="360" w:lineRule="auto"/>
        <w:contextualSpacing/>
        <w:rPr>
          <w:rFonts w:ascii="Verdana" w:eastAsia="Verdana" w:hAnsi="Verdana"/>
        </w:rPr>
      </w:pPr>
    </w:p>
    <w:p w:rsidR="009A7012" w:rsidRPr="001C4BFA" w:rsidP="001C4BFA" w14:paraId="7E15BF7E" w14:textId="5CE3AAEF">
      <w:pPr>
        <w:pStyle w:val="BodytextAgency"/>
        <w:rPr>
          <w:rFonts w:cs="Arial"/>
          <w:b/>
          <w:bCs/>
          <w:kern w:val="32"/>
        </w:rPr>
      </w:pPr>
      <w:r w:rsidRPr="001C4BFA">
        <w:rPr>
          <w:rFonts w:cs="Arial"/>
          <w:b/>
          <w:bCs/>
          <w:kern w:val="32"/>
        </w:rPr>
        <w:t>Summary of new references</w:t>
      </w:r>
    </w:p>
    <w:p w:rsidR="009A7012" w:rsidRPr="001C4BFA" w:rsidP="001C4BFA" w14:paraId="23604F65" w14:textId="11326653">
      <w:pPr>
        <w:pStyle w:val="Default"/>
        <w:spacing w:before="240"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In this section, the rapporteur </w:t>
      </w:r>
      <w:r w:rsidRPr="0086135D" w:rsidR="00AC2D33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summarises 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the number of new references </w:t>
      </w:r>
      <w:r w:rsidRPr="0086135D" w:rsidR="00ED2CE1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found that were 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not yet available 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>during the first/previous assessment. If further selection criteria/filters were used (e.g. PRISMA)</w:t>
      </w:r>
      <w:r w:rsidRPr="001C4BFA" w:rsidR="00F92D2A">
        <w:rPr>
          <w:rFonts w:cs="Courier New"/>
          <w:i/>
          <w:iCs/>
          <w:color w:val="00B050"/>
          <w:sz w:val="18"/>
          <w:szCs w:val="18"/>
          <w:lang w:eastAsia="en-GB"/>
        </w:rPr>
        <w:t>,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this will be indicated</w:t>
      </w:r>
      <w:r w:rsidRPr="001C4BFA" w:rsidR="00F92D2A">
        <w:rPr>
          <w:rFonts w:cs="Courier New"/>
          <w:i/>
          <w:iCs/>
          <w:color w:val="00B050"/>
          <w:sz w:val="18"/>
          <w:szCs w:val="18"/>
          <w:lang w:eastAsia="en-GB"/>
        </w:rPr>
        <w:t>.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Reference</w:t>
      </w:r>
      <w:r w:rsidRPr="001C4BFA" w:rsidR="00F92D2A">
        <w:rPr>
          <w:rFonts w:cs="Courier New"/>
          <w:i/>
          <w:iCs/>
          <w:color w:val="00B050"/>
          <w:sz w:val="18"/>
          <w:szCs w:val="18"/>
          <w:lang w:eastAsia="en-GB"/>
        </w:rPr>
        <w:t>s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considered to be relevant for the monograph should be full text references that ha</w:t>
      </w:r>
      <w:r w:rsidRPr="001C4BFA" w:rsidR="00F92D2A">
        <w:rPr>
          <w:rFonts w:cs="Courier New"/>
          <w:i/>
          <w:iCs/>
          <w:color w:val="00B050"/>
          <w:sz w:val="18"/>
          <w:szCs w:val="18"/>
          <w:lang w:eastAsia="en-GB"/>
        </w:rPr>
        <w:t>ve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been assessed by the rapporteur. References that could trigger a 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>revision of the monograph are references that justified a “yes” in the table above. These references sho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uld be further presented in the section “Assessment of new data”. </w:t>
      </w:r>
    </w:p>
    <w:p w:rsidR="009A7012" w:rsidRPr="001C4BFA" w:rsidP="001C4BFA" w14:paraId="40D28AAA" w14:textId="77777777">
      <w:pPr>
        <w:pStyle w:val="BodytextAgency"/>
      </w:pPr>
      <w:r w:rsidRPr="001C4BFA">
        <w:t xml:space="preserve">During the review </w:t>
      </w: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number&gt;"/>
            </w:textInput>
          </w:ffData>
        </w:fldChar>
      </w:r>
      <w:r w:rsidRPr="001C4BFA"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t>&lt;Rapporteur to include number&gt;</w:t>
      </w:r>
      <w:r w:rsidRPr="001C4BFA">
        <w:rPr>
          <w:lang w:val="en-GB"/>
        </w:rPr>
        <w:fldChar w:fldCharType="end"/>
      </w:r>
      <w:r w:rsidRPr="001C4BFA">
        <w:t xml:space="preserve"> new references not yet available during the first/previous assessment were identified. Out of these new references </w:t>
      </w: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number&gt;"/>
            </w:textInput>
          </w:ffData>
        </w:fldChar>
      </w:r>
      <w:r w:rsidRPr="001C4BFA"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t>&lt;Rapporteur to include number&gt;</w:t>
      </w:r>
      <w:r w:rsidRPr="001C4BFA">
        <w:rPr>
          <w:lang w:val="en-GB"/>
        </w:rPr>
        <w:fldChar w:fldCharType="end"/>
      </w:r>
      <w:r w:rsidRPr="001C4BFA">
        <w:t xml:space="preserve"> references </w:t>
      </w:r>
      <w:r w:rsidRPr="001C4BFA">
        <w:t xml:space="preserve">were considered to be relevant for the monograph and </w:t>
      </w: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number&gt;"/>
            </w:textInput>
          </w:ffData>
        </w:fldChar>
      </w:r>
      <w:r w:rsidRPr="001C4BFA"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t>&lt;Rapporteur to include number&gt;</w:t>
      </w:r>
      <w:r w:rsidRPr="001C4BFA">
        <w:rPr>
          <w:lang w:val="en-GB"/>
        </w:rPr>
        <w:fldChar w:fldCharType="end"/>
      </w:r>
      <w:r w:rsidRPr="001C4BFA">
        <w:t xml:space="preserve"> references that could trigger revision of the monograph.</w:t>
      </w:r>
    </w:p>
    <w:p w:rsidR="009A7012" w:rsidRPr="001C4BFA" w:rsidP="001C4BFA" w14:paraId="681E85B4" w14:textId="77777777">
      <w:pPr>
        <w:pStyle w:val="BodytextAgency"/>
      </w:pP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number&gt;"/>
            </w:textInput>
          </w:ffData>
        </w:fldChar>
      </w:r>
      <w:r w:rsidRPr="001C4BFA"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t>&lt;Rapport</w:t>
      </w:r>
      <w:r w:rsidRPr="001C4BFA">
        <w:t>eur to include number&gt;</w:t>
      </w:r>
      <w:r w:rsidRPr="001C4BFA">
        <w:rPr>
          <w:lang w:val="en-GB"/>
        </w:rPr>
        <w:fldChar w:fldCharType="end"/>
      </w:r>
      <w:r w:rsidRPr="001C4BFA">
        <w:t xml:space="preserve"> references were provided by Interested Parties during the Call for data.</w:t>
      </w:r>
    </w:p>
    <w:p w:rsidR="00B65E7E" w:rsidRPr="0086135D" w:rsidP="00B65E7E" w14:paraId="69DAC57E" w14:textId="77777777">
      <w:pPr>
        <w:pStyle w:val="BodytextAgency"/>
        <w:rPr>
          <w:b/>
          <w:sz w:val="22"/>
          <w:szCs w:val="22"/>
          <w:lang w:val="en-GB"/>
        </w:rPr>
      </w:pPr>
      <w:r w:rsidRPr="0086135D">
        <w:rPr>
          <w:b/>
          <w:sz w:val="22"/>
          <w:szCs w:val="22"/>
          <w:lang w:val="en-GB"/>
        </w:rPr>
        <w:t>Assessment of new data</w:t>
      </w:r>
    </w:p>
    <w:p w:rsidR="009A7012" w:rsidRPr="001C4BFA" w:rsidP="001C4BFA" w14:paraId="08D76B30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val="sl-SI"/>
        </w:rPr>
      </w:pPr>
      <w:r w:rsidRPr="001C4BFA">
        <w:rPr>
          <w:rFonts w:cs="Courier New"/>
          <w:i/>
          <w:iCs/>
          <w:color w:val="00B050"/>
        </w:rPr>
        <w:t xml:space="preserve">In the following sections, the </w:t>
      </w:r>
      <w:r w:rsidRPr="001C4BFA">
        <w:rPr>
          <w:rFonts w:cs="Courier New"/>
          <w:i/>
          <w:iCs/>
          <w:color w:val="00B050"/>
        </w:rPr>
        <w:t>rapporteur should present the new information</w:t>
      </w:r>
      <w:r w:rsidRPr="001C4BFA">
        <w:t xml:space="preserve"> </w:t>
      </w:r>
      <w:r w:rsidRPr="001C4BFA">
        <w:rPr>
          <w:rFonts w:cs="Courier New"/>
          <w:i/>
          <w:iCs/>
          <w:color w:val="00B050"/>
        </w:rPr>
        <w:t>that could trigger a revision of the monograph (the data that justified a “yes” in the table above) and include the assessment of the data. If there is no “yes”-box ticked, there is no information to include un</w:t>
      </w:r>
      <w:r w:rsidRPr="001C4BFA">
        <w:rPr>
          <w:rFonts w:cs="Courier New"/>
          <w:i/>
          <w:iCs/>
          <w:color w:val="00B050"/>
        </w:rPr>
        <w:t xml:space="preserve">der the headings below and the rapporteur should state “Not applicable”. </w:t>
      </w:r>
    </w:p>
    <w:p w:rsidR="00B65E7E" w:rsidRPr="001C4BFA" w:rsidP="001C4BFA" w14:paraId="4B37BFF1" w14:textId="77777777">
      <w:pPr>
        <w:pStyle w:val="BodytextAgency"/>
        <w:rPr>
          <w:b/>
          <w:bCs/>
        </w:rPr>
      </w:pPr>
      <w:r w:rsidRPr="001C4BFA">
        <w:rPr>
          <w:b/>
          <w:bCs/>
        </w:rPr>
        <w:t xml:space="preserve">New scientific data </w:t>
      </w:r>
      <w:bookmarkStart w:id="15" w:name="_Hlk89689270"/>
      <w:r w:rsidRPr="001C4BFA">
        <w:rPr>
          <w:b/>
          <w:bCs/>
        </w:rPr>
        <w:t>that could trigger a revision</w:t>
      </w:r>
      <w:bookmarkEnd w:id="15"/>
      <w:r w:rsidRPr="001C4BFA">
        <w:rPr>
          <w:b/>
          <w:bCs/>
        </w:rPr>
        <w:t xml:space="preserve"> of the monograph </w:t>
      </w:r>
    </w:p>
    <w:p w:rsidR="00EE4502" w:rsidRPr="0086135D" w:rsidP="0068729E" w14:paraId="34CB6089" w14:textId="558C445C">
      <w:pPr>
        <w:pStyle w:val="BodytextAgency"/>
        <w:rPr>
          <w:lang w:val="en-GB"/>
        </w:rPr>
      </w:pP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text&gt; or &lt;Not aplicable&gt;"/>
            </w:textInput>
          </w:ffData>
        </w:fldChar>
      </w:r>
      <w:r w:rsidRPr="0086135D">
        <w:rPr>
          <w:lang w:val="en-GB"/>
        </w:rPr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t xml:space="preserve">&lt;Rapporteur to include text&gt; or &lt;Not </w:t>
      </w:r>
      <w:r w:rsidRPr="0086135D" w:rsidR="003D5FF4">
        <w:rPr>
          <w:lang w:val="en-GB"/>
        </w:rPr>
        <w:t>applicable</w:t>
      </w:r>
      <w:r w:rsidRPr="001C4BFA">
        <w:rPr>
          <w:lang w:val="en-GB"/>
        </w:rPr>
        <w:t>&gt;</w:t>
      </w:r>
      <w:r w:rsidRPr="001C4BFA">
        <w:rPr>
          <w:lang w:val="en-GB"/>
        </w:rPr>
        <w:fldChar w:fldCharType="end"/>
      </w:r>
    </w:p>
    <w:p w:rsidR="002C53C7" w:rsidRPr="001C4BFA" w:rsidP="002C53C7" w14:paraId="79433564" w14:textId="77777777">
      <w:pPr>
        <w:pStyle w:val="BodytextAgency"/>
        <w:rPr>
          <w:i/>
          <w:iCs/>
          <w:lang w:val="en-GB"/>
        </w:rPr>
      </w:pPr>
      <w:r w:rsidRPr="001C4BFA">
        <w:rPr>
          <w:i/>
          <w:iCs/>
          <w:lang w:val="en-GB"/>
        </w:rPr>
        <w:fldChar w:fldCharType="begin">
          <w:ffData>
            <w:name w:val=""/>
            <w:enabled/>
            <w:calcOnExit w:val="0"/>
            <w:textInput>
              <w:default w:val="&lt;Assessor's comment:&gt;"/>
            </w:textInput>
          </w:ffData>
        </w:fldChar>
      </w:r>
      <w:r w:rsidRPr="001C4BFA">
        <w:rPr>
          <w:i/>
          <w:iCs/>
          <w:lang w:val="en-GB"/>
        </w:rPr>
        <w:instrText xml:space="preserve"> FORMTEXT </w:instrText>
      </w:r>
      <w:r w:rsidRPr="001C4BFA">
        <w:rPr>
          <w:i/>
          <w:iCs/>
          <w:lang w:val="en-GB"/>
        </w:rPr>
        <w:fldChar w:fldCharType="separate"/>
      </w:r>
      <w:r w:rsidRPr="001C4BFA">
        <w:rPr>
          <w:i/>
          <w:iCs/>
          <w:lang w:val="en-GB"/>
        </w:rPr>
        <w:t>&lt;Assessor's comment:&gt;</w:t>
      </w:r>
      <w:r w:rsidRPr="001C4BFA">
        <w:rPr>
          <w:i/>
          <w:iCs/>
          <w:lang w:val="en-GB"/>
        </w:rPr>
        <w:fldChar w:fldCharType="end"/>
      </w:r>
    </w:p>
    <w:p w:rsidR="00A10733" w:rsidRPr="001C4BFA" w14:paraId="2264446D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Data </w:t>
      </w:r>
      <w:r w:rsidRPr="001C4BFA" w:rsidR="004C15AC">
        <w:rPr>
          <w:rFonts w:cs="Courier New"/>
          <w:i/>
          <w:iCs/>
          <w:color w:val="00B050"/>
          <w:sz w:val="18"/>
          <w:szCs w:val="18"/>
          <w:lang w:eastAsia="en-GB"/>
        </w:rPr>
        <w:t>that could trigger a revision</w:t>
      </w:r>
      <w:r w:rsidRPr="001C4BF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of the monograph should be briefly presented with an appropriate reference. An assessor’s comment should also be included.</w:t>
      </w:r>
    </w:p>
    <w:p w:rsidR="00E941D1" w:rsidRPr="0086135D" w:rsidP="001C4BFA" w14:paraId="06FFEBF5" w14:textId="5E6DC9F3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</w:rPr>
        <w:t xml:space="preserve">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Examples of new scientific data </w:t>
      </w:r>
      <w:r w:rsidRPr="0086135D" w:rsidR="001469CB">
        <w:rPr>
          <w:rFonts w:cs="Courier New"/>
          <w:i/>
          <w:iCs/>
          <w:color w:val="00B050"/>
          <w:sz w:val="18"/>
          <w:szCs w:val="18"/>
          <w:lang w:eastAsia="en-GB"/>
        </w:rPr>
        <w:t>that could trigger a revision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of the monograph:</w:t>
      </w:r>
    </w:p>
    <w:p w:rsidR="00E941D1" w:rsidRPr="0086135D" w:rsidP="00F86EB8" w14:paraId="230BB89F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Ame</w:t>
      </w:r>
      <w:r w:rsidRPr="0086135D" w:rsidR="00CF419A">
        <w:rPr>
          <w:rFonts w:cs="Courier New"/>
          <w:i/>
          <w:iCs/>
          <w:color w:val="00B050"/>
          <w:sz w:val="18"/>
          <w:szCs w:val="18"/>
          <w:lang w:eastAsia="en-GB"/>
        </w:rPr>
        <w:t>s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test</w:t>
      </w:r>
    </w:p>
    <w:p w:rsidR="00BA0D7F" w:rsidRPr="0086135D" w:rsidP="00F86EB8" w14:paraId="13B68275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Animal reproductiv</w:t>
      </w:r>
      <w:r w:rsidRPr="0086135D" w:rsidR="0023660F">
        <w:rPr>
          <w:rFonts w:cs="Courier New"/>
          <w:i/>
          <w:iCs/>
          <w:color w:val="00B050"/>
          <w:sz w:val="18"/>
          <w:szCs w:val="18"/>
          <w:lang w:eastAsia="en-GB"/>
        </w:rPr>
        <w:t>e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 w:rsidR="0023660F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and developmental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toxicity study</w:t>
      </w:r>
    </w:p>
    <w:p w:rsidR="00E941D1" w:rsidRPr="0086135D" w:rsidP="00F86EB8" w14:paraId="5BB77C0C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Adverse </w:t>
      </w:r>
      <w:r w:rsidRPr="0086135D" w:rsidR="00BD036E">
        <w:rPr>
          <w:rFonts w:cs="Courier New"/>
          <w:i/>
          <w:iCs/>
          <w:color w:val="00B050"/>
          <w:sz w:val="18"/>
          <w:szCs w:val="18"/>
          <w:lang w:eastAsia="en-GB"/>
        </w:rPr>
        <w:t>event</w:t>
      </w:r>
      <w:r w:rsidRPr="0086135D" w:rsidR="00CF419A">
        <w:rPr>
          <w:rFonts w:cs="Courier New"/>
          <w:i/>
          <w:iCs/>
          <w:color w:val="00B050"/>
          <w:sz w:val="18"/>
          <w:szCs w:val="18"/>
          <w:lang w:eastAsia="en-GB"/>
        </w:rPr>
        <w:t>(s)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or other safety data</w:t>
      </w:r>
      <w:r w:rsidRPr="0086135D" w:rsidR="00BD036E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not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included </w:t>
      </w:r>
      <w:r w:rsidRPr="0086135D" w:rsidR="00BD036E">
        <w:rPr>
          <w:rFonts w:cs="Courier New"/>
          <w:i/>
          <w:iCs/>
          <w:color w:val="00B050"/>
          <w:sz w:val="18"/>
          <w:szCs w:val="18"/>
          <w:lang w:eastAsia="en-GB"/>
        </w:rPr>
        <w:t>in the monograph</w:t>
      </w:r>
      <w:r w:rsidRPr="0086135D" w:rsidR="001D5547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 w:rsidR="00CF419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from </w:t>
      </w:r>
      <w:r w:rsidRPr="0086135D" w:rsidR="001D5547">
        <w:rPr>
          <w:rFonts w:cs="Courier New"/>
          <w:i/>
          <w:iCs/>
          <w:color w:val="00B050"/>
          <w:sz w:val="18"/>
          <w:szCs w:val="18"/>
          <w:lang w:eastAsia="en-GB"/>
        </w:rPr>
        <w:t>e.g. published case reports, clinical studies, or case reports from pharmacovigilance database</w:t>
      </w:r>
      <w:r w:rsidRPr="0086135D" w:rsidR="00CF419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assessed to be relevant to be include</w:t>
      </w:r>
      <w:r w:rsidRPr="0086135D" w:rsidR="00755B7B">
        <w:rPr>
          <w:rFonts w:cs="Courier New"/>
          <w:i/>
          <w:iCs/>
          <w:color w:val="00B050"/>
          <w:sz w:val="18"/>
          <w:szCs w:val="18"/>
          <w:lang w:eastAsia="en-GB"/>
        </w:rPr>
        <w:t>d</w:t>
      </w:r>
      <w:r w:rsidRPr="0086135D" w:rsidR="00CF419A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in the monograph (for guidance see e.g.</w:t>
      </w:r>
      <w:r w:rsidRPr="0086135D" w:rsidR="00CF419A">
        <w:rPr>
          <w:sz w:val="18"/>
          <w:szCs w:val="18"/>
        </w:rPr>
        <w:t xml:space="preserve"> </w:t>
      </w:r>
      <w:r w:rsidRPr="0086135D" w:rsidR="00CF419A">
        <w:rPr>
          <w:rFonts w:cs="Courier New"/>
          <w:i/>
          <w:iCs/>
          <w:color w:val="00B050"/>
          <w:sz w:val="18"/>
          <w:szCs w:val="18"/>
          <w:lang w:eastAsia="en-GB"/>
        </w:rPr>
        <w:t>Screening for adverse reactions in EudraVigilance EMA/849944/2016)</w:t>
      </w:r>
      <w:r w:rsidRPr="0086135D" w:rsidR="00C67FB3">
        <w:rPr>
          <w:rFonts w:cs="Courier New"/>
          <w:i/>
          <w:iCs/>
          <w:color w:val="00B050"/>
          <w:sz w:val="18"/>
          <w:szCs w:val="18"/>
          <w:lang w:eastAsia="en-GB"/>
        </w:rPr>
        <w:t>. In the assessment of new adverse events, MedDRA terminology and classification system should be used</w:t>
      </w:r>
    </w:p>
    <w:p w:rsidR="004467AA" w:rsidRPr="0086135D" w:rsidP="0023686B" w14:paraId="291EC562" w14:textId="77777777">
      <w:pPr>
        <w:pStyle w:val="Default"/>
        <w:numPr>
          <w:ilvl w:val="0"/>
          <w:numId w:val="20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New efficacy data from r</w:t>
      </w:r>
      <w:r w:rsidRPr="0086135D" w:rsidR="00324745">
        <w:rPr>
          <w:rFonts w:cs="Courier New"/>
          <w:i/>
          <w:iCs/>
          <w:color w:val="00B050"/>
          <w:sz w:val="18"/>
          <w:szCs w:val="18"/>
          <w:lang w:eastAsia="en-GB"/>
        </w:rPr>
        <w:t>andomised, controlled, clinical trial</w:t>
      </w:r>
      <w:r w:rsidRPr="0086135D" w:rsidR="00180CE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in indication</w:t>
      </w:r>
      <w:r w:rsidRPr="0086135D" w:rsidR="001469CB">
        <w:rPr>
          <w:rFonts w:cs="Courier New"/>
          <w:i/>
          <w:iCs/>
          <w:color w:val="00B050"/>
          <w:sz w:val="18"/>
          <w:szCs w:val="18"/>
          <w:lang w:eastAsia="en-GB"/>
        </w:rPr>
        <w:t>(</w:t>
      </w:r>
      <w:r w:rsidRPr="0086135D" w:rsidR="00180CEC">
        <w:rPr>
          <w:rFonts w:cs="Courier New"/>
          <w:i/>
          <w:iCs/>
          <w:color w:val="00B050"/>
          <w:sz w:val="18"/>
          <w:szCs w:val="18"/>
          <w:lang w:eastAsia="en-GB"/>
        </w:rPr>
        <w:t>s</w:t>
      </w:r>
      <w:r w:rsidRPr="0086135D" w:rsidR="001469CB">
        <w:rPr>
          <w:rFonts w:cs="Courier New"/>
          <w:i/>
          <w:iCs/>
          <w:color w:val="00B050"/>
          <w:sz w:val="18"/>
          <w:szCs w:val="18"/>
          <w:lang w:eastAsia="en-GB"/>
        </w:rPr>
        <w:t>)</w:t>
      </w:r>
      <w:r w:rsidRPr="0086135D" w:rsidR="00180CE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where there is a medicinal product on the EU market for more than 10 years</w:t>
      </w:r>
    </w:p>
    <w:p w:rsidR="00324745" w:rsidRPr="0086135D" w:rsidP="0023686B" w14:paraId="1C86FF18" w14:textId="77777777">
      <w:pPr>
        <w:pStyle w:val="Default"/>
        <w:spacing w:before="240"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In general, unless </w:t>
      </w:r>
      <w:r w:rsidRPr="0086135D" w:rsidR="001469CB">
        <w:rPr>
          <w:rFonts w:cs="Courier New"/>
          <w:i/>
          <w:iCs/>
          <w:color w:val="00B050"/>
          <w:sz w:val="18"/>
          <w:szCs w:val="18"/>
          <w:lang w:eastAsia="en-GB"/>
        </w:rPr>
        <w:t>data that could trigger a revision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of the monograph, </w:t>
      </w:r>
      <w:r w:rsidRPr="0086135D" w:rsidR="00FD3E67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phytochemical and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analytical data on the herbal substance/preparation, non-clinical pharmacological data, </w:t>
      </w:r>
      <w:r w:rsidRPr="0086135D" w:rsidR="00E97D48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or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pharmacokinetic data should not be presented in </w:t>
      </w:r>
      <w:r w:rsidRPr="0086135D" w:rsidR="00180CEC">
        <w:rPr>
          <w:rFonts w:cs="Courier New"/>
          <w:i/>
          <w:iCs/>
          <w:color w:val="00B050"/>
          <w:sz w:val="18"/>
          <w:szCs w:val="18"/>
          <w:lang w:eastAsia="en-GB"/>
        </w:rPr>
        <w:t>t</w:t>
      </w:r>
      <w:r w:rsidRPr="0086135D" w:rsidR="001469CB">
        <w:rPr>
          <w:rFonts w:cs="Courier New"/>
          <w:i/>
          <w:iCs/>
          <w:color w:val="00B050"/>
          <w:sz w:val="18"/>
          <w:szCs w:val="18"/>
          <w:lang w:eastAsia="en-GB"/>
        </w:rPr>
        <w:t>he Review report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.</w:t>
      </w:r>
    </w:p>
    <w:p w:rsidR="00EE4502" w:rsidRPr="001C4BFA" w:rsidP="001C4BFA" w14:paraId="01F501EE" w14:textId="77777777">
      <w:pPr>
        <w:pStyle w:val="BodytextAgency"/>
        <w:rPr>
          <w:b/>
          <w:bCs/>
        </w:rPr>
      </w:pPr>
      <w:r w:rsidRPr="001C4BFA">
        <w:rPr>
          <w:b/>
          <w:bCs/>
        </w:rPr>
        <w:t xml:space="preserve">New regulatory practice </w:t>
      </w:r>
      <w:r w:rsidRPr="001C4BFA" w:rsidR="004C15AC">
        <w:rPr>
          <w:b/>
          <w:bCs/>
        </w:rPr>
        <w:t>that could trigger a revision</w:t>
      </w:r>
      <w:r w:rsidRPr="001C4BFA">
        <w:rPr>
          <w:b/>
          <w:bCs/>
        </w:rPr>
        <w:t xml:space="preserve"> of the monograph</w:t>
      </w:r>
    </w:p>
    <w:p w:rsidR="00225E50" w:rsidRPr="0086135D" w:rsidP="00225E50" w14:paraId="2F57C281" w14:textId="77777777">
      <w:pPr>
        <w:pStyle w:val="BodytextAgency"/>
        <w:rPr>
          <w:lang w:val="en-GB"/>
        </w:rPr>
      </w:pPr>
      <w:r w:rsidRPr="0086135D">
        <w:rPr>
          <w:lang w:val="en-GB"/>
        </w:rPr>
        <w:t>New herbal substances/preparations with 30/15 years of TU or 10 yea</w:t>
      </w:r>
      <w:r w:rsidRPr="0086135D" w:rsidR="00FE45B6">
        <w:rPr>
          <w:lang w:val="en-GB"/>
        </w:rPr>
        <w:t>r</w:t>
      </w:r>
      <w:r w:rsidRPr="0086135D">
        <w:rPr>
          <w:lang w:val="en-GB"/>
        </w:rPr>
        <w:t>s of WEU</w:t>
      </w:r>
    </w:p>
    <w:p w:rsidR="00E04C39" w:rsidRPr="0086135D" w:rsidP="00F86EB8" w14:paraId="54CDADCC" w14:textId="77777777">
      <w:pPr>
        <w:pStyle w:val="Default"/>
        <w:spacing w:line="360" w:lineRule="auto"/>
        <w:rPr>
          <w:sz w:val="18"/>
          <w:szCs w:val="18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In this section new preparations ident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ified during the review should be specified. </w:t>
      </w:r>
      <w:r w:rsidRPr="0086135D" w:rsidR="00745E4C">
        <w:rPr>
          <w:rFonts w:cs="Courier New"/>
          <w:i/>
          <w:iCs/>
          <w:color w:val="00B050"/>
          <w:sz w:val="18"/>
          <w:szCs w:val="18"/>
          <w:lang w:eastAsia="en-GB"/>
        </w:rPr>
        <w:t>Information about MS with no products on their market should not be included in this section.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2313"/>
        <w:gridCol w:w="2307"/>
        <w:gridCol w:w="2310"/>
        <w:gridCol w:w="2118"/>
      </w:tblGrid>
      <w:tr w14:paraId="740C3F6F" w14:textId="77777777" w:rsidTr="001C4BFA">
        <w:tblPrEx>
          <w:tblW w:w="4900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5E0"/>
        </w:tblPrEx>
        <w:trPr>
          <w:tblHeader/>
        </w:trPr>
        <w:tc>
          <w:tcPr>
            <w:tcW w:w="1278" w:type="pct"/>
            <w:shd w:val="clear" w:color="auto" w:fill="auto"/>
          </w:tcPr>
          <w:p w:rsidR="00225E50" w:rsidRPr="0086135D" w:rsidP="00C356F2" w14:paraId="71916145" w14:textId="77777777">
            <w:pPr>
              <w:pStyle w:val="BodytextAgency"/>
              <w:rPr>
                <w:b/>
                <w:bCs/>
                <w:lang w:val="en-GB"/>
              </w:rPr>
            </w:pPr>
            <w:r w:rsidRPr="0086135D">
              <w:rPr>
                <w:b/>
                <w:bCs/>
                <w:lang w:val="en-GB"/>
              </w:rPr>
              <w:t>Active substance</w:t>
            </w:r>
          </w:p>
        </w:tc>
        <w:tc>
          <w:tcPr>
            <w:tcW w:w="1275" w:type="pct"/>
            <w:shd w:val="clear" w:color="auto" w:fill="auto"/>
          </w:tcPr>
          <w:p w:rsidR="00225E50" w:rsidRPr="0086135D" w:rsidP="00C356F2" w14:paraId="714D7F10" w14:textId="77777777">
            <w:pPr>
              <w:pStyle w:val="BodytextAgency"/>
              <w:rPr>
                <w:b/>
                <w:bCs/>
                <w:lang w:val="en-GB"/>
              </w:rPr>
            </w:pPr>
            <w:r w:rsidRPr="0086135D">
              <w:rPr>
                <w:b/>
                <w:bCs/>
                <w:lang w:val="en-GB"/>
              </w:rPr>
              <w:t>Indication</w:t>
            </w:r>
          </w:p>
        </w:tc>
        <w:tc>
          <w:tcPr>
            <w:tcW w:w="1276" w:type="pct"/>
            <w:shd w:val="clear" w:color="auto" w:fill="auto"/>
          </w:tcPr>
          <w:p w:rsidR="00225E50" w:rsidRPr="0086135D" w:rsidP="00C356F2" w14:paraId="45107156" w14:textId="77777777">
            <w:pPr>
              <w:pStyle w:val="BodytextAgency"/>
              <w:rPr>
                <w:b/>
                <w:bCs/>
                <w:lang w:val="en-GB"/>
              </w:rPr>
            </w:pPr>
            <w:r w:rsidRPr="0086135D">
              <w:rPr>
                <w:b/>
                <w:bCs/>
                <w:lang w:val="en-GB"/>
              </w:rPr>
              <w:t>Pharmaceutical form Strength (where relevant)</w:t>
            </w:r>
            <w:r w:rsidRPr="0086135D">
              <w:rPr>
                <w:b/>
                <w:bCs/>
                <w:lang w:val="en-GB"/>
              </w:rPr>
              <w:br/>
              <w:t>Posology</w:t>
            </w:r>
            <w:r w:rsidRPr="0086135D">
              <w:rPr>
                <w:b/>
                <w:bCs/>
                <w:lang w:val="en-GB"/>
              </w:rPr>
              <w:br/>
              <w:t>Duration of use</w:t>
            </w:r>
          </w:p>
        </w:tc>
        <w:tc>
          <w:tcPr>
            <w:tcW w:w="1170" w:type="pct"/>
            <w:shd w:val="clear" w:color="auto" w:fill="auto"/>
          </w:tcPr>
          <w:p w:rsidR="00225E50" w:rsidRPr="0086135D" w:rsidP="00C356F2" w14:paraId="22D8D912" w14:textId="77777777">
            <w:pPr>
              <w:pStyle w:val="BodytextAgency"/>
              <w:rPr>
                <w:b/>
                <w:bCs/>
                <w:lang w:val="en-GB"/>
              </w:rPr>
            </w:pPr>
            <w:r w:rsidRPr="0086135D">
              <w:rPr>
                <w:b/>
                <w:bCs/>
                <w:lang w:val="en-GB"/>
              </w:rPr>
              <w:t>Regulatory Status (date, Member State)</w:t>
            </w:r>
          </w:p>
        </w:tc>
      </w:tr>
      <w:tr w14:paraId="1B9B4EDB" w14:textId="77777777" w:rsidTr="001C4BFA">
        <w:tblPrEx>
          <w:tblW w:w="4900" w:type="pct"/>
          <w:tblInd w:w="-5" w:type="dxa"/>
          <w:tblLayout w:type="fixed"/>
          <w:tblLook w:val="05E0"/>
        </w:tblPrEx>
        <w:trPr>
          <w:tblHeader/>
        </w:trPr>
        <w:tc>
          <w:tcPr>
            <w:tcW w:w="1278" w:type="pct"/>
            <w:shd w:val="clear" w:color="auto" w:fill="auto"/>
          </w:tcPr>
          <w:p w:rsidR="00225E50" w:rsidRPr="0086135D" w:rsidP="00C356F2" w14:paraId="14EA727F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275" w:type="pct"/>
            <w:shd w:val="clear" w:color="auto" w:fill="auto"/>
          </w:tcPr>
          <w:p w:rsidR="00225E50" w:rsidRPr="0086135D" w:rsidP="00C356F2" w14:paraId="01373EA5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276" w:type="pct"/>
            <w:shd w:val="clear" w:color="auto" w:fill="auto"/>
          </w:tcPr>
          <w:p w:rsidR="00225E50" w:rsidRPr="0086135D" w:rsidP="00C356F2" w14:paraId="3F6ADE83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170" w:type="pct"/>
            <w:shd w:val="clear" w:color="auto" w:fill="auto"/>
          </w:tcPr>
          <w:p w:rsidR="00225E50" w:rsidRPr="0086135D" w:rsidP="00C356F2" w14:paraId="01E725A1" w14:textId="77777777">
            <w:pPr>
              <w:pStyle w:val="BodytextAgency"/>
              <w:rPr>
                <w:lang w:val="en-GB"/>
              </w:rPr>
            </w:pPr>
          </w:p>
        </w:tc>
      </w:tr>
      <w:tr w14:paraId="52E0DF92" w14:textId="77777777" w:rsidTr="001C4BFA">
        <w:tblPrEx>
          <w:tblW w:w="4900" w:type="pct"/>
          <w:tblInd w:w="-5" w:type="dxa"/>
          <w:tblLayout w:type="fixed"/>
          <w:tblLook w:val="05E0"/>
        </w:tblPrEx>
        <w:trPr>
          <w:tblHeader/>
        </w:trPr>
        <w:tc>
          <w:tcPr>
            <w:tcW w:w="1278" w:type="pct"/>
            <w:shd w:val="clear" w:color="auto" w:fill="auto"/>
          </w:tcPr>
          <w:p w:rsidR="00225E50" w:rsidRPr="0086135D" w:rsidP="00C356F2" w14:paraId="302CF856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275" w:type="pct"/>
            <w:shd w:val="clear" w:color="auto" w:fill="auto"/>
          </w:tcPr>
          <w:p w:rsidR="00225E50" w:rsidRPr="0086135D" w:rsidP="00C356F2" w14:paraId="483FBE61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276" w:type="pct"/>
            <w:shd w:val="clear" w:color="auto" w:fill="auto"/>
          </w:tcPr>
          <w:p w:rsidR="00225E50" w:rsidRPr="0086135D" w:rsidP="00C356F2" w14:paraId="50775F7C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170" w:type="pct"/>
            <w:shd w:val="clear" w:color="auto" w:fill="auto"/>
          </w:tcPr>
          <w:p w:rsidR="00225E50" w:rsidRPr="0086135D" w:rsidP="00C356F2" w14:paraId="0E97067F" w14:textId="77777777">
            <w:pPr>
              <w:pStyle w:val="BodytextAgency"/>
              <w:rPr>
                <w:lang w:val="en-GB"/>
              </w:rPr>
            </w:pPr>
          </w:p>
        </w:tc>
      </w:tr>
      <w:tr w14:paraId="035281E5" w14:textId="77777777" w:rsidTr="001C4BFA">
        <w:tblPrEx>
          <w:tblW w:w="4900" w:type="pct"/>
          <w:tblInd w:w="-5" w:type="dxa"/>
          <w:tblLayout w:type="fixed"/>
          <w:tblLook w:val="05E0"/>
        </w:tblPrEx>
        <w:trPr>
          <w:tblHeader/>
        </w:trPr>
        <w:tc>
          <w:tcPr>
            <w:tcW w:w="1278" w:type="pct"/>
            <w:shd w:val="clear" w:color="auto" w:fill="auto"/>
          </w:tcPr>
          <w:p w:rsidR="00225E50" w:rsidRPr="0086135D" w:rsidP="00C356F2" w14:paraId="17EDCF0A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275" w:type="pct"/>
            <w:shd w:val="clear" w:color="auto" w:fill="auto"/>
          </w:tcPr>
          <w:p w:rsidR="00225E50" w:rsidRPr="0086135D" w:rsidP="00C356F2" w14:paraId="192C74CC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276" w:type="pct"/>
            <w:shd w:val="clear" w:color="auto" w:fill="auto"/>
          </w:tcPr>
          <w:p w:rsidR="00225E50" w:rsidRPr="0086135D" w:rsidP="00C356F2" w14:paraId="5989787F" w14:textId="77777777">
            <w:pPr>
              <w:pStyle w:val="BodytextAgency"/>
              <w:rPr>
                <w:lang w:val="en-GB"/>
              </w:rPr>
            </w:pPr>
          </w:p>
        </w:tc>
        <w:tc>
          <w:tcPr>
            <w:tcW w:w="1170" w:type="pct"/>
            <w:shd w:val="clear" w:color="auto" w:fill="auto"/>
          </w:tcPr>
          <w:p w:rsidR="00225E50" w:rsidRPr="0086135D" w:rsidP="00C356F2" w14:paraId="09E0776F" w14:textId="77777777">
            <w:pPr>
              <w:pStyle w:val="BodytextAgency"/>
              <w:rPr>
                <w:lang w:val="en-GB"/>
              </w:rPr>
            </w:pPr>
          </w:p>
        </w:tc>
      </w:tr>
    </w:tbl>
    <w:p w:rsidR="00225E50" w:rsidRPr="0086135D" w:rsidP="00225E50" w14:paraId="0F4DD3E2" w14:textId="77777777">
      <w:pPr>
        <w:pStyle w:val="BodytextAgency"/>
        <w:rPr>
          <w:lang w:val="en-GB"/>
        </w:rPr>
      </w:pPr>
      <w:r w:rsidRPr="0086135D">
        <w:rPr>
          <w:lang w:val="en-GB"/>
        </w:rPr>
        <w:t>This overview is not exhaustive. It is provided for information only and reflects the situation at the time when it was established.</w:t>
      </w:r>
    </w:p>
    <w:p w:rsidR="002F3ABD" w:rsidRPr="0086135D" w:rsidP="002F3ABD" w14:paraId="37C64698" w14:textId="34E94E70">
      <w:pPr>
        <w:pStyle w:val="BodytextAgency"/>
        <w:rPr>
          <w:lang w:val="en-GB"/>
        </w:rPr>
      </w:pP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text&gt; or &lt;Not aplicable&gt;"/>
            </w:textInput>
          </w:ffData>
        </w:fldChar>
      </w:r>
      <w:r w:rsidRPr="0086135D">
        <w:rPr>
          <w:lang w:val="en-GB"/>
        </w:rPr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t xml:space="preserve">&lt;Rapporteur to include text&gt; or &lt;Not </w:t>
      </w:r>
      <w:r w:rsidRPr="0086135D" w:rsidR="006E6101">
        <w:rPr>
          <w:lang w:val="en-GB"/>
        </w:rPr>
        <w:t>applicable</w:t>
      </w:r>
      <w:r w:rsidRPr="001C4BFA">
        <w:rPr>
          <w:lang w:val="en-GB"/>
        </w:rPr>
        <w:t>&gt;</w:t>
      </w:r>
      <w:r w:rsidRPr="001C4BFA">
        <w:rPr>
          <w:lang w:val="en-GB"/>
        </w:rPr>
        <w:fldChar w:fldCharType="end"/>
      </w:r>
    </w:p>
    <w:p w:rsidR="002C53C7" w:rsidRPr="001C4BFA" w:rsidP="002F3ABD" w14:paraId="4C8EF642" w14:textId="77777777">
      <w:pPr>
        <w:pStyle w:val="BodytextAgency"/>
        <w:rPr>
          <w:i/>
          <w:iCs/>
          <w:lang w:val="en-GB"/>
        </w:rPr>
      </w:pPr>
      <w:r w:rsidRPr="001C4BFA">
        <w:rPr>
          <w:i/>
          <w:iCs/>
          <w:lang w:val="en-GB"/>
        </w:rPr>
        <w:fldChar w:fldCharType="begin">
          <w:ffData>
            <w:name w:val=""/>
            <w:enabled/>
            <w:calcOnExit w:val="0"/>
            <w:textInput>
              <w:default w:val="&lt;Assessor's comment:&gt;"/>
            </w:textInput>
          </w:ffData>
        </w:fldChar>
      </w:r>
      <w:r w:rsidRPr="001C4BFA">
        <w:rPr>
          <w:i/>
          <w:iCs/>
          <w:lang w:val="en-GB"/>
        </w:rPr>
        <w:instrText xml:space="preserve"> FORMTEXT </w:instrText>
      </w:r>
      <w:r w:rsidRPr="001C4BFA">
        <w:rPr>
          <w:i/>
          <w:iCs/>
          <w:lang w:val="en-GB"/>
        </w:rPr>
        <w:fldChar w:fldCharType="separate"/>
      </w:r>
      <w:r w:rsidRPr="001C4BFA">
        <w:rPr>
          <w:i/>
          <w:iCs/>
          <w:lang w:val="en-GB"/>
        </w:rPr>
        <w:t>&lt;Assessor's comment:&gt;</w:t>
      </w:r>
      <w:r w:rsidRPr="001C4BFA">
        <w:rPr>
          <w:i/>
          <w:iCs/>
          <w:lang w:val="en-GB"/>
        </w:rPr>
        <w:fldChar w:fldCharType="end"/>
      </w:r>
    </w:p>
    <w:p w:rsidR="00755B7B" w:rsidRPr="0086135D" w:rsidP="00F86EB8" w14:paraId="238A0EEE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D</w:t>
      </w:r>
      <w:r w:rsidRPr="0086135D" w:rsidR="00180CE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ata </w:t>
      </w:r>
      <w:r w:rsidRPr="0086135D" w:rsidR="00CE4BC2">
        <w:rPr>
          <w:rFonts w:cs="Courier New"/>
          <w:i/>
          <w:iCs/>
          <w:color w:val="00B050"/>
          <w:sz w:val="18"/>
          <w:szCs w:val="18"/>
          <w:lang w:eastAsia="en-GB"/>
        </w:rPr>
        <w:t>that could trigger a revision</w:t>
      </w:r>
      <w:r w:rsidRPr="0086135D" w:rsidR="00180CEC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of the monograph should be briefly presented with an appropriate reference. An assessor’s comment should also be included.</w:t>
      </w:r>
    </w:p>
    <w:p w:rsidR="00180CEC" w:rsidRPr="0086135D" w:rsidP="001824D0" w14:paraId="026B88D9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Pharmacovigilance actions taken in member states should also be included in this section</w:t>
      </w:r>
      <w:r w:rsidRPr="0086135D" w:rsidR="001824D0">
        <w:rPr>
          <w:rFonts w:cs="Courier New"/>
          <w:i/>
          <w:iCs/>
          <w:color w:val="00B050"/>
          <w:sz w:val="18"/>
          <w:szCs w:val="18"/>
          <w:lang w:eastAsia="en-GB"/>
        </w:rPr>
        <w:t>.</w:t>
      </w:r>
    </w:p>
    <w:p w:rsidR="00456D45" w:rsidRPr="0086135D" w:rsidP="001824D0" w14:paraId="726D8BC6" w14:textId="77777777">
      <w:pPr>
        <w:pStyle w:val="BodytextAgency"/>
        <w:spacing w:line="360" w:lineRule="auto"/>
        <w:jc w:val="both"/>
        <w:rPr>
          <w:rFonts w:cs="Courier New"/>
          <w:i/>
          <w:iCs/>
          <w:color w:val="00B050"/>
          <w:lang w:val="en-GB"/>
        </w:rPr>
      </w:pPr>
      <w:r w:rsidRPr="0086135D">
        <w:rPr>
          <w:rFonts w:cs="Courier New"/>
          <w:i/>
          <w:iCs/>
          <w:color w:val="00B050"/>
          <w:lang w:val="en-GB"/>
        </w:rPr>
        <w:t>In the case of an updated Ph. Eur. monogra</w:t>
      </w:r>
      <w:r w:rsidRPr="0086135D">
        <w:rPr>
          <w:rFonts w:cs="Courier New"/>
          <w:i/>
          <w:iCs/>
          <w:color w:val="00B050"/>
          <w:lang w:val="en-GB"/>
        </w:rPr>
        <w:t xml:space="preserve">ph, the rapporteur should check if </w:t>
      </w:r>
      <w:r w:rsidRPr="0086135D" w:rsidR="00383338">
        <w:rPr>
          <w:rFonts w:cs="Courier New"/>
          <w:i/>
          <w:iCs/>
          <w:color w:val="00B050"/>
          <w:lang w:val="en-GB"/>
        </w:rPr>
        <w:t xml:space="preserve">it </w:t>
      </w:r>
      <w:r w:rsidRPr="0086135D">
        <w:rPr>
          <w:rFonts w:cs="Courier New"/>
          <w:i/>
          <w:iCs/>
          <w:color w:val="00B050"/>
          <w:lang w:val="en-GB"/>
        </w:rPr>
        <w:t>leads to a relevant change of the</w:t>
      </w:r>
      <w:r w:rsidRPr="0086135D" w:rsidR="00063EE5">
        <w:rPr>
          <w:rFonts w:cs="Courier New"/>
          <w:i/>
          <w:iCs/>
          <w:color w:val="00B050"/>
          <w:lang w:val="en-GB"/>
        </w:rPr>
        <w:t xml:space="preserve"> EU herbal</w:t>
      </w:r>
      <w:r w:rsidRPr="0086135D">
        <w:rPr>
          <w:rFonts w:cs="Courier New"/>
          <w:i/>
          <w:iCs/>
          <w:color w:val="00B050"/>
          <w:lang w:val="en-GB"/>
        </w:rPr>
        <w:t xml:space="preserve"> monograph.</w:t>
      </w:r>
    </w:p>
    <w:p w:rsidR="00456D45" w:rsidRPr="0086135D" w:rsidP="00063EE5" w14:paraId="6F982BCE" w14:textId="77777777">
      <w:pPr>
        <w:pStyle w:val="BodytextAgency"/>
        <w:numPr>
          <w:ilvl w:val="0"/>
          <w:numId w:val="25"/>
        </w:numPr>
        <w:spacing w:line="360" w:lineRule="auto"/>
        <w:jc w:val="both"/>
        <w:rPr>
          <w:rFonts w:cs="Courier New"/>
          <w:i/>
          <w:iCs/>
          <w:color w:val="00B050"/>
          <w:lang w:val="en-GB"/>
        </w:rPr>
      </w:pPr>
      <w:r w:rsidRPr="0086135D">
        <w:rPr>
          <w:rFonts w:cs="Courier New"/>
          <w:i/>
          <w:iCs/>
          <w:color w:val="00B050"/>
          <w:lang w:val="en-GB"/>
        </w:rPr>
        <w:t>Example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 that triggered the revision</w:t>
      </w:r>
      <w:r w:rsidRPr="0086135D">
        <w:rPr>
          <w:rFonts w:cs="Courier New"/>
          <w:i/>
          <w:iCs/>
          <w:color w:val="00B050"/>
          <w:lang w:val="en-GB"/>
        </w:rPr>
        <w:t>:</w:t>
      </w:r>
      <w:r w:rsidRPr="0086135D" w:rsidR="0095454B">
        <w:rPr>
          <w:rFonts w:cs="Courier New"/>
          <w:i/>
          <w:iCs/>
          <w:color w:val="00B050"/>
          <w:lang w:val="en-GB"/>
        </w:rPr>
        <w:t xml:space="preserve"> </w:t>
      </w:r>
      <w:r w:rsidRPr="0086135D">
        <w:rPr>
          <w:rFonts w:cs="Courier New"/>
          <w:i/>
          <w:iCs/>
          <w:color w:val="00B050"/>
          <w:lang w:val="en-GB"/>
        </w:rPr>
        <w:t xml:space="preserve">The 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updated 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 xml:space="preserve">Hippocastani semen </w:t>
      </w:r>
      <w:r w:rsidRPr="0086135D" w:rsidR="005502B1">
        <w:rPr>
          <w:rFonts w:cs="Courier New"/>
          <w:i/>
          <w:iCs/>
          <w:color w:val="00B050"/>
          <w:lang w:val="en-GB"/>
        </w:rPr>
        <w:t xml:space="preserve">Ph. Eur. 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>monograph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 </w:t>
      </w:r>
      <w:r w:rsidRPr="0086135D">
        <w:rPr>
          <w:rFonts w:cs="Courier New"/>
          <w:i/>
          <w:iCs/>
          <w:color w:val="00B050"/>
          <w:lang w:val="en-GB" w:eastAsia="pl-PL"/>
        </w:rPr>
        <w:t>contains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 xml:space="preserve"> a new method (LC assay), a new marker (protoaescigenin) and 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a 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>new limit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 (min. 1.5</w:t>
      </w:r>
      <w:r w:rsidRPr="0086135D" w:rsidR="009741B4">
        <w:rPr>
          <w:rFonts w:cs="Courier New"/>
          <w:i/>
          <w:iCs/>
          <w:color w:val="00B050"/>
          <w:lang w:val="en-GB"/>
        </w:rPr>
        <w:t xml:space="preserve">%). </w:t>
      </w:r>
      <w:r w:rsidRPr="0086135D" w:rsidR="005502B1">
        <w:rPr>
          <w:rFonts w:cs="Courier New"/>
          <w:i/>
          <w:iCs/>
          <w:color w:val="00B050"/>
          <w:lang w:val="en-GB" w:eastAsia="pl-PL"/>
        </w:rPr>
        <w:t>E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 xml:space="preserve">xtracts included </w:t>
      </w:r>
      <w:r w:rsidRPr="0086135D" w:rsidR="009741B4">
        <w:rPr>
          <w:rFonts w:cs="Courier New"/>
          <w:i/>
          <w:iCs/>
          <w:color w:val="00B050"/>
          <w:lang w:val="en-GB" w:eastAsia="pl-PL"/>
        </w:rPr>
        <w:t>in the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 xml:space="preserve"> 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EU </w:t>
      </w:r>
      <w:r w:rsidRPr="0086135D" w:rsidR="009741B4">
        <w:rPr>
          <w:rFonts w:cs="Courier New"/>
          <w:i/>
          <w:iCs/>
          <w:color w:val="00B050"/>
          <w:lang w:val="en-GB"/>
        </w:rPr>
        <w:t xml:space="preserve">herbal </w:t>
      </w:r>
      <w:r w:rsidRPr="0086135D" w:rsidR="00BD036E">
        <w:rPr>
          <w:rFonts w:cs="Courier New"/>
          <w:i/>
          <w:iCs/>
          <w:color w:val="00B050"/>
          <w:lang w:val="en-GB"/>
        </w:rPr>
        <w:t>monograph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 xml:space="preserve"> </w:t>
      </w:r>
      <w:r w:rsidRPr="0086135D" w:rsidR="009741B4">
        <w:rPr>
          <w:rFonts w:cs="Courier New"/>
          <w:i/>
          <w:iCs/>
          <w:color w:val="00B050"/>
          <w:lang w:val="en-GB" w:eastAsia="pl-PL"/>
        </w:rPr>
        <w:t xml:space="preserve">are 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 xml:space="preserve">standardised </w:t>
      </w:r>
      <w:r w:rsidRPr="0086135D" w:rsidR="009741B4">
        <w:rPr>
          <w:rFonts w:cs="Courier New"/>
          <w:i/>
          <w:iCs/>
          <w:color w:val="00B050"/>
          <w:lang w:val="en-GB"/>
        </w:rPr>
        <w:t xml:space="preserve">according to the previous Ph. Eur. monograph </w:t>
      </w:r>
      <w:r w:rsidRPr="0086135D" w:rsidR="00BD036E">
        <w:rPr>
          <w:rFonts w:cs="Courier New"/>
          <w:i/>
          <w:iCs/>
          <w:color w:val="00B050"/>
          <w:lang w:val="en-GB"/>
        </w:rPr>
        <w:t>(</w:t>
      </w:r>
      <w:r w:rsidRPr="0086135D" w:rsidR="00BD036E">
        <w:rPr>
          <w:rFonts w:cs="Courier New"/>
          <w:i/>
          <w:iCs/>
          <w:color w:val="00B050"/>
          <w:lang w:val="en-GB" w:eastAsia="pl-PL"/>
        </w:rPr>
        <w:t>aescin</w:t>
      </w:r>
      <w:r w:rsidRPr="0086135D" w:rsidR="00BD036E">
        <w:rPr>
          <w:rFonts w:cs="Courier New"/>
          <w:i/>
          <w:iCs/>
          <w:color w:val="00B050"/>
          <w:lang w:val="en-GB"/>
        </w:rPr>
        <w:t>)</w:t>
      </w:r>
      <w:r w:rsidRPr="0086135D" w:rsidR="00EC7221">
        <w:rPr>
          <w:rFonts w:cs="Courier New"/>
          <w:i/>
          <w:iCs/>
          <w:color w:val="00B050"/>
          <w:lang w:val="en-GB"/>
        </w:rPr>
        <w:t xml:space="preserve"> and refer in content and posology to the marker</w:t>
      </w:r>
      <w:r w:rsidRPr="0086135D" w:rsidR="007D65D5">
        <w:rPr>
          <w:rFonts w:cs="Courier New"/>
          <w:i/>
          <w:iCs/>
          <w:color w:val="00B050"/>
          <w:lang w:val="en-GB"/>
        </w:rPr>
        <w:t>.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 </w:t>
      </w:r>
      <w:r w:rsidRPr="0086135D" w:rsidR="007D65D5">
        <w:rPr>
          <w:rFonts w:cs="Courier New"/>
          <w:i/>
          <w:iCs/>
          <w:color w:val="00B050"/>
          <w:lang w:val="en-GB"/>
        </w:rPr>
        <w:t xml:space="preserve">A conversion factor </w:t>
      </w:r>
      <w:r w:rsidRPr="0086135D" w:rsidR="001824D0">
        <w:rPr>
          <w:rFonts w:cs="Courier New"/>
          <w:i/>
          <w:iCs/>
          <w:color w:val="00B050"/>
          <w:lang w:val="en-GB"/>
        </w:rPr>
        <w:t>is</w:t>
      </w:r>
      <w:r w:rsidRPr="0086135D" w:rsidR="007D65D5">
        <w:rPr>
          <w:rFonts w:cs="Courier New"/>
          <w:i/>
          <w:iCs/>
          <w:color w:val="00B050"/>
          <w:lang w:val="en-GB"/>
        </w:rPr>
        <w:t xml:space="preserve"> available to revise EU herbal monographs accordingly</w:t>
      </w:r>
      <w:r w:rsidRPr="0086135D" w:rsidR="00BD036E">
        <w:rPr>
          <w:rFonts w:cs="Courier New"/>
          <w:i/>
          <w:iCs/>
          <w:color w:val="00B050"/>
          <w:lang w:val="en-GB"/>
        </w:rPr>
        <w:t xml:space="preserve">. </w:t>
      </w:r>
    </w:p>
    <w:p w:rsidR="00755B7B" w:rsidRPr="0086135D" w:rsidP="00063EE5" w14:paraId="3BD57EF0" w14:textId="77777777">
      <w:pPr>
        <w:pStyle w:val="BodytextAgency"/>
        <w:numPr>
          <w:ilvl w:val="0"/>
          <w:numId w:val="25"/>
        </w:numPr>
        <w:spacing w:line="360" w:lineRule="auto"/>
        <w:jc w:val="both"/>
        <w:rPr>
          <w:rFonts w:cs="Courier New"/>
          <w:i/>
          <w:iCs/>
          <w:color w:val="00B050"/>
          <w:lang w:val="en-GB"/>
        </w:rPr>
      </w:pPr>
      <w:r w:rsidRPr="0086135D">
        <w:rPr>
          <w:rFonts w:cs="Courier New"/>
          <w:i/>
          <w:iCs/>
          <w:color w:val="00B050"/>
          <w:lang w:val="en-GB"/>
        </w:rPr>
        <w:t>Example that did</w:t>
      </w:r>
      <w:r w:rsidRPr="0086135D" w:rsidR="007D65D5">
        <w:rPr>
          <w:rFonts w:cs="Courier New"/>
          <w:i/>
          <w:iCs/>
          <w:color w:val="00B050"/>
          <w:lang w:val="en-GB"/>
        </w:rPr>
        <w:t xml:space="preserve"> not trigger </w:t>
      </w:r>
      <w:r w:rsidRPr="0086135D" w:rsidR="00024D4C">
        <w:rPr>
          <w:rFonts w:cs="Courier New"/>
          <w:i/>
          <w:iCs/>
          <w:color w:val="00B050"/>
          <w:lang w:val="en-GB"/>
        </w:rPr>
        <w:t>a</w:t>
      </w:r>
      <w:r w:rsidRPr="0086135D" w:rsidR="007D65D5">
        <w:rPr>
          <w:rFonts w:cs="Courier New"/>
          <w:i/>
          <w:iCs/>
          <w:color w:val="00B050"/>
          <w:lang w:val="en-GB"/>
        </w:rPr>
        <w:t xml:space="preserve"> revision</w:t>
      </w:r>
      <w:r w:rsidRPr="0086135D" w:rsidR="00024D4C">
        <w:rPr>
          <w:rFonts w:cs="Courier New"/>
          <w:i/>
          <w:iCs/>
          <w:color w:val="00B050"/>
          <w:lang w:val="en-GB"/>
        </w:rPr>
        <w:t>:</w:t>
      </w:r>
      <w:r w:rsidRPr="0086135D" w:rsidR="007D65D5">
        <w:rPr>
          <w:rFonts w:cs="Courier New"/>
          <w:i/>
          <w:iCs/>
          <w:color w:val="00B050"/>
          <w:lang w:val="en-GB"/>
        </w:rPr>
        <w:t xml:space="preserve"> </w:t>
      </w:r>
      <w:r w:rsidRPr="0086135D" w:rsidR="00024D4C">
        <w:rPr>
          <w:rFonts w:cs="Courier New"/>
          <w:i/>
          <w:iCs/>
          <w:color w:val="00B050"/>
          <w:lang w:val="en-GB"/>
        </w:rPr>
        <w:t xml:space="preserve">The updated </w:t>
      </w:r>
      <w:r w:rsidRPr="0086135D" w:rsidR="007D65D5">
        <w:rPr>
          <w:rFonts w:cs="Courier New"/>
          <w:i/>
          <w:iCs/>
          <w:color w:val="00B050"/>
          <w:lang w:val="en-GB"/>
        </w:rPr>
        <w:t xml:space="preserve">Hamamelidis cortex </w:t>
      </w:r>
      <w:r w:rsidRPr="0086135D" w:rsidR="003F1E2A">
        <w:rPr>
          <w:rFonts w:cs="Courier New"/>
          <w:i/>
          <w:iCs/>
          <w:color w:val="00B050"/>
          <w:lang w:val="en-GB"/>
        </w:rPr>
        <w:t xml:space="preserve">Ph. Eur. </w:t>
      </w:r>
      <w:r w:rsidRPr="0086135D" w:rsidR="00024D4C">
        <w:rPr>
          <w:rFonts w:cs="Courier New"/>
          <w:i/>
          <w:iCs/>
          <w:color w:val="00B050"/>
          <w:lang w:val="en-GB"/>
        </w:rPr>
        <w:t xml:space="preserve">monograph contains </w:t>
      </w:r>
      <w:r w:rsidRPr="0086135D" w:rsidR="003E11A6">
        <w:rPr>
          <w:rFonts w:cs="Courier New"/>
          <w:i/>
          <w:iCs/>
          <w:color w:val="00B050"/>
          <w:lang w:val="en-GB"/>
        </w:rPr>
        <w:t xml:space="preserve">a higher limit </w:t>
      </w:r>
      <w:r w:rsidRPr="0086135D" w:rsidR="00EC7221">
        <w:rPr>
          <w:rFonts w:cs="Courier New"/>
          <w:i/>
          <w:iCs/>
          <w:color w:val="00B050"/>
          <w:lang w:val="en-GB"/>
        </w:rPr>
        <w:t>than before</w:t>
      </w:r>
      <w:r w:rsidRPr="0086135D">
        <w:rPr>
          <w:rFonts w:cs="Courier New"/>
          <w:i/>
          <w:iCs/>
          <w:color w:val="00B050"/>
          <w:lang w:val="en-GB"/>
        </w:rPr>
        <w:t>,</w:t>
      </w:r>
      <w:r w:rsidRPr="0086135D" w:rsidR="00EC7221">
        <w:rPr>
          <w:rFonts w:cs="Courier New"/>
          <w:i/>
          <w:iCs/>
          <w:color w:val="00B050"/>
          <w:lang w:val="en-GB"/>
        </w:rPr>
        <w:t xml:space="preserve"> </w:t>
      </w:r>
      <w:r w:rsidRPr="0086135D" w:rsidR="00024D4C">
        <w:rPr>
          <w:rFonts w:cs="Courier New"/>
          <w:i/>
          <w:iCs/>
          <w:color w:val="00B050"/>
          <w:lang w:val="en-GB"/>
        </w:rPr>
        <w:t xml:space="preserve">min. 5% tannins instead of min. 4% based on a new method. </w:t>
      </w:r>
      <w:r w:rsidRPr="0086135D" w:rsidR="003F1E2A">
        <w:rPr>
          <w:rFonts w:cs="Courier New"/>
          <w:i/>
          <w:iCs/>
          <w:color w:val="00B050"/>
          <w:lang w:val="en-GB"/>
        </w:rPr>
        <w:t>However,</w:t>
      </w:r>
      <w:r w:rsidRPr="0086135D" w:rsidR="00024D4C">
        <w:rPr>
          <w:rFonts w:cs="Courier New"/>
          <w:i/>
          <w:iCs/>
          <w:color w:val="00B050"/>
          <w:lang w:val="en-GB"/>
        </w:rPr>
        <w:t xml:space="preserve"> </w:t>
      </w:r>
      <w:r w:rsidRPr="0086135D" w:rsidR="003E11A6">
        <w:rPr>
          <w:rFonts w:cs="Courier New"/>
          <w:i/>
          <w:iCs/>
          <w:color w:val="00B050"/>
          <w:lang w:val="en-GB"/>
        </w:rPr>
        <w:t>the HMPC monograph</w:t>
      </w:r>
      <w:r w:rsidRPr="0086135D" w:rsidR="00E361F1">
        <w:rPr>
          <w:rFonts w:cs="Courier New"/>
          <w:i/>
          <w:iCs/>
          <w:color w:val="00B050"/>
          <w:lang w:val="en-GB"/>
        </w:rPr>
        <w:t xml:space="preserve"> </w:t>
      </w:r>
      <w:r w:rsidRPr="0086135D" w:rsidR="00EC7221">
        <w:rPr>
          <w:rFonts w:cs="Courier New"/>
          <w:i/>
          <w:iCs/>
          <w:color w:val="00B050"/>
          <w:lang w:val="en-GB"/>
        </w:rPr>
        <w:t>uses Ph.</w:t>
      </w:r>
      <w:r w:rsidRPr="0086135D" w:rsidR="003F1E2A">
        <w:rPr>
          <w:rFonts w:cs="Courier New"/>
          <w:i/>
          <w:iCs/>
          <w:color w:val="00B050"/>
          <w:lang w:val="en-GB"/>
        </w:rPr>
        <w:t xml:space="preserve"> </w:t>
      </w:r>
      <w:r w:rsidRPr="0086135D" w:rsidR="00EC7221">
        <w:rPr>
          <w:rFonts w:cs="Courier New"/>
          <w:i/>
          <w:iCs/>
          <w:color w:val="00B050"/>
          <w:lang w:val="en-GB"/>
        </w:rPr>
        <w:t>Eur</w:t>
      </w:r>
      <w:r w:rsidRPr="0086135D" w:rsidR="003F1E2A">
        <w:rPr>
          <w:rFonts w:cs="Courier New"/>
          <w:i/>
          <w:iCs/>
          <w:color w:val="00B050"/>
          <w:lang w:val="en-GB"/>
        </w:rPr>
        <w:t>.</w:t>
      </w:r>
      <w:r w:rsidRPr="0086135D" w:rsidR="00EC7221">
        <w:rPr>
          <w:rFonts w:cs="Courier New"/>
          <w:i/>
          <w:iCs/>
          <w:color w:val="00B050"/>
          <w:lang w:val="en-GB"/>
        </w:rPr>
        <w:t xml:space="preserve"> solely as quality standard </w:t>
      </w:r>
      <w:r w:rsidRPr="0086135D" w:rsidR="003F1E2A">
        <w:rPr>
          <w:rFonts w:cs="Courier New"/>
          <w:i/>
          <w:iCs/>
          <w:color w:val="00B050"/>
          <w:lang w:val="en-GB"/>
        </w:rPr>
        <w:t xml:space="preserve">reference </w:t>
      </w:r>
      <w:r w:rsidRPr="0086135D" w:rsidR="00EC7221">
        <w:rPr>
          <w:rFonts w:cs="Courier New"/>
          <w:i/>
          <w:iCs/>
          <w:color w:val="00B050"/>
          <w:lang w:val="en-GB"/>
        </w:rPr>
        <w:t xml:space="preserve">but does not contain standardised preparations referring </w:t>
      </w:r>
      <w:r w:rsidRPr="0086135D" w:rsidR="003F1E2A">
        <w:rPr>
          <w:rFonts w:cs="Courier New"/>
          <w:i/>
          <w:iCs/>
          <w:color w:val="00B050"/>
          <w:lang w:val="en-GB"/>
        </w:rPr>
        <w:t>explicitly</w:t>
      </w:r>
      <w:r w:rsidRPr="0086135D" w:rsidR="00EC7221">
        <w:rPr>
          <w:rFonts w:cs="Courier New"/>
          <w:i/>
          <w:iCs/>
          <w:color w:val="00B050"/>
          <w:lang w:val="en-GB"/>
        </w:rPr>
        <w:t xml:space="preserve"> to a marker in content and posology</w:t>
      </w:r>
      <w:r w:rsidRPr="0086135D">
        <w:rPr>
          <w:rFonts w:cs="Courier New"/>
          <w:i/>
          <w:iCs/>
          <w:color w:val="00B050"/>
          <w:lang w:val="en-GB"/>
        </w:rPr>
        <w:t>.</w:t>
      </w:r>
      <w:r w:rsidRPr="0086135D" w:rsidR="003E11A6">
        <w:rPr>
          <w:rFonts w:cs="Courier New"/>
          <w:i/>
          <w:iCs/>
          <w:color w:val="00B050"/>
          <w:lang w:val="en-GB"/>
        </w:rPr>
        <w:t xml:space="preserve"> </w:t>
      </w:r>
    </w:p>
    <w:p w:rsidR="00EE4502" w:rsidRPr="001C4BFA" w:rsidP="001C4BFA" w14:paraId="087395D5" w14:textId="77777777">
      <w:pPr>
        <w:pStyle w:val="BodytextAgency"/>
        <w:rPr>
          <w:b/>
          <w:bCs/>
        </w:rPr>
      </w:pPr>
      <w:r w:rsidRPr="001C4BFA">
        <w:rPr>
          <w:b/>
          <w:bCs/>
        </w:rPr>
        <w:t xml:space="preserve">Inconsistency </w:t>
      </w:r>
      <w:r w:rsidRPr="001C4BFA" w:rsidR="004C15AC">
        <w:rPr>
          <w:b/>
          <w:bCs/>
        </w:rPr>
        <w:t>that could trigger a revision</w:t>
      </w:r>
      <w:r w:rsidRPr="001C4BFA">
        <w:rPr>
          <w:b/>
          <w:bCs/>
        </w:rPr>
        <w:t xml:space="preserve"> of the monograph</w:t>
      </w:r>
    </w:p>
    <w:p w:rsidR="0087014B" w:rsidRPr="0086135D" w:rsidP="0087014B" w14:paraId="5547BB48" w14:textId="7572F7D9">
      <w:pPr>
        <w:pStyle w:val="BodytextAgency"/>
        <w:rPr>
          <w:lang w:val="en-GB"/>
        </w:rPr>
      </w:pP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text&gt; or &lt;Not aplicable&gt;"/>
            </w:textInput>
          </w:ffData>
        </w:fldChar>
      </w:r>
      <w:r w:rsidRPr="0086135D">
        <w:rPr>
          <w:lang w:val="en-GB"/>
        </w:rPr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t xml:space="preserve">&lt;Rapporteur to include text&gt; or &lt;Not </w:t>
      </w:r>
      <w:r w:rsidRPr="0086135D" w:rsidR="006E6101">
        <w:rPr>
          <w:lang w:val="en-GB"/>
        </w:rPr>
        <w:t>applicable</w:t>
      </w:r>
      <w:r w:rsidRPr="001C4BFA">
        <w:rPr>
          <w:lang w:val="en-GB"/>
        </w:rPr>
        <w:t>&gt;</w:t>
      </w:r>
      <w:r w:rsidRPr="001C4BFA">
        <w:rPr>
          <w:lang w:val="en-GB"/>
        </w:rPr>
        <w:fldChar w:fldCharType="end"/>
      </w:r>
    </w:p>
    <w:p w:rsidR="0087014B" w:rsidRPr="001C4BFA" w:rsidP="0087014B" w14:paraId="3BE8AE1F" w14:textId="77777777">
      <w:pPr>
        <w:pStyle w:val="BodytextAgency"/>
        <w:rPr>
          <w:i/>
          <w:iCs/>
          <w:lang w:val="en-GB"/>
        </w:rPr>
      </w:pPr>
      <w:r w:rsidRPr="001C4BFA">
        <w:rPr>
          <w:i/>
          <w:iCs/>
          <w:lang w:val="en-GB"/>
        </w:rPr>
        <w:fldChar w:fldCharType="begin">
          <w:ffData>
            <w:name w:val=""/>
            <w:enabled/>
            <w:calcOnExit w:val="0"/>
            <w:textInput>
              <w:default w:val="&lt;Assessor's comment:&gt;"/>
            </w:textInput>
          </w:ffData>
        </w:fldChar>
      </w:r>
      <w:r w:rsidRPr="001C4BFA">
        <w:rPr>
          <w:i/>
          <w:iCs/>
          <w:lang w:val="en-GB"/>
        </w:rPr>
        <w:instrText xml:space="preserve"> FORMTEXT </w:instrText>
      </w:r>
      <w:r w:rsidRPr="001C4BFA">
        <w:rPr>
          <w:i/>
          <w:iCs/>
          <w:lang w:val="en-GB"/>
        </w:rPr>
        <w:fldChar w:fldCharType="separate"/>
      </w:r>
      <w:r w:rsidRPr="001C4BFA">
        <w:rPr>
          <w:i/>
          <w:iCs/>
          <w:lang w:val="en-GB"/>
        </w:rPr>
        <w:t>&lt;Assessor's comment:&gt;</w:t>
      </w:r>
      <w:r w:rsidRPr="001C4BFA">
        <w:rPr>
          <w:i/>
          <w:iCs/>
          <w:lang w:val="en-GB"/>
        </w:rPr>
        <w:fldChar w:fldCharType="end"/>
      </w:r>
    </w:p>
    <w:p w:rsidR="00180CEC" w:rsidRPr="0086135D" w:rsidP="00F86EB8" w14:paraId="686CA37E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Data </w:t>
      </w:r>
      <w:r w:rsidRPr="0086135D" w:rsidR="00CE4BC2">
        <w:rPr>
          <w:rFonts w:cs="Courier New"/>
          <w:i/>
          <w:iCs/>
          <w:color w:val="00B050"/>
          <w:sz w:val="18"/>
          <w:szCs w:val="18"/>
          <w:lang w:eastAsia="en-GB"/>
        </w:rPr>
        <w:t>that could trigger a revision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of the monograph should be briefly presented with an appropriate reference. An assessor’s comment should also be included. </w:t>
      </w:r>
    </w:p>
    <w:p w:rsidR="000B6CDF" w:rsidRPr="0086135D" w:rsidP="00F86EB8" w14:paraId="2AC8F683" w14:textId="77777777">
      <w:pPr>
        <w:pStyle w:val="Default"/>
        <w:numPr>
          <w:ilvl w:val="0"/>
          <w:numId w:val="23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Rapporteur should</w:t>
      </w:r>
      <w:r w:rsidRPr="0086135D" w:rsidR="00F974EE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objectively identify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r</w:t>
      </w:r>
      <w:r w:rsidRPr="0086135D">
        <w:rPr>
          <w:rFonts w:cs="Courier New"/>
          <w:i/>
          <w:iCs/>
          <w:color w:val="00B050"/>
          <w:sz w:val="18"/>
          <w:szCs w:val="18"/>
        </w:rPr>
        <w:t>elevant inconsistencies with other monographs within the therapeutic area and other HMPC guidance documents</w:t>
      </w:r>
    </w:p>
    <w:p w:rsidR="00755B7B" w:rsidRPr="0086135D" w:rsidP="00F86EB8" w14:paraId="7AA5BBFB" w14:textId="569B45E1">
      <w:pPr>
        <w:pStyle w:val="Default"/>
        <w:numPr>
          <w:ilvl w:val="0"/>
          <w:numId w:val="23"/>
        </w:numPr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>R</w:t>
      </w:r>
      <w:r w:rsidRPr="0086135D" w:rsidR="00065DD5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apporteur should be careful to avoid transferring the conclusions or indications, which were based on specific data and </w:t>
      </w:r>
      <w:r w:rsidRPr="0086135D" w:rsidR="00065DD5">
        <w:rPr>
          <w:rFonts w:cs="Courier New"/>
          <w:i/>
          <w:iCs/>
          <w:color w:val="00B050"/>
          <w:sz w:val="18"/>
          <w:szCs w:val="18"/>
          <w:lang w:eastAsia="en-GB"/>
        </w:rPr>
        <w:t>assessment from one monograph to another</w:t>
      </w:r>
    </w:p>
    <w:p w:rsidR="00EE4502" w:rsidRPr="001C4BFA" w:rsidP="001C4BFA" w14:paraId="43297575" w14:textId="77777777">
      <w:pPr>
        <w:pStyle w:val="BodytextAgency"/>
        <w:rPr>
          <w:b/>
          <w:bCs/>
        </w:rPr>
      </w:pPr>
      <w:r w:rsidRPr="001C4BFA">
        <w:rPr>
          <w:b/>
          <w:bCs/>
        </w:rPr>
        <w:t>Other</w:t>
      </w:r>
      <w:r w:rsidRPr="001C4BFA" w:rsidR="00105C03">
        <w:rPr>
          <w:b/>
          <w:bCs/>
        </w:rPr>
        <w:t xml:space="preserve"> issues that could trigger a revision of the monograph</w:t>
      </w:r>
    </w:p>
    <w:p w:rsidR="0087014B" w:rsidRPr="0086135D" w:rsidP="0087014B" w14:paraId="288BEB49" w14:textId="1DD4A0EE">
      <w:pPr>
        <w:pStyle w:val="BodytextAgency"/>
        <w:rPr>
          <w:lang w:val="en-GB"/>
        </w:rPr>
      </w:pP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text&gt; or &lt;Not aplicable&gt;"/>
            </w:textInput>
          </w:ffData>
        </w:fldChar>
      </w:r>
      <w:r w:rsidRPr="0086135D">
        <w:rPr>
          <w:lang w:val="en-GB"/>
        </w:rPr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t xml:space="preserve">&lt;Rapporteur to include text&gt; or &lt;Not </w:t>
      </w:r>
      <w:r w:rsidRPr="0086135D" w:rsidR="006E6101">
        <w:rPr>
          <w:lang w:val="en-GB"/>
        </w:rPr>
        <w:t>applicable</w:t>
      </w:r>
      <w:r w:rsidRPr="001C4BFA">
        <w:rPr>
          <w:lang w:val="en-GB"/>
        </w:rPr>
        <w:t>&gt;</w:t>
      </w:r>
      <w:r w:rsidRPr="001C4BFA">
        <w:rPr>
          <w:lang w:val="en-GB"/>
        </w:rPr>
        <w:fldChar w:fldCharType="end"/>
      </w:r>
    </w:p>
    <w:p w:rsidR="0087014B" w:rsidRPr="001C4BFA" w:rsidP="0087014B" w14:paraId="1ACE2AEF" w14:textId="77777777">
      <w:pPr>
        <w:pStyle w:val="BodytextAgency"/>
        <w:rPr>
          <w:i/>
          <w:iCs/>
          <w:lang w:val="en-GB"/>
        </w:rPr>
      </w:pPr>
      <w:r w:rsidRPr="001C4BFA">
        <w:rPr>
          <w:i/>
          <w:iCs/>
          <w:lang w:val="en-GB"/>
        </w:rPr>
        <w:fldChar w:fldCharType="begin">
          <w:ffData>
            <w:name w:val=""/>
            <w:enabled/>
            <w:calcOnExit w:val="0"/>
            <w:textInput>
              <w:default w:val="&lt;Assessor's comment:&gt;"/>
            </w:textInput>
          </w:ffData>
        </w:fldChar>
      </w:r>
      <w:r w:rsidRPr="001C4BFA">
        <w:rPr>
          <w:i/>
          <w:iCs/>
          <w:lang w:val="en-GB"/>
        </w:rPr>
        <w:instrText xml:space="preserve"> FORMTEXT </w:instrText>
      </w:r>
      <w:r w:rsidRPr="001C4BFA">
        <w:rPr>
          <w:i/>
          <w:iCs/>
          <w:lang w:val="en-GB"/>
        </w:rPr>
        <w:fldChar w:fldCharType="separate"/>
      </w:r>
      <w:r w:rsidRPr="001C4BFA">
        <w:rPr>
          <w:i/>
          <w:iCs/>
          <w:lang w:val="en-GB"/>
        </w:rPr>
        <w:t>&lt;Assessor's comment:&gt;</w:t>
      </w:r>
      <w:r w:rsidRPr="001C4BFA">
        <w:rPr>
          <w:i/>
          <w:iCs/>
          <w:lang w:val="en-GB"/>
        </w:rPr>
        <w:fldChar w:fldCharType="end"/>
      </w:r>
    </w:p>
    <w:p w:rsidR="00180CEC" w:rsidRPr="0086135D" w:rsidP="00F86EB8" w14:paraId="7251DD60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Other </w:t>
      </w:r>
      <w:r w:rsidRPr="0086135D" w:rsidR="00163C56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reasons </w:t>
      </w:r>
      <w:r w:rsidRPr="0086135D" w:rsidR="00890C25">
        <w:rPr>
          <w:rFonts w:cs="Courier New"/>
          <w:i/>
          <w:iCs/>
          <w:color w:val="00B050"/>
          <w:sz w:val="18"/>
          <w:szCs w:val="18"/>
          <w:lang w:eastAsia="en-GB"/>
        </w:rPr>
        <w:t>that could trigger a revision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 </w:t>
      </w:r>
      <w:r w:rsidRPr="0086135D">
        <w:rPr>
          <w:rFonts w:cs="Courier New"/>
          <w:i/>
          <w:iCs/>
          <w:color w:val="00B050"/>
          <w:sz w:val="18"/>
          <w:szCs w:val="18"/>
          <w:lang w:eastAsia="en-GB"/>
        </w:rPr>
        <w:t xml:space="preserve">of the monograph should be briefly presented with an appropriate reference. An assessor’s comment should also be included. </w:t>
      </w:r>
    </w:p>
    <w:p w:rsidR="00105C03" w:rsidRPr="001C4BFA" w14:paraId="49A6A1D0" w14:textId="77777777">
      <w:pPr>
        <w:pStyle w:val="BodytextAgency"/>
        <w:rPr>
          <w:b/>
          <w:bCs/>
          <w:lang w:val="en-GB"/>
        </w:rPr>
      </w:pPr>
      <w:r w:rsidRPr="001C4BFA">
        <w:rPr>
          <w:b/>
          <w:bCs/>
          <w:lang w:val="en-GB"/>
        </w:rPr>
        <w:t xml:space="preserve">New information not considered to trigger a </w:t>
      </w:r>
      <w:r w:rsidRPr="001C4BFA">
        <w:rPr>
          <w:b/>
          <w:bCs/>
          <w:lang w:val="en-GB"/>
        </w:rPr>
        <w:t>revision</w:t>
      </w:r>
      <w:r w:rsidRPr="001C4BFA">
        <w:rPr>
          <w:b/>
          <w:bCs/>
          <w:lang w:val="en-GB"/>
        </w:rPr>
        <w:t xml:space="preserve"> </w:t>
      </w:r>
      <w:r w:rsidRPr="001C4BFA" w:rsidR="00ED2CE1">
        <w:rPr>
          <w:b/>
          <w:bCs/>
          <w:lang w:val="en-GB"/>
        </w:rPr>
        <w:t xml:space="preserve">at present </w:t>
      </w:r>
      <w:r w:rsidRPr="001C4BFA">
        <w:rPr>
          <w:b/>
          <w:bCs/>
          <w:lang w:val="en-GB"/>
        </w:rPr>
        <w:t>but that could be relevant for the next review</w:t>
      </w:r>
    </w:p>
    <w:p w:rsidR="00105C03" w:rsidRPr="0086135D" w:rsidP="00105C03" w14:paraId="189A7ECF" w14:textId="012E9C49">
      <w:pPr>
        <w:pStyle w:val="BodytextAgency"/>
        <w:rPr>
          <w:lang w:val="en-GB"/>
        </w:rPr>
      </w:pPr>
      <w:r w:rsidRPr="001C4BF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&lt;Rapporteur to include text&gt; or &lt;Not aplicable&gt;"/>
            </w:textInput>
          </w:ffData>
        </w:fldChar>
      </w:r>
      <w:r w:rsidRPr="0086135D">
        <w:rPr>
          <w:lang w:val="en-GB"/>
        </w:rPr>
        <w:instrText xml:space="preserve"> FORMTEXT </w:instrText>
      </w:r>
      <w:r w:rsidRPr="001C4BFA">
        <w:rPr>
          <w:lang w:val="en-GB"/>
        </w:rPr>
        <w:fldChar w:fldCharType="separate"/>
      </w:r>
      <w:r w:rsidRPr="001C4BFA">
        <w:rPr>
          <w:lang w:val="en-GB"/>
        </w:rPr>
        <w:t xml:space="preserve">&lt;Rapporteur to include text&gt; or &lt;Not </w:t>
      </w:r>
      <w:r w:rsidRPr="0086135D" w:rsidR="006E6101">
        <w:rPr>
          <w:lang w:val="en-GB"/>
        </w:rPr>
        <w:t>applicable</w:t>
      </w:r>
      <w:r w:rsidRPr="001C4BFA">
        <w:rPr>
          <w:lang w:val="en-GB"/>
        </w:rPr>
        <w:t>&gt;</w:t>
      </w:r>
      <w:r w:rsidRPr="001C4BFA">
        <w:rPr>
          <w:lang w:val="en-GB"/>
        </w:rPr>
        <w:fldChar w:fldCharType="end"/>
      </w:r>
    </w:p>
    <w:p w:rsidR="00105C03" w:rsidRPr="001C4BFA" w:rsidP="00105C03" w14:paraId="79FF814B" w14:textId="77777777">
      <w:pPr>
        <w:pStyle w:val="BodytextAgency"/>
        <w:rPr>
          <w:i/>
          <w:iCs/>
          <w:lang w:val="en-GB"/>
        </w:rPr>
      </w:pPr>
      <w:r w:rsidRPr="001C4BFA">
        <w:rPr>
          <w:i/>
          <w:iCs/>
          <w:lang w:val="en-GB"/>
        </w:rPr>
        <w:fldChar w:fldCharType="begin">
          <w:ffData>
            <w:name w:val=""/>
            <w:enabled/>
            <w:calcOnExit w:val="0"/>
            <w:textInput>
              <w:default w:val="&lt;Assessor's comment:&gt;"/>
            </w:textInput>
          </w:ffData>
        </w:fldChar>
      </w:r>
      <w:r w:rsidRPr="001C4BFA">
        <w:rPr>
          <w:i/>
          <w:iCs/>
          <w:lang w:val="en-GB"/>
        </w:rPr>
        <w:instrText xml:space="preserve"> FORMTEXT </w:instrText>
      </w:r>
      <w:r w:rsidRPr="001C4BFA">
        <w:rPr>
          <w:i/>
          <w:iCs/>
          <w:lang w:val="en-GB"/>
        </w:rPr>
        <w:fldChar w:fldCharType="separate"/>
      </w:r>
      <w:r w:rsidRPr="001C4BFA">
        <w:rPr>
          <w:i/>
          <w:iCs/>
          <w:lang w:val="en-GB"/>
        </w:rPr>
        <w:t>&lt;Assessor's comment:&gt;</w:t>
      </w:r>
      <w:r w:rsidRPr="001C4BFA">
        <w:rPr>
          <w:i/>
          <w:iCs/>
          <w:lang w:val="en-GB"/>
        </w:rPr>
        <w:fldChar w:fldCharType="end"/>
      </w:r>
    </w:p>
    <w:p w:rsidR="00C30262" w:rsidRPr="001C4BFA" w:rsidP="001C4BFA" w14:paraId="5A101FFE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</w:rPr>
      </w:pPr>
      <w:r w:rsidRPr="001C4BFA">
        <w:rPr>
          <w:rFonts w:cs="Courier New"/>
          <w:i/>
          <w:iCs/>
          <w:color w:val="00B050"/>
          <w:sz w:val="18"/>
          <w:szCs w:val="18"/>
        </w:rPr>
        <w:t xml:space="preserve">In this section the rapporteur could present information that is considered not to trigger a revision at the moment but that could be relevant for the next review when </w:t>
      </w:r>
      <w:r w:rsidRPr="001C4BFA">
        <w:rPr>
          <w:rFonts w:cs="Courier New"/>
          <w:i/>
          <w:iCs/>
          <w:color w:val="00B050"/>
          <w:sz w:val="18"/>
          <w:szCs w:val="18"/>
        </w:rPr>
        <w:t>further information is available, e.g. a clinical study in a new indication.</w:t>
      </w:r>
      <w:r w:rsidRPr="001C4BFA">
        <w:rPr>
          <w:rFonts w:cs="Courier New"/>
          <w:i/>
          <w:iCs/>
          <w:color w:val="00B050"/>
          <w:sz w:val="18"/>
          <w:szCs w:val="18"/>
        </w:rPr>
        <w:t xml:space="preserve"> </w:t>
      </w:r>
      <w:r w:rsidRPr="001C4BFA" w:rsidR="00E17C35">
        <w:rPr>
          <w:rFonts w:cs="Courier New"/>
          <w:i/>
          <w:iCs/>
          <w:color w:val="00B050"/>
          <w:sz w:val="18"/>
          <w:szCs w:val="18"/>
        </w:rPr>
        <w:t>It refers to</w:t>
      </w:r>
      <w:r w:rsidRPr="001C4BFA" w:rsidR="00665267">
        <w:rPr>
          <w:rFonts w:cs="Courier New"/>
          <w:i/>
          <w:iCs/>
          <w:color w:val="00B050"/>
          <w:sz w:val="18"/>
          <w:szCs w:val="18"/>
        </w:rPr>
        <w:t xml:space="preserve"> data that are usually </w:t>
      </w:r>
      <w:r w:rsidRPr="001C4BFA" w:rsidR="006C2FAC">
        <w:rPr>
          <w:rFonts w:cs="Courier New"/>
          <w:i/>
          <w:iCs/>
          <w:color w:val="00B050"/>
          <w:sz w:val="18"/>
          <w:szCs w:val="18"/>
        </w:rPr>
        <w:t>relevant and included in</w:t>
      </w:r>
      <w:r w:rsidRPr="001C4BFA" w:rsidR="00665267">
        <w:rPr>
          <w:rFonts w:cs="Courier New"/>
          <w:i/>
          <w:iCs/>
          <w:color w:val="00B050"/>
          <w:sz w:val="18"/>
          <w:szCs w:val="18"/>
        </w:rPr>
        <w:t xml:space="preserve"> the assessment report but do </w:t>
      </w:r>
      <w:r w:rsidRPr="001C4BFA" w:rsidR="00E17C35">
        <w:rPr>
          <w:rFonts w:cs="Courier New"/>
          <w:i/>
          <w:iCs/>
          <w:color w:val="00B050"/>
          <w:sz w:val="18"/>
          <w:szCs w:val="18"/>
        </w:rPr>
        <w:t xml:space="preserve">currently </w:t>
      </w:r>
      <w:r w:rsidRPr="001C4BFA" w:rsidR="00665267">
        <w:rPr>
          <w:rFonts w:cs="Courier New"/>
          <w:i/>
          <w:iCs/>
          <w:color w:val="00B050"/>
          <w:sz w:val="18"/>
          <w:szCs w:val="18"/>
        </w:rPr>
        <w:t xml:space="preserve">not change any conclusions for the </w:t>
      </w:r>
      <w:r w:rsidRPr="001C4BFA" w:rsidR="00E17C35">
        <w:rPr>
          <w:rFonts w:cs="Courier New"/>
          <w:i/>
          <w:iCs/>
          <w:color w:val="00B050"/>
          <w:sz w:val="18"/>
          <w:szCs w:val="18"/>
        </w:rPr>
        <w:t xml:space="preserve">existing </w:t>
      </w:r>
      <w:r w:rsidRPr="001C4BFA" w:rsidR="00665267">
        <w:rPr>
          <w:rFonts w:cs="Courier New"/>
          <w:i/>
          <w:iCs/>
          <w:color w:val="00B050"/>
          <w:sz w:val="18"/>
          <w:szCs w:val="18"/>
        </w:rPr>
        <w:t>monograp</w:t>
      </w:r>
      <w:r w:rsidRPr="001C4BFA" w:rsidR="006C2FAC">
        <w:rPr>
          <w:rFonts w:cs="Courier New"/>
          <w:i/>
          <w:iCs/>
          <w:color w:val="00B050"/>
          <w:sz w:val="18"/>
          <w:szCs w:val="18"/>
        </w:rPr>
        <w:t>h</w:t>
      </w:r>
      <w:r w:rsidRPr="001C4BFA" w:rsidR="00E17C35">
        <w:rPr>
          <w:rFonts w:cs="Courier New"/>
          <w:i/>
          <w:iCs/>
          <w:color w:val="00B050"/>
          <w:sz w:val="18"/>
          <w:szCs w:val="18"/>
        </w:rPr>
        <w:t xml:space="preserve">. Once a revision </w:t>
      </w:r>
      <w:r w:rsidRPr="0086135D" w:rsidR="00C53C41">
        <w:rPr>
          <w:rFonts w:cs="Courier New"/>
          <w:i/>
          <w:iCs/>
          <w:color w:val="00B050"/>
          <w:sz w:val="18"/>
          <w:szCs w:val="18"/>
        </w:rPr>
        <w:t>procedure is started</w:t>
      </w:r>
      <w:r w:rsidRPr="001C4BFA" w:rsidR="00E17C35">
        <w:rPr>
          <w:rFonts w:cs="Courier New"/>
          <w:i/>
          <w:iCs/>
          <w:color w:val="00B050"/>
          <w:sz w:val="18"/>
          <w:szCs w:val="18"/>
        </w:rPr>
        <w:t xml:space="preserve"> in the future, they should be taken into account. </w:t>
      </w:r>
    </w:p>
    <w:p w:rsidR="00105C03" w:rsidRPr="001C4BFA" w:rsidP="001C4BFA" w14:paraId="37A835F4" w14:textId="31C52408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</w:rPr>
      </w:pPr>
      <w:r w:rsidRPr="001C4BFA">
        <w:rPr>
          <w:rFonts w:cs="Courier New"/>
          <w:i/>
          <w:iCs/>
          <w:color w:val="00B050"/>
          <w:sz w:val="18"/>
          <w:szCs w:val="18"/>
        </w:rPr>
        <w:t xml:space="preserve">The rapporteur should carefully select the </w:t>
      </w:r>
      <w:r w:rsidRPr="001C4BFA" w:rsidR="00E17C35">
        <w:rPr>
          <w:rFonts w:cs="Courier New"/>
          <w:i/>
          <w:iCs/>
          <w:color w:val="00B050"/>
          <w:sz w:val="18"/>
          <w:szCs w:val="18"/>
        </w:rPr>
        <w:t>references,</w:t>
      </w:r>
      <w:r w:rsidRPr="001C4BFA">
        <w:rPr>
          <w:rFonts w:cs="Courier New"/>
          <w:i/>
          <w:iCs/>
          <w:color w:val="00B050"/>
          <w:sz w:val="18"/>
          <w:szCs w:val="18"/>
        </w:rPr>
        <w:t xml:space="preserve"> and no more than the 10 most important references should be included, to keep the Review report short and concise.</w:t>
      </w:r>
    </w:p>
    <w:p w:rsidR="00105C03" w:rsidRPr="0086135D" w:rsidP="00F86EB8" w14:paraId="4B2AB3F2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  <w:lang w:eastAsia="en-GB"/>
        </w:rPr>
      </w:pPr>
    </w:p>
    <w:p w:rsidR="002F6885" w:rsidRPr="001C4BFA" w:rsidP="001C4BFA" w14:paraId="404630BE" w14:textId="77777777">
      <w:pPr>
        <w:pStyle w:val="BodytextAgency"/>
        <w:rPr>
          <w:rFonts w:ascii="Times New Roman" w:eastAsia="SimSun" w:hAnsi="Times New Roman"/>
          <w:b/>
          <w:bCs/>
        </w:rPr>
      </w:pPr>
      <w:r w:rsidRPr="001C4BFA">
        <w:rPr>
          <w:b/>
          <w:bCs/>
        </w:rPr>
        <w:t>R</w:t>
      </w:r>
      <w:r w:rsidRPr="001C4BFA" w:rsidR="00F31253">
        <w:rPr>
          <w:b/>
          <w:bCs/>
        </w:rPr>
        <w:t>eferences</w:t>
      </w:r>
    </w:p>
    <w:p w:rsidR="00D70529" w:rsidRPr="0086135D" w:rsidP="00F86EB8" w14:paraId="5FC8BD17" w14:textId="77777777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</w:rPr>
      </w:pPr>
      <w:r w:rsidRPr="0086135D">
        <w:rPr>
          <w:rFonts w:cs="Courier New"/>
          <w:i/>
          <w:iCs/>
          <w:color w:val="00B050"/>
          <w:sz w:val="18"/>
          <w:szCs w:val="18"/>
        </w:rPr>
        <w:t xml:space="preserve">The rapporteur </w:t>
      </w:r>
      <w:r w:rsidRPr="0086135D" w:rsidR="003E11A6">
        <w:rPr>
          <w:rFonts w:cs="Courier New"/>
          <w:i/>
          <w:iCs/>
          <w:color w:val="00B050"/>
          <w:sz w:val="18"/>
          <w:szCs w:val="18"/>
        </w:rPr>
        <w:t xml:space="preserve">should </w:t>
      </w:r>
      <w:r w:rsidRPr="0086135D" w:rsidR="003C62E5">
        <w:rPr>
          <w:rFonts w:cs="Courier New"/>
          <w:i/>
          <w:iCs/>
          <w:color w:val="00B050"/>
          <w:sz w:val="18"/>
          <w:szCs w:val="18"/>
        </w:rPr>
        <w:t>carefully select</w:t>
      </w:r>
      <w:r w:rsidRPr="0086135D" w:rsidR="003E11A6">
        <w:rPr>
          <w:rFonts w:cs="Courier New"/>
          <w:i/>
          <w:iCs/>
          <w:color w:val="00B050"/>
          <w:sz w:val="18"/>
          <w:szCs w:val="18"/>
        </w:rPr>
        <w:t xml:space="preserve"> the references as these are relevant for the decision on the review outcome. </w:t>
      </w:r>
    </w:p>
    <w:p w:rsidR="004E00C7" w:rsidRPr="0086135D" w:rsidP="00F86EB8" w14:paraId="330B13EB" w14:textId="73041EF2">
      <w:pPr>
        <w:pStyle w:val="Default"/>
        <w:spacing w:line="360" w:lineRule="auto"/>
        <w:rPr>
          <w:rFonts w:cs="Courier New"/>
          <w:i/>
          <w:iCs/>
          <w:color w:val="00B050"/>
          <w:sz w:val="18"/>
          <w:szCs w:val="18"/>
        </w:rPr>
      </w:pPr>
      <w:r w:rsidRPr="0086135D">
        <w:rPr>
          <w:rFonts w:cs="Courier New"/>
          <w:i/>
          <w:iCs/>
          <w:color w:val="00B050"/>
          <w:sz w:val="18"/>
          <w:szCs w:val="18"/>
        </w:rPr>
        <w:t>If</w:t>
      </w:r>
      <w:r w:rsidRPr="0086135D" w:rsidR="00BD036E">
        <w:rPr>
          <w:rFonts w:cs="Courier New"/>
          <w:i/>
          <w:iCs/>
          <w:color w:val="00B050"/>
          <w:sz w:val="18"/>
          <w:szCs w:val="18"/>
        </w:rPr>
        <w:t xml:space="preserve"> more than 20 references </w:t>
      </w:r>
      <w:r w:rsidRPr="0086135D" w:rsidR="008868CB">
        <w:rPr>
          <w:rFonts w:cs="Courier New"/>
          <w:i/>
          <w:iCs/>
          <w:color w:val="00B050"/>
          <w:sz w:val="18"/>
          <w:szCs w:val="18"/>
          <w:lang w:eastAsia="en-GB"/>
        </w:rPr>
        <w:t>that could trigger a revision</w:t>
      </w:r>
      <w:r w:rsidRPr="0086135D" w:rsidR="00BD036E">
        <w:rPr>
          <w:rFonts w:cs="Courier New"/>
          <w:i/>
          <w:iCs/>
          <w:color w:val="00B050"/>
          <w:sz w:val="18"/>
          <w:szCs w:val="18"/>
        </w:rPr>
        <w:t xml:space="preserve"> are found, the rapporteur </w:t>
      </w:r>
      <w:r w:rsidRPr="0086135D">
        <w:rPr>
          <w:rFonts w:cs="Courier New"/>
          <w:i/>
          <w:iCs/>
          <w:color w:val="00B050"/>
          <w:sz w:val="18"/>
          <w:szCs w:val="18"/>
        </w:rPr>
        <w:t xml:space="preserve">may </w:t>
      </w:r>
      <w:r w:rsidRPr="0086135D" w:rsidR="00163C56">
        <w:rPr>
          <w:rFonts w:cs="Courier New"/>
          <w:i/>
          <w:iCs/>
          <w:color w:val="00B050"/>
          <w:sz w:val="18"/>
          <w:szCs w:val="18"/>
        </w:rPr>
        <w:t>mention it</w:t>
      </w:r>
      <w:r w:rsidRPr="0086135D" w:rsidR="00BD036E">
        <w:rPr>
          <w:rFonts w:cs="Courier New"/>
          <w:i/>
          <w:iCs/>
          <w:color w:val="00B050"/>
          <w:sz w:val="18"/>
          <w:szCs w:val="18"/>
        </w:rPr>
        <w:t xml:space="preserve"> and present </w:t>
      </w:r>
      <w:r w:rsidRPr="0086135D" w:rsidR="00163C56">
        <w:rPr>
          <w:rFonts w:cs="Courier New"/>
          <w:i/>
          <w:iCs/>
          <w:color w:val="00B050"/>
          <w:sz w:val="18"/>
          <w:szCs w:val="18"/>
        </w:rPr>
        <w:t xml:space="preserve">only </w:t>
      </w:r>
      <w:r w:rsidRPr="0086135D" w:rsidR="00BD036E">
        <w:rPr>
          <w:rFonts w:cs="Courier New"/>
          <w:i/>
          <w:iCs/>
          <w:color w:val="00B050"/>
          <w:sz w:val="18"/>
          <w:szCs w:val="18"/>
        </w:rPr>
        <w:t>the 10 most important references, to keep the Review report short and concise.</w:t>
      </w:r>
      <w:r w:rsidRPr="0086135D" w:rsidR="00B50C2A">
        <w:rPr>
          <w:rFonts w:cs="Courier New"/>
          <w:i/>
          <w:iCs/>
          <w:color w:val="00B050"/>
          <w:sz w:val="18"/>
          <w:szCs w:val="18"/>
        </w:rPr>
        <w:t xml:space="preserve"> The list of references may </w:t>
      </w:r>
      <w:r w:rsidRPr="0086135D" w:rsidR="00BB0269">
        <w:rPr>
          <w:rFonts w:cs="Courier New"/>
          <w:i/>
          <w:iCs/>
          <w:color w:val="00B050"/>
          <w:sz w:val="18"/>
          <w:szCs w:val="18"/>
        </w:rPr>
        <w:t xml:space="preserve">exceptionally </w:t>
      </w:r>
      <w:r w:rsidRPr="0086135D" w:rsidR="00B50C2A">
        <w:rPr>
          <w:rFonts w:cs="Courier New"/>
          <w:i/>
          <w:iCs/>
          <w:color w:val="00B050"/>
          <w:sz w:val="18"/>
          <w:szCs w:val="18"/>
        </w:rPr>
        <w:t xml:space="preserve">be omitted when the </w:t>
      </w:r>
      <w:r w:rsidRPr="0086135D" w:rsidR="00670FCD">
        <w:rPr>
          <w:rFonts w:cs="Courier New"/>
          <w:i/>
          <w:iCs/>
          <w:color w:val="00B050"/>
          <w:sz w:val="18"/>
          <w:szCs w:val="18"/>
        </w:rPr>
        <w:t xml:space="preserve">Review </w:t>
      </w:r>
      <w:r w:rsidRPr="0086135D" w:rsidR="00B50C2A">
        <w:rPr>
          <w:rFonts w:cs="Courier New"/>
          <w:i/>
          <w:iCs/>
          <w:color w:val="00B050"/>
          <w:sz w:val="18"/>
          <w:szCs w:val="18"/>
        </w:rPr>
        <w:t>report’s content clearly points to the need for revision</w:t>
      </w:r>
      <w:r w:rsidRPr="0086135D" w:rsidR="00163C56">
        <w:rPr>
          <w:rFonts w:cs="Courier New"/>
          <w:i/>
          <w:iCs/>
          <w:color w:val="00B050"/>
          <w:sz w:val="18"/>
          <w:szCs w:val="18"/>
        </w:rPr>
        <w:t xml:space="preserve"> and evidence for new relevant information is made transparent for committee discussion and decision.</w:t>
      </w:r>
    </w:p>
    <w:p w:rsidR="00C7254B" w:rsidRPr="001C4BFA" w:rsidP="001C4BFA" w14:paraId="4B07DBD0" w14:textId="77777777">
      <w:pPr>
        <w:pStyle w:val="BodytextAgency"/>
        <w:rPr>
          <w:rFonts w:ascii="Times New Roman" w:eastAsia="SimSun" w:hAnsi="Times New Roman"/>
          <w:b/>
          <w:bCs/>
        </w:rPr>
      </w:pPr>
      <w:r w:rsidRPr="001C4BFA">
        <w:rPr>
          <w:b/>
          <w:bCs/>
        </w:rPr>
        <w:t>Rapporteur’s proposal on revision</w:t>
      </w:r>
      <w:r w:rsidRPr="001C4BFA" w:rsidR="0054213C">
        <w:rPr>
          <w:b/>
          <w:bCs/>
        </w:rPr>
        <w:br/>
      </w:r>
    </w:p>
    <w:p w:rsidR="004D3589" w:rsidRPr="0086135D" w:rsidP="001C4BFA" w14:paraId="0788924F" w14:textId="77777777">
      <w:pPr>
        <w:pStyle w:val="BodytextAgency"/>
        <w:rPr>
          <w:rFonts w:eastAsia="Arial Unicode MS"/>
        </w:rPr>
      </w:pPr>
      <w:r w:rsidRPr="001C4BFA">
        <w:rPr>
          <w:rFonts w:eastAsia="Arial Unicode M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35D">
        <w:rPr>
          <w:rFonts w:eastAsia="Arial Unicode MS"/>
          <w:lang w:val="en-GB"/>
        </w:rPr>
        <w:instrText xml:space="preserve"> FORMCHECKBOX </w:instrText>
      </w:r>
      <w:r w:rsidRPr="001C4BFA">
        <w:rPr>
          <w:rFonts w:eastAsia="Arial Unicode MS"/>
          <w:lang w:val="en-GB"/>
        </w:rPr>
        <w:fldChar w:fldCharType="separate"/>
      </w:r>
      <w:r w:rsidRPr="001C4BFA">
        <w:rPr>
          <w:rFonts w:eastAsia="Arial Unicode MS"/>
          <w:lang w:val="en-GB"/>
        </w:rPr>
        <w:fldChar w:fldCharType="end"/>
      </w:r>
      <w:r w:rsidRPr="0086135D">
        <w:rPr>
          <w:rFonts w:eastAsia="Arial Unicode MS"/>
          <w:lang w:val="en-GB"/>
        </w:rPr>
        <w:t xml:space="preserve"> Revision needed, i.e. new data/findings of relevance for the content of the monograph</w:t>
      </w:r>
    </w:p>
    <w:p w:rsidR="0054213C" w:rsidRPr="0086135D" w14:paraId="1D6188B7" w14:textId="77777777">
      <w:pPr>
        <w:pStyle w:val="BodytextAgency"/>
        <w:rPr>
          <w:rFonts w:cs="Courier New"/>
          <w:i/>
          <w:iCs/>
          <w:color w:val="00B050"/>
          <w:sz w:val="22"/>
          <w:szCs w:val="22"/>
          <w:lang w:val="en-GB"/>
        </w:rPr>
      </w:pPr>
      <w:r w:rsidRPr="0086135D">
        <w:rPr>
          <w:lang w:val="en-GB"/>
        </w:rPr>
        <w:t xml:space="preserve">&lt;The revision is recommended because of </w:t>
      </w:r>
      <w:r w:rsidRPr="001C4BFA">
        <w:rPr>
          <w:lang w:val="en-GB"/>
        </w:rPr>
        <w:fldChar w:fldCharType="begin">
          <w:ffData>
            <w:name w:val="Text14"/>
            <w:enabled/>
            <w:calcOnExit w:val="0"/>
            <w:textInput>
              <w:default w:val="&lt;Rapporteur to include text&gt;"/>
            </w:textInput>
          </w:ffData>
        </w:fldChar>
      </w:r>
      <w:r w:rsidRPr="0086135D">
        <w:rPr>
          <w:lang w:val="en-GB"/>
        </w:rPr>
        <w:instrText xml:space="preserve"> FORMTEXT </w:instrText>
      </w:r>
      <w:r w:rsidRPr="001C4BFA">
        <w:rPr>
          <w:lang w:val="en-GB"/>
        </w:rPr>
        <w:fldChar w:fldCharType="separate"/>
      </w:r>
      <w:r w:rsidRPr="0086135D">
        <w:rPr>
          <w:lang w:val="en-GB"/>
        </w:rPr>
        <w:t>&lt;Rapporteur to include text&gt;</w:t>
      </w:r>
      <w:r w:rsidRPr="001C4BFA">
        <w:rPr>
          <w:lang w:val="en-GB"/>
        </w:rPr>
        <w:fldChar w:fldCharType="end"/>
      </w:r>
      <w:r w:rsidRPr="0086135D">
        <w:rPr>
          <w:lang w:val="en-GB"/>
        </w:rPr>
        <w:t>&gt;</w:t>
      </w:r>
      <w:r w:rsidRPr="0086135D">
        <w:rPr>
          <w:rFonts w:cs="Courier New"/>
          <w:i/>
          <w:iCs/>
          <w:color w:val="00B050"/>
          <w:sz w:val="22"/>
          <w:szCs w:val="22"/>
          <w:lang w:val="en-GB"/>
        </w:rPr>
        <w:t xml:space="preserve"> </w:t>
      </w:r>
    </w:p>
    <w:p w:rsidR="006E0A11" w:rsidRPr="0086135D" w:rsidP="00F86EB8" w14:paraId="41C687CE" w14:textId="77777777">
      <w:pPr>
        <w:pStyle w:val="BodytextAgency"/>
        <w:spacing w:line="360" w:lineRule="auto"/>
        <w:rPr>
          <w:rFonts w:cs="Courier New"/>
          <w:i/>
          <w:iCs/>
          <w:color w:val="00B050"/>
          <w:lang w:val="en-GB"/>
        </w:rPr>
      </w:pPr>
      <w:r w:rsidRPr="0086135D">
        <w:rPr>
          <w:rFonts w:cs="Courier New"/>
          <w:i/>
          <w:iCs/>
          <w:color w:val="00B050"/>
          <w:lang w:val="en-GB"/>
        </w:rPr>
        <w:t xml:space="preserve">If revision needed is ticked, the rapporteur should include a short summary of the most important </w:t>
      </w:r>
      <w:bookmarkStart w:id="16" w:name="_Hlk113975403"/>
      <w:r w:rsidRPr="0086135D">
        <w:rPr>
          <w:rFonts w:cs="Courier New"/>
          <w:i/>
          <w:iCs/>
          <w:color w:val="00B050"/>
          <w:lang w:val="en-GB"/>
        </w:rPr>
        <w:t>findings likely to lead to a relevant change of the monograph.</w:t>
      </w:r>
      <w:bookmarkEnd w:id="16"/>
    </w:p>
    <w:p w:rsidR="004D3589" w:rsidRPr="001C4BFA" w:rsidP="001C4BFA" w14:paraId="7854D3EE" w14:textId="77777777">
      <w:pPr>
        <w:pStyle w:val="BodytextAgency"/>
        <w:rPr>
          <w:rFonts w:ascii="Times New Roman" w:eastAsia="SimSun" w:hAnsi="Times New Roman"/>
        </w:rPr>
      </w:pPr>
      <w:r w:rsidRPr="001C4BFA">
        <w:rPr>
          <w:rFonts w:eastAsia="Arial Unicode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SimSun"/>
        </w:rPr>
        <w:instrText xml:space="preserve"> FORMCHECKBOX </w:instrText>
      </w:r>
      <w:r w:rsidRPr="001C4BFA">
        <w:fldChar w:fldCharType="separate"/>
      </w:r>
      <w:r w:rsidRPr="001C4BFA">
        <w:rPr>
          <w:rFonts w:eastAsia="Arial Unicode MS"/>
        </w:rPr>
        <w:fldChar w:fldCharType="end"/>
      </w:r>
      <w:r w:rsidRPr="001C4BFA">
        <w:rPr>
          <w:rFonts w:eastAsia="SimSun"/>
        </w:rPr>
        <w:t xml:space="preserve"> Revision </w:t>
      </w:r>
      <w:r w:rsidRPr="001C4BFA">
        <w:rPr>
          <w:rFonts w:eastAsia="SimSun"/>
        </w:rPr>
        <w:t xml:space="preserve">likely to </w:t>
      </w:r>
      <w:r w:rsidRPr="001C4BFA">
        <w:rPr>
          <w:rFonts w:eastAsia="SimSun"/>
        </w:rPr>
        <w:t>have an impact</w:t>
      </w:r>
      <w:r w:rsidRPr="001C4BFA">
        <w:rPr>
          <w:rFonts w:eastAsia="SimSun"/>
        </w:rPr>
        <w:t xml:space="preserve"> on </w:t>
      </w:r>
      <w:r w:rsidRPr="001C4BFA">
        <w:rPr>
          <w:rFonts w:eastAsia="SimSun"/>
        </w:rPr>
        <w:t xml:space="preserve">the corresponding </w:t>
      </w:r>
      <w:r w:rsidRPr="001C4BFA">
        <w:rPr>
          <w:rFonts w:eastAsia="SimSun"/>
        </w:rPr>
        <w:t>list entry (if applicable)</w:t>
      </w:r>
    </w:p>
    <w:p w:rsidR="004D3589" w:rsidRPr="001C4BFA" w:rsidP="001C4BFA" w14:paraId="69535974" w14:textId="77777777">
      <w:pPr>
        <w:pStyle w:val="BodytextAgency"/>
        <w:rPr>
          <w:rFonts w:ascii="Times New Roman" w:eastAsia="SimSun" w:hAnsi="Times New Roman" w:cs="Courier New"/>
          <w:i/>
          <w:iCs/>
          <w:color w:val="00B050"/>
        </w:rPr>
      </w:pPr>
      <w:r w:rsidRPr="001C4BFA">
        <w:rPr>
          <w:rFonts w:eastAsia="SimSun" w:cs="Courier New"/>
          <w:i/>
          <w:iCs/>
          <w:color w:val="00B050"/>
        </w:rPr>
        <w:t>Rapporteur to check list entry (if available)</w:t>
      </w:r>
      <w:r w:rsidRPr="001C4BFA">
        <w:rPr>
          <w:rFonts w:eastAsia="SimSun" w:cs="Courier New"/>
          <w:i/>
          <w:iCs/>
          <w:color w:val="00B050"/>
        </w:rPr>
        <w:t>.</w:t>
      </w:r>
      <w:r w:rsidRPr="001C4BFA">
        <w:rPr>
          <w:rFonts w:eastAsia="SimSun" w:cs="Courier New"/>
          <w:i/>
          <w:iCs/>
          <w:color w:val="00B050"/>
        </w:rPr>
        <w:t xml:space="preserve"> And tick the box</w:t>
      </w:r>
      <w:r w:rsidRPr="001C4BFA">
        <w:rPr>
          <w:rFonts w:eastAsia="SimSun" w:cs="Courier New"/>
          <w:i/>
          <w:iCs/>
          <w:color w:val="00B050"/>
        </w:rPr>
        <w:t xml:space="preserve"> if there are findings likely to lead to relevant changes of list entry</w:t>
      </w:r>
      <w:r w:rsidRPr="001C4BFA" w:rsidR="00C61206">
        <w:rPr>
          <w:rFonts w:eastAsia="SimSun" w:cs="Courier New"/>
          <w:i/>
          <w:iCs/>
          <w:color w:val="00B050"/>
        </w:rPr>
        <w:t>.</w:t>
      </w:r>
    </w:p>
    <w:p w:rsidR="00C7254B" w:rsidRPr="001C4BFA" w:rsidP="001C4BFA" w14:paraId="17FE11DA" w14:textId="77777777">
      <w:pPr>
        <w:pStyle w:val="BodytextAgency"/>
        <w:rPr>
          <w:rFonts w:ascii="Times New Roman" w:eastAsia="SimSun" w:hAnsi="Times New Roman"/>
        </w:rPr>
      </w:pPr>
      <w:r w:rsidRPr="001C4BFA">
        <w:rPr>
          <w:rFonts w:eastAsia="Arial Unicode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SimSun"/>
        </w:rPr>
        <w:instrText xml:space="preserve"> FORMCHECKBOX </w:instrText>
      </w:r>
      <w:r w:rsidRPr="001C4BFA">
        <w:fldChar w:fldCharType="separate"/>
      </w:r>
      <w:r w:rsidRPr="001C4BFA">
        <w:rPr>
          <w:rFonts w:eastAsia="Arial Unicode MS"/>
        </w:rPr>
        <w:fldChar w:fldCharType="end"/>
      </w:r>
      <w:r w:rsidRPr="001C4BFA">
        <w:rPr>
          <w:rFonts w:eastAsia="SimSun"/>
        </w:rPr>
        <w:t xml:space="preserve"> No revision needed, i.e. no new data/findings of relevance for the content of the monograph</w:t>
      </w:r>
    </w:p>
    <w:p w:rsidR="00C7254B" w:rsidRPr="0086135D" w:rsidP="00C7254B" w14:paraId="08FFA2E7" w14:textId="77777777">
      <w:pPr>
        <w:spacing w:before="120" w:after="120" w:line="360" w:lineRule="auto"/>
        <w:rPr>
          <w:rFonts w:ascii="Verdana" w:eastAsia="Verdana" w:hAnsi="Verdana" w:cs="Arial"/>
          <w:b/>
          <w:bCs/>
          <w:kern w:val="32"/>
        </w:rPr>
      </w:pPr>
    </w:p>
    <w:p w:rsidR="00C7254B" w:rsidRPr="001C4BFA" w:rsidP="001C4BFA" w14:paraId="52192F10" w14:textId="77777777">
      <w:pPr>
        <w:pStyle w:val="BodytextAgency"/>
        <w:rPr>
          <w:rFonts w:ascii="Times New Roman" w:eastAsia="SimSun" w:hAnsi="Times New Roman"/>
          <w:b/>
          <w:bCs/>
        </w:rPr>
      </w:pPr>
      <w:r w:rsidRPr="001C4BFA">
        <w:rPr>
          <w:b/>
          <w:bCs/>
        </w:rPr>
        <w:t>HMPC decisi</w:t>
      </w:r>
      <w:r w:rsidRPr="001C4BFA">
        <w:rPr>
          <w:b/>
          <w:bCs/>
        </w:rPr>
        <w:t>on on revision</w:t>
      </w:r>
    </w:p>
    <w:p w:rsidR="00C7254B" w:rsidRPr="001C4BFA" w:rsidP="001C4BFA" w14:paraId="2B2F6D07" w14:textId="77777777">
      <w:pPr>
        <w:pStyle w:val="BodytextAgency"/>
        <w:rPr>
          <w:rFonts w:ascii="Times New Roman" w:eastAsia="SimSun" w:hAnsi="Times New Roman"/>
        </w:rPr>
      </w:pPr>
      <w:r w:rsidRPr="001C4BFA">
        <w:rPr>
          <w:rFonts w:eastAsia="Arial Unicode M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</w:rPr>
        <w:fldChar w:fldCharType="separate"/>
      </w:r>
      <w:r w:rsidRPr="001C4BFA">
        <w:rPr>
          <w:rFonts w:eastAsia="Arial Unicode MS"/>
        </w:rPr>
        <w:fldChar w:fldCharType="end"/>
      </w:r>
      <w:r w:rsidRPr="001C4BFA">
        <w:rPr>
          <w:rFonts w:eastAsia="Arial Unicode MS"/>
        </w:rPr>
        <w:t xml:space="preserve"> </w:t>
      </w:r>
      <w:r w:rsidRPr="001C4BFA">
        <w:t>Revision needed, i.e. new data/findings of relevance for the content of the monograph</w:t>
      </w:r>
    </w:p>
    <w:p w:rsidR="00F86EB8" w:rsidRPr="001C4BFA" w:rsidP="001C4BFA" w14:paraId="557674D1" w14:textId="77777777">
      <w:pPr>
        <w:pStyle w:val="BodytextAgency"/>
        <w:rPr>
          <w:rFonts w:ascii="Times New Roman" w:eastAsia="SimSun" w:hAnsi="Times New Roman"/>
        </w:rPr>
      </w:pPr>
      <w:r w:rsidRPr="001C4BFA">
        <w:rPr>
          <w:rFonts w:eastAsia="Arial Unicode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A">
        <w:rPr>
          <w:rFonts w:eastAsia="Arial Unicode MS"/>
        </w:rPr>
        <w:instrText xml:space="preserve"> FORMCHECKBOX </w:instrText>
      </w:r>
      <w:r w:rsidRPr="001C4BFA">
        <w:rPr>
          <w:rFonts w:eastAsia="Arial Unicode MS"/>
        </w:rPr>
        <w:fldChar w:fldCharType="separate"/>
      </w:r>
      <w:r w:rsidRPr="001C4BFA">
        <w:rPr>
          <w:rFonts w:eastAsia="Arial Unicode MS"/>
        </w:rPr>
        <w:fldChar w:fldCharType="end"/>
      </w:r>
      <w:r w:rsidRPr="001C4BFA">
        <w:rPr>
          <w:rFonts w:eastAsia="Arial Unicode MS"/>
        </w:rPr>
        <w:t xml:space="preserve"> </w:t>
      </w:r>
      <w:r w:rsidRPr="001C4BFA">
        <w:t>No revision needed, i.e. no new data/f</w:t>
      </w:r>
      <w:r w:rsidRPr="001C4BFA">
        <w:t>indings of relevance for the content of the monograph</w:t>
      </w:r>
      <w:bookmarkEnd w:id="0"/>
    </w:p>
    <w:sectPr w:rsidSect="00BD1545">
      <w:footerReference w:type="default" r:id="rId7"/>
      <w:headerReference w:type="first" r:id="rId8"/>
      <w:footerReference w:type="first" r:id="rId9"/>
      <w:pgSz w:w="11906" w:h="16838"/>
      <w:pgMar w:top="1418" w:right="1416" w:bottom="1418" w:left="1247" w:header="28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40B" w:rsidP="006E040B" w14:paraId="7E1549E7" w14:textId="77777777">
    <w:pPr>
      <w:pStyle w:val="FooterAgency"/>
    </w:pPr>
  </w:p>
  <w:tbl>
    <w:tblPr>
      <w:tblW w:w="4895" w:type="pct"/>
      <w:tblLook w:val="01E0"/>
    </w:tblPr>
    <w:tblGrid>
      <w:gridCol w:w="7657"/>
      <w:gridCol w:w="1392"/>
    </w:tblGrid>
    <w:tr w14:paraId="3AD75DB7" w14:textId="77777777" w:rsidTr="00F65B4B">
      <w:tblPrEx>
        <w:tblW w:w="4895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6E040B" w:rsidRPr="00A44B87" w:rsidP="006E040B" w14:paraId="11C12C90" w14:textId="77777777">
          <w:pPr>
            <w:pStyle w:val="FooterAgency"/>
          </w:pPr>
        </w:p>
      </w:tc>
    </w:tr>
    <w:tr w14:paraId="75F9C4C6" w14:textId="77777777" w:rsidTr="00F65B4B">
      <w:tblPrEx>
        <w:tblW w:w="4895" w:type="pct"/>
        <w:tblLook w:val="01E0"/>
      </w:tblPrEx>
      <w:tc>
        <w:tcPr>
          <w:tcW w:w="4231" w:type="pct"/>
          <w:shd w:val="clear" w:color="auto" w:fill="auto"/>
          <w:tcMar>
            <w:left w:w="0" w:type="dxa"/>
            <w:right w:w="0" w:type="dxa"/>
          </w:tcMar>
        </w:tcPr>
        <w:p w:rsidR="006E040B" w:rsidRPr="00F86EB8" w:rsidP="006E040B" w14:paraId="7333014E" w14:textId="1FED4CCE">
          <w:pPr>
            <w:pStyle w:val="FooterAgency"/>
            <w:rPr>
              <w:i/>
              <w:iCs/>
            </w:rPr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D9498F">
            <w:fldChar w:fldCharType="begin"/>
          </w:r>
          <w:r>
            <w:instrText xml:space="preserve"> STYLEREF  "Doc title (Agency)"  \* MERGEFORMAT </w:instrText>
          </w:r>
          <w:r w:rsidR="00D9498F">
            <w:fldChar w:fldCharType="separate"/>
          </w:r>
          <w:r w:rsidRPr="001C4BFA" w:rsidR="001C4BFA">
            <w:rPr>
              <w:b/>
              <w:bCs/>
              <w:noProof/>
              <w:lang w:val="en-US"/>
            </w:rPr>
            <w:instrText xml:space="preserve">Report on &lt;Periodic&gt;&lt;Unscheduled&gt; review of European </w:instrText>
          </w:r>
          <w:r w:rsidR="001C4BFA">
            <w:rPr>
              <w:noProof/>
            </w:rPr>
            <w:instrText>Union herbal monograph &lt;(Addendum to Assessment report)&gt; on &lt;plant, plant part&gt;</w:instrText>
          </w:r>
          <w:r w:rsidR="00D9498F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D9498F">
            <w:fldChar w:fldCharType="begin"/>
          </w:r>
          <w:r>
            <w:instrText xml:space="preserve"> STYLEREF  "Doc title (Agency)"  \* MERGEFORMAT </w:instrText>
          </w:r>
          <w:r w:rsidR="00D9498F">
            <w:fldChar w:fldCharType="separate"/>
          </w:r>
          <w:r w:rsidR="001C4BFA">
            <w:rPr>
              <w:noProof/>
            </w:rPr>
            <w:instrText>Report on &lt;Periodic&gt;&lt;Unscheduled&gt; review of European Union herbal monograph &lt;(Addendum to Assessment report)&gt; on &lt;plant, plant part&gt;</w:instrText>
          </w:r>
          <w:r w:rsidR="00D9498F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1C4BFA">
            <w:rPr>
              <w:noProof/>
            </w:rPr>
            <w:t>Report on &lt;Periodic&gt;&lt;Unscheduled&gt; review of European Union herbal monograph &lt;(Addendum to Assessment report)&gt; on &lt;plant, plant part&gt;</w:t>
          </w:r>
          <w:r w:rsidRPr="00390AC0">
            <w:rPr>
              <w:szCs w:val="15"/>
            </w:rPr>
            <w:fldChar w:fldCharType="end"/>
          </w:r>
          <w:r w:rsidRPr="00390AC0">
            <w:rPr>
              <w:szCs w:val="15"/>
            </w:rPr>
            <w:t xml:space="preserve"> </w:t>
          </w:r>
        </w:p>
      </w:tc>
      <w:tc>
        <w:tcPr>
          <w:tcW w:w="769" w:type="pct"/>
          <w:shd w:val="clear" w:color="auto" w:fill="auto"/>
          <w:tcMar>
            <w:left w:w="0" w:type="dxa"/>
            <w:right w:w="0" w:type="dxa"/>
          </w:tcMar>
        </w:tcPr>
        <w:p w:rsidR="006E040B" w:rsidRPr="00A44B87" w:rsidP="006E040B" w14:paraId="06C606A6" w14:textId="77777777">
          <w:pPr>
            <w:pStyle w:val="FooterAgency"/>
          </w:pPr>
        </w:p>
      </w:tc>
    </w:tr>
    <w:tr w14:paraId="5F3C8C5B" w14:textId="77777777" w:rsidTr="00F65B4B">
      <w:tblPrEx>
        <w:tblW w:w="4895" w:type="pct"/>
        <w:tblLook w:val="01E0"/>
      </w:tblPrEx>
      <w:tc>
        <w:tcPr>
          <w:tcW w:w="4231" w:type="pct"/>
          <w:shd w:val="clear" w:color="auto" w:fill="auto"/>
          <w:tcMar>
            <w:left w:w="0" w:type="dxa"/>
            <w:right w:w="0" w:type="dxa"/>
          </w:tcMar>
        </w:tcPr>
        <w:p w:rsidR="006E040B" w:rsidRPr="00A44B87" w:rsidP="006E040B" w14:paraId="09FEE229" w14:textId="77777777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Pr="00682911">
            <w:fldChar w:fldCharType="begin"/>
          </w:r>
          <w:r>
            <w:instrText xml:space="preserve"> DOCPROPERTY "DM_emea_doc_ref_id"  \* MERGEFORMAT </w:instrText>
          </w:r>
          <w:r w:rsidRPr="00682911">
            <w:fldChar w:fldCharType="separate"/>
          </w:r>
          <w:r w:rsidRPr="00F86EB8">
            <w:rPr>
              <w:b/>
              <w:bCs/>
              <w:lang w:val="en-US"/>
            </w:rPr>
            <w:instrText>EMA/HMPC/568792/2017</w:instrText>
          </w:r>
          <w:r w:rsidRPr="00682911">
            <w:rPr>
              <w:b/>
              <w:bCs/>
              <w:lang w:val="en-US"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EMA/HMPC/568792/2017</w:instrText>
          </w:r>
          <w: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>
            <w:rPr>
              <w:noProof/>
            </w:rPr>
            <w:t>EMA/HMPC/568792/2017</w:t>
          </w:r>
          <w:r w:rsidRPr="00390AC0">
            <w:rPr>
              <w:szCs w:val="15"/>
            </w:rPr>
            <w:fldChar w:fldCharType="end"/>
          </w:r>
          <w:r w:rsidRPr="00390AC0">
            <w:rPr>
              <w:szCs w:val="15"/>
            </w:rPr>
            <w:t xml:space="preserve"> </w:t>
          </w:r>
        </w:p>
      </w:tc>
      <w:tc>
        <w:tcPr>
          <w:tcW w:w="769" w:type="pct"/>
          <w:shd w:val="clear" w:color="auto" w:fill="auto"/>
          <w:tcMar>
            <w:left w:w="0" w:type="dxa"/>
            <w:right w:w="0" w:type="dxa"/>
          </w:tcMar>
        </w:tcPr>
        <w:p w:rsidR="006E040B" w:rsidRPr="000955BF" w:rsidP="006E040B" w14:paraId="1236E6AF" w14:textId="77777777">
          <w:pPr>
            <w:jc w:val="right"/>
            <w:rPr>
              <w:rStyle w:val="PageNumberAgency"/>
            </w:rPr>
          </w:pPr>
          <w:r w:rsidRPr="000955BF">
            <w:rPr>
              <w:rStyle w:val="PageNumberAgency"/>
            </w:rPr>
            <w:t xml:space="preserve">Page </w:t>
          </w:r>
          <w:r w:rsidRPr="000955BF">
            <w:rPr>
              <w:rStyle w:val="PageNumberAgency"/>
            </w:rPr>
            <w:fldChar w:fldCharType="begin"/>
          </w:r>
          <w:r w:rsidRPr="000955BF">
            <w:rPr>
              <w:rStyle w:val="PageNumberAgency"/>
            </w:rPr>
            <w:instrText xml:space="preserve"> PAGE </w:instrText>
          </w:r>
          <w:r w:rsidRPr="000955BF">
            <w:rPr>
              <w:rStyle w:val="PageNumberAgency"/>
            </w:rPr>
            <w:fldChar w:fldCharType="separate"/>
          </w:r>
          <w:r>
            <w:rPr>
              <w:rStyle w:val="PageNumberAgency"/>
            </w:rPr>
            <w:t>1</w:t>
          </w:r>
          <w:r w:rsidRPr="000955BF">
            <w:rPr>
              <w:rStyle w:val="PageNumberAgency"/>
            </w:rPr>
            <w:fldChar w:fldCharType="end"/>
          </w:r>
          <w:r w:rsidRPr="000955BF">
            <w:rPr>
              <w:rStyle w:val="PageNumberAgency"/>
            </w:rPr>
            <w:t>/</w:t>
          </w:r>
          <w:r w:rsidRPr="000955BF">
            <w:rPr>
              <w:rStyle w:val="PageNumberAgency"/>
            </w:rPr>
            <w:fldChar w:fldCharType="begin"/>
          </w:r>
          <w:r w:rsidRPr="000955BF">
            <w:rPr>
              <w:rStyle w:val="PageNumberAgency"/>
            </w:rPr>
            <w:instrText xml:space="preserve"> NUMPAGES </w:instrText>
          </w:r>
          <w:r w:rsidRPr="000955BF">
            <w:rPr>
              <w:rStyle w:val="PageNumberAgency"/>
            </w:rPr>
            <w:fldChar w:fldCharType="separate"/>
          </w:r>
          <w:r>
            <w:rPr>
              <w:rStyle w:val="PageNumberAgency"/>
            </w:rPr>
            <w:t>6</w:t>
          </w:r>
          <w:r w:rsidRPr="000955BF">
            <w:rPr>
              <w:rStyle w:val="PageNumberAgency"/>
            </w:rPr>
            <w:fldChar w:fldCharType="end"/>
          </w:r>
        </w:p>
      </w:tc>
    </w:tr>
  </w:tbl>
  <w:p w:rsidR="006E040B" w14:paraId="30E175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403"/>
      <w:gridCol w:w="2840"/>
    </w:tblGrid>
    <w:tr w14:paraId="7635BFEF" w14:textId="77777777" w:rsidTr="00F65B4B"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6E040B" w:rsidRPr="001C4BFA" w:rsidP="006E040B" w14:paraId="36D3CB94" w14:textId="77777777">
          <w:pPr>
            <w:rPr>
              <w:rFonts w:ascii="Verdana" w:eastAsia="Verdana" w:hAnsi="Verdana"/>
              <w:color w:val="6D6F71"/>
              <w:sz w:val="14"/>
              <w:szCs w:val="14"/>
            </w:rPr>
          </w:pPr>
        </w:p>
      </w:tc>
    </w:tr>
    <w:tr w14:paraId="0B089820" w14:textId="77777777" w:rsidTr="00F65B4B">
      <w:tblPrEx>
        <w:tblW w:w="5000" w:type="pct"/>
        <w:tblLayout w:type="fixed"/>
        <w:tblLook w:val="01E0"/>
      </w:tblPrEx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:rsidR="006E040B" w:rsidRPr="001C4BFA" w:rsidP="006E040B" w14:paraId="0711257F" w14:textId="77777777">
          <w:pPr>
            <w:rPr>
              <w:rFonts w:ascii="Verdana" w:eastAsia="Verdana" w:hAnsi="Verdana"/>
              <w:color w:val="6D6F71"/>
              <w:sz w:val="14"/>
              <w:szCs w:val="14"/>
            </w:rPr>
          </w:pPr>
          <w:r w:rsidRPr="001C4BFA">
            <w:rPr>
              <w:rFonts w:ascii="Verdana" w:eastAsia="Verdana" w:hAnsi="Verdana"/>
              <w:b/>
              <w:color w:val="003399"/>
              <w:sz w:val="13"/>
              <w:szCs w:val="14"/>
            </w:rPr>
            <w:t>Official address</w:t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t xml:space="preserve">  Domenico Scarlattilaan 6  </w:t>
          </w:r>
          <w:r w:rsidRPr="001C4BFA">
            <w:rPr>
              <w:rFonts w:ascii="Verdana" w:eastAsia="Verdana" w:hAnsi="Verdana"/>
              <w:b/>
              <w:color w:val="003399"/>
              <w:sz w:val="13"/>
              <w:szCs w:val="14"/>
            </w:rPr>
            <w:t>●</w:t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t xml:space="preserve">  1083 HS Amsterdam  </w:t>
          </w:r>
          <w:r w:rsidRPr="001C4BFA">
            <w:rPr>
              <w:rFonts w:ascii="Verdana" w:eastAsia="Verdana" w:hAnsi="Verdana"/>
              <w:b/>
              <w:color w:val="003399"/>
              <w:sz w:val="13"/>
              <w:szCs w:val="14"/>
            </w:rPr>
            <w:t>●</w:t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183"/>
            <w:gridCol w:w="709"/>
          </w:tblGrid>
          <w:tr w14:paraId="0E5F5A4B" w14:textId="77777777" w:rsidTr="00F65B4B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E040B" w:rsidRPr="001C4BFA" w:rsidP="006E040B" w14:paraId="37D81B61" w14:textId="77777777">
                <w:pPr>
                  <w:jc w:val="right"/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</w:pPr>
                <w:r w:rsidRPr="001C4BFA">
                  <w:rPr>
                    <w:rFonts w:ascii="Verdana" w:eastAsia="Verdana" w:hAnsi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:rsidR="006E040B" w:rsidRPr="001C4BFA" w:rsidP="006E040B" w14:paraId="789F3273" w14:textId="77777777">
                <w:pPr>
                  <w:jc w:val="right"/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</w:pPr>
                <w:r w:rsidRPr="001C4BFA">
                  <w:rPr>
                    <w:rFonts w:ascii="Verdana" w:eastAsia="Verdana" w:hAnsi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>
                      <wp:extent cx="390525" cy="266700"/>
                      <wp:effectExtent l="0" t="0" r="9525" b="0"/>
                      <wp:docPr id="6" name="Picture 6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8725867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14:paraId="635CDBE9" w14:textId="77777777" w:rsidTr="00F65B4B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:rsidR="006E040B" w:rsidRPr="001C4BFA" w:rsidP="006E040B" w14:paraId="7B17B41A" w14:textId="77777777">
                <w:pPr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</w:tcPr>
              <w:p w:rsidR="006E040B" w:rsidRPr="001C4BFA" w:rsidP="006E040B" w14:paraId="576546E0" w14:textId="77777777">
                <w:pPr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:rsidR="006E040B" w:rsidRPr="001C4BFA" w:rsidP="006E040B" w14:paraId="7C6D5FFE" w14:textId="77777777">
          <w:pPr>
            <w:widowControl w:val="0"/>
            <w:adjustRightInd w:val="0"/>
            <w:jc w:val="right"/>
            <w:rPr>
              <w:rFonts w:ascii="Verdana" w:eastAsia="Verdana" w:hAnsi="Verdana"/>
              <w:color w:val="6D6F71"/>
              <w:sz w:val="14"/>
              <w:szCs w:val="14"/>
            </w:rPr>
          </w:pPr>
        </w:p>
      </w:tc>
    </w:tr>
    <w:tr w14:paraId="5E789FE8" w14:textId="77777777" w:rsidTr="00F65B4B">
      <w:tblPrEx>
        <w:tblW w:w="5000" w:type="pct"/>
        <w:tblLayout w:type="fixed"/>
        <w:tblLook w:val="01E0"/>
      </w:tblPrEx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7387EEC0" w14:textId="77777777" w:rsidTr="00F65B4B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6E040B" w:rsidRPr="001C4BFA" w:rsidP="006E040B" w14:paraId="63C0B90C" w14:textId="77777777">
                <w:pPr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</w:pPr>
                <w:r w:rsidRPr="001C4BFA">
                  <w:rPr>
                    <w:rFonts w:ascii="Verdana" w:eastAsia="Verdana" w:hAnsi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 w:rsidRPr="001C4BFA"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  <w:t xml:space="preserve">  Refer to </w:t>
                </w:r>
                <w:r w:rsidRPr="001C4BFA">
                  <w:rPr>
                    <w:rFonts w:ascii="Verdana" w:eastAsia="Verdana" w:hAnsi="Verdana"/>
                    <w:color w:val="808080"/>
                    <w:sz w:val="14"/>
                    <w:szCs w:val="14"/>
                  </w:rPr>
                  <w:t xml:space="preserve">www.ema.europa.eu/how-to-find-us </w:t>
                </w:r>
              </w:p>
            </w:tc>
          </w:tr>
          <w:tr w14:paraId="26EE0064" w14:textId="77777777" w:rsidTr="00F65B4B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6E040B" w:rsidRPr="001C4BFA" w:rsidP="006E040B" w14:paraId="40DF4372" w14:textId="77777777">
                <w:pPr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</w:pPr>
                <w:r w:rsidRPr="001C4BFA">
                  <w:rPr>
                    <w:rFonts w:ascii="Verdana" w:eastAsia="Verdana" w:hAnsi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 w:rsidRPr="001C4BFA"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  <w:t xml:space="preserve">Go to </w:t>
                </w:r>
                <w:r w:rsidRPr="001C4BFA">
                  <w:rPr>
                    <w:rFonts w:ascii="Verdana" w:eastAsia="Verdana" w:hAnsi="Verdana"/>
                    <w:color w:val="808080"/>
                    <w:sz w:val="14"/>
                    <w:szCs w:val="14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6E040B" w:rsidRPr="001C4BFA" w:rsidP="006E040B" w14:paraId="502B4474" w14:textId="77777777">
                <w:pPr>
                  <w:rPr>
                    <w:rFonts w:ascii="Verdana" w:eastAsia="Verdana" w:hAnsi="Verdana"/>
                    <w:b/>
                    <w:color w:val="003399"/>
                    <w:sz w:val="13"/>
                    <w:szCs w:val="14"/>
                  </w:rPr>
                </w:pPr>
                <w:r w:rsidRPr="001C4BFA">
                  <w:rPr>
                    <w:rFonts w:ascii="Verdana" w:eastAsia="Verdana" w:hAnsi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1C4BFA">
                  <w:rPr>
                    <w:rFonts w:ascii="Verdana" w:eastAsia="Verdana" w:hAnsi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:rsidR="006E040B" w:rsidRPr="001C4BFA" w:rsidP="006E040B" w14:paraId="1391C589" w14:textId="77777777">
          <w:pPr>
            <w:rPr>
              <w:rFonts w:ascii="Verdana" w:eastAsia="Verdana" w:hAnsi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:rsidR="006E040B" w:rsidRPr="001C4BFA" w:rsidP="006E040B" w14:paraId="5A53DE01" w14:textId="77777777">
          <w:pPr>
            <w:rPr>
              <w:rFonts w:ascii="Verdana" w:eastAsia="Verdana" w:hAnsi="Verdana"/>
              <w:color w:val="6D6F71"/>
              <w:sz w:val="14"/>
              <w:szCs w:val="14"/>
            </w:rPr>
          </w:pPr>
        </w:p>
      </w:tc>
    </w:tr>
    <w:tr w14:paraId="6AF4B0E2" w14:textId="77777777" w:rsidTr="00F65B4B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6E040B" w:rsidRPr="001C4BFA" w:rsidP="006E040B" w14:paraId="549B756D" w14:textId="77777777">
          <w:pPr>
            <w:rPr>
              <w:rFonts w:ascii="Verdana" w:eastAsia="Verdana" w:hAnsi="Verdana"/>
              <w:color w:val="6D6F71"/>
              <w:sz w:val="14"/>
              <w:szCs w:val="14"/>
            </w:rPr>
          </w:pPr>
        </w:p>
      </w:tc>
    </w:tr>
    <w:tr w14:paraId="5F6C4027" w14:textId="77777777" w:rsidTr="00F65B4B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6E040B" w:rsidRPr="001C4BFA" w:rsidP="006E040B" w14:paraId="4832C995" w14:textId="77777777">
          <w:pPr>
            <w:jc w:val="center"/>
            <w:rPr>
              <w:rFonts w:ascii="Verdana" w:eastAsia="Verdana" w:hAnsi="Verdana"/>
              <w:color w:val="6D6F71"/>
              <w:sz w:val="14"/>
              <w:szCs w:val="14"/>
            </w:rPr>
          </w:pP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t xml:space="preserve">© European Medicines Agency, </w:t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fldChar w:fldCharType="begin"/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fldChar w:fldCharType="separate"/>
          </w:r>
          <w:r w:rsidR="001C4BFA">
            <w:rPr>
              <w:rFonts w:ascii="Verdana" w:eastAsia="Verdana" w:hAnsi="Verdana"/>
              <w:noProof/>
              <w:color w:val="6D6F71"/>
              <w:sz w:val="14"/>
              <w:szCs w:val="14"/>
            </w:rPr>
            <w:t>2022</w:t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fldChar w:fldCharType="end"/>
          </w:r>
          <w:r w:rsidRPr="001C4BFA">
            <w:rPr>
              <w:rFonts w:ascii="Verdana" w:eastAsia="Verdana" w:hAnsi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:rsidR="006E040B" w:rsidRPr="00F1576A" w:rsidP="006E040B" w14:paraId="56E60F01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40B" w:rsidP="006E040B" w14:paraId="741129B1" w14:textId="77777777">
    <w:pPr>
      <w:pStyle w:val="FooterAgency"/>
      <w:jc w:val="center"/>
    </w:pPr>
    <w:r>
      <w:rPr>
        <w:noProof/>
      </w:rPr>
      <w:drawing>
        <wp:inline distT="0" distB="0" distL="0" distR="0">
          <wp:extent cx="3558600" cy="1796400"/>
          <wp:effectExtent l="0" t="0" r="381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87762"/>
    <w:multiLevelType w:val="hybridMultilevel"/>
    <w:tmpl w:val="86CCB04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37290"/>
    <w:multiLevelType w:val="hybridMultilevel"/>
    <w:tmpl w:val="9B801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>
    <w:nsid w:val="09E9663C"/>
    <w:multiLevelType w:val="hybridMultilevel"/>
    <w:tmpl w:val="8BCE031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F19B6"/>
    <w:multiLevelType w:val="hybridMultilevel"/>
    <w:tmpl w:val="211225B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47891"/>
    <w:multiLevelType w:val="hybridMultilevel"/>
    <w:tmpl w:val="73CA9EFA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18FE"/>
    <w:multiLevelType w:val="hybridMultilevel"/>
    <w:tmpl w:val="0B587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5448"/>
    <w:multiLevelType w:val="hybridMultilevel"/>
    <w:tmpl w:val="84DA3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401"/>
    <w:multiLevelType w:val="hybridMultilevel"/>
    <w:tmpl w:val="67C42C4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907AA0"/>
    <w:multiLevelType w:val="hybridMultilevel"/>
    <w:tmpl w:val="A31E3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C4F4A"/>
    <w:multiLevelType w:val="hybridMultilevel"/>
    <w:tmpl w:val="2D28D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81F02"/>
    <w:multiLevelType w:val="hybridMultilevel"/>
    <w:tmpl w:val="858814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4894"/>
    <w:multiLevelType w:val="hybridMultilevel"/>
    <w:tmpl w:val="CE66A0BC"/>
    <w:lvl w:ilvl="0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2432" w:hanging="360"/>
      </w:pPr>
      <w:rPr>
        <w:rFonts w:ascii="Agency FB" w:hAnsi="Agency FB" w:hint="default"/>
      </w:rPr>
    </w:lvl>
    <w:lvl w:ilvl="2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38182D5B"/>
    <w:multiLevelType w:val="hybridMultilevel"/>
    <w:tmpl w:val="4B22D89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5">
    <w:nsid w:val="592D5597"/>
    <w:multiLevelType w:val="multilevel"/>
    <w:tmpl w:val="A02E932A"/>
    <w:numStyleLink w:val="BulletsAgency"/>
  </w:abstractNum>
  <w:abstractNum w:abstractNumId="16">
    <w:nsid w:val="66FB7537"/>
    <w:multiLevelType w:val="hybridMultilevel"/>
    <w:tmpl w:val="43D0DBD4"/>
    <w:lvl w:ilvl="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C4F8C"/>
    <w:multiLevelType w:val="hybridMultilevel"/>
    <w:tmpl w:val="CB643AF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42270"/>
    <w:multiLevelType w:val="hybridMultilevel"/>
    <w:tmpl w:val="4CCEF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A0B1F"/>
    <w:multiLevelType w:val="hybridMultilevel"/>
    <w:tmpl w:val="9848810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  <w:num w:numId="21">
    <w:abstractNumId w:val="10"/>
  </w:num>
  <w:num w:numId="22">
    <w:abstractNumId w:val="1"/>
  </w:num>
  <w:num w:numId="23">
    <w:abstractNumId w:val="7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0"/>
  <w:trackRevisions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B5"/>
    <w:rsid w:val="00000652"/>
    <w:rsid w:val="00000678"/>
    <w:rsid w:val="0000126E"/>
    <w:rsid w:val="00001D84"/>
    <w:rsid w:val="00002447"/>
    <w:rsid w:val="0000263E"/>
    <w:rsid w:val="000026C8"/>
    <w:rsid w:val="000028A1"/>
    <w:rsid w:val="00002E0D"/>
    <w:rsid w:val="00002F5B"/>
    <w:rsid w:val="00002FE3"/>
    <w:rsid w:val="0000414F"/>
    <w:rsid w:val="00004FF3"/>
    <w:rsid w:val="00005B8F"/>
    <w:rsid w:val="000060D2"/>
    <w:rsid w:val="00006465"/>
    <w:rsid w:val="00006ACD"/>
    <w:rsid w:val="00006D6B"/>
    <w:rsid w:val="00007EDA"/>
    <w:rsid w:val="0001054D"/>
    <w:rsid w:val="00010B76"/>
    <w:rsid w:val="00010CDE"/>
    <w:rsid w:val="00011024"/>
    <w:rsid w:val="000110A7"/>
    <w:rsid w:val="00011770"/>
    <w:rsid w:val="000117E7"/>
    <w:rsid w:val="000119B7"/>
    <w:rsid w:val="00012162"/>
    <w:rsid w:val="00013CE1"/>
    <w:rsid w:val="00014124"/>
    <w:rsid w:val="00014446"/>
    <w:rsid w:val="00014AE7"/>
    <w:rsid w:val="00014C48"/>
    <w:rsid w:val="000163C6"/>
    <w:rsid w:val="000164B6"/>
    <w:rsid w:val="00017227"/>
    <w:rsid w:val="000178C7"/>
    <w:rsid w:val="00017B8F"/>
    <w:rsid w:val="000203FD"/>
    <w:rsid w:val="00020CE8"/>
    <w:rsid w:val="00021784"/>
    <w:rsid w:val="00021E1D"/>
    <w:rsid w:val="0002236D"/>
    <w:rsid w:val="00022909"/>
    <w:rsid w:val="00023670"/>
    <w:rsid w:val="00024D4C"/>
    <w:rsid w:val="00024F06"/>
    <w:rsid w:val="00024F7A"/>
    <w:rsid w:val="00025338"/>
    <w:rsid w:val="000253C0"/>
    <w:rsid w:val="00025701"/>
    <w:rsid w:val="00025CE9"/>
    <w:rsid w:val="00025D85"/>
    <w:rsid w:val="00025E76"/>
    <w:rsid w:val="00026CFF"/>
    <w:rsid w:val="000276EE"/>
    <w:rsid w:val="0003013C"/>
    <w:rsid w:val="00030B7C"/>
    <w:rsid w:val="00030EFF"/>
    <w:rsid w:val="00031439"/>
    <w:rsid w:val="00032793"/>
    <w:rsid w:val="0003305A"/>
    <w:rsid w:val="000332FF"/>
    <w:rsid w:val="00033564"/>
    <w:rsid w:val="00034343"/>
    <w:rsid w:val="000347FE"/>
    <w:rsid w:val="0003480A"/>
    <w:rsid w:val="00034972"/>
    <w:rsid w:val="00034A40"/>
    <w:rsid w:val="00034D29"/>
    <w:rsid w:val="0003519C"/>
    <w:rsid w:val="00035D3E"/>
    <w:rsid w:val="0003764E"/>
    <w:rsid w:val="00037E18"/>
    <w:rsid w:val="00040232"/>
    <w:rsid w:val="00040549"/>
    <w:rsid w:val="0004084E"/>
    <w:rsid w:val="00041838"/>
    <w:rsid w:val="00041D01"/>
    <w:rsid w:val="00041E05"/>
    <w:rsid w:val="00041E0F"/>
    <w:rsid w:val="00042291"/>
    <w:rsid w:val="000424F5"/>
    <w:rsid w:val="00042867"/>
    <w:rsid w:val="0004305B"/>
    <w:rsid w:val="00043558"/>
    <w:rsid w:val="00043946"/>
    <w:rsid w:val="0004394A"/>
    <w:rsid w:val="0004412A"/>
    <w:rsid w:val="0004442C"/>
    <w:rsid w:val="00044970"/>
    <w:rsid w:val="00045901"/>
    <w:rsid w:val="000464C5"/>
    <w:rsid w:val="00046882"/>
    <w:rsid w:val="00046BB7"/>
    <w:rsid w:val="000472D1"/>
    <w:rsid w:val="00047306"/>
    <w:rsid w:val="0004797D"/>
    <w:rsid w:val="00047B42"/>
    <w:rsid w:val="00047D1D"/>
    <w:rsid w:val="000506DA"/>
    <w:rsid w:val="000508D5"/>
    <w:rsid w:val="0005166C"/>
    <w:rsid w:val="000518C8"/>
    <w:rsid w:val="00052205"/>
    <w:rsid w:val="00053148"/>
    <w:rsid w:val="00053E6F"/>
    <w:rsid w:val="00054882"/>
    <w:rsid w:val="00054A7A"/>
    <w:rsid w:val="00054FA3"/>
    <w:rsid w:val="0005548D"/>
    <w:rsid w:val="00055584"/>
    <w:rsid w:val="00055695"/>
    <w:rsid w:val="000558EE"/>
    <w:rsid w:val="00055A07"/>
    <w:rsid w:val="00055A1E"/>
    <w:rsid w:val="00055A80"/>
    <w:rsid w:val="00055DCA"/>
    <w:rsid w:val="00055FC5"/>
    <w:rsid w:val="00056540"/>
    <w:rsid w:val="00056A64"/>
    <w:rsid w:val="00056B93"/>
    <w:rsid w:val="00056C6D"/>
    <w:rsid w:val="00056CD9"/>
    <w:rsid w:val="0005703D"/>
    <w:rsid w:val="00057D71"/>
    <w:rsid w:val="000606E2"/>
    <w:rsid w:val="000608D9"/>
    <w:rsid w:val="000609C3"/>
    <w:rsid w:val="00060B76"/>
    <w:rsid w:val="00060DAA"/>
    <w:rsid w:val="0006105E"/>
    <w:rsid w:val="0006133F"/>
    <w:rsid w:val="0006145F"/>
    <w:rsid w:val="0006155F"/>
    <w:rsid w:val="00062456"/>
    <w:rsid w:val="00062DB3"/>
    <w:rsid w:val="000637E0"/>
    <w:rsid w:val="0006399C"/>
    <w:rsid w:val="00063C3C"/>
    <w:rsid w:val="00063E22"/>
    <w:rsid w:val="00063EE5"/>
    <w:rsid w:val="00064532"/>
    <w:rsid w:val="00064823"/>
    <w:rsid w:val="00064D3A"/>
    <w:rsid w:val="0006554B"/>
    <w:rsid w:val="0006566B"/>
    <w:rsid w:val="000656A1"/>
    <w:rsid w:val="00065991"/>
    <w:rsid w:val="00065DD5"/>
    <w:rsid w:val="0006629C"/>
    <w:rsid w:val="000662D3"/>
    <w:rsid w:val="00066DF5"/>
    <w:rsid w:val="000678E7"/>
    <w:rsid w:val="00067C66"/>
    <w:rsid w:val="000701CE"/>
    <w:rsid w:val="00072396"/>
    <w:rsid w:val="00072BAD"/>
    <w:rsid w:val="0007393D"/>
    <w:rsid w:val="00073981"/>
    <w:rsid w:val="000742FF"/>
    <w:rsid w:val="00074AD9"/>
    <w:rsid w:val="00075558"/>
    <w:rsid w:val="0007556D"/>
    <w:rsid w:val="00076174"/>
    <w:rsid w:val="00076985"/>
    <w:rsid w:val="0007712F"/>
    <w:rsid w:val="00077600"/>
    <w:rsid w:val="000777B6"/>
    <w:rsid w:val="00077AE6"/>
    <w:rsid w:val="00077D71"/>
    <w:rsid w:val="000800AF"/>
    <w:rsid w:val="000800FE"/>
    <w:rsid w:val="00080614"/>
    <w:rsid w:val="00081921"/>
    <w:rsid w:val="000821F8"/>
    <w:rsid w:val="000828BF"/>
    <w:rsid w:val="0008312F"/>
    <w:rsid w:val="00083B8F"/>
    <w:rsid w:val="000841C3"/>
    <w:rsid w:val="0008426E"/>
    <w:rsid w:val="0008443A"/>
    <w:rsid w:val="0008470E"/>
    <w:rsid w:val="00084FA3"/>
    <w:rsid w:val="00084FE9"/>
    <w:rsid w:val="000850BA"/>
    <w:rsid w:val="00085627"/>
    <w:rsid w:val="00085858"/>
    <w:rsid w:val="00085B5C"/>
    <w:rsid w:val="00085C10"/>
    <w:rsid w:val="00085E40"/>
    <w:rsid w:val="00086028"/>
    <w:rsid w:val="00086E30"/>
    <w:rsid w:val="00086F8B"/>
    <w:rsid w:val="00087461"/>
    <w:rsid w:val="00087F61"/>
    <w:rsid w:val="000909F8"/>
    <w:rsid w:val="00090C44"/>
    <w:rsid w:val="00090EF9"/>
    <w:rsid w:val="000914A3"/>
    <w:rsid w:val="000914B0"/>
    <w:rsid w:val="00091684"/>
    <w:rsid w:val="00091E35"/>
    <w:rsid w:val="00091F8B"/>
    <w:rsid w:val="00092008"/>
    <w:rsid w:val="00092289"/>
    <w:rsid w:val="00092910"/>
    <w:rsid w:val="000933C6"/>
    <w:rsid w:val="000934B9"/>
    <w:rsid w:val="00093944"/>
    <w:rsid w:val="000941ED"/>
    <w:rsid w:val="00095081"/>
    <w:rsid w:val="000955BF"/>
    <w:rsid w:val="000958EE"/>
    <w:rsid w:val="0009790E"/>
    <w:rsid w:val="00097FBF"/>
    <w:rsid w:val="000A07CF"/>
    <w:rsid w:val="000A07E8"/>
    <w:rsid w:val="000A1097"/>
    <w:rsid w:val="000A12AF"/>
    <w:rsid w:val="000A1739"/>
    <w:rsid w:val="000A2F28"/>
    <w:rsid w:val="000A31FA"/>
    <w:rsid w:val="000A3747"/>
    <w:rsid w:val="000A3F84"/>
    <w:rsid w:val="000A4674"/>
    <w:rsid w:val="000A4DF7"/>
    <w:rsid w:val="000A5451"/>
    <w:rsid w:val="000A551E"/>
    <w:rsid w:val="000A5583"/>
    <w:rsid w:val="000A565B"/>
    <w:rsid w:val="000A65D3"/>
    <w:rsid w:val="000A700C"/>
    <w:rsid w:val="000A7466"/>
    <w:rsid w:val="000B01C4"/>
    <w:rsid w:val="000B0A12"/>
    <w:rsid w:val="000B17FC"/>
    <w:rsid w:val="000B1D66"/>
    <w:rsid w:val="000B1E0C"/>
    <w:rsid w:val="000B1E6F"/>
    <w:rsid w:val="000B27B8"/>
    <w:rsid w:val="000B3233"/>
    <w:rsid w:val="000B3884"/>
    <w:rsid w:val="000B3B00"/>
    <w:rsid w:val="000B4BFD"/>
    <w:rsid w:val="000B5300"/>
    <w:rsid w:val="000B5322"/>
    <w:rsid w:val="000B5EDA"/>
    <w:rsid w:val="000B670D"/>
    <w:rsid w:val="000B6AD7"/>
    <w:rsid w:val="000B6CDF"/>
    <w:rsid w:val="000B6FBC"/>
    <w:rsid w:val="000B781E"/>
    <w:rsid w:val="000B7B58"/>
    <w:rsid w:val="000C073F"/>
    <w:rsid w:val="000C0AB3"/>
    <w:rsid w:val="000C1122"/>
    <w:rsid w:val="000C1500"/>
    <w:rsid w:val="000C150A"/>
    <w:rsid w:val="000C296A"/>
    <w:rsid w:val="000C2D9E"/>
    <w:rsid w:val="000C2DC8"/>
    <w:rsid w:val="000C333C"/>
    <w:rsid w:val="000C3797"/>
    <w:rsid w:val="000C51E2"/>
    <w:rsid w:val="000C5385"/>
    <w:rsid w:val="000C5A1C"/>
    <w:rsid w:val="000C5CF1"/>
    <w:rsid w:val="000C6575"/>
    <w:rsid w:val="000C6B00"/>
    <w:rsid w:val="000C6DF7"/>
    <w:rsid w:val="000C706A"/>
    <w:rsid w:val="000C7305"/>
    <w:rsid w:val="000C767A"/>
    <w:rsid w:val="000C76A8"/>
    <w:rsid w:val="000C77D7"/>
    <w:rsid w:val="000C77FC"/>
    <w:rsid w:val="000C7A03"/>
    <w:rsid w:val="000C7F67"/>
    <w:rsid w:val="000D0250"/>
    <w:rsid w:val="000D04C7"/>
    <w:rsid w:val="000D0A5F"/>
    <w:rsid w:val="000D1548"/>
    <w:rsid w:val="000D1680"/>
    <w:rsid w:val="000D2300"/>
    <w:rsid w:val="000D2351"/>
    <w:rsid w:val="000D2A65"/>
    <w:rsid w:val="000D2FA5"/>
    <w:rsid w:val="000D35F0"/>
    <w:rsid w:val="000D3809"/>
    <w:rsid w:val="000D398B"/>
    <w:rsid w:val="000D3D9C"/>
    <w:rsid w:val="000D40DD"/>
    <w:rsid w:val="000D4669"/>
    <w:rsid w:val="000D4AA0"/>
    <w:rsid w:val="000D5142"/>
    <w:rsid w:val="000D5308"/>
    <w:rsid w:val="000D6147"/>
    <w:rsid w:val="000D66FC"/>
    <w:rsid w:val="000D6B57"/>
    <w:rsid w:val="000D7559"/>
    <w:rsid w:val="000D7F7D"/>
    <w:rsid w:val="000E0311"/>
    <w:rsid w:val="000E0A40"/>
    <w:rsid w:val="000E0CD4"/>
    <w:rsid w:val="000E1136"/>
    <w:rsid w:val="000E12D3"/>
    <w:rsid w:val="000E257A"/>
    <w:rsid w:val="000E3388"/>
    <w:rsid w:val="000E3428"/>
    <w:rsid w:val="000E3817"/>
    <w:rsid w:val="000E49C1"/>
    <w:rsid w:val="000E4A60"/>
    <w:rsid w:val="000E5236"/>
    <w:rsid w:val="000E5357"/>
    <w:rsid w:val="000E5B57"/>
    <w:rsid w:val="000E5BFD"/>
    <w:rsid w:val="000E674C"/>
    <w:rsid w:val="000E6814"/>
    <w:rsid w:val="000E6A89"/>
    <w:rsid w:val="000E6BB3"/>
    <w:rsid w:val="000E7426"/>
    <w:rsid w:val="000E794A"/>
    <w:rsid w:val="000E7ACC"/>
    <w:rsid w:val="000E7B03"/>
    <w:rsid w:val="000E7B48"/>
    <w:rsid w:val="000F0581"/>
    <w:rsid w:val="000F080D"/>
    <w:rsid w:val="000F081C"/>
    <w:rsid w:val="000F0CF1"/>
    <w:rsid w:val="000F1338"/>
    <w:rsid w:val="000F179F"/>
    <w:rsid w:val="000F19E9"/>
    <w:rsid w:val="000F1C64"/>
    <w:rsid w:val="000F201C"/>
    <w:rsid w:val="000F21A3"/>
    <w:rsid w:val="000F250B"/>
    <w:rsid w:val="000F2BB1"/>
    <w:rsid w:val="000F2ECD"/>
    <w:rsid w:val="000F3202"/>
    <w:rsid w:val="000F320A"/>
    <w:rsid w:val="000F34D6"/>
    <w:rsid w:val="000F3542"/>
    <w:rsid w:val="000F37C9"/>
    <w:rsid w:val="000F37DC"/>
    <w:rsid w:val="000F3970"/>
    <w:rsid w:val="000F3C6E"/>
    <w:rsid w:val="000F3E35"/>
    <w:rsid w:val="000F3E37"/>
    <w:rsid w:val="000F3F9E"/>
    <w:rsid w:val="000F4220"/>
    <w:rsid w:val="000F4AAC"/>
    <w:rsid w:val="000F4BA2"/>
    <w:rsid w:val="000F5159"/>
    <w:rsid w:val="000F5166"/>
    <w:rsid w:val="000F670A"/>
    <w:rsid w:val="000F6907"/>
    <w:rsid w:val="000F70F7"/>
    <w:rsid w:val="000F74E9"/>
    <w:rsid w:val="000F798E"/>
    <w:rsid w:val="000F7B1C"/>
    <w:rsid w:val="000F7E13"/>
    <w:rsid w:val="0010036E"/>
    <w:rsid w:val="00100429"/>
    <w:rsid w:val="00100F8C"/>
    <w:rsid w:val="00101013"/>
    <w:rsid w:val="001015EE"/>
    <w:rsid w:val="00101C0D"/>
    <w:rsid w:val="00102161"/>
    <w:rsid w:val="0010271C"/>
    <w:rsid w:val="00102E0C"/>
    <w:rsid w:val="0010451A"/>
    <w:rsid w:val="00104614"/>
    <w:rsid w:val="00104CC1"/>
    <w:rsid w:val="00104E93"/>
    <w:rsid w:val="00105510"/>
    <w:rsid w:val="00105536"/>
    <w:rsid w:val="00105561"/>
    <w:rsid w:val="00105C03"/>
    <w:rsid w:val="0010676E"/>
    <w:rsid w:val="001079DA"/>
    <w:rsid w:val="001101E7"/>
    <w:rsid w:val="00110678"/>
    <w:rsid w:val="00110ECA"/>
    <w:rsid w:val="0011134E"/>
    <w:rsid w:val="001115C4"/>
    <w:rsid w:val="001128C6"/>
    <w:rsid w:val="00112DC0"/>
    <w:rsid w:val="00112DC2"/>
    <w:rsid w:val="001152FC"/>
    <w:rsid w:val="00115CB7"/>
    <w:rsid w:val="00115F5A"/>
    <w:rsid w:val="00115F80"/>
    <w:rsid w:val="001165E1"/>
    <w:rsid w:val="00116C90"/>
    <w:rsid w:val="00116E06"/>
    <w:rsid w:val="00116FBC"/>
    <w:rsid w:val="0011760D"/>
    <w:rsid w:val="00120260"/>
    <w:rsid w:val="001208CC"/>
    <w:rsid w:val="001209F9"/>
    <w:rsid w:val="00120B0F"/>
    <w:rsid w:val="00120E62"/>
    <w:rsid w:val="00120FE4"/>
    <w:rsid w:val="00121E9F"/>
    <w:rsid w:val="00121FB6"/>
    <w:rsid w:val="0012300B"/>
    <w:rsid w:val="00123600"/>
    <w:rsid w:val="00123E51"/>
    <w:rsid w:val="00123F54"/>
    <w:rsid w:val="00124086"/>
    <w:rsid w:val="001242B5"/>
    <w:rsid w:val="00124816"/>
    <w:rsid w:val="001248D0"/>
    <w:rsid w:val="00125496"/>
    <w:rsid w:val="001254B1"/>
    <w:rsid w:val="00125576"/>
    <w:rsid w:val="00125EDC"/>
    <w:rsid w:val="00125F5F"/>
    <w:rsid w:val="00126447"/>
    <w:rsid w:val="00126554"/>
    <w:rsid w:val="00126719"/>
    <w:rsid w:val="00127414"/>
    <w:rsid w:val="0012795C"/>
    <w:rsid w:val="00130D5F"/>
    <w:rsid w:val="00130D9D"/>
    <w:rsid w:val="001317AB"/>
    <w:rsid w:val="00131941"/>
    <w:rsid w:val="00131F87"/>
    <w:rsid w:val="00132026"/>
    <w:rsid w:val="00132B56"/>
    <w:rsid w:val="00132E55"/>
    <w:rsid w:val="00132F71"/>
    <w:rsid w:val="001337D5"/>
    <w:rsid w:val="00133ED5"/>
    <w:rsid w:val="00134185"/>
    <w:rsid w:val="001342D8"/>
    <w:rsid w:val="001344B7"/>
    <w:rsid w:val="00134516"/>
    <w:rsid w:val="00134819"/>
    <w:rsid w:val="00134A3F"/>
    <w:rsid w:val="00134AFA"/>
    <w:rsid w:val="00135CC4"/>
    <w:rsid w:val="00136DA8"/>
    <w:rsid w:val="00136E87"/>
    <w:rsid w:val="00137FDD"/>
    <w:rsid w:val="001400AD"/>
    <w:rsid w:val="001403E9"/>
    <w:rsid w:val="00140744"/>
    <w:rsid w:val="00140801"/>
    <w:rsid w:val="00140C3A"/>
    <w:rsid w:val="00140CCC"/>
    <w:rsid w:val="00140E5B"/>
    <w:rsid w:val="00140E68"/>
    <w:rsid w:val="00140FFC"/>
    <w:rsid w:val="0014111E"/>
    <w:rsid w:val="00141F2F"/>
    <w:rsid w:val="00141FE1"/>
    <w:rsid w:val="00142576"/>
    <w:rsid w:val="001429BC"/>
    <w:rsid w:val="00142DEC"/>
    <w:rsid w:val="00143358"/>
    <w:rsid w:val="00143C24"/>
    <w:rsid w:val="001446EE"/>
    <w:rsid w:val="0014472C"/>
    <w:rsid w:val="00144779"/>
    <w:rsid w:val="00145027"/>
    <w:rsid w:val="00145280"/>
    <w:rsid w:val="00145913"/>
    <w:rsid w:val="00145C1D"/>
    <w:rsid w:val="001460BD"/>
    <w:rsid w:val="001460D7"/>
    <w:rsid w:val="00146213"/>
    <w:rsid w:val="001463EB"/>
    <w:rsid w:val="001469CB"/>
    <w:rsid w:val="00146FCF"/>
    <w:rsid w:val="00147369"/>
    <w:rsid w:val="00147457"/>
    <w:rsid w:val="001476B1"/>
    <w:rsid w:val="00147946"/>
    <w:rsid w:val="00147ED3"/>
    <w:rsid w:val="00150BE9"/>
    <w:rsid w:val="001517CE"/>
    <w:rsid w:val="001525CD"/>
    <w:rsid w:val="00152852"/>
    <w:rsid w:val="00152B39"/>
    <w:rsid w:val="00152FA5"/>
    <w:rsid w:val="00153080"/>
    <w:rsid w:val="0015313D"/>
    <w:rsid w:val="0015398E"/>
    <w:rsid w:val="00153BEB"/>
    <w:rsid w:val="00154175"/>
    <w:rsid w:val="001550C3"/>
    <w:rsid w:val="001551A8"/>
    <w:rsid w:val="00155BBE"/>
    <w:rsid w:val="00155C46"/>
    <w:rsid w:val="00155C9C"/>
    <w:rsid w:val="00155D09"/>
    <w:rsid w:val="00156A00"/>
    <w:rsid w:val="00156EC2"/>
    <w:rsid w:val="00156FB5"/>
    <w:rsid w:val="00157532"/>
    <w:rsid w:val="001576C4"/>
    <w:rsid w:val="00157D8D"/>
    <w:rsid w:val="00157E25"/>
    <w:rsid w:val="0016045F"/>
    <w:rsid w:val="00160C09"/>
    <w:rsid w:val="00161A20"/>
    <w:rsid w:val="00161E44"/>
    <w:rsid w:val="00161EA8"/>
    <w:rsid w:val="00162E61"/>
    <w:rsid w:val="00163C56"/>
    <w:rsid w:val="00163D0E"/>
    <w:rsid w:val="00164DA1"/>
    <w:rsid w:val="00165C3E"/>
    <w:rsid w:val="00165F50"/>
    <w:rsid w:val="001661FD"/>
    <w:rsid w:val="001667EC"/>
    <w:rsid w:val="00166E12"/>
    <w:rsid w:val="001674AF"/>
    <w:rsid w:val="00167C6F"/>
    <w:rsid w:val="001700B6"/>
    <w:rsid w:val="00170BEA"/>
    <w:rsid w:val="00170F1B"/>
    <w:rsid w:val="001710F2"/>
    <w:rsid w:val="001714BA"/>
    <w:rsid w:val="001717A0"/>
    <w:rsid w:val="00171C3F"/>
    <w:rsid w:val="00171D8E"/>
    <w:rsid w:val="001727B4"/>
    <w:rsid w:val="001728CC"/>
    <w:rsid w:val="00172A27"/>
    <w:rsid w:val="00172ECE"/>
    <w:rsid w:val="00173309"/>
    <w:rsid w:val="00173A61"/>
    <w:rsid w:val="00173FB7"/>
    <w:rsid w:val="00174B06"/>
    <w:rsid w:val="00174B88"/>
    <w:rsid w:val="00174C70"/>
    <w:rsid w:val="00174CD2"/>
    <w:rsid w:val="00174DD5"/>
    <w:rsid w:val="00174F6F"/>
    <w:rsid w:val="001750A1"/>
    <w:rsid w:val="001750CC"/>
    <w:rsid w:val="0017518A"/>
    <w:rsid w:val="00175C3E"/>
    <w:rsid w:val="00176736"/>
    <w:rsid w:val="001771D1"/>
    <w:rsid w:val="001773FA"/>
    <w:rsid w:val="001777EC"/>
    <w:rsid w:val="00177C6C"/>
    <w:rsid w:val="00180399"/>
    <w:rsid w:val="00180C4B"/>
    <w:rsid w:val="00180CEC"/>
    <w:rsid w:val="00181271"/>
    <w:rsid w:val="00181854"/>
    <w:rsid w:val="00181F11"/>
    <w:rsid w:val="0018227A"/>
    <w:rsid w:val="0018248A"/>
    <w:rsid w:val="001824B2"/>
    <w:rsid w:val="001824D0"/>
    <w:rsid w:val="00182717"/>
    <w:rsid w:val="0018322F"/>
    <w:rsid w:val="001836D6"/>
    <w:rsid w:val="00184368"/>
    <w:rsid w:val="001846F8"/>
    <w:rsid w:val="00184B60"/>
    <w:rsid w:val="00185955"/>
    <w:rsid w:val="001862DA"/>
    <w:rsid w:val="0018677B"/>
    <w:rsid w:val="001868D4"/>
    <w:rsid w:val="001868D7"/>
    <w:rsid w:val="00186BA5"/>
    <w:rsid w:val="00186D28"/>
    <w:rsid w:val="0018708D"/>
    <w:rsid w:val="0018746E"/>
    <w:rsid w:val="001876AE"/>
    <w:rsid w:val="00187C58"/>
    <w:rsid w:val="001910C9"/>
    <w:rsid w:val="00191CCC"/>
    <w:rsid w:val="00191FB1"/>
    <w:rsid w:val="001923DA"/>
    <w:rsid w:val="0019264A"/>
    <w:rsid w:val="00192878"/>
    <w:rsid w:val="0019351A"/>
    <w:rsid w:val="00193602"/>
    <w:rsid w:val="0019402C"/>
    <w:rsid w:val="00194067"/>
    <w:rsid w:val="0019516F"/>
    <w:rsid w:val="0019521B"/>
    <w:rsid w:val="00195980"/>
    <w:rsid w:val="00195F86"/>
    <w:rsid w:val="00196AF0"/>
    <w:rsid w:val="00196CD4"/>
    <w:rsid w:val="001976D1"/>
    <w:rsid w:val="001A0A06"/>
    <w:rsid w:val="001A1001"/>
    <w:rsid w:val="001A1C2F"/>
    <w:rsid w:val="001A27E2"/>
    <w:rsid w:val="001A27F3"/>
    <w:rsid w:val="001A3559"/>
    <w:rsid w:val="001A3F40"/>
    <w:rsid w:val="001A3F5B"/>
    <w:rsid w:val="001A3FC0"/>
    <w:rsid w:val="001A40CB"/>
    <w:rsid w:val="001A4BC7"/>
    <w:rsid w:val="001A4F98"/>
    <w:rsid w:val="001A5DB9"/>
    <w:rsid w:val="001A605F"/>
    <w:rsid w:val="001A60B3"/>
    <w:rsid w:val="001A6EA2"/>
    <w:rsid w:val="001A7320"/>
    <w:rsid w:val="001A7326"/>
    <w:rsid w:val="001A74B8"/>
    <w:rsid w:val="001A79BF"/>
    <w:rsid w:val="001B0369"/>
    <w:rsid w:val="001B2716"/>
    <w:rsid w:val="001B33FF"/>
    <w:rsid w:val="001B342D"/>
    <w:rsid w:val="001B37E5"/>
    <w:rsid w:val="001B37E9"/>
    <w:rsid w:val="001B3864"/>
    <w:rsid w:val="001B4382"/>
    <w:rsid w:val="001B4526"/>
    <w:rsid w:val="001B4658"/>
    <w:rsid w:val="001B46A2"/>
    <w:rsid w:val="001B5FEB"/>
    <w:rsid w:val="001B605B"/>
    <w:rsid w:val="001B67D2"/>
    <w:rsid w:val="001B6C20"/>
    <w:rsid w:val="001B7250"/>
    <w:rsid w:val="001B7BA6"/>
    <w:rsid w:val="001B7C8F"/>
    <w:rsid w:val="001C034B"/>
    <w:rsid w:val="001C0451"/>
    <w:rsid w:val="001C13E7"/>
    <w:rsid w:val="001C1749"/>
    <w:rsid w:val="001C1795"/>
    <w:rsid w:val="001C1E5F"/>
    <w:rsid w:val="001C243E"/>
    <w:rsid w:val="001C26CD"/>
    <w:rsid w:val="001C2944"/>
    <w:rsid w:val="001C2AF3"/>
    <w:rsid w:val="001C2DF7"/>
    <w:rsid w:val="001C2EB6"/>
    <w:rsid w:val="001C34B9"/>
    <w:rsid w:val="001C4BFA"/>
    <w:rsid w:val="001C54C3"/>
    <w:rsid w:val="001C611C"/>
    <w:rsid w:val="001C69BF"/>
    <w:rsid w:val="001C71D5"/>
    <w:rsid w:val="001C7475"/>
    <w:rsid w:val="001C75A2"/>
    <w:rsid w:val="001C7ED6"/>
    <w:rsid w:val="001D1179"/>
    <w:rsid w:val="001D2A4A"/>
    <w:rsid w:val="001D3091"/>
    <w:rsid w:val="001D3194"/>
    <w:rsid w:val="001D3E9A"/>
    <w:rsid w:val="001D4BB8"/>
    <w:rsid w:val="001D5404"/>
    <w:rsid w:val="001D5547"/>
    <w:rsid w:val="001D59A4"/>
    <w:rsid w:val="001D5D8B"/>
    <w:rsid w:val="001D5FA0"/>
    <w:rsid w:val="001D7866"/>
    <w:rsid w:val="001D7DFB"/>
    <w:rsid w:val="001E123D"/>
    <w:rsid w:val="001E227D"/>
    <w:rsid w:val="001E2B10"/>
    <w:rsid w:val="001E2B72"/>
    <w:rsid w:val="001E2BC9"/>
    <w:rsid w:val="001E2DFA"/>
    <w:rsid w:val="001E30AB"/>
    <w:rsid w:val="001E46A2"/>
    <w:rsid w:val="001E475D"/>
    <w:rsid w:val="001E4923"/>
    <w:rsid w:val="001E4A62"/>
    <w:rsid w:val="001E4F89"/>
    <w:rsid w:val="001E5241"/>
    <w:rsid w:val="001E5630"/>
    <w:rsid w:val="001E59F6"/>
    <w:rsid w:val="001E5E36"/>
    <w:rsid w:val="001E6956"/>
    <w:rsid w:val="001E6A8B"/>
    <w:rsid w:val="001E76FE"/>
    <w:rsid w:val="001E792C"/>
    <w:rsid w:val="001E7E74"/>
    <w:rsid w:val="001F082E"/>
    <w:rsid w:val="001F0A32"/>
    <w:rsid w:val="001F13B1"/>
    <w:rsid w:val="001F1A9D"/>
    <w:rsid w:val="001F2AEB"/>
    <w:rsid w:val="001F3725"/>
    <w:rsid w:val="001F3EAC"/>
    <w:rsid w:val="001F4336"/>
    <w:rsid w:val="001F443C"/>
    <w:rsid w:val="001F54D2"/>
    <w:rsid w:val="001F5C37"/>
    <w:rsid w:val="001F5D0C"/>
    <w:rsid w:val="001F5E0C"/>
    <w:rsid w:val="001F60B0"/>
    <w:rsid w:val="001F612C"/>
    <w:rsid w:val="001F6B57"/>
    <w:rsid w:val="001F6EB4"/>
    <w:rsid w:val="001F734F"/>
    <w:rsid w:val="001F74CA"/>
    <w:rsid w:val="001F78DC"/>
    <w:rsid w:val="002005AC"/>
    <w:rsid w:val="002007A2"/>
    <w:rsid w:val="00200AF5"/>
    <w:rsid w:val="00200C89"/>
    <w:rsid w:val="0020139F"/>
    <w:rsid w:val="00201A2E"/>
    <w:rsid w:val="00201C7A"/>
    <w:rsid w:val="002021A7"/>
    <w:rsid w:val="002035A0"/>
    <w:rsid w:val="002038DB"/>
    <w:rsid w:val="00205856"/>
    <w:rsid w:val="0020625D"/>
    <w:rsid w:val="00206687"/>
    <w:rsid w:val="00206C9B"/>
    <w:rsid w:val="002076F4"/>
    <w:rsid w:val="002104D7"/>
    <w:rsid w:val="002117DD"/>
    <w:rsid w:val="00212AB0"/>
    <w:rsid w:val="00212ED4"/>
    <w:rsid w:val="00213406"/>
    <w:rsid w:val="002135EB"/>
    <w:rsid w:val="0021439E"/>
    <w:rsid w:val="00214906"/>
    <w:rsid w:val="00216250"/>
    <w:rsid w:val="00216EBE"/>
    <w:rsid w:val="002170BB"/>
    <w:rsid w:val="00220549"/>
    <w:rsid w:val="00220E6B"/>
    <w:rsid w:val="00221053"/>
    <w:rsid w:val="00222D49"/>
    <w:rsid w:val="00223653"/>
    <w:rsid w:val="00223D4D"/>
    <w:rsid w:val="00223E6D"/>
    <w:rsid w:val="00223F96"/>
    <w:rsid w:val="002249C7"/>
    <w:rsid w:val="002255C0"/>
    <w:rsid w:val="00225CF1"/>
    <w:rsid w:val="00225DEF"/>
    <w:rsid w:val="00225E50"/>
    <w:rsid w:val="00225F11"/>
    <w:rsid w:val="002269B8"/>
    <w:rsid w:val="00230796"/>
    <w:rsid w:val="0023093C"/>
    <w:rsid w:val="00230B57"/>
    <w:rsid w:val="002312E1"/>
    <w:rsid w:val="002313AF"/>
    <w:rsid w:val="00231430"/>
    <w:rsid w:val="00231AA4"/>
    <w:rsid w:val="00231FFC"/>
    <w:rsid w:val="002325BB"/>
    <w:rsid w:val="00232968"/>
    <w:rsid w:val="00233151"/>
    <w:rsid w:val="00233258"/>
    <w:rsid w:val="0023432F"/>
    <w:rsid w:val="00234359"/>
    <w:rsid w:val="00234845"/>
    <w:rsid w:val="002350FD"/>
    <w:rsid w:val="00235734"/>
    <w:rsid w:val="00235DC3"/>
    <w:rsid w:val="0023660F"/>
    <w:rsid w:val="0023686B"/>
    <w:rsid w:val="00236A9A"/>
    <w:rsid w:val="00236BF9"/>
    <w:rsid w:val="00236DBB"/>
    <w:rsid w:val="00237432"/>
    <w:rsid w:val="0023753A"/>
    <w:rsid w:val="00237544"/>
    <w:rsid w:val="0023794C"/>
    <w:rsid w:val="002400CD"/>
    <w:rsid w:val="00241271"/>
    <w:rsid w:val="002425D5"/>
    <w:rsid w:val="00242987"/>
    <w:rsid w:val="00242B85"/>
    <w:rsid w:val="00242C5E"/>
    <w:rsid w:val="00242D19"/>
    <w:rsid w:val="00242DF7"/>
    <w:rsid w:val="00243198"/>
    <w:rsid w:val="00243252"/>
    <w:rsid w:val="00243B1B"/>
    <w:rsid w:val="00243BB5"/>
    <w:rsid w:val="002447D1"/>
    <w:rsid w:val="00244CB4"/>
    <w:rsid w:val="0024536C"/>
    <w:rsid w:val="002455B0"/>
    <w:rsid w:val="00245B40"/>
    <w:rsid w:val="00245BF4"/>
    <w:rsid w:val="00246487"/>
    <w:rsid w:val="00247511"/>
    <w:rsid w:val="002478BF"/>
    <w:rsid w:val="00250014"/>
    <w:rsid w:val="002506A1"/>
    <w:rsid w:val="00251523"/>
    <w:rsid w:val="00251BFA"/>
    <w:rsid w:val="00251C78"/>
    <w:rsid w:val="00251E41"/>
    <w:rsid w:val="00252747"/>
    <w:rsid w:val="002530A9"/>
    <w:rsid w:val="00253256"/>
    <w:rsid w:val="00253650"/>
    <w:rsid w:val="00253807"/>
    <w:rsid w:val="00254076"/>
    <w:rsid w:val="00254151"/>
    <w:rsid w:val="00254BDF"/>
    <w:rsid w:val="00255507"/>
    <w:rsid w:val="00255672"/>
    <w:rsid w:val="00255855"/>
    <w:rsid w:val="00255D6C"/>
    <w:rsid w:val="002563B5"/>
    <w:rsid w:val="002565F1"/>
    <w:rsid w:val="0025674B"/>
    <w:rsid w:val="00256A15"/>
    <w:rsid w:val="002572E4"/>
    <w:rsid w:val="00257C24"/>
    <w:rsid w:val="00257D82"/>
    <w:rsid w:val="00260FFD"/>
    <w:rsid w:val="00262559"/>
    <w:rsid w:val="00262ED5"/>
    <w:rsid w:val="002631A9"/>
    <w:rsid w:val="00263864"/>
    <w:rsid w:val="0026399C"/>
    <w:rsid w:val="00263CC4"/>
    <w:rsid w:val="00263D95"/>
    <w:rsid w:val="00264519"/>
    <w:rsid w:val="0026451E"/>
    <w:rsid w:val="00264FE4"/>
    <w:rsid w:val="002656BD"/>
    <w:rsid w:val="00265A80"/>
    <w:rsid w:val="00265C1F"/>
    <w:rsid w:val="00265FE5"/>
    <w:rsid w:val="0026628A"/>
    <w:rsid w:val="00266FAF"/>
    <w:rsid w:val="002671A2"/>
    <w:rsid w:val="00267608"/>
    <w:rsid w:val="00267909"/>
    <w:rsid w:val="0027090A"/>
    <w:rsid w:val="00270A22"/>
    <w:rsid w:val="00270EC2"/>
    <w:rsid w:val="002717F7"/>
    <w:rsid w:val="00272244"/>
    <w:rsid w:val="00272273"/>
    <w:rsid w:val="002727B9"/>
    <w:rsid w:val="00272C77"/>
    <w:rsid w:val="00272E37"/>
    <w:rsid w:val="00272F81"/>
    <w:rsid w:val="0027309E"/>
    <w:rsid w:val="00273332"/>
    <w:rsid w:val="00273395"/>
    <w:rsid w:val="00273981"/>
    <w:rsid w:val="00273F20"/>
    <w:rsid w:val="00274032"/>
    <w:rsid w:val="0027435F"/>
    <w:rsid w:val="00274EE8"/>
    <w:rsid w:val="002752AD"/>
    <w:rsid w:val="0027576F"/>
    <w:rsid w:val="00275BC0"/>
    <w:rsid w:val="00275C0E"/>
    <w:rsid w:val="002764B2"/>
    <w:rsid w:val="00276661"/>
    <w:rsid w:val="00276F80"/>
    <w:rsid w:val="00277D62"/>
    <w:rsid w:val="00277FE2"/>
    <w:rsid w:val="0028006F"/>
    <w:rsid w:val="00280338"/>
    <w:rsid w:val="0028044F"/>
    <w:rsid w:val="0028123B"/>
    <w:rsid w:val="002812A8"/>
    <w:rsid w:val="00281349"/>
    <w:rsid w:val="00281414"/>
    <w:rsid w:val="00281745"/>
    <w:rsid w:val="00281939"/>
    <w:rsid w:val="00281CC2"/>
    <w:rsid w:val="00281FA3"/>
    <w:rsid w:val="0028295F"/>
    <w:rsid w:val="0028379D"/>
    <w:rsid w:val="00283BD7"/>
    <w:rsid w:val="00283BDC"/>
    <w:rsid w:val="00284881"/>
    <w:rsid w:val="00285E3C"/>
    <w:rsid w:val="00285ED3"/>
    <w:rsid w:val="00286C77"/>
    <w:rsid w:val="00286DD4"/>
    <w:rsid w:val="00287185"/>
    <w:rsid w:val="0028735B"/>
    <w:rsid w:val="002875EC"/>
    <w:rsid w:val="00290048"/>
    <w:rsid w:val="002900DD"/>
    <w:rsid w:val="00290C82"/>
    <w:rsid w:val="00290E63"/>
    <w:rsid w:val="00290FD5"/>
    <w:rsid w:val="00291275"/>
    <w:rsid w:val="00291985"/>
    <w:rsid w:val="00291D97"/>
    <w:rsid w:val="002921FF"/>
    <w:rsid w:val="002923C5"/>
    <w:rsid w:val="00292AF4"/>
    <w:rsid w:val="00292E6E"/>
    <w:rsid w:val="00293774"/>
    <w:rsid w:val="0029433C"/>
    <w:rsid w:val="002944FD"/>
    <w:rsid w:val="00294C7C"/>
    <w:rsid w:val="00294DFF"/>
    <w:rsid w:val="00294E66"/>
    <w:rsid w:val="00295767"/>
    <w:rsid w:val="002963CA"/>
    <w:rsid w:val="00296A42"/>
    <w:rsid w:val="00296BFB"/>
    <w:rsid w:val="00296E8F"/>
    <w:rsid w:val="002972FF"/>
    <w:rsid w:val="00297E08"/>
    <w:rsid w:val="002A00A6"/>
    <w:rsid w:val="002A00C9"/>
    <w:rsid w:val="002A07DE"/>
    <w:rsid w:val="002A16AC"/>
    <w:rsid w:val="002A1D82"/>
    <w:rsid w:val="002A2281"/>
    <w:rsid w:val="002A278F"/>
    <w:rsid w:val="002A27C0"/>
    <w:rsid w:val="002A2F0B"/>
    <w:rsid w:val="002A327D"/>
    <w:rsid w:val="002A3868"/>
    <w:rsid w:val="002A4238"/>
    <w:rsid w:val="002A4FEA"/>
    <w:rsid w:val="002A5FB2"/>
    <w:rsid w:val="002A608E"/>
    <w:rsid w:val="002A6979"/>
    <w:rsid w:val="002A6B30"/>
    <w:rsid w:val="002A70B0"/>
    <w:rsid w:val="002A7BD6"/>
    <w:rsid w:val="002A7C5A"/>
    <w:rsid w:val="002B068F"/>
    <w:rsid w:val="002B070B"/>
    <w:rsid w:val="002B1890"/>
    <w:rsid w:val="002B18A5"/>
    <w:rsid w:val="002B1D4C"/>
    <w:rsid w:val="002B231F"/>
    <w:rsid w:val="002B2D79"/>
    <w:rsid w:val="002B2EEF"/>
    <w:rsid w:val="002B3066"/>
    <w:rsid w:val="002B3106"/>
    <w:rsid w:val="002B3716"/>
    <w:rsid w:val="002B4121"/>
    <w:rsid w:val="002B4424"/>
    <w:rsid w:val="002B5227"/>
    <w:rsid w:val="002B53AC"/>
    <w:rsid w:val="002B60B6"/>
    <w:rsid w:val="002B696C"/>
    <w:rsid w:val="002B6A24"/>
    <w:rsid w:val="002B6B28"/>
    <w:rsid w:val="002B6BE2"/>
    <w:rsid w:val="002B7954"/>
    <w:rsid w:val="002C07BF"/>
    <w:rsid w:val="002C0939"/>
    <w:rsid w:val="002C3509"/>
    <w:rsid w:val="002C44FA"/>
    <w:rsid w:val="002C4B31"/>
    <w:rsid w:val="002C53C7"/>
    <w:rsid w:val="002C5713"/>
    <w:rsid w:val="002C5AED"/>
    <w:rsid w:val="002C61EA"/>
    <w:rsid w:val="002C6480"/>
    <w:rsid w:val="002C6500"/>
    <w:rsid w:val="002C6AFF"/>
    <w:rsid w:val="002C6FFC"/>
    <w:rsid w:val="002C70DC"/>
    <w:rsid w:val="002C75E2"/>
    <w:rsid w:val="002C77D4"/>
    <w:rsid w:val="002D04FB"/>
    <w:rsid w:val="002D10E2"/>
    <w:rsid w:val="002D1262"/>
    <w:rsid w:val="002D187B"/>
    <w:rsid w:val="002D1B5E"/>
    <w:rsid w:val="002D1D8E"/>
    <w:rsid w:val="002D1EE8"/>
    <w:rsid w:val="002D270F"/>
    <w:rsid w:val="002D2854"/>
    <w:rsid w:val="002D338C"/>
    <w:rsid w:val="002D33F7"/>
    <w:rsid w:val="002D3519"/>
    <w:rsid w:val="002D3ED8"/>
    <w:rsid w:val="002D4A03"/>
    <w:rsid w:val="002D4D2C"/>
    <w:rsid w:val="002D5E57"/>
    <w:rsid w:val="002D6C1E"/>
    <w:rsid w:val="002D7671"/>
    <w:rsid w:val="002D7EF0"/>
    <w:rsid w:val="002E0139"/>
    <w:rsid w:val="002E031B"/>
    <w:rsid w:val="002E0BEE"/>
    <w:rsid w:val="002E0DB6"/>
    <w:rsid w:val="002E1DA1"/>
    <w:rsid w:val="002E245D"/>
    <w:rsid w:val="002E2FA8"/>
    <w:rsid w:val="002E43CE"/>
    <w:rsid w:val="002E4ACE"/>
    <w:rsid w:val="002E4B61"/>
    <w:rsid w:val="002E4C73"/>
    <w:rsid w:val="002E4CA2"/>
    <w:rsid w:val="002E5987"/>
    <w:rsid w:val="002E6447"/>
    <w:rsid w:val="002E6C9A"/>
    <w:rsid w:val="002E6D13"/>
    <w:rsid w:val="002E6FAA"/>
    <w:rsid w:val="002F0E62"/>
    <w:rsid w:val="002F1587"/>
    <w:rsid w:val="002F1FFD"/>
    <w:rsid w:val="002F21F7"/>
    <w:rsid w:val="002F225B"/>
    <w:rsid w:val="002F28A6"/>
    <w:rsid w:val="002F329B"/>
    <w:rsid w:val="002F3399"/>
    <w:rsid w:val="002F3729"/>
    <w:rsid w:val="002F3ABD"/>
    <w:rsid w:val="002F4100"/>
    <w:rsid w:val="002F4B28"/>
    <w:rsid w:val="002F4F0A"/>
    <w:rsid w:val="002F552F"/>
    <w:rsid w:val="002F5859"/>
    <w:rsid w:val="002F5A5F"/>
    <w:rsid w:val="002F6885"/>
    <w:rsid w:val="002F7B51"/>
    <w:rsid w:val="002F7FD2"/>
    <w:rsid w:val="003000F4"/>
    <w:rsid w:val="003001D2"/>
    <w:rsid w:val="003005C1"/>
    <w:rsid w:val="003012EC"/>
    <w:rsid w:val="00301776"/>
    <w:rsid w:val="00301871"/>
    <w:rsid w:val="00302833"/>
    <w:rsid w:val="0030298F"/>
    <w:rsid w:val="00302A45"/>
    <w:rsid w:val="00302B8E"/>
    <w:rsid w:val="00302F42"/>
    <w:rsid w:val="003033FA"/>
    <w:rsid w:val="00304189"/>
    <w:rsid w:val="0030461D"/>
    <w:rsid w:val="00304AFC"/>
    <w:rsid w:val="00305350"/>
    <w:rsid w:val="00305433"/>
    <w:rsid w:val="003059C6"/>
    <w:rsid w:val="00305B0D"/>
    <w:rsid w:val="00306405"/>
    <w:rsid w:val="00306669"/>
    <w:rsid w:val="003067E5"/>
    <w:rsid w:val="00307135"/>
    <w:rsid w:val="00307198"/>
    <w:rsid w:val="00307771"/>
    <w:rsid w:val="00307A3A"/>
    <w:rsid w:val="00307D40"/>
    <w:rsid w:val="003106BE"/>
    <w:rsid w:val="00311AEC"/>
    <w:rsid w:val="0031224E"/>
    <w:rsid w:val="003123A9"/>
    <w:rsid w:val="0031283D"/>
    <w:rsid w:val="0031309C"/>
    <w:rsid w:val="0031331A"/>
    <w:rsid w:val="00313759"/>
    <w:rsid w:val="00313A00"/>
    <w:rsid w:val="00313B66"/>
    <w:rsid w:val="00313DF1"/>
    <w:rsid w:val="00313F85"/>
    <w:rsid w:val="0031445A"/>
    <w:rsid w:val="0031450C"/>
    <w:rsid w:val="00314BE7"/>
    <w:rsid w:val="00314ED2"/>
    <w:rsid w:val="003152EF"/>
    <w:rsid w:val="003160EE"/>
    <w:rsid w:val="0031781E"/>
    <w:rsid w:val="00317C01"/>
    <w:rsid w:val="003203C7"/>
    <w:rsid w:val="00320502"/>
    <w:rsid w:val="0032056E"/>
    <w:rsid w:val="00320E2D"/>
    <w:rsid w:val="00321BB9"/>
    <w:rsid w:val="00322C27"/>
    <w:rsid w:val="003233B2"/>
    <w:rsid w:val="00323A18"/>
    <w:rsid w:val="003240F0"/>
    <w:rsid w:val="00324214"/>
    <w:rsid w:val="003243AA"/>
    <w:rsid w:val="00324745"/>
    <w:rsid w:val="003249D2"/>
    <w:rsid w:val="003251F6"/>
    <w:rsid w:val="00325AF0"/>
    <w:rsid w:val="0032612E"/>
    <w:rsid w:val="00326D41"/>
    <w:rsid w:val="00326D65"/>
    <w:rsid w:val="00326F4D"/>
    <w:rsid w:val="00327164"/>
    <w:rsid w:val="00327562"/>
    <w:rsid w:val="00327AEE"/>
    <w:rsid w:val="003304D2"/>
    <w:rsid w:val="003307F9"/>
    <w:rsid w:val="00330A06"/>
    <w:rsid w:val="00330E96"/>
    <w:rsid w:val="0033110A"/>
    <w:rsid w:val="003312E6"/>
    <w:rsid w:val="00331624"/>
    <w:rsid w:val="00331C04"/>
    <w:rsid w:val="003323DF"/>
    <w:rsid w:val="00332B23"/>
    <w:rsid w:val="00333EC9"/>
    <w:rsid w:val="003348B8"/>
    <w:rsid w:val="00334CE4"/>
    <w:rsid w:val="00334F62"/>
    <w:rsid w:val="00335D0B"/>
    <w:rsid w:val="00337264"/>
    <w:rsid w:val="003373C3"/>
    <w:rsid w:val="003379A9"/>
    <w:rsid w:val="003379CB"/>
    <w:rsid w:val="00337B57"/>
    <w:rsid w:val="00337C2E"/>
    <w:rsid w:val="00337E41"/>
    <w:rsid w:val="00340003"/>
    <w:rsid w:val="00340ADB"/>
    <w:rsid w:val="00340BC9"/>
    <w:rsid w:val="00340DED"/>
    <w:rsid w:val="00340DEE"/>
    <w:rsid w:val="003410F9"/>
    <w:rsid w:val="003414AD"/>
    <w:rsid w:val="003415D7"/>
    <w:rsid w:val="003426A7"/>
    <w:rsid w:val="00343BDC"/>
    <w:rsid w:val="003440D0"/>
    <w:rsid w:val="003459B4"/>
    <w:rsid w:val="00346264"/>
    <w:rsid w:val="003466B3"/>
    <w:rsid w:val="00346B27"/>
    <w:rsid w:val="00347A1C"/>
    <w:rsid w:val="00347D7B"/>
    <w:rsid w:val="003503CB"/>
    <w:rsid w:val="003515AE"/>
    <w:rsid w:val="00351708"/>
    <w:rsid w:val="00351A9C"/>
    <w:rsid w:val="00351BF7"/>
    <w:rsid w:val="00351EA0"/>
    <w:rsid w:val="0035252E"/>
    <w:rsid w:val="003525AD"/>
    <w:rsid w:val="0035262D"/>
    <w:rsid w:val="003529F4"/>
    <w:rsid w:val="00352C5D"/>
    <w:rsid w:val="00352CCC"/>
    <w:rsid w:val="0035380A"/>
    <w:rsid w:val="0035389E"/>
    <w:rsid w:val="003547FA"/>
    <w:rsid w:val="003548AD"/>
    <w:rsid w:val="00354D9F"/>
    <w:rsid w:val="00354E00"/>
    <w:rsid w:val="0035543F"/>
    <w:rsid w:val="003564D1"/>
    <w:rsid w:val="00357E66"/>
    <w:rsid w:val="003600EB"/>
    <w:rsid w:val="00360570"/>
    <w:rsid w:val="003614F8"/>
    <w:rsid w:val="00361A3C"/>
    <w:rsid w:val="00362441"/>
    <w:rsid w:val="003625CD"/>
    <w:rsid w:val="00362FD4"/>
    <w:rsid w:val="00363D33"/>
    <w:rsid w:val="0036443D"/>
    <w:rsid w:val="003645CB"/>
    <w:rsid w:val="0036494C"/>
    <w:rsid w:val="00364A87"/>
    <w:rsid w:val="00364E52"/>
    <w:rsid w:val="00365EC6"/>
    <w:rsid w:val="0036609E"/>
    <w:rsid w:val="0036619E"/>
    <w:rsid w:val="003662E9"/>
    <w:rsid w:val="00366A18"/>
    <w:rsid w:val="003670D0"/>
    <w:rsid w:val="003676E9"/>
    <w:rsid w:val="00367AC8"/>
    <w:rsid w:val="00367AE7"/>
    <w:rsid w:val="00367E62"/>
    <w:rsid w:val="00370431"/>
    <w:rsid w:val="00370B81"/>
    <w:rsid w:val="00370C4F"/>
    <w:rsid w:val="00370F6B"/>
    <w:rsid w:val="00371D19"/>
    <w:rsid w:val="00372254"/>
    <w:rsid w:val="00372C6D"/>
    <w:rsid w:val="003731F5"/>
    <w:rsid w:val="003738F1"/>
    <w:rsid w:val="00373F8D"/>
    <w:rsid w:val="003745BA"/>
    <w:rsid w:val="00374C0A"/>
    <w:rsid w:val="00375496"/>
    <w:rsid w:val="00375729"/>
    <w:rsid w:val="00375C90"/>
    <w:rsid w:val="00376850"/>
    <w:rsid w:val="00376BB0"/>
    <w:rsid w:val="00380BB3"/>
    <w:rsid w:val="00380F46"/>
    <w:rsid w:val="003811F0"/>
    <w:rsid w:val="003816F2"/>
    <w:rsid w:val="00381D85"/>
    <w:rsid w:val="0038219E"/>
    <w:rsid w:val="003826AE"/>
    <w:rsid w:val="00382C4F"/>
    <w:rsid w:val="00382F29"/>
    <w:rsid w:val="00382F68"/>
    <w:rsid w:val="0038301B"/>
    <w:rsid w:val="0038329F"/>
    <w:rsid w:val="00383338"/>
    <w:rsid w:val="003833CB"/>
    <w:rsid w:val="00383A94"/>
    <w:rsid w:val="00384E8F"/>
    <w:rsid w:val="003851D7"/>
    <w:rsid w:val="0038627E"/>
    <w:rsid w:val="003863EC"/>
    <w:rsid w:val="00386703"/>
    <w:rsid w:val="00387398"/>
    <w:rsid w:val="00387856"/>
    <w:rsid w:val="00387A6C"/>
    <w:rsid w:val="00390AC0"/>
    <w:rsid w:val="00391069"/>
    <w:rsid w:val="003911B3"/>
    <w:rsid w:val="003911BC"/>
    <w:rsid w:val="0039159B"/>
    <w:rsid w:val="0039213E"/>
    <w:rsid w:val="00392534"/>
    <w:rsid w:val="00392663"/>
    <w:rsid w:val="00392E2D"/>
    <w:rsid w:val="003935B0"/>
    <w:rsid w:val="0039427F"/>
    <w:rsid w:val="0039460A"/>
    <w:rsid w:val="0039581A"/>
    <w:rsid w:val="00395E9A"/>
    <w:rsid w:val="00396089"/>
    <w:rsid w:val="00396BDF"/>
    <w:rsid w:val="00396D29"/>
    <w:rsid w:val="00397859"/>
    <w:rsid w:val="00397BD6"/>
    <w:rsid w:val="003A006E"/>
    <w:rsid w:val="003A038F"/>
    <w:rsid w:val="003A0670"/>
    <w:rsid w:val="003A06A6"/>
    <w:rsid w:val="003A07BE"/>
    <w:rsid w:val="003A09D0"/>
    <w:rsid w:val="003A0F9F"/>
    <w:rsid w:val="003A1B75"/>
    <w:rsid w:val="003A1CF3"/>
    <w:rsid w:val="003A224D"/>
    <w:rsid w:val="003A22F4"/>
    <w:rsid w:val="003A348B"/>
    <w:rsid w:val="003A3EEF"/>
    <w:rsid w:val="003A3F0C"/>
    <w:rsid w:val="003A40B8"/>
    <w:rsid w:val="003A41B4"/>
    <w:rsid w:val="003A43AC"/>
    <w:rsid w:val="003A4B5F"/>
    <w:rsid w:val="003A4D23"/>
    <w:rsid w:val="003A520A"/>
    <w:rsid w:val="003A616A"/>
    <w:rsid w:val="003A6222"/>
    <w:rsid w:val="003A72C9"/>
    <w:rsid w:val="003A755F"/>
    <w:rsid w:val="003A7737"/>
    <w:rsid w:val="003A79BD"/>
    <w:rsid w:val="003A7BC9"/>
    <w:rsid w:val="003B04B6"/>
    <w:rsid w:val="003B1641"/>
    <w:rsid w:val="003B1A8A"/>
    <w:rsid w:val="003B1B79"/>
    <w:rsid w:val="003B333E"/>
    <w:rsid w:val="003B353F"/>
    <w:rsid w:val="003B39BB"/>
    <w:rsid w:val="003B39EB"/>
    <w:rsid w:val="003B4902"/>
    <w:rsid w:val="003B49B8"/>
    <w:rsid w:val="003B5362"/>
    <w:rsid w:val="003B591C"/>
    <w:rsid w:val="003B6038"/>
    <w:rsid w:val="003B6596"/>
    <w:rsid w:val="003B669B"/>
    <w:rsid w:val="003B72DC"/>
    <w:rsid w:val="003B746F"/>
    <w:rsid w:val="003B79EE"/>
    <w:rsid w:val="003B7D86"/>
    <w:rsid w:val="003C0128"/>
    <w:rsid w:val="003C0320"/>
    <w:rsid w:val="003C07EB"/>
    <w:rsid w:val="003C09C3"/>
    <w:rsid w:val="003C1BD3"/>
    <w:rsid w:val="003C1D42"/>
    <w:rsid w:val="003C25CF"/>
    <w:rsid w:val="003C26C9"/>
    <w:rsid w:val="003C2A57"/>
    <w:rsid w:val="003C3989"/>
    <w:rsid w:val="003C4018"/>
    <w:rsid w:val="003C4C53"/>
    <w:rsid w:val="003C4F81"/>
    <w:rsid w:val="003C5097"/>
    <w:rsid w:val="003C5119"/>
    <w:rsid w:val="003C593F"/>
    <w:rsid w:val="003C59D1"/>
    <w:rsid w:val="003C62E5"/>
    <w:rsid w:val="003C6DD6"/>
    <w:rsid w:val="003C701C"/>
    <w:rsid w:val="003C72B3"/>
    <w:rsid w:val="003D0503"/>
    <w:rsid w:val="003D20D3"/>
    <w:rsid w:val="003D283D"/>
    <w:rsid w:val="003D2B5F"/>
    <w:rsid w:val="003D3359"/>
    <w:rsid w:val="003D34AD"/>
    <w:rsid w:val="003D40C6"/>
    <w:rsid w:val="003D42E2"/>
    <w:rsid w:val="003D4489"/>
    <w:rsid w:val="003D4B17"/>
    <w:rsid w:val="003D51B8"/>
    <w:rsid w:val="003D5C59"/>
    <w:rsid w:val="003D5ED1"/>
    <w:rsid w:val="003D5FF4"/>
    <w:rsid w:val="003D69ED"/>
    <w:rsid w:val="003D71E5"/>
    <w:rsid w:val="003D7435"/>
    <w:rsid w:val="003D76CF"/>
    <w:rsid w:val="003D7EBC"/>
    <w:rsid w:val="003E0286"/>
    <w:rsid w:val="003E0D8B"/>
    <w:rsid w:val="003E11A6"/>
    <w:rsid w:val="003E11BA"/>
    <w:rsid w:val="003E1A30"/>
    <w:rsid w:val="003E24C8"/>
    <w:rsid w:val="003E2E30"/>
    <w:rsid w:val="003E3176"/>
    <w:rsid w:val="003E3433"/>
    <w:rsid w:val="003E37B2"/>
    <w:rsid w:val="003E3DFC"/>
    <w:rsid w:val="003E3E6C"/>
    <w:rsid w:val="003E4161"/>
    <w:rsid w:val="003E4416"/>
    <w:rsid w:val="003E4499"/>
    <w:rsid w:val="003E496C"/>
    <w:rsid w:val="003E4DF1"/>
    <w:rsid w:val="003E4E17"/>
    <w:rsid w:val="003E5CDC"/>
    <w:rsid w:val="003E6214"/>
    <w:rsid w:val="003E6FFD"/>
    <w:rsid w:val="003E7FF3"/>
    <w:rsid w:val="003F089A"/>
    <w:rsid w:val="003F0B84"/>
    <w:rsid w:val="003F0BE8"/>
    <w:rsid w:val="003F0FAC"/>
    <w:rsid w:val="003F1402"/>
    <w:rsid w:val="003F15D8"/>
    <w:rsid w:val="003F1622"/>
    <w:rsid w:val="003F1E2A"/>
    <w:rsid w:val="003F24DE"/>
    <w:rsid w:val="003F28D5"/>
    <w:rsid w:val="003F33D3"/>
    <w:rsid w:val="003F3484"/>
    <w:rsid w:val="003F42D4"/>
    <w:rsid w:val="003F489B"/>
    <w:rsid w:val="003F4FD0"/>
    <w:rsid w:val="003F592A"/>
    <w:rsid w:val="003F5D79"/>
    <w:rsid w:val="003F5F33"/>
    <w:rsid w:val="003F65E6"/>
    <w:rsid w:val="003F66B3"/>
    <w:rsid w:val="003F7129"/>
    <w:rsid w:val="003F7309"/>
    <w:rsid w:val="003F76EC"/>
    <w:rsid w:val="003F7BF0"/>
    <w:rsid w:val="00400327"/>
    <w:rsid w:val="00400482"/>
    <w:rsid w:val="0040095C"/>
    <w:rsid w:val="0040096C"/>
    <w:rsid w:val="00400FBC"/>
    <w:rsid w:val="00401BE0"/>
    <w:rsid w:val="00401ED2"/>
    <w:rsid w:val="0040244E"/>
    <w:rsid w:val="0040304A"/>
    <w:rsid w:val="0040470C"/>
    <w:rsid w:val="00404D17"/>
    <w:rsid w:val="004053F7"/>
    <w:rsid w:val="004055CB"/>
    <w:rsid w:val="004057E9"/>
    <w:rsid w:val="00405AA2"/>
    <w:rsid w:val="00405C06"/>
    <w:rsid w:val="004061F1"/>
    <w:rsid w:val="0040621F"/>
    <w:rsid w:val="004063F9"/>
    <w:rsid w:val="0040642B"/>
    <w:rsid w:val="00406608"/>
    <w:rsid w:val="004069F2"/>
    <w:rsid w:val="00406DBB"/>
    <w:rsid w:val="00406EBE"/>
    <w:rsid w:val="00407AD5"/>
    <w:rsid w:val="00407B15"/>
    <w:rsid w:val="00411287"/>
    <w:rsid w:val="00412118"/>
    <w:rsid w:val="00412219"/>
    <w:rsid w:val="0041325D"/>
    <w:rsid w:val="004133EB"/>
    <w:rsid w:val="00413708"/>
    <w:rsid w:val="004137B9"/>
    <w:rsid w:val="00413970"/>
    <w:rsid w:val="00413A26"/>
    <w:rsid w:val="00414783"/>
    <w:rsid w:val="0041495B"/>
    <w:rsid w:val="00414FBB"/>
    <w:rsid w:val="00415404"/>
    <w:rsid w:val="00415408"/>
    <w:rsid w:val="0041545A"/>
    <w:rsid w:val="0041587A"/>
    <w:rsid w:val="00415A57"/>
    <w:rsid w:val="00415CEF"/>
    <w:rsid w:val="00415EE0"/>
    <w:rsid w:val="00416585"/>
    <w:rsid w:val="004168C4"/>
    <w:rsid w:val="0041694E"/>
    <w:rsid w:val="004169DA"/>
    <w:rsid w:val="00416F3C"/>
    <w:rsid w:val="00417E2C"/>
    <w:rsid w:val="004200F6"/>
    <w:rsid w:val="00420371"/>
    <w:rsid w:val="004211AF"/>
    <w:rsid w:val="00421779"/>
    <w:rsid w:val="00421998"/>
    <w:rsid w:val="004222D7"/>
    <w:rsid w:val="004227DA"/>
    <w:rsid w:val="00422BBE"/>
    <w:rsid w:val="00422C16"/>
    <w:rsid w:val="0042372F"/>
    <w:rsid w:val="00423A82"/>
    <w:rsid w:val="00423D1A"/>
    <w:rsid w:val="0042423C"/>
    <w:rsid w:val="004242CF"/>
    <w:rsid w:val="00424877"/>
    <w:rsid w:val="004252DD"/>
    <w:rsid w:val="00425821"/>
    <w:rsid w:val="00425DEB"/>
    <w:rsid w:val="00426DBE"/>
    <w:rsid w:val="004270C0"/>
    <w:rsid w:val="00427784"/>
    <w:rsid w:val="0043046F"/>
    <w:rsid w:val="004309C1"/>
    <w:rsid w:val="00431B18"/>
    <w:rsid w:val="00432292"/>
    <w:rsid w:val="004329A1"/>
    <w:rsid w:val="00432F26"/>
    <w:rsid w:val="00433011"/>
    <w:rsid w:val="00433A8F"/>
    <w:rsid w:val="00433FC6"/>
    <w:rsid w:val="00434B1C"/>
    <w:rsid w:val="00435213"/>
    <w:rsid w:val="004354EC"/>
    <w:rsid w:val="00435B5B"/>
    <w:rsid w:val="004364B9"/>
    <w:rsid w:val="004367E5"/>
    <w:rsid w:val="00436E6C"/>
    <w:rsid w:val="00436F24"/>
    <w:rsid w:val="00437F39"/>
    <w:rsid w:val="00440835"/>
    <w:rsid w:val="0044130B"/>
    <w:rsid w:val="004417BF"/>
    <w:rsid w:val="004419BF"/>
    <w:rsid w:val="0044207C"/>
    <w:rsid w:val="0044225D"/>
    <w:rsid w:val="0044278A"/>
    <w:rsid w:val="00442AEE"/>
    <w:rsid w:val="00443E7F"/>
    <w:rsid w:val="00444516"/>
    <w:rsid w:val="00445015"/>
    <w:rsid w:val="004459B0"/>
    <w:rsid w:val="004467AA"/>
    <w:rsid w:val="00446DF6"/>
    <w:rsid w:val="00447A28"/>
    <w:rsid w:val="00447B86"/>
    <w:rsid w:val="00447D2F"/>
    <w:rsid w:val="00450171"/>
    <w:rsid w:val="00451391"/>
    <w:rsid w:val="0045168F"/>
    <w:rsid w:val="00451A34"/>
    <w:rsid w:val="00451ABE"/>
    <w:rsid w:val="0045206C"/>
    <w:rsid w:val="004522F4"/>
    <w:rsid w:val="004524FC"/>
    <w:rsid w:val="004526A2"/>
    <w:rsid w:val="0045351C"/>
    <w:rsid w:val="004536D2"/>
    <w:rsid w:val="004538B4"/>
    <w:rsid w:val="00454BC6"/>
    <w:rsid w:val="00454CEC"/>
    <w:rsid w:val="0045537D"/>
    <w:rsid w:val="00455D83"/>
    <w:rsid w:val="00456B3E"/>
    <w:rsid w:val="00456D45"/>
    <w:rsid w:val="004570E7"/>
    <w:rsid w:val="00457544"/>
    <w:rsid w:val="004575EF"/>
    <w:rsid w:val="00457A09"/>
    <w:rsid w:val="00457E4A"/>
    <w:rsid w:val="00460126"/>
    <w:rsid w:val="00460A02"/>
    <w:rsid w:val="00460B17"/>
    <w:rsid w:val="00460DD6"/>
    <w:rsid w:val="004612CC"/>
    <w:rsid w:val="004613A5"/>
    <w:rsid w:val="00461B3B"/>
    <w:rsid w:val="00461C0C"/>
    <w:rsid w:val="00462049"/>
    <w:rsid w:val="00462FB8"/>
    <w:rsid w:val="0046302E"/>
    <w:rsid w:val="004631C0"/>
    <w:rsid w:val="004632E5"/>
    <w:rsid w:val="00465148"/>
    <w:rsid w:val="00465DAF"/>
    <w:rsid w:val="00466FEC"/>
    <w:rsid w:val="004677BD"/>
    <w:rsid w:val="00467BD1"/>
    <w:rsid w:val="00467D46"/>
    <w:rsid w:val="004701D7"/>
    <w:rsid w:val="0047048D"/>
    <w:rsid w:val="00470623"/>
    <w:rsid w:val="004706C8"/>
    <w:rsid w:val="00471360"/>
    <w:rsid w:val="004714D1"/>
    <w:rsid w:val="00471600"/>
    <w:rsid w:val="00471D3F"/>
    <w:rsid w:val="004723E6"/>
    <w:rsid w:val="00472431"/>
    <w:rsid w:val="004724AF"/>
    <w:rsid w:val="00472BCD"/>
    <w:rsid w:val="00472D39"/>
    <w:rsid w:val="00473CE6"/>
    <w:rsid w:val="00473D12"/>
    <w:rsid w:val="00474258"/>
    <w:rsid w:val="0047467D"/>
    <w:rsid w:val="00474780"/>
    <w:rsid w:val="00475F0D"/>
    <w:rsid w:val="0047620E"/>
    <w:rsid w:val="004762BB"/>
    <w:rsid w:val="00476DD8"/>
    <w:rsid w:val="004770F7"/>
    <w:rsid w:val="0047721B"/>
    <w:rsid w:val="00477544"/>
    <w:rsid w:val="00477782"/>
    <w:rsid w:val="00477B16"/>
    <w:rsid w:val="00477F92"/>
    <w:rsid w:val="004800AE"/>
    <w:rsid w:val="00480100"/>
    <w:rsid w:val="004809AF"/>
    <w:rsid w:val="00481844"/>
    <w:rsid w:val="00481950"/>
    <w:rsid w:val="00481B58"/>
    <w:rsid w:val="004824EE"/>
    <w:rsid w:val="00482590"/>
    <w:rsid w:val="00482A7E"/>
    <w:rsid w:val="00482DC7"/>
    <w:rsid w:val="00482FF4"/>
    <w:rsid w:val="004837BA"/>
    <w:rsid w:val="00483969"/>
    <w:rsid w:val="00483B06"/>
    <w:rsid w:val="00483FAC"/>
    <w:rsid w:val="0048431C"/>
    <w:rsid w:val="00485E6A"/>
    <w:rsid w:val="00485E8D"/>
    <w:rsid w:val="004862FE"/>
    <w:rsid w:val="004872A2"/>
    <w:rsid w:val="00487C8B"/>
    <w:rsid w:val="004900F3"/>
    <w:rsid w:val="0049059F"/>
    <w:rsid w:val="0049098A"/>
    <w:rsid w:val="00490994"/>
    <w:rsid w:val="00490B3F"/>
    <w:rsid w:val="00490E30"/>
    <w:rsid w:val="00491246"/>
    <w:rsid w:val="00491499"/>
    <w:rsid w:val="00491742"/>
    <w:rsid w:val="004926C8"/>
    <w:rsid w:val="00492C73"/>
    <w:rsid w:val="00492C7F"/>
    <w:rsid w:val="00492CF6"/>
    <w:rsid w:val="0049429A"/>
    <w:rsid w:val="0049514F"/>
    <w:rsid w:val="004952A4"/>
    <w:rsid w:val="0049571A"/>
    <w:rsid w:val="004957F2"/>
    <w:rsid w:val="00496517"/>
    <w:rsid w:val="004965DF"/>
    <w:rsid w:val="00496720"/>
    <w:rsid w:val="00496946"/>
    <w:rsid w:val="00496E09"/>
    <w:rsid w:val="00497175"/>
    <w:rsid w:val="00497E16"/>
    <w:rsid w:val="004A102F"/>
    <w:rsid w:val="004A1B06"/>
    <w:rsid w:val="004A2146"/>
    <w:rsid w:val="004A2594"/>
    <w:rsid w:val="004A26A0"/>
    <w:rsid w:val="004A27DA"/>
    <w:rsid w:val="004A2C06"/>
    <w:rsid w:val="004A3D6A"/>
    <w:rsid w:val="004A42B9"/>
    <w:rsid w:val="004A43A5"/>
    <w:rsid w:val="004A4632"/>
    <w:rsid w:val="004A4E59"/>
    <w:rsid w:val="004A50FF"/>
    <w:rsid w:val="004A53CF"/>
    <w:rsid w:val="004A5907"/>
    <w:rsid w:val="004A5A4B"/>
    <w:rsid w:val="004A6E31"/>
    <w:rsid w:val="004A6F02"/>
    <w:rsid w:val="004A7247"/>
    <w:rsid w:val="004A7D8B"/>
    <w:rsid w:val="004B022A"/>
    <w:rsid w:val="004B07FB"/>
    <w:rsid w:val="004B138A"/>
    <w:rsid w:val="004B176C"/>
    <w:rsid w:val="004B181F"/>
    <w:rsid w:val="004B1E6B"/>
    <w:rsid w:val="004B225F"/>
    <w:rsid w:val="004B24B7"/>
    <w:rsid w:val="004B28BB"/>
    <w:rsid w:val="004B2D2E"/>
    <w:rsid w:val="004B310E"/>
    <w:rsid w:val="004B3490"/>
    <w:rsid w:val="004B353D"/>
    <w:rsid w:val="004B3945"/>
    <w:rsid w:val="004B3DDC"/>
    <w:rsid w:val="004B5986"/>
    <w:rsid w:val="004B5AF2"/>
    <w:rsid w:val="004B68FF"/>
    <w:rsid w:val="004B6C58"/>
    <w:rsid w:val="004B70DB"/>
    <w:rsid w:val="004B7774"/>
    <w:rsid w:val="004B7F25"/>
    <w:rsid w:val="004C01B5"/>
    <w:rsid w:val="004C0488"/>
    <w:rsid w:val="004C0490"/>
    <w:rsid w:val="004C068A"/>
    <w:rsid w:val="004C0724"/>
    <w:rsid w:val="004C12DD"/>
    <w:rsid w:val="004C1401"/>
    <w:rsid w:val="004C15AC"/>
    <w:rsid w:val="004C21C6"/>
    <w:rsid w:val="004C24DB"/>
    <w:rsid w:val="004C255F"/>
    <w:rsid w:val="004C2B36"/>
    <w:rsid w:val="004C2BF0"/>
    <w:rsid w:val="004C365F"/>
    <w:rsid w:val="004C3801"/>
    <w:rsid w:val="004C44E5"/>
    <w:rsid w:val="004C4904"/>
    <w:rsid w:val="004C4A67"/>
    <w:rsid w:val="004C4A80"/>
    <w:rsid w:val="004C4FF5"/>
    <w:rsid w:val="004C56C3"/>
    <w:rsid w:val="004C745A"/>
    <w:rsid w:val="004C7485"/>
    <w:rsid w:val="004C772A"/>
    <w:rsid w:val="004D0381"/>
    <w:rsid w:val="004D1B73"/>
    <w:rsid w:val="004D1D26"/>
    <w:rsid w:val="004D2409"/>
    <w:rsid w:val="004D2549"/>
    <w:rsid w:val="004D30F8"/>
    <w:rsid w:val="004D3515"/>
    <w:rsid w:val="004D3589"/>
    <w:rsid w:val="004D3BBC"/>
    <w:rsid w:val="004D497A"/>
    <w:rsid w:val="004D498F"/>
    <w:rsid w:val="004D49A4"/>
    <w:rsid w:val="004D52A4"/>
    <w:rsid w:val="004D58D2"/>
    <w:rsid w:val="004D5F27"/>
    <w:rsid w:val="004D67BB"/>
    <w:rsid w:val="004D6815"/>
    <w:rsid w:val="004D7D4C"/>
    <w:rsid w:val="004E00C7"/>
    <w:rsid w:val="004E016B"/>
    <w:rsid w:val="004E06FA"/>
    <w:rsid w:val="004E0960"/>
    <w:rsid w:val="004E09EE"/>
    <w:rsid w:val="004E118A"/>
    <w:rsid w:val="004E12EA"/>
    <w:rsid w:val="004E18FA"/>
    <w:rsid w:val="004E19E9"/>
    <w:rsid w:val="004E1EB7"/>
    <w:rsid w:val="004E1F5F"/>
    <w:rsid w:val="004E203B"/>
    <w:rsid w:val="004E24BB"/>
    <w:rsid w:val="004E2BD9"/>
    <w:rsid w:val="004E33FE"/>
    <w:rsid w:val="004E4079"/>
    <w:rsid w:val="004E505C"/>
    <w:rsid w:val="004E5AFF"/>
    <w:rsid w:val="004E67C3"/>
    <w:rsid w:val="004E6CDF"/>
    <w:rsid w:val="004E6F3B"/>
    <w:rsid w:val="004E71DB"/>
    <w:rsid w:val="004E7C2B"/>
    <w:rsid w:val="004E7CDD"/>
    <w:rsid w:val="004E7DB0"/>
    <w:rsid w:val="004E7EB4"/>
    <w:rsid w:val="004F0561"/>
    <w:rsid w:val="004F0E3A"/>
    <w:rsid w:val="004F14D1"/>
    <w:rsid w:val="004F279C"/>
    <w:rsid w:val="004F2AD9"/>
    <w:rsid w:val="004F2D87"/>
    <w:rsid w:val="004F2E2E"/>
    <w:rsid w:val="004F36E3"/>
    <w:rsid w:val="004F3CEE"/>
    <w:rsid w:val="004F3DDD"/>
    <w:rsid w:val="004F429E"/>
    <w:rsid w:val="004F44E5"/>
    <w:rsid w:val="004F45D7"/>
    <w:rsid w:val="004F45E2"/>
    <w:rsid w:val="004F47CE"/>
    <w:rsid w:val="004F4B88"/>
    <w:rsid w:val="004F4D12"/>
    <w:rsid w:val="004F570C"/>
    <w:rsid w:val="004F57D1"/>
    <w:rsid w:val="004F59E3"/>
    <w:rsid w:val="004F5BAE"/>
    <w:rsid w:val="004F5E94"/>
    <w:rsid w:val="004F5FC7"/>
    <w:rsid w:val="004F6190"/>
    <w:rsid w:val="004F63AD"/>
    <w:rsid w:val="004F6608"/>
    <w:rsid w:val="004F698C"/>
    <w:rsid w:val="004F69C5"/>
    <w:rsid w:val="004F6B4A"/>
    <w:rsid w:val="004F6F06"/>
    <w:rsid w:val="004F700C"/>
    <w:rsid w:val="004F7859"/>
    <w:rsid w:val="004F7F8C"/>
    <w:rsid w:val="00500E2D"/>
    <w:rsid w:val="00501F3C"/>
    <w:rsid w:val="00503505"/>
    <w:rsid w:val="00503659"/>
    <w:rsid w:val="00503F7E"/>
    <w:rsid w:val="00504123"/>
    <w:rsid w:val="005055E9"/>
    <w:rsid w:val="005057E9"/>
    <w:rsid w:val="00505D07"/>
    <w:rsid w:val="00506828"/>
    <w:rsid w:val="00506926"/>
    <w:rsid w:val="00506DC6"/>
    <w:rsid w:val="00507BC1"/>
    <w:rsid w:val="00507F03"/>
    <w:rsid w:val="0051035F"/>
    <w:rsid w:val="00510467"/>
    <w:rsid w:val="00511380"/>
    <w:rsid w:val="00511744"/>
    <w:rsid w:val="0051274D"/>
    <w:rsid w:val="00512A87"/>
    <w:rsid w:val="005131D0"/>
    <w:rsid w:val="00513484"/>
    <w:rsid w:val="00513F2E"/>
    <w:rsid w:val="00514090"/>
    <w:rsid w:val="00514746"/>
    <w:rsid w:val="00514997"/>
    <w:rsid w:val="00514A2C"/>
    <w:rsid w:val="00514E4A"/>
    <w:rsid w:val="00515372"/>
    <w:rsid w:val="005153DD"/>
    <w:rsid w:val="005154B7"/>
    <w:rsid w:val="005155A5"/>
    <w:rsid w:val="00516375"/>
    <w:rsid w:val="0051724D"/>
    <w:rsid w:val="00517CFF"/>
    <w:rsid w:val="005203A7"/>
    <w:rsid w:val="00520D9F"/>
    <w:rsid w:val="00522140"/>
    <w:rsid w:val="00522595"/>
    <w:rsid w:val="0052363B"/>
    <w:rsid w:val="0052389A"/>
    <w:rsid w:val="00525154"/>
    <w:rsid w:val="00525299"/>
    <w:rsid w:val="005253BB"/>
    <w:rsid w:val="0052541C"/>
    <w:rsid w:val="005255FA"/>
    <w:rsid w:val="0052575E"/>
    <w:rsid w:val="00526B41"/>
    <w:rsid w:val="00526C6F"/>
    <w:rsid w:val="00527FC6"/>
    <w:rsid w:val="0053016B"/>
    <w:rsid w:val="00530AA2"/>
    <w:rsid w:val="00530C58"/>
    <w:rsid w:val="00530FFC"/>
    <w:rsid w:val="0053178B"/>
    <w:rsid w:val="00531AC4"/>
    <w:rsid w:val="00533382"/>
    <w:rsid w:val="005334DE"/>
    <w:rsid w:val="005335E1"/>
    <w:rsid w:val="00533725"/>
    <w:rsid w:val="00533FE3"/>
    <w:rsid w:val="00534738"/>
    <w:rsid w:val="0053494A"/>
    <w:rsid w:val="00535E1F"/>
    <w:rsid w:val="00535E26"/>
    <w:rsid w:val="00536723"/>
    <w:rsid w:val="00536FD0"/>
    <w:rsid w:val="0053777C"/>
    <w:rsid w:val="005377EA"/>
    <w:rsid w:val="00537926"/>
    <w:rsid w:val="0054152A"/>
    <w:rsid w:val="0054213C"/>
    <w:rsid w:val="005424A2"/>
    <w:rsid w:val="00542546"/>
    <w:rsid w:val="00542562"/>
    <w:rsid w:val="00542E23"/>
    <w:rsid w:val="00544E9D"/>
    <w:rsid w:val="00545314"/>
    <w:rsid w:val="005457E5"/>
    <w:rsid w:val="0054624E"/>
    <w:rsid w:val="005466C6"/>
    <w:rsid w:val="005467B7"/>
    <w:rsid w:val="00546BA4"/>
    <w:rsid w:val="00546EB0"/>
    <w:rsid w:val="00547AA7"/>
    <w:rsid w:val="00547DFD"/>
    <w:rsid w:val="00550156"/>
    <w:rsid w:val="005502B1"/>
    <w:rsid w:val="0055054A"/>
    <w:rsid w:val="00550FB9"/>
    <w:rsid w:val="00551102"/>
    <w:rsid w:val="00551919"/>
    <w:rsid w:val="00551B64"/>
    <w:rsid w:val="005523F6"/>
    <w:rsid w:val="005528FA"/>
    <w:rsid w:val="005532AD"/>
    <w:rsid w:val="00554533"/>
    <w:rsid w:val="00554750"/>
    <w:rsid w:val="00554809"/>
    <w:rsid w:val="00555341"/>
    <w:rsid w:val="00555E29"/>
    <w:rsid w:val="005561C5"/>
    <w:rsid w:val="0055699C"/>
    <w:rsid w:val="00557139"/>
    <w:rsid w:val="005577FA"/>
    <w:rsid w:val="00557D63"/>
    <w:rsid w:val="00560724"/>
    <w:rsid w:val="00560A86"/>
    <w:rsid w:val="00560C88"/>
    <w:rsid w:val="00561446"/>
    <w:rsid w:val="00561457"/>
    <w:rsid w:val="00562353"/>
    <w:rsid w:val="0056284A"/>
    <w:rsid w:val="005628D7"/>
    <w:rsid w:val="00562B7A"/>
    <w:rsid w:val="00562EF9"/>
    <w:rsid w:val="00563143"/>
    <w:rsid w:val="005631D3"/>
    <w:rsid w:val="005633B6"/>
    <w:rsid w:val="005638A0"/>
    <w:rsid w:val="005639BD"/>
    <w:rsid w:val="00563BFA"/>
    <w:rsid w:val="00563CA8"/>
    <w:rsid w:val="0056412A"/>
    <w:rsid w:val="00564CCC"/>
    <w:rsid w:val="0056525F"/>
    <w:rsid w:val="00566C71"/>
    <w:rsid w:val="005670B2"/>
    <w:rsid w:val="0056731D"/>
    <w:rsid w:val="00567D47"/>
    <w:rsid w:val="005700A9"/>
    <w:rsid w:val="0057084D"/>
    <w:rsid w:val="00570E45"/>
    <w:rsid w:val="005713D0"/>
    <w:rsid w:val="0057153F"/>
    <w:rsid w:val="00571AAD"/>
    <w:rsid w:val="00571BCA"/>
    <w:rsid w:val="00572146"/>
    <w:rsid w:val="00572DE6"/>
    <w:rsid w:val="00572FAF"/>
    <w:rsid w:val="005738A3"/>
    <w:rsid w:val="00573B6A"/>
    <w:rsid w:val="00573C3F"/>
    <w:rsid w:val="00573D70"/>
    <w:rsid w:val="00573D7E"/>
    <w:rsid w:val="00574421"/>
    <w:rsid w:val="005746E1"/>
    <w:rsid w:val="0057491B"/>
    <w:rsid w:val="00574E19"/>
    <w:rsid w:val="00574FFD"/>
    <w:rsid w:val="00575446"/>
    <w:rsid w:val="00575C58"/>
    <w:rsid w:val="00575E60"/>
    <w:rsid w:val="00575FE6"/>
    <w:rsid w:val="0057673C"/>
    <w:rsid w:val="00576833"/>
    <w:rsid w:val="00576E17"/>
    <w:rsid w:val="00576F57"/>
    <w:rsid w:val="00577B76"/>
    <w:rsid w:val="00577FA0"/>
    <w:rsid w:val="00580202"/>
    <w:rsid w:val="00580DFF"/>
    <w:rsid w:val="005811EC"/>
    <w:rsid w:val="005818DC"/>
    <w:rsid w:val="005820AB"/>
    <w:rsid w:val="0058218D"/>
    <w:rsid w:val="00582AC1"/>
    <w:rsid w:val="0058363C"/>
    <w:rsid w:val="00583C00"/>
    <w:rsid w:val="00584092"/>
    <w:rsid w:val="00584246"/>
    <w:rsid w:val="005844B9"/>
    <w:rsid w:val="00585DBB"/>
    <w:rsid w:val="00586C2E"/>
    <w:rsid w:val="00586FCD"/>
    <w:rsid w:val="005874A4"/>
    <w:rsid w:val="00587D73"/>
    <w:rsid w:val="00592242"/>
    <w:rsid w:val="0059289D"/>
    <w:rsid w:val="00592D09"/>
    <w:rsid w:val="00592F62"/>
    <w:rsid w:val="0059374E"/>
    <w:rsid w:val="005938FE"/>
    <w:rsid w:val="005941D4"/>
    <w:rsid w:val="005943E8"/>
    <w:rsid w:val="005949E2"/>
    <w:rsid w:val="00595253"/>
    <w:rsid w:val="005957B3"/>
    <w:rsid w:val="0059618E"/>
    <w:rsid w:val="00596921"/>
    <w:rsid w:val="005969F3"/>
    <w:rsid w:val="005979F1"/>
    <w:rsid w:val="005A1508"/>
    <w:rsid w:val="005A18D9"/>
    <w:rsid w:val="005A1F34"/>
    <w:rsid w:val="005A1F63"/>
    <w:rsid w:val="005A264C"/>
    <w:rsid w:val="005A36F8"/>
    <w:rsid w:val="005A425C"/>
    <w:rsid w:val="005A43FF"/>
    <w:rsid w:val="005A47D7"/>
    <w:rsid w:val="005A47EF"/>
    <w:rsid w:val="005A54B6"/>
    <w:rsid w:val="005A5539"/>
    <w:rsid w:val="005A556C"/>
    <w:rsid w:val="005A5DD2"/>
    <w:rsid w:val="005A62B0"/>
    <w:rsid w:val="005A6B3D"/>
    <w:rsid w:val="005A773F"/>
    <w:rsid w:val="005A7741"/>
    <w:rsid w:val="005A7A33"/>
    <w:rsid w:val="005A7CDC"/>
    <w:rsid w:val="005A7D99"/>
    <w:rsid w:val="005B018E"/>
    <w:rsid w:val="005B06A4"/>
    <w:rsid w:val="005B09AD"/>
    <w:rsid w:val="005B0A5A"/>
    <w:rsid w:val="005B0B01"/>
    <w:rsid w:val="005B0B64"/>
    <w:rsid w:val="005B0C2E"/>
    <w:rsid w:val="005B1031"/>
    <w:rsid w:val="005B1653"/>
    <w:rsid w:val="005B175A"/>
    <w:rsid w:val="005B1B7C"/>
    <w:rsid w:val="005B1C83"/>
    <w:rsid w:val="005B1EA3"/>
    <w:rsid w:val="005B2343"/>
    <w:rsid w:val="005B26BC"/>
    <w:rsid w:val="005B2D60"/>
    <w:rsid w:val="005B31EB"/>
    <w:rsid w:val="005B382F"/>
    <w:rsid w:val="005B398F"/>
    <w:rsid w:val="005B3ADE"/>
    <w:rsid w:val="005B4007"/>
    <w:rsid w:val="005B4F7C"/>
    <w:rsid w:val="005B5151"/>
    <w:rsid w:val="005B51E2"/>
    <w:rsid w:val="005B58A3"/>
    <w:rsid w:val="005B620A"/>
    <w:rsid w:val="005B715C"/>
    <w:rsid w:val="005B7816"/>
    <w:rsid w:val="005B7A03"/>
    <w:rsid w:val="005B7F23"/>
    <w:rsid w:val="005C090D"/>
    <w:rsid w:val="005C0CFE"/>
    <w:rsid w:val="005C0DA3"/>
    <w:rsid w:val="005C19D0"/>
    <w:rsid w:val="005C1E78"/>
    <w:rsid w:val="005C1F68"/>
    <w:rsid w:val="005C210A"/>
    <w:rsid w:val="005C211F"/>
    <w:rsid w:val="005C2A77"/>
    <w:rsid w:val="005C31F0"/>
    <w:rsid w:val="005C32CB"/>
    <w:rsid w:val="005C3913"/>
    <w:rsid w:val="005C4627"/>
    <w:rsid w:val="005C48B3"/>
    <w:rsid w:val="005C4F4E"/>
    <w:rsid w:val="005C514E"/>
    <w:rsid w:val="005C5466"/>
    <w:rsid w:val="005C671A"/>
    <w:rsid w:val="005C6CA2"/>
    <w:rsid w:val="005C6D25"/>
    <w:rsid w:val="005C738D"/>
    <w:rsid w:val="005D0230"/>
    <w:rsid w:val="005D099D"/>
    <w:rsid w:val="005D0DDC"/>
    <w:rsid w:val="005D1320"/>
    <w:rsid w:val="005D176E"/>
    <w:rsid w:val="005D1896"/>
    <w:rsid w:val="005D1A7E"/>
    <w:rsid w:val="005D1F5B"/>
    <w:rsid w:val="005D22C1"/>
    <w:rsid w:val="005D2AEA"/>
    <w:rsid w:val="005D2B72"/>
    <w:rsid w:val="005D33A9"/>
    <w:rsid w:val="005D440A"/>
    <w:rsid w:val="005D4424"/>
    <w:rsid w:val="005D4678"/>
    <w:rsid w:val="005D4702"/>
    <w:rsid w:val="005D4ACE"/>
    <w:rsid w:val="005D54BB"/>
    <w:rsid w:val="005D54CB"/>
    <w:rsid w:val="005D64E5"/>
    <w:rsid w:val="005D65C7"/>
    <w:rsid w:val="005D6F53"/>
    <w:rsid w:val="005D6FA8"/>
    <w:rsid w:val="005D76F3"/>
    <w:rsid w:val="005D7CE2"/>
    <w:rsid w:val="005E0081"/>
    <w:rsid w:val="005E0BA4"/>
    <w:rsid w:val="005E1773"/>
    <w:rsid w:val="005E1DA4"/>
    <w:rsid w:val="005E2B38"/>
    <w:rsid w:val="005E2B82"/>
    <w:rsid w:val="005E3D63"/>
    <w:rsid w:val="005E3DF8"/>
    <w:rsid w:val="005E4417"/>
    <w:rsid w:val="005E44DC"/>
    <w:rsid w:val="005E4D45"/>
    <w:rsid w:val="005E599A"/>
    <w:rsid w:val="005E5A9C"/>
    <w:rsid w:val="005E6580"/>
    <w:rsid w:val="005E6863"/>
    <w:rsid w:val="005E6E9E"/>
    <w:rsid w:val="005E73BA"/>
    <w:rsid w:val="005E7C1A"/>
    <w:rsid w:val="005F0766"/>
    <w:rsid w:val="005F0EDF"/>
    <w:rsid w:val="005F10D4"/>
    <w:rsid w:val="005F3A94"/>
    <w:rsid w:val="005F3D03"/>
    <w:rsid w:val="005F4354"/>
    <w:rsid w:val="005F4421"/>
    <w:rsid w:val="005F46E3"/>
    <w:rsid w:val="005F46F1"/>
    <w:rsid w:val="005F49E7"/>
    <w:rsid w:val="005F532D"/>
    <w:rsid w:val="005F5EDB"/>
    <w:rsid w:val="005F5F1C"/>
    <w:rsid w:val="005F656F"/>
    <w:rsid w:val="005F6729"/>
    <w:rsid w:val="005F6762"/>
    <w:rsid w:val="005F6EA2"/>
    <w:rsid w:val="005F6FC2"/>
    <w:rsid w:val="005F74D4"/>
    <w:rsid w:val="005F7AF5"/>
    <w:rsid w:val="006002FF"/>
    <w:rsid w:val="006005A6"/>
    <w:rsid w:val="00600A59"/>
    <w:rsid w:val="00600D95"/>
    <w:rsid w:val="0060188C"/>
    <w:rsid w:val="006025E1"/>
    <w:rsid w:val="00602913"/>
    <w:rsid w:val="00602D10"/>
    <w:rsid w:val="00602F52"/>
    <w:rsid w:val="00603427"/>
    <w:rsid w:val="0060349E"/>
    <w:rsid w:val="00603659"/>
    <w:rsid w:val="00603981"/>
    <w:rsid w:val="00604707"/>
    <w:rsid w:val="006047E8"/>
    <w:rsid w:val="00604F43"/>
    <w:rsid w:val="006050B6"/>
    <w:rsid w:val="006052A5"/>
    <w:rsid w:val="0060535C"/>
    <w:rsid w:val="006056A6"/>
    <w:rsid w:val="006059CC"/>
    <w:rsid w:val="00605D70"/>
    <w:rsid w:val="00607142"/>
    <w:rsid w:val="00607CAA"/>
    <w:rsid w:val="00610D1F"/>
    <w:rsid w:val="00610E72"/>
    <w:rsid w:val="00610EF5"/>
    <w:rsid w:val="00610F49"/>
    <w:rsid w:val="0061174D"/>
    <w:rsid w:val="00612125"/>
    <w:rsid w:val="00612607"/>
    <w:rsid w:val="006128B4"/>
    <w:rsid w:val="0061369D"/>
    <w:rsid w:val="00613AD2"/>
    <w:rsid w:val="00613B79"/>
    <w:rsid w:val="00613C8F"/>
    <w:rsid w:val="00614212"/>
    <w:rsid w:val="0061447D"/>
    <w:rsid w:val="006144EA"/>
    <w:rsid w:val="0061463E"/>
    <w:rsid w:val="00614716"/>
    <w:rsid w:val="00614E97"/>
    <w:rsid w:val="00615101"/>
    <w:rsid w:val="00615160"/>
    <w:rsid w:val="0061594E"/>
    <w:rsid w:val="006169AC"/>
    <w:rsid w:val="00616DD6"/>
    <w:rsid w:val="00616E7D"/>
    <w:rsid w:val="00617315"/>
    <w:rsid w:val="00617C74"/>
    <w:rsid w:val="00620122"/>
    <w:rsid w:val="00620129"/>
    <w:rsid w:val="0062079A"/>
    <w:rsid w:val="00620D06"/>
    <w:rsid w:val="00620FDB"/>
    <w:rsid w:val="0062137B"/>
    <w:rsid w:val="00621656"/>
    <w:rsid w:val="00621A3A"/>
    <w:rsid w:val="00621C80"/>
    <w:rsid w:val="00621FD0"/>
    <w:rsid w:val="00622771"/>
    <w:rsid w:val="00622801"/>
    <w:rsid w:val="00622C7D"/>
    <w:rsid w:val="00623E10"/>
    <w:rsid w:val="00624B6C"/>
    <w:rsid w:val="00624F88"/>
    <w:rsid w:val="00625409"/>
    <w:rsid w:val="00626D97"/>
    <w:rsid w:val="0062763F"/>
    <w:rsid w:val="00627B00"/>
    <w:rsid w:val="00630BAB"/>
    <w:rsid w:val="00631D4D"/>
    <w:rsid w:val="00632083"/>
    <w:rsid w:val="006320DB"/>
    <w:rsid w:val="00632B44"/>
    <w:rsid w:val="00632D1A"/>
    <w:rsid w:val="0063307B"/>
    <w:rsid w:val="00633201"/>
    <w:rsid w:val="00633A59"/>
    <w:rsid w:val="00634367"/>
    <w:rsid w:val="0063490E"/>
    <w:rsid w:val="00634E1B"/>
    <w:rsid w:val="006357E3"/>
    <w:rsid w:val="00635AB6"/>
    <w:rsid w:val="00635FB1"/>
    <w:rsid w:val="0063621D"/>
    <w:rsid w:val="006362FD"/>
    <w:rsid w:val="00636A00"/>
    <w:rsid w:val="00637B58"/>
    <w:rsid w:val="00637DC1"/>
    <w:rsid w:val="00640943"/>
    <w:rsid w:val="00640C2C"/>
    <w:rsid w:val="00640C50"/>
    <w:rsid w:val="00641282"/>
    <w:rsid w:val="006413C6"/>
    <w:rsid w:val="0064164D"/>
    <w:rsid w:val="00641D8C"/>
    <w:rsid w:val="00641E37"/>
    <w:rsid w:val="00641F7C"/>
    <w:rsid w:val="006421C1"/>
    <w:rsid w:val="00642309"/>
    <w:rsid w:val="0064262D"/>
    <w:rsid w:val="006426CB"/>
    <w:rsid w:val="0064291C"/>
    <w:rsid w:val="00642A7B"/>
    <w:rsid w:val="00643ED0"/>
    <w:rsid w:val="006444A8"/>
    <w:rsid w:val="00644984"/>
    <w:rsid w:val="00644A37"/>
    <w:rsid w:val="00645050"/>
    <w:rsid w:val="006455B9"/>
    <w:rsid w:val="00645A46"/>
    <w:rsid w:val="006468E0"/>
    <w:rsid w:val="00646967"/>
    <w:rsid w:val="00646F85"/>
    <w:rsid w:val="00647586"/>
    <w:rsid w:val="00647DE3"/>
    <w:rsid w:val="00650D1E"/>
    <w:rsid w:val="006510CF"/>
    <w:rsid w:val="00651141"/>
    <w:rsid w:val="00651C28"/>
    <w:rsid w:val="00651D4C"/>
    <w:rsid w:val="00651D57"/>
    <w:rsid w:val="006523C8"/>
    <w:rsid w:val="00652DDC"/>
    <w:rsid w:val="0065340A"/>
    <w:rsid w:val="0065366D"/>
    <w:rsid w:val="0065390E"/>
    <w:rsid w:val="00653FA9"/>
    <w:rsid w:val="00654829"/>
    <w:rsid w:val="00654E2D"/>
    <w:rsid w:val="0065516A"/>
    <w:rsid w:val="00655790"/>
    <w:rsid w:val="00656508"/>
    <w:rsid w:val="00656D9C"/>
    <w:rsid w:val="00657406"/>
    <w:rsid w:val="00657531"/>
    <w:rsid w:val="006607F7"/>
    <w:rsid w:val="0066091D"/>
    <w:rsid w:val="00660F11"/>
    <w:rsid w:val="00660FD0"/>
    <w:rsid w:val="00661EB2"/>
    <w:rsid w:val="0066321E"/>
    <w:rsid w:val="00663D00"/>
    <w:rsid w:val="0066461D"/>
    <w:rsid w:val="006647BA"/>
    <w:rsid w:val="00664B4B"/>
    <w:rsid w:val="00665267"/>
    <w:rsid w:val="00666265"/>
    <w:rsid w:val="00666430"/>
    <w:rsid w:val="0066688E"/>
    <w:rsid w:val="00666F46"/>
    <w:rsid w:val="006674A3"/>
    <w:rsid w:val="00667B3F"/>
    <w:rsid w:val="006705D5"/>
    <w:rsid w:val="00670DBC"/>
    <w:rsid w:val="00670FCD"/>
    <w:rsid w:val="00671088"/>
    <w:rsid w:val="00672550"/>
    <w:rsid w:val="006726B4"/>
    <w:rsid w:val="0067287D"/>
    <w:rsid w:val="00672995"/>
    <w:rsid w:val="00672D2C"/>
    <w:rsid w:val="00673001"/>
    <w:rsid w:val="00674232"/>
    <w:rsid w:val="00674517"/>
    <w:rsid w:val="00675A07"/>
    <w:rsid w:val="00675EBC"/>
    <w:rsid w:val="00676707"/>
    <w:rsid w:val="006768DE"/>
    <w:rsid w:val="0067699F"/>
    <w:rsid w:val="00676E14"/>
    <w:rsid w:val="00676EAD"/>
    <w:rsid w:val="0067795C"/>
    <w:rsid w:val="006801F5"/>
    <w:rsid w:val="0068045A"/>
    <w:rsid w:val="0068045C"/>
    <w:rsid w:val="00680A59"/>
    <w:rsid w:val="006814FD"/>
    <w:rsid w:val="006817A8"/>
    <w:rsid w:val="00681C4F"/>
    <w:rsid w:val="00681F54"/>
    <w:rsid w:val="00681F7A"/>
    <w:rsid w:val="00682911"/>
    <w:rsid w:val="00682B1B"/>
    <w:rsid w:val="006839C1"/>
    <w:rsid w:val="00684606"/>
    <w:rsid w:val="006850E1"/>
    <w:rsid w:val="0068518D"/>
    <w:rsid w:val="006851B3"/>
    <w:rsid w:val="0068584B"/>
    <w:rsid w:val="006860F9"/>
    <w:rsid w:val="0068637C"/>
    <w:rsid w:val="00686B42"/>
    <w:rsid w:val="00686B8B"/>
    <w:rsid w:val="00686D7A"/>
    <w:rsid w:val="0068729E"/>
    <w:rsid w:val="00687B09"/>
    <w:rsid w:val="00691373"/>
    <w:rsid w:val="00691428"/>
    <w:rsid w:val="006914E9"/>
    <w:rsid w:val="0069172E"/>
    <w:rsid w:val="00691972"/>
    <w:rsid w:val="00691A4C"/>
    <w:rsid w:val="00691DEA"/>
    <w:rsid w:val="006920CC"/>
    <w:rsid w:val="0069235A"/>
    <w:rsid w:val="0069269C"/>
    <w:rsid w:val="00692FF9"/>
    <w:rsid w:val="0069385B"/>
    <w:rsid w:val="00693ED0"/>
    <w:rsid w:val="006959BB"/>
    <w:rsid w:val="00696442"/>
    <w:rsid w:val="00696491"/>
    <w:rsid w:val="00696743"/>
    <w:rsid w:val="00696F16"/>
    <w:rsid w:val="0069709D"/>
    <w:rsid w:val="0069715A"/>
    <w:rsid w:val="00697A29"/>
    <w:rsid w:val="00697B61"/>
    <w:rsid w:val="00697C5E"/>
    <w:rsid w:val="006A0725"/>
    <w:rsid w:val="006A0F89"/>
    <w:rsid w:val="006A10C6"/>
    <w:rsid w:val="006A1395"/>
    <w:rsid w:val="006A2402"/>
    <w:rsid w:val="006A2A53"/>
    <w:rsid w:val="006A2BA1"/>
    <w:rsid w:val="006A3003"/>
    <w:rsid w:val="006A380B"/>
    <w:rsid w:val="006A38FC"/>
    <w:rsid w:val="006A3CA1"/>
    <w:rsid w:val="006A3E82"/>
    <w:rsid w:val="006A4B8D"/>
    <w:rsid w:val="006A518F"/>
    <w:rsid w:val="006A5208"/>
    <w:rsid w:val="006A5E46"/>
    <w:rsid w:val="006A61D4"/>
    <w:rsid w:val="006A64B0"/>
    <w:rsid w:val="006A65F1"/>
    <w:rsid w:val="006A74B2"/>
    <w:rsid w:val="006A7832"/>
    <w:rsid w:val="006A788A"/>
    <w:rsid w:val="006B0140"/>
    <w:rsid w:val="006B065C"/>
    <w:rsid w:val="006B07CB"/>
    <w:rsid w:val="006B0AD1"/>
    <w:rsid w:val="006B0B33"/>
    <w:rsid w:val="006B0BF2"/>
    <w:rsid w:val="006B1062"/>
    <w:rsid w:val="006B124A"/>
    <w:rsid w:val="006B12C6"/>
    <w:rsid w:val="006B19F2"/>
    <w:rsid w:val="006B3890"/>
    <w:rsid w:val="006B3B9C"/>
    <w:rsid w:val="006B3C37"/>
    <w:rsid w:val="006B3E53"/>
    <w:rsid w:val="006B3EAE"/>
    <w:rsid w:val="006B402A"/>
    <w:rsid w:val="006B4A37"/>
    <w:rsid w:val="006B4CFF"/>
    <w:rsid w:val="006B4D1E"/>
    <w:rsid w:val="006B4EF5"/>
    <w:rsid w:val="006B51D8"/>
    <w:rsid w:val="006B569C"/>
    <w:rsid w:val="006B579A"/>
    <w:rsid w:val="006B6322"/>
    <w:rsid w:val="006B6460"/>
    <w:rsid w:val="006B6B6F"/>
    <w:rsid w:val="006B6D99"/>
    <w:rsid w:val="006B795E"/>
    <w:rsid w:val="006C0145"/>
    <w:rsid w:val="006C033D"/>
    <w:rsid w:val="006C0384"/>
    <w:rsid w:val="006C04CB"/>
    <w:rsid w:val="006C1836"/>
    <w:rsid w:val="006C21A4"/>
    <w:rsid w:val="006C281A"/>
    <w:rsid w:val="006C2FAC"/>
    <w:rsid w:val="006C3261"/>
    <w:rsid w:val="006C33F5"/>
    <w:rsid w:val="006C37F6"/>
    <w:rsid w:val="006C3EA9"/>
    <w:rsid w:val="006C41A2"/>
    <w:rsid w:val="006C4434"/>
    <w:rsid w:val="006C44EE"/>
    <w:rsid w:val="006C457B"/>
    <w:rsid w:val="006C46C4"/>
    <w:rsid w:val="006C49DF"/>
    <w:rsid w:val="006C4B30"/>
    <w:rsid w:val="006C4CBD"/>
    <w:rsid w:val="006C5184"/>
    <w:rsid w:val="006C51E5"/>
    <w:rsid w:val="006C53C5"/>
    <w:rsid w:val="006C5542"/>
    <w:rsid w:val="006C740E"/>
    <w:rsid w:val="006C7947"/>
    <w:rsid w:val="006C79C4"/>
    <w:rsid w:val="006D03CA"/>
    <w:rsid w:val="006D049F"/>
    <w:rsid w:val="006D1109"/>
    <w:rsid w:val="006D12F2"/>
    <w:rsid w:val="006D1B0D"/>
    <w:rsid w:val="006D420B"/>
    <w:rsid w:val="006D42C5"/>
    <w:rsid w:val="006D4A24"/>
    <w:rsid w:val="006D4DD4"/>
    <w:rsid w:val="006D5BC6"/>
    <w:rsid w:val="006D6039"/>
    <w:rsid w:val="006D606F"/>
    <w:rsid w:val="006D6508"/>
    <w:rsid w:val="006D6BBF"/>
    <w:rsid w:val="006D6F76"/>
    <w:rsid w:val="006D797D"/>
    <w:rsid w:val="006E040B"/>
    <w:rsid w:val="006E0A11"/>
    <w:rsid w:val="006E1294"/>
    <w:rsid w:val="006E15A3"/>
    <w:rsid w:val="006E15D6"/>
    <w:rsid w:val="006E1B26"/>
    <w:rsid w:val="006E1B45"/>
    <w:rsid w:val="006E1CF6"/>
    <w:rsid w:val="006E2A5D"/>
    <w:rsid w:val="006E327F"/>
    <w:rsid w:val="006E3694"/>
    <w:rsid w:val="006E3784"/>
    <w:rsid w:val="006E41FD"/>
    <w:rsid w:val="006E44AC"/>
    <w:rsid w:val="006E49A0"/>
    <w:rsid w:val="006E4FBB"/>
    <w:rsid w:val="006E5855"/>
    <w:rsid w:val="006E5D2A"/>
    <w:rsid w:val="006E6101"/>
    <w:rsid w:val="006E64A2"/>
    <w:rsid w:val="006E6DB3"/>
    <w:rsid w:val="006E714A"/>
    <w:rsid w:val="006E7238"/>
    <w:rsid w:val="006E761A"/>
    <w:rsid w:val="006E7A01"/>
    <w:rsid w:val="006F0307"/>
    <w:rsid w:val="006F081E"/>
    <w:rsid w:val="006F0FC1"/>
    <w:rsid w:val="006F10D8"/>
    <w:rsid w:val="006F1863"/>
    <w:rsid w:val="006F1BDE"/>
    <w:rsid w:val="006F1C59"/>
    <w:rsid w:val="006F2029"/>
    <w:rsid w:val="006F2165"/>
    <w:rsid w:val="006F34D4"/>
    <w:rsid w:val="006F3A05"/>
    <w:rsid w:val="006F3B20"/>
    <w:rsid w:val="006F4C15"/>
    <w:rsid w:val="006F4CCD"/>
    <w:rsid w:val="006F5162"/>
    <w:rsid w:val="006F5436"/>
    <w:rsid w:val="006F54AE"/>
    <w:rsid w:val="006F6394"/>
    <w:rsid w:val="006F65C2"/>
    <w:rsid w:val="006F6D14"/>
    <w:rsid w:val="006F6DFA"/>
    <w:rsid w:val="006F7A86"/>
    <w:rsid w:val="0070060C"/>
    <w:rsid w:val="00700732"/>
    <w:rsid w:val="007009E4"/>
    <w:rsid w:val="00701339"/>
    <w:rsid w:val="00701899"/>
    <w:rsid w:val="00701923"/>
    <w:rsid w:val="00701B71"/>
    <w:rsid w:val="00701DF6"/>
    <w:rsid w:val="0070204E"/>
    <w:rsid w:val="007025E8"/>
    <w:rsid w:val="00702AA7"/>
    <w:rsid w:val="00702EFA"/>
    <w:rsid w:val="00703120"/>
    <w:rsid w:val="00703201"/>
    <w:rsid w:val="007033B1"/>
    <w:rsid w:val="007039F8"/>
    <w:rsid w:val="00704AE6"/>
    <w:rsid w:val="007051B0"/>
    <w:rsid w:val="00705302"/>
    <w:rsid w:val="00705828"/>
    <w:rsid w:val="007058D6"/>
    <w:rsid w:val="0070599A"/>
    <w:rsid w:val="00705A64"/>
    <w:rsid w:val="00706F05"/>
    <w:rsid w:val="00707693"/>
    <w:rsid w:val="007079F8"/>
    <w:rsid w:val="007101D6"/>
    <w:rsid w:val="0071026C"/>
    <w:rsid w:val="007108DA"/>
    <w:rsid w:val="00711611"/>
    <w:rsid w:val="00711BB5"/>
    <w:rsid w:val="00712394"/>
    <w:rsid w:val="00712475"/>
    <w:rsid w:val="00713D8C"/>
    <w:rsid w:val="00714363"/>
    <w:rsid w:val="0071586A"/>
    <w:rsid w:val="007165F7"/>
    <w:rsid w:val="00716988"/>
    <w:rsid w:val="0072000F"/>
    <w:rsid w:val="00720975"/>
    <w:rsid w:val="00720B1C"/>
    <w:rsid w:val="00720DD2"/>
    <w:rsid w:val="00720E68"/>
    <w:rsid w:val="00721303"/>
    <w:rsid w:val="0072319E"/>
    <w:rsid w:val="00723252"/>
    <w:rsid w:val="00723C0C"/>
    <w:rsid w:val="007267B9"/>
    <w:rsid w:val="00726B33"/>
    <w:rsid w:val="0072742B"/>
    <w:rsid w:val="007274D0"/>
    <w:rsid w:val="0072762F"/>
    <w:rsid w:val="00727716"/>
    <w:rsid w:val="0072783F"/>
    <w:rsid w:val="00730B43"/>
    <w:rsid w:val="00730C27"/>
    <w:rsid w:val="00730D40"/>
    <w:rsid w:val="00731413"/>
    <w:rsid w:val="007327EE"/>
    <w:rsid w:val="00732C4C"/>
    <w:rsid w:val="00732C53"/>
    <w:rsid w:val="00732F23"/>
    <w:rsid w:val="0073301A"/>
    <w:rsid w:val="0073322A"/>
    <w:rsid w:val="007333A3"/>
    <w:rsid w:val="00733724"/>
    <w:rsid w:val="00733D31"/>
    <w:rsid w:val="00733D5D"/>
    <w:rsid w:val="007341E6"/>
    <w:rsid w:val="00734EC6"/>
    <w:rsid w:val="00735331"/>
    <w:rsid w:val="007353DD"/>
    <w:rsid w:val="00735C52"/>
    <w:rsid w:val="00735E3C"/>
    <w:rsid w:val="00735FA1"/>
    <w:rsid w:val="00736011"/>
    <w:rsid w:val="0073661A"/>
    <w:rsid w:val="0073699D"/>
    <w:rsid w:val="00736C00"/>
    <w:rsid w:val="00736C68"/>
    <w:rsid w:val="007370F9"/>
    <w:rsid w:val="007401F6"/>
    <w:rsid w:val="00740701"/>
    <w:rsid w:val="0074083C"/>
    <w:rsid w:val="007416F3"/>
    <w:rsid w:val="007419FA"/>
    <w:rsid w:val="00741E5C"/>
    <w:rsid w:val="00742729"/>
    <w:rsid w:val="00742A66"/>
    <w:rsid w:val="007435D2"/>
    <w:rsid w:val="00744222"/>
    <w:rsid w:val="0074444F"/>
    <w:rsid w:val="00745233"/>
    <w:rsid w:val="00745C14"/>
    <w:rsid w:val="00745E4C"/>
    <w:rsid w:val="00745F6D"/>
    <w:rsid w:val="007462FF"/>
    <w:rsid w:val="007468FD"/>
    <w:rsid w:val="007478C5"/>
    <w:rsid w:val="00750084"/>
    <w:rsid w:val="00752255"/>
    <w:rsid w:val="007528BC"/>
    <w:rsid w:val="00752F5C"/>
    <w:rsid w:val="00754827"/>
    <w:rsid w:val="0075503A"/>
    <w:rsid w:val="00755366"/>
    <w:rsid w:val="0075545E"/>
    <w:rsid w:val="00755B7B"/>
    <w:rsid w:val="00756D2A"/>
    <w:rsid w:val="0075706A"/>
    <w:rsid w:val="0075734A"/>
    <w:rsid w:val="007579B3"/>
    <w:rsid w:val="007608B9"/>
    <w:rsid w:val="007609AA"/>
    <w:rsid w:val="00760CB6"/>
    <w:rsid w:val="00760FCA"/>
    <w:rsid w:val="00761252"/>
    <w:rsid w:val="007617C2"/>
    <w:rsid w:val="00761810"/>
    <w:rsid w:val="0076285C"/>
    <w:rsid w:val="007630E7"/>
    <w:rsid w:val="007635E6"/>
    <w:rsid w:val="007644BD"/>
    <w:rsid w:val="007644F9"/>
    <w:rsid w:val="00764B1D"/>
    <w:rsid w:val="007653CF"/>
    <w:rsid w:val="00765BD6"/>
    <w:rsid w:val="00765E8D"/>
    <w:rsid w:val="00765F92"/>
    <w:rsid w:val="00766497"/>
    <w:rsid w:val="00766894"/>
    <w:rsid w:val="00766B0F"/>
    <w:rsid w:val="00767546"/>
    <w:rsid w:val="007678F3"/>
    <w:rsid w:val="00767A21"/>
    <w:rsid w:val="00767AA3"/>
    <w:rsid w:val="007706E7"/>
    <w:rsid w:val="00770BE4"/>
    <w:rsid w:val="00770CC9"/>
    <w:rsid w:val="00770D2F"/>
    <w:rsid w:val="00770E5F"/>
    <w:rsid w:val="00771708"/>
    <w:rsid w:val="00771786"/>
    <w:rsid w:val="00772012"/>
    <w:rsid w:val="0077221F"/>
    <w:rsid w:val="0077379C"/>
    <w:rsid w:val="00774C73"/>
    <w:rsid w:val="00774D8E"/>
    <w:rsid w:val="007758BE"/>
    <w:rsid w:val="00775EF5"/>
    <w:rsid w:val="00775FE9"/>
    <w:rsid w:val="007760BD"/>
    <w:rsid w:val="007760E9"/>
    <w:rsid w:val="0077646B"/>
    <w:rsid w:val="007767A1"/>
    <w:rsid w:val="00777727"/>
    <w:rsid w:val="007802FC"/>
    <w:rsid w:val="00781901"/>
    <w:rsid w:val="00781BB8"/>
    <w:rsid w:val="00781C2C"/>
    <w:rsid w:val="007822E6"/>
    <w:rsid w:val="00782BAD"/>
    <w:rsid w:val="00782CF8"/>
    <w:rsid w:val="00783836"/>
    <w:rsid w:val="00783ED1"/>
    <w:rsid w:val="007846BB"/>
    <w:rsid w:val="00784F8C"/>
    <w:rsid w:val="0078555F"/>
    <w:rsid w:val="00785B1B"/>
    <w:rsid w:val="00785FFD"/>
    <w:rsid w:val="00787456"/>
    <w:rsid w:val="00787576"/>
    <w:rsid w:val="00790361"/>
    <w:rsid w:val="007904B6"/>
    <w:rsid w:val="0079050C"/>
    <w:rsid w:val="00790A07"/>
    <w:rsid w:val="00790B6F"/>
    <w:rsid w:val="0079108C"/>
    <w:rsid w:val="00791495"/>
    <w:rsid w:val="00792639"/>
    <w:rsid w:val="0079296E"/>
    <w:rsid w:val="00793090"/>
    <w:rsid w:val="00793DB5"/>
    <w:rsid w:val="00794030"/>
    <w:rsid w:val="00794628"/>
    <w:rsid w:val="0079493F"/>
    <w:rsid w:val="00794E01"/>
    <w:rsid w:val="00794F09"/>
    <w:rsid w:val="007950A5"/>
    <w:rsid w:val="0079563A"/>
    <w:rsid w:val="00795876"/>
    <w:rsid w:val="00795A32"/>
    <w:rsid w:val="00795A67"/>
    <w:rsid w:val="00795AA3"/>
    <w:rsid w:val="00795E27"/>
    <w:rsid w:val="00796A49"/>
    <w:rsid w:val="00796D23"/>
    <w:rsid w:val="00797340"/>
    <w:rsid w:val="00797D12"/>
    <w:rsid w:val="00797D4E"/>
    <w:rsid w:val="007A02B2"/>
    <w:rsid w:val="007A0CDE"/>
    <w:rsid w:val="007A1400"/>
    <w:rsid w:val="007A19A4"/>
    <w:rsid w:val="007A2302"/>
    <w:rsid w:val="007A334A"/>
    <w:rsid w:val="007A36AA"/>
    <w:rsid w:val="007A39B2"/>
    <w:rsid w:val="007A4396"/>
    <w:rsid w:val="007A4C0B"/>
    <w:rsid w:val="007A4E58"/>
    <w:rsid w:val="007A5551"/>
    <w:rsid w:val="007A5939"/>
    <w:rsid w:val="007A61BC"/>
    <w:rsid w:val="007A63E9"/>
    <w:rsid w:val="007A7378"/>
    <w:rsid w:val="007A73AD"/>
    <w:rsid w:val="007A7DDD"/>
    <w:rsid w:val="007B0189"/>
    <w:rsid w:val="007B06DD"/>
    <w:rsid w:val="007B0756"/>
    <w:rsid w:val="007B0C37"/>
    <w:rsid w:val="007B176B"/>
    <w:rsid w:val="007B18B9"/>
    <w:rsid w:val="007B21CA"/>
    <w:rsid w:val="007B24A8"/>
    <w:rsid w:val="007B2D85"/>
    <w:rsid w:val="007B3927"/>
    <w:rsid w:val="007B4478"/>
    <w:rsid w:val="007B46FF"/>
    <w:rsid w:val="007B4B50"/>
    <w:rsid w:val="007B4D0A"/>
    <w:rsid w:val="007B6654"/>
    <w:rsid w:val="007B7036"/>
    <w:rsid w:val="007B709C"/>
    <w:rsid w:val="007C0172"/>
    <w:rsid w:val="007C0742"/>
    <w:rsid w:val="007C11CA"/>
    <w:rsid w:val="007C14E2"/>
    <w:rsid w:val="007C16AF"/>
    <w:rsid w:val="007C1998"/>
    <w:rsid w:val="007C1AEF"/>
    <w:rsid w:val="007C249B"/>
    <w:rsid w:val="007C258C"/>
    <w:rsid w:val="007C258E"/>
    <w:rsid w:val="007C2AB5"/>
    <w:rsid w:val="007C2C04"/>
    <w:rsid w:val="007C39AB"/>
    <w:rsid w:val="007C3E96"/>
    <w:rsid w:val="007C4A1E"/>
    <w:rsid w:val="007C4A52"/>
    <w:rsid w:val="007C4B67"/>
    <w:rsid w:val="007C5001"/>
    <w:rsid w:val="007C5843"/>
    <w:rsid w:val="007C63DD"/>
    <w:rsid w:val="007C68F9"/>
    <w:rsid w:val="007C6A04"/>
    <w:rsid w:val="007C6C25"/>
    <w:rsid w:val="007C711B"/>
    <w:rsid w:val="007C7BEB"/>
    <w:rsid w:val="007D03E2"/>
    <w:rsid w:val="007D09D7"/>
    <w:rsid w:val="007D1854"/>
    <w:rsid w:val="007D2141"/>
    <w:rsid w:val="007D230F"/>
    <w:rsid w:val="007D2BBA"/>
    <w:rsid w:val="007D3261"/>
    <w:rsid w:val="007D3806"/>
    <w:rsid w:val="007D3874"/>
    <w:rsid w:val="007D4473"/>
    <w:rsid w:val="007D4D76"/>
    <w:rsid w:val="007D50C9"/>
    <w:rsid w:val="007D5CCA"/>
    <w:rsid w:val="007D6262"/>
    <w:rsid w:val="007D65D5"/>
    <w:rsid w:val="007D67CB"/>
    <w:rsid w:val="007D6984"/>
    <w:rsid w:val="007D6FF6"/>
    <w:rsid w:val="007D7BA2"/>
    <w:rsid w:val="007E0423"/>
    <w:rsid w:val="007E0C76"/>
    <w:rsid w:val="007E17F8"/>
    <w:rsid w:val="007E1A7C"/>
    <w:rsid w:val="007E2A17"/>
    <w:rsid w:val="007E2A81"/>
    <w:rsid w:val="007E390B"/>
    <w:rsid w:val="007E5A5A"/>
    <w:rsid w:val="007E6242"/>
    <w:rsid w:val="007E6CC0"/>
    <w:rsid w:val="007E7179"/>
    <w:rsid w:val="007E71E8"/>
    <w:rsid w:val="007E741B"/>
    <w:rsid w:val="007E7459"/>
    <w:rsid w:val="007E7BEC"/>
    <w:rsid w:val="007E7DEC"/>
    <w:rsid w:val="007F006D"/>
    <w:rsid w:val="007F07BB"/>
    <w:rsid w:val="007F0882"/>
    <w:rsid w:val="007F0B93"/>
    <w:rsid w:val="007F0D82"/>
    <w:rsid w:val="007F0E47"/>
    <w:rsid w:val="007F10DA"/>
    <w:rsid w:val="007F1164"/>
    <w:rsid w:val="007F17CA"/>
    <w:rsid w:val="007F1AA0"/>
    <w:rsid w:val="007F1D29"/>
    <w:rsid w:val="007F1EA0"/>
    <w:rsid w:val="007F1FFE"/>
    <w:rsid w:val="007F21EE"/>
    <w:rsid w:val="007F29C7"/>
    <w:rsid w:val="007F357E"/>
    <w:rsid w:val="007F4036"/>
    <w:rsid w:val="007F4566"/>
    <w:rsid w:val="007F4647"/>
    <w:rsid w:val="007F4770"/>
    <w:rsid w:val="007F4E6C"/>
    <w:rsid w:val="007F4F2A"/>
    <w:rsid w:val="007F5CAC"/>
    <w:rsid w:val="007F62BC"/>
    <w:rsid w:val="007F6D8C"/>
    <w:rsid w:val="007F7648"/>
    <w:rsid w:val="007F7FBE"/>
    <w:rsid w:val="0080145D"/>
    <w:rsid w:val="008016CD"/>
    <w:rsid w:val="00803317"/>
    <w:rsid w:val="0080335E"/>
    <w:rsid w:val="008033E9"/>
    <w:rsid w:val="0080351F"/>
    <w:rsid w:val="00803BB3"/>
    <w:rsid w:val="00804224"/>
    <w:rsid w:val="008043BD"/>
    <w:rsid w:val="008044AA"/>
    <w:rsid w:val="008047FD"/>
    <w:rsid w:val="00804D8B"/>
    <w:rsid w:val="00805648"/>
    <w:rsid w:val="00805C7C"/>
    <w:rsid w:val="00806CF5"/>
    <w:rsid w:val="00806DCD"/>
    <w:rsid w:val="00810122"/>
    <w:rsid w:val="008108ED"/>
    <w:rsid w:val="008112CC"/>
    <w:rsid w:val="00812B2D"/>
    <w:rsid w:val="00812E2D"/>
    <w:rsid w:val="00812E70"/>
    <w:rsid w:val="00812FBD"/>
    <w:rsid w:val="008132FC"/>
    <w:rsid w:val="008134B1"/>
    <w:rsid w:val="00813651"/>
    <w:rsid w:val="00813E54"/>
    <w:rsid w:val="00813EBB"/>
    <w:rsid w:val="008140A1"/>
    <w:rsid w:val="00814436"/>
    <w:rsid w:val="008148B7"/>
    <w:rsid w:val="008158C1"/>
    <w:rsid w:val="00815B5A"/>
    <w:rsid w:val="00815D07"/>
    <w:rsid w:val="00816052"/>
    <w:rsid w:val="00816B46"/>
    <w:rsid w:val="00816C97"/>
    <w:rsid w:val="00816F18"/>
    <w:rsid w:val="008174D9"/>
    <w:rsid w:val="0081759C"/>
    <w:rsid w:val="0081784D"/>
    <w:rsid w:val="00817B92"/>
    <w:rsid w:val="0082008D"/>
    <w:rsid w:val="0082019C"/>
    <w:rsid w:val="008219B8"/>
    <w:rsid w:val="00821D26"/>
    <w:rsid w:val="00821ED5"/>
    <w:rsid w:val="00822740"/>
    <w:rsid w:val="00822DB4"/>
    <w:rsid w:val="00822F9C"/>
    <w:rsid w:val="008230EC"/>
    <w:rsid w:val="008233EA"/>
    <w:rsid w:val="0082340F"/>
    <w:rsid w:val="0082381D"/>
    <w:rsid w:val="00823B7E"/>
    <w:rsid w:val="00824936"/>
    <w:rsid w:val="0082574E"/>
    <w:rsid w:val="00825AE8"/>
    <w:rsid w:val="00825C9A"/>
    <w:rsid w:val="00825C9F"/>
    <w:rsid w:val="0082614E"/>
    <w:rsid w:val="00826423"/>
    <w:rsid w:val="008264BA"/>
    <w:rsid w:val="0082652D"/>
    <w:rsid w:val="00826538"/>
    <w:rsid w:val="008273B6"/>
    <w:rsid w:val="00827817"/>
    <w:rsid w:val="008279FF"/>
    <w:rsid w:val="00830613"/>
    <w:rsid w:val="008316E6"/>
    <w:rsid w:val="00831A91"/>
    <w:rsid w:val="00831E43"/>
    <w:rsid w:val="0083268D"/>
    <w:rsid w:val="0083277B"/>
    <w:rsid w:val="008330BB"/>
    <w:rsid w:val="008335D8"/>
    <w:rsid w:val="00833A6F"/>
    <w:rsid w:val="00833DC5"/>
    <w:rsid w:val="0083462D"/>
    <w:rsid w:val="0083511F"/>
    <w:rsid w:val="008351F5"/>
    <w:rsid w:val="00835883"/>
    <w:rsid w:val="00835C7C"/>
    <w:rsid w:val="00836075"/>
    <w:rsid w:val="00836420"/>
    <w:rsid w:val="00836F84"/>
    <w:rsid w:val="00836FBB"/>
    <w:rsid w:val="00837353"/>
    <w:rsid w:val="0083748B"/>
    <w:rsid w:val="008378EC"/>
    <w:rsid w:val="008400DB"/>
    <w:rsid w:val="008403A0"/>
    <w:rsid w:val="00840557"/>
    <w:rsid w:val="0084071D"/>
    <w:rsid w:val="00841509"/>
    <w:rsid w:val="008417A7"/>
    <w:rsid w:val="00841826"/>
    <w:rsid w:val="00841C4D"/>
    <w:rsid w:val="00841CC6"/>
    <w:rsid w:val="00841F01"/>
    <w:rsid w:val="00842E38"/>
    <w:rsid w:val="00843B7E"/>
    <w:rsid w:val="00843E29"/>
    <w:rsid w:val="008443D7"/>
    <w:rsid w:val="008446E6"/>
    <w:rsid w:val="00844DEC"/>
    <w:rsid w:val="00845855"/>
    <w:rsid w:val="00845AF5"/>
    <w:rsid w:val="00845D4D"/>
    <w:rsid w:val="00845E43"/>
    <w:rsid w:val="00846C6A"/>
    <w:rsid w:val="00847C62"/>
    <w:rsid w:val="00850134"/>
    <w:rsid w:val="008505CC"/>
    <w:rsid w:val="00850719"/>
    <w:rsid w:val="00850BC6"/>
    <w:rsid w:val="00850D07"/>
    <w:rsid w:val="00850FF9"/>
    <w:rsid w:val="00851146"/>
    <w:rsid w:val="008518E5"/>
    <w:rsid w:val="00852536"/>
    <w:rsid w:val="008533E3"/>
    <w:rsid w:val="0085343D"/>
    <w:rsid w:val="00853785"/>
    <w:rsid w:val="0085433F"/>
    <w:rsid w:val="00854760"/>
    <w:rsid w:val="00854AAA"/>
    <w:rsid w:val="00854B69"/>
    <w:rsid w:val="008553E6"/>
    <w:rsid w:val="008556FD"/>
    <w:rsid w:val="0085578B"/>
    <w:rsid w:val="00855C24"/>
    <w:rsid w:val="00855F50"/>
    <w:rsid w:val="008561A4"/>
    <w:rsid w:val="00857F5A"/>
    <w:rsid w:val="00857FE8"/>
    <w:rsid w:val="00860065"/>
    <w:rsid w:val="008600CA"/>
    <w:rsid w:val="008607B1"/>
    <w:rsid w:val="00860DBF"/>
    <w:rsid w:val="0086135D"/>
    <w:rsid w:val="00861CD7"/>
    <w:rsid w:val="008620B5"/>
    <w:rsid w:val="00863237"/>
    <w:rsid w:val="0086332B"/>
    <w:rsid w:val="00863430"/>
    <w:rsid w:val="0086378A"/>
    <w:rsid w:val="00863983"/>
    <w:rsid w:val="00863C3E"/>
    <w:rsid w:val="0086453A"/>
    <w:rsid w:val="00864818"/>
    <w:rsid w:val="00864FE3"/>
    <w:rsid w:val="00865011"/>
    <w:rsid w:val="008651AA"/>
    <w:rsid w:val="00865B1D"/>
    <w:rsid w:val="00865FA7"/>
    <w:rsid w:val="0086612C"/>
    <w:rsid w:val="008667E1"/>
    <w:rsid w:val="00866E0E"/>
    <w:rsid w:val="008675E5"/>
    <w:rsid w:val="00867A6B"/>
    <w:rsid w:val="0087014B"/>
    <w:rsid w:val="0087047D"/>
    <w:rsid w:val="0087086C"/>
    <w:rsid w:val="0087091E"/>
    <w:rsid w:val="0087093A"/>
    <w:rsid w:val="00870F61"/>
    <w:rsid w:val="0087153E"/>
    <w:rsid w:val="008719AB"/>
    <w:rsid w:val="0087396D"/>
    <w:rsid w:val="008739C3"/>
    <w:rsid w:val="00873B62"/>
    <w:rsid w:val="00874590"/>
    <w:rsid w:val="0087489D"/>
    <w:rsid w:val="0087498F"/>
    <w:rsid w:val="0087508B"/>
    <w:rsid w:val="00875117"/>
    <w:rsid w:val="00875484"/>
    <w:rsid w:val="00875987"/>
    <w:rsid w:val="00875AC3"/>
    <w:rsid w:val="00875C47"/>
    <w:rsid w:val="0087625B"/>
    <w:rsid w:val="0087689E"/>
    <w:rsid w:val="00876C81"/>
    <w:rsid w:val="00876E21"/>
    <w:rsid w:val="0087719B"/>
    <w:rsid w:val="008776F6"/>
    <w:rsid w:val="00880926"/>
    <w:rsid w:val="00880AD7"/>
    <w:rsid w:val="00880C0D"/>
    <w:rsid w:val="00880E88"/>
    <w:rsid w:val="00880E91"/>
    <w:rsid w:val="00881A54"/>
    <w:rsid w:val="00883548"/>
    <w:rsid w:val="0088388C"/>
    <w:rsid w:val="00884711"/>
    <w:rsid w:val="008849CE"/>
    <w:rsid w:val="0088525F"/>
    <w:rsid w:val="00885A5F"/>
    <w:rsid w:val="00885EAE"/>
    <w:rsid w:val="008865EB"/>
    <w:rsid w:val="008868CB"/>
    <w:rsid w:val="00886A5F"/>
    <w:rsid w:val="00887081"/>
    <w:rsid w:val="008872DF"/>
    <w:rsid w:val="00887657"/>
    <w:rsid w:val="00887D71"/>
    <w:rsid w:val="00890176"/>
    <w:rsid w:val="00890AB9"/>
    <w:rsid w:val="00890B5A"/>
    <w:rsid w:val="00890C25"/>
    <w:rsid w:val="00890D81"/>
    <w:rsid w:val="00890EBF"/>
    <w:rsid w:val="008911E6"/>
    <w:rsid w:val="00891353"/>
    <w:rsid w:val="0089153D"/>
    <w:rsid w:val="0089174D"/>
    <w:rsid w:val="00892E36"/>
    <w:rsid w:val="00892FAE"/>
    <w:rsid w:val="008935FC"/>
    <w:rsid w:val="008936B1"/>
    <w:rsid w:val="00893803"/>
    <w:rsid w:val="00893988"/>
    <w:rsid w:val="008939A7"/>
    <w:rsid w:val="00894267"/>
    <w:rsid w:val="0089452F"/>
    <w:rsid w:val="008951C9"/>
    <w:rsid w:val="00895A9E"/>
    <w:rsid w:val="0089628B"/>
    <w:rsid w:val="008968DB"/>
    <w:rsid w:val="00897082"/>
    <w:rsid w:val="00897109"/>
    <w:rsid w:val="008A0070"/>
    <w:rsid w:val="008A106F"/>
    <w:rsid w:val="008A12CF"/>
    <w:rsid w:val="008A20F4"/>
    <w:rsid w:val="008A3320"/>
    <w:rsid w:val="008A3484"/>
    <w:rsid w:val="008A3C96"/>
    <w:rsid w:val="008A3F32"/>
    <w:rsid w:val="008A407F"/>
    <w:rsid w:val="008A41A8"/>
    <w:rsid w:val="008A58C7"/>
    <w:rsid w:val="008A6339"/>
    <w:rsid w:val="008A65F9"/>
    <w:rsid w:val="008A68D3"/>
    <w:rsid w:val="008B1DD6"/>
    <w:rsid w:val="008B288E"/>
    <w:rsid w:val="008B2C02"/>
    <w:rsid w:val="008B3028"/>
    <w:rsid w:val="008B35E1"/>
    <w:rsid w:val="008B404F"/>
    <w:rsid w:val="008B4125"/>
    <w:rsid w:val="008B41AB"/>
    <w:rsid w:val="008B4445"/>
    <w:rsid w:val="008B465A"/>
    <w:rsid w:val="008B4A59"/>
    <w:rsid w:val="008B620C"/>
    <w:rsid w:val="008B64FE"/>
    <w:rsid w:val="008B65F5"/>
    <w:rsid w:val="008B71C9"/>
    <w:rsid w:val="008B7668"/>
    <w:rsid w:val="008C029D"/>
    <w:rsid w:val="008C02BB"/>
    <w:rsid w:val="008C07B8"/>
    <w:rsid w:val="008C1337"/>
    <w:rsid w:val="008C176D"/>
    <w:rsid w:val="008C1EC6"/>
    <w:rsid w:val="008C36A9"/>
    <w:rsid w:val="008C3AED"/>
    <w:rsid w:val="008C3EDA"/>
    <w:rsid w:val="008C4737"/>
    <w:rsid w:val="008C477D"/>
    <w:rsid w:val="008C4B22"/>
    <w:rsid w:val="008C4B27"/>
    <w:rsid w:val="008C5163"/>
    <w:rsid w:val="008C5261"/>
    <w:rsid w:val="008C58C3"/>
    <w:rsid w:val="008C5B01"/>
    <w:rsid w:val="008C659C"/>
    <w:rsid w:val="008C6602"/>
    <w:rsid w:val="008C6BF1"/>
    <w:rsid w:val="008C6E9B"/>
    <w:rsid w:val="008C6EB4"/>
    <w:rsid w:val="008C7626"/>
    <w:rsid w:val="008D0048"/>
    <w:rsid w:val="008D0303"/>
    <w:rsid w:val="008D05F5"/>
    <w:rsid w:val="008D0AAC"/>
    <w:rsid w:val="008D0BAF"/>
    <w:rsid w:val="008D0BD1"/>
    <w:rsid w:val="008D12DB"/>
    <w:rsid w:val="008D1A4C"/>
    <w:rsid w:val="008D1EB5"/>
    <w:rsid w:val="008D22D8"/>
    <w:rsid w:val="008D2C18"/>
    <w:rsid w:val="008D2DB5"/>
    <w:rsid w:val="008D33F1"/>
    <w:rsid w:val="008D356B"/>
    <w:rsid w:val="008D4E4D"/>
    <w:rsid w:val="008D527B"/>
    <w:rsid w:val="008D58BF"/>
    <w:rsid w:val="008D5EE8"/>
    <w:rsid w:val="008D6256"/>
    <w:rsid w:val="008D699D"/>
    <w:rsid w:val="008D7FC2"/>
    <w:rsid w:val="008E00BA"/>
    <w:rsid w:val="008E047E"/>
    <w:rsid w:val="008E1B6D"/>
    <w:rsid w:val="008E1C67"/>
    <w:rsid w:val="008E214C"/>
    <w:rsid w:val="008E259C"/>
    <w:rsid w:val="008E2A59"/>
    <w:rsid w:val="008E2DA2"/>
    <w:rsid w:val="008E319D"/>
    <w:rsid w:val="008E37BF"/>
    <w:rsid w:val="008E40DA"/>
    <w:rsid w:val="008E41DB"/>
    <w:rsid w:val="008E44DC"/>
    <w:rsid w:val="008E46B3"/>
    <w:rsid w:val="008E4CC4"/>
    <w:rsid w:val="008E4D4E"/>
    <w:rsid w:val="008E5086"/>
    <w:rsid w:val="008E5718"/>
    <w:rsid w:val="008E7A0B"/>
    <w:rsid w:val="008E7F15"/>
    <w:rsid w:val="008F0829"/>
    <w:rsid w:val="008F152F"/>
    <w:rsid w:val="008F2482"/>
    <w:rsid w:val="008F2611"/>
    <w:rsid w:val="008F2866"/>
    <w:rsid w:val="008F41BF"/>
    <w:rsid w:val="008F4437"/>
    <w:rsid w:val="008F4543"/>
    <w:rsid w:val="008F4F72"/>
    <w:rsid w:val="008F5005"/>
    <w:rsid w:val="008F59A5"/>
    <w:rsid w:val="008F59CD"/>
    <w:rsid w:val="008F635A"/>
    <w:rsid w:val="008F640A"/>
    <w:rsid w:val="008F69FD"/>
    <w:rsid w:val="008F6FBC"/>
    <w:rsid w:val="008F7531"/>
    <w:rsid w:val="008F79FC"/>
    <w:rsid w:val="008F7D8E"/>
    <w:rsid w:val="00900CE7"/>
    <w:rsid w:val="00901A6E"/>
    <w:rsid w:val="00901F5A"/>
    <w:rsid w:val="00902245"/>
    <w:rsid w:val="00902651"/>
    <w:rsid w:val="00902AB2"/>
    <w:rsid w:val="00902FF1"/>
    <w:rsid w:val="009046E8"/>
    <w:rsid w:val="0090546D"/>
    <w:rsid w:val="00905C4E"/>
    <w:rsid w:val="00906126"/>
    <w:rsid w:val="009064F4"/>
    <w:rsid w:val="00907965"/>
    <w:rsid w:val="009104E5"/>
    <w:rsid w:val="0091054B"/>
    <w:rsid w:val="009109DA"/>
    <w:rsid w:val="00911765"/>
    <w:rsid w:val="009117AD"/>
    <w:rsid w:val="00911F7A"/>
    <w:rsid w:val="00912559"/>
    <w:rsid w:val="0091274B"/>
    <w:rsid w:val="00912C09"/>
    <w:rsid w:val="009132A1"/>
    <w:rsid w:val="009135A9"/>
    <w:rsid w:val="0091407A"/>
    <w:rsid w:val="00914D99"/>
    <w:rsid w:val="00914DD8"/>
    <w:rsid w:val="00914F8D"/>
    <w:rsid w:val="00914FDB"/>
    <w:rsid w:val="00914FF3"/>
    <w:rsid w:val="0091597D"/>
    <w:rsid w:val="00915D97"/>
    <w:rsid w:val="0091601A"/>
    <w:rsid w:val="00916546"/>
    <w:rsid w:val="009175D9"/>
    <w:rsid w:val="009176B6"/>
    <w:rsid w:val="00917D84"/>
    <w:rsid w:val="00920599"/>
    <w:rsid w:val="009205D6"/>
    <w:rsid w:val="00920735"/>
    <w:rsid w:val="00920F1A"/>
    <w:rsid w:val="009210EA"/>
    <w:rsid w:val="0092111A"/>
    <w:rsid w:val="00921421"/>
    <w:rsid w:val="00921BB6"/>
    <w:rsid w:val="009220A2"/>
    <w:rsid w:val="00922AD8"/>
    <w:rsid w:val="00922BA2"/>
    <w:rsid w:val="00922CF3"/>
    <w:rsid w:val="00922D87"/>
    <w:rsid w:val="009237BF"/>
    <w:rsid w:val="00923A97"/>
    <w:rsid w:val="00924054"/>
    <w:rsid w:val="00924850"/>
    <w:rsid w:val="00924BD8"/>
    <w:rsid w:val="00925603"/>
    <w:rsid w:val="00925A5A"/>
    <w:rsid w:val="00926248"/>
    <w:rsid w:val="00926621"/>
    <w:rsid w:val="00927353"/>
    <w:rsid w:val="00927A4B"/>
    <w:rsid w:val="00927ACC"/>
    <w:rsid w:val="009303A7"/>
    <w:rsid w:val="00930B25"/>
    <w:rsid w:val="00930E3C"/>
    <w:rsid w:val="0093119C"/>
    <w:rsid w:val="009318A7"/>
    <w:rsid w:val="009327FF"/>
    <w:rsid w:val="00932814"/>
    <w:rsid w:val="00932DDA"/>
    <w:rsid w:val="00932E19"/>
    <w:rsid w:val="00933528"/>
    <w:rsid w:val="00934958"/>
    <w:rsid w:val="00934CB9"/>
    <w:rsid w:val="0093596E"/>
    <w:rsid w:val="00936045"/>
    <w:rsid w:val="00936046"/>
    <w:rsid w:val="00936422"/>
    <w:rsid w:val="009368C7"/>
    <w:rsid w:val="00937B82"/>
    <w:rsid w:val="00940900"/>
    <w:rsid w:val="00940DB7"/>
    <w:rsid w:val="009421E1"/>
    <w:rsid w:val="009428AA"/>
    <w:rsid w:val="00942987"/>
    <w:rsid w:val="00942E53"/>
    <w:rsid w:val="00943068"/>
    <w:rsid w:val="0094373F"/>
    <w:rsid w:val="00943892"/>
    <w:rsid w:val="00943B27"/>
    <w:rsid w:val="00943FDB"/>
    <w:rsid w:val="00944281"/>
    <w:rsid w:val="0094458E"/>
    <w:rsid w:val="009449E4"/>
    <w:rsid w:val="00944C79"/>
    <w:rsid w:val="00945A33"/>
    <w:rsid w:val="00945D30"/>
    <w:rsid w:val="00946227"/>
    <w:rsid w:val="0094629F"/>
    <w:rsid w:val="00946307"/>
    <w:rsid w:val="00947108"/>
    <w:rsid w:val="009473AE"/>
    <w:rsid w:val="00947FF6"/>
    <w:rsid w:val="00950963"/>
    <w:rsid w:val="00950B01"/>
    <w:rsid w:val="00950DC5"/>
    <w:rsid w:val="00950DED"/>
    <w:rsid w:val="009514EF"/>
    <w:rsid w:val="00951743"/>
    <w:rsid w:val="00951BF0"/>
    <w:rsid w:val="00952A5E"/>
    <w:rsid w:val="0095454B"/>
    <w:rsid w:val="009546A1"/>
    <w:rsid w:val="00954ED4"/>
    <w:rsid w:val="009564C8"/>
    <w:rsid w:val="009564D5"/>
    <w:rsid w:val="0095651F"/>
    <w:rsid w:val="00956DA0"/>
    <w:rsid w:val="00956DAD"/>
    <w:rsid w:val="00957043"/>
    <w:rsid w:val="009570B5"/>
    <w:rsid w:val="0095752B"/>
    <w:rsid w:val="00960247"/>
    <w:rsid w:val="00960CD9"/>
    <w:rsid w:val="00961F0F"/>
    <w:rsid w:val="009625FE"/>
    <w:rsid w:val="00962B16"/>
    <w:rsid w:val="00962BF4"/>
    <w:rsid w:val="0096328A"/>
    <w:rsid w:val="009633D7"/>
    <w:rsid w:val="0096357B"/>
    <w:rsid w:val="00963B5B"/>
    <w:rsid w:val="00964E49"/>
    <w:rsid w:val="009652A3"/>
    <w:rsid w:val="00965C10"/>
    <w:rsid w:val="00965C9E"/>
    <w:rsid w:val="00965EFF"/>
    <w:rsid w:val="0096659D"/>
    <w:rsid w:val="0096678D"/>
    <w:rsid w:val="00967092"/>
    <w:rsid w:val="00967125"/>
    <w:rsid w:val="00967515"/>
    <w:rsid w:val="00967746"/>
    <w:rsid w:val="009715C8"/>
    <w:rsid w:val="009716F8"/>
    <w:rsid w:val="00971842"/>
    <w:rsid w:val="00971CC1"/>
    <w:rsid w:val="00971F8E"/>
    <w:rsid w:val="00973BB9"/>
    <w:rsid w:val="009741B4"/>
    <w:rsid w:val="0097421B"/>
    <w:rsid w:val="009744AA"/>
    <w:rsid w:val="00974BF8"/>
    <w:rsid w:val="00974C74"/>
    <w:rsid w:val="00976353"/>
    <w:rsid w:val="009763C4"/>
    <w:rsid w:val="0097660D"/>
    <w:rsid w:val="00977D75"/>
    <w:rsid w:val="00980722"/>
    <w:rsid w:val="00980BBF"/>
    <w:rsid w:val="00981211"/>
    <w:rsid w:val="0098145D"/>
    <w:rsid w:val="0098213B"/>
    <w:rsid w:val="0098224E"/>
    <w:rsid w:val="00982911"/>
    <w:rsid w:val="00982A3B"/>
    <w:rsid w:val="00982E89"/>
    <w:rsid w:val="00983181"/>
    <w:rsid w:val="009832C2"/>
    <w:rsid w:val="00983A91"/>
    <w:rsid w:val="00984081"/>
    <w:rsid w:val="0098443A"/>
    <w:rsid w:val="00984AB0"/>
    <w:rsid w:val="00984AD1"/>
    <w:rsid w:val="00985238"/>
    <w:rsid w:val="00985F2A"/>
    <w:rsid w:val="00987169"/>
    <w:rsid w:val="009871AF"/>
    <w:rsid w:val="00987484"/>
    <w:rsid w:val="00987CAF"/>
    <w:rsid w:val="00987F8E"/>
    <w:rsid w:val="009900B0"/>
    <w:rsid w:val="00990F9F"/>
    <w:rsid w:val="0099166C"/>
    <w:rsid w:val="00991F40"/>
    <w:rsid w:val="00992082"/>
    <w:rsid w:val="0099339D"/>
    <w:rsid w:val="0099414E"/>
    <w:rsid w:val="009942EE"/>
    <w:rsid w:val="00994B01"/>
    <w:rsid w:val="00994E91"/>
    <w:rsid w:val="00994F20"/>
    <w:rsid w:val="00995B6C"/>
    <w:rsid w:val="009969F8"/>
    <w:rsid w:val="00996DD9"/>
    <w:rsid w:val="00996FE1"/>
    <w:rsid w:val="009973CF"/>
    <w:rsid w:val="00997765"/>
    <w:rsid w:val="00997B56"/>
    <w:rsid w:val="00997D77"/>
    <w:rsid w:val="009A0067"/>
    <w:rsid w:val="009A137C"/>
    <w:rsid w:val="009A1430"/>
    <w:rsid w:val="009A1719"/>
    <w:rsid w:val="009A1785"/>
    <w:rsid w:val="009A17B4"/>
    <w:rsid w:val="009A1844"/>
    <w:rsid w:val="009A2DCB"/>
    <w:rsid w:val="009A388D"/>
    <w:rsid w:val="009A390E"/>
    <w:rsid w:val="009A3A73"/>
    <w:rsid w:val="009A4F4E"/>
    <w:rsid w:val="009A530A"/>
    <w:rsid w:val="009A5B80"/>
    <w:rsid w:val="009A64D7"/>
    <w:rsid w:val="009A670C"/>
    <w:rsid w:val="009A697D"/>
    <w:rsid w:val="009A6B23"/>
    <w:rsid w:val="009A6B8C"/>
    <w:rsid w:val="009A7012"/>
    <w:rsid w:val="009A7954"/>
    <w:rsid w:val="009A7ADB"/>
    <w:rsid w:val="009B0534"/>
    <w:rsid w:val="009B076C"/>
    <w:rsid w:val="009B0770"/>
    <w:rsid w:val="009B0B1D"/>
    <w:rsid w:val="009B0C8B"/>
    <w:rsid w:val="009B0DC1"/>
    <w:rsid w:val="009B1E4E"/>
    <w:rsid w:val="009B2781"/>
    <w:rsid w:val="009B2961"/>
    <w:rsid w:val="009B2ED3"/>
    <w:rsid w:val="009B2F9E"/>
    <w:rsid w:val="009B31BD"/>
    <w:rsid w:val="009B3BAD"/>
    <w:rsid w:val="009B3F27"/>
    <w:rsid w:val="009B4C03"/>
    <w:rsid w:val="009B5091"/>
    <w:rsid w:val="009B5A2F"/>
    <w:rsid w:val="009B60F6"/>
    <w:rsid w:val="009B6680"/>
    <w:rsid w:val="009B6829"/>
    <w:rsid w:val="009B69DC"/>
    <w:rsid w:val="009B7702"/>
    <w:rsid w:val="009B7795"/>
    <w:rsid w:val="009B7964"/>
    <w:rsid w:val="009C05B2"/>
    <w:rsid w:val="009C07C1"/>
    <w:rsid w:val="009C15CB"/>
    <w:rsid w:val="009C1E74"/>
    <w:rsid w:val="009C20F4"/>
    <w:rsid w:val="009C36FB"/>
    <w:rsid w:val="009C3ACE"/>
    <w:rsid w:val="009C3B62"/>
    <w:rsid w:val="009C3F87"/>
    <w:rsid w:val="009C450A"/>
    <w:rsid w:val="009C476E"/>
    <w:rsid w:val="009C48F7"/>
    <w:rsid w:val="009C4A81"/>
    <w:rsid w:val="009C4CF3"/>
    <w:rsid w:val="009C55F3"/>
    <w:rsid w:val="009C5C9C"/>
    <w:rsid w:val="009C6074"/>
    <w:rsid w:val="009C627E"/>
    <w:rsid w:val="009C6309"/>
    <w:rsid w:val="009C67AA"/>
    <w:rsid w:val="009C745A"/>
    <w:rsid w:val="009C76BE"/>
    <w:rsid w:val="009C7AC6"/>
    <w:rsid w:val="009C7BEA"/>
    <w:rsid w:val="009D0274"/>
    <w:rsid w:val="009D0896"/>
    <w:rsid w:val="009D1D34"/>
    <w:rsid w:val="009D20C1"/>
    <w:rsid w:val="009D26A8"/>
    <w:rsid w:val="009D2803"/>
    <w:rsid w:val="009D296D"/>
    <w:rsid w:val="009D2A85"/>
    <w:rsid w:val="009D3173"/>
    <w:rsid w:val="009D3C1E"/>
    <w:rsid w:val="009D3DED"/>
    <w:rsid w:val="009D40C2"/>
    <w:rsid w:val="009D4ABB"/>
    <w:rsid w:val="009D5763"/>
    <w:rsid w:val="009D6635"/>
    <w:rsid w:val="009D6AE0"/>
    <w:rsid w:val="009D6CC1"/>
    <w:rsid w:val="009D6D81"/>
    <w:rsid w:val="009D6DF7"/>
    <w:rsid w:val="009D76C6"/>
    <w:rsid w:val="009D7810"/>
    <w:rsid w:val="009D79A8"/>
    <w:rsid w:val="009D79AD"/>
    <w:rsid w:val="009E1295"/>
    <w:rsid w:val="009E1454"/>
    <w:rsid w:val="009E148C"/>
    <w:rsid w:val="009E1782"/>
    <w:rsid w:val="009E1C82"/>
    <w:rsid w:val="009E1D57"/>
    <w:rsid w:val="009E2AD1"/>
    <w:rsid w:val="009E3706"/>
    <w:rsid w:val="009E3F2F"/>
    <w:rsid w:val="009E3F31"/>
    <w:rsid w:val="009E4577"/>
    <w:rsid w:val="009E4CA1"/>
    <w:rsid w:val="009E5025"/>
    <w:rsid w:val="009E53C0"/>
    <w:rsid w:val="009E57A4"/>
    <w:rsid w:val="009E682F"/>
    <w:rsid w:val="009E6D73"/>
    <w:rsid w:val="009E6DD1"/>
    <w:rsid w:val="009E78A1"/>
    <w:rsid w:val="009E7B2D"/>
    <w:rsid w:val="009F069E"/>
    <w:rsid w:val="009F0947"/>
    <w:rsid w:val="009F0F28"/>
    <w:rsid w:val="009F2201"/>
    <w:rsid w:val="009F2EF9"/>
    <w:rsid w:val="009F429E"/>
    <w:rsid w:val="009F4418"/>
    <w:rsid w:val="009F45FC"/>
    <w:rsid w:val="009F47B3"/>
    <w:rsid w:val="009F4AC4"/>
    <w:rsid w:val="009F547E"/>
    <w:rsid w:val="009F5E30"/>
    <w:rsid w:val="009F69D3"/>
    <w:rsid w:val="009F72E5"/>
    <w:rsid w:val="009F72F0"/>
    <w:rsid w:val="009F7461"/>
    <w:rsid w:val="00A0013B"/>
    <w:rsid w:val="00A0036D"/>
    <w:rsid w:val="00A0079E"/>
    <w:rsid w:val="00A00A47"/>
    <w:rsid w:val="00A00B14"/>
    <w:rsid w:val="00A00C38"/>
    <w:rsid w:val="00A0115E"/>
    <w:rsid w:val="00A01544"/>
    <w:rsid w:val="00A0159D"/>
    <w:rsid w:val="00A02415"/>
    <w:rsid w:val="00A03A77"/>
    <w:rsid w:val="00A03C03"/>
    <w:rsid w:val="00A03FFB"/>
    <w:rsid w:val="00A0446C"/>
    <w:rsid w:val="00A05908"/>
    <w:rsid w:val="00A06E7F"/>
    <w:rsid w:val="00A077A9"/>
    <w:rsid w:val="00A07C1E"/>
    <w:rsid w:val="00A10733"/>
    <w:rsid w:val="00A109C2"/>
    <w:rsid w:val="00A10C35"/>
    <w:rsid w:val="00A10CB1"/>
    <w:rsid w:val="00A1137D"/>
    <w:rsid w:val="00A11742"/>
    <w:rsid w:val="00A11B0C"/>
    <w:rsid w:val="00A11BF0"/>
    <w:rsid w:val="00A12214"/>
    <w:rsid w:val="00A124ED"/>
    <w:rsid w:val="00A144B3"/>
    <w:rsid w:val="00A145F6"/>
    <w:rsid w:val="00A14CE7"/>
    <w:rsid w:val="00A14CFA"/>
    <w:rsid w:val="00A14DDC"/>
    <w:rsid w:val="00A15201"/>
    <w:rsid w:val="00A158F9"/>
    <w:rsid w:val="00A15E07"/>
    <w:rsid w:val="00A16163"/>
    <w:rsid w:val="00A167F3"/>
    <w:rsid w:val="00A16E46"/>
    <w:rsid w:val="00A16F88"/>
    <w:rsid w:val="00A178C0"/>
    <w:rsid w:val="00A17B67"/>
    <w:rsid w:val="00A2014F"/>
    <w:rsid w:val="00A2023C"/>
    <w:rsid w:val="00A20674"/>
    <w:rsid w:val="00A2175E"/>
    <w:rsid w:val="00A21C5E"/>
    <w:rsid w:val="00A21D5C"/>
    <w:rsid w:val="00A22B2E"/>
    <w:rsid w:val="00A2338D"/>
    <w:rsid w:val="00A23929"/>
    <w:rsid w:val="00A23F22"/>
    <w:rsid w:val="00A242AE"/>
    <w:rsid w:val="00A249A6"/>
    <w:rsid w:val="00A24ADE"/>
    <w:rsid w:val="00A2533C"/>
    <w:rsid w:val="00A25420"/>
    <w:rsid w:val="00A25619"/>
    <w:rsid w:val="00A25D21"/>
    <w:rsid w:val="00A261E1"/>
    <w:rsid w:val="00A265CC"/>
    <w:rsid w:val="00A26C6D"/>
    <w:rsid w:val="00A27393"/>
    <w:rsid w:val="00A2761B"/>
    <w:rsid w:val="00A2768B"/>
    <w:rsid w:val="00A27EFD"/>
    <w:rsid w:val="00A30605"/>
    <w:rsid w:val="00A30AF6"/>
    <w:rsid w:val="00A30E7D"/>
    <w:rsid w:val="00A31082"/>
    <w:rsid w:val="00A3144F"/>
    <w:rsid w:val="00A317DE"/>
    <w:rsid w:val="00A32238"/>
    <w:rsid w:val="00A327CB"/>
    <w:rsid w:val="00A330D1"/>
    <w:rsid w:val="00A33AB5"/>
    <w:rsid w:val="00A33D52"/>
    <w:rsid w:val="00A341C7"/>
    <w:rsid w:val="00A34A1A"/>
    <w:rsid w:val="00A35108"/>
    <w:rsid w:val="00A35CC7"/>
    <w:rsid w:val="00A35D83"/>
    <w:rsid w:val="00A35E4A"/>
    <w:rsid w:val="00A37191"/>
    <w:rsid w:val="00A37D28"/>
    <w:rsid w:val="00A37E49"/>
    <w:rsid w:val="00A40EF3"/>
    <w:rsid w:val="00A41085"/>
    <w:rsid w:val="00A4121E"/>
    <w:rsid w:val="00A41489"/>
    <w:rsid w:val="00A41C43"/>
    <w:rsid w:val="00A422A5"/>
    <w:rsid w:val="00A427A2"/>
    <w:rsid w:val="00A434E0"/>
    <w:rsid w:val="00A43526"/>
    <w:rsid w:val="00A43DDB"/>
    <w:rsid w:val="00A43E53"/>
    <w:rsid w:val="00A43E71"/>
    <w:rsid w:val="00A443BE"/>
    <w:rsid w:val="00A4465F"/>
    <w:rsid w:val="00A449BE"/>
    <w:rsid w:val="00A44AC9"/>
    <w:rsid w:val="00A44B87"/>
    <w:rsid w:val="00A44E12"/>
    <w:rsid w:val="00A4511A"/>
    <w:rsid w:val="00A45171"/>
    <w:rsid w:val="00A454AD"/>
    <w:rsid w:val="00A4562F"/>
    <w:rsid w:val="00A45834"/>
    <w:rsid w:val="00A45FA7"/>
    <w:rsid w:val="00A460D7"/>
    <w:rsid w:val="00A462C0"/>
    <w:rsid w:val="00A4694E"/>
    <w:rsid w:val="00A469BA"/>
    <w:rsid w:val="00A475A8"/>
    <w:rsid w:val="00A4761D"/>
    <w:rsid w:val="00A47789"/>
    <w:rsid w:val="00A47C01"/>
    <w:rsid w:val="00A47D7C"/>
    <w:rsid w:val="00A47F0F"/>
    <w:rsid w:val="00A50067"/>
    <w:rsid w:val="00A50776"/>
    <w:rsid w:val="00A514A6"/>
    <w:rsid w:val="00A5168B"/>
    <w:rsid w:val="00A519BA"/>
    <w:rsid w:val="00A51B9B"/>
    <w:rsid w:val="00A520E7"/>
    <w:rsid w:val="00A5212F"/>
    <w:rsid w:val="00A52155"/>
    <w:rsid w:val="00A523DF"/>
    <w:rsid w:val="00A52704"/>
    <w:rsid w:val="00A53663"/>
    <w:rsid w:val="00A53855"/>
    <w:rsid w:val="00A5414E"/>
    <w:rsid w:val="00A54B8E"/>
    <w:rsid w:val="00A54C6E"/>
    <w:rsid w:val="00A5588D"/>
    <w:rsid w:val="00A56933"/>
    <w:rsid w:val="00A569BC"/>
    <w:rsid w:val="00A56AC6"/>
    <w:rsid w:val="00A5730C"/>
    <w:rsid w:val="00A573AF"/>
    <w:rsid w:val="00A579D1"/>
    <w:rsid w:val="00A6001A"/>
    <w:rsid w:val="00A60165"/>
    <w:rsid w:val="00A60826"/>
    <w:rsid w:val="00A615A8"/>
    <w:rsid w:val="00A6197F"/>
    <w:rsid w:val="00A61B7F"/>
    <w:rsid w:val="00A62567"/>
    <w:rsid w:val="00A62E94"/>
    <w:rsid w:val="00A6375B"/>
    <w:rsid w:val="00A63999"/>
    <w:rsid w:val="00A63D72"/>
    <w:rsid w:val="00A63E32"/>
    <w:rsid w:val="00A6405A"/>
    <w:rsid w:val="00A6434F"/>
    <w:rsid w:val="00A64C8D"/>
    <w:rsid w:val="00A658B2"/>
    <w:rsid w:val="00A6664C"/>
    <w:rsid w:val="00A67CD1"/>
    <w:rsid w:val="00A70782"/>
    <w:rsid w:val="00A70806"/>
    <w:rsid w:val="00A70AA1"/>
    <w:rsid w:val="00A70BA5"/>
    <w:rsid w:val="00A71075"/>
    <w:rsid w:val="00A7114D"/>
    <w:rsid w:val="00A7284A"/>
    <w:rsid w:val="00A736FF"/>
    <w:rsid w:val="00A73AB1"/>
    <w:rsid w:val="00A73FA6"/>
    <w:rsid w:val="00A75672"/>
    <w:rsid w:val="00A75B3C"/>
    <w:rsid w:val="00A75BB0"/>
    <w:rsid w:val="00A75FAA"/>
    <w:rsid w:val="00A76008"/>
    <w:rsid w:val="00A76211"/>
    <w:rsid w:val="00A76539"/>
    <w:rsid w:val="00A767FB"/>
    <w:rsid w:val="00A76883"/>
    <w:rsid w:val="00A77BBF"/>
    <w:rsid w:val="00A804EA"/>
    <w:rsid w:val="00A80B83"/>
    <w:rsid w:val="00A8264C"/>
    <w:rsid w:val="00A82F00"/>
    <w:rsid w:val="00A84797"/>
    <w:rsid w:val="00A84D43"/>
    <w:rsid w:val="00A8559F"/>
    <w:rsid w:val="00A8595C"/>
    <w:rsid w:val="00A85F92"/>
    <w:rsid w:val="00A86EA4"/>
    <w:rsid w:val="00A87311"/>
    <w:rsid w:val="00A8785E"/>
    <w:rsid w:val="00A8795D"/>
    <w:rsid w:val="00A87AE7"/>
    <w:rsid w:val="00A87BA4"/>
    <w:rsid w:val="00A9105C"/>
    <w:rsid w:val="00A911BF"/>
    <w:rsid w:val="00A91728"/>
    <w:rsid w:val="00A91CF1"/>
    <w:rsid w:val="00A91D71"/>
    <w:rsid w:val="00A91E0F"/>
    <w:rsid w:val="00A921FC"/>
    <w:rsid w:val="00A92654"/>
    <w:rsid w:val="00A9272B"/>
    <w:rsid w:val="00A928C6"/>
    <w:rsid w:val="00A92AE7"/>
    <w:rsid w:val="00A930E9"/>
    <w:rsid w:val="00A9334A"/>
    <w:rsid w:val="00A94C61"/>
    <w:rsid w:val="00A950EB"/>
    <w:rsid w:val="00A95405"/>
    <w:rsid w:val="00A95412"/>
    <w:rsid w:val="00A9588D"/>
    <w:rsid w:val="00A95E88"/>
    <w:rsid w:val="00A96809"/>
    <w:rsid w:val="00A96F0F"/>
    <w:rsid w:val="00A971AF"/>
    <w:rsid w:val="00A97522"/>
    <w:rsid w:val="00A97E93"/>
    <w:rsid w:val="00AA1DF2"/>
    <w:rsid w:val="00AA26B2"/>
    <w:rsid w:val="00AA2E9A"/>
    <w:rsid w:val="00AA2F4F"/>
    <w:rsid w:val="00AA3519"/>
    <w:rsid w:val="00AA3CA7"/>
    <w:rsid w:val="00AA3EBB"/>
    <w:rsid w:val="00AA5405"/>
    <w:rsid w:val="00AA5E2B"/>
    <w:rsid w:val="00AA68DD"/>
    <w:rsid w:val="00AA72F8"/>
    <w:rsid w:val="00AA7461"/>
    <w:rsid w:val="00AA7862"/>
    <w:rsid w:val="00AA7F5A"/>
    <w:rsid w:val="00AA7F67"/>
    <w:rsid w:val="00AB0317"/>
    <w:rsid w:val="00AB099F"/>
    <w:rsid w:val="00AB1C3E"/>
    <w:rsid w:val="00AB200C"/>
    <w:rsid w:val="00AB2367"/>
    <w:rsid w:val="00AB27A3"/>
    <w:rsid w:val="00AB28F1"/>
    <w:rsid w:val="00AB2E7C"/>
    <w:rsid w:val="00AB306A"/>
    <w:rsid w:val="00AB3783"/>
    <w:rsid w:val="00AB4AD5"/>
    <w:rsid w:val="00AB4DBA"/>
    <w:rsid w:val="00AB4DDB"/>
    <w:rsid w:val="00AB4E67"/>
    <w:rsid w:val="00AB5CC3"/>
    <w:rsid w:val="00AB6075"/>
    <w:rsid w:val="00AB785C"/>
    <w:rsid w:val="00AB7CA1"/>
    <w:rsid w:val="00AB7EAC"/>
    <w:rsid w:val="00AC02FC"/>
    <w:rsid w:val="00AC02FD"/>
    <w:rsid w:val="00AC0527"/>
    <w:rsid w:val="00AC1AF4"/>
    <w:rsid w:val="00AC1EA8"/>
    <w:rsid w:val="00AC2196"/>
    <w:rsid w:val="00AC236B"/>
    <w:rsid w:val="00AC285B"/>
    <w:rsid w:val="00AC2D33"/>
    <w:rsid w:val="00AC3BF0"/>
    <w:rsid w:val="00AC3DEA"/>
    <w:rsid w:val="00AC56C2"/>
    <w:rsid w:val="00AC6660"/>
    <w:rsid w:val="00AC6732"/>
    <w:rsid w:val="00AC736D"/>
    <w:rsid w:val="00AC7A81"/>
    <w:rsid w:val="00AD08EC"/>
    <w:rsid w:val="00AD0B00"/>
    <w:rsid w:val="00AD158B"/>
    <w:rsid w:val="00AD21A8"/>
    <w:rsid w:val="00AD226D"/>
    <w:rsid w:val="00AD2D3D"/>
    <w:rsid w:val="00AD3FE9"/>
    <w:rsid w:val="00AD4BAE"/>
    <w:rsid w:val="00AD4F77"/>
    <w:rsid w:val="00AD4F98"/>
    <w:rsid w:val="00AD5348"/>
    <w:rsid w:val="00AD553C"/>
    <w:rsid w:val="00AD5B2B"/>
    <w:rsid w:val="00AD5C77"/>
    <w:rsid w:val="00AD6186"/>
    <w:rsid w:val="00AD6E43"/>
    <w:rsid w:val="00AD70DD"/>
    <w:rsid w:val="00AD7794"/>
    <w:rsid w:val="00AD79DF"/>
    <w:rsid w:val="00AE004A"/>
    <w:rsid w:val="00AE0062"/>
    <w:rsid w:val="00AE07EC"/>
    <w:rsid w:val="00AE14E1"/>
    <w:rsid w:val="00AE1DA7"/>
    <w:rsid w:val="00AE1F0E"/>
    <w:rsid w:val="00AE226D"/>
    <w:rsid w:val="00AE23C5"/>
    <w:rsid w:val="00AE2609"/>
    <w:rsid w:val="00AE3342"/>
    <w:rsid w:val="00AE381B"/>
    <w:rsid w:val="00AE396D"/>
    <w:rsid w:val="00AE429E"/>
    <w:rsid w:val="00AE467F"/>
    <w:rsid w:val="00AE4695"/>
    <w:rsid w:val="00AE5424"/>
    <w:rsid w:val="00AE5BC3"/>
    <w:rsid w:val="00AE5F0C"/>
    <w:rsid w:val="00AE72C3"/>
    <w:rsid w:val="00AE79D5"/>
    <w:rsid w:val="00AF03FB"/>
    <w:rsid w:val="00AF0E10"/>
    <w:rsid w:val="00AF1613"/>
    <w:rsid w:val="00AF1AE0"/>
    <w:rsid w:val="00AF2556"/>
    <w:rsid w:val="00AF2AC0"/>
    <w:rsid w:val="00AF2CE9"/>
    <w:rsid w:val="00AF39A4"/>
    <w:rsid w:val="00AF3C0D"/>
    <w:rsid w:val="00AF5569"/>
    <w:rsid w:val="00AF666E"/>
    <w:rsid w:val="00AF68B1"/>
    <w:rsid w:val="00AF6FF7"/>
    <w:rsid w:val="00AF703E"/>
    <w:rsid w:val="00AF72AD"/>
    <w:rsid w:val="00AF73F9"/>
    <w:rsid w:val="00AF78DD"/>
    <w:rsid w:val="00AF7AE0"/>
    <w:rsid w:val="00AF7DB6"/>
    <w:rsid w:val="00B002CF"/>
    <w:rsid w:val="00B007E2"/>
    <w:rsid w:val="00B00C4F"/>
    <w:rsid w:val="00B01509"/>
    <w:rsid w:val="00B01D93"/>
    <w:rsid w:val="00B02AA1"/>
    <w:rsid w:val="00B03141"/>
    <w:rsid w:val="00B03156"/>
    <w:rsid w:val="00B03208"/>
    <w:rsid w:val="00B0364D"/>
    <w:rsid w:val="00B038CE"/>
    <w:rsid w:val="00B03E23"/>
    <w:rsid w:val="00B04EB9"/>
    <w:rsid w:val="00B052D3"/>
    <w:rsid w:val="00B058AA"/>
    <w:rsid w:val="00B05A18"/>
    <w:rsid w:val="00B05B17"/>
    <w:rsid w:val="00B06416"/>
    <w:rsid w:val="00B064A6"/>
    <w:rsid w:val="00B06BEB"/>
    <w:rsid w:val="00B06D34"/>
    <w:rsid w:val="00B07CAE"/>
    <w:rsid w:val="00B10275"/>
    <w:rsid w:val="00B103AC"/>
    <w:rsid w:val="00B105CD"/>
    <w:rsid w:val="00B11004"/>
    <w:rsid w:val="00B1111F"/>
    <w:rsid w:val="00B11197"/>
    <w:rsid w:val="00B118F7"/>
    <w:rsid w:val="00B11CC6"/>
    <w:rsid w:val="00B12508"/>
    <w:rsid w:val="00B125B5"/>
    <w:rsid w:val="00B126D9"/>
    <w:rsid w:val="00B12A6C"/>
    <w:rsid w:val="00B12F59"/>
    <w:rsid w:val="00B13035"/>
    <w:rsid w:val="00B13B48"/>
    <w:rsid w:val="00B13B7A"/>
    <w:rsid w:val="00B149BC"/>
    <w:rsid w:val="00B14B2F"/>
    <w:rsid w:val="00B15353"/>
    <w:rsid w:val="00B15587"/>
    <w:rsid w:val="00B15B8F"/>
    <w:rsid w:val="00B16700"/>
    <w:rsid w:val="00B167B9"/>
    <w:rsid w:val="00B16D5F"/>
    <w:rsid w:val="00B16F74"/>
    <w:rsid w:val="00B17026"/>
    <w:rsid w:val="00B175B1"/>
    <w:rsid w:val="00B1765D"/>
    <w:rsid w:val="00B17A1B"/>
    <w:rsid w:val="00B20AD4"/>
    <w:rsid w:val="00B22788"/>
    <w:rsid w:val="00B227F8"/>
    <w:rsid w:val="00B2287C"/>
    <w:rsid w:val="00B228E7"/>
    <w:rsid w:val="00B2295F"/>
    <w:rsid w:val="00B22DA3"/>
    <w:rsid w:val="00B2420E"/>
    <w:rsid w:val="00B248CD"/>
    <w:rsid w:val="00B24BEC"/>
    <w:rsid w:val="00B24D38"/>
    <w:rsid w:val="00B252CD"/>
    <w:rsid w:val="00B25531"/>
    <w:rsid w:val="00B2676E"/>
    <w:rsid w:val="00B2760F"/>
    <w:rsid w:val="00B27A0F"/>
    <w:rsid w:val="00B27E29"/>
    <w:rsid w:val="00B27E76"/>
    <w:rsid w:val="00B30AF5"/>
    <w:rsid w:val="00B30AFB"/>
    <w:rsid w:val="00B30F92"/>
    <w:rsid w:val="00B30FAD"/>
    <w:rsid w:val="00B31335"/>
    <w:rsid w:val="00B31397"/>
    <w:rsid w:val="00B323F2"/>
    <w:rsid w:val="00B326E7"/>
    <w:rsid w:val="00B32948"/>
    <w:rsid w:val="00B33029"/>
    <w:rsid w:val="00B33315"/>
    <w:rsid w:val="00B33CB5"/>
    <w:rsid w:val="00B33D46"/>
    <w:rsid w:val="00B352B3"/>
    <w:rsid w:val="00B35BEE"/>
    <w:rsid w:val="00B365AF"/>
    <w:rsid w:val="00B36970"/>
    <w:rsid w:val="00B373D9"/>
    <w:rsid w:val="00B40D92"/>
    <w:rsid w:val="00B4121F"/>
    <w:rsid w:val="00B41565"/>
    <w:rsid w:val="00B41D73"/>
    <w:rsid w:val="00B42334"/>
    <w:rsid w:val="00B4274A"/>
    <w:rsid w:val="00B427F6"/>
    <w:rsid w:val="00B42FFA"/>
    <w:rsid w:val="00B4399D"/>
    <w:rsid w:val="00B43E42"/>
    <w:rsid w:val="00B444DD"/>
    <w:rsid w:val="00B44E4B"/>
    <w:rsid w:val="00B4542F"/>
    <w:rsid w:val="00B45E9F"/>
    <w:rsid w:val="00B46408"/>
    <w:rsid w:val="00B46825"/>
    <w:rsid w:val="00B46AB6"/>
    <w:rsid w:val="00B46CDD"/>
    <w:rsid w:val="00B46D1F"/>
    <w:rsid w:val="00B47BB0"/>
    <w:rsid w:val="00B47FA9"/>
    <w:rsid w:val="00B50350"/>
    <w:rsid w:val="00B50764"/>
    <w:rsid w:val="00B50844"/>
    <w:rsid w:val="00B50C2A"/>
    <w:rsid w:val="00B512EF"/>
    <w:rsid w:val="00B51556"/>
    <w:rsid w:val="00B515A7"/>
    <w:rsid w:val="00B52479"/>
    <w:rsid w:val="00B524F5"/>
    <w:rsid w:val="00B5294F"/>
    <w:rsid w:val="00B52C2B"/>
    <w:rsid w:val="00B530C7"/>
    <w:rsid w:val="00B53399"/>
    <w:rsid w:val="00B535D9"/>
    <w:rsid w:val="00B53846"/>
    <w:rsid w:val="00B53FE7"/>
    <w:rsid w:val="00B55055"/>
    <w:rsid w:val="00B55C47"/>
    <w:rsid w:val="00B55D85"/>
    <w:rsid w:val="00B55FDB"/>
    <w:rsid w:val="00B5601D"/>
    <w:rsid w:val="00B56BA6"/>
    <w:rsid w:val="00B56E6C"/>
    <w:rsid w:val="00B600D0"/>
    <w:rsid w:val="00B6042C"/>
    <w:rsid w:val="00B618AF"/>
    <w:rsid w:val="00B61C91"/>
    <w:rsid w:val="00B625B2"/>
    <w:rsid w:val="00B62EAF"/>
    <w:rsid w:val="00B63532"/>
    <w:rsid w:val="00B642E8"/>
    <w:rsid w:val="00B64386"/>
    <w:rsid w:val="00B644AD"/>
    <w:rsid w:val="00B659A4"/>
    <w:rsid w:val="00B65BB6"/>
    <w:rsid w:val="00B65E7E"/>
    <w:rsid w:val="00B66197"/>
    <w:rsid w:val="00B67D3C"/>
    <w:rsid w:val="00B70414"/>
    <w:rsid w:val="00B7107C"/>
    <w:rsid w:val="00B71B14"/>
    <w:rsid w:val="00B71CD7"/>
    <w:rsid w:val="00B720D2"/>
    <w:rsid w:val="00B72B41"/>
    <w:rsid w:val="00B72B52"/>
    <w:rsid w:val="00B73141"/>
    <w:rsid w:val="00B7316E"/>
    <w:rsid w:val="00B74095"/>
    <w:rsid w:val="00B74798"/>
    <w:rsid w:val="00B748BA"/>
    <w:rsid w:val="00B74B14"/>
    <w:rsid w:val="00B753F2"/>
    <w:rsid w:val="00B7560F"/>
    <w:rsid w:val="00B75681"/>
    <w:rsid w:val="00B75958"/>
    <w:rsid w:val="00B76130"/>
    <w:rsid w:val="00B7673B"/>
    <w:rsid w:val="00B76C3E"/>
    <w:rsid w:val="00B76CFE"/>
    <w:rsid w:val="00B770FA"/>
    <w:rsid w:val="00B77A8F"/>
    <w:rsid w:val="00B803AE"/>
    <w:rsid w:val="00B80CB1"/>
    <w:rsid w:val="00B81CBD"/>
    <w:rsid w:val="00B81F87"/>
    <w:rsid w:val="00B82B9F"/>
    <w:rsid w:val="00B82D81"/>
    <w:rsid w:val="00B83066"/>
    <w:rsid w:val="00B83468"/>
    <w:rsid w:val="00B8395E"/>
    <w:rsid w:val="00B83DD0"/>
    <w:rsid w:val="00B85BE7"/>
    <w:rsid w:val="00B85CDF"/>
    <w:rsid w:val="00B85D81"/>
    <w:rsid w:val="00B86D49"/>
    <w:rsid w:val="00B86E13"/>
    <w:rsid w:val="00B87654"/>
    <w:rsid w:val="00B877B6"/>
    <w:rsid w:val="00B87838"/>
    <w:rsid w:val="00B87E79"/>
    <w:rsid w:val="00B904B1"/>
    <w:rsid w:val="00B90B8A"/>
    <w:rsid w:val="00B90C43"/>
    <w:rsid w:val="00B916C1"/>
    <w:rsid w:val="00B92489"/>
    <w:rsid w:val="00B92859"/>
    <w:rsid w:val="00B92E4A"/>
    <w:rsid w:val="00B93472"/>
    <w:rsid w:val="00B93D0E"/>
    <w:rsid w:val="00B9409E"/>
    <w:rsid w:val="00B94283"/>
    <w:rsid w:val="00B94766"/>
    <w:rsid w:val="00B94812"/>
    <w:rsid w:val="00B9518E"/>
    <w:rsid w:val="00B9552D"/>
    <w:rsid w:val="00B95952"/>
    <w:rsid w:val="00B9602A"/>
    <w:rsid w:val="00B9604B"/>
    <w:rsid w:val="00B96152"/>
    <w:rsid w:val="00B9700F"/>
    <w:rsid w:val="00B971AF"/>
    <w:rsid w:val="00B971F9"/>
    <w:rsid w:val="00B9751B"/>
    <w:rsid w:val="00B97DF5"/>
    <w:rsid w:val="00BA0499"/>
    <w:rsid w:val="00BA052D"/>
    <w:rsid w:val="00BA066B"/>
    <w:rsid w:val="00BA0D7F"/>
    <w:rsid w:val="00BA1991"/>
    <w:rsid w:val="00BA1A2C"/>
    <w:rsid w:val="00BA1C59"/>
    <w:rsid w:val="00BA2544"/>
    <w:rsid w:val="00BA2CB8"/>
    <w:rsid w:val="00BA3D85"/>
    <w:rsid w:val="00BA3E16"/>
    <w:rsid w:val="00BA4E96"/>
    <w:rsid w:val="00BA5736"/>
    <w:rsid w:val="00BA5A24"/>
    <w:rsid w:val="00BA5A30"/>
    <w:rsid w:val="00BA5FD0"/>
    <w:rsid w:val="00BA631F"/>
    <w:rsid w:val="00BA68F4"/>
    <w:rsid w:val="00BA6BE0"/>
    <w:rsid w:val="00BA70BC"/>
    <w:rsid w:val="00BA731A"/>
    <w:rsid w:val="00BA773D"/>
    <w:rsid w:val="00BA7C69"/>
    <w:rsid w:val="00BB0269"/>
    <w:rsid w:val="00BB0A9A"/>
    <w:rsid w:val="00BB0EC0"/>
    <w:rsid w:val="00BB0F5A"/>
    <w:rsid w:val="00BB1C4E"/>
    <w:rsid w:val="00BB235B"/>
    <w:rsid w:val="00BB3B8F"/>
    <w:rsid w:val="00BB4973"/>
    <w:rsid w:val="00BB4AC6"/>
    <w:rsid w:val="00BB4D5D"/>
    <w:rsid w:val="00BB5B70"/>
    <w:rsid w:val="00BB5EB8"/>
    <w:rsid w:val="00BB61DC"/>
    <w:rsid w:val="00BB68F8"/>
    <w:rsid w:val="00BB69F8"/>
    <w:rsid w:val="00BB7C28"/>
    <w:rsid w:val="00BC009B"/>
    <w:rsid w:val="00BC0A2D"/>
    <w:rsid w:val="00BC0B7C"/>
    <w:rsid w:val="00BC1B65"/>
    <w:rsid w:val="00BC1E1E"/>
    <w:rsid w:val="00BC21BC"/>
    <w:rsid w:val="00BC31E0"/>
    <w:rsid w:val="00BC34E0"/>
    <w:rsid w:val="00BC3C6F"/>
    <w:rsid w:val="00BC571A"/>
    <w:rsid w:val="00BC586C"/>
    <w:rsid w:val="00BC5D44"/>
    <w:rsid w:val="00BC5E5E"/>
    <w:rsid w:val="00BC61B7"/>
    <w:rsid w:val="00BC67B2"/>
    <w:rsid w:val="00BC6825"/>
    <w:rsid w:val="00BC6BD9"/>
    <w:rsid w:val="00BC73FD"/>
    <w:rsid w:val="00BC79CF"/>
    <w:rsid w:val="00BC7BC1"/>
    <w:rsid w:val="00BC7D47"/>
    <w:rsid w:val="00BD036E"/>
    <w:rsid w:val="00BD0966"/>
    <w:rsid w:val="00BD0C51"/>
    <w:rsid w:val="00BD0CA8"/>
    <w:rsid w:val="00BD0D82"/>
    <w:rsid w:val="00BD0FDC"/>
    <w:rsid w:val="00BD1004"/>
    <w:rsid w:val="00BD1171"/>
    <w:rsid w:val="00BD1545"/>
    <w:rsid w:val="00BD15D0"/>
    <w:rsid w:val="00BD1920"/>
    <w:rsid w:val="00BD1A5E"/>
    <w:rsid w:val="00BD2446"/>
    <w:rsid w:val="00BD2762"/>
    <w:rsid w:val="00BD2797"/>
    <w:rsid w:val="00BD2B3B"/>
    <w:rsid w:val="00BD2C54"/>
    <w:rsid w:val="00BD3219"/>
    <w:rsid w:val="00BD32D9"/>
    <w:rsid w:val="00BD3A3D"/>
    <w:rsid w:val="00BD3D07"/>
    <w:rsid w:val="00BD3E99"/>
    <w:rsid w:val="00BD4198"/>
    <w:rsid w:val="00BD419B"/>
    <w:rsid w:val="00BD47F9"/>
    <w:rsid w:val="00BD4F83"/>
    <w:rsid w:val="00BD53D4"/>
    <w:rsid w:val="00BD5AB9"/>
    <w:rsid w:val="00BD635E"/>
    <w:rsid w:val="00BD6361"/>
    <w:rsid w:val="00BD641C"/>
    <w:rsid w:val="00BD67F1"/>
    <w:rsid w:val="00BD6A89"/>
    <w:rsid w:val="00BD6E29"/>
    <w:rsid w:val="00BD7076"/>
    <w:rsid w:val="00BD7238"/>
    <w:rsid w:val="00BD724E"/>
    <w:rsid w:val="00BD7390"/>
    <w:rsid w:val="00BD7572"/>
    <w:rsid w:val="00BD770C"/>
    <w:rsid w:val="00BD77A9"/>
    <w:rsid w:val="00BD7D33"/>
    <w:rsid w:val="00BE0D2B"/>
    <w:rsid w:val="00BE0F05"/>
    <w:rsid w:val="00BE1845"/>
    <w:rsid w:val="00BE28A6"/>
    <w:rsid w:val="00BE2E4D"/>
    <w:rsid w:val="00BE2E6A"/>
    <w:rsid w:val="00BE33C1"/>
    <w:rsid w:val="00BE3621"/>
    <w:rsid w:val="00BE4F81"/>
    <w:rsid w:val="00BE5274"/>
    <w:rsid w:val="00BE5910"/>
    <w:rsid w:val="00BE5B87"/>
    <w:rsid w:val="00BE6BAD"/>
    <w:rsid w:val="00BE6CF3"/>
    <w:rsid w:val="00BE7451"/>
    <w:rsid w:val="00BE745F"/>
    <w:rsid w:val="00BE7E02"/>
    <w:rsid w:val="00BF0553"/>
    <w:rsid w:val="00BF0E1C"/>
    <w:rsid w:val="00BF127C"/>
    <w:rsid w:val="00BF1748"/>
    <w:rsid w:val="00BF1A0C"/>
    <w:rsid w:val="00BF23F2"/>
    <w:rsid w:val="00BF31D1"/>
    <w:rsid w:val="00BF3B88"/>
    <w:rsid w:val="00BF3FAD"/>
    <w:rsid w:val="00BF4A75"/>
    <w:rsid w:val="00BF4B3A"/>
    <w:rsid w:val="00BF4D7C"/>
    <w:rsid w:val="00BF5C7F"/>
    <w:rsid w:val="00BF5CC7"/>
    <w:rsid w:val="00BF5F84"/>
    <w:rsid w:val="00BF6FDF"/>
    <w:rsid w:val="00C00223"/>
    <w:rsid w:val="00C00AF1"/>
    <w:rsid w:val="00C00F29"/>
    <w:rsid w:val="00C012D3"/>
    <w:rsid w:val="00C01606"/>
    <w:rsid w:val="00C01705"/>
    <w:rsid w:val="00C03202"/>
    <w:rsid w:val="00C033CE"/>
    <w:rsid w:val="00C0356F"/>
    <w:rsid w:val="00C0565A"/>
    <w:rsid w:val="00C05C3C"/>
    <w:rsid w:val="00C06666"/>
    <w:rsid w:val="00C06DD4"/>
    <w:rsid w:val="00C06E26"/>
    <w:rsid w:val="00C1057B"/>
    <w:rsid w:val="00C10AB8"/>
    <w:rsid w:val="00C10CB6"/>
    <w:rsid w:val="00C1131C"/>
    <w:rsid w:val="00C121A9"/>
    <w:rsid w:val="00C12575"/>
    <w:rsid w:val="00C12CFF"/>
    <w:rsid w:val="00C13037"/>
    <w:rsid w:val="00C130B9"/>
    <w:rsid w:val="00C13170"/>
    <w:rsid w:val="00C13809"/>
    <w:rsid w:val="00C143CE"/>
    <w:rsid w:val="00C14505"/>
    <w:rsid w:val="00C147FF"/>
    <w:rsid w:val="00C150AE"/>
    <w:rsid w:val="00C158D4"/>
    <w:rsid w:val="00C15A18"/>
    <w:rsid w:val="00C16056"/>
    <w:rsid w:val="00C1624F"/>
    <w:rsid w:val="00C1639C"/>
    <w:rsid w:val="00C17F37"/>
    <w:rsid w:val="00C2252D"/>
    <w:rsid w:val="00C225EA"/>
    <w:rsid w:val="00C23F53"/>
    <w:rsid w:val="00C25885"/>
    <w:rsid w:val="00C2612C"/>
    <w:rsid w:val="00C26807"/>
    <w:rsid w:val="00C26D80"/>
    <w:rsid w:val="00C2715D"/>
    <w:rsid w:val="00C273D7"/>
    <w:rsid w:val="00C274A2"/>
    <w:rsid w:val="00C276FC"/>
    <w:rsid w:val="00C30262"/>
    <w:rsid w:val="00C30630"/>
    <w:rsid w:val="00C30743"/>
    <w:rsid w:val="00C309E5"/>
    <w:rsid w:val="00C30EAC"/>
    <w:rsid w:val="00C310F8"/>
    <w:rsid w:val="00C31820"/>
    <w:rsid w:val="00C31BF5"/>
    <w:rsid w:val="00C31EF3"/>
    <w:rsid w:val="00C327F9"/>
    <w:rsid w:val="00C32F29"/>
    <w:rsid w:val="00C32F75"/>
    <w:rsid w:val="00C33250"/>
    <w:rsid w:val="00C333E5"/>
    <w:rsid w:val="00C33714"/>
    <w:rsid w:val="00C33726"/>
    <w:rsid w:val="00C33736"/>
    <w:rsid w:val="00C33A6F"/>
    <w:rsid w:val="00C33CA8"/>
    <w:rsid w:val="00C33E53"/>
    <w:rsid w:val="00C33EB9"/>
    <w:rsid w:val="00C34CB7"/>
    <w:rsid w:val="00C34DD2"/>
    <w:rsid w:val="00C35230"/>
    <w:rsid w:val="00C35408"/>
    <w:rsid w:val="00C35419"/>
    <w:rsid w:val="00C356BC"/>
    <w:rsid w:val="00C356F2"/>
    <w:rsid w:val="00C3666D"/>
    <w:rsid w:val="00C3680D"/>
    <w:rsid w:val="00C36DE9"/>
    <w:rsid w:val="00C36EA6"/>
    <w:rsid w:val="00C3741E"/>
    <w:rsid w:val="00C3762D"/>
    <w:rsid w:val="00C37A80"/>
    <w:rsid w:val="00C415F5"/>
    <w:rsid w:val="00C41983"/>
    <w:rsid w:val="00C41D05"/>
    <w:rsid w:val="00C42844"/>
    <w:rsid w:val="00C43415"/>
    <w:rsid w:val="00C437BF"/>
    <w:rsid w:val="00C438A7"/>
    <w:rsid w:val="00C43E6E"/>
    <w:rsid w:val="00C44B90"/>
    <w:rsid w:val="00C44DAA"/>
    <w:rsid w:val="00C44E69"/>
    <w:rsid w:val="00C455F3"/>
    <w:rsid w:val="00C45711"/>
    <w:rsid w:val="00C457EF"/>
    <w:rsid w:val="00C4646D"/>
    <w:rsid w:val="00C4659A"/>
    <w:rsid w:val="00C46666"/>
    <w:rsid w:val="00C476AD"/>
    <w:rsid w:val="00C47DAF"/>
    <w:rsid w:val="00C50FF9"/>
    <w:rsid w:val="00C5171D"/>
    <w:rsid w:val="00C51D30"/>
    <w:rsid w:val="00C51E91"/>
    <w:rsid w:val="00C521CF"/>
    <w:rsid w:val="00C524B6"/>
    <w:rsid w:val="00C524E0"/>
    <w:rsid w:val="00C531C1"/>
    <w:rsid w:val="00C53336"/>
    <w:rsid w:val="00C53C41"/>
    <w:rsid w:val="00C5451A"/>
    <w:rsid w:val="00C54838"/>
    <w:rsid w:val="00C55846"/>
    <w:rsid w:val="00C5600E"/>
    <w:rsid w:val="00C5644E"/>
    <w:rsid w:val="00C5714F"/>
    <w:rsid w:val="00C576CB"/>
    <w:rsid w:val="00C57C2C"/>
    <w:rsid w:val="00C6017F"/>
    <w:rsid w:val="00C601C6"/>
    <w:rsid w:val="00C60D60"/>
    <w:rsid w:val="00C61206"/>
    <w:rsid w:val="00C61557"/>
    <w:rsid w:val="00C61B36"/>
    <w:rsid w:val="00C6236E"/>
    <w:rsid w:val="00C62B27"/>
    <w:rsid w:val="00C62D7E"/>
    <w:rsid w:val="00C6334D"/>
    <w:rsid w:val="00C63461"/>
    <w:rsid w:val="00C64A60"/>
    <w:rsid w:val="00C6597A"/>
    <w:rsid w:val="00C65C37"/>
    <w:rsid w:val="00C6608C"/>
    <w:rsid w:val="00C66B4C"/>
    <w:rsid w:val="00C67274"/>
    <w:rsid w:val="00C6775B"/>
    <w:rsid w:val="00C67A65"/>
    <w:rsid w:val="00C67B46"/>
    <w:rsid w:val="00C67FB3"/>
    <w:rsid w:val="00C71337"/>
    <w:rsid w:val="00C71581"/>
    <w:rsid w:val="00C715D7"/>
    <w:rsid w:val="00C71A66"/>
    <w:rsid w:val="00C7254B"/>
    <w:rsid w:val="00C73181"/>
    <w:rsid w:val="00C73AA1"/>
    <w:rsid w:val="00C73D08"/>
    <w:rsid w:val="00C73E13"/>
    <w:rsid w:val="00C73EBD"/>
    <w:rsid w:val="00C73FED"/>
    <w:rsid w:val="00C745A2"/>
    <w:rsid w:val="00C745C7"/>
    <w:rsid w:val="00C74673"/>
    <w:rsid w:val="00C74C50"/>
    <w:rsid w:val="00C754CA"/>
    <w:rsid w:val="00C75F71"/>
    <w:rsid w:val="00C7630D"/>
    <w:rsid w:val="00C76DDD"/>
    <w:rsid w:val="00C770DB"/>
    <w:rsid w:val="00C77255"/>
    <w:rsid w:val="00C77946"/>
    <w:rsid w:val="00C80E71"/>
    <w:rsid w:val="00C80F07"/>
    <w:rsid w:val="00C80FAD"/>
    <w:rsid w:val="00C81229"/>
    <w:rsid w:val="00C81C02"/>
    <w:rsid w:val="00C81E19"/>
    <w:rsid w:val="00C81F9E"/>
    <w:rsid w:val="00C828AA"/>
    <w:rsid w:val="00C82F7D"/>
    <w:rsid w:val="00C83720"/>
    <w:rsid w:val="00C83741"/>
    <w:rsid w:val="00C84001"/>
    <w:rsid w:val="00C846B9"/>
    <w:rsid w:val="00C8482F"/>
    <w:rsid w:val="00C84C4D"/>
    <w:rsid w:val="00C84E50"/>
    <w:rsid w:val="00C86026"/>
    <w:rsid w:val="00C8666F"/>
    <w:rsid w:val="00C86891"/>
    <w:rsid w:val="00C86938"/>
    <w:rsid w:val="00C86AE2"/>
    <w:rsid w:val="00C86BF0"/>
    <w:rsid w:val="00C87251"/>
    <w:rsid w:val="00C8770F"/>
    <w:rsid w:val="00C878E3"/>
    <w:rsid w:val="00C87B60"/>
    <w:rsid w:val="00C87F15"/>
    <w:rsid w:val="00C902A0"/>
    <w:rsid w:val="00C906A3"/>
    <w:rsid w:val="00C91051"/>
    <w:rsid w:val="00C9110F"/>
    <w:rsid w:val="00C91656"/>
    <w:rsid w:val="00C91B67"/>
    <w:rsid w:val="00C92168"/>
    <w:rsid w:val="00C924AB"/>
    <w:rsid w:val="00C9262B"/>
    <w:rsid w:val="00C933C2"/>
    <w:rsid w:val="00C94286"/>
    <w:rsid w:val="00C946E1"/>
    <w:rsid w:val="00C94D13"/>
    <w:rsid w:val="00C9574A"/>
    <w:rsid w:val="00C95FEE"/>
    <w:rsid w:val="00C96A30"/>
    <w:rsid w:val="00C971DB"/>
    <w:rsid w:val="00C972E8"/>
    <w:rsid w:val="00C97432"/>
    <w:rsid w:val="00C977BC"/>
    <w:rsid w:val="00C97FFC"/>
    <w:rsid w:val="00CA02AF"/>
    <w:rsid w:val="00CA03D2"/>
    <w:rsid w:val="00CA0F64"/>
    <w:rsid w:val="00CA16A2"/>
    <w:rsid w:val="00CA23C2"/>
    <w:rsid w:val="00CA30E6"/>
    <w:rsid w:val="00CA326D"/>
    <w:rsid w:val="00CA35C7"/>
    <w:rsid w:val="00CA3C14"/>
    <w:rsid w:val="00CA3C17"/>
    <w:rsid w:val="00CA4330"/>
    <w:rsid w:val="00CA463C"/>
    <w:rsid w:val="00CA47D4"/>
    <w:rsid w:val="00CA47F5"/>
    <w:rsid w:val="00CA4837"/>
    <w:rsid w:val="00CA4EC5"/>
    <w:rsid w:val="00CA4F6F"/>
    <w:rsid w:val="00CA4F86"/>
    <w:rsid w:val="00CA50A3"/>
    <w:rsid w:val="00CA516F"/>
    <w:rsid w:val="00CA58D3"/>
    <w:rsid w:val="00CA65BC"/>
    <w:rsid w:val="00CA6AD0"/>
    <w:rsid w:val="00CB04B9"/>
    <w:rsid w:val="00CB09E8"/>
    <w:rsid w:val="00CB1215"/>
    <w:rsid w:val="00CB1475"/>
    <w:rsid w:val="00CB1533"/>
    <w:rsid w:val="00CB17EC"/>
    <w:rsid w:val="00CB2295"/>
    <w:rsid w:val="00CB2392"/>
    <w:rsid w:val="00CB293A"/>
    <w:rsid w:val="00CB32A4"/>
    <w:rsid w:val="00CB3EAF"/>
    <w:rsid w:val="00CB40E5"/>
    <w:rsid w:val="00CB483C"/>
    <w:rsid w:val="00CB679F"/>
    <w:rsid w:val="00CB6B1A"/>
    <w:rsid w:val="00CB6CF6"/>
    <w:rsid w:val="00CB6DEF"/>
    <w:rsid w:val="00CB791F"/>
    <w:rsid w:val="00CC001A"/>
    <w:rsid w:val="00CC01A4"/>
    <w:rsid w:val="00CC0287"/>
    <w:rsid w:val="00CC035D"/>
    <w:rsid w:val="00CC054B"/>
    <w:rsid w:val="00CC05DF"/>
    <w:rsid w:val="00CC0F3F"/>
    <w:rsid w:val="00CC10F2"/>
    <w:rsid w:val="00CC113F"/>
    <w:rsid w:val="00CC12A8"/>
    <w:rsid w:val="00CC1A21"/>
    <w:rsid w:val="00CC1A6C"/>
    <w:rsid w:val="00CC1ABE"/>
    <w:rsid w:val="00CC1F0A"/>
    <w:rsid w:val="00CC1F8A"/>
    <w:rsid w:val="00CC2AAB"/>
    <w:rsid w:val="00CC2E07"/>
    <w:rsid w:val="00CC3ABB"/>
    <w:rsid w:val="00CC48FC"/>
    <w:rsid w:val="00CC4F82"/>
    <w:rsid w:val="00CC548A"/>
    <w:rsid w:val="00CC60DC"/>
    <w:rsid w:val="00CD012B"/>
    <w:rsid w:val="00CD0303"/>
    <w:rsid w:val="00CD12BD"/>
    <w:rsid w:val="00CD18A9"/>
    <w:rsid w:val="00CD1AED"/>
    <w:rsid w:val="00CD2726"/>
    <w:rsid w:val="00CD2CCD"/>
    <w:rsid w:val="00CD2F7E"/>
    <w:rsid w:val="00CD3144"/>
    <w:rsid w:val="00CD375C"/>
    <w:rsid w:val="00CD395C"/>
    <w:rsid w:val="00CD4012"/>
    <w:rsid w:val="00CD566A"/>
    <w:rsid w:val="00CD56DF"/>
    <w:rsid w:val="00CD60BA"/>
    <w:rsid w:val="00CD711C"/>
    <w:rsid w:val="00CD755B"/>
    <w:rsid w:val="00CE001F"/>
    <w:rsid w:val="00CE04DB"/>
    <w:rsid w:val="00CE1442"/>
    <w:rsid w:val="00CE1892"/>
    <w:rsid w:val="00CE192A"/>
    <w:rsid w:val="00CE2147"/>
    <w:rsid w:val="00CE2F03"/>
    <w:rsid w:val="00CE2F6F"/>
    <w:rsid w:val="00CE300B"/>
    <w:rsid w:val="00CE3F65"/>
    <w:rsid w:val="00CE3FB2"/>
    <w:rsid w:val="00CE4288"/>
    <w:rsid w:val="00CE4337"/>
    <w:rsid w:val="00CE4AA3"/>
    <w:rsid w:val="00CE4BC2"/>
    <w:rsid w:val="00CE513F"/>
    <w:rsid w:val="00CE57E9"/>
    <w:rsid w:val="00CE58F5"/>
    <w:rsid w:val="00CE5B96"/>
    <w:rsid w:val="00CE5EE6"/>
    <w:rsid w:val="00CE6567"/>
    <w:rsid w:val="00CE6D26"/>
    <w:rsid w:val="00CE789B"/>
    <w:rsid w:val="00CE7E3E"/>
    <w:rsid w:val="00CF0C64"/>
    <w:rsid w:val="00CF1051"/>
    <w:rsid w:val="00CF1CC6"/>
    <w:rsid w:val="00CF2962"/>
    <w:rsid w:val="00CF3155"/>
    <w:rsid w:val="00CF3667"/>
    <w:rsid w:val="00CF36E4"/>
    <w:rsid w:val="00CF372D"/>
    <w:rsid w:val="00CF3B06"/>
    <w:rsid w:val="00CF4057"/>
    <w:rsid w:val="00CF419A"/>
    <w:rsid w:val="00CF5FB7"/>
    <w:rsid w:val="00CF60BE"/>
    <w:rsid w:val="00CF7D19"/>
    <w:rsid w:val="00CF7DFC"/>
    <w:rsid w:val="00CF7E94"/>
    <w:rsid w:val="00D0040A"/>
    <w:rsid w:val="00D005AA"/>
    <w:rsid w:val="00D007E6"/>
    <w:rsid w:val="00D01217"/>
    <w:rsid w:val="00D012A4"/>
    <w:rsid w:val="00D02090"/>
    <w:rsid w:val="00D020D6"/>
    <w:rsid w:val="00D02368"/>
    <w:rsid w:val="00D024C8"/>
    <w:rsid w:val="00D02AF8"/>
    <w:rsid w:val="00D032BF"/>
    <w:rsid w:val="00D039DF"/>
    <w:rsid w:val="00D03C43"/>
    <w:rsid w:val="00D03F27"/>
    <w:rsid w:val="00D0427D"/>
    <w:rsid w:val="00D04B69"/>
    <w:rsid w:val="00D04C3B"/>
    <w:rsid w:val="00D04EDA"/>
    <w:rsid w:val="00D055F4"/>
    <w:rsid w:val="00D05712"/>
    <w:rsid w:val="00D0584C"/>
    <w:rsid w:val="00D058D7"/>
    <w:rsid w:val="00D06261"/>
    <w:rsid w:val="00D0664D"/>
    <w:rsid w:val="00D06A89"/>
    <w:rsid w:val="00D071B2"/>
    <w:rsid w:val="00D07224"/>
    <w:rsid w:val="00D07DF1"/>
    <w:rsid w:val="00D1055A"/>
    <w:rsid w:val="00D10E17"/>
    <w:rsid w:val="00D11444"/>
    <w:rsid w:val="00D122B2"/>
    <w:rsid w:val="00D1307A"/>
    <w:rsid w:val="00D1359D"/>
    <w:rsid w:val="00D1393F"/>
    <w:rsid w:val="00D13EFC"/>
    <w:rsid w:val="00D1445D"/>
    <w:rsid w:val="00D14701"/>
    <w:rsid w:val="00D14C67"/>
    <w:rsid w:val="00D14CB4"/>
    <w:rsid w:val="00D14F1B"/>
    <w:rsid w:val="00D1561B"/>
    <w:rsid w:val="00D15945"/>
    <w:rsid w:val="00D15F32"/>
    <w:rsid w:val="00D15F95"/>
    <w:rsid w:val="00D16376"/>
    <w:rsid w:val="00D1693E"/>
    <w:rsid w:val="00D17B44"/>
    <w:rsid w:val="00D17BB1"/>
    <w:rsid w:val="00D20B0D"/>
    <w:rsid w:val="00D20C12"/>
    <w:rsid w:val="00D212EF"/>
    <w:rsid w:val="00D2153A"/>
    <w:rsid w:val="00D21671"/>
    <w:rsid w:val="00D22504"/>
    <w:rsid w:val="00D22E06"/>
    <w:rsid w:val="00D233B3"/>
    <w:rsid w:val="00D23E69"/>
    <w:rsid w:val="00D244B6"/>
    <w:rsid w:val="00D24685"/>
    <w:rsid w:val="00D25042"/>
    <w:rsid w:val="00D250B7"/>
    <w:rsid w:val="00D25147"/>
    <w:rsid w:val="00D25EBF"/>
    <w:rsid w:val="00D260F5"/>
    <w:rsid w:val="00D26A88"/>
    <w:rsid w:val="00D2745B"/>
    <w:rsid w:val="00D277FB"/>
    <w:rsid w:val="00D302D7"/>
    <w:rsid w:val="00D30435"/>
    <w:rsid w:val="00D31155"/>
    <w:rsid w:val="00D31ABF"/>
    <w:rsid w:val="00D31C24"/>
    <w:rsid w:val="00D31C9F"/>
    <w:rsid w:val="00D31DFD"/>
    <w:rsid w:val="00D31E50"/>
    <w:rsid w:val="00D32CE7"/>
    <w:rsid w:val="00D33295"/>
    <w:rsid w:val="00D3365E"/>
    <w:rsid w:val="00D33843"/>
    <w:rsid w:val="00D3394A"/>
    <w:rsid w:val="00D34C00"/>
    <w:rsid w:val="00D35139"/>
    <w:rsid w:val="00D3534C"/>
    <w:rsid w:val="00D35D45"/>
    <w:rsid w:val="00D35D71"/>
    <w:rsid w:val="00D36BB6"/>
    <w:rsid w:val="00D376B5"/>
    <w:rsid w:val="00D37AAD"/>
    <w:rsid w:val="00D37CD8"/>
    <w:rsid w:val="00D37EEC"/>
    <w:rsid w:val="00D37F9D"/>
    <w:rsid w:val="00D40D98"/>
    <w:rsid w:val="00D41820"/>
    <w:rsid w:val="00D419A0"/>
    <w:rsid w:val="00D41E39"/>
    <w:rsid w:val="00D42209"/>
    <w:rsid w:val="00D43193"/>
    <w:rsid w:val="00D43ACC"/>
    <w:rsid w:val="00D440D3"/>
    <w:rsid w:val="00D45A56"/>
    <w:rsid w:val="00D462F9"/>
    <w:rsid w:val="00D46507"/>
    <w:rsid w:val="00D465FF"/>
    <w:rsid w:val="00D46A98"/>
    <w:rsid w:val="00D46FC5"/>
    <w:rsid w:val="00D471E2"/>
    <w:rsid w:val="00D475BE"/>
    <w:rsid w:val="00D47E72"/>
    <w:rsid w:val="00D5005F"/>
    <w:rsid w:val="00D51219"/>
    <w:rsid w:val="00D51356"/>
    <w:rsid w:val="00D51523"/>
    <w:rsid w:val="00D51ABD"/>
    <w:rsid w:val="00D51E93"/>
    <w:rsid w:val="00D53817"/>
    <w:rsid w:val="00D53DBA"/>
    <w:rsid w:val="00D5432C"/>
    <w:rsid w:val="00D54634"/>
    <w:rsid w:val="00D546E3"/>
    <w:rsid w:val="00D5590E"/>
    <w:rsid w:val="00D560EE"/>
    <w:rsid w:val="00D56543"/>
    <w:rsid w:val="00D5654D"/>
    <w:rsid w:val="00D570D1"/>
    <w:rsid w:val="00D575B6"/>
    <w:rsid w:val="00D5776E"/>
    <w:rsid w:val="00D57774"/>
    <w:rsid w:val="00D57DA0"/>
    <w:rsid w:val="00D57E40"/>
    <w:rsid w:val="00D603D8"/>
    <w:rsid w:val="00D609C5"/>
    <w:rsid w:val="00D6171A"/>
    <w:rsid w:val="00D62539"/>
    <w:rsid w:val="00D62953"/>
    <w:rsid w:val="00D62EFD"/>
    <w:rsid w:val="00D6319D"/>
    <w:rsid w:val="00D63368"/>
    <w:rsid w:val="00D6350B"/>
    <w:rsid w:val="00D63760"/>
    <w:rsid w:val="00D6551F"/>
    <w:rsid w:val="00D65ED1"/>
    <w:rsid w:val="00D65EDD"/>
    <w:rsid w:val="00D66832"/>
    <w:rsid w:val="00D66A7E"/>
    <w:rsid w:val="00D66F07"/>
    <w:rsid w:val="00D66F5D"/>
    <w:rsid w:val="00D671B9"/>
    <w:rsid w:val="00D678E7"/>
    <w:rsid w:val="00D67D32"/>
    <w:rsid w:val="00D67F9C"/>
    <w:rsid w:val="00D700B3"/>
    <w:rsid w:val="00D70529"/>
    <w:rsid w:val="00D71135"/>
    <w:rsid w:val="00D713B9"/>
    <w:rsid w:val="00D71A3B"/>
    <w:rsid w:val="00D71AFF"/>
    <w:rsid w:val="00D7287A"/>
    <w:rsid w:val="00D72AB0"/>
    <w:rsid w:val="00D7350A"/>
    <w:rsid w:val="00D73598"/>
    <w:rsid w:val="00D735BD"/>
    <w:rsid w:val="00D7389B"/>
    <w:rsid w:val="00D74603"/>
    <w:rsid w:val="00D7460A"/>
    <w:rsid w:val="00D74A6F"/>
    <w:rsid w:val="00D75422"/>
    <w:rsid w:val="00D754D8"/>
    <w:rsid w:val="00D75CA2"/>
    <w:rsid w:val="00D76AD7"/>
    <w:rsid w:val="00D76D20"/>
    <w:rsid w:val="00D775F6"/>
    <w:rsid w:val="00D77BE7"/>
    <w:rsid w:val="00D77C2B"/>
    <w:rsid w:val="00D8063A"/>
    <w:rsid w:val="00D80650"/>
    <w:rsid w:val="00D810E4"/>
    <w:rsid w:val="00D81C08"/>
    <w:rsid w:val="00D81ED0"/>
    <w:rsid w:val="00D82080"/>
    <w:rsid w:val="00D82242"/>
    <w:rsid w:val="00D8236B"/>
    <w:rsid w:val="00D8292E"/>
    <w:rsid w:val="00D82BED"/>
    <w:rsid w:val="00D82F73"/>
    <w:rsid w:val="00D831B0"/>
    <w:rsid w:val="00D837D1"/>
    <w:rsid w:val="00D837DE"/>
    <w:rsid w:val="00D83B6D"/>
    <w:rsid w:val="00D83D73"/>
    <w:rsid w:val="00D84D49"/>
    <w:rsid w:val="00D85003"/>
    <w:rsid w:val="00D85279"/>
    <w:rsid w:val="00D8546C"/>
    <w:rsid w:val="00D85580"/>
    <w:rsid w:val="00D858E6"/>
    <w:rsid w:val="00D859E4"/>
    <w:rsid w:val="00D85B5A"/>
    <w:rsid w:val="00D8657E"/>
    <w:rsid w:val="00D8664D"/>
    <w:rsid w:val="00D866CB"/>
    <w:rsid w:val="00D868E9"/>
    <w:rsid w:val="00D869C4"/>
    <w:rsid w:val="00D87271"/>
    <w:rsid w:val="00D87CDC"/>
    <w:rsid w:val="00D90B1E"/>
    <w:rsid w:val="00D90C8E"/>
    <w:rsid w:val="00D90E06"/>
    <w:rsid w:val="00D90F48"/>
    <w:rsid w:val="00D91088"/>
    <w:rsid w:val="00D91A66"/>
    <w:rsid w:val="00D924D5"/>
    <w:rsid w:val="00D92529"/>
    <w:rsid w:val="00D92F66"/>
    <w:rsid w:val="00D93255"/>
    <w:rsid w:val="00D9353A"/>
    <w:rsid w:val="00D93A4E"/>
    <w:rsid w:val="00D93DFF"/>
    <w:rsid w:val="00D9498F"/>
    <w:rsid w:val="00D94B25"/>
    <w:rsid w:val="00D94C9E"/>
    <w:rsid w:val="00D94E81"/>
    <w:rsid w:val="00D95DBE"/>
    <w:rsid w:val="00D96283"/>
    <w:rsid w:val="00D9656B"/>
    <w:rsid w:val="00D969E0"/>
    <w:rsid w:val="00D96A85"/>
    <w:rsid w:val="00D96BE3"/>
    <w:rsid w:val="00D970B3"/>
    <w:rsid w:val="00D973E3"/>
    <w:rsid w:val="00D97433"/>
    <w:rsid w:val="00D9796C"/>
    <w:rsid w:val="00DA0516"/>
    <w:rsid w:val="00DA0A58"/>
    <w:rsid w:val="00DA0B3E"/>
    <w:rsid w:val="00DA0CF8"/>
    <w:rsid w:val="00DA1949"/>
    <w:rsid w:val="00DA269A"/>
    <w:rsid w:val="00DA27F3"/>
    <w:rsid w:val="00DA300A"/>
    <w:rsid w:val="00DA31AB"/>
    <w:rsid w:val="00DA3B96"/>
    <w:rsid w:val="00DA4086"/>
    <w:rsid w:val="00DA4858"/>
    <w:rsid w:val="00DA48B1"/>
    <w:rsid w:val="00DA4D15"/>
    <w:rsid w:val="00DA4DEF"/>
    <w:rsid w:val="00DA4F97"/>
    <w:rsid w:val="00DA6281"/>
    <w:rsid w:val="00DA7273"/>
    <w:rsid w:val="00DA7FD4"/>
    <w:rsid w:val="00DB055A"/>
    <w:rsid w:val="00DB0666"/>
    <w:rsid w:val="00DB20B3"/>
    <w:rsid w:val="00DB23C3"/>
    <w:rsid w:val="00DB2559"/>
    <w:rsid w:val="00DB2D32"/>
    <w:rsid w:val="00DB3AD7"/>
    <w:rsid w:val="00DB4FC6"/>
    <w:rsid w:val="00DB5105"/>
    <w:rsid w:val="00DB526C"/>
    <w:rsid w:val="00DB5F11"/>
    <w:rsid w:val="00DB63B5"/>
    <w:rsid w:val="00DB6C04"/>
    <w:rsid w:val="00DB6E47"/>
    <w:rsid w:val="00DC0552"/>
    <w:rsid w:val="00DC0B05"/>
    <w:rsid w:val="00DC0B49"/>
    <w:rsid w:val="00DC1550"/>
    <w:rsid w:val="00DC24F1"/>
    <w:rsid w:val="00DC2AB0"/>
    <w:rsid w:val="00DC6E49"/>
    <w:rsid w:val="00DC7C85"/>
    <w:rsid w:val="00DC7CDD"/>
    <w:rsid w:val="00DC7D7C"/>
    <w:rsid w:val="00DC7DAD"/>
    <w:rsid w:val="00DD01AC"/>
    <w:rsid w:val="00DD06E2"/>
    <w:rsid w:val="00DD0702"/>
    <w:rsid w:val="00DD0A28"/>
    <w:rsid w:val="00DD0E08"/>
    <w:rsid w:val="00DD10B1"/>
    <w:rsid w:val="00DD2382"/>
    <w:rsid w:val="00DD26A7"/>
    <w:rsid w:val="00DD2C3F"/>
    <w:rsid w:val="00DD30EC"/>
    <w:rsid w:val="00DD333C"/>
    <w:rsid w:val="00DD38F6"/>
    <w:rsid w:val="00DD3941"/>
    <w:rsid w:val="00DD4802"/>
    <w:rsid w:val="00DD48FF"/>
    <w:rsid w:val="00DD4CDA"/>
    <w:rsid w:val="00DD4EFA"/>
    <w:rsid w:val="00DD5E7E"/>
    <w:rsid w:val="00DD5FF2"/>
    <w:rsid w:val="00DD64B7"/>
    <w:rsid w:val="00DD6D89"/>
    <w:rsid w:val="00DD6E18"/>
    <w:rsid w:val="00DD6EA0"/>
    <w:rsid w:val="00DD6F23"/>
    <w:rsid w:val="00DD7343"/>
    <w:rsid w:val="00DD780A"/>
    <w:rsid w:val="00DE004F"/>
    <w:rsid w:val="00DE0428"/>
    <w:rsid w:val="00DE051A"/>
    <w:rsid w:val="00DE08E1"/>
    <w:rsid w:val="00DE0F7E"/>
    <w:rsid w:val="00DE130D"/>
    <w:rsid w:val="00DE25CB"/>
    <w:rsid w:val="00DE2ACC"/>
    <w:rsid w:val="00DE335E"/>
    <w:rsid w:val="00DE34AF"/>
    <w:rsid w:val="00DE38F6"/>
    <w:rsid w:val="00DE3E58"/>
    <w:rsid w:val="00DE44E7"/>
    <w:rsid w:val="00DE44F3"/>
    <w:rsid w:val="00DE4585"/>
    <w:rsid w:val="00DE4CBC"/>
    <w:rsid w:val="00DE4D7B"/>
    <w:rsid w:val="00DE632F"/>
    <w:rsid w:val="00DE6D8F"/>
    <w:rsid w:val="00DE768D"/>
    <w:rsid w:val="00DE7737"/>
    <w:rsid w:val="00DE7E22"/>
    <w:rsid w:val="00DF0F3C"/>
    <w:rsid w:val="00DF1416"/>
    <w:rsid w:val="00DF1460"/>
    <w:rsid w:val="00DF1ED9"/>
    <w:rsid w:val="00DF1F40"/>
    <w:rsid w:val="00DF23AD"/>
    <w:rsid w:val="00DF26BE"/>
    <w:rsid w:val="00DF27FA"/>
    <w:rsid w:val="00DF2B0F"/>
    <w:rsid w:val="00DF2B42"/>
    <w:rsid w:val="00DF2FF0"/>
    <w:rsid w:val="00DF3A47"/>
    <w:rsid w:val="00DF47D9"/>
    <w:rsid w:val="00DF47E1"/>
    <w:rsid w:val="00DF4B85"/>
    <w:rsid w:val="00DF5EC6"/>
    <w:rsid w:val="00DF5F3B"/>
    <w:rsid w:val="00DF6045"/>
    <w:rsid w:val="00DF6165"/>
    <w:rsid w:val="00DF6322"/>
    <w:rsid w:val="00DF6F32"/>
    <w:rsid w:val="00DF6FF3"/>
    <w:rsid w:val="00DF7849"/>
    <w:rsid w:val="00E001D3"/>
    <w:rsid w:val="00E0066D"/>
    <w:rsid w:val="00E00D5E"/>
    <w:rsid w:val="00E010C9"/>
    <w:rsid w:val="00E014A3"/>
    <w:rsid w:val="00E0161E"/>
    <w:rsid w:val="00E019FB"/>
    <w:rsid w:val="00E01A8E"/>
    <w:rsid w:val="00E01BC8"/>
    <w:rsid w:val="00E01E38"/>
    <w:rsid w:val="00E0264E"/>
    <w:rsid w:val="00E02F47"/>
    <w:rsid w:val="00E03ABC"/>
    <w:rsid w:val="00E0448B"/>
    <w:rsid w:val="00E04604"/>
    <w:rsid w:val="00E04C39"/>
    <w:rsid w:val="00E04D05"/>
    <w:rsid w:val="00E04DAD"/>
    <w:rsid w:val="00E05694"/>
    <w:rsid w:val="00E06128"/>
    <w:rsid w:val="00E06190"/>
    <w:rsid w:val="00E064D6"/>
    <w:rsid w:val="00E103EF"/>
    <w:rsid w:val="00E104C0"/>
    <w:rsid w:val="00E10932"/>
    <w:rsid w:val="00E10B02"/>
    <w:rsid w:val="00E10BD5"/>
    <w:rsid w:val="00E115C0"/>
    <w:rsid w:val="00E11807"/>
    <w:rsid w:val="00E11CC9"/>
    <w:rsid w:val="00E11DB7"/>
    <w:rsid w:val="00E1203B"/>
    <w:rsid w:val="00E125B0"/>
    <w:rsid w:val="00E126EF"/>
    <w:rsid w:val="00E13054"/>
    <w:rsid w:val="00E132F1"/>
    <w:rsid w:val="00E13AA9"/>
    <w:rsid w:val="00E13C07"/>
    <w:rsid w:val="00E15561"/>
    <w:rsid w:val="00E155A3"/>
    <w:rsid w:val="00E15615"/>
    <w:rsid w:val="00E16B26"/>
    <w:rsid w:val="00E16B96"/>
    <w:rsid w:val="00E16C00"/>
    <w:rsid w:val="00E16D6C"/>
    <w:rsid w:val="00E16E3B"/>
    <w:rsid w:val="00E17237"/>
    <w:rsid w:val="00E17803"/>
    <w:rsid w:val="00E17C35"/>
    <w:rsid w:val="00E20472"/>
    <w:rsid w:val="00E20756"/>
    <w:rsid w:val="00E220F9"/>
    <w:rsid w:val="00E22930"/>
    <w:rsid w:val="00E23C50"/>
    <w:rsid w:val="00E24260"/>
    <w:rsid w:val="00E25B5A"/>
    <w:rsid w:val="00E25DB1"/>
    <w:rsid w:val="00E260F4"/>
    <w:rsid w:val="00E264F1"/>
    <w:rsid w:val="00E26D32"/>
    <w:rsid w:val="00E27992"/>
    <w:rsid w:val="00E27A38"/>
    <w:rsid w:val="00E30ABE"/>
    <w:rsid w:val="00E30E57"/>
    <w:rsid w:val="00E312D8"/>
    <w:rsid w:val="00E31B09"/>
    <w:rsid w:val="00E31FE1"/>
    <w:rsid w:val="00E3234C"/>
    <w:rsid w:val="00E324A1"/>
    <w:rsid w:val="00E3251F"/>
    <w:rsid w:val="00E32700"/>
    <w:rsid w:val="00E32930"/>
    <w:rsid w:val="00E32E8E"/>
    <w:rsid w:val="00E33915"/>
    <w:rsid w:val="00E34522"/>
    <w:rsid w:val="00E3463F"/>
    <w:rsid w:val="00E349E6"/>
    <w:rsid w:val="00E35C1E"/>
    <w:rsid w:val="00E361F1"/>
    <w:rsid w:val="00E36BBC"/>
    <w:rsid w:val="00E37138"/>
    <w:rsid w:val="00E37DF8"/>
    <w:rsid w:val="00E4007F"/>
    <w:rsid w:val="00E4022A"/>
    <w:rsid w:val="00E40D9A"/>
    <w:rsid w:val="00E419B8"/>
    <w:rsid w:val="00E4206A"/>
    <w:rsid w:val="00E42C39"/>
    <w:rsid w:val="00E42DAA"/>
    <w:rsid w:val="00E42DDC"/>
    <w:rsid w:val="00E43035"/>
    <w:rsid w:val="00E43B24"/>
    <w:rsid w:val="00E43C0A"/>
    <w:rsid w:val="00E43ECF"/>
    <w:rsid w:val="00E449CB"/>
    <w:rsid w:val="00E450D7"/>
    <w:rsid w:val="00E4527F"/>
    <w:rsid w:val="00E45434"/>
    <w:rsid w:val="00E45EDF"/>
    <w:rsid w:val="00E46152"/>
    <w:rsid w:val="00E46354"/>
    <w:rsid w:val="00E46407"/>
    <w:rsid w:val="00E46726"/>
    <w:rsid w:val="00E46778"/>
    <w:rsid w:val="00E46A52"/>
    <w:rsid w:val="00E46BC7"/>
    <w:rsid w:val="00E46C91"/>
    <w:rsid w:val="00E47256"/>
    <w:rsid w:val="00E472BD"/>
    <w:rsid w:val="00E47441"/>
    <w:rsid w:val="00E47C62"/>
    <w:rsid w:val="00E47D23"/>
    <w:rsid w:val="00E500DB"/>
    <w:rsid w:val="00E50CC2"/>
    <w:rsid w:val="00E50E5D"/>
    <w:rsid w:val="00E51313"/>
    <w:rsid w:val="00E513D9"/>
    <w:rsid w:val="00E51F8F"/>
    <w:rsid w:val="00E5223B"/>
    <w:rsid w:val="00E53395"/>
    <w:rsid w:val="00E5407A"/>
    <w:rsid w:val="00E54576"/>
    <w:rsid w:val="00E553DE"/>
    <w:rsid w:val="00E5592C"/>
    <w:rsid w:val="00E55E1A"/>
    <w:rsid w:val="00E55FA5"/>
    <w:rsid w:val="00E55FB0"/>
    <w:rsid w:val="00E56223"/>
    <w:rsid w:val="00E56BED"/>
    <w:rsid w:val="00E56F54"/>
    <w:rsid w:val="00E57D59"/>
    <w:rsid w:val="00E60481"/>
    <w:rsid w:val="00E607D0"/>
    <w:rsid w:val="00E60D52"/>
    <w:rsid w:val="00E60F58"/>
    <w:rsid w:val="00E60F86"/>
    <w:rsid w:val="00E61340"/>
    <w:rsid w:val="00E62ADD"/>
    <w:rsid w:val="00E62EFE"/>
    <w:rsid w:val="00E63132"/>
    <w:rsid w:val="00E633DC"/>
    <w:rsid w:val="00E637C0"/>
    <w:rsid w:val="00E63E4B"/>
    <w:rsid w:val="00E648D5"/>
    <w:rsid w:val="00E65414"/>
    <w:rsid w:val="00E65B12"/>
    <w:rsid w:val="00E65B74"/>
    <w:rsid w:val="00E65C31"/>
    <w:rsid w:val="00E65C38"/>
    <w:rsid w:val="00E65D00"/>
    <w:rsid w:val="00E662C1"/>
    <w:rsid w:val="00E66394"/>
    <w:rsid w:val="00E665A8"/>
    <w:rsid w:val="00E668FB"/>
    <w:rsid w:val="00E66AE5"/>
    <w:rsid w:val="00E66C76"/>
    <w:rsid w:val="00E67167"/>
    <w:rsid w:val="00E67243"/>
    <w:rsid w:val="00E676CF"/>
    <w:rsid w:val="00E677C8"/>
    <w:rsid w:val="00E67CA9"/>
    <w:rsid w:val="00E70276"/>
    <w:rsid w:val="00E70ADB"/>
    <w:rsid w:val="00E71301"/>
    <w:rsid w:val="00E71431"/>
    <w:rsid w:val="00E71C50"/>
    <w:rsid w:val="00E72534"/>
    <w:rsid w:val="00E7258F"/>
    <w:rsid w:val="00E72867"/>
    <w:rsid w:val="00E740FC"/>
    <w:rsid w:val="00E744CD"/>
    <w:rsid w:val="00E744F5"/>
    <w:rsid w:val="00E75928"/>
    <w:rsid w:val="00E762B7"/>
    <w:rsid w:val="00E76A65"/>
    <w:rsid w:val="00E772CD"/>
    <w:rsid w:val="00E7731D"/>
    <w:rsid w:val="00E77509"/>
    <w:rsid w:val="00E77AE9"/>
    <w:rsid w:val="00E80256"/>
    <w:rsid w:val="00E809F7"/>
    <w:rsid w:val="00E817DF"/>
    <w:rsid w:val="00E81C85"/>
    <w:rsid w:val="00E81DFB"/>
    <w:rsid w:val="00E82104"/>
    <w:rsid w:val="00E82292"/>
    <w:rsid w:val="00E823B7"/>
    <w:rsid w:val="00E82D63"/>
    <w:rsid w:val="00E83009"/>
    <w:rsid w:val="00E831E9"/>
    <w:rsid w:val="00E8322A"/>
    <w:rsid w:val="00E8358A"/>
    <w:rsid w:val="00E83AA9"/>
    <w:rsid w:val="00E8432A"/>
    <w:rsid w:val="00E844C2"/>
    <w:rsid w:val="00E844FC"/>
    <w:rsid w:val="00E85591"/>
    <w:rsid w:val="00E855B1"/>
    <w:rsid w:val="00E856DF"/>
    <w:rsid w:val="00E863D8"/>
    <w:rsid w:val="00E8672E"/>
    <w:rsid w:val="00E86D75"/>
    <w:rsid w:val="00E87EBB"/>
    <w:rsid w:val="00E903B6"/>
    <w:rsid w:val="00E90502"/>
    <w:rsid w:val="00E906F6"/>
    <w:rsid w:val="00E90A58"/>
    <w:rsid w:val="00E913A4"/>
    <w:rsid w:val="00E913F4"/>
    <w:rsid w:val="00E9170D"/>
    <w:rsid w:val="00E91789"/>
    <w:rsid w:val="00E92571"/>
    <w:rsid w:val="00E92B94"/>
    <w:rsid w:val="00E92DE1"/>
    <w:rsid w:val="00E92FD2"/>
    <w:rsid w:val="00E93065"/>
    <w:rsid w:val="00E93793"/>
    <w:rsid w:val="00E94096"/>
    <w:rsid w:val="00E941D1"/>
    <w:rsid w:val="00E944B3"/>
    <w:rsid w:val="00E946AD"/>
    <w:rsid w:val="00E96400"/>
    <w:rsid w:val="00E968F0"/>
    <w:rsid w:val="00E97862"/>
    <w:rsid w:val="00E97C06"/>
    <w:rsid w:val="00E97CDD"/>
    <w:rsid w:val="00E97D48"/>
    <w:rsid w:val="00E97DE7"/>
    <w:rsid w:val="00EA00F2"/>
    <w:rsid w:val="00EA03F3"/>
    <w:rsid w:val="00EA04FA"/>
    <w:rsid w:val="00EA059A"/>
    <w:rsid w:val="00EA0753"/>
    <w:rsid w:val="00EA0FD6"/>
    <w:rsid w:val="00EA1338"/>
    <w:rsid w:val="00EA14C0"/>
    <w:rsid w:val="00EA19CC"/>
    <w:rsid w:val="00EA1FB5"/>
    <w:rsid w:val="00EA20AB"/>
    <w:rsid w:val="00EA2700"/>
    <w:rsid w:val="00EA3127"/>
    <w:rsid w:val="00EA31FD"/>
    <w:rsid w:val="00EA39D4"/>
    <w:rsid w:val="00EA41A1"/>
    <w:rsid w:val="00EA4CCC"/>
    <w:rsid w:val="00EA4F71"/>
    <w:rsid w:val="00EA58C1"/>
    <w:rsid w:val="00EA6467"/>
    <w:rsid w:val="00EA657A"/>
    <w:rsid w:val="00EA683E"/>
    <w:rsid w:val="00EA6C4A"/>
    <w:rsid w:val="00EA7654"/>
    <w:rsid w:val="00EA799A"/>
    <w:rsid w:val="00EB0B86"/>
    <w:rsid w:val="00EB12CF"/>
    <w:rsid w:val="00EB1365"/>
    <w:rsid w:val="00EB14A7"/>
    <w:rsid w:val="00EB17E8"/>
    <w:rsid w:val="00EB1B1A"/>
    <w:rsid w:val="00EB1EB7"/>
    <w:rsid w:val="00EB2422"/>
    <w:rsid w:val="00EB28F7"/>
    <w:rsid w:val="00EB2E90"/>
    <w:rsid w:val="00EB326C"/>
    <w:rsid w:val="00EB4CD9"/>
    <w:rsid w:val="00EB4E29"/>
    <w:rsid w:val="00EB5568"/>
    <w:rsid w:val="00EB60D9"/>
    <w:rsid w:val="00EB65B6"/>
    <w:rsid w:val="00EB662C"/>
    <w:rsid w:val="00EB69D2"/>
    <w:rsid w:val="00EB79B9"/>
    <w:rsid w:val="00EB7AF0"/>
    <w:rsid w:val="00EC017A"/>
    <w:rsid w:val="00EC0C02"/>
    <w:rsid w:val="00EC10FA"/>
    <w:rsid w:val="00EC1309"/>
    <w:rsid w:val="00EC1AA5"/>
    <w:rsid w:val="00EC28F1"/>
    <w:rsid w:val="00EC2DD2"/>
    <w:rsid w:val="00EC3C7D"/>
    <w:rsid w:val="00EC49B3"/>
    <w:rsid w:val="00EC51FC"/>
    <w:rsid w:val="00EC5349"/>
    <w:rsid w:val="00EC5711"/>
    <w:rsid w:val="00EC6993"/>
    <w:rsid w:val="00EC6B61"/>
    <w:rsid w:val="00EC7221"/>
    <w:rsid w:val="00EC7B12"/>
    <w:rsid w:val="00EC7D5C"/>
    <w:rsid w:val="00ED05B5"/>
    <w:rsid w:val="00ED07F9"/>
    <w:rsid w:val="00ED153F"/>
    <w:rsid w:val="00ED24A7"/>
    <w:rsid w:val="00ED24E6"/>
    <w:rsid w:val="00ED2CE1"/>
    <w:rsid w:val="00ED31CC"/>
    <w:rsid w:val="00ED31FE"/>
    <w:rsid w:val="00ED332C"/>
    <w:rsid w:val="00ED3447"/>
    <w:rsid w:val="00ED3B64"/>
    <w:rsid w:val="00ED48C7"/>
    <w:rsid w:val="00ED4962"/>
    <w:rsid w:val="00ED4B5C"/>
    <w:rsid w:val="00ED4F81"/>
    <w:rsid w:val="00ED5048"/>
    <w:rsid w:val="00ED5CFC"/>
    <w:rsid w:val="00ED5D92"/>
    <w:rsid w:val="00ED6E8C"/>
    <w:rsid w:val="00ED7121"/>
    <w:rsid w:val="00ED7938"/>
    <w:rsid w:val="00ED7A24"/>
    <w:rsid w:val="00ED7B10"/>
    <w:rsid w:val="00EE0964"/>
    <w:rsid w:val="00EE0A1A"/>
    <w:rsid w:val="00EE123E"/>
    <w:rsid w:val="00EE12DF"/>
    <w:rsid w:val="00EE16E2"/>
    <w:rsid w:val="00EE16EA"/>
    <w:rsid w:val="00EE1745"/>
    <w:rsid w:val="00EE1A02"/>
    <w:rsid w:val="00EE233F"/>
    <w:rsid w:val="00EE3229"/>
    <w:rsid w:val="00EE41FC"/>
    <w:rsid w:val="00EE42DB"/>
    <w:rsid w:val="00EE4502"/>
    <w:rsid w:val="00EE457B"/>
    <w:rsid w:val="00EE4C05"/>
    <w:rsid w:val="00EE5D5E"/>
    <w:rsid w:val="00EE6D4F"/>
    <w:rsid w:val="00EE7E20"/>
    <w:rsid w:val="00EE7E99"/>
    <w:rsid w:val="00EF00D9"/>
    <w:rsid w:val="00EF01C7"/>
    <w:rsid w:val="00EF0C64"/>
    <w:rsid w:val="00EF0C7C"/>
    <w:rsid w:val="00EF0CF2"/>
    <w:rsid w:val="00EF1717"/>
    <w:rsid w:val="00EF19E8"/>
    <w:rsid w:val="00EF1E27"/>
    <w:rsid w:val="00EF21BA"/>
    <w:rsid w:val="00EF2B89"/>
    <w:rsid w:val="00EF2DFB"/>
    <w:rsid w:val="00EF2E3E"/>
    <w:rsid w:val="00EF2EC6"/>
    <w:rsid w:val="00EF31EE"/>
    <w:rsid w:val="00EF33B7"/>
    <w:rsid w:val="00EF34E8"/>
    <w:rsid w:val="00EF35FF"/>
    <w:rsid w:val="00EF4BB3"/>
    <w:rsid w:val="00EF5A6D"/>
    <w:rsid w:val="00EF5BB5"/>
    <w:rsid w:val="00EF5C9E"/>
    <w:rsid w:val="00EF630B"/>
    <w:rsid w:val="00EF65BB"/>
    <w:rsid w:val="00EF6A2D"/>
    <w:rsid w:val="00EF6A73"/>
    <w:rsid w:val="00EF6C11"/>
    <w:rsid w:val="00EF7210"/>
    <w:rsid w:val="00EF72BD"/>
    <w:rsid w:val="00EF72D4"/>
    <w:rsid w:val="00EF7840"/>
    <w:rsid w:val="00EF7B77"/>
    <w:rsid w:val="00EF7C28"/>
    <w:rsid w:val="00EF7C45"/>
    <w:rsid w:val="00EF7E1F"/>
    <w:rsid w:val="00F0031F"/>
    <w:rsid w:val="00F006E2"/>
    <w:rsid w:val="00F01136"/>
    <w:rsid w:val="00F01500"/>
    <w:rsid w:val="00F018F4"/>
    <w:rsid w:val="00F01F02"/>
    <w:rsid w:val="00F02618"/>
    <w:rsid w:val="00F03823"/>
    <w:rsid w:val="00F04339"/>
    <w:rsid w:val="00F04434"/>
    <w:rsid w:val="00F04B46"/>
    <w:rsid w:val="00F04D62"/>
    <w:rsid w:val="00F051DD"/>
    <w:rsid w:val="00F054A8"/>
    <w:rsid w:val="00F05B22"/>
    <w:rsid w:val="00F06837"/>
    <w:rsid w:val="00F0689A"/>
    <w:rsid w:val="00F07A07"/>
    <w:rsid w:val="00F1099C"/>
    <w:rsid w:val="00F11020"/>
    <w:rsid w:val="00F1134C"/>
    <w:rsid w:val="00F115C4"/>
    <w:rsid w:val="00F118B9"/>
    <w:rsid w:val="00F11D0F"/>
    <w:rsid w:val="00F1223A"/>
    <w:rsid w:val="00F1231D"/>
    <w:rsid w:val="00F126FB"/>
    <w:rsid w:val="00F12802"/>
    <w:rsid w:val="00F12B37"/>
    <w:rsid w:val="00F12C37"/>
    <w:rsid w:val="00F132BC"/>
    <w:rsid w:val="00F13464"/>
    <w:rsid w:val="00F13A0D"/>
    <w:rsid w:val="00F13A98"/>
    <w:rsid w:val="00F1409A"/>
    <w:rsid w:val="00F143AF"/>
    <w:rsid w:val="00F145DA"/>
    <w:rsid w:val="00F14762"/>
    <w:rsid w:val="00F14BF9"/>
    <w:rsid w:val="00F150AD"/>
    <w:rsid w:val="00F1576A"/>
    <w:rsid w:val="00F164C0"/>
    <w:rsid w:val="00F166BC"/>
    <w:rsid w:val="00F16758"/>
    <w:rsid w:val="00F1714B"/>
    <w:rsid w:val="00F1714C"/>
    <w:rsid w:val="00F176F8"/>
    <w:rsid w:val="00F1789B"/>
    <w:rsid w:val="00F1797C"/>
    <w:rsid w:val="00F17A4E"/>
    <w:rsid w:val="00F20324"/>
    <w:rsid w:val="00F2034B"/>
    <w:rsid w:val="00F207DB"/>
    <w:rsid w:val="00F21B22"/>
    <w:rsid w:val="00F21C20"/>
    <w:rsid w:val="00F22121"/>
    <w:rsid w:val="00F22583"/>
    <w:rsid w:val="00F22AEC"/>
    <w:rsid w:val="00F23540"/>
    <w:rsid w:val="00F23F8A"/>
    <w:rsid w:val="00F248E5"/>
    <w:rsid w:val="00F24922"/>
    <w:rsid w:val="00F24B87"/>
    <w:rsid w:val="00F24EA5"/>
    <w:rsid w:val="00F2522D"/>
    <w:rsid w:val="00F25730"/>
    <w:rsid w:val="00F2615D"/>
    <w:rsid w:val="00F2621D"/>
    <w:rsid w:val="00F26D6F"/>
    <w:rsid w:val="00F26E4E"/>
    <w:rsid w:val="00F26EBE"/>
    <w:rsid w:val="00F26F48"/>
    <w:rsid w:val="00F270C6"/>
    <w:rsid w:val="00F270F9"/>
    <w:rsid w:val="00F30DCC"/>
    <w:rsid w:val="00F3114D"/>
    <w:rsid w:val="00F31253"/>
    <w:rsid w:val="00F31E95"/>
    <w:rsid w:val="00F31FCE"/>
    <w:rsid w:val="00F3211E"/>
    <w:rsid w:val="00F322F0"/>
    <w:rsid w:val="00F333E0"/>
    <w:rsid w:val="00F3341A"/>
    <w:rsid w:val="00F336A4"/>
    <w:rsid w:val="00F33967"/>
    <w:rsid w:val="00F33DE7"/>
    <w:rsid w:val="00F3456C"/>
    <w:rsid w:val="00F34652"/>
    <w:rsid w:val="00F35791"/>
    <w:rsid w:val="00F35EF8"/>
    <w:rsid w:val="00F3654C"/>
    <w:rsid w:val="00F37BDD"/>
    <w:rsid w:val="00F37F72"/>
    <w:rsid w:val="00F40412"/>
    <w:rsid w:val="00F407C2"/>
    <w:rsid w:val="00F4187C"/>
    <w:rsid w:val="00F428CE"/>
    <w:rsid w:val="00F42B4C"/>
    <w:rsid w:val="00F42B84"/>
    <w:rsid w:val="00F43615"/>
    <w:rsid w:val="00F4408A"/>
    <w:rsid w:val="00F442B2"/>
    <w:rsid w:val="00F44C79"/>
    <w:rsid w:val="00F45085"/>
    <w:rsid w:val="00F4559E"/>
    <w:rsid w:val="00F4628F"/>
    <w:rsid w:val="00F46682"/>
    <w:rsid w:val="00F47C20"/>
    <w:rsid w:val="00F5065C"/>
    <w:rsid w:val="00F50849"/>
    <w:rsid w:val="00F520B9"/>
    <w:rsid w:val="00F521B1"/>
    <w:rsid w:val="00F5257A"/>
    <w:rsid w:val="00F52E34"/>
    <w:rsid w:val="00F531DC"/>
    <w:rsid w:val="00F5326B"/>
    <w:rsid w:val="00F539EC"/>
    <w:rsid w:val="00F54135"/>
    <w:rsid w:val="00F544CA"/>
    <w:rsid w:val="00F54849"/>
    <w:rsid w:val="00F5493C"/>
    <w:rsid w:val="00F54956"/>
    <w:rsid w:val="00F55386"/>
    <w:rsid w:val="00F55794"/>
    <w:rsid w:val="00F559E6"/>
    <w:rsid w:val="00F56361"/>
    <w:rsid w:val="00F56C10"/>
    <w:rsid w:val="00F56D9B"/>
    <w:rsid w:val="00F56E52"/>
    <w:rsid w:val="00F57630"/>
    <w:rsid w:val="00F57B43"/>
    <w:rsid w:val="00F601AA"/>
    <w:rsid w:val="00F601BC"/>
    <w:rsid w:val="00F602FE"/>
    <w:rsid w:val="00F60FDC"/>
    <w:rsid w:val="00F61908"/>
    <w:rsid w:val="00F61E08"/>
    <w:rsid w:val="00F62825"/>
    <w:rsid w:val="00F63229"/>
    <w:rsid w:val="00F632CF"/>
    <w:rsid w:val="00F63E2C"/>
    <w:rsid w:val="00F63E93"/>
    <w:rsid w:val="00F64513"/>
    <w:rsid w:val="00F64917"/>
    <w:rsid w:val="00F65022"/>
    <w:rsid w:val="00F65423"/>
    <w:rsid w:val="00F65495"/>
    <w:rsid w:val="00F6634C"/>
    <w:rsid w:val="00F66D2B"/>
    <w:rsid w:val="00F66EDC"/>
    <w:rsid w:val="00F670BA"/>
    <w:rsid w:val="00F671E1"/>
    <w:rsid w:val="00F67886"/>
    <w:rsid w:val="00F678DF"/>
    <w:rsid w:val="00F679AF"/>
    <w:rsid w:val="00F70195"/>
    <w:rsid w:val="00F704E5"/>
    <w:rsid w:val="00F72894"/>
    <w:rsid w:val="00F735A8"/>
    <w:rsid w:val="00F746A6"/>
    <w:rsid w:val="00F74AE3"/>
    <w:rsid w:val="00F74BC1"/>
    <w:rsid w:val="00F754F1"/>
    <w:rsid w:val="00F75FA4"/>
    <w:rsid w:val="00F75FAE"/>
    <w:rsid w:val="00F76BC6"/>
    <w:rsid w:val="00F76C30"/>
    <w:rsid w:val="00F76EF6"/>
    <w:rsid w:val="00F770FC"/>
    <w:rsid w:val="00F773E0"/>
    <w:rsid w:val="00F77987"/>
    <w:rsid w:val="00F8027D"/>
    <w:rsid w:val="00F802E7"/>
    <w:rsid w:val="00F80417"/>
    <w:rsid w:val="00F81412"/>
    <w:rsid w:val="00F8218C"/>
    <w:rsid w:val="00F824EC"/>
    <w:rsid w:val="00F8290F"/>
    <w:rsid w:val="00F82E20"/>
    <w:rsid w:val="00F82EF5"/>
    <w:rsid w:val="00F83F38"/>
    <w:rsid w:val="00F8408E"/>
    <w:rsid w:val="00F84387"/>
    <w:rsid w:val="00F843E1"/>
    <w:rsid w:val="00F84400"/>
    <w:rsid w:val="00F84AAF"/>
    <w:rsid w:val="00F85340"/>
    <w:rsid w:val="00F85B52"/>
    <w:rsid w:val="00F86707"/>
    <w:rsid w:val="00F867D5"/>
    <w:rsid w:val="00F86EB8"/>
    <w:rsid w:val="00F87094"/>
    <w:rsid w:val="00F87104"/>
    <w:rsid w:val="00F87199"/>
    <w:rsid w:val="00F87479"/>
    <w:rsid w:val="00F90115"/>
    <w:rsid w:val="00F90647"/>
    <w:rsid w:val="00F90DA7"/>
    <w:rsid w:val="00F90F58"/>
    <w:rsid w:val="00F91066"/>
    <w:rsid w:val="00F92D2A"/>
    <w:rsid w:val="00F932FA"/>
    <w:rsid w:val="00F93CE6"/>
    <w:rsid w:val="00F94B91"/>
    <w:rsid w:val="00F95653"/>
    <w:rsid w:val="00F96275"/>
    <w:rsid w:val="00F96B76"/>
    <w:rsid w:val="00F96D9A"/>
    <w:rsid w:val="00F974EE"/>
    <w:rsid w:val="00F97680"/>
    <w:rsid w:val="00F97B9D"/>
    <w:rsid w:val="00FA0919"/>
    <w:rsid w:val="00FA12C2"/>
    <w:rsid w:val="00FA196B"/>
    <w:rsid w:val="00FA24E7"/>
    <w:rsid w:val="00FA2BA8"/>
    <w:rsid w:val="00FA2F24"/>
    <w:rsid w:val="00FA3353"/>
    <w:rsid w:val="00FA3DE2"/>
    <w:rsid w:val="00FA42A0"/>
    <w:rsid w:val="00FA4536"/>
    <w:rsid w:val="00FA4603"/>
    <w:rsid w:val="00FA4722"/>
    <w:rsid w:val="00FA522A"/>
    <w:rsid w:val="00FA53D3"/>
    <w:rsid w:val="00FA5880"/>
    <w:rsid w:val="00FA59DF"/>
    <w:rsid w:val="00FA5DA4"/>
    <w:rsid w:val="00FA6A41"/>
    <w:rsid w:val="00FA6A80"/>
    <w:rsid w:val="00FA6B81"/>
    <w:rsid w:val="00FA6BAB"/>
    <w:rsid w:val="00FA6CC0"/>
    <w:rsid w:val="00FA6DBC"/>
    <w:rsid w:val="00FA79B7"/>
    <w:rsid w:val="00FA7A8C"/>
    <w:rsid w:val="00FB039F"/>
    <w:rsid w:val="00FB08F8"/>
    <w:rsid w:val="00FB1740"/>
    <w:rsid w:val="00FB1E33"/>
    <w:rsid w:val="00FB1EED"/>
    <w:rsid w:val="00FB213B"/>
    <w:rsid w:val="00FB2BEC"/>
    <w:rsid w:val="00FB2DE8"/>
    <w:rsid w:val="00FB36E0"/>
    <w:rsid w:val="00FB4270"/>
    <w:rsid w:val="00FB42AF"/>
    <w:rsid w:val="00FB4320"/>
    <w:rsid w:val="00FB5FC6"/>
    <w:rsid w:val="00FB6E09"/>
    <w:rsid w:val="00FB72A4"/>
    <w:rsid w:val="00FB72AA"/>
    <w:rsid w:val="00FB7447"/>
    <w:rsid w:val="00FB74F7"/>
    <w:rsid w:val="00FB769A"/>
    <w:rsid w:val="00FB797E"/>
    <w:rsid w:val="00FB7F1D"/>
    <w:rsid w:val="00FC0153"/>
    <w:rsid w:val="00FC0290"/>
    <w:rsid w:val="00FC029C"/>
    <w:rsid w:val="00FC047F"/>
    <w:rsid w:val="00FC11F1"/>
    <w:rsid w:val="00FC1BCB"/>
    <w:rsid w:val="00FC1CE5"/>
    <w:rsid w:val="00FC2C9B"/>
    <w:rsid w:val="00FC2DBC"/>
    <w:rsid w:val="00FC325A"/>
    <w:rsid w:val="00FC3601"/>
    <w:rsid w:val="00FC3785"/>
    <w:rsid w:val="00FC3A48"/>
    <w:rsid w:val="00FC3E33"/>
    <w:rsid w:val="00FC3EF9"/>
    <w:rsid w:val="00FC50C9"/>
    <w:rsid w:val="00FC53CD"/>
    <w:rsid w:val="00FC541B"/>
    <w:rsid w:val="00FC5C9B"/>
    <w:rsid w:val="00FC5F9E"/>
    <w:rsid w:val="00FC6577"/>
    <w:rsid w:val="00FC6946"/>
    <w:rsid w:val="00FC6A93"/>
    <w:rsid w:val="00FD02B4"/>
    <w:rsid w:val="00FD04F6"/>
    <w:rsid w:val="00FD0605"/>
    <w:rsid w:val="00FD0A6F"/>
    <w:rsid w:val="00FD120B"/>
    <w:rsid w:val="00FD1364"/>
    <w:rsid w:val="00FD1C29"/>
    <w:rsid w:val="00FD22E1"/>
    <w:rsid w:val="00FD23A2"/>
    <w:rsid w:val="00FD267D"/>
    <w:rsid w:val="00FD2732"/>
    <w:rsid w:val="00FD2C17"/>
    <w:rsid w:val="00FD3657"/>
    <w:rsid w:val="00FD3C84"/>
    <w:rsid w:val="00FD3E67"/>
    <w:rsid w:val="00FD4771"/>
    <w:rsid w:val="00FD5358"/>
    <w:rsid w:val="00FD5588"/>
    <w:rsid w:val="00FD5B66"/>
    <w:rsid w:val="00FD5EFE"/>
    <w:rsid w:val="00FD648F"/>
    <w:rsid w:val="00FD69C4"/>
    <w:rsid w:val="00FD6EB5"/>
    <w:rsid w:val="00FD70FE"/>
    <w:rsid w:val="00FD782A"/>
    <w:rsid w:val="00FD7B84"/>
    <w:rsid w:val="00FE0B23"/>
    <w:rsid w:val="00FE1CBA"/>
    <w:rsid w:val="00FE33F3"/>
    <w:rsid w:val="00FE3453"/>
    <w:rsid w:val="00FE34CE"/>
    <w:rsid w:val="00FE3819"/>
    <w:rsid w:val="00FE3D8A"/>
    <w:rsid w:val="00FE3E2E"/>
    <w:rsid w:val="00FE3F6B"/>
    <w:rsid w:val="00FE4288"/>
    <w:rsid w:val="00FE45B6"/>
    <w:rsid w:val="00FE4995"/>
    <w:rsid w:val="00FE5128"/>
    <w:rsid w:val="00FE5EBD"/>
    <w:rsid w:val="00FE6696"/>
    <w:rsid w:val="00FE6EE5"/>
    <w:rsid w:val="00FE722F"/>
    <w:rsid w:val="00FE75A3"/>
    <w:rsid w:val="00FE76FA"/>
    <w:rsid w:val="00FE7966"/>
    <w:rsid w:val="00FE7F65"/>
    <w:rsid w:val="00FF0CF3"/>
    <w:rsid w:val="00FF1588"/>
    <w:rsid w:val="00FF1BB7"/>
    <w:rsid w:val="00FF219E"/>
    <w:rsid w:val="00FF22EF"/>
    <w:rsid w:val="00FF2B95"/>
    <w:rsid w:val="00FF2E25"/>
    <w:rsid w:val="00FF3906"/>
    <w:rsid w:val="00FF3E7B"/>
    <w:rsid w:val="00FF40E9"/>
    <w:rsid w:val="00FF4245"/>
    <w:rsid w:val="00FF49D4"/>
    <w:rsid w:val="00FF523C"/>
    <w:rsid w:val="00FF539A"/>
    <w:rsid w:val="00FF636A"/>
    <w:rsid w:val="00FF648C"/>
    <w:rsid w:val="00FF6627"/>
    <w:rsid w:val="00FF679E"/>
    <w:rsid w:val="00FF732A"/>
    <w:rsid w:val="00FF763E"/>
    <w:rsid w:val="00FF7E42"/>
  </w:rsids>
  <w:docVars>
    <w:docVar w:name="__Grammarly_42___1" w:val="H4sIAAAAAAAEAKtWcslP9kxRslIyNDYyNzExMzG3MDM1sjS3MDJV0lEKTi0uzszPAykwNKoFAOntlfotAAAA"/>
    <w:docVar w:name="__Grammarly_42____i" w:val="H4sIAAAAAAAEAKtWckksSQxILCpxzi/NK1GyMqwFAAEhoTITAAAA"/>
  </w:docVar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7F38E03-15B8-46A0-B57D-FA529B9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B5"/>
    <w:rPr>
      <w:rFonts w:cs="Verdana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gency">
    <w:name w:val="Heading 1 (Agency)"/>
    <w:basedOn w:val="Normal"/>
    <w:next w:val="BodytextAgency"/>
    <w:qFormat/>
    <w:rsid w:val="002B7954"/>
    <w:pPr>
      <w:keepNext/>
      <w:numPr>
        <w:numId w:val="16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val="sl-SI"/>
    </w:rPr>
  </w:style>
  <w:style w:type="paragraph" w:customStyle="1" w:styleId="Heading2Agency">
    <w:name w:val="Heading 2 (Agency)"/>
    <w:basedOn w:val="Normal"/>
    <w:next w:val="BodytextAgency"/>
    <w:qFormat/>
    <w:rsid w:val="002B7954"/>
    <w:pPr>
      <w:keepNext/>
      <w:numPr>
        <w:ilvl w:val="1"/>
        <w:numId w:val="16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val="sl-SI"/>
    </w:rPr>
  </w:style>
  <w:style w:type="paragraph" w:customStyle="1" w:styleId="Heading3Agency">
    <w:name w:val="Heading 3 (Agency)"/>
    <w:basedOn w:val="Normal"/>
    <w:next w:val="BodytextAgency"/>
    <w:qFormat/>
    <w:rsid w:val="002B7954"/>
    <w:pPr>
      <w:keepNext/>
      <w:numPr>
        <w:ilvl w:val="2"/>
        <w:numId w:val="16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val="sl-SI"/>
    </w:rPr>
  </w:style>
  <w:style w:type="paragraph" w:customStyle="1" w:styleId="Heading4Agency">
    <w:name w:val="Heading 4 (Agency)"/>
    <w:basedOn w:val="Heading3Agency"/>
    <w:next w:val="BodytextAgency"/>
    <w:qFormat/>
    <w:rsid w:val="002B7954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2B7954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Normal"/>
    <w:uiPriority w:val="99"/>
    <w:rsid w:val="00D376B5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Normal"/>
    <w:uiPriority w:val="99"/>
    <w:rsid w:val="00D376B5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Normal"/>
    <w:uiPriority w:val="99"/>
    <w:rsid w:val="00D376B5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Normal"/>
    <w:uiPriority w:val="99"/>
    <w:rsid w:val="00D376B5"/>
    <w:pPr>
      <w:numPr>
        <w:ilvl w:val="8"/>
      </w:numPr>
      <w:outlineLvl w:val="8"/>
    </w:pPr>
  </w:style>
  <w:style w:type="paragraph" w:styleId="ListParagraph">
    <w:name w:val="List Paragraph"/>
    <w:basedOn w:val="Normal"/>
    <w:uiPriority w:val="34"/>
    <w:rsid w:val="00D376B5"/>
    <w:pPr>
      <w:ind w:left="720"/>
      <w:contextualSpacing/>
    </w:pPr>
  </w:style>
  <w:style w:type="paragraph" w:styleId="Header">
    <w:name w:val="header"/>
    <w:basedOn w:val="Normal"/>
    <w:link w:val="HeaderChar"/>
    <w:rsid w:val="009A5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B80"/>
    <w:rPr>
      <w:rFonts w:eastAsia="SimSun" w:cs="Verdana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rsid w:val="009A5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B80"/>
    <w:rPr>
      <w:rFonts w:eastAsia="SimSun" w:cs="Verdana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57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146"/>
    <w:rPr>
      <w:rFonts w:ascii="Tahoma" w:eastAsia="SimSun" w:hAnsi="Tahoma" w:cs="Tahoma"/>
      <w:sz w:val="16"/>
      <w:szCs w:val="16"/>
      <w:lang w:val="en-GB" w:eastAsia="en-GB"/>
    </w:rPr>
  </w:style>
  <w:style w:type="character" w:styleId="FootnoteReference">
    <w:name w:val="footnote reference"/>
    <w:rsid w:val="00572146"/>
    <w:rPr>
      <w:rFonts w:ascii="Verdana" w:hAnsi="Verdana"/>
      <w:vertAlign w:val="superscript"/>
    </w:rPr>
  </w:style>
  <w:style w:type="paragraph" w:customStyle="1" w:styleId="DoctitleAgency">
    <w:name w:val="Doc title (Agency)"/>
    <w:basedOn w:val="Normal"/>
    <w:next w:val="DocsubtitleAgency"/>
    <w:qFormat/>
    <w:rsid w:val="002B7954"/>
    <w:pPr>
      <w:spacing w:before="720" w:line="360" w:lineRule="atLeast"/>
    </w:pPr>
    <w:rPr>
      <w:rFonts w:ascii="Verdana" w:eastAsia="Verdana" w:hAnsi="Verdana"/>
      <w:color w:val="003399"/>
      <w:sz w:val="32"/>
      <w:szCs w:val="32"/>
      <w:lang w:val="sl-SI"/>
    </w:rPr>
  </w:style>
  <w:style w:type="paragraph" w:customStyle="1" w:styleId="RefAgency">
    <w:name w:val="Ref. (Agency)"/>
    <w:basedOn w:val="Normal"/>
    <w:rsid w:val="00572146"/>
    <w:rPr>
      <w:rFonts w:ascii="Verdana" w:eastAsia="Times New Roman" w:hAnsi="Verdana" w:cs="Times New Roman"/>
      <w:sz w:val="17"/>
    </w:rPr>
  </w:style>
  <w:style w:type="paragraph" w:customStyle="1" w:styleId="BodytextAgency">
    <w:name w:val="Body text (Agency)"/>
    <w:basedOn w:val="Normal"/>
    <w:link w:val="BodytextAgencyChar"/>
    <w:qFormat/>
    <w:rsid w:val="002B7954"/>
    <w:pPr>
      <w:spacing w:after="140" w:line="280" w:lineRule="atLeast"/>
    </w:pPr>
    <w:rPr>
      <w:rFonts w:ascii="Verdana" w:eastAsia="Verdana" w:hAnsi="Verdana"/>
      <w:lang w:val="sl-SI"/>
    </w:rPr>
  </w:style>
  <w:style w:type="character" w:customStyle="1" w:styleId="BodytextAgencyChar">
    <w:name w:val="Body text (Agency) Char"/>
    <w:link w:val="BodytextAgency"/>
    <w:rsid w:val="00572146"/>
    <w:rPr>
      <w:rFonts w:ascii="Verdana" w:eastAsia="Verdana" w:hAnsi="Verdana" w:cs="Verdana"/>
      <w:sz w:val="18"/>
      <w:szCs w:val="18"/>
      <w:lang w:eastAsia="en-GB"/>
    </w:rPr>
  </w:style>
  <w:style w:type="paragraph" w:customStyle="1" w:styleId="BodyTextCxMP">
    <w:name w:val="Body Text (CxMP)"/>
    <w:basedOn w:val="Normal"/>
    <w:qFormat/>
    <w:rsid w:val="0006133F"/>
    <w:pPr>
      <w:spacing w:after="140" w:line="280" w:lineRule="atLeast"/>
      <w:ind w:left="992"/>
    </w:pPr>
    <w:rPr>
      <w:rFonts w:ascii="Verdana" w:eastAsia="Verdana" w:hAnsi="Verdana"/>
    </w:rPr>
  </w:style>
  <w:style w:type="paragraph" w:customStyle="1" w:styleId="DraftingNotesAgency">
    <w:name w:val="Drafting Notes (Agency)"/>
    <w:basedOn w:val="Normal"/>
    <w:next w:val="BodytextAgency"/>
    <w:qFormat/>
    <w:rsid w:val="002B7954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val="sl-SI"/>
    </w:rPr>
  </w:style>
  <w:style w:type="character" w:customStyle="1" w:styleId="FootnotereferenceAgency">
    <w:name w:val="Footnote reference (Agency)"/>
    <w:rsid w:val="00983181"/>
    <w:rPr>
      <w:rFonts w:ascii="Verdana" w:hAnsi="Verdana"/>
      <w:color w:val="auto"/>
      <w:vertAlign w:val="superscript"/>
    </w:rPr>
  </w:style>
  <w:style w:type="character" w:styleId="CommentReference">
    <w:name w:val="annotation reference"/>
    <w:basedOn w:val="DefaultParagraphFont"/>
    <w:uiPriority w:val="99"/>
    <w:rsid w:val="0069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F16"/>
    <w:rPr>
      <w:rFonts w:eastAsia="SimSun" w:cs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9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6F16"/>
    <w:rPr>
      <w:rFonts w:eastAsia="SimSun" w:cs="Verdana"/>
      <w:b/>
      <w:bCs/>
      <w:lang w:val="en-GB" w:eastAsia="en-GB"/>
    </w:rPr>
  </w:style>
  <w:style w:type="table" w:styleId="TableGrid">
    <w:name w:val="Table Grid"/>
    <w:basedOn w:val="TableNormal"/>
    <w:rsid w:val="0069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rowsAgency">
    <w:name w:val="Table heading rows (Agency)"/>
    <w:basedOn w:val="BodytextAgency"/>
    <w:rsid w:val="008C1EC6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8C1EC6"/>
    <w:pPr>
      <w:spacing w:line="280" w:lineRule="exact"/>
    </w:pPr>
    <w:rPr>
      <w:rFonts w:ascii="Verdana" w:eastAsia="Times New Roman" w:hAnsi="Verdana"/>
      <w:lang w:eastAsia="zh-CN"/>
    </w:rPr>
  </w:style>
  <w:style w:type="paragraph" w:customStyle="1" w:styleId="Default">
    <w:name w:val="Default"/>
    <w:rsid w:val="00A75BB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customStyle="1" w:styleId="DoccategoryheadingAgency">
    <w:name w:val="Doc category heading (Agency)"/>
    <w:next w:val="BodytextAgency"/>
    <w:qFormat/>
    <w:rsid w:val="002B795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2B7954"/>
    <w:pPr>
      <w:spacing w:after="640" w:line="360" w:lineRule="atLeast"/>
    </w:pPr>
    <w:rPr>
      <w:rFonts w:ascii="Verdana" w:eastAsia="Verdana" w:hAnsi="Verdana"/>
      <w:sz w:val="24"/>
      <w:szCs w:val="24"/>
      <w:lang w:val="sl-SI"/>
    </w:rPr>
  </w:style>
  <w:style w:type="paragraph" w:customStyle="1" w:styleId="No-numheading1Agency">
    <w:name w:val="No-num heading 1 (Agency)"/>
    <w:basedOn w:val="Normal"/>
    <w:next w:val="BodytextAgency"/>
    <w:qFormat/>
    <w:rsid w:val="002B7954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val="sl-SI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2B7954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2B7954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val="sl-SI"/>
    </w:rPr>
  </w:style>
  <w:style w:type="paragraph" w:customStyle="1" w:styleId="No-numheading3Agency">
    <w:name w:val="No-num heading 3 (Agency)"/>
    <w:basedOn w:val="Heading3Agency"/>
    <w:next w:val="BodytextAgency"/>
    <w:qFormat/>
    <w:rsid w:val="002B795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2B795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2B7954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2B7954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2B7954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val="sl-SI"/>
    </w:rPr>
  </w:style>
  <w:style w:type="paragraph" w:customStyle="1" w:styleId="SpecialcommentAgency">
    <w:name w:val="Special comment (Agency)"/>
    <w:next w:val="BodytextAgency"/>
    <w:qFormat/>
    <w:rsid w:val="002B7954"/>
    <w:rPr>
      <w:rFonts w:ascii="Verdana" w:eastAsia="Times New Roman" w:hAnsi="Verdana"/>
      <w:color w:val="FF0000"/>
      <w:sz w:val="17"/>
      <w:szCs w:val="17"/>
    </w:rPr>
  </w:style>
  <w:style w:type="paragraph" w:customStyle="1" w:styleId="FooterAgency">
    <w:name w:val="Footer (Agency)"/>
    <w:basedOn w:val="Normal"/>
    <w:link w:val="FooterAgencyCharChar"/>
    <w:rsid w:val="006E040B"/>
    <w:rPr>
      <w:rFonts w:ascii="Verdana" w:eastAsia="Verdana" w:hAnsi="Verdana"/>
      <w:color w:val="6D6F71"/>
      <w:sz w:val="14"/>
      <w:szCs w:val="14"/>
    </w:rPr>
  </w:style>
  <w:style w:type="character" w:customStyle="1" w:styleId="FooterAgencyCharChar">
    <w:name w:val="Footer (Agency) Char Char"/>
    <w:link w:val="FooterAgency"/>
    <w:rsid w:val="002B7954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customStyle="1" w:styleId="FooterblueAgency">
    <w:name w:val="Footer blue (Agency)"/>
    <w:basedOn w:val="Normal"/>
    <w:link w:val="FooterblueAgencyCharChar"/>
    <w:rsid w:val="006E040B"/>
    <w:rPr>
      <w:rFonts w:ascii="Verdana" w:eastAsia="Verdana" w:hAnsi="Verdana"/>
      <w:b/>
      <w:color w:val="003399"/>
      <w:sz w:val="13"/>
      <w:szCs w:val="14"/>
    </w:rPr>
  </w:style>
  <w:style w:type="character" w:customStyle="1" w:styleId="FooterblueAgencyCharChar">
    <w:name w:val="Footer blue (Agency) Char Char"/>
    <w:link w:val="FooterblueAgency"/>
    <w:rsid w:val="002B7954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character" w:customStyle="1" w:styleId="PageNumberAgency">
    <w:name w:val="Page Number (Agency)"/>
    <w:rsid w:val="002B7954"/>
    <w:rPr>
      <w:rFonts w:ascii="Verdana" w:hAnsi="Verdana"/>
      <w:sz w:val="14"/>
    </w:rPr>
  </w:style>
  <w:style w:type="character" w:styleId="Hyperlink">
    <w:name w:val="Hyperlink"/>
    <w:basedOn w:val="DefaultParagraphFont"/>
    <w:uiPriority w:val="99"/>
    <w:rsid w:val="00D70529"/>
    <w:rPr>
      <w:rFonts w:cs="Times New Roman"/>
      <w:color w:val="0000FF"/>
      <w:u w:val="single"/>
    </w:rPr>
  </w:style>
  <w:style w:type="character" w:customStyle="1" w:styleId="f14sb1">
    <w:name w:val="f14sb1"/>
    <w:basedOn w:val="DefaultParagraphFont"/>
    <w:rsid w:val="00D70529"/>
    <w:rPr>
      <w:rFonts w:ascii="Arial" w:hAnsi="Arial" w:cs="Arial" w:hint="default"/>
      <w:b/>
      <w:bCs/>
      <w:sz w:val="28"/>
      <w:szCs w:val="28"/>
    </w:rPr>
  </w:style>
  <w:style w:type="numbering" w:customStyle="1" w:styleId="BulletsAgency">
    <w:name w:val="Bullets (Agency)"/>
    <w:basedOn w:val="NoList"/>
    <w:rsid w:val="00EC017A"/>
    <w:pPr>
      <w:numPr>
        <w:numId w:val="17"/>
      </w:numPr>
    </w:pPr>
  </w:style>
  <w:style w:type="paragraph" w:styleId="EndnoteText">
    <w:name w:val="endnote text"/>
    <w:basedOn w:val="Normal"/>
    <w:link w:val="EndnoteTextChar"/>
    <w:rsid w:val="00EC017A"/>
    <w:rPr>
      <w:rFonts w:ascii="Verdana" w:eastAsia="Verdana" w:hAnsi="Verdana"/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rsid w:val="00EC017A"/>
    <w:rPr>
      <w:rFonts w:ascii="Verdana" w:eastAsia="Verdana" w:hAnsi="Verdana" w:cs="Verdana"/>
      <w:sz w:val="15"/>
      <w:szCs w:val="15"/>
      <w:lang w:val="en-GB" w:eastAsia="en-GB"/>
    </w:rPr>
  </w:style>
  <w:style w:type="paragraph" w:styleId="Revision">
    <w:name w:val="Revision"/>
    <w:hidden/>
    <w:uiPriority w:val="99"/>
    <w:semiHidden/>
    <w:rsid w:val="002923C5"/>
    <w:rPr>
      <w:rFonts w:cs="Verdana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360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0EB"/>
    <w:rPr>
      <w:rFonts w:cs="Verdana"/>
      <w:lang w:val="en-GB" w:eastAsia="en-GB"/>
    </w:rPr>
  </w:style>
  <w:style w:type="character" w:customStyle="1" w:styleId="UnresolvedMention1">
    <w:name w:val="Unresolved Mention1"/>
    <w:basedOn w:val="DefaultParagraphFont"/>
    <w:rsid w:val="00441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17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ema.europa.eu/en/human-regulatory/post-authorisation/data-medicines-iso-idmp-standards/public-data-article-57-database" TargetMode="External" /><Relationship Id="rId6" Type="http://schemas.openxmlformats.org/officeDocument/2006/relationships/hyperlink" Target="https://www.ema.europa.eu/en/human-regulatory/post-authorisation/pharmacovigilance/periodic-safety-update-reports-psurs" TargetMode="Externa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0FA7-B9E9-4529-8642-838C595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Template - HMPC Review report</vt:lpstr>
      <vt:lpstr>Template - HMPC Review report</vt:lpstr>
      <vt:lpstr>Report template review EU herbal MO</vt:lpstr>
    </vt:vector>
  </TitlesOfParts>
  <Company>European Medicines Agency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HMPC Review report</dc:title>
  <dc:creator>European Medicines Agency</dc:creator>
  <cp:keywords>template;report;HMPC;European herbal monographs</cp:keywords>
  <cp:lastModifiedBy>Panteloglou Marina</cp:lastModifiedBy>
  <cp:revision>3</cp:revision>
  <cp:lastPrinted>2022-01-13T15:41:00Z</cp:lastPrinted>
  <dcterms:created xsi:type="dcterms:W3CDTF">2022-10-26T12:45:00Z</dcterms:created>
  <dcterms:modified xsi:type="dcterms:W3CDTF">2022-10-28T14:30:00Z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10/11/2022 10:53:11</vt:lpwstr>
  </property>
  <property fmtid="{D5CDD505-2E9C-101B-9397-08002B2CF9AE}" pid="5" name="DM_Creator_Name">
    <vt:lpwstr>Panteloglou Marina</vt:lpwstr>
  </property>
  <property fmtid="{D5CDD505-2E9C-101B-9397-08002B2CF9AE}" pid="6" name="DM_DocRefId">
    <vt:lpwstr>EMA/HMPC/568792/2017</vt:lpwstr>
  </property>
  <property fmtid="{D5CDD505-2E9C-101B-9397-08002B2CF9AE}" pid="7" name="DM_emea_doc_ref_id">
    <vt:lpwstr>EMA/HMPC/568792/2017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Panteloglou Marina</vt:lpwstr>
  </property>
  <property fmtid="{D5CDD505-2E9C-101B-9397-08002B2CF9AE}" pid="11" name="DM_Modified_Date">
    <vt:lpwstr>10/11/2022 10:53:11</vt:lpwstr>
  </property>
  <property fmtid="{D5CDD505-2E9C-101B-9397-08002B2CF9AE}" pid="12" name="DM_Modifier_Name">
    <vt:lpwstr>Panteloglou Marina</vt:lpwstr>
  </property>
  <property fmtid="{D5CDD505-2E9C-101B-9397-08002B2CF9AE}" pid="13" name="DM_Modify_Date">
    <vt:lpwstr>10/11/2022 10:53:11</vt:lpwstr>
  </property>
  <property fmtid="{D5CDD505-2E9C-101B-9397-08002B2CF9AE}" pid="14" name="DM_Name">
    <vt:lpwstr>Template - HMPC Review report</vt:lpwstr>
  </property>
  <property fmtid="{D5CDD505-2E9C-101B-9397-08002B2CF9AE}" pid="15" name="DM_Path">
    <vt:lpwstr>/02b. Administration of Scientific Meeting/HMPC - Administration/3. Other activities/06. Guidelines and guidance/Procedural/A - Published on herbal procedure page/08 Systematic reviews and revisions/Systematic review of MO and LEs - PROC - first pub 2012/Possible new Procedure 2016-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1.44,CURRENT,Clean for publication</vt:lpwstr>
  </property>
  <property fmtid="{D5CDD505-2E9C-101B-9397-08002B2CF9AE}" pid="21" name="MSIP_Label_0eea11ca-d417-4147-80ed-01a58412c458_ActionId">
    <vt:lpwstr>fbef02f3-100c-4826-8668-0cde380e71da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2022-10-28T14:30:13Z</vt:lpwstr>
  </property>
  <property fmtid="{D5CDD505-2E9C-101B-9397-08002B2CF9AE}" pid="27" name="MSIP_Label_0eea11ca-d417-4147-80ed-01a58412c458_SiteId">
    <vt:lpwstr>bc9dc15c-61bc-4f03-b60b-e5b6d8922839</vt:lpwstr>
  </property>
</Properties>
</file>