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48222C">
      <w:pPr>
        <w:pStyle w:val="RefAgency"/>
        <w:tabs>
          <w:tab w:val="left" w:pos="1277"/>
        </w:tabs>
      </w:pPr>
      <w:r>
        <w:t>20</w:t>
      </w:r>
      <w:r w:rsidR="006B4775">
        <w:t xml:space="preserve"> </w:t>
      </w:r>
      <w:r w:rsidR="0049620E">
        <w:t>January</w:t>
      </w:r>
      <w:r w:rsidR="007077F0">
        <w:t xml:space="preserve"> 202</w:t>
      </w:r>
      <w:r w:rsidR="0049620E">
        <w:t>2</w:t>
      </w:r>
    </w:p>
    <w:bookmarkStart w:id="0" w:name="Head"/>
    <w:bookmarkEnd w:id="0"/>
    <w:p w:rsidR="00BB06F8" w:rsidRPr="00BB06F8" w:rsidP="00BB06F8">
      <w:pPr>
        <w:pStyle w:val="RefAgency"/>
        <w:tabs>
          <w:tab w:val="left" w:pos="1287"/>
        </w:tabs>
        <w:rPr>
          <w:rFonts w:ascii="Times New Roman" w:eastAsia="Calibri" w:hAnsi="Times New Roman"/>
          <w:sz w:val="22"/>
          <w:szCs w:val="22"/>
          <w:lang w:eastAsia="zh-CN"/>
        </w:rPr>
      </w:pPr>
      <w:r>
        <w:rPr>
          <w:color w:val="000000"/>
          <w:szCs w:val="17"/>
        </w:rPr>
        <w:fldChar w:fldCharType="begin"/>
      </w:r>
      <w:r>
        <w:rPr>
          <w:color w:val="000000"/>
          <w:szCs w:val="17"/>
        </w:rPr>
        <w:instrText xml:space="preserve"> DOCPROPERTY  DM_emea_doc_ref_id  \* MERGEFORMAT </w:instrText>
      </w:r>
      <w:r>
        <w:rPr>
          <w:color w:val="000000"/>
          <w:szCs w:val="17"/>
        </w:rPr>
        <w:fldChar w:fldCharType="separate"/>
      </w:r>
      <w:r w:rsidR="00485B03">
        <w:rPr>
          <w:color w:val="000000"/>
          <w:szCs w:val="17"/>
        </w:rPr>
        <w:t>EMA/67830/2013</w:t>
      </w:r>
      <w:r>
        <w:rPr>
          <w:color w:val="000000"/>
          <w:szCs w:val="17"/>
        </w:rPr>
        <w:fldChar w:fldCharType="end"/>
      </w:r>
      <w:r w:rsidR="00E76A70">
        <w:rPr>
          <w:color w:val="000000"/>
          <w:szCs w:val="17"/>
        </w:rPr>
        <w:t>,</w:t>
      </w:r>
      <w:r w:rsidRPr="00BB06F8">
        <w:rPr>
          <w:rFonts w:ascii="Times New Roman" w:eastAsia="Calibri" w:hAnsi="Times New Roman"/>
          <w:sz w:val="22"/>
          <w:szCs w:val="22"/>
          <w:lang w:eastAsia="zh-CN"/>
        </w:rPr>
        <w:t xml:space="preserve"> </w:t>
      </w:r>
      <w:r w:rsidRPr="00BB06F8">
        <w:rPr>
          <w:color w:val="000000"/>
          <w:szCs w:val="17"/>
        </w:rPr>
        <w:t xml:space="preserve">Version </w:t>
      </w:r>
      <w:r w:rsidR="00E36610">
        <w:rPr>
          <w:color w:val="000000"/>
          <w:szCs w:val="17"/>
        </w:rPr>
        <w:t>2</w:t>
      </w:r>
      <w:r w:rsidR="00C20E4A">
        <w:rPr>
          <w:color w:val="000000"/>
          <w:szCs w:val="17"/>
        </w:rPr>
        <w:t>4</w:t>
      </w:r>
      <w:r>
        <w:rPr>
          <w:rStyle w:val="FootnoteReference"/>
          <w:color w:val="000000"/>
          <w:szCs w:val="17"/>
        </w:rPr>
        <w:footnoteReference w:id="2"/>
      </w:r>
    </w:p>
    <w:p w:rsidR="000C3565" w:rsidRPr="000C3565" w:rsidP="000C3565">
      <w:pPr>
        <w:rPr>
          <w:rFonts w:eastAsia="Times New Roman"/>
          <w:bCs/>
          <w:noProof/>
          <w:sz w:val="17"/>
          <w:szCs w:val="17"/>
        </w:rPr>
      </w:pPr>
      <w:r>
        <w:rPr>
          <w:rFonts w:eastAsia="Times New Roman"/>
          <w:bCs/>
          <w:noProof/>
          <w:sz w:val="17"/>
          <w:szCs w:val="17"/>
        </w:rPr>
        <w:t>Human Medicines Division</w:t>
      </w:r>
    </w:p>
    <w:p w:rsidR="00BB06F8" w:rsidRPr="00BB06F8" w:rsidP="00BB06F8">
      <w:pPr>
        <w:rPr>
          <w:rFonts w:ascii="Times New Roman" w:eastAsia="Calibri" w:hAnsi="Times New Roman"/>
          <w:b/>
          <w:sz w:val="22"/>
          <w:szCs w:val="22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E76A70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E76A70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</w:p>
    <w:p w:rsidR="00BB06F8" w:rsidRPr="00E76A70" w:rsidP="00BB06F8">
      <w:pPr>
        <w:jc w:val="center"/>
        <w:rPr>
          <w:rFonts w:eastAsia="Calibri"/>
          <w:b/>
          <w:lang w:eastAsia="zh-CN"/>
        </w:rPr>
      </w:pPr>
      <w:r w:rsidRPr="00E76A70">
        <w:rPr>
          <w:rFonts w:eastAsia="Calibri"/>
          <w:b/>
          <w:lang w:eastAsia="zh-CN"/>
        </w:rPr>
        <w:t>APPENDIX V</w:t>
      </w:r>
    </w:p>
    <w:p w:rsidR="00BB06F8" w:rsidRPr="00E76A70" w:rsidP="00BB06F8">
      <w:pPr>
        <w:jc w:val="center"/>
        <w:rPr>
          <w:rFonts w:eastAsia="Calibri"/>
          <w:b/>
          <w:lang w:eastAsia="zh-CN"/>
        </w:rPr>
      </w:pPr>
    </w:p>
    <w:p w:rsidR="00BB06F8" w:rsidRPr="00E76A70" w:rsidP="00BB06F8">
      <w:pPr>
        <w:rPr>
          <w:rFonts w:eastAsia="Calibri"/>
          <w:lang w:eastAsia="zh-CN"/>
        </w:rPr>
      </w:pPr>
      <w:r w:rsidRPr="00E76A70">
        <w:rPr>
          <w:rFonts w:eastAsia="Calibri"/>
          <w:lang w:eastAsia="zh-CN"/>
        </w:rPr>
        <w:t>List of details of the national reporting systems to communicate adverse reactions (side effects) for use in section 4.8 “Undesirable effects” of SmPC and section 4 “Possible side effects” of package leaflet</w:t>
      </w:r>
    </w:p>
    <w:p w:rsidR="00BB06F8" w:rsidRPr="00E76A70" w:rsidP="00BB06F8">
      <w:pPr>
        <w:rPr>
          <w:rFonts w:eastAsia="Calibri"/>
          <w:lang w:eastAsia="zh-CN"/>
        </w:rPr>
      </w:pPr>
    </w:p>
    <w:p w:rsidR="00BB06F8" w:rsidRPr="00E76A70" w:rsidP="00BB06F8">
      <w:pPr>
        <w:rPr>
          <w:rFonts w:eastAsia="Calibri"/>
          <w:lang w:eastAsia="zh-CN"/>
        </w:rPr>
      </w:pPr>
      <w:r w:rsidRPr="00E76A70">
        <w:rPr>
          <w:rFonts w:eastAsia="Calibri"/>
          <w:lang w:eastAsia="zh-CN"/>
        </w:rPr>
        <w:t>No reference to the Appendix V should be includ</w:t>
      </w:r>
      <w:r w:rsidRPr="00E76A70">
        <w:rPr>
          <w:rFonts w:eastAsia="Calibri"/>
          <w:lang w:eastAsia="zh-CN"/>
        </w:rPr>
        <w:t xml:space="preserve">ed in the printed packaging materials. </w:t>
      </w:r>
      <w:r w:rsidRPr="00E76A70">
        <w:rPr>
          <w:rFonts w:eastAsia="Calibri"/>
          <w:b/>
          <w:u w:val="single"/>
          <w:lang w:eastAsia="zh-CN"/>
        </w:rPr>
        <w:t>Only</w:t>
      </w:r>
      <w:r w:rsidRPr="00E76A70">
        <w:rPr>
          <w:rFonts w:eastAsia="Calibri"/>
          <w:lang w:eastAsia="zh-CN"/>
        </w:rPr>
        <w:t xml:space="preserve"> the actual details of the national reporting system (as listed within this Appendix V) of the concerned Member State(s) shall be displayed on the printed version.</w:t>
      </w:r>
    </w:p>
    <w:p w:rsidR="00BB06F8" w:rsidRPr="00E76A70" w:rsidP="00BB06F8">
      <w:pPr>
        <w:rPr>
          <w:rFonts w:eastAsia="Calibri"/>
          <w:lang w:eastAsia="zh-CN"/>
        </w:rPr>
      </w:pPr>
    </w:p>
    <w:p w:rsidR="00BB06F8" w:rsidRPr="00E76A70" w:rsidP="00BB06F8">
      <w:pPr>
        <w:autoSpaceDE w:val="0"/>
        <w:autoSpaceDN w:val="0"/>
        <w:adjustRightInd w:val="0"/>
        <w:rPr>
          <w:rFonts w:eastAsia="Calibri"/>
          <w:color w:val="000000"/>
        </w:rPr>
      </w:pPr>
    </w:p>
    <w:p w:rsidR="00BB06F8" w:rsidRPr="00E76A70" w:rsidP="00BB06F8">
      <w:pPr>
        <w:autoSpaceDE w:val="0"/>
        <w:autoSpaceDN w:val="0"/>
        <w:adjustRightInd w:val="0"/>
        <w:rPr>
          <w:rFonts w:eastAsia="Calibri"/>
        </w:rPr>
      </w:pPr>
      <w:r w:rsidRPr="00E76A70">
        <w:rPr>
          <w:rFonts w:eastAsia="Calibri"/>
        </w:rPr>
        <w:t xml:space="preserve">Bracketing convention: </w:t>
      </w:r>
    </w:p>
    <w:p w:rsidR="00BB06F8" w:rsidRPr="00650E74" w:rsidP="00BB06F8">
      <w:pPr>
        <w:autoSpaceDE w:val="0"/>
        <w:autoSpaceDN w:val="0"/>
        <w:adjustRightInd w:val="0"/>
        <w:rPr>
          <w:rFonts w:eastAsia="Calibri"/>
          <w:color w:val="008000"/>
        </w:rPr>
      </w:pPr>
      <w:r w:rsidRPr="00650E74">
        <w:rPr>
          <w:rFonts w:eastAsia="Calibri"/>
          <w:color w:val="008000"/>
        </w:rPr>
        <w:t xml:space="preserve">[text]: For </w:t>
      </w:r>
      <w:r w:rsidRPr="00650E74">
        <w:rPr>
          <w:rFonts w:eastAsia="Calibri"/>
          <w:color w:val="008000"/>
        </w:rPr>
        <w:t>guidance only. This text should not be included on the printed packaging materials.</w:t>
      </w:r>
    </w:p>
    <w:p w:rsidR="00BB06F8" w:rsidRPr="00BB06F8" w:rsidP="00BB06F8">
      <w:pPr>
        <w:rPr>
          <w:rFonts w:ascii="Times New Roman" w:eastAsia="Calibri" w:hAnsi="Times New Roman"/>
          <w:sz w:val="22"/>
          <w:szCs w:val="20"/>
          <w:lang w:eastAsia="zh-CN"/>
        </w:rPr>
      </w:pPr>
      <w:r w:rsidRPr="00BB06F8">
        <w:rPr>
          <w:rFonts w:ascii="Times New Roman" w:eastAsia="Calibri" w:hAnsi="Times New Roman"/>
          <w:sz w:val="22"/>
          <w:szCs w:val="20"/>
          <w:lang w:eastAsia="zh-CN"/>
        </w:rPr>
        <w:br w:type="page"/>
      </w:r>
    </w:p>
    <w:tbl>
      <w:tblPr>
        <w:tblW w:w="9360" w:type="dxa"/>
        <w:tblInd w:w="-34" w:type="dxa"/>
        <w:tblLayout w:type="fixed"/>
        <w:tblLook w:val="04A0"/>
      </w:tblPr>
      <w:tblGrid>
        <w:gridCol w:w="34"/>
        <w:gridCol w:w="4646"/>
        <w:gridCol w:w="4680"/>
      </w:tblGrid>
      <w:tr w:rsidTr="00FD21D9">
        <w:tblPrEx>
          <w:tblW w:w="9360" w:type="dxa"/>
          <w:tblInd w:w="-34" w:type="dxa"/>
          <w:tblLayout w:type="fixed"/>
          <w:tblLook w:val="04A0"/>
        </w:tblPrEx>
        <w:trPr>
          <w:gridBefore w:val="1"/>
          <w:wBefore w:w="34" w:type="dxa"/>
        </w:trPr>
        <w:tc>
          <w:tcPr>
            <w:tcW w:w="4646" w:type="dxa"/>
          </w:tcPr>
          <w:p w:rsidR="00BB06F8" w:rsidRPr="004A6986" w:rsidP="00BB06F8">
            <w:pPr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nl-NL" w:eastAsia="zh-CN"/>
              </w:rPr>
            </w:pPr>
            <w:r w:rsidRPr="00C20E4A">
              <w:rPr>
                <w:rFonts w:ascii="Times New Roman" w:eastAsia="Calibri" w:hAnsi="Times New Roman"/>
                <w:sz w:val="22"/>
                <w:szCs w:val="20"/>
                <w:lang w:val="nl-NL" w:eastAsia="zh-CN"/>
              </w:rPr>
              <w:br w:type="page"/>
            </w:r>
            <w:r w:rsidRPr="004A6986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nl-NL" w:eastAsia="zh-CN"/>
              </w:rPr>
              <w:t>België/Belgique/Belgien</w:t>
            </w:r>
          </w:p>
          <w:p w:rsidR="00BB06F8" w:rsidRPr="004A6986" w:rsidP="00BB06F8">
            <w:pPr>
              <w:rPr>
                <w:rFonts w:ascii="Times New Roman" w:eastAsia="Times New Roman" w:hAnsi="Times New Roman"/>
                <w:noProof/>
                <w:color w:val="008000"/>
                <w:sz w:val="22"/>
                <w:szCs w:val="22"/>
                <w:lang w:val="nl-NL" w:eastAsia="en-US"/>
              </w:rPr>
            </w:pPr>
            <w:r w:rsidRPr="004A6986">
              <w:rPr>
                <w:rFonts w:ascii="Times New Roman" w:eastAsia="Calibri" w:hAnsi="Times New Roman"/>
                <w:noProof/>
                <w:color w:val="00B050"/>
                <w:sz w:val="22"/>
                <w:szCs w:val="22"/>
                <w:lang w:val="nl-NL" w:eastAsia="zh-CN"/>
              </w:rPr>
              <w:t>[</w:t>
            </w:r>
            <w:r w:rsidRPr="004A6986">
              <w:rPr>
                <w:rFonts w:ascii="Times New Roman" w:eastAsia="Calibri" w:hAnsi="Times New Roman"/>
                <w:noProof/>
                <w:color w:val="008000"/>
                <w:sz w:val="22"/>
                <w:szCs w:val="22"/>
                <w:lang w:val="nl-NL" w:eastAsia="zh-CN"/>
              </w:rPr>
              <w:t>Dutch]</w:t>
            </w:r>
          </w:p>
          <w:p w:rsidR="00AA707B" w:rsidP="00BB06F8">
            <w:pPr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</w:pPr>
            <w:r w:rsidRPr="004A6986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 xml:space="preserve">Federaal </w:t>
            </w:r>
            <w:r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>A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 xml:space="preserve">gentschap voor </w:t>
            </w:r>
            <w:r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>G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 xml:space="preserve">eneesmiddelen en </w:t>
            </w:r>
            <w:r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>G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>ezondheidsproducten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2"/>
                <w:lang w:val="fr-B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fr-BE" w:eastAsia="zh-CN"/>
              </w:rPr>
              <w:t>Afdeling Vigilantie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05"/>
              <w:gridCol w:w="2013"/>
            </w:tblGrid>
            <w:tr w:rsidTr="004771D0">
              <w:tblPrEx>
                <w:tblW w:w="0" w:type="auto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Look w:val="04A0"/>
              </w:tblPrEx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1CE2">
                  <w:pPr>
                    <w:rPr>
                      <w:rFonts w:ascii="Times New Roman" w:eastAsia="Calibri" w:hAnsi="Times New Roman"/>
                      <w:sz w:val="22"/>
                      <w:szCs w:val="22"/>
                      <w:lang w:val="fr-BE" w:eastAsia="zh-CN"/>
                    </w:rPr>
                  </w:pPr>
                </w:p>
                <w:p w:rsidR="00811669" w:rsidRPr="001118DE" w:rsidP="00811669">
                  <w:pPr>
                    <w:rPr>
                      <w:rFonts w:ascii="Times New Roman" w:hAnsi="Times New Roman"/>
                      <w:sz w:val="22"/>
                      <w:szCs w:val="22"/>
                      <w:lang w:val="fr-FR" w:eastAsia="zh-CN"/>
                    </w:rPr>
                  </w:pPr>
                  <w:r w:rsidRPr="001118DE">
                    <w:rPr>
                      <w:rFonts w:ascii="Times New Roman" w:hAnsi="Times New Roman"/>
                      <w:sz w:val="22"/>
                      <w:szCs w:val="22"/>
                      <w:lang w:val="fr-FR" w:eastAsia="zh-CN"/>
                    </w:rPr>
                    <w:t>Galileelaan 5/03</w:t>
                  </w:r>
                </w:p>
                <w:p w:rsidR="00811669" w:rsidRPr="00A6650F" w:rsidP="00811669">
                  <w:pPr>
                    <w:rPr>
                      <w:rFonts w:ascii="Times New Roman" w:eastAsia="Calibri" w:hAnsi="Times New Roman"/>
                      <w:sz w:val="22"/>
                      <w:szCs w:val="22"/>
                      <w:lang w:val="fr-BE" w:eastAsia="zh-CN"/>
                    </w:rPr>
                  </w:pPr>
                  <w:r w:rsidRPr="001118DE">
                    <w:rPr>
                      <w:rFonts w:ascii="Times New Roman" w:hAnsi="Times New Roman"/>
                      <w:sz w:val="22"/>
                      <w:szCs w:val="22"/>
                      <w:lang w:val="fr-FR" w:eastAsia="zh-CN"/>
                    </w:rPr>
                    <w:t>1210 BRUSSEL</w:t>
                  </w:r>
                </w:p>
              </w:tc>
              <w:tc>
                <w:tcPr>
                  <w:tcW w:w="2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1CE2" w:rsidRPr="001118DE">
                  <w:pPr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</w:pPr>
                  <w:r w:rsidRPr="001118DE"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  <w:t>Postbus 97</w:t>
                  </w:r>
                </w:p>
                <w:p w:rsidR="00E11CE2" w:rsidRPr="001118DE">
                  <w:pPr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</w:pPr>
                  <w:r w:rsidRPr="001118DE"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  <w:t xml:space="preserve">1000 </w:t>
                  </w:r>
                  <w:r w:rsidRPr="001118DE" w:rsidR="004771D0"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  <w:t xml:space="preserve">BRUSSEL </w:t>
                  </w:r>
                  <w:r w:rsidRPr="001118DE"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  <w:t>Madou</w:t>
                  </w:r>
                </w:p>
              </w:tc>
            </w:tr>
          </w:tbl>
          <w:p w:rsidR="00BB06F8" w:rsidRPr="001118DE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</w:pPr>
          </w:p>
          <w:p w:rsidR="008200E8" w:rsidRPr="00793111" w:rsidP="00BB06F8">
            <w:pPr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</w:pPr>
            <w:r w:rsidRPr="00793111"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  <w:t xml:space="preserve">Website: </w:t>
            </w:r>
            <w:hyperlink r:id="rId5" w:history="1">
              <w:r w:rsidRPr="00793111" w:rsidR="004771D0">
                <w:rPr>
                  <w:rStyle w:val="Hyperlink"/>
                  <w:rFonts w:ascii="Times New Roman" w:eastAsia="Calibri" w:hAnsi="Times New Roman"/>
                  <w:sz w:val="22"/>
                  <w:szCs w:val="22"/>
                  <w:lang w:val="fr-FR" w:eastAsia="zh-CN"/>
                </w:rPr>
                <w:t>www.eenbijwerkingmelden.be</w:t>
              </w:r>
            </w:hyperlink>
          </w:p>
          <w:p w:rsidR="00BB06F8" w:rsidRPr="00793111" w:rsidP="00BB06F8">
            <w:pPr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</w:pPr>
            <w:r w:rsidRPr="00793111"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  <w:t xml:space="preserve">e-mail: </w:t>
            </w:r>
            <w:hyperlink r:id="rId6" w:history="1">
              <w:r w:rsidRPr="00793111" w:rsidR="00E7431A">
                <w:rPr>
                  <w:rStyle w:val="Hyperlink"/>
                  <w:rFonts w:ascii="Times New Roman" w:eastAsia="Calibri" w:hAnsi="Times New Roman"/>
                  <w:sz w:val="22"/>
                  <w:szCs w:val="22"/>
                  <w:lang w:val="fr-FR" w:eastAsia="zh-CN"/>
                </w:rPr>
                <w:t>adr@fagg.be</w:t>
              </w:r>
            </w:hyperlink>
          </w:p>
          <w:p w:rsidR="00BB06F8" w:rsidRPr="006A257C" w:rsidP="00BB06F8">
            <w:pPr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</w:pPr>
            <w:hyperlink r:id="rId7" w:history="1"/>
          </w:p>
          <w:p w:rsidR="00BB06F8" w:rsidRPr="006A257C" w:rsidP="00BB06F8">
            <w:pPr>
              <w:rPr>
                <w:rFonts w:ascii="Times New Roman" w:eastAsia="Calibri" w:hAnsi="Times New Roman"/>
                <w:color w:val="008000"/>
                <w:sz w:val="22"/>
                <w:szCs w:val="22"/>
                <w:lang w:val="fr-FR" w:eastAsia="zh-CN"/>
              </w:rPr>
            </w:pPr>
            <w:r w:rsidRPr="006A257C">
              <w:rPr>
                <w:rFonts w:ascii="Times New Roman" w:eastAsia="Calibri" w:hAnsi="Times New Roman"/>
                <w:color w:val="008000"/>
                <w:sz w:val="22"/>
                <w:szCs w:val="22"/>
                <w:lang w:val="fr-FR" w:eastAsia="zh-CN"/>
              </w:rPr>
              <w:t>[French]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</w:pPr>
            <w:r w:rsidRPr="004A6986"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  <w:t>Agence fédérale des médicaments et des produits de santé</w:t>
            </w:r>
          </w:p>
          <w:p w:rsidR="00BB06F8" w:rsidP="00BB06F8">
            <w:pPr>
              <w:rPr>
                <w:rFonts w:ascii="Times New Roman" w:eastAsia="Calibri" w:hAnsi="Times New Roman"/>
                <w:sz w:val="22"/>
                <w:szCs w:val="22"/>
                <w:lang w:val="fr-B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fr-BE" w:eastAsia="zh-CN"/>
              </w:rPr>
              <w:t>Division Vigilance</w:t>
            </w:r>
          </w:p>
          <w:tbl>
            <w:tblPr>
              <w:tblW w:w="44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40"/>
              <w:gridCol w:w="1984"/>
            </w:tblGrid>
            <w:tr w:rsidTr="00AA707B">
              <w:tblPrEx>
                <w:tblW w:w="442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Look w:val="04A0"/>
              </w:tblPrEx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267" w:rsidP="00811669">
                  <w:pPr>
                    <w:rPr>
                      <w:rFonts w:ascii="Times New Roman" w:hAnsi="Times New Roman"/>
                      <w:sz w:val="22"/>
                      <w:szCs w:val="22"/>
                      <w:lang w:val="fr-FR" w:eastAsia="zh-CN"/>
                    </w:rPr>
                  </w:pPr>
                  <w:r w:rsidRPr="00793111">
                    <w:rPr>
                      <w:rFonts w:ascii="Times New Roman" w:hAnsi="Times New Roman"/>
                      <w:sz w:val="22"/>
                      <w:szCs w:val="22"/>
                      <w:lang w:val="fr-FR" w:eastAsia="zh-CN"/>
                    </w:rPr>
                    <w:t xml:space="preserve"> </w:t>
                  </w:r>
                </w:p>
                <w:p w:rsidR="00811669" w:rsidRPr="00793111" w:rsidP="00811669">
                  <w:pPr>
                    <w:rPr>
                      <w:rFonts w:ascii="Times New Roman" w:hAnsi="Times New Roman"/>
                      <w:sz w:val="22"/>
                      <w:szCs w:val="22"/>
                      <w:lang w:val="fr-FR" w:eastAsia="zh-CN"/>
                    </w:rPr>
                  </w:pPr>
                  <w:r w:rsidRPr="00793111">
                    <w:rPr>
                      <w:rFonts w:ascii="Times New Roman" w:hAnsi="Times New Roman"/>
                      <w:sz w:val="22"/>
                      <w:szCs w:val="22"/>
                      <w:lang w:val="fr-FR" w:eastAsia="zh-CN"/>
                    </w:rPr>
                    <w:t>Avenue Galil</w:t>
                  </w:r>
                  <w:r w:rsidRPr="00793111" w:rsidR="00B40E95">
                    <w:rPr>
                      <w:rFonts w:ascii="Times New Roman" w:hAnsi="Times New Roman"/>
                      <w:sz w:val="22"/>
                      <w:szCs w:val="22"/>
                      <w:lang w:val="fr-FR" w:eastAsia="zh-CN"/>
                    </w:rPr>
                    <w:t>ée</w:t>
                  </w:r>
                  <w:r w:rsidRPr="00793111">
                    <w:rPr>
                      <w:rFonts w:ascii="Times New Roman" w:hAnsi="Times New Roman"/>
                      <w:sz w:val="22"/>
                      <w:szCs w:val="22"/>
                      <w:lang w:val="fr-FR" w:eastAsia="zh-CN"/>
                    </w:rPr>
                    <w:t xml:space="preserve"> 5/03</w:t>
                  </w:r>
                </w:p>
                <w:p w:rsidR="00A6650F" w:rsidRPr="00A6650F" w:rsidP="00811669">
                  <w:pPr>
                    <w:rPr>
                      <w:rFonts w:ascii="Times New Roman" w:eastAsia="Calibri" w:hAnsi="Times New Roman"/>
                      <w:sz w:val="22"/>
                      <w:szCs w:val="22"/>
                      <w:lang w:val="fr-BE" w:eastAsia="zh-CN"/>
                    </w:rPr>
                  </w:pPr>
                  <w:r w:rsidRPr="00793111">
                    <w:rPr>
                      <w:rFonts w:ascii="Times New Roman" w:hAnsi="Times New Roman"/>
                      <w:sz w:val="22"/>
                      <w:szCs w:val="22"/>
                      <w:lang w:val="fr-FR" w:eastAsia="zh-CN"/>
                    </w:rPr>
                    <w:t xml:space="preserve">1210 </w:t>
                  </w:r>
                  <w:r w:rsidRPr="00793111" w:rsidR="00E40E91"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  <w:t>BRUXELLES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650F" w:rsidRPr="00793111">
                  <w:pPr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</w:pPr>
                  <w:r w:rsidRPr="00793111"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  <w:t>Boîte Postale 97</w:t>
                  </w:r>
                </w:p>
                <w:p w:rsidR="00A6650F" w:rsidRPr="00793111" w:rsidP="00BA2857">
                  <w:pPr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</w:pPr>
                  <w:r w:rsidRPr="00793111"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  <w:t xml:space="preserve">1000 </w:t>
                  </w:r>
                  <w:r w:rsidRPr="00793111" w:rsidR="008200E8"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  <w:t xml:space="preserve">BRUXELLES </w:t>
                  </w:r>
                  <w:r w:rsidRPr="00793111">
                    <w:rPr>
                      <w:rFonts w:ascii="Times New Roman" w:eastAsia="Calibri" w:hAnsi="Times New Roman"/>
                      <w:sz w:val="22"/>
                      <w:szCs w:val="22"/>
                      <w:lang w:val="fr-FR" w:eastAsia="zh-CN"/>
                    </w:rPr>
                    <w:t>Madou</w:t>
                  </w:r>
                </w:p>
              </w:tc>
            </w:tr>
          </w:tbl>
          <w:p w:rsidR="00BB06F8" w:rsidRPr="00793111" w:rsidP="00BB06F8">
            <w:pPr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</w:pPr>
          </w:p>
          <w:p w:rsidR="00B40E95" w:rsidRPr="00793111" w:rsidP="00BB06F8">
            <w:pPr>
              <w:ind w:right="34"/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</w:pPr>
            <w:r w:rsidRPr="00793111"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  <w:t xml:space="preserve">Site internet: </w:t>
            </w:r>
            <w:hyperlink r:id="rId8" w:history="1">
              <w:r w:rsidRPr="00793111">
                <w:rPr>
                  <w:rStyle w:val="Hyperlink"/>
                  <w:rFonts w:ascii="Times New Roman" w:eastAsia="Calibri" w:hAnsi="Times New Roman"/>
                  <w:sz w:val="22"/>
                  <w:szCs w:val="22"/>
                  <w:lang w:val="fr-FR" w:eastAsia="zh-CN"/>
                </w:rPr>
                <w:t>www.notifieruneffetindesirable.be</w:t>
              </w:r>
            </w:hyperlink>
          </w:p>
          <w:p w:rsidR="00B40E95" w:rsidRPr="00793111" w:rsidP="00BB06F8">
            <w:pPr>
              <w:rPr>
                <w:lang w:val="de-DE"/>
              </w:rPr>
            </w:pPr>
            <w:r w:rsidRPr="00793111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 xml:space="preserve">e-mail: </w:t>
            </w:r>
            <w:hyperlink r:id="rId9" w:history="1">
              <w:r w:rsidRPr="00793111">
                <w:rPr>
                  <w:rStyle w:val="Hyperlink"/>
                  <w:rFonts w:ascii="Times New Roman" w:eastAsia="Calibri" w:hAnsi="Times New Roman"/>
                  <w:sz w:val="22"/>
                  <w:szCs w:val="22"/>
                  <w:lang w:val="de-DE" w:eastAsia="zh-CN"/>
                </w:rPr>
                <w:t>adr@afmps.be</w:t>
              </w:r>
            </w:hyperlink>
          </w:p>
          <w:p w:rsidR="00BB06F8" w:rsidRPr="004A6986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de-DE" w:eastAsia="zh-CN"/>
              </w:rPr>
            </w:pPr>
          </w:p>
          <w:p w:rsidR="00BB06F8" w:rsidRPr="004A6986" w:rsidP="00BB06F8">
            <w:pPr>
              <w:rPr>
                <w:rFonts w:ascii="Times New Roman" w:eastAsia="Times New Roman" w:hAnsi="Times New Roman"/>
                <w:noProof/>
                <w:color w:val="008000"/>
                <w:sz w:val="22"/>
                <w:szCs w:val="22"/>
                <w:lang w:val="de-DE" w:eastAsia="en-US"/>
              </w:rPr>
            </w:pPr>
            <w:r w:rsidRPr="004A6986">
              <w:rPr>
                <w:rFonts w:ascii="Times New Roman" w:eastAsia="Calibri" w:hAnsi="Times New Roman"/>
                <w:noProof/>
                <w:color w:val="008000"/>
                <w:sz w:val="22"/>
                <w:szCs w:val="22"/>
                <w:lang w:val="de-DE" w:eastAsia="zh-CN"/>
              </w:rPr>
              <w:t>[German]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 xml:space="preserve">Föderalagentur für Arzneimittel und Gesundheitsprodukte 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 xml:space="preserve">Abteilung Vigilanz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05"/>
              <w:gridCol w:w="1701"/>
            </w:tblGrid>
            <w:tr w:rsidTr="00A6650F">
              <w:tblPrEx>
                <w:tblW w:w="0" w:type="auto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Look w:val="04A0"/>
              </w:tblPrEx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E95" w:rsidRPr="001118DE" w:rsidP="00B40E95">
                  <w:pPr>
                    <w:rPr>
                      <w:rFonts w:ascii="Times New Roman" w:hAnsi="Times New Roman"/>
                      <w:sz w:val="22"/>
                      <w:szCs w:val="22"/>
                      <w:lang w:val="de-DE" w:eastAsia="zh-CN"/>
                    </w:rPr>
                  </w:pPr>
                  <w:r w:rsidRPr="001118DE">
                    <w:rPr>
                      <w:rFonts w:ascii="Times New Roman" w:hAnsi="Times New Roman"/>
                      <w:sz w:val="22"/>
                      <w:szCs w:val="22"/>
                      <w:lang w:val="de-DE" w:eastAsia="zh-CN"/>
                    </w:rPr>
                    <w:t xml:space="preserve">Avenue Galilée - Galileelaan 5/03 </w:t>
                  </w:r>
                </w:p>
                <w:p w:rsidR="00B40E95" w:rsidRPr="001118DE" w:rsidP="00B40E95">
                  <w:pPr>
                    <w:rPr>
                      <w:rFonts w:ascii="Times New Roman" w:eastAsia="Calibri" w:hAnsi="Times New Roman"/>
                      <w:sz w:val="22"/>
                      <w:szCs w:val="22"/>
                      <w:lang w:val="de-DE" w:eastAsia="zh-CN"/>
                    </w:rPr>
                  </w:pPr>
                  <w:r w:rsidRPr="001118DE">
                    <w:rPr>
                      <w:rFonts w:ascii="Times New Roman" w:hAnsi="Times New Roman"/>
                      <w:sz w:val="22"/>
                      <w:szCs w:val="22"/>
                      <w:lang w:val="de-DE" w:eastAsia="zh-CN"/>
                    </w:rPr>
                    <w:t>1210 BRÜSSEL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650F" w:rsidRPr="001118DE">
                  <w:pPr>
                    <w:rPr>
                      <w:rFonts w:ascii="Times New Roman" w:eastAsia="Calibri" w:hAnsi="Times New Roman"/>
                      <w:sz w:val="22"/>
                      <w:szCs w:val="22"/>
                      <w:lang w:val="de-DE" w:eastAsia="zh-CN"/>
                    </w:rPr>
                  </w:pPr>
                  <w:r w:rsidRPr="001118DE">
                    <w:rPr>
                      <w:rFonts w:ascii="Times New Roman" w:eastAsia="Calibri" w:hAnsi="Times New Roman"/>
                      <w:sz w:val="22"/>
                      <w:szCs w:val="22"/>
                      <w:lang w:val="de-DE" w:eastAsia="zh-CN"/>
                    </w:rPr>
                    <w:t>Postfach 97</w:t>
                  </w:r>
                </w:p>
                <w:p w:rsidR="00A6650F" w:rsidRPr="001118DE">
                  <w:pPr>
                    <w:rPr>
                      <w:rFonts w:ascii="Times New Roman" w:eastAsia="Calibri" w:hAnsi="Times New Roman"/>
                      <w:sz w:val="22"/>
                      <w:szCs w:val="22"/>
                      <w:lang w:val="de-DE" w:eastAsia="zh-CN"/>
                    </w:rPr>
                  </w:pPr>
                  <w:r w:rsidRPr="001118DE">
                    <w:rPr>
                      <w:rFonts w:ascii="Times New Roman" w:eastAsia="Calibri" w:hAnsi="Times New Roman"/>
                      <w:sz w:val="22"/>
                      <w:szCs w:val="22"/>
                      <w:lang w:val="de-DE" w:eastAsia="zh-CN"/>
                    </w:rPr>
                    <w:t>1000 BRÜSSEL Madou</w:t>
                  </w:r>
                </w:p>
              </w:tc>
            </w:tr>
          </w:tbl>
          <w:p w:rsidR="00BB06F8" w:rsidRPr="001118DE" w:rsidP="00BB06F8">
            <w:pPr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</w:pPr>
          </w:p>
          <w:p w:rsidR="00E7431A" w:rsidRPr="001118DE" w:rsidP="00BB06F8">
            <w:pPr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</w:pPr>
            <w:r w:rsidRPr="001118DE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 xml:space="preserve">Website: </w:t>
            </w:r>
            <w:hyperlink r:id="rId8" w:history="1">
              <w:r w:rsidRPr="001118DE">
                <w:rPr>
                  <w:rStyle w:val="Hyperlink"/>
                  <w:rFonts w:ascii="Times New Roman" w:eastAsia="Calibri" w:hAnsi="Times New Roman"/>
                  <w:sz w:val="22"/>
                  <w:szCs w:val="22"/>
                  <w:lang w:val="de-DE" w:eastAsia="zh-CN"/>
                </w:rPr>
                <w:t>www.notifieruneffetindesirable.be</w:t>
              </w:r>
            </w:hyperlink>
          </w:p>
          <w:p w:rsidR="00BB06F8" w:rsidRPr="00AA707B" w:rsidP="00AA707B">
            <w:pPr>
              <w:rPr>
                <w:rFonts w:ascii="Times New Roman" w:eastAsia="Calibri" w:hAnsi="Times New Roman"/>
                <w:sz w:val="22"/>
                <w:szCs w:val="22"/>
                <w:lang w:val="fr-BE" w:eastAsia="zh-CN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fr-BE" w:eastAsia="zh-CN"/>
              </w:rPr>
              <w:t>e</w:t>
            </w:r>
            <w:r w:rsidRPr="00BB06F8" w:rsidR="00414A05">
              <w:rPr>
                <w:rFonts w:ascii="Times New Roman" w:eastAsia="Calibri" w:hAnsi="Times New Roman"/>
                <w:sz w:val="22"/>
                <w:szCs w:val="22"/>
                <w:lang w:val="fr-BE" w:eastAsia="zh-CN"/>
              </w:rPr>
              <w:t>-</w:t>
            </w:r>
            <w:r>
              <w:rPr>
                <w:rFonts w:ascii="Times New Roman" w:eastAsia="Calibri" w:hAnsi="Times New Roman"/>
                <w:sz w:val="22"/>
                <w:szCs w:val="22"/>
                <w:lang w:val="fr-BE" w:eastAsia="zh-CN"/>
              </w:rPr>
              <w:t>m</w:t>
            </w:r>
            <w:r w:rsidRPr="00BB06F8" w:rsidR="00414A05">
              <w:rPr>
                <w:rFonts w:ascii="Times New Roman" w:eastAsia="Calibri" w:hAnsi="Times New Roman"/>
                <w:sz w:val="22"/>
                <w:szCs w:val="22"/>
                <w:lang w:val="fr-BE" w:eastAsia="zh-CN"/>
              </w:rPr>
              <w:t xml:space="preserve">ail: </w:t>
            </w:r>
            <w:hyperlink r:id="rId10" w:history="1">
              <w:r w:rsidRPr="001D416B" w:rsidR="00B40E95">
                <w:rPr>
                  <w:rStyle w:val="Hyperlink"/>
                  <w:rFonts w:ascii="Times New Roman" w:eastAsia="Calibri" w:hAnsi="Times New Roman"/>
                  <w:sz w:val="22"/>
                  <w:szCs w:val="22"/>
                  <w:lang w:val="fr-BE" w:eastAsia="zh-CN"/>
                </w:rPr>
                <w:t>adr@fagg-afmps.be</w:t>
              </w:r>
            </w:hyperlink>
            <w:r w:rsidR="00B40E95">
              <w:rPr>
                <w:rFonts w:ascii="Times New Roman" w:eastAsia="Calibri" w:hAnsi="Times New Roman"/>
                <w:sz w:val="22"/>
                <w:szCs w:val="22"/>
                <w:lang w:val="fr-BE" w:eastAsia="zh-CN"/>
              </w:rPr>
              <w:t xml:space="preserve"> </w:t>
            </w:r>
          </w:p>
        </w:tc>
        <w:tc>
          <w:tcPr>
            <w:tcW w:w="4680" w:type="dxa"/>
          </w:tcPr>
          <w:p w:rsidR="00C20E4A" w:rsidP="00C20E4A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fr-BE" w:eastAsia="en-US"/>
              </w:rPr>
            </w:pPr>
            <w:r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fr-BE" w:eastAsia="zh-CN"/>
              </w:rPr>
              <w:t>Lietuva</w:t>
            </w:r>
          </w:p>
          <w:p w:rsidR="00C20E4A" w:rsidP="00C20E4A">
            <w:pPr>
              <w:ind w:right="-449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zh-C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zh-CN"/>
              </w:rPr>
              <w:t>Valstybinė vaistų kontrolės tarnyba prie Lietuvos Respublikos sveikatos apsaugos ministerijos</w:t>
            </w:r>
          </w:p>
          <w:p w:rsidR="00C20E4A" w:rsidP="00C20E4A">
            <w:pPr>
              <w:ind w:right="-449"/>
              <w:rPr>
                <w:rFonts w:ascii="Times New Roman" w:eastAsia="Calibri" w:hAnsi="Times New Roman"/>
                <w:noProof/>
                <w:sz w:val="22"/>
                <w:szCs w:val="22"/>
                <w:lang w:val="es-ES_tradnl" w:eastAsia="zh-CN"/>
              </w:rPr>
            </w:pPr>
            <w:r>
              <w:rPr>
                <w:rFonts w:ascii="Times New Roman" w:eastAsia="Calibri" w:hAnsi="Times New Roman"/>
                <w:noProof/>
                <w:sz w:val="22"/>
                <w:szCs w:val="22"/>
                <w:lang w:val="es-ES_tradnl" w:eastAsia="zh-CN"/>
              </w:rPr>
              <w:t>Tel.: 8 800 73568</w:t>
            </w:r>
          </w:p>
          <w:p w:rsidR="00C20E4A" w:rsidP="00C20E4A">
            <w:pPr>
              <w:rPr>
                <w:rFonts w:ascii="Times New Roman" w:eastAsia="Calibri" w:hAnsi="Times New Roman"/>
                <w:color w:val="000000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  <w:lang w:val="lt-LT"/>
              </w:rPr>
              <w:t>El. paštas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lang w:val="es-ES_tradnl"/>
              </w:rPr>
              <w:t>:</w:t>
            </w: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val="es-ES_tradnl"/>
              </w:rPr>
              <w:t xml:space="preserve"> </w:t>
            </w:r>
            <w:hyperlink r:id="rId11" w:history="1">
              <w:r>
                <w:rPr>
                  <w:rStyle w:val="Hyperlink"/>
                  <w:rFonts w:ascii="Times New Roman" w:eastAsia="Calibri" w:hAnsi="Times New Roman"/>
                  <w:sz w:val="22"/>
                  <w:szCs w:val="22"/>
                  <w:lang w:val="lt-LT"/>
                </w:rPr>
                <w:t>NepageidaujamaR@vvkt.lt</w:t>
              </w:r>
            </w:hyperlink>
          </w:p>
          <w:p w:rsidR="00C20E4A" w:rsidP="00C20E4A">
            <w:pPr>
              <w:rPr>
                <w:rFonts w:ascii="Times New Roman" w:eastAsia="Calibri" w:hAnsi="Times New Roman"/>
                <w:color w:val="000000"/>
                <w:sz w:val="22"/>
                <w:szCs w:val="22"/>
                <w:lang w:val="lt-LT"/>
              </w:rPr>
            </w:pPr>
          </w:p>
          <w:p w:rsidR="00C20E4A" w:rsidRPr="00C20E4A" w:rsidP="00C20E4A">
            <w:pPr>
              <w:rPr>
                <w:rFonts w:ascii="Times New Roman" w:eastAsia="Calibri" w:hAnsi="Times New Roman"/>
                <w:color w:val="008000"/>
                <w:sz w:val="22"/>
                <w:szCs w:val="22"/>
                <w:lang w:val="pt-PT"/>
              </w:rPr>
            </w:pPr>
            <w:r w:rsidRPr="00C20E4A">
              <w:rPr>
                <w:rFonts w:ascii="Times New Roman" w:eastAsia="Calibri" w:hAnsi="Times New Roman"/>
                <w:color w:val="008000"/>
                <w:sz w:val="22"/>
                <w:szCs w:val="22"/>
                <w:lang w:val="pt-PT"/>
              </w:rPr>
              <w:t>[For SmPC]</w:t>
            </w:r>
          </w:p>
          <w:p w:rsidR="00C20E4A" w:rsidP="00C20E4A">
            <w:pPr>
              <w:rPr>
                <w:rFonts w:ascii="Times New Roman" w:eastAsia="Times New Roman" w:hAnsi="Times New Roman"/>
                <w:noProof/>
                <w:snapToGrid w:val="0"/>
                <w:sz w:val="22"/>
                <w:szCs w:val="24"/>
                <w:lang w:val="lt-LT" w:eastAsia="en-US"/>
              </w:rPr>
            </w:pPr>
            <w:r>
              <w:rPr>
                <w:rFonts w:ascii="Times New Roman" w:eastAsia="Times New Roman" w:hAnsi="Times New Roman"/>
                <w:noProof/>
                <w:snapToGrid w:val="0"/>
                <w:sz w:val="22"/>
                <w:szCs w:val="24"/>
                <w:lang w:val="lt-LT" w:eastAsia="en-US"/>
              </w:rPr>
              <w:t xml:space="preserve">Pranešimo forma pildymui internetu: </w:t>
            </w:r>
            <w:hyperlink r:id="rId12" w:history="1">
              <w:r>
                <w:rPr>
                  <w:rFonts w:ascii="Times New Roman" w:eastAsia="Times New Roman" w:hAnsi="Times New Roman"/>
                  <w:noProof/>
                  <w:snapToGrid w:val="0"/>
                  <w:color w:val="0000FF"/>
                  <w:sz w:val="22"/>
                  <w:szCs w:val="24"/>
                  <w:u w:val="single"/>
                  <w:lang w:val="lt-LT" w:eastAsia="en-US"/>
                </w:rPr>
                <w:t>https://vapris.vvkt.lt/vvkt-web/public/nrvSpecialist</w:t>
              </w:r>
            </w:hyperlink>
          </w:p>
          <w:p w:rsidR="00C20E4A" w:rsidP="00C20E4A">
            <w:pPr>
              <w:rPr>
                <w:rFonts w:ascii="Times New Roman" w:eastAsia="Times New Roman" w:hAnsi="Times New Roman"/>
                <w:noProof/>
                <w:snapToGrid w:val="0"/>
                <w:sz w:val="22"/>
                <w:szCs w:val="24"/>
                <w:u w:val="single"/>
                <w:lang w:val="lt-LT" w:eastAsia="en-US"/>
              </w:rPr>
            </w:pPr>
            <w:r>
              <w:rPr>
                <w:rFonts w:ascii="Times New Roman" w:eastAsia="Times New Roman" w:hAnsi="Times New Roman"/>
                <w:noProof/>
                <w:snapToGrid w:val="0"/>
                <w:sz w:val="22"/>
                <w:szCs w:val="24"/>
                <w:lang w:val="lt-LT" w:eastAsia="en-US"/>
              </w:rPr>
              <w:t xml:space="preserve">Pranešimo forma skelbiama </w:t>
            </w:r>
          </w:p>
          <w:p w:rsidR="00C20E4A" w:rsidP="00C20E4A">
            <w:pPr>
              <w:rPr>
                <w:rFonts w:ascii="Times New Roman" w:eastAsia="Calibri" w:hAnsi="Times New Roman"/>
                <w:color w:val="000000"/>
                <w:sz w:val="22"/>
                <w:szCs w:val="22"/>
                <w:lang w:val="lt-LT"/>
              </w:rPr>
            </w:pPr>
            <w:hyperlink r:id="rId13" w:history="1">
              <w:r>
                <w:rPr>
                  <w:rFonts w:ascii="Times New Roman" w:eastAsia="Times New Roman" w:hAnsi="Times New Roman"/>
                  <w:noProof/>
                  <w:snapToGrid w:val="0"/>
                  <w:color w:val="0000FF"/>
                  <w:sz w:val="22"/>
                  <w:szCs w:val="24"/>
                  <w:u w:val="single"/>
                  <w:lang w:val="lt-LT" w:eastAsia="en-US"/>
                </w:rPr>
                <w:t>https://www.vvkt.lt/index.php?1399030386</w:t>
              </w:r>
            </w:hyperlink>
          </w:p>
          <w:p w:rsidR="00C20E4A" w:rsidP="00C20E4A">
            <w:pPr>
              <w:rPr>
                <w:rFonts w:ascii="Times New Roman" w:eastAsia="Calibri" w:hAnsi="Times New Roman"/>
                <w:color w:val="008000"/>
                <w:sz w:val="22"/>
                <w:szCs w:val="22"/>
                <w:lang w:val="lt-LT"/>
              </w:rPr>
            </w:pPr>
          </w:p>
          <w:p w:rsidR="00C20E4A" w:rsidP="00C20E4A">
            <w:pPr>
              <w:rPr>
                <w:rFonts w:ascii="Times New Roman" w:eastAsia="Calibri" w:hAnsi="Times New Roman"/>
                <w:color w:val="008000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/>
                <w:color w:val="008000"/>
                <w:sz w:val="22"/>
                <w:szCs w:val="22"/>
                <w:lang w:val="lt-LT"/>
              </w:rPr>
              <w:t>[</w:t>
            </w:r>
            <w:r w:rsidRPr="00C20E4A">
              <w:rPr>
                <w:rFonts w:ascii="Times New Roman" w:eastAsia="Calibri" w:hAnsi="Times New Roman"/>
                <w:color w:val="008000"/>
                <w:sz w:val="22"/>
                <w:szCs w:val="22"/>
                <w:lang w:val="lt-LT"/>
              </w:rPr>
              <w:t>For package leaflet</w:t>
            </w:r>
            <w:r>
              <w:rPr>
                <w:rFonts w:ascii="Times New Roman" w:eastAsia="Calibri" w:hAnsi="Times New Roman"/>
                <w:color w:val="008000"/>
                <w:sz w:val="22"/>
                <w:szCs w:val="22"/>
                <w:lang w:val="lt-LT"/>
              </w:rPr>
              <w:t>]</w:t>
            </w:r>
          </w:p>
          <w:p w:rsidR="00C20E4A" w:rsidP="00C20E4A">
            <w:pPr>
              <w:rPr>
                <w:rStyle w:val="Hyperlink"/>
                <w:rFonts w:ascii="Times New Roman" w:eastAsia="Times New Roman" w:hAnsi="Times New Roman"/>
                <w:noProof/>
                <w:snapToGrid w:val="0"/>
                <w:color w:val="auto"/>
                <w:sz w:val="22"/>
                <w:szCs w:val="24"/>
                <w:lang w:val="lt-LT" w:eastAsia="en-US"/>
              </w:rPr>
            </w:pPr>
            <w:r>
              <w:rPr>
                <w:rFonts w:ascii="Times New Roman" w:eastAsia="Times New Roman" w:hAnsi="Times New Roman"/>
                <w:noProof/>
                <w:snapToGrid w:val="0"/>
                <w:sz w:val="22"/>
                <w:szCs w:val="24"/>
                <w:lang w:val="lt-LT" w:eastAsia="en-US"/>
              </w:rPr>
              <w:t xml:space="preserve">Pranešimo forma pildymui internetu: </w:t>
            </w:r>
            <w:hyperlink r:id="rId14" w:history="1">
              <w:r>
                <w:rPr>
                  <w:rStyle w:val="Hyperlink"/>
                  <w:rFonts w:ascii="Times New Roman" w:eastAsia="Times New Roman" w:hAnsi="Times New Roman"/>
                  <w:noProof/>
                  <w:snapToGrid w:val="0"/>
                  <w:sz w:val="22"/>
                  <w:szCs w:val="24"/>
                  <w:lang w:val="lt-LT" w:eastAsia="en-US"/>
                </w:rPr>
                <w:t>https://vapris.vvkt.lt/vvkt-web/public/nrv</w:t>
              </w:r>
            </w:hyperlink>
          </w:p>
          <w:p w:rsidR="00C20E4A" w:rsidP="00C20E4A">
            <w:pPr>
              <w:rPr>
                <w:rFonts w:ascii="Times New Roman" w:eastAsia="Times New Roman" w:hAnsi="Times New Roman"/>
                <w:noProof/>
                <w:snapToGrid w:val="0"/>
                <w:sz w:val="22"/>
                <w:szCs w:val="24"/>
                <w:u w:val="single"/>
                <w:lang w:val="lt-LT" w:eastAsia="en-US"/>
              </w:rPr>
            </w:pPr>
            <w:r>
              <w:rPr>
                <w:rFonts w:ascii="Times New Roman" w:eastAsia="Times New Roman" w:hAnsi="Times New Roman"/>
                <w:noProof/>
                <w:snapToGrid w:val="0"/>
                <w:sz w:val="22"/>
                <w:szCs w:val="24"/>
                <w:lang w:val="lt-LT" w:eastAsia="en-US"/>
              </w:rPr>
              <w:t xml:space="preserve">Pranešimo forma skelbiama </w:t>
            </w:r>
          </w:p>
          <w:p w:rsidR="00C20E4A" w:rsidP="00C20E4A">
            <w:pPr>
              <w:rPr>
                <w:rFonts w:ascii="Times New Roman" w:eastAsia="Calibri" w:hAnsi="Times New Roman"/>
                <w:color w:val="000000"/>
                <w:sz w:val="22"/>
                <w:szCs w:val="22"/>
                <w:lang w:val="lt-LT"/>
              </w:rPr>
            </w:pPr>
            <w:hyperlink r:id="rId15" w:history="1">
              <w:r>
                <w:rPr>
                  <w:rStyle w:val="Hyperlink"/>
                  <w:rFonts w:ascii="Times New Roman" w:eastAsia="Times New Roman" w:hAnsi="Times New Roman"/>
                  <w:snapToGrid w:val="0"/>
                  <w:sz w:val="22"/>
                  <w:szCs w:val="20"/>
                  <w:lang w:val="lt-LT" w:eastAsia="en-US"/>
                </w:rPr>
                <w:t>https://www.vvkt.lt/index.php?4004286486</w:t>
              </w:r>
            </w:hyperlink>
          </w:p>
          <w:p w:rsidR="00BB06F8" w:rsidRPr="00C20E4A" w:rsidP="00BB06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  <w:sz w:val="22"/>
                <w:szCs w:val="22"/>
                <w:lang w:val="lt-LT" w:eastAsia="en-US"/>
              </w:rPr>
            </w:pPr>
            <w:bookmarkStart w:id="1" w:name="_GoBack"/>
            <w:bookmarkEnd w:id="1"/>
          </w:p>
        </w:tc>
      </w:tr>
      <w:tr w:rsidTr="00FD21D9">
        <w:tblPrEx>
          <w:tblW w:w="9360" w:type="dxa"/>
          <w:tblInd w:w="-34" w:type="dxa"/>
          <w:tblLayout w:type="fixed"/>
          <w:tblLook w:val="04A0"/>
        </w:tblPrEx>
        <w:trPr>
          <w:gridBefore w:val="1"/>
          <w:wBefore w:w="34" w:type="dxa"/>
        </w:trPr>
        <w:tc>
          <w:tcPr>
            <w:tcW w:w="4646" w:type="dxa"/>
          </w:tcPr>
          <w:p w:rsidR="001118DE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2"/>
                <w:szCs w:val="22"/>
                <w:lang w:val="bg-BG" w:eastAsia="zh-CN"/>
              </w:rPr>
            </w:pPr>
          </w:p>
          <w:p w:rsidR="001118DE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2"/>
                <w:szCs w:val="22"/>
                <w:lang w:val="bg-BG" w:eastAsia="zh-CN"/>
              </w:rPr>
            </w:pPr>
          </w:p>
          <w:p w:rsidR="00BB06F8" w:rsidRPr="00BB06F8" w:rsidP="00BB06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bg-BG" w:eastAsia="en-US"/>
              </w:rPr>
            </w:pPr>
            <w:r w:rsidRPr="00BB06F8">
              <w:rPr>
                <w:rFonts w:ascii="Times New Roman" w:eastAsia="Calibri" w:hAnsi="Times New Roman"/>
                <w:b/>
                <w:bCs/>
                <w:sz w:val="22"/>
                <w:szCs w:val="22"/>
                <w:lang w:val="bg-BG" w:eastAsia="zh-CN"/>
              </w:rPr>
              <w:t>България</w:t>
            </w:r>
          </w:p>
          <w:p w:rsidR="00032AA1" w:rsidRPr="00C20E4A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>Изпълнителна агенция по лекарствата</w:t>
            </w:r>
          </w:p>
          <w:p w:rsidR="00BB06F8" w:rsidRPr="00C20E4A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>ул. „Дамян Груев</w:t>
            </w:r>
            <w:r w:rsidRPr="00C20E4A" w:rsidR="009C2889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>“</w:t>
            </w:r>
            <w:r w:rsidRPr="00BB06F8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 xml:space="preserve"> № 8 </w:t>
            </w:r>
          </w:p>
          <w:p w:rsidR="00BB06F8" w:rsidRPr="00C20E4A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>1303 София</w:t>
            </w:r>
            <w:r w:rsidRPr="00C20E4A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 xml:space="preserve"> </w:t>
            </w:r>
          </w:p>
          <w:p w:rsidR="00BB06F8" w:rsidRPr="00C20E4A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eastAsia="zh-CN"/>
              </w:rPr>
              <w:t>Te</w:t>
            </w:r>
            <w:r w:rsidRPr="00BB06F8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>л.</w:t>
            </w:r>
            <w:r w:rsidRPr="00C20E4A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 xml:space="preserve">: </w:t>
            </w:r>
            <w:r w:rsidRPr="00BB06F8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>+359</w:t>
            </w:r>
            <w:r w:rsidRPr="00C20E4A" w:rsidR="00B60400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 xml:space="preserve"> </w:t>
            </w:r>
            <w:r w:rsidRPr="00BB06F8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>2</w:t>
            </w:r>
            <w:r w:rsidRPr="00C20E4A" w:rsidR="00B60400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 xml:space="preserve"> </w:t>
            </w:r>
            <w:r w:rsidRPr="00BB06F8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>8903417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color w:val="000080"/>
                <w:sz w:val="22"/>
                <w:szCs w:val="22"/>
                <w:lang w:val="bg-BG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>уебсайт</w:t>
            </w:r>
            <w:r w:rsidRPr="00C20E4A">
              <w:rPr>
                <w:rFonts w:ascii="Times New Roman" w:eastAsia="Calibri" w:hAnsi="Times New Roman"/>
                <w:sz w:val="22"/>
                <w:szCs w:val="22"/>
                <w:lang w:val="bg-BG" w:eastAsia="zh-CN"/>
              </w:rPr>
              <w:t>:</w:t>
            </w:r>
            <w:r w:rsidRPr="00C20E4A">
              <w:rPr>
                <w:rFonts w:ascii="Times New Roman" w:eastAsia="Calibri" w:hAnsi="Times New Roman"/>
                <w:color w:val="000080"/>
                <w:sz w:val="22"/>
                <w:szCs w:val="22"/>
                <w:lang w:val="bg-BG" w:eastAsia="zh-CN"/>
              </w:rPr>
              <w:t xml:space="preserve"> </w:t>
            </w:r>
            <w:hyperlink r:id="rId16" w:history="1"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www</w:t>
              </w:r>
              <w:r w:rsidRPr="00C20E4A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bg-BG" w:eastAsia="zh-CN"/>
                </w:rPr>
                <w:t>.</w:t>
              </w:r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bda</w:t>
              </w:r>
              <w:r w:rsidRPr="00C20E4A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bg-BG" w:eastAsia="zh-CN"/>
                </w:rPr>
                <w:t>.</w:t>
              </w:r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bg</w:t>
              </w:r>
            </w:hyperlink>
          </w:p>
          <w:p w:rsidR="00BB06F8" w:rsidRPr="00C20E4A" w:rsidP="00BB06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  <w:sz w:val="22"/>
                <w:szCs w:val="22"/>
                <w:lang w:val="bg-BG" w:eastAsia="en-US"/>
              </w:rPr>
            </w:pPr>
          </w:p>
        </w:tc>
        <w:tc>
          <w:tcPr>
            <w:tcW w:w="4680" w:type="dxa"/>
          </w:tcPr>
          <w:p w:rsidR="001118DE" w:rsidRPr="00C20E4A" w:rsidP="00BB06F8">
            <w:pPr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bg-BG" w:eastAsia="zh-CN"/>
              </w:rPr>
            </w:pPr>
          </w:p>
          <w:p w:rsidR="001118DE" w:rsidRPr="00C20E4A" w:rsidP="00BB06F8">
            <w:pPr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bg-BG" w:eastAsia="zh-CN"/>
              </w:rPr>
            </w:pPr>
          </w:p>
          <w:p w:rsidR="00BB06F8" w:rsidRPr="004A6986" w:rsidP="00BB06F8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fr-FR" w:eastAsia="en-US"/>
              </w:rPr>
            </w:pPr>
            <w:r w:rsidRPr="004A6986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fr-FR" w:eastAsia="zh-CN"/>
              </w:rPr>
              <w:t>Luxembourg/Luxemburg</w:t>
            </w:r>
          </w:p>
          <w:p w:rsidR="00AE445A" w:rsidRPr="004A6986" w:rsidP="00AE445A">
            <w:pPr>
              <w:pStyle w:val="xmsonormal"/>
              <w:rPr>
                <w:sz w:val="22"/>
                <w:szCs w:val="22"/>
                <w:lang w:val="fr-FR"/>
              </w:rPr>
            </w:pPr>
            <w:r w:rsidRPr="004A6986">
              <w:rPr>
                <w:sz w:val="22"/>
                <w:szCs w:val="22"/>
                <w:lang w:val="fr-FR"/>
              </w:rPr>
              <w:t>Centre Régional de Pharmacovigilance de Nancy</w:t>
            </w:r>
          </w:p>
          <w:p w:rsidR="00AE445A" w:rsidRPr="004A6986" w:rsidP="00AE445A">
            <w:pPr>
              <w:pStyle w:val="xmsonormal"/>
              <w:rPr>
                <w:sz w:val="22"/>
                <w:szCs w:val="22"/>
                <w:lang w:val="fr-FR"/>
              </w:rPr>
            </w:pPr>
            <w:r w:rsidRPr="004A6986">
              <w:rPr>
                <w:sz w:val="22"/>
                <w:szCs w:val="22"/>
                <w:lang w:val="fr-FR"/>
              </w:rPr>
              <w:t>Bâtiment de Biologie Moléculaire et de Biopathologie (BBB)</w:t>
            </w:r>
          </w:p>
          <w:p w:rsidR="00AE445A" w:rsidRPr="004A6986" w:rsidP="00AE445A">
            <w:pPr>
              <w:pStyle w:val="xmsonormal"/>
              <w:rPr>
                <w:sz w:val="22"/>
                <w:szCs w:val="22"/>
                <w:lang w:val="fr-FR"/>
              </w:rPr>
            </w:pPr>
            <w:r w:rsidRPr="004A6986">
              <w:rPr>
                <w:sz w:val="22"/>
                <w:szCs w:val="22"/>
                <w:lang w:val="fr-FR"/>
              </w:rPr>
              <w:t>CHRU de Nancy – Hôpitaux de Brabois</w:t>
            </w:r>
          </w:p>
          <w:p w:rsidR="00AE445A" w:rsidRPr="004A6986" w:rsidP="00AE445A">
            <w:pPr>
              <w:pStyle w:val="xmsonormal"/>
              <w:rPr>
                <w:sz w:val="22"/>
                <w:szCs w:val="22"/>
                <w:lang w:val="fr-FR"/>
              </w:rPr>
            </w:pPr>
            <w:r w:rsidRPr="004A6986">
              <w:rPr>
                <w:sz w:val="22"/>
                <w:szCs w:val="22"/>
                <w:lang w:val="fr-FR"/>
              </w:rPr>
              <w:t>Rue du Morvan</w:t>
            </w:r>
          </w:p>
          <w:p w:rsidR="00AE445A" w:rsidRPr="004A6986" w:rsidP="00AE445A">
            <w:pPr>
              <w:pStyle w:val="xmsonormal"/>
              <w:rPr>
                <w:sz w:val="22"/>
                <w:szCs w:val="22"/>
                <w:lang w:val="fr-FR"/>
              </w:rPr>
            </w:pPr>
            <w:r w:rsidRPr="004A6986">
              <w:rPr>
                <w:sz w:val="22"/>
                <w:szCs w:val="22"/>
                <w:lang w:val="fr-FR"/>
              </w:rPr>
              <w:t xml:space="preserve">54 511 </w:t>
            </w:r>
            <w:r w:rsidRPr="004A6986">
              <w:rPr>
                <w:sz w:val="22"/>
                <w:szCs w:val="22"/>
                <w:lang w:val="fr-FR"/>
              </w:rPr>
              <w:t>VANDOEUVRE LES NANCY CEDEX Tél: (+33) 3</w:t>
            </w:r>
            <w:r w:rsidRPr="004A6986" w:rsidR="00B71DB4">
              <w:rPr>
                <w:sz w:val="22"/>
                <w:szCs w:val="22"/>
                <w:lang w:val="fr-FR"/>
              </w:rPr>
              <w:t xml:space="preserve"> </w:t>
            </w:r>
            <w:r w:rsidRPr="004A6986">
              <w:rPr>
                <w:sz w:val="22"/>
                <w:szCs w:val="22"/>
                <w:lang w:val="fr-FR"/>
              </w:rPr>
              <w:t>83</w:t>
            </w:r>
            <w:r w:rsidRPr="004A6986" w:rsidR="00B71DB4">
              <w:rPr>
                <w:sz w:val="22"/>
                <w:szCs w:val="22"/>
                <w:lang w:val="fr-FR"/>
              </w:rPr>
              <w:t xml:space="preserve"> </w:t>
            </w:r>
            <w:r w:rsidRPr="004A6986">
              <w:rPr>
                <w:sz w:val="22"/>
                <w:szCs w:val="22"/>
                <w:lang w:val="fr-FR"/>
              </w:rPr>
              <w:t>65</w:t>
            </w:r>
            <w:r w:rsidRPr="004A6986" w:rsidR="00B71DB4">
              <w:rPr>
                <w:sz w:val="22"/>
                <w:szCs w:val="22"/>
                <w:lang w:val="fr-FR"/>
              </w:rPr>
              <w:t xml:space="preserve"> </w:t>
            </w:r>
            <w:r w:rsidRPr="004A6986">
              <w:rPr>
                <w:sz w:val="22"/>
                <w:szCs w:val="22"/>
                <w:lang w:val="fr-FR"/>
              </w:rPr>
              <w:t>60</w:t>
            </w:r>
            <w:r w:rsidRPr="004A6986" w:rsidR="00B71DB4">
              <w:rPr>
                <w:sz w:val="22"/>
                <w:szCs w:val="22"/>
                <w:lang w:val="fr-FR"/>
              </w:rPr>
              <w:t xml:space="preserve"> </w:t>
            </w:r>
            <w:r w:rsidRPr="004A6986">
              <w:rPr>
                <w:sz w:val="22"/>
                <w:szCs w:val="22"/>
                <w:lang w:val="fr-FR"/>
              </w:rPr>
              <w:t>85 / 87</w:t>
            </w:r>
          </w:p>
          <w:p w:rsidR="008E350B" w:rsidRPr="004A6986" w:rsidP="008E350B">
            <w:pPr>
              <w:pStyle w:val="xmsonormal"/>
              <w:rPr>
                <w:sz w:val="22"/>
                <w:szCs w:val="22"/>
                <w:lang w:val="fr-FR"/>
              </w:rPr>
            </w:pPr>
            <w:r>
              <w:rPr>
                <w:bCs/>
                <w:sz w:val="22"/>
                <w:szCs w:val="22"/>
                <w:lang w:val="fr-FR"/>
              </w:rPr>
              <w:t>e</w:t>
            </w:r>
            <w:r w:rsidRPr="004A6986" w:rsidR="00414A05">
              <w:rPr>
                <w:bCs/>
                <w:sz w:val="22"/>
                <w:szCs w:val="22"/>
                <w:lang w:val="fr-FR"/>
              </w:rPr>
              <w:t xml:space="preserve">-mail: </w:t>
            </w:r>
            <w:hyperlink r:id="rId17" w:tgtFrame="_blank" w:history="1">
              <w:r w:rsidRPr="004A6986" w:rsidR="00414A05">
                <w:rPr>
                  <w:rStyle w:val="Hyperlink"/>
                  <w:bCs/>
                  <w:color w:val="auto"/>
                  <w:sz w:val="22"/>
                  <w:szCs w:val="22"/>
                  <w:lang w:val="fr-FR"/>
                </w:rPr>
                <w:t>crpv@chru-nancy.fr</w:t>
              </w:r>
            </w:hyperlink>
          </w:p>
          <w:p w:rsidR="008E350B" w:rsidRPr="004A6986" w:rsidP="008E350B">
            <w:pPr>
              <w:pStyle w:val="xmsonormal"/>
              <w:rPr>
                <w:sz w:val="22"/>
                <w:szCs w:val="22"/>
                <w:lang w:val="fr-FR"/>
              </w:rPr>
            </w:pPr>
          </w:p>
          <w:p w:rsidR="008E350B" w:rsidRPr="00793111" w:rsidP="008E350B">
            <w:pPr>
              <w:pStyle w:val="xmsonormal"/>
              <w:rPr>
                <w:color w:val="008000"/>
                <w:sz w:val="22"/>
                <w:szCs w:val="20"/>
                <w:lang w:val="fr-FR" w:eastAsia="zh-CN"/>
              </w:rPr>
            </w:pPr>
            <w:r w:rsidRPr="00793111">
              <w:rPr>
                <w:color w:val="008000"/>
                <w:sz w:val="22"/>
                <w:szCs w:val="20"/>
                <w:lang w:val="fr-FR" w:eastAsia="zh-CN"/>
              </w:rPr>
              <w:t>[</w:t>
            </w:r>
            <w:r w:rsidRPr="00793111" w:rsidR="00414A05">
              <w:rPr>
                <w:color w:val="008000"/>
                <w:sz w:val="22"/>
                <w:szCs w:val="20"/>
                <w:lang w:val="fr-FR" w:eastAsia="zh-CN"/>
              </w:rPr>
              <w:t>ou</w:t>
            </w:r>
            <w:r w:rsidRPr="00793111">
              <w:rPr>
                <w:color w:val="008000"/>
                <w:sz w:val="22"/>
                <w:szCs w:val="20"/>
                <w:lang w:val="fr-FR" w:eastAsia="zh-CN"/>
              </w:rPr>
              <w:t>]</w:t>
            </w:r>
          </w:p>
          <w:p w:rsidR="008E350B" w:rsidP="008E350B">
            <w:pPr>
              <w:rPr>
                <w:rFonts w:ascii="Times New Roman" w:eastAsia="Calibri" w:hAnsi="Times New Roman"/>
                <w:noProof/>
                <w:sz w:val="22"/>
                <w:szCs w:val="22"/>
                <w:lang w:val="fr-CH" w:eastAsia="zh-CN"/>
              </w:rPr>
            </w:pPr>
          </w:p>
          <w:p w:rsidR="008E350B" w:rsidP="008E350B">
            <w:pPr>
              <w:rPr>
                <w:rFonts w:ascii="Times New Roman" w:eastAsia="Calibri" w:hAnsi="Times New Roman"/>
                <w:noProof/>
                <w:sz w:val="22"/>
                <w:szCs w:val="22"/>
                <w:lang w:val="fr-CH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fr-CH" w:eastAsia="zh-CN"/>
              </w:rPr>
              <w:t>Direction de la Santé</w:t>
            </w:r>
          </w:p>
          <w:p w:rsidR="00BB06F8" w:rsidRPr="004A6986" w:rsidP="008E350B">
            <w:pPr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fr-CH" w:eastAsia="zh-CN"/>
              </w:rPr>
              <w:t>Division de la Pharmacie et des Médicaments</w:t>
            </w: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  <w:t xml:space="preserve"> </w:t>
            </w:r>
          </w:p>
          <w:p w:rsidR="002542D3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fr-CH" w:eastAsia="zh-CN"/>
              </w:rPr>
            </w:pPr>
            <w:r>
              <w:rPr>
                <w:rFonts w:ascii="Times New Roman" w:eastAsia="Calibri" w:hAnsi="Times New Roman"/>
                <w:noProof/>
                <w:sz w:val="22"/>
                <w:szCs w:val="22"/>
                <w:lang w:val="fr-CH" w:eastAsia="zh-CN"/>
              </w:rPr>
              <w:t>20, rue de Bitbourg</w:t>
            </w:r>
          </w:p>
          <w:p w:rsidR="002C438F" w:rsidP="002C438F">
            <w:pPr>
              <w:pStyle w:val="xmsonormal"/>
              <w:rPr>
                <w:noProof/>
                <w:sz w:val="22"/>
                <w:szCs w:val="22"/>
                <w:lang w:val="fr-CH" w:eastAsia="zh-CN"/>
              </w:rPr>
            </w:pPr>
            <w:r w:rsidRPr="004A6986">
              <w:rPr>
                <w:noProof/>
                <w:sz w:val="22"/>
                <w:szCs w:val="22"/>
                <w:lang w:val="fr-FR" w:eastAsia="zh-CN"/>
              </w:rPr>
              <w:t>L-</w:t>
            </w:r>
            <w:r w:rsidR="002542D3">
              <w:rPr>
                <w:noProof/>
                <w:sz w:val="22"/>
                <w:szCs w:val="22"/>
                <w:lang w:val="fr-FR" w:eastAsia="zh-CN"/>
              </w:rPr>
              <w:t>1273</w:t>
            </w:r>
            <w:r w:rsidRPr="00BB06F8">
              <w:rPr>
                <w:noProof/>
                <w:sz w:val="22"/>
                <w:szCs w:val="22"/>
                <w:lang w:val="fr-CH" w:eastAsia="zh-CN"/>
              </w:rPr>
              <w:t xml:space="preserve"> </w:t>
            </w:r>
            <w:r w:rsidR="002542D3">
              <w:rPr>
                <w:noProof/>
                <w:sz w:val="22"/>
                <w:szCs w:val="22"/>
                <w:lang w:val="fr-CH" w:eastAsia="zh-CN"/>
              </w:rPr>
              <w:t>Luxembourg-Hamm</w:t>
            </w:r>
          </w:p>
          <w:p w:rsidR="00AE445A" w:rsidP="002C438F">
            <w:pPr>
              <w:pStyle w:val="xmsonormal"/>
              <w:rPr>
                <w:noProof/>
                <w:sz w:val="22"/>
                <w:szCs w:val="22"/>
                <w:lang w:val="fr-CH" w:eastAsia="zh-CN"/>
              </w:rPr>
            </w:pPr>
            <w:r>
              <w:rPr>
                <w:noProof/>
                <w:sz w:val="22"/>
                <w:szCs w:val="22"/>
                <w:lang w:val="fr-CH" w:eastAsia="zh-CN"/>
              </w:rPr>
              <w:t>Tél.: (+352) 247</w:t>
            </w:r>
            <w:r w:rsidRPr="00AE445A">
              <w:rPr>
                <w:noProof/>
                <w:sz w:val="22"/>
                <w:szCs w:val="22"/>
                <w:lang w:val="fr-CH" w:eastAsia="zh-CN"/>
              </w:rPr>
              <w:t>8</w:t>
            </w:r>
            <w:r>
              <w:rPr>
                <w:noProof/>
                <w:sz w:val="22"/>
                <w:szCs w:val="22"/>
                <w:lang w:val="fr-CH" w:eastAsia="zh-CN"/>
              </w:rPr>
              <w:t xml:space="preserve"> </w:t>
            </w:r>
            <w:r w:rsidRPr="00AE445A">
              <w:rPr>
                <w:noProof/>
                <w:sz w:val="22"/>
                <w:szCs w:val="22"/>
                <w:lang w:val="fr-CH" w:eastAsia="zh-CN"/>
              </w:rPr>
              <w:t>5592</w:t>
            </w:r>
          </w:p>
          <w:p w:rsidR="008E350B" w:rsidRPr="004A6986" w:rsidP="002C438F">
            <w:pPr>
              <w:pStyle w:val="xmsonormal"/>
              <w:rPr>
                <w:sz w:val="22"/>
                <w:szCs w:val="22"/>
                <w:lang w:val="fr-FR"/>
              </w:rPr>
            </w:pPr>
            <w:r>
              <w:rPr>
                <w:noProof/>
                <w:sz w:val="22"/>
                <w:szCs w:val="22"/>
                <w:lang w:val="fr-CH" w:eastAsia="zh-CN"/>
              </w:rPr>
              <w:t>e</w:t>
            </w:r>
            <w:r w:rsidR="00414A05">
              <w:rPr>
                <w:noProof/>
                <w:sz w:val="22"/>
                <w:szCs w:val="22"/>
                <w:lang w:val="fr-CH" w:eastAsia="zh-CN"/>
              </w:rPr>
              <w:t xml:space="preserve">-mail: </w:t>
            </w:r>
            <w:r w:rsidRPr="004A6986" w:rsidR="00414A05">
              <w:rPr>
                <w:noProof/>
                <w:sz w:val="22"/>
                <w:szCs w:val="22"/>
                <w:lang w:val="fr-FR" w:eastAsia="zh-CN"/>
              </w:rPr>
              <w:t>pharmacovigilance@ms.etat.lu</w:t>
            </w:r>
          </w:p>
          <w:p w:rsidR="008E350B" w:rsidRPr="004A6986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u w:val="single"/>
                <w:lang w:val="fr-FR" w:eastAsia="zh-CN"/>
              </w:rPr>
            </w:pPr>
          </w:p>
          <w:p w:rsidR="002542D3" w:rsidRPr="002542D3" w:rsidP="002542D3">
            <w:pPr>
              <w:rPr>
                <w:color w:val="1F497D"/>
                <w:sz w:val="22"/>
                <w:szCs w:val="22"/>
                <w:lang w:val="fr-FR" w:eastAsia="en-US"/>
              </w:rPr>
            </w:pPr>
            <w:r w:rsidRPr="008E350B">
              <w:rPr>
                <w:rFonts w:ascii="Times New Roman" w:hAnsi="Times New Roman"/>
                <w:sz w:val="22"/>
                <w:szCs w:val="22"/>
                <w:lang w:val="fr-CH"/>
              </w:rPr>
              <w:t xml:space="preserve">Link pour le formulaire : </w:t>
            </w:r>
            <w:hyperlink r:id="rId18" w:history="1">
              <w:r w:rsidRPr="00793111" w:rsidR="00D35A01">
                <w:rPr>
                  <w:rStyle w:val="Hyperlink"/>
                  <w:rFonts w:ascii="Times New Roman" w:eastAsia="Calibri" w:hAnsi="Times New Roman"/>
                  <w:noProof/>
                  <w:sz w:val="22"/>
                  <w:szCs w:val="22"/>
                  <w:lang w:val="fr-FR" w:eastAsia="zh-CN"/>
                </w:rPr>
                <w:t>https://guichet.public.lu/fr/entreprises/sectoriel/sante/medecins/notification-effets-indesirables-medicaments.html</w:t>
              </w:r>
            </w:hyperlink>
          </w:p>
          <w:p w:rsidR="00BB06F8" w:rsidRPr="004A6986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val="fr-FR" w:eastAsia="en-US"/>
              </w:rPr>
            </w:pPr>
          </w:p>
        </w:tc>
      </w:tr>
      <w:tr w:rsidTr="00FD21D9">
        <w:tblPrEx>
          <w:tblW w:w="9360" w:type="dxa"/>
          <w:tblInd w:w="-34" w:type="dxa"/>
          <w:tblLayout w:type="fixed"/>
          <w:tblLook w:val="04A0"/>
        </w:tblPrEx>
        <w:trPr>
          <w:gridBefore w:val="1"/>
          <w:wBefore w:w="34" w:type="dxa"/>
          <w:trHeight w:val="1619"/>
        </w:trPr>
        <w:tc>
          <w:tcPr>
            <w:tcW w:w="4646" w:type="dxa"/>
          </w:tcPr>
          <w:p w:rsidR="00BB06F8" w:rsidRPr="004A6986" w:rsidP="00BB06F8">
            <w:pPr>
              <w:tabs>
                <w:tab w:val="left" w:pos="-720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val="fr-FR" w:eastAsia="en-US"/>
              </w:rPr>
            </w:pPr>
            <w:r w:rsidRPr="004A6986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fr-FR" w:eastAsia="zh-CN"/>
              </w:rPr>
              <w:t>Česká republika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sz w:val="22"/>
                <w:szCs w:val="20"/>
                <w:lang w:val="fr-FR" w:eastAsia="zh-CN"/>
              </w:rPr>
            </w:pPr>
            <w:r w:rsidRPr="004A6986">
              <w:rPr>
                <w:rFonts w:ascii="Times New Roman" w:eastAsia="Calibri" w:hAnsi="Times New Roman"/>
                <w:sz w:val="22"/>
                <w:szCs w:val="20"/>
                <w:lang w:val="fr-FR" w:eastAsia="zh-CN"/>
              </w:rPr>
              <w:t>Státní ústav pro kontrolu léčiv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sz w:val="22"/>
                <w:szCs w:val="20"/>
                <w:lang w:val="fr-FR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0"/>
                <w:lang w:val="fr-FR" w:eastAsia="zh-CN"/>
              </w:rPr>
              <w:t>Šrobárova 48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sz w:val="22"/>
                <w:szCs w:val="20"/>
                <w:lang w:val="fr-FR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0"/>
                <w:lang w:val="fr-FR" w:eastAsia="zh-CN"/>
              </w:rPr>
              <w:t>100 41 Praha 10</w:t>
            </w:r>
          </w:p>
          <w:p w:rsidR="00BB06F8" w:rsidRPr="006A257C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fr-FR" w:eastAsia="zh-CN"/>
              </w:rPr>
              <w:t>Webové stránky</w:t>
            </w: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  <w:t xml:space="preserve">: </w:t>
            </w:r>
            <w:hyperlink r:id="rId19" w:history="1">
              <w:r w:rsidRPr="006A257C">
                <w:rPr>
                  <w:rFonts w:ascii="Times New Roman" w:eastAsia="Calibri" w:hAnsi="Times New Roman"/>
                  <w:noProof/>
                  <w:color w:val="0000FF"/>
                  <w:sz w:val="22"/>
                  <w:szCs w:val="22"/>
                  <w:u w:val="single"/>
                  <w:lang w:val="fr-FR" w:eastAsia="zh-CN"/>
                </w:rPr>
                <w:t>www.sukl.cz/nahlasit-nezadouci-ucinek</w:t>
              </w:r>
            </w:hyperlink>
          </w:p>
          <w:p w:rsidR="00BB06F8" w:rsidRPr="006A257C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</w:pPr>
          </w:p>
        </w:tc>
        <w:tc>
          <w:tcPr>
            <w:tcW w:w="4680" w:type="dxa"/>
          </w:tcPr>
          <w:p w:rsidR="00BB06F8" w:rsidRPr="006A257C" w:rsidP="00BB06F8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fr-FR" w:eastAsia="en-US"/>
              </w:rPr>
            </w:pPr>
            <w:r w:rsidRPr="006A257C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fr-FR" w:eastAsia="zh-CN"/>
              </w:rPr>
              <w:t>Magyarország</w:t>
            </w:r>
          </w:p>
          <w:p w:rsidR="00A96E91" w:rsidRPr="006A257C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</w:pPr>
            <w:r w:rsidRPr="006A257C">
              <w:rPr>
                <w:rFonts w:ascii="Times New Roman" w:hAnsi="Times New Roman"/>
                <w:sz w:val="22"/>
                <w:szCs w:val="22"/>
                <w:lang w:val="fr-FR"/>
              </w:rPr>
              <w:t>Országos Gyógyszerészeti és Élelmezés</w:t>
            </w:r>
            <w:r w:rsidRPr="006A257C" w:rsidR="00B57112">
              <w:rPr>
                <w:rFonts w:ascii="Times New Roman" w:hAnsi="Times New Roman"/>
                <w:sz w:val="22"/>
                <w:szCs w:val="22"/>
                <w:lang w:val="fr-FR"/>
              </w:rPr>
              <w:noBreakHyphen/>
            </w:r>
            <w:r w:rsidRPr="006A257C">
              <w:rPr>
                <w:rFonts w:ascii="Times New Roman" w:hAnsi="Times New Roman"/>
                <w:sz w:val="22"/>
                <w:szCs w:val="22"/>
                <w:lang w:val="fr-FR"/>
              </w:rPr>
              <w:t>egészségügyi Intézet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Postafiók 450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  <w:t>H-</w:t>
            </w:r>
            <w:r w:rsidRPr="006A257C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1372</w:t>
            </w: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  <w:t xml:space="preserve"> Budapest</w:t>
            </w:r>
          </w:p>
          <w:p w:rsidR="00BB06F8" w:rsidRPr="006A257C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Honlap</w:t>
            </w: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  <w:t xml:space="preserve">: </w:t>
            </w:r>
            <w:hyperlink r:id="rId20" w:history="1">
              <w:r w:rsidRPr="006A257C" w:rsidR="00A96E91">
                <w:rPr>
                  <w:rStyle w:val="Hyperlink"/>
                  <w:rFonts w:ascii="Times New Roman" w:hAnsi="Times New Roman"/>
                  <w:sz w:val="22"/>
                  <w:szCs w:val="22"/>
                  <w:lang w:val="pt-PT"/>
                </w:rPr>
                <w:t>www.ogyei.gov.hu</w:t>
              </w:r>
            </w:hyperlink>
          </w:p>
          <w:p w:rsidR="00BB06F8" w:rsidRPr="006A257C" w:rsidP="00BB06F8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2"/>
                <w:szCs w:val="22"/>
                <w:lang w:val="pt-PT" w:eastAsia="en-US"/>
              </w:rPr>
            </w:pPr>
          </w:p>
        </w:tc>
      </w:tr>
      <w:tr w:rsidTr="00FD21D9">
        <w:tblPrEx>
          <w:tblW w:w="9360" w:type="dxa"/>
          <w:tblInd w:w="-34" w:type="dxa"/>
          <w:tblLayout w:type="fixed"/>
          <w:tblLook w:val="04A0"/>
        </w:tblPrEx>
        <w:trPr>
          <w:gridBefore w:val="1"/>
          <w:wBefore w:w="34" w:type="dxa"/>
        </w:trPr>
        <w:tc>
          <w:tcPr>
            <w:tcW w:w="4646" w:type="dxa"/>
          </w:tcPr>
          <w:p w:rsidR="00BB06F8" w:rsidRPr="004A6986" w:rsidP="00BB06F8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da-DK" w:eastAsia="en-US"/>
              </w:rPr>
            </w:pPr>
            <w:r w:rsidRPr="004A6986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da-DK" w:eastAsia="zh-CN"/>
              </w:rPr>
              <w:t>Danmark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color w:val="000000"/>
                <w:sz w:val="22"/>
                <w:szCs w:val="22"/>
                <w:lang w:val="da-DK" w:eastAsia="zh-CN"/>
              </w:rPr>
            </w:pPr>
            <w:r w:rsidRPr="0037798F">
              <w:rPr>
                <w:rFonts w:ascii="Times New Roman" w:hAnsi="Times New Roman"/>
                <w:sz w:val="22"/>
                <w:szCs w:val="22"/>
                <w:lang w:val="da-DK"/>
              </w:rPr>
              <w:t>Lægemiddelstyrelsen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da-DK" w:eastAsia="zh-CN"/>
              </w:rPr>
            </w:pPr>
            <w:r w:rsidRPr="004A6986">
              <w:rPr>
                <w:rFonts w:ascii="Times New Roman" w:eastAsia="Calibri" w:hAnsi="Times New Roman"/>
                <w:sz w:val="22"/>
                <w:szCs w:val="20"/>
                <w:lang w:val="da-DK" w:eastAsia="zh-CN"/>
              </w:rPr>
              <w:t>Axel Heides Gade 1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da-DK" w:eastAsia="zh-CN"/>
              </w:rPr>
            </w:pP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da-DK" w:eastAsia="zh-CN"/>
              </w:rPr>
              <w:t xml:space="preserve">DK-2300 </w:t>
            </w:r>
            <w:r w:rsidRPr="006A257C">
              <w:rPr>
                <w:rFonts w:ascii="Times New Roman" w:eastAsia="Calibri" w:hAnsi="Times New Roman"/>
                <w:sz w:val="22"/>
                <w:szCs w:val="20"/>
                <w:lang w:val="da-DK" w:eastAsia="zh-CN"/>
              </w:rPr>
              <w:t>København S</w:t>
            </w:r>
          </w:p>
          <w:p w:rsidR="00BB06F8" w:rsidRPr="006A257C" w:rsidP="001F45F3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noProof/>
                <w:sz w:val="22"/>
                <w:szCs w:val="22"/>
                <w:lang w:val="da-DK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da-DK" w:eastAsia="zh-CN"/>
              </w:rPr>
              <w:t>Websted</w:t>
            </w: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da-DK" w:eastAsia="zh-CN"/>
              </w:rPr>
              <w:t xml:space="preserve">: </w:t>
            </w:r>
            <w:hyperlink r:id="rId21" w:history="1">
              <w:r w:rsidRPr="006A257C">
                <w:rPr>
                  <w:rFonts w:ascii="Times New Roman" w:eastAsia="Calibri" w:hAnsi="Times New Roman"/>
                  <w:noProof/>
                  <w:color w:val="0000FF"/>
                  <w:sz w:val="22"/>
                  <w:szCs w:val="22"/>
                  <w:u w:val="single"/>
                  <w:lang w:val="da-DK" w:eastAsia="zh-CN"/>
                </w:rPr>
                <w:t>www.meldenbivirkning.dk</w:t>
              </w:r>
            </w:hyperlink>
            <w:hyperlink r:id="rId7" w:history="1"/>
          </w:p>
          <w:p w:rsidR="00BB06F8" w:rsidRPr="006A257C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val="da-DK" w:eastAsia="en-US"/>
              </w:rPr>
            </w:pPr>
          </w:p>
        </w:tc>
        <w:tc>
          <w:tcPr>
            <w:tcW w:w="4680" w:type="dxa"/>
          </w:tcPr>
          <w:p w:rsidR="00BB06F8" w:rsidRPr="00BB06F8" w:rsidP="00BB06F8">
            <w:pPr>
              <w:tabs>
                <w:tab w:val="left" w:pos="-720"/>
                <w:tab w:val="left" w:pos="4536"/>
              </w:tabs>
              <w:suppressAutoHyphens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eastAsia="en-US"/>
              </w:rPr>
            </w:pP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eastAsia="zh-CN"/>
              </w:rPr>
              <w:t>Malta</w:t>
            </w:r>
          </w:p>
          <w:p w:rsidR="00BB06F8" w:rsidRPr="00D35A01" w:rsidP="00D35A01">
            <w:pPr>
              <w:keepNext/>
              <w:outlineLvl w:val="0"/>
              <w:rPr>
                <w:rFonts w:ascii="Times New Roman" w:eastAsia="Times New Roman" w:hAnsi="Times New Roman"/>
                <w:kern w:val="36"/>
                <w:sz w:val="22"/>
                <w:szCs w:val="22"/>
              </w:rPr>
            </w:pPr>
            <w:r w:rsidRPr="00BB06F8">
              <w:rPr>
                <w:rFonts w:ascii="Times New Roman" w:eastAsia="Times New Roman" w:hAnsi="Times New Roman"/>
                <w:kern w:val="36"/>
                <w:sz w:val="22"/>
                <w:szCs w:val="22"/>
              </w:rPr>
              <w:t>ADR Reporting</w:t>
            </w:r>
            <w:r w:rsidR="00D35A01">
              <w:rPr>
                <w:rFonts w:ascii="Times New Roman" w:eastAsia="Times New Roman" w:hAnsi="Times New Roman"/>
                <w:kern w:val="36"/>
                <w:sz w:val="22"/>
                <w:szCs w:val="22"/>
              </w:rPr>
              <w:t xml:space="preserve"> </w:t>
            </w:r>
            <w:r w:rsidRPr="00BB06F8"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  <w:t>Website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 xml:space="preserve">: </w:t>
            </w:r>
            <w:hyperlink r:id="rId22" w:history="1">
              <w:r w:rsidRPr="00AD7862" w:rsidR="00923D95">
                <w:rPr>
                  <w:rStyle w:val="Hyperlink"/>
                  <w:rFonts w:ascii="Times New Roman" w:eastAsia="Calibri" w:hAnsi="Times New Roman"/>
                  <w:sz w:val="22"/>
                  <w:szCs w:val="22"/>
                  <w:lang w:eastAsia="zh-CN"/>
                </w:rPr>
                <w:t>www.medicinesauthority.gov.mt/adrportal</w:t>
              </w:r>
            </w:hyperlink>
          </w:p>
          <w:p w:rsidR="00923D95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sz w:val="22"/>
                <w:szCs w:val="22"/>
                <w:lang w:eastAsia="zh-CN"/>
              </w:rPr>
            </w:pPr>
          </w:p>
          <w:p w:rsidR="00BB06F8" w:rsidRPr="00BB06F8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zh-CN"/>
              </w:rPr>
            </w:pPr>
          </w:p>
          <w:p w:rsidR="00BB06F8" w:rsidRPr="00BB06F8" w:rsidP="00BB06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  <w:sz w:val="22"/>
                <w:szCs w:val="22"/>
                <w:lang w:eastAsia="en-US"/>
              </w:rPr>
            </w:pPr>
          </w:p>
        </w:tc>
      </w:tr>
      <w:tr w:rsidTr="00FD21D9">
        <w:tblPrEx>
          <w:tblW w:w="9360" w:type="dxa"/>
          <w:tblInd w:w="-34" w:type="dxa"/>
          <w:tblLayout w:type="fixed"/>
          <w:tblLook w:val="04A0"/>
        </w:tblPrEx>
        <w:trPr>
          <w:gridBefore w:val="1"/>
          <w:wBefore w:w="34" w:type="dxa"/>
        </w:trPr>
        <w:tc>
          <w:tcPr>
            <w:tcW w:w="4646" w:type="dxa"/>
          </w:tcPr>
          <w:p w:rsidR="00BB06F8" w:rsidRPr="00BB06F8" w:rsidP="00BB06F8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de-DE" w:eastAsia="en-US"/>
              </w:rPr>
            </w:pP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de-DE" w:eastAsia="zh-CN"/>
              </w:rPr>
              <w:t>Deutschland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color w:val="000000"/>
                <w:sz w:val="22"/>
                <w:szCs w:val="22"/>
                <w:lang w:val="de-DE" w:eastAsia="zh-CN"/>
              </w:rPr>
            </w:pPr>
            <w:r w:rsidRPr="00BB06F8">
              <w:rPr>
                <w:rFonts w:ascii="Times New Roman" w:eastAsia="Calibri" w:hAnsi="Times New Roman"/>
                <w:color w:val="000000"/>
                <w:sz w:val="22"/>
                <w:szCs w:val="22"/>
                <w:lang w:val="de-DE" w:eastAsia="zh-CN"/>
              </w:rPr>
              <w:t>Bundesinstitut für Arzneimittel und Medizinprodukte</w:t>
            </w:r>
            <w:r w:rsidRPr="00BB06F8">
              <w:rPr>
                <w:rFonts w:ascii="Times New Roman" w:eastAsia="Calibri" w:hAnsi="Times New Roman"/>
                <w:color w:val="000000"/>
                <w:sz w:val="22"/>
                <w:szCs w:val="22"/>
                <w:lang w:val="de-DE" w:eastAsia="zh-CN"/>
              </w:rPr>
              <w:br/>
              <w:t>Abt. Pharmakovigilanz</w:t>
            </w:r>
            <w:r w:rsidRPr="00BB06F8">
              <w:rPr>
                <w:rFonts w:ascii="Times New Roman" w:eastAsia="Calibri" w:hAnsi="Times New Roman"/>
                <w:color w:val="000000"/>
                <w:sz w:val="22"/>
                <w:szCs w:val="22"/>
                <w:lang w:val="de-DE" w:eastAsia="zh-CN"/>
              </w:rPr>
              <w:br/>
              <w:t>Kurt-Georg-Kiesinger</w:t>
            </w:r>
            <w:r w:rsidR="00B60919">
              <w:rPr>
                <w:rFonts w:ascii="Times New Roman" w:eastAsia="Calibri" w:hAnsi="Times New Roman"/>
                <w:color w:val="000000"/>
                <w:sz w:val="22"/>
                <w:szCs w:val="22"/>
                <w:lang w:val="de-DE" w:eastAsia="zh-CN"/>
              </w:rPr>
              <w:t>-</w:t>
            </w:r>
            <w:r w:rsidRPr="00BB06F8">
              <w:rPr>
                <w:rFonts w:ascii="Times New Roman" w:eastAsia="Calibri" w:hAnsi="Times New Roman"/>
                <w:color w:val="000000"/>
                <w:sz w:val="22"/>
                <w:szCs w:val="22"/>
                <w:lang w:val="de-DE" w:eastAsia="zh-CN"/>
              </w:rPr>
              <w:t>Allee 3</w:t>
            </w:r>
            <w:r w:rsidRPr="00BB06F8">
              <w:rPr>
                <w:rFonts w:ascii="Times New Roman" w:eastAsia="Calibri" w:hAnsi="Times New Roman"/>
                <w:color w:val="000000"/>
                <w:sz w:val="22"/>
                <w:szCs w:val="22"/>
                <w:lang w:val="de-DE" w:eastAsia="zh-CN"/>
              </w:rPr>
              <w:br/>
              <w:t>D-53175 Bonn</w:t>
            </w:r>
          </w:p>
          <w:p w:rsidR="00BB06F8" w:rsidRPr="00BB06F8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</w:pPr>
            <w:r w:rsidRPr="004A6986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>Website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de-DE" w:eastAsia="zh-CN"/>
              </w:rPr>
              <w:t xml:space="preserve">: </w:t>
            </w:r>
            <w:hyperlink r:id="rId23" w:history="1">
              <w:r w:rsidRPr="004A6986" w:rsidR="00B77C7A">
                <w:rPr>
                  <w:rStyle w:val="Hyperlink"/>
                  <w:rFonts w:ascii="Times New Roman" w:eastAsia="Calibri" w:hAnsi="Times New Roman"/>
                  <w:sz w:val="22"/>
                  <w:szCs w:val="22"/>
                  <w:lang w:val="de-DE" w:eastAsia="zh-CN"/>
                </w:rPr>
                <w:t>http://www.bfarm.de</w:t>
              </w:r>
            </w:hyperlink>
          </w:p>
          <w:p w:rsidR="00BB06F8" w:rsidRPr="00BB06F8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</w:pPr>
          </w:p>
          <w:p w:rsidR="00BB06F8" w:rsidRPr="00650E74" w:rsidP="00BB06F8">
            <w:pPr>
              <w:rPr>
                <w:rFonts w:ascii="Times New Roman" w:eastAsia="Calibri" w:hAnsi="Times New Roman"/>
                <w:color w:val="008000"/>
                <w:sz w:val="22"/>
                <w:szCs w:val="20"/>
                <w:lang w:val="de-DE" w:eastAsia="zh-CN"/>
              </w:rPr>
            </w:pPr>
            <w:r w:rsidRPr="00650E74">
              <w:rPr>
                <w:rFonts w:ascii="Times New Roman" w:eastAsia="Calibri" w:hAnsi="Times New Roman"/>
                <w:color w:val="008000"/>
                <w:sz w:val="22"/>
                <w:szCs w:val="20"/>
                <w:lang w:val="de-DE" w:eastAsia="zh-CN"/>
              </w:rPr>
              <w:t>[For vaccines/biological medicinal products]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0"/>
                <w:lang w:val="de-D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0"/>
                <w:lang w:val="de-DE" w:eastAsia="zh-CN"/>
              </w:rPr>
              <w:t>Bundesinstitut für Impfstoffe und biomedizinische Arzneimittel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</w:pPr>
            <w:r w:rsidRPr="004A6986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>Paul-Ehrlich-Institut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</w:pPr>
            <w:r w:rsidRPr="004A6986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 xml:space="preserve">Paul-Ehrlich-Str. </w:t>
            </w:r>
            <w:r w:rsidRPr="00BB06F8"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  <w:t>51-59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  <w:t>63225 Langen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  <w:t>Tel: +49 6103 77 0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  <w:t>Fax: +49 6103 77 1234</w:t>
            </w:r>
          </w:p>
          <w:p w:rsidR="00BB06F8" w:rsidRPr="00BB06F8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color w:val="1F497D"/>
                <w:sz w:val="22"/>
                <w:szCs w:val="22"/>
                <w:lang w:val="en-US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  <w:t>Website:</w:t>
            </w:r>
            <w:r w:rsidRPr="00BB06F8">
              <w:rPr>
                <w:rFonts w:ascii="Times New Roman" w:eastAsia="Calibri" w:hAnsi="Times New Roman"/>
                <w:color w:val="1F497D"/>
                <w:sz w:val="22"/>
                <w:szCs w:val="22"/>
                <w:lang w:val="en-US" w:eastAsia="zh-CN"/>
              </w:rPr>
              <w:t xml:space="preserve"> </w:t>
            </w:r>
            <w:hyperlink r:id="rId24" w:history="1"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www.pei.de</w:t>
              </w:r>
            </w:hyperlink>
          </w:p>
          <w:p w:rsidR="00BB06F8" w:rsidRPr="00BB06F8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val="de-DE" w:eastAsia="en-US"/>
              </w:rPr>
            </w:pPr>
          </w:p>
        </w:tc>
        <w:tc>
          <w:tcPr>
            <w:tcW w:w="4680" w:type="dxa"/>
          </w:tcPr>
          <w:p w:rsidR="00BB06F8" w:rsidRPr="006A257C" w:rsidP="00BB06F8">
            <w:pPr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val="nl-NL" w:eastAsia="en-US"/>
              </w:rPr>
            </w:pPr>
            <w:r w:rsidRPr="006A257C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nl-NL" w:eastAsia="zh-CN"/>
              </w:rPr>
              <w:t>Nederland</w:t>
            </w:r>
          </w:p>
          <w:p w:rsidR="00BB06F8" w:rsidRPr="006A257C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iCs/>
                <w:noProof/>
                <w:sz w:val="22"/>
                <w:szCs w:val="22"/>
                <w:lang w:val="nl-NL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0"/>
                <w:lang w:val="nl-NL" w:eastAsia="zh-CN"/>
              </w:rPr>
              <w:t>Nederlands Bijwerkingen Centrum Lareb</w:t>
            </w:r>
          </w:p>
          <w:p w:rsidR="00BB06F8" w:rsidRPr="00BB06F8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0"/>
                <w:lang w:val="nl-NL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>Website</w:t>
            </w: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nl-NL" w:eastAsia="zh-CN"/>
              </w:rPr>
              <w:t>:</w:t>
            </w:r>
            <w:r w:rsidRPr="00BB06F8">
              <w:rPr>
                <w:rFonts w:ascii="Times New Roman" w:eastAsia="Calibri" w:hAnsi="Times New Roman"/>
                <w:sz w:val="22"/>
                <w:szCs w:val="20"/>
                <w:lang w:val="nl-NL" w:eastAsia="zh-CN"/>
              </w:rPr>
              <w:t xml:space="preserve"> </w:t>
            </w:r>
            <w:hyperlink r:id="rId25" w:history="1"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0"/>
                  <w:u w:val="single"/>
                  <w:lang w:val="nl-NL" w:eastAsia="zh-CN"/>
                </w:rPr>
                <w:t>www.lareb.nl</w:t>
              </w:r>
            </w:hyperlink>
          </w:p>
          <w:p w:rsidR="00BB06F8" w:rsidRPr="006A257C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val="nl-NL" w:eastAsia="en-US"/>
              </w:rPr>
            </w:pPr>
          </w:p>
        </w:tc>
      </w:tr>
      <w:tr w:rsidTr="00FD21D9">
        <w:tblPrEx>
          <w:tblW w:w="9360" w:type="dxa"/>
          <w:tblInd w:w="-34" w:type="dxa"/>
          <w:tblLayout w:type="fixed"/>
          <w:tblLook w:val="04A0"/>
        </w:tblPrEx>
        <w:trPr>
          <w:gridBefore w:val="1"/>
          <w:wBefore w:w="34" w:type="dxa"/>
        </w:trPr>
        <w:tc>
          <w:tcPr>
            <w:tcW w:w="4646" w:type="dxa"/>
          </w:tcPr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fi-FI" w:eastAsia="en-US"/>
              </w:rPr>
            </w:pPr>
            <w:r w:rsidRPr="00BB06F8">
              <w:rPr>
                <w:rFonts w:ascii="Times New Roman" w:eastAsia="Calibri" w:hAnsi="Times New Roman"/>
                <w:b/>
                <w:bCs/>
                <w:noProof/>
                <w:sz w:val="22"/>
                <w:szCs w:val="22"/>
                <w:lang w:val="fi-FI" w:eastAsia="zh-CN"/>
              </w:rPr>
              <w:t>Eesti</w:t>
            </w:r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  <w:t>Ravimiamet</w:t>
            </w:r>
          </w:p>
          <w:p w:rsidR="00BB06F8" w:rsidRPr="004A6986" w:rsidP="00BB06F8">
            <w:pPr>
              <w:tabs>
                <w:tab w:val="left" w:pos="-720"/>
              </w:tabs>
              <w:suppressAutoHyphens/>
              <w:rPr>
                <w:rFonts w:ascii="Times New Roman" w:eastAsia="Times New Roman" w:hAnsi="Times New Roman"/>
                <w:color w:val="0000FF"/>
                <w:sz w:val="22"/>
                <w:szCs w:val="22"/>
                <w:lang w:val="fi-FI" w:eastAsia="zh-CN"/>
              </w:rPr>
            </w:pPr>
            <w:r w:rsidRPr="004A6986">
              <w:rPr>
                <w:rFonts w:ascii="Times New Roman" w:eastAsia="Calibri" w:hAnsi="Times New Roman"/>
                <w:sz w:val="22"/>
                <w:szCs w:val="22"/>
                <w:lang w:val="fi-FI" w:eastAsia="zh-CN"/>
              </w:rPr>
              <w:t>Koduleht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  <w:t xml:space="preserve">: </w:t>
            </w:r>
            <w:r w:rsidRPr="004A6986">
              <w:rPr>
                <w:rFonts w:ascii="Times New Roman" w:eastAsia="Calibri" w:hAnsi="Times New Roman"/>
                <w:color w:val="0000FF"/>
                <w:sz w:val="22"/>
                <w:szCs w:val="20"/>
                <w:u w:val="single"/>
                <w:lang w:val="fi-FI" w:eastAsia="zh-CN"/>
              </w:rPr>
              <w:t>www.ravimiamet.ee</w:t>
            </w:r>
          </w:p>
          <w:p w:rsidR="00BB06F8" w:rsidRPr="004A6986" w:rsidP="00BB06F8">
            <w:pPr>
              <w:tabs>
                <w:tab w:val="left" w:pos="-720"/>
              </w:tabs>
              <w:suppressAutoHyphens/>
              <w:rPr>
                <w:rFonts w:ascii="Times New Roman" w:eastAsia="Times New Roman" w:hAnsi="Times New Roman"/>
                <w:sz w:val="22"/>
                <w:szCs w:val="22"/>
                <w:lang w:val="fi-FI" w:eastAsia="zh-CN"/>
              </w:rPr>
            </w:pPr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val="fi-FI" w:eastAsia="en-US"/>
              </w:rPr>
            </w:pPr>
          </w:p>
        </w:tc>
        <w:tc>
          <w:tcPr>
            <w:tcW w:w="4680" w:type="dxa"/>
          </w:tcPr>
          <w:p w:rsidR="00BB06F8" w:rsidRPr="004A6986" w:rsidP="00BB06F8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nb-NO" w:eastAsia="en-US"/>
              </w:rPr>
            </w:pPr>
            <w:r w:rsidRPr="004A6986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nb-NO" w:eastAsia="zh-CN"/>
              </w:rPr>
              <w:t>Norge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nb-NO" w:eastAsia="zh-CN"/>
              </w:rPr>
            </w:pP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nb-NO" w:eastAsia="zh-CN"/>
              </w:rPr>
              <w:t xml:space="preserve">Statens </w:t>
            </w: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nb-NO" w:eastAsia="zh-CN"/>
              </w:rPr>
              <w:t>legemiddelverk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color w:val="008000"/>
                <w:sz w:val="22"/>
                <w:szCs w:val="22"/>
                <w:lang w:val="nb-NO" w:eastAsia="zh-CN"/>
              </w:rPr>
            </w:pPr>
            <w:r w:rsidRPr="004A6986">
              <w:rPr>
                <w:rFonts w:ascii="Times New Roman" w:eastAsia="Calibri" w:hAnsi="Times New Roman"/>
                <w:color w:val="008000"/>
                <w:sz w:val="22"/>
                <w:szCs w:val="22"/>
                <w:lang w:val="nb-NO" w:eastAsia="zh-CN"/>
              </w:rPr>
              <w:t>[For SmPC]</w:t>
            </w:r>
          </w:p>
          <w:p w:rsidR="00BB06F8" w:rsidRPr="00BB06F8" w:rsidP="00BB06F8">
            <w:pPr>
              <w:tabs>
                <w:tab w:val="left" w:pos="567"/>
              </w:tabs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  <w:t xml:space="preserve">Nettside: </w:t>
            </w:r>
            <w:hyperlink r:id="rId26" w:history="1"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www.legemiddelverket.no/meldeskjema</w:t>
              </w:r>
            </w:hyperlink>
          </w:p>
          <w:p w:rsidR="00E852AB" w:rsidP="00BB06F8">
            <w:pPr>
              <w:rPr>
                <w:rFonts w:ascii="Times New Roman" w:eastAsia="Calibri" w:hAnsi="Times New Roman"/>
                <w:color w:val="008000"/>
                <w:sz w:val="22"/>
                <w:szCs w:val="22"/>
                <w:lang w:val="nl-NL" w:eastAsia="zh-CN"/>
              </w:rPr>
            </w:pPr>
          </w:p>
          <w:p w:rsidR="00BB06F8" w:rsidRPr="00650E74" w:rsidP="00BB06F8">
            <w:pPr>
              <w:rPr>
                <w:rFonts w:ascii="Times New Roman" w:eastAsia="Calibri" w:hAnsi="Times New Roman"/>
                <w:color w:val="008000"/>
                <w:sz w:val="22"/>
                <w:szCs w:val="22"/>
                <w:lang w:val="nl-NL" w:eastAsia="zh-CN"/>
              </w:rPr>
            </w:pPr>
            <w:r w:rsidRPr="00650E74">
              <w:rPr>
                <w:rFonts w:ascii="Times New Roman" w:eastAsia="Calibri" w:hAnsi="Times New Roman"/>
                <w:color w:val="008000"/>
                <w:sz w:val="22"/>
                <w:szCs w:val="22"/>
                <w:lang w:val="nl-NL" w:eastAsia="zh-CN"/>
              </w:rPr>
              <w:t xml:space="preserve">[For package leaflet] </w:t>
            </w:r>
          </w:p>
          <w:p w:rsidR="00BB06F8" w:rsidRPr="00BB06F8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sz w:val="22"/>
                <w:szCs w:val="22"/>
                <w:lang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  <w:t xml:space="preserve">Nettside: </w:t>
            </w:r>
            <w:hyperlink r:id="rId27" w:history="1"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eastAsia="zh-CN"/>
                </w:rPr>
                <w:t>www.legemiddelverket.no/pasientmelding</w:t>
              </w:r>
            </w:hyperlink>
          </w:p>
          <w:p w:rsidR="00BB06F8" w:rsidRPr="00BB06F8" w:rsidP="00BB06F8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2"/>
                <w:szCs w:val="22"/>
                <w:lang w:eastAsia="en-US"/>
              </w:rPr>
            </w:pPr>
          </w:p>
        </w:tc>
      </w:tr>
      <w:tr w:rsidTr="00FD21D9">
        <w:tblPrEx>
          <w:tblW w:w="9360" w:type="dxa"/>
          <w:tblInd w:w="-34" w:type="dxa"/>
          <w:tblLayout w:type="fixed"/>
          <w:tblLook w:val="04A0"/>
        </w:tblPrEx>
        <w:trPr>
          <w:gridBefore w:val="1"/>
          <w:wBefore w:w="34" w:type="dxa"/>
        </w:trPr>
        <w:tc>
          <w:tcPr>
            <w:tcW w:w="4646" w:type="dxa"/>
          </w:tcPr>
          <w:p w:rsidR="00BB06F8" w:rsidRPr="00BB06F8" w:rsidP="00BB06F8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el-GR" w:eastAsia="en-US"/>
              </w:rPr>
            </w:pP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el-GR" w:eastAsia="zh-CN"/>
              </w:rPr>
              <w:t>Ελλάδα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>Εθνικός Οργανισμός Φαρμάκων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>Μεσογείων 284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>GR</w:t>
            </w: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 xml:space="preserve">-15562 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>Χολαργός, Αθήνα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sz w:val="22"/>
                <w:szCs w:val="22"/>
                <w:lang w:val="el-GR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 xml:space="preserve">Τηλ: + </w:t>
            </w: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 xml:space="preserve">30 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el-GR" w:eastAsia="zh-CN"/>
              </w:rPr>
              <w:t>21 32040380/337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  <w:t>Φαξ</w:t>
            </w: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 xml:space="preserve">: + 30 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el-GR" w:eastAsia="zh-CN"/>
              </w:rPr>
              <w:t>21 06549585</w:t>
            </w: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 xml:space="preserve"> </w:t>
            </w:r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sz w:val="22"/>
                <w:szCs w:val="22"/>
                <w:lang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  <w:t>Ιστότοπος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 xml:space="preserve">: </w:t>
            </w:r>
            <w:hyperlink r:id="rId28" w:history="1"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eastAsia="zh-CN"/>
                </w:rPr>
                <w:t>http://www.eof.gr</w:t>
              </w:r>
            </w:hyperlink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80" w:type="dxa"/>
          </w:tcPr>
          <w:p w:rsidR="00BB06F8" w:rsidRPr="004A6986" w:rsidP="00BB06F8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de-DE" w:eastAsia="en-US"/>
              </w:rPr>
            </w:pPr>
            <w:r w:rsidRPr="004A6986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de-DE" w:eastAsia="zh-CN"/>
              </w:rPr>
              <w:t>Österreich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</w:pPr>
            <w:r w:rsidRPr="004A6986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>Bundesamt für Sicherheit im Gesundheitswesen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>Traisengasse 5</w:t>
            </w:r>
          </w:p>
          <w:p w:rsidR="00BB06F8" w:rsidP="00BB06F8">
            <w:pPr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>1200 WIEN</w:t>
            </w:r>
          </w:p>
          <w:p w:rsidR="0098746D" w:rsidRPr="00BB06F8" w:rsidP="00BB06F8">
            <w:pPr>
              <w:rPr>
                <w:rFonts w:ascii="Times New Roman" w:eastAsia="Calibri" w:hAnsi="Times New Roman"/>
                <w:i/>
                <w:noProof/>
                <w:sz w:val="22"/>
                <w:szCs w:val="22"/>
                <w:lang w:val="de-DE" w:eastAsia="zh-CN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>Ö</w:t>
            </w:r>
            <w:r w:rsidR="00927208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>STERREICH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de-DE" w:eastAsia="zh-CN"/>
              </w:rPr>
            </w:pP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de-DE" w:eastAsia="zh-CN"/>
              </w:rPr>
              <w:t xml:space="preserve">Fax: + </w:t>
            </w:r>
            <w:r w:rsidRPr="006A257C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>43 (0) 50 555 36207</w:t>
            </w:r>
          </w:p>
          <w:p w:rsidR="00BB06F8" w:rsidRPr="006A257C" w:rsidP="00BB06F8">
            <w:pPr>
              <w:tabs>
                <w:tab w:val="left" w:pos="567"/>
              </w:tabs>
              <w:rPr>
                <w:rFonts w:eastAsia="Calibri"/>
                <w:lang w:val="de-DE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de-DE" w:eastAsia="zh-CN"/>
              </w:rPr>
              <w:t xml:space="preserve">Website: </w:t>
            </w:r>
            <w:hyperlink r:id="rId29" w:history="1">
              <w:r w:rsidRPr="006A257C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de-DE" w:eastAsia="zh-CN"/>
                </w:rPr>
                <w:t>http://www.basg.gv.at/</w:t>
              </w:r>
            </w:hyperlink>
          </w:p>
          <w:p w:rsidR="00BB06F8" w:rsidRPr="006A257C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bCs/>
                <w:sz w:val="22"/>
                <w:szCs w:val="22"/>
                <w:lang w:val="de-DE" w:eastAsia="zh-CN"/>
              </w:rPr>
            </w:pPr>
          </w:p>
        </w:tc>
      </w:tr>
      <w:tr w:rsidTr="00FD21D9">
        <w:tblPrEx>
          <w:tblW w:w="9360" w:type="dxa"/>
          <w:tblInd w:w="-34" w:type="dxa"/>
          <w:tblLayout w:type="fixed"/>
          <w:tblLook w:val="04A0"/>
        </w:tblPrEx>
        <w:tc>
          <w:tcPr>
            <w:tcW w:w="4680" w:type="dxa"/>
            <w:gridSpan w:val="2"/>
          </w:tcPr>
          <w:p w:rsidR="00BB06F8" w:rsidRPr="00BB06F8" w:rsidP="00BB06F8">
            <w:pPr>
              <w:tabs>
                <w:tab w:val="left" w:pos="-720"/>
                <w:tab w:val="left" w:pos="4536"/>
              </w:tabs>
              <w:suppressAutoHyphens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es-ES" w:eastAsia="en-US"/>
              </w:rPr>
            </w:pPr>
            <w:r w:rsidRPr="00C20E4A">
              <w:rPr>
                <w:rFonts w:ascii="Times New Roman" w:eastAsia="Calibri" w:hAnsi="Times New Roman"/>
                <w:sz w:val="22"/>
                <w:szCs w:val="20"/>
                <w:lang w:val="es-ES_tradnl" w:eastAsia="zh-CN"/>
              </w:rPr>
              <w:br w:type="page"/>
            </w: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es-ES" w:eastAsia="zh-CN"/>
              </w:rPr>
              <w:t>España</w:t>
            </w:r>
          </w:p>
          <w:p w:rsidR="00BB06F8" w:rsidRPr="006A257C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color w:val="000080"/>
                <w:sz w:val="22"/>
                <w:szCs w:val="22"/>
                <w:lang w:val="es-ES_tradnl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es-ES" w:eastAsia="zh-CN"/>
              </w:rPr>
              <w:t>Sistema Español de Farmacovigilancia de Medicamentos de Uso Humano</w:t>
            </w:r>
            <w:r w:rsidRPr="006A257C">
              <w:rPr>
                <w:rFonts w:ascii="Times New Roman" w:eastAsia="Calibri" w:hAnsi="Times New Roman"/>
                <w:color w:val="000080"/>
                <w:sz w:val="22"/>
                <w:szCs w:val="22"/>
                <w:lang w:val="es-ES_tradnl" w:eastAsia="zh-CN"/>
              </w:rPr>
              <w:t xml:space="preserve">: </w:t>
            </w:r>
            <w:hyperlink r:id="rId30" w:history="1">
              <w:r w:rsidRPr="006A257C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s-ES_tradnl" w:eastAsia="zh-CN"/>
                </w:rPr>
                <w:t>www.notificaRAM.es</w:t>
              </w:r>
            </w:hyperlink>
          </w:p>
          <w:p w:rsidR="00BB06F8" w:rsidRPr="006A257C" w:rsidP="00BB06F8">
            <w:pPr>
              <w:tabs>
                <w:tab w:val="left" w:pos="-720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val="es-ES_tradnl" w:eastAsia="en-US"/>
              </w:rPr>
            </w:pPr>
          </w:p>
        </w:tc>
        <w:tc>
          <w:tcPr>
            <w:tcW w:w="4680" w:type="dxa"/>
          </w:tcPr>
          <w:p w:rsidR="00BB06F8" w:rsidRPr="004A6986" w:rsidP="00BB06F8">
            <w:pPr>
              <w:tabs>
                <w:tab w:val="left" w:pos="-720"/>
                <w:tab w:val="left" w:pos="4536"/>
              </w:tabs>
              <w:suppressAutoHyphens/>
              <w:rPr>
                <w:rFonts w:ascii="Times New Roman" w:eastAsia="Times New Roman" w:hAnsi="Times New Roman"/>
                <w:b/>
                <w:bCs/>
                <w:i/>
                <w:iCs/>
                <w:noProof/>
                <w:sz w:val="22"/>
                <w:szCs w:val="22"/>
                <w:lang w:val="pl-PL" w:eastAsia="en-US"/>
              </w:rPr>
            </w:pPr>
            <w:r w:rsidRPr="004A6986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pl-PL" w:eastAsia="zh-CN"/>
              </w:rPr>
              <w:t>Polska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</w:pPr>
            <w:r w:rsidRPr="00BB06F8"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  <w:t>Departament Monitorowania Niepożądanych Działań Produktów Leczniczych Urzędu Rejestracji Produktów Leczniczych, Wyrobów Medycznych i Produktów Biobójczych</w:t>
            </w:r>
          </w:p>
          <w:p w:rsidR="00BB06F8" w:rsidRPr="0034733A" w:rsidP="00BB06F8">
            <w:pPr>
              <w:rPr>
                <w:sz w:val="22"/>
                <w:szCs w:val="22"/>
                <w:lang w:val="pl-PL"/>
              </w:rPr>
            </w:pPr>
            <w:r w:rsidRPr="0034733A"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  <w:t xml:space="preserve">Al. Jerozolimskie </w:t>
            </w:r>
            <w:smartTag w:uri="urn:schemas-microsoft-com:office:smarttags" w:element="metricconverter">
              <w:smartTagPr>
                <w:attr w:name="ProductID" w:val="181C"/>
              </w:smartTagPr>
              <w:r w:rsidRPr="0034733A">
                <w:rPr>
                  <w:rFonts w:ascii="Times New Roman" w:eastAsia="Calibri" w:hAnsi="Times New Roman"/>
                  <w:bCs/>
                  <w:sz w:val="22"/>
                  <w:szCs w:val="22"/>
                  <w:lang w:val="pl-PL" w:eastAsia="zh-CN"/>
                </w:rPr>
                <w:t>181C</w:t>
              </w:r>
              <w:r>
                <w:rPr>
                  <w:rFonts w:ascii="Times New Roman" w:eastAsia="Calibri" w:hAnsi="Times New Roman"/>
                  <w:bCs/>
                  <w:sz w:val="22"/>
                  <w:szCs w:val="22"/>
                  <w:lang w:val="pl-PL" w:eastAsia="zh-CN"/>
                </w:rPr>
                <w:t xml:space="preserve"> </w:t>
              </w:r>
            </w:smartTag>
          </w:p>
          <w:p w:rsidR="00BB06F8" w:rsidRPr="00BB06F8" w:rsidP="00BB06F8">
            <w:pPr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</w:pPr>
            <w:r w:rsidRPr="00BB06F8"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  <w:t>PL-</w:t>
            </w:r>
            <w:r w:rsidR="0034733A"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  <w:t>02 222</w:t>
            </w:r>
            <w:r w:rsidRPr="00BB06F8"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  <w:t xml:space="preserve"> Warszawa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</w:pPr>
            <w:r w:rsidRPr="00BB06F8"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  <w:t>Tel.: + 48 22 49 21 301</w:t>
            </w:r>
          </w:p>
          <w:p w:rsidR="00BB06F8" w:rsidRPr="00793111" w:rsidP="00BB06F8">
            <w:pPr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</w:pPr>
            <w:r w:rsidRPr="00793111"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  <w:t>Faks: + 48 22 49 21 309</w:t>
            </w:r>
          </w:p>
          <w:p w:rsidR="00BB06F8" w:rsidRPr="00793111" w:rsidP="00BB06F8">
            <w:pPr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</w:pPr>
            <w:hyperlink r:id="rId7" w:history="1"/>
            <w:r w:rsidR="00414A05">
              <w:rPr>
                <w:rFonts w:ascii="Times New Roman" w:eastAsia="Calibri" w:hAnsi="Times New Roman"/>
                <w:bCs/>
                <w:sz w:val="22"/>
                <w:szCs w:val="22"/>
                <w:lang w:val="pl-PL" w:eastAsia="zh-CN"/>
              </w:rPr>
              <w:t>Strona internetowa: </w:t>
            </w:r>
            <w:hyperlink r:id="rId31" w:history="1">
              <w:r w:rsidR="00414A05">
                <w:rPr>
                  <w:rStyle w:val="Hyperlink"/>
                  <w:rFonts w:ascii="Times New Roman" w:eastAsia="Calibri" w:hAnsi="Times New Roman"/>
                  <w:bCs/>
                  <w:sz w:val="22"/>
                  <w:szCs w:val="22"/>
                  <w:lang w:val="pl-PL" w:eastAsia="zh-CN"/>
                </w:rPr>
                <w:t>https://smz.ezdrowie.gov.pl</w:t>
              </w:r>
            </w:hyperlink>
          </w:p>
          <w:p w:rsidR="00BB06F8" w:rsidRPr="00793111" w:rsidP="00BB06F8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pl-PL" w:eastAsia="en-US"/>
              </w:rPr>
            </w:pPr>
          </w:p>
        </w:tc>
      </w:tr>
      <w:tr w:rsidTr="00FD21D9">
        <w:tblPrEx>
          <w:tblW w:w="9360" w:type="dxa"/>
          <w:tblInd w:w="-34" w:type="dxa"/>
          <w:tblLayout w:type="fixed"/>
          <w:tblLook w:val="04A0"/>
        </w:tblPrEx>
        <w:tc>
          <w:tcPr>
            <w:tcW w:w="4680" w:type="dxa"/>
            <w:gridSpan w:val="2"/>
          </w:tcPr>
          <w:p w:rsidR="00BB06F8" w:rsidRPr="00BB06F8" w:rsidP="00BB06F8">
            <w:pPr>
              <w:tabs>
                <w:tab w:val="left" w:pos="-720"/>
                <w:tab w:val="left" w:pos="4536"/>
              </w:tabs>
              <w:suppressAutoHyphens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fr-FR" w:eastAsia="en-US"/>
              </w:rPr>
            </w:pP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fr-FR" w:eastAsia="zh-CN"/>
              </w:rPr>
              <w:t>France</w:t>
            </w:r>
          </w:p>
          <w:p w:rsidR="00BB06F8" w:rsidRPr="00BB06F8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  <w:t>Agence nationale de sécurité du médicament et des produits de santé (A</w:t>
            </w:r>
            <w:r w:rsidR="00514520"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  <w:t>NSM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  <w:t>)</w:t>
            </w:r>
          </w:p>
          <w:p w:rsidR="00BB06F8" w:rsidRPr="00BB06F8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fr-FR" w:eastAsia="zh-CN"/>
              </w:rPr>
              <w:t xml:space="preserve">et réseau des Centres Régionaux de Pharmacovigilance </w:t>
            </w:r>
          </w:p>
          <w:p w:rsidR="00BB06F8" w:rsidRPr="00AA707B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FF"/>
                <w:sz w:val="22"/>
                <w:szCs w:val="22"/>
                <w:u w:val="single"/>
                <w:lang w:val="es-ES_tradnl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  <w:t>Site internet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>:</w:t>
            </w:r>
            <w:r w:rsidR="00514520">
              <w:rPr>
                <w:rFonts w:ascii="Arial Narrow" w:eastAsia="Calibri" w:hAnsi="Arial Narrow"/>
                <w:noProof/>
                <w:color w:val="FF0000"/>
                <w:sz w:val="22"/>
                <w:szCs w:val="20"/>
                <w:lang w:val="fr-FR" w:eastAsia="zh-CN"/>
              </w:rPr>
              <w:t xml:space="preserve"> </w:t>
            </w:r>
            <w:hyperlink r:id="rId32" w:history="1">
              <w:r w:rsidRPr="00AA707B" w:rsidR="00514520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s-ES_tradnl" w:eastAsia="zh-CN"/>
                </w:rPr>
                <w:t>www.signalement-sante.gouv.fr</w:t>
              </w:r>
            </w:hyperlink>
          </w:p>
          <w:p w:rsidR="00BB06F8" w:rsidRPr="00BB06F8" w:rsidP="00BB06F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noProof/>
                <w:sz w:val="22"/>
                <w:szCs w:val="22"/>
                <w:highlight w:val="green"/>
                <w:lang w:eastAsia="zh-CN"/>
              </w:rPr>
            </w:pPr>
          </w:p>
          <w:p w:rsidR="00BB06F8" w:rsidRPr="00BB06F8" w:rsidP="00BB06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fr-FR" w:eastAsia="en-US"/>
              </w:rPr>
            </w:pPr>
          </w:p>
        </w:tc>
        <w:tc>
          <w:tcPr>
            <w:tcW w:w="4680" w:type="dxa"/>
          </w:tcPr>
          <w:p w:rsidR="00BB06F8" w:rsidRPr="006A257C" w:rsidP="00BB06F8">
            <w:pPr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pt-PT" w:eastAsia="zh-CN"/>
              </w:rPr>
              <w:t>Portugal</w:t>
            </w:r>
          </w:p>
          <w:p w:rsidR="001F45F3" w:rsidRPr="004A6986" w:rsidP="001F45F3">
            <w:pP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</w:pPr>
            <w:r w:rsidRPr="001F45F3">
              <w:rPr>
                <w:rFonts w:ascii="Times New Roman" w:hAnsi="Times New Roman"/>
                <w:sz w:val="22"/>
                <w:szCs w:val="22"/>
                <w:lang w:val="pt-PT"/>
              </w:rPr>
              <w:t xml:space="preserve">Sítio da internet: </w:t>
            </w:r>
            <w:hyperlink r:id="rId33" w:history="1">
              <w:r w:rsidRPr="001F45F3">
                <w:rPr>
                  <w:rStyle w:val="Hyperlink"/>
                  <w:rFonts w:ascii="Times New Roman" w:hAnsi="Times New Roman"/>
                  <w:sz w:val="22"/>
                  <w:szCs w:val="22"/>
                  <w:lang w:val="pt-PT"/>
                </w:rPr>
                <w:t>http://www.infarmed.pt/web/infarmed/submissaoram</w:t>
              </w:r>
            </w:hyperlink>
            <w:r w:rsidRPr="001F45F3">
              <w:rPr>
                <w:rFonts w:ascii="Times New Roman" w:hAnsi="Times New Roman"/>
                <w:sz w:val="22"/>
                <w:szCs w:val="22"/>
                <w:lang w:val="pt-PT"/>
              </w:rPr>
              <w:t xml:space="preserve"> </w:t>
            </w:r>
          </w:p>
          <w:p w:rsidR="001F45F3" w:rsidRPr="001F45F3" w:rsidP="001F45F3">
            <w:pPr>
              <w:rPr>
                <w:sz w:val="22"/>
                <w:szCs w:val="22"/>
                <w:lang w:val="pt-PT"/>
              </w:rPr>
            </w:pPr>
            <w:r w:rsidRPr="001F45F3">
              <w:rPr>
                <w:rFonts w:ascii="Times New Roman" w:hAnsi="Times New Roman"/>
                <w:sz w:val="22"/>
                <w:szCs w:val="22"/>
                <w:lang w:val="pt-PT"/>
              </w:rPr>
              <w:t xml:space="preserve">(preferencialmente) </w:t>
            </w:r>
          </w:p>
          <w:p w:rsidR="00BB06F8" w:rsidRPr="001F45F3" w:rsidP="00BB06F8">
            <w:pPr>
              <w:rPr>
                <w:lang w:val="pt-PT"/>
              </w:rPr>
            </w:pPr>
            <w:r w:rsidRPr="001F45F3">
              <w:rPr>
                <w:rFonts w:ascii="Times New Roman" w:hAnsi="Times New Roman"/>
                <w:sz w:val="22"/>
                <w:szCs w:val="22"/>
                <w:lang w:val="pt-PT"/>
              </w:rPr>
              <w:t>ou através dos seguintes contactos: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br/>
              <w:t>Direção de Gestão do Risco de Medicamentos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br/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 xml:space="preserve">Parque da Saúde de Lisboa, Av. </w:t>
            </w:r>
            <w:r w:rsidRPr="006A257C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Brasil 53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1749-004 Lisboa</w:t>
            </w:r>
          </w:p>
          <w:p w:rsidR="00BE70C2" w:rsidRPr="006A257C" w:rsidP="00BB06F8">
            <w:pP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Tel: +351 21 798 73 73</w:t>
            </w:r>
          </w:p>
          <w:p w:rsidR="009C6576" w:rsidP="00BB06F8">
            <w:pP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</w:pPr>
            <w:r w:rsidRPr="00047604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Linha do Medicamento: 800222444 (gratuita</w:t>
            </w:r>
            <w: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)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e</w:t>
            </w:r>
            <w:r w:rsidRPr="004A6986" w:rsidR="00414A05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 xml:space="preserve">-mail: </w:t>
            </w:r>
            <w:hyperlink r:id="rId34" w:history="1">
              <w:r w:rsidRPr="004A6986" w:rsidR="00414A05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pt-PT" w:eastAsia="zh-CN"/>
                </w:rPr>
                <w:t>farmacovigilancia@infarmed.pt</w:t>
              </w:r>
            </w:hyperlink>
          </w:p>
          <w:p w:rsidR="00BB06F8" w:rsidRPr="004A6986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val="pt-PT" w:eastAsia="en-US"/>
              </w:rPr>
            </w:pPr>
          </w:p>
        </w:tc>
      </w:tr>
      <w:tr w:rsidTr="00FD21D9">
        <w:tblPrEx>
          <w:tblW w:w="9360" w:type="dxa"/>
          <w:tblInd w:w="-34" w:type="dxa"/>
          <w:tblLayout w:type="fixed"/>
          <w:tblLook w:val="04A0"/>
        </w:tblPrEx>
        <w:tc>
          <w:tcPr>
            <w:tcW w:w="4680" w:type="dxa"/>
            <w:gridSpan w:val="2"/>
          </w:tcPr>
          <w:p w:rsidR="00BB06F8" w:rsidRPr="004E4A90" w:rsidP="00BB06F8">
            <w:pPr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pt-PT" w:eastAsia="zh-CN"/>
              </w:rPr>
            </w:pPr>
            <w:r w:rsidRPr="004E4A90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pt-PT" w:eastAsia="zh-CN"/>
              </w:rPr>
              <w:t>Hrvatska</w:t>
            </w:r>
          </w:p>
          <w:p w:rsidR="00BB06F8" w:rsidRPr="004E4A90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</w:pPr>
            <w:r w:rsidRPr="004E4A90"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  <w:t xml:space="preserve">Agencija za lijekove i </w:t>
            </w:r>
            <w:r w:rsidRPr="004E4A90"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  <w:t>medicinske proizvode (HALMED)</w:t>
            </w:r>
          </w:p>
          <w:p w:rsidR="00040EBD" w:rsidRPr="006A257C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  <w:t xml:space="preserve">Internetska stranica: </w:t>
            </w:r>
            <w:hyperlink r:id="rId35" w:history="1">
              <w:r w:rsidRPr="006A257C">
                <w:rPr>
                  <w:rFonts w:ascii="Times New Roman" w:eastAsia="Calibri" w:hAnsi="Times New Roman"/>
                  <w:noProof/>
                  <w:color w:val="0000FF"/>
                  <w:sz w:val="22"/>
                  <w:szCs w:val="22"/>
                  <w:u w:val="single"/>
                  <w:lang w:val="pt-PT" w:eastAsia="zh-CN"/>
                </w:rPr>
                <w:t>www.halmed.hr</w:t>
              </w:r>
            </w:hyperlink>
            <w:r w:rsidRPr="006A257C" w:rsidR="00B47F30"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  <w:t xml:space="preserve"> ili potražite HALMED aplikaciju putem Google Play ili Apple App Store trgovine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</w:pPr>
          </w:p>
          <w:p w:rsidR="00BB06F8" w:rsidRPr="006A257C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</w:pPr>
          </w:p>
        </w:tc>
        <w:tc>
          <w:tcPr>
            <w:tcW w:w="4680" w:type="dxa"/>
          </w:tcPr>
          <w:p w:rsidR="00BB06F8" w:rsidRPr="006A257C" w:rsidP="00BB06F8">
            <w:pPr>
              <w:tabs>
                <w:tab w:val="left" w:pos="-720"/>
                <w:tab w:val="left" w:pos="4536"/>
              </w:tabs>
              <w:suppressAutoHyphens/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pt-PT" w:eastAsia="zh-CN"/>
              </w:rPr>
              <w:t>România</w:t>
            </w:r>
          </w:p>
          <w:p w:rsidR="009C6576" w:rsidRPr="006A257C" w:rsidP="009C6576">
            <w:pPr>
              <w:rPr>
                <w:b/>
                <w:bCs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Agenţia Naţională a Medicamentului şi a Dispozitivelor Medicale din România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Str. Aviator Sănătescu nr. 48, sector 1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sz w:val="22"/>
                <w:szCs w:val="22"/>
                <w:lang w:val="it-IT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it-IT" w:eastAsia="zh-CN"/>
              </w:rPr>
              <w:t>Bucure</w:t>
            </w:r>
            <w:r w:rsidRPr="006A257C" w:rsidR="00B7366C">
              <w:rPr>
                <w:rFonts w:ascii="Times New Roman" w:hAnsi="Times New Roman"/>
                <w:sz w:val="22"/>
                <w:szCs w:val="22"/>
                <w:lang w:val="it-IT"/>
              </w:rPr>
              <w:t>ş</w:t>
            </w:r>
            <w:r w:rsidRPr="006A257C">
              <w:rPr>
                <w:rFonts w:ascii="Times New Roman" w:eastAsia="Calibri" w:hAnsi="Times New Roman"/>
                <w:sz w:val="22"/>
                <w:szCs w:val="22"/>
                <w:lang w:val="it-IT" w:eastAsia="zh-CN"/>
              </w:rPr>
              <w:t xml:space="preserve">ti 011478- RO </w:t>
            </w:r>
          </w:p>
          <w:p w:rsidR="00BB06F8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color w:val="0000FF"/>
                <w:sz w:val="22"/>
                <w:szCs w:val="22"/>
                <w:u w:val="single"/>
                <w:lang w:val="it-IT" w:eastAsia="zh-CN"/>
              </w:rPr>
            </w:pP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it-IT" w:eastAsia="zh-CN"/>
              </w:rPr>
              <w:t xml:space="preserve">e-mail: </w:t>
            </w:r>
            <w:hyperlink r:id="rId36" w:history="1">
              <w:r w:rsidRPr="006A257C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it-IT" w:eastAsia="zh-CN"/>
                </w:rPr>
                <w:t>adr@anm.ro</w:t>
              </w:r>
            </w:hyperlink>
          </w:p>
          <w:p w:rsidR="003B5A6E" w:rsidRPr="003B5A6E" w:rsidP="003B5A6E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color w:val="1F497D"/>
                <w:sz w:val="22"/>
                <w:szCs w:val="22"/>
                <w:lang w:val="nl-NL" w:eastAsia="zh-CN"/>
              </w:rPr>
            </w:pPr>
            <w:r w:rsidRPr="003B5A6E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 xml:space="preserve">Website: </w:t>
            </w:r>
            <w:hyperlink r:id="rId37" w:history="1">
              <w:r w:rsidRPr="003B5A6E">
                <w:rPr>
                  <w:rStyle w:val="Hyperlink"/>
                  <w:rFonts w:ascii="Times New Roman" w:eastAsia="Calibri" w:hAnsi="Times New Roman"/>
                  <w:sz w:val="22"/>
                  <w:szCs w:val="22"/>
                  <w:lang w:val="nl-NL" w:eastAsia="zh-CN"/>
                </w:rPr>
                <w:t>www.anm.ro</w:t>
              </w:r>
            </w:hyperlink>
          </w:p>
          <w:p w:rsidR="003B5A6E" w:rsidRPr="006A257C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color w:val="1F497D"/>
                <w:sz w:val="22"/>
                <w:szCs w:val="22"/>
                <w:lang w:val="it-IT" w:eastAsia="zh-CN"/>
              </w:rPr>
            </w:pPr>
          </w:p>
          <w:p w:rsidR="00BB06F8" w:rsidRPr="006A257C" w:rsidP="00BB06F8">
            <w:pPr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it-IT" w:eastAsia="zh-CN"/>
              </w:rPr>
            </w:pPr>
          </w:p>
        </w:tc>
      </w:tr>
      <w:tr w:rsidTr="00FD21D9">
        <w:tblPrEx>
          <w:tblW w:w="9360" w:type="dxa"/>
          <w:tblInd w:w="-34" w:type="dxa"/>
          <w:tblLayout w:type="fixed"/>
          <w:tblLook w:val="04A0"/>
        </w:tblPrEx>
        <w:tc>
          <w:tcPr>
            <w:tcW w:w="4680" w:type="dxa"/>
            <w:gridSpan w:val="2"/>
          </w:tcPr>
          <w:p w:rsidR="00BB06F8" w:rsidRPr="003B5A6E" w:rsidP="00BB06F8">
            <w:pPr>
              <w:rPr>
                <w:rFonts w:ascii="Times New Roman" w:eastAsia="Calibri" w:hAnsi="Times New Roman"/>
                <w:b/>
                <w:noProof/>
                <w:sz w:val="22"/>
                <w:szCs w:val="22"/>
                <w:lang w:eastAsia="zh-CN"/>
              </w:rPr>
            </w:pPr>
            <w:r w:rsidRPr="003B5A6E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br w:type="page"/>
            </w:r>
            <w:r w:rsidRPr="003B5A6E">
              <w:rPr>
                <w:rFonts w:ascii="Times New Roman" w:eastAsia="Calibri" w:hAnsi="Times New Roman"/>
                <w:b/>
                <w:noProof/>
                <w:sz w:val="22"/>
                <w:szCs w:val="22"/>
                <w:lang w:eastAsia="zh-CN"/>
              </w:rPr>
              <w:t>Ireland</w:t>
            </w:r>
          </w:p>
          <w:p w:rsidR="00781D66" w:rsidRPr="003B5A6E" w:rsidP="00BB06F8">
            <w:pPr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</w:pP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t>HPRA Pharmacovigilance</w:t>
            </w:r>
          </w:p>
          <w:p w:rsidR="00BB06F8" w:rsidRPr="003B5A6E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</w:pPr>
            <w:r w:rsidRPr="003B5A6E">
              <w:rPr>
                <w:rFonts w:ascii="Times New Roman" w:eastAsia="Calibri" w:hAnsi="Times New Roman" w:cs="Arial"/>
                <w:sz w:val="22"/>
                <w:szCs w:val="22"/>
                <w:lang w:eastAsia="zh-CN"/>
              </w:rPr>
              <w:t xml:space="preserve">Website: </w:t>
            </w:r>
            <w:hyperlink r:id="rId38" w:history="1">
              <w:r w:rsidRPr="003B5A6E" w:rsidR="00B542A7">
                <w:rPr>
                  <w:rStyle w:val="Hyperlink"/>
                  <w:rFonts w:ascii="Times New Roman" w:eastAsia="Calibri" w:hAnsi="Times New Roman" w:cs="Arial"/>
                  <w:sz w:val="22"/>
                  <w:szCs w:val="22"/>
                  <w:lang w:eastAsia="zh-CN"/>
                </w:rPr>
                <w:t>www.hpra.ie</w:t>
              </w:r>
            </w:hyperlink>
          </w:p>
          <w:p w:rsidR="00BB06F8" w:rsidRPr="003B5A6E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 w:cs="Arial"/>
                <w:color w:val="0000FF"/>
                <w:sz w:val="22"/>
                <w:szCs w:val="22"/>
                <w:u w:val="single"/>
                <w:lang w:eastAsia="zh-CN"/>
              </w:rPr>
            </w:pPr>
            <w:hyperlink r:id="rId7" w:history="1"/>
            <w:r w:rsidRPr="003B5A6E" w:rsidR="006172FD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t xml:space="preserve"> </w:t>
            </w:r>
          </w:p>
          <w:p w:rsidR="004D38CD" w:rsidRPr="003B5A6E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</w:pPr>
          </w:p>
          <w:p w:rsidR="00BB06F8" w:rsidRPr="003B5A6E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80" w:type="dxa"/>
          </w:tcPr>
          <w:p w:rsidR="00BB06F8" w:rsidRPr="003B5A6E" w:rsidP="00BB06F8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eastAsia="en-US"/>
              </w:rPr>
            </w:pPr>
            <w:r w:rsidRPr="003B5A6E">
              <w:rPr>
                <w:rFonts w:ascii="Times New Roman" w:eastAsia="Calibri" w:hAnsi="Times New Roman"/>
                <w:b/>
                <w:noProof/>
                <w:sz w:val="22"/>
                <w:szCs w:val="22"/>
                <w:lang w:eastAsia="zh-CN"/>
              </w:rPr>
              <w:t>Slovenija</w:t>
            </w:r>
          </w:p>
          <w:p w:rsidR="00357490" w:rsidRPr="003B5A6E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</w:pP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t xml:space="preserve">Javna agencija </w:t>
            </w: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t>Republike Slovenije za zdravila in medicinske pripomočke</w:t>
            </w: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br/>
              <w:t>Sektor za farmakovigilanco</w:t>
            </w: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br/>
              <w:t>Nacionalni center za farmakovigilanco</w:t>
            </w: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br/>
              <w:t>Slovenčeva ulica 22</w:t>
            </w: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br/>
              <w:t>SI-1000 Ljubljana</w:t>
            </w: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br/>
              <w:t xml:space="preserve">Tel: +386 </w:t>
            </w:r>
            <w:r w:rsidRPr="003B5A6E" w:rsidR="007018C5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t>(0)</w:t>
            </w: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t>8 2000 500</w:t>
            </w: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br/>
              <w:t xml:space="preserve">Faks: +386 </w:t>
            </w:r>
            <w:r w:rsidRPr="003B5A6E" w:rsidR="007018C5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t>(0)</w:t>
            </w: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t>8 2000 510</w:t>
            </w:r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br/>
              <w:t xml:space="preserve">e-pošta: </w:t>
            </w:r>
            <w:hyperlink r:id="rId39" w:history="1">
              <w:r w:rsidRPr="003B5A6E">
                <w:rPr>
                  <w:rStyle w:val="Hyperlink"/>
                  <w:rFonts w:ascii="Times New Roman" w:eastAsia="Calibri" w:hAnsi="Times New Roman" w:cs="Arial"/>
                  <w:sz w:val="22"/>
                  <w:szCs w:val="22"/>
                  <w:lang w:eastAsia="zh-CN"/>
                </w:rPr>
                <w:t>h-farmakovigilanca@jazmp.si</w:t>
              </w:r>
            </w:hyperlink>
            <w:r w:rsidRPr="003B5A6E">
              <w:rPr>
                <w:rFonts w:ascii="Times New Roman" w:eastAsia="Calibri" w:hAnsi="Times New Roman" w:cs="Arial"/>
                <w:color w:val="000000"/>
                <w:sz w:val="22"/>
                <w:szCs w:val="22"/>
                <w:lang w:eastAsia="zh-CN"/>
              </w:rPr>
              <w:br/>
              <w:t xml:space="preserve">spletna stran: </w:t>
            </w:r>
            <w:hyperlink r:id="rId40" w:tgtFrame="_blank" w:history="1">
              <w:r w:rsidRPr="003B5A6E">
                <w:rPr>
                  <w:rStyle w:val="Hyperlink"/>
                  <w:rFonts w:ascii="Times New Roman" w:eastAsia="Calibri" w:hAnsi="Times New Roman" w:cs="Arial"/>
                  <w:sz w:val="22"/>
                  <w:szCs w:val="22"/>
                  <w:lang w:eastAsia="zh-CN"/>
                </w:rPr>
                <w:t>www.jazmp.si</w:t>
              </w:r>
            </w:hyperlink>
          </w:p>
          <w:p w:rsidR="00BB06F8" w:rsidRPr="003B5A6E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eastAsia="en-US"/>
              </w:rPr>
            </w:pPr>
          </w:p>
        </w:tc>
      </w:tr>
      <w:tr w:rsidTr="002D3CCD">
        <w:tblPrEx>
          <w:tblW w:w="9360" w:type="dxa"/>
          <w:tblInd w:w="-34" w:type="dxa"/>
          <w:tblLayout w:type="fixed"/>
          <w:tblLook w:val="04A0"/>
        </w:tblPrEx>
        <w:tc>
          <w:tcPr>
            <w:tcW w:w="4680" w:type="dxa"/>
            <w:gridSpan w:val="2"/>
          </w:tcPr>
          <w:p w:rsidR="00BB06F8" w:rsidRPr="00BB06F8" w:rsidP="00BB06F8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eastAsia="en-US"/>
              </w:rPr>
            </w:pPr>
            <w:r w:rsidRPr="003B5A6E">
              <w:br w:type="page"/>
            </w: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eastAsia="zh-CN"/>
              </w:rPr>
              <w:t>Ísland</w:t>
            </w:r>
          </w:p>
          <w:p w:rsidR="00BB06F8" w:rsidRPr="00BB06F8" w:rsidP="00BB06F8">
            <w:pPr>
              <w:tabs>
                <w:tab w:val="left" w:pos="-720"/>
                <w:tab w:val="left" w:pos="567"/>
              </w:tabs>
              <w:suppressAutoHyphens/>
              <w:rPr>
                <w:rFonts w:ascii="Times New Roman" w:eastAsia="Calibri" w:hAnsi="Times New Roman"/>
                <w:color w:val="000000"/>
                <w:sz w:val="22"/>
                <w:szCs w:val="22"/>
                <w:lang w:val="is-IS" w:eastAsia="zh-CN"/>
              </w:rPr>
            </w:pPr>
            <w:r w:rsidRPr="00417405">
              <w:rPr>
                <w:rFonts w:ascii="Times New Roman" w:hAnsi="Times New Roman"/>
                <w:noProof/>
                <w:sz w:val="22"/>
                <w:szCs w:val="22"/>
              </w:rPr>
              <w:t>til Lyfjastofnunar</w:t>
            </w:r>
            <w:r w:rsidRPr="00417405">
              <w:rPr>
                <w:rFonts w:ascii="Times New Roman" w:hAnsi="Times New Roman"/>
                <w:noProof/>
                <w:sz w:val="22"/>
                <w:szCs w:val="22"/>
                <w:lang w:val="fi-FI"/>
              </w:rPr>
              <w:t>,</w:t>
            </w:r>
            <w:r w:rsidRPr="00417405">
              <w:rPr>
                <w:noProof/>
                <w:sz w:val="20"/>
                <w:szCs w:val="22"/>
                <w:lang w:val="fi-FI"/>
              </w:rPr>
              <w:t xml:space="preserve"> 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  <w:t xml:space="preserve"> </w:t>
            </w:r>
            <w:hyperlink r:id="rId41" w:history="1"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is-IS" w:eastAsia="zh-CN"/>
                </w:rPr>
                <w:t>www.lyfjastofnun.is</w:t>
              </w:r>
            </w:hyperlink>
          </w:p>
          <w:p w:rsidR="00BB06F8" w:rsidRPr="00BB06F8" w:rsidP="00BB06F8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nl-NL" w:eastAsia="en-US"/>
              </w:rPr>
            </w:pPr>
          </w:p>
        </w:tc>
        <w:tc>
          <w:tcPr>
            <w:tcW w:w="4680" w:type="dxa"/>
          </w:tcPr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nl-NL" w:eastAsia="en-US"/>
              </w:rPr>
            </w:pP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nl-NL" w:eastAsia="zh-CN"/>
              </w:rPr>
              <w:t>Slovenská republika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</w:pPr>
            <w:r w:rsidRPr="004A6986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>Štátny ústav pre kontrolu liečiv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br/>
            </w:r>
            <w:r w:rsidRPr="001C5DDB" w:rsidR="00923D95">
              <w:rPr>
                <w:rFonts w:ascii="Times New Roman" w:eastAsia="Calibri" w:hAnsi="Times New Roman"/>
                <w:sz w:val="22"/>
                <w:szCs w:val="22"/>
                <w:lang w:val="sk-SK" w:eastAsia="zh-CN"/>
              </w:rPr>
              <w:t>Sekcia klinického skúšania liekov a farmakovigilancie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br/>
              <w:t>Kvetná</w:t>
            </w:r>
            <w:r w:rsidRPr="004A6986" w:rsidR="00FD05CD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 xml:space="preserve"> ul.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 xml:space="preserve"> 11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br/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nl-NL" w:eastAsia="zh-CN"/>
              </w:rPr>
              <w:t xml:space="preserve">SK-825 08 </w:t>
            </w:r>
            <w:r w:rsidRPr="004A6986">
              <w:rPr>
                <w:rFonts w:ascii="Times New Roman" w:eastAsia="Calibri" w:hAnsi="Times New Roman"/>
                <w:sz w:val="22"/>
                <w:szCs w:val="22"/>
                <w:lang w:val="nl-NL" w:eastAsia="zh-CN"/>
              </w:rPr>
              <w:t>Bratislava 26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  <w:t>Tel</w:t>
            </w:r>
            <w:r w:rsidRPr="006A257C"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  <w:t>: + 421 2 507 01 206</w:t>
            </w:r>
          </w:p>
          <w:p w:rsidR="00FD05CD" w:rsidRPr="006A257C" w:rsidP="00BB06F8">
            <w:pPr>
              <w:rPr>
                <w:rFonts w:ascii="Times New Roman" w:eastAsia="Calibri" w:hAnsi="Times New Roman"/>
                <w:sz w:val="22"/>
                <w:szCs w:val="22"/>
                <w:lang w:val="pt-PT" w:eastAsia="zh-CN"/>
              </w:rPr>
            </w:pPr>
            <w:r w:rsidRPr="006A257C">
              <w:rPr>
                <w:rFonts w:ascii="Times New Roman" w:eastAsia="Calibri" w:hAnsi="Times New Roman"/>
                <w:noProof/>
                <w:sz w:val="22"/>
                <w:szCs w:val="22"/>
                <w:lang w:val="pt-PT" w:eastAsia="zh-CN"/>
              </w:rPr>
              <w:t>e-mail:</w:t>
            </w:r>
            <w:r w:rsidRPr="006A257C">
              <w:rPr>
                <w:rFonts w:ascii="Times New Roman" w:eastAsia="Calibri" w:hAnsi="Times New Roman"/>
                <w:noProof/>
                <w:color w:val="FF0000"/>
                <w:sz w:val="22"/>
                <w:szCs w:val="22"/>
                <w:lang w:val="pt-PT" w:eastAsia="zh-CN"/>
              </w:rPr>
              <w:t xml:space="preserve"> </w:t>
            </w:r>
            <w:hyperlink r:id="rId42" w:history="1">
              <w:r w:rsidRPr="006A257C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pt-PT" w:eastAsia="zh-CN"/>
                </w:rPr>
                <w:t>neziaduce.ucinky@sukl.sk</w:t>
              </w:r>
            </w:hyperlink>
          </w:p>
          <w:p w:rsidR="00FD05CD" w:rsidRPr="00FD05CD" w:rsidP="00FD05CD">
            <w:pPr>
              <w:pStyle w:val="Text"/>
              <w:keepNext/>
              <w:spacing w:after="0" w:line="240" w:lineRule="auto"/>
              <w:ind w:left="0"/>
              <w:jc w:val="left"/>
              <w:rPr>
                <w:rFonts w:ascii="Times New Roman" w:hAnsi="Times New Roman"/>
                <w:sz w:val="22"/>
                <w:szCs w:val="22"/>
                <w:lang w:val="sk-SK"/>
              </w:rPr>
            </w:pPr>
            <w:r w:rsidRPr="00FD05CD">
              <w:rPr>
                <w:rFonts w:ascii="Times New Roman" w:hAnsi="Times New Roman"/>
                <w:sz w:val="22"/>
                <w:szCs w:val="22"/>
                <w:lang w:val="sk-SK"/>
              </w:rPr>
              <w:t>Tla</w:t>
            </w:r>
            <w:r w:rsidRPr="00FD05CD">
              <w:rPr>
                <w:rFonts w:ascii="Times New Roman" w:eastAsia="MS Mincho" w:hAnsi="Times New Roman"/>
                <w:sz w:val="22"/>
                <w:szCs w:val="22"/>
                <w:lang w:val="sk-SK"/>
              </w:rPr>
              <w:t>č</w:t>
            </w:r>
            <w:r w:rsidRPr="00FD05CD">
              <w:rPr>
                <w:rFonts w:ascii="Times New Roman" w:hAnsi="Times New Roman"/>
                <w:sz w:val="22"/>
                <w:szCs w:val="22"/>
                <w:lang w:val="sk-SK"/>
              </w:rPr>
              <w:t>ivo na hlásenie ne</w:t>
            </w:r>
            <w:r w:rsidRPr="00FD05CD">
              <w:rPr>
                <w:rFonts w:ascii="Times New Roman" w:eastAsia="MS Mincho" w:hAnsi="Times New Roman"/>
                <w:sz w:val="22"/>
                <w:szCs w:val="22"/>
                <w:lang w:val="sk-SK"/>
              </w:rPr>
              <w:t>ž</w:t>
            </w:r>
            <w:r w:rsidRPr="00FD05CD">
              <w:rPr>
                <w:rFonts w:ascii="Times New Roman" w:hAnsi="Times New Roman"/>
                <w:sz w:val="22"/>
                <w:szCs w:val="22"/>
                <w:lang w:val="sk-SK"/>
              </w:rPr>
              <w:t>iaduceho ú</w:t>
            </w:r>
            <w:r w:rsidRPr="00FD05CD">
              <w:rPr>
                <w:rFonts w:ascii="Times New Roman" w:eastAsia="MS Mincho" w:hAnsi="Times New Roman"/>
                <w:sz w:val="22"/>
                <w:szCs w:val="22"/>
                <w:lang w:val="sk-SK"/>
              </w:rPr>
              <w:t>č</w:t>
            </w:r>
            <w:r w:rsidRPr="00FD05CD">
              <w:rPr>
                <w:rFonts w:ascii="Times New Roman" w:hAnsi="Times New Roman"/>
                <w:sz w:val="22"/>
                <w:szCs w:val="22"/>
                <w:lang w:val="sk-SK"/>
              </w:rPr>
              <w:t xml:space="preserve">inku je na webovej stránke </w:t>
            </w:r>
            <w:hyperlink r:id="rId43" w:history="1">
              <w:r w:rsidRPr="008602CB">
                <w:rPr>
                  <w:rStyle w:val="Hyperlink"/>
                  <w:rFonts w:ascii="Times New Roman" w:hAnsi="Times New Roman"/>
                  <w:sz w:val="22"/>
                  <w:szCs w:val="22"/>
                  <w:lang w:val="sk-SK"/>
                </w:rPr>
                <w:t>www.sukl.sk</w:t>
              </w:r>
            </w:hyperlink>
            <w:r w:rsidRPr="00FD05CD">
              <w:rPr>
                <w:rFonts w:ascii="Times New Roman" w:hAnsi="Times New Roman"/>
                <w:sz w:val="22"/>
                <w:szCs w:val="22"/>
                <w:lang w:val="sk-SK"/>
              </w:rPr>
              <w:t xml:space="preserve"> v </w:t>
            </w:r>
            <w:r w:rsidRPr="00FD05CD">
              <w:rPr>
                <w:rFonts w:ascii="Times New Roman" w:eastAsia="MS Mincho" w:hAnsi="Times New Roman"/>
                <w:sz w:val="22"/>
                <w:szCs w:val="22"/>
                <w:lang w:val="sk-SK"/>
              </w:rPr>
              <w:t>č</w:t>
            </w:r>
            <w:r w:rsidRPr="00FD05CD">
              <w:rPr>
                <w:rFonts w:ascii="Times New Roman" w:hAnsi="Times New Roman"/>
                <w:sz w:val="22"/>
                <w:szCs w:val="22"/>
                <w:lang w:val="sk-SK"/>
              </w:rPr>
              <w:t>asti Bezpe</w:t>
            </w:r>
            <w:r w:rsidRPr="00FD05CD">
              <w:rPr>
                <w:rFonts w:ascii="Times New Roman" w:eastAsia="MS Mincho" w:hAnsi="Times New Roman"/>
                <w:sz w:val="22"/>
                <w:szCs w:val="22"/>
                <w:lang w:val="sk-SK"/>
              </w:rPr>
              <w:t>č</w:t>
            </w:r>
            <w:r w:rsidRPr="00FD05CD">
              <w:rPr>
                <w:rFonts w:ascii="Times New Roman" w:hAnsi="Times New Roman"/>
                <w:sz w:val="22"/>
                <w:szCs w:val="22"/>
                <w:lang w:val="sk-SK"/>
              </w:rPr>
              <w:t>nos</w:t>
            </w:r>
            <w:r w:rsidRPr="00FD05CD">
              <w:rPr>
                <w:rFonts w:ascii="Times New Roman" w:eastAsia="MS Mincho" w:hAnsi="Times New Roman"/>
                <w:sz w:val="22"/>
                <w:szCs w:val="22"/>
                <w:lang w:val="sk-SK"/>
              </w:rPr>
              <w:t>ť</w:t>
            </w:r>
            <w:r>
              <w:rPr>
                <w:rFonts w:ascii="Times New Roman" w:eastAsia="MS Mincho" w:hAnsi="Times New Roman"/>
                <w:sz w:val="22"/>
                <w:szCs w:val="22"/>
                <w:lang w:val="sk-SK"/>
              </w:rPr>
              <w:t xml:space="preserve"> </w:t>
            </w:r>
            <w:r w:rsidRPr="004D780E">
              <w:rPr>
                <w:rFonts w:ascii="Times New Roman" w:hAnsi="Times New Roman"/>
                <w:sz w:val="22"/>
                <w:szCs w:val="22"/>
                <w:lang w:val="sk-SK"/>
              </w:rPr>
              <w:t>liekov/Hlásenie o nežiaducich účinkoch</w:t>
            </w:r>
          </w:p>
          <w:p w:rsidR="00FD05CD" w:rsidRPr="00FD05CD" w:rsidP="00FD05CD">
            <w:pPr>
              <w:rPr>
                <w:rFonts w:ascii="Times New Roman" w:hAnsi="Times New Roman"/>
                <w:sz w:val="22"/>
                <w:szCs w:val="22"/>
                <w:lang w:val="sk-SK"/>
              </w:rPr>
            </w:pPr>
            <w:r w:rsidRPr="00FD05CD">
              <w:rPr>
                <w:rFonts w:ascii="Times New Roman" w:hAnsi="Times New Roman"/>
                <w:sz w:val="22"/>
                <w:szCs w:val="22"/>
                <w:lang w:val="sk-SK"/>
              </w:rPr>
              <w:t xml:space="preserve">Formulár na elektronické podávanie hlásení: </w:t>
            </w:r>
            <w:hyperlink r:id="rId44" w:history="1">
              <w:r w:rsidRPr="008602CB">
                <w:rPr>
                  <w:rStyle w:val="Hyperlink"/>
                  <w:rFonts w:ascii="Times New Roman" w:hAnsi="Times New Roman"/>
                  <w:sz w:val="22"/>
                  <w:szCs w:val="22"/>
                  <w:lang w:val="sk-SK"/>
                </w:rPr>
                <w:t>https://portal.sukl.sk/eskadra/</w:t>
              </w:r>
            </w:hyperlink>
          </w:p>
          <w:p w:rsidR="00BB06F8" w:rsidRPr="004A6986" w:rsidP="00FD21D9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k-SK" w:eastAsia="en-US"/>
              </w:rPr>
            </w:pPr>
            <w:r w:rsidRPr="004A6986">
              <w:rPr>
                <w:rFonts w:ascii="Times New Roman" w:eastAsia="Calibri" w:hAnsi="Times New Roman"/>
                <w:sz w:val="22"/>
                <w:szCs w:val="22"/>
                <w:lang w:val="sk-SK" w:eastAsia="zh-CN"/>
              </w:rPr>
              <w:t xml:space="preserve"> </w:t>
            </w:r>
          </w:p>
        </w:tc>
      </w:tr>
      <w:tr w:rsidTr="002D3CCD">
        <w:tblPrEx>
          <w:tblW w:w="9360" w:type="dxa"/>
          <w:tblInd w:w="-34" w:type="dxa"/>
          <w:tblLayout w:type="fixed"/>
          <w:tblLook w:val="04A0"/>
        </w:tblPrEx>
        <w:tc>
          <w:tcPr>
            <w:tcW w:w="4680" w:type="dxa"/>
            <w:gridSpan w:val="2"/>
          </w:tcPr>
          <w:p w:rsidR="00BB06F8" w:rsidRPr="00BB06F8" w:rsidP="00BB06F8">
            <w:pPr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it-IT" w:eastAsia="zh-CN"/>
              </w:rPr>
            </w:pP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it-IT" w:eastAsia="zh-CN"/>
              </w:rPr>
              <w:t>Italia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it-IT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it-IT" w:eastAsia="zh-CN"/>
              </w:rPr>
              <w:t>Agenzia Italiana del Farmaco</w:t>
            </w:r>
          </w:p>
          <w:p w:rsidR="007F05D8" w:rsidRPr="006A257C" w:rsidP="00BB06F8">
            <w:pPr>
              <w:tabs>
                <w:tab w:val="left" w:pos="567"/>
              </w:tabs>
              <w:rPr>
                <w:rFonts w:ascii="Times New Roman" w:eastAsia="Calibri" w:hAnsi="Times New Roman"/>
                <w:sz w:val="22"/>
                <w:szCs w:val="20"/>
                <w:lang w:val="it-IT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it-IT" w:eastAsia="zh-CN"/>
              </w:rPr>
              <w:t>Sito web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it-IT" w:eastAsia="zh-CN"/>
              </w:rPr>
              <w:t xml:space="preserve">: </w:t>
            </w:r>
            <w:hyperlink w:history="1"/>
          </w:p>
          <w:p w:rsidR="00EA1837" w:rsidP="00BB06F8">
            <w:pPr>
              <w:tabs>
                <w:tab w:val="left" w:pos="567"/>
              </w:tabs>
              <w:rPr>
                <w:rFonts w:ascii="Times New Roman" w:eastAsia="Calibri" w:hAnsi="Times New Roman"/>
                <w:sz w:val="22"/>
                <w:szCs w:val="20"/>
                <w:lang w:val="it-IT" w:eastAsia="zh-CN"/>
              </w:rPr>
            </w:pPr>
            <w:hyperlink r:id="rId45" w:history="1">
              <w:r w:rsidRPr="002C1FA8" w:rsidR="00D35A01">
                <w:rPr>
                  <w:rStyle w:val="Hyperlink"/>
                  <w:rFonts w:ascii="Times New Roman" w:eastAsia="Calibri" w:hAnsi="Times New Roman"/>
                  <w:sz w:val="22"/>
                  <w:szCs w:val="20"/>
                  <w:lang w:val="it-IT" w:eastAsia="zh-CN"/>
                </w:rPr>
                <w:t>https://www.aifa.gov.it/content/segnalazioni-reazioni-avverse</w:t>
              </w:r>
            </w:hyperlink>
          </w:p>
          <w:p w:rsidR="00D35A01" w:rsidRPr="006A257C" w:rsidP="00BB06F8">
            <w:pPr>
              <w:tabs>
                <w:tab w:val="left" w:pos="567"/>
              </w:tabs>
              <w:rPr>
                <w:rFonts w:ascii="Times New Roman" w:eastAsia="Calibri" w:hAnsi="Times New Roman"/>
                <w:sz w:val="22"/>
                <w:szCs w:val="20"/>
                <w:lang w:val="it-IT" w:eastAsia="zh-CN"/>
              </w:rPr>
            </w:pPr>
          </w:p>
          <w:p w:rsidR="00EA1837" w:rsidRPr="006A257C" w:rsidP="00BB06F8">
            <w:pPr>
              <w:tabs>
                <w:tab w:val="left" w:pos="567"/>
              </w:tabs>
              <w:rPr>
                <w:rFonts w:ascii="Times New Roman" w:eastAsia="Calibri" w:hAnsi="Times New Roman"/>
                <w:noProof/>
                <w:sz w:val="22"/>
                <w:szCs w:val="22"/>
                <w:lang w:val="it-IT" w:eastAsia="zh-CN"/>
              </w:rPr>
            </w:pPr>
          </w:p>
          <w:p w:rsidR="00BB06F8" w:rsidRPr="006A257C" w:rsidP="00BB06F8">
            <w:pPr>
              <w:tabs>
                <w:tab w:val="left" w:pos="567"/>
              </w:tabs>
              <w:rPr>
                <w:rFonts w:ascii="Times New Roman" w:eastAsia="Calibri" w:hAnsi="Times New Roman"/>
                <w:noProof/>
                <w:sz w:val="22"/>
                <w:szCs w:val="22"/>
                <w:lang w:val="it-IT" w:eastAsia="zh-CN"/>
              </w:rPr>
            </w:pPr>
          </w:p>
          <w:p w:rsidR="00BB06F8" w:rsidRPr="006A257C" w:rsidP="00BB06F8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it-IT" w:eastAsia="en-US"/>
              </w:rPr>
            </w:pPr>
          </w:p>
        </w:tc>
        <w:tc>
          <w:tcPr>
            <w:tcW w:w="4680" w:type="dxa"/>
          </w:tcPr>
          <w:p w:rsidR="00BB06F8" w:rsidRPr="00793111" w:rsidP="00BB06F8">
            <w:pPr>
              <w:tabs>
                <w:tab w:val="left" w:pos="-720"/>
                <w:tab w:val="left" w:pos="4536"/>
              </w:tabs>
              <w:suppressAutoHyphens/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it-IT" w:eastAsia="zh-CN"/>
              </w:rPr>
            </w:pPr>
            <w:r w:rsidRPr="00793111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it-IT" w:eastAsia="zh-CN"/>
              </w:rPr>
              <w:t>Suomi/Finland</w:t>
            </w:r>
          </w:p>
          <w:p w:rsidR="00BB06F8" w:rsidRPr="00793111" w:rsidP="00BB06F8">
            <w:pPr>
              <w:tabs>
                <w:tab w:val="left" w:pos="-720"/>
                <w:tab w:val="left" w:pos="4536"/>
              </w:tabs>
              <w:suppressAutoHyphens/>
              <w:rPr>
                <w:rFonts w:ascii="Times New Roman" w:eastAsia="Times New Roman" w:hAnsi="Times New Roman"/>
                <w:noProof/>
                <w:color w:val="008000"/>
                <w:sz w:val="22"/>
                <w:szCs w:val="22"/>
                <w:lang w:val="it-IT" w:eastAsia="en-US"/>
              </w:rPr>
            </w:pPr>
            <w:r w:rsidRPr="00793111">
              <w:rPr>
                <w:rFonts w:ascii="Times New Roman" w:eastAsia="Calibri" w:hAnsi="Times New Roman"/>
                <w:noProof/>
                <w:color w:val="008000"/>
                <w:sz w:val="22"/>
                <w:szCs w:val="22"/>
                <w:lang w:val="it-IT" w:eastAsia="zh-CN"/>
              </w:rPr>
              <w:t>[Finnish]</w:t>
            </w:r>
          </w:p>
          <w:p w:rsidR="00BB06F8" w:rsidRPr="00793111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color w:val="1F497D"/>
                <w:sz w:val="22"/>
                <w:szCs w:val="22"/>
                <w:lang w:val="it-IT" w:eastAsia="zh-CN"/>
              </w:rPr>
            </w:pPr>
            <w:r w:rsidRPr="00793111">
              <w:rPr>
                <w:rFonts w:ascii="Times New Roman" w:eastAsia="Calibri" w:hAnsi="Times New Roman"/>
                <w:sz w:val="22"/>
                <w:szCs w:val="22"/>
                <w:lang w:val="it-IT" w:eastAsia="zh-CN"/>
              </w:rPr>
              <w:t>www-sivusto</w:t>
            </w:r>
            <w:r w:rsidRPr="00793111">
              <w:rPr>
                <w:rFonts w:ascii="Times New Roman" w:eastAsia="Calibri" w:hAnsi="Times New Roman"/>
                <w:noProof/>
                <w:sz w:val="22"/>
                <w:szCs w:val="22"/>
                <w:lang w:val="it-IT" w:eastAsia="zh-CN"/>
              </w:rPr>
              <w:t xml:space="preserve">: </w:t>
            </w:r>
            <w:hyperlink r:id="rId46" w:history="1">
              <w:r w:rsidRPr="00793111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it-IT" w:eastAsia="zh-CN"/>
                </w:rPr>
                <w:t>www.fimea.fi</w:t>
              </w:r>
            </w:hyperlink>
          </w:p>
          <w:p w:rsidR="00BB06F8" w:rsidRPr="004A6986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</w:pP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  <w:t xml:space="preserve">Lääkealan </w:t>
            </w: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  <w:t>turvallisuus- ja kehittämiskeskus Fimea</w:t>
            </w:r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  <w:t>Lääkkeiden haittavaikutusrekisteri</w:t>
            </w:r>
          </w:p>
          <w:p w:rsidR="00BB06F8" w:rsidRPr="004A6986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</w:pP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  <w:t>PL 55</w:t>
            </w:r>
          </w:p>
          <w:p w:rsidR="00BB06F8" w:rsidRPr="004A6986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</w:pP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  <w:t>00034 F</w:t>
            </w:r>
            <w:r w:rsidRPr="004A6986" w:rsidR="009F59E6"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  <w:t>IMEA</w:t>
            </w:r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color w:val="1F497D"/>
                <w:sz w:val="22"/>
                <w:szCs w:val="22"/>
                <w:lang w:val="fi-FI" w:eastAsia="zh-CN"/>
              </w:rPr>
            </w:pPr>
          </w:p>
          <w:p w:rsidR="00BB06F8" w:rsidRPr="00650E74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color w:val="008000"/>
                <w:sz w:val="22"/>
                <w:szCs w:val="22"/>
                <w:lang w:val="fi-FI" w:eastAsia="zh-CN"/>
              </w:rPr>
            </w:pPr>
            <w:r w:rsidRPr="00650E74">
              <w:rPr>
                <w:rFonts w:ascii="Times New Roman" w:eastAsia="Calibri" w:hAnsi="Times New Roman"/>
                <w:color w:val="008000"/>
                <w:sz w:val="22"/>
                <w:szCs w:val="22"/>
                <w:lang w:val="fi-FI" w:eastAsia="zh-CN"/>
              </w:rPr>
              <w:t>[Swedish]</w:t>
            </w:r>
          </w:p>
          <w:p w:rsidR="00BB06F8" w:rsidRPr="00793111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color w:val="1F497D"/>
                <w:sz w:val="22"/>
                <w:szCs w:val="22"/>
                <w:lang w:val="fi-FI" w:eastAsia="zh-CN"/>
              </w:rPr>
            </w:pPr>
            <w:r w:rsidRPr="00793111">
              <w:rPr>
                <w:rFonts w:ascii="Times New Roman" w:eastAsia="Calibri" w:hAnsi="Times New Roman"/>
                <w:sz w:val="22"/>
                <w:szCs w:val="22"/>
                <w:lang w:val="fi-FI" w:eastAsia="zh-CN"/>
              </w:rPr>
              <w:t>webbplats</w:t>
            </w:r>
            <w:r w:rsidRPr="00793111">
              <w:rPr>
                <w:rFonts w:ascii="Times New Roman" w:eastAsia="Calibri" w:hAnsi="Times New Roman"/>
                <w:noProof/>
                <w:sz w:val="22"/>
                <w:szCs w:val="22"/>
                <w:lang w:val="fi-FI" w:eastAsia="zh-CN"/>
              </w:rPr>
              <w:t xml:space="preserve">: </w:t>
            </w:r>
            <w:hyperlink r:id="rId46" w:history="1">
              <w:r w:rsidRPr="00793111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fi-FI" w:eastAsia="zh-CN"/>
                </w:rPr>
                <w:t>www.fimea.fi</w:t>
              </w:r>
            </w:hyperlink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  <w:t>Säkerhets- och utvecklingscentret för läkemedelsområdet Fimea</w:t>
            </w:r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  <w:t>Biverkningsregistret</w:t>
            </w:r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  <w:t>PB 55</w:t>
            </w:r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  <w:t>00034 F</w:t>
            </w:r>
            <w:r w:rsidR="009F59E6"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  <w:t>IMEA</w:t>
            </w:r>
          </w:p>
          <w:p w:rsidR="00BB06F8" w:rsidRPr="00BB06F8" w:rsidP="00BB06F8">
            <w:pPr>
              <w:tabs>
                <w:tab w:val="left" w:pos="-720"/>
              </w:tabs>
              <w:suppressAutoHyphens/>
              <w:rPr>
                <w:rFonts w:ascii="Times New Roman" w:eastAsia="Times New Roman" w:hAnsi="Times New Roman"/>
                <w:noProof/>
                <w:sz w:val="22"/>
                <w:szCs w:val="22"/>
                <w:lang w:eastAsia="en-US"/>
              </w:rPr>
            </w:pPr>
          </w:p>
        </w:tc>
      </w:tr>
      <w:tr w:rsidTr="002D3CCD">
        <w:tblPrEx>
          <w:tblW w:w="9360" w:type="dxa"/>
          <w:tblInd w:w="-34" w:type="dxa"/>
          <w:tblLayout w:type="fixed"/>
          <w:tblLook w:val="04A0"/>
        </w:tblPrEx>
        <w:tc>
          <w:tcPr>
            <w:tcW w:w="4680" w:type="dxa"/>
            <w:gridSpan w:val="2"/>
          </w:tcPr>
          <w:p w:rsidR="00BB06F8" w:rsidRPr="00BB06F8" w:rsidP="00BB06F8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el-GR" w:eastAsia="en-US"/>
              </w:rPr>
            </w:pP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el-GR" w:eastAsia="zh-CN"/>
              </w:rPr>
              <w:t>Κύπρος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  <w:t>Φαρμακευτικές Υπηρεσίες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  <w:t>Υπουργείο Υγείας</w:t>
            </w:r>
          </w:p>
          <w:p w:rsidR="00BB06F8" w:rsidP="00BB06F8">
            <w:pPr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>CY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>-</w:t>
            </w: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 xml:space="preserve">1475 </w:t>
            </w:r>
            <w:r w:rsidRPr="00BB06F8"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  <w:t>Λευκωσία</w:t>
            </w:r>
          </w:p>
          <w:p w:rsidR="0059545D" w:rsidRPr="0059545D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</w:pPr>
            <w:r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  <w:t>Τηλ</w:t>
            </w:r>
            <w:r w:rsidRPr="001118DE"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  <w:t>: +357 22608607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sz w:val="22"/>
                <w:szCs w:val="22"/>
                <w:lang w:val="el-GR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  <w:t>Φαξ</w:t>
            </w: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 xml:space="preserve">: + </w:t>
            </w:r>
            <w:r w:rsidRPr="006A257C">
              <w:rPr>
                <w:rFonts w:ascii="Times New Roman" w:eastAsia="Calibri" w:hAnsi="Times New Roman"/>
                <w:sz w:val="22"/>
                <w:szCs w:val="22"/>
                <w:lang w:val="el-GR" w:eastAsia="zh-CN"/>
              </w:rPr>
              <w:t>357 226086</w:t>
            </w:r>
            <w:r w:rsidRPr="001118DE" w:rsidR="0059545D">
              <w:rPr>
                <w:rFonts w:ascii="Times New Roman" w:eastAsia="Calibri" w:hAnsi="Times New Roman"/>
                <w:sz w:val="22"/>
                <w:szCs w:val="22"/>
                <w:lang w:val="el-GR" w:eastAsia="zh-CN"/>
              </w:rPr>
              <w:t>6</w:t>
            </w:r>
            <w:r w:rsidRPr="006A257C">
              <w:rPr>
                <w:rFonts w:ascii="Times New Roman" w:eastAsia="Calibri" w:hAnsi="Times New Roman"/>
                <w:sz w:val="22"/>
                <w:szCs w:val="22"/>
                <w:lang w:val="el-GR" w:eastAsia="zh-CN"/>
              </w:rPr>
              <w:t>9</w:t>
            </w:r>
          </w:p>
          <w:p w:rsidR="00BB06F8" w:rsidRPr="004A6986" w:rsidP="00BB06F8">
            <w:pPr>
              <w:rPr>
                <w:rFonts w:ascii="Times New Roman" w:eastAsia="Calibri" w:hAnsi="Times New Roman"/>
                <w:sz w:val="22"/>
                <w:szCs w:val="22"/>
                <w:lang w:val="el-GR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0"/>
                <w:lang w:val="el-GR" w:eastAsia="zh-CN"/>
              </w:rPr>
              <w:t>Ιστότοπος</w:t>
            </w:r>
            <w:r w:rsidRPr="004A6986">
              <w:rPr>
                <w:rFonts w:ascii="Times New Roman" w:eastAsia="Calibri" w:hAnsi="Times New Roman"/>
                <w:noProof/>
                <w:sz w:val="22"/>
                <w:szCs w:val="22"/>
                <w:lang w:val="el-GR" w:eastAsia="zh-CN"/>
              </w:rPr>
              <w:t xml:space="preserve">: </w:t>
            </w:r>
            <w:hyperlink r:id="rId47" w:history="1"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www</w:t>
              </w:r>
              <w:r w:rsidRPr="004A6986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l-GR" w:eastAsia="zh-CN"/>
                </w:rPr>
                <w:t>.</w:t>
              </w:r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moh</w:t>
              </w:r>
              <w:r w:rsidRPr="004A6986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l-GR" w:eastAsia="zh-CN"/>
                </w:rPr>
                <w:t>.</w:t>
              </w:r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gov</w:t>
              </w:r>
              <w:r w:rsidRPr="004A6986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l-GR" w:eastAsia="zh-CN"/>
                </w:rPr>
                <w:t>.</w:t>
              </w:r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cy</w:t>
              </w:r>
              <w:r w:rsidRPr="004A6986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l-GR" w:eastAsia="zh-CN"/>
                </w:rPr>
                <w:t>/</w:t>
              </w:r>
              <w:r w:rsidRPr="00BB06F8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phs</w:t>
              </w:r>
            </w:hyperlink>
          </w:p>
          <w:p w:rsidR="00BB06F8" w:rsidRPr="004A6986" w:rsidP="00BB06F8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el-GR" w:eastAsia="en-US"/>
              </w:rPr>
            </w:pPr>
          </w:p>
        </w:tc>
        <w:tc>
          <w:tcPr>
            <w:tcW w:w="4680" w:type="dxa"/>
          </w:tcPr>
          <w:p w:rsidR="00BB06F8" w:rsidRPr="00BB06F8" w:rsidP="00BB06F8">
            <w:pPr>
              <w:tabs>
                <w:tab w:val="left" w:pos="-720"/>
                <w:tab w:val="left" w:pos="4536"/>
              </w:tabs>
              <w:suppressAutoHyphens/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sv-SE" w:eastAsia="zh-CN"/>
              </w:rPr>
            </w:pP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sv-SE" w:eastAsia="zh-CN"/>
              </w:rPr>
              <w:t>Sverige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bCs/>
                <w:sz w:val="22"/>
                <w:szCs w:val="20"/>
                <w:lang w:val="sv-SE" w:eastAsia="zh-CN"/>
              </w:rPr>
            </w:pPr>
            <w:r w:rsidRPr="006A257C">
              <w:rPr>
                <w:rFonts w:ascii="Times New Roman" w:eastAsia="Calibri" w:hAnsi="Times New Roman"/>
                <w:bCs/>
                <w:sz w:val="22"/>
                <w:szCs w:val="20"/>
                <w:lang w:val="sv-SE" w:eastAsia="zh-CN"/>
              </w:rPr>
              <w:t>Läkemedelsverket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0"/>
                <w:lang w:val="sv-S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0"/>
                <w:lang w:val="sv-SE" w:eastAsia="zh-CN"/>
              </w:rPr>
              <w:t>Box 26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sz w:val="22"/>
                <w:szCs w:val="20"/>
                <w:lang w:val="sv-S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0"/>
                <w:lang w:val="sv-SE" w:eastAsia="zh-CN"/>
              </w:rPr>
              <w:t>751 03 Uppsala</w:t>
            </w:r>
          </w:p>
          <w:p w:rsidR="00BB06F8" w:rsidRPr="00BB06F8" w:rsidP="00BB06F8">
            <w:pPr>
              <w:tabs>
                <w:tab w:val="left" w:pos="-720"/>
                <w:tab w:val="left" w:pos="567"/>
                <w:tab w:val="left" w:pos="4536"/>
              </w:tabs>
              <w:suppressAutoHyphens/>
              <w:rPr>
                <w:rFonts w:ascii="Times New Roman" w:eastAsia="Calibri" w:hAnsi="Times New Roman"/>
                <w:color w:val="000000"/>
                <w:sz w:val="22"/>
                <w:szCs w:val="22"/>
                <w:lang w:val="sv-SE"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  <w:t>Webbplats:</w:t>
            </w:r>
            <w:r w:rsidRPr="00BB06F8">
              <w:rPr>
                <w:rFonts w:ascii="Times New Roman" w:eastAsia="Calibri" w:hAnsi="Times New Roman"/>
                <w:color w:val="000000"/>
                <w:sz w:val="22"/>
                <w:szCs w:val="22"/>
                <w:lang w:val="sv-SE" w:eastAsia="zh-CN"/>
              </w:rPr>
              <w:t xml:space="preserve"> </w:t>
            </w:r>
            <w:hyperlink r:id="rId48" w:history="1">
              <w:r w:rsidRPr="006A257C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sv-SE" w:eastAsia="zh-CN"/>
                </w:rPr>
                <w:t>www.lakemedelsverket.se</w:t>
              </w:r>
            </w:hyperlink>
          </w:p>
          <w:p w:rsidR="00BB06F8" w:rsidRPr="00BB06F8" w:rsidP="00BB06F8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v-SE" w:eastAsia="en-US"/>
              </w:rPr>
            </w:pPr>
          </w:p>
        </w:tc>
      </w:tr>
      <w:tr w:rsidTr="002D3CCD">
        <w:tblPrEx>
          <w:tblW w:w="9360" w:type="dxa"/>
          <w:tblInd w:w="-34" w:type="dxa"/>
          <w:tblLayout w:type="fixed"/>
          <w:tblLook w:val="04A0"/>
        </w:tblPrEx>
        <w:tc>
          <w:tcPr>
            <w:tcW w:w="4680" w:type="dxa"/>
            <w:gridSpan w:val="2"/>
          </w:tcPr>
          <w:p w:rsidR="00BB06F8" w:rsidRPr="001118DE" w:rsidP="00BB06F8">
            <w:pPr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sv-SE" w:eastAsia="zh-CN"/>
              </w:rPr>
            </w:pPr>
            <w:r w:rsidRPr="001118DE">
              <w:rPr>
                <w:rFonts w:ascii="Times New Roman" w:eastAsia="Calibri" w:hAnsi="Times New Roman"/>
                <w:b/>
                <w:noProof/>
                <w:sz w:val="22"/>
                <w:szCs w:val="22"/>
                <w:lang w:val="sv-SE" w:eastAsia="zh-CN"/>
              </w:rPr>
              <w:t>Latvija</w:t>
            </w:r>
          </w:p>
          <w:p w:rsidR="00BB06F8" w:rsidRPr="001118DE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sv-SE" w:eastAsia="zh-CN"/>
              </w:rPr>
            </w:pPr>
            <w:r w:rsidRPr="001118DE">
              <w:rPr>
                <w:rFonts w:ascii="Times New Roman" w:eastAsia="Calibri" w:hAnsi="Times New Roman"/>
                <w:noProof/>
                <w:sz w:val="22"/>
                <w:szCs w:val="22"/>
                <w:lang w:val="sv-SE" w:eastAsia="zh-CN"/>
              </w:rPr>
              <w:t>Zāļu valsts aģentūra</w:t>
            </w:r>
          </w:p>
          <w:p w:rsidR="00BB06F8" w:rsidRPr="001118DE" w:rsidP="00BB06F8">
            <w:pPr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</w:pPr>
            <w:r w:rsidRPr="001118DE"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  <w:t>Jersikas iela 15</w:t>
            </w:r>
          </w:p>
          <w:p w:rsidR="00BB06F8" w:rsidRPr="006A257C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val="sv-SE" w:eastAsia="zh-CN"/>
              </w:rPr>
            </w:pPr>
            <w:r w:rsidRPr="006A257C"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  <w:t>Rīga</w:t>
            </w:r>
            <w:r w:rsidRPr="006A257C"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  <w:t xml:space="preserve">, LV 1003 </w:t>
            </w:r>
          </w:p>
          <w:p w:rsidR="00BB06F8" w:rsidRPr="001118DE" w:rsidP="006446F0">
            <w:pPr>
              <w:tabs>
                <w:tab w:val="left" w:pos="-720"/>
              </w:tabs>
              <w:suppressAutoHyphens/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</w:pPr>
            <w:r w:rsidRPr="001118DE">
              <w:rPr>
                <w:rFonts w:ascii="Times New Roman" w:eastAsia="Calibri" w:hAnsi="Times New Roman"/>
                <w:sz w:val="22"/>
                <w:szCs w:val="22"/>
                <w:lang w:val="sv-SE" w:eastAsia="zh-CN"/>
              </w:rPr>
              <w:t xml:space="preserve">Tīmekļa vietne: </w:t>
            </w:r>
            <w:hyperlink r:id="rId49" w:history="1">
              <w:r w:rsidRPr="001118DE">
                <w:rPr>
                  <w:rFonts w:ascii="Times New Roman" w:eastAsia="Calibri" w:hAnsi="Times New Roman"/>
                  <w:color w:val="0000FF"/>
                  <w:sz w:val="22"/>
                  <w:szCs w:val="22"/>
                  <w:u w:val="single"/>
                  <w:lang w:val="sv-SE" w:eastAsia="zh-CN"/>
                </w:rPr>
                <w:t>www.zva.gov.lv</w:t>
              </w:r>
            </w:hyperlink>
          </w:p>
          <w:p w:rsidR="00BB06F8" w:rsidRPr="001118DE" w:rsidP="00BB06F8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2"/>
                <w:szCs w:val="22"/>
                <w:lang w:val="sv-SE" w:eastAsia="en-US"/>
              </w:rPr>
            </w:pPr>
          </w:p>
        </w:tc>
        <w:tc>
          <w:tcPr>
            <w:tcW w:w="4680" w:type="dxa"/>
          </w:tcPr>
          <w:p w:rsidR="00BB06F8" w:rsidRPr="00BB06F8" w:rsidP="00BB06F8">
            <w:pPr>
              <w:tabs>
                <w:tab w:val="left" w:pos="-720"/>
                <w:tab w:val="left" w:pos="4536"/>
              </w:tabs>
              <w:suppressAutoHyphens/>
              <w:rPr>
                <w:rFonts w:ascii="Times New Roman" w:eastAsia="Calibri" w:hAnsi="Times New Roman"/>
                <w:b/>
                <w:noProof/>
                <w:sz w:val="22"/>
                <w:szCs w:val="22"/>
                <w:lang w:eastAsia="zh-CN"/>
              </w:rPr>
            </w:pPr>
            <w:r w:rsidRPr="00BB06F8">
              <w:rPr>
                <w:rFonts w:ascii="Times New Roman" w:eastAsia="Calibri" w:hAnsi="Times New Roman"/>
                <w:b/>
                <w:noProof/>
                <w:sz w:val="22"/>
                <w:szCs w:val="22"/>
                <w:lang w:eastAsia="zh-CN"/>
              </w:rPr>
              <w:t>United Kingdom</w:t>
            </w:r>
            <w:r w:rsidR="00392088">
              <w:rPr>
                <w:rFonts w:ascii="Times New Roman" w:eastAsia="Calibri" w:hAnsi="Times New Roman"/>
                <w:b/>
                <w:noProof/>
                <w:sz w:val="22"/>
                <w:szCs w:val="22"/>
                <w:lang w:eastAsia="zh-CN"/>
              </w:rPr>
              <w:t xml:space="preserve"> (Northern Ireland)</w:t>
            </w:r>
          </w:p>
          <w:p w:rsidR="00BB06F8" w:rsidRPr="00BB06F8" w:rsidP="00BB06F8">
            <w:pPr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>Yellow Card Scheme</w:t>
            </w:r>
          </w:p>
          <w:p w:rsidR="00BB06F8" w:rsidP="00BB06F8">
            <w:pPr>
              <w:tabs>
                <w:tab w:val="left" w:pos="567"/>
              </w:tabs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</w:pPr>
            <w:r w:rsidRPr="00BB06F8">
              <w:rPr>
                <w:rFonts w:ascii="Times New Roman" w:eastAsia="Calibri" w:hAnsi="Times New Roman"/>
                <w:sz w:val="22"/>
                <w:szCs w:val="22"/>
                <w:lang w:val="en-US" w:eastAsia="zh-CN"/>
              </w:rPr>
              <w:t>Website</w:t>
            </w:r>
            <w:r w:rsidRPr="00BB06F8">
              <w:rPr>
                <w:rFonts w:ascii="Times New Roman" w:eastAsia="Times New Roman" w:hAnsi="Times New Roman"/>
                <w:color w:val="000080"/>
                <w:sz w:val="22"/>
                <w:szCs w:val="22"/>
              </w:rPr>
              <w:t xml:space="preserve">: </w:t>
            </w:r>
            <w:hyperlink r:id="rId50" w:history="1">
              <w:r w:rsidRPr="00BB06F8">
                <w:rPr>
                  <w:rFonts w:ascii="Times New Roman" w:eastAsia="Times New Roman" w:hAnsi="Times New Roman"/>
                  <w:color w:val="0000FF"/>
                  <w:sz w:val="22"/>
                  <w:szCs w:val="22"/>
                  <w:u w:val="single"/>
                </w:rPr>
                <w:t>www.mhra.gov.uk/yellowcard</w:t>
              </w:r>
            </w:hyperlink>
            <w:r w:rsidR="004B701D">
              <w:rPr>
                <w:rFonts w:ascii="Times New Roman" w:eastAsia="Times New Roman" w:hAnsi="Times New Roman"/>
                <w:color w:val="000080"/>
                <w:sz w:val="22"/>
                <w:szCs w:val="22"/>
              </w:rPr>
              <w:t xml:space="preserve"> </w:t>
            </w:r>
            <w:r w:rsidRPr="004B701D" w:rsidR="004B701D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>or search for MHRA Yellow Card in the Google Play or Apple App Store</w:t>
            </w:r>
          </w:p>
          <w:p w:rsidR="001118DE" w:rsidP="00BB06F8">
            <w:pPr>
              <w:tabs>
                <w:tab w:val="left" w:pos="567"/>
              </w:tabs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</w:pPr>
          </w:p>
          <w:p w:rsidR="001118DE" w:rsidRPr="001118DE" w:rsidP="001118DE">
            <w:pPr>
              <w:pStyle w:val="xmsonormal"/>
              <w:rPr>
                <w:color w:val="008000"/>
                <w:sz w:val="22"/>
                <w:szCs w:val="20"/>
                <w:lang w:eastAsia="zh-CN"/>
              </w:rPr>
            </w:pPr>
            <w:r w:rsidRPr="001118DE">
              <w:rPr>
                <w:color w:val="008000"/>
                <w:sz w:val="22"/>
                <w:szCs w:val="20"/>
                <w:lang w:eastAsia="zh-CN"/>
              </w:rPr>
              <w:t>[</w:t>
            </w:r>
            <w:r w:rsidR="00031D18">
              <w:rPr>
                <w:color w:val="008000"/>
                <w:sz w:val="22"/>
                <w:szCs w:val="20"/>
                <w:lang w:eastAsia="zh-CN"/>
              </w:rPr>
              <w:t>f</w:t>
            </w:r>
            <w:r w:rsidRPr="00031D18" w:rsidR="00031D18">
              <w:rPr>
                <w:color w:val="008000"/>
                <w:sz w:val="22"/>
                <w:szCs w:val="20"/>
                <w:lang w:eastAsia="zh-CN"/>
              </w:rPr>
              <w:t>or COVID-19 products/treatments</w:t>
            </w:r>
            <w:r w:rsidRPr="001118DE">
              <w:rPr>
                <w:color w:val="008000"/>
                <w:sz w:val="22"/>
                <w:szCs w:val="20"/>
                <w:lang w:eastAsia="zh-CN"/>
              </w:rPr>
              <w:t>]</w:t>
            </w:r>
          </w:p>
          <w:p w:rsidR="00031D18" w:rsidRPr="00BB06F8" w:rsidP="00031D18">
            <w:pPr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</w:pPr>
            <w:r w:rsidRPr="00BB06F8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>Yellow Card Scheme</w:t>
            </w:r>
          </w:p>
          <w:p w:rsidR="001118DE" w:rsidRPr="004B701D" w:rsidP="001118DE">
            <w:pPr>
              <w:tabs>
                <w:tab w:val="left" w:pos="567"/>
              </w:tabs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</w:pPr>
            <w:r w:rsidRPr="001118DE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 xml:space="preserve">Website: </w:t>
            </w:r>
            <w:hyperlink r:id="rId51" w:history="1">
              <w:r w:rsidRPr="005B7A66">
                <w:rPr>
                  <w:rStyle w:val="Hyperlink"/>
                  <w:rFonts w:ascii="Times New Roman" w:eastAsia="Calibri" w:hAnsi="Times New Roman"/>
                  <w:noProof/>
                  <w:sz w:val="22"/>
                  <w:szCs w:val="22"/>
                  <w:lang w:eastAsia="zh-CN"/>
                </w:rPr>
                <w:t>https://coronavirus-yellowcard.mhra.gov.uk/</w:t>
              </w:r>
            </w:hyperlink>
            <w:r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 xml:space="preserve"> </w:t>
            </w:r>
            <w:r w:rsidRPr="001118DE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>o</w:t>
            </w:r>
            <w:r w:rsidRPr="001118DE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 xml:space="preserve">r search for MHRA Yellow Card in the Google </w:t>
            </w:r>
            <w:r w:rsidRPr="001118DE">
              <w:rPr>
                <w:rFonts w:ascii="Times New Roman" w:eastAsia="Calibri" w:hAnsi="Times New Roman"/>
                <w:noProof/>
                <w:sz w:val="22"/>
                <w:szCs w:val="22"/>
                <w:lang w:eastAsia="zh-CN"/>
              </w:rPr>
              <w:t>Play or Apple App Store</w:t>
            </w:r>
          </w:p>
          <w:p w:rsidR="00BB06F8" w:rsidRPr="00BB06F8" w:rsidP="00BB06F8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2"/>
                <w:szCs w:val="22"/>
                <w:lang w:eastAsia="en-US"/>
              </w:rPr>
            </w:pPr>
          </w:p>
        </w:tc>
      </w:tr>
    </w:tbl>
    <w:p w:rsidR="00354051" w:rsidRPr="00201F4D" w:rsidP="00E7431A">
      <w:pPr>
        <w:pStyle w:val="DocsubtitleAgency"/>
        <w:rPr>
          <w:noProof/>
          <w:sz w:val="18"/>
          <w:szCs w:val="18"/>
        </w:rPr>
      </w:pPr>
    </w:p>
    <w:sectPr w:rsidSect="00627383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7" w:h="16839" w:code="9"/>
      <w:pgMar w:top="1418" w:right="1247" w:bottom="1418" w:left="1247" w:header="284" w:footer="68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A18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Look w:val="01E0"/>
    </w:tblPr>
    <w:tblGrid>
      <w:gridCol w:w="6196"/>
      <w:gridCol w:w="3217"/>
    </w:tblGrid>
    <w:tr>
      <w:tblPrEx>
        <w:tblW w:w="5000" w:type="pct"/>
        <w:tblLook w:val="01E0"/>
      </w:tblPrEx>
      <w:tc>
        <w:tcPr>
          <w:tcW w:w="5000" w:type="pct"/>
          <w:gridSpan w:val="2"/>
          <w:tcBorders>
            <w:top w:val="single" w:sz="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:rsidR="009A18FF">
          <w:pPr>
            <w:pStyle w:val="FooterAgency"/>
          </w:pPr>
        </w:p>
      </w:tc>
    </w:tr>
    <w:tr>
      <w:tblPrEx>
        <w:tblW w:w="5000" w:type="pct"/>
        <w:tblLook w:val="01E0"/>
      </w:tblPrEx>
      <w:tc>
        <w:tcPr>
          <w:tcW w:w="3291" w:type="pct"/>
          <w:tcMar>
            <w:left w:w="0" w:type="dxa"/>
            <w:right w:w="0" w:type="dxa"/>
          </w:tcMar>
        </w:tcPr>
        <w:p w:rsidR="009A18FF">
          <w:pPr>
            <w:pStyle w:val="FooterAgency"/>
          </w:pPr>
          <w:r>
            <w:rPr>
              <w:szCs w:val="15"/>
            </w:rPr>
            <w:fldChar w:fldCharType="begin"/>
          </w:r>
          <w:r>
            <w:rPr>
              <w:szCs w:val="15"/>
            </w:rPr>
            <w:instrText xml:space="preserve"> IF </w:instrText>
          </w:r>
          <w:r>
            <w:fldChar w:fldCharType="begin"/>
          </w:r>
          <w:r>
            <w:instrText xml:space="preserve"> STYLEREF  "Doc title (Agency)"  \* MERGEFORMAT </w:instrText>
          </w:r>
          <w:r>
            <w:fldChar w:fldCharType="separate"/>
          </w:r>
          <w:r w:rsidR="00C20E4A">
            <w:rPr>
              <w:b/>
              <w:bCs/>
              <w:noProof/>
              <w:lang w:val="en-US"/>
            </w:rPr>
            <w:instrText>Error! No text of specified style in document.</w:instrText>
          </w:r>
          <w:r>
            <w:fldChar w:fldCharType="end"/>
          </w:r>
          <w:r>
            <w:rPr>
              <w:szCs w:val="15"/>
            </w:rPr>
            <w:instrText xml:space="preserve"> &lt;&gt; "Error*"</w:instrText>
          </w:r>
          <w:r>
            <w:fldChar w:fldCharType="begin"/>
          </w:r>
          <w:r>
            <w:instrText xml:space="preserve"> STYLEREF  "Doc title (Agency)"  \* MERGEFORMAT </w:instrText>
          </w:r>
          <w:r>
            <w:fldChar w:fldCharType="separate"/>
          </w:r>
          <w:r>
            <w:instrText>blah</w:instrText>
          </w:r>
          <w:r>
            <w:fldChar w:fldCharType="end"/>
          </w:r>
          <w:r>
            <w:rPr>
              <w:szCs w:val="15"/>
            </w:rPr>
            <w:instrText xml:space="preserve"> \* MERGEFORMAT </w:instrText>
          </w:r>
          <w:r>
            <w:rPr>
              <w:szCs w:val="15"/>
            </w:rPr>
            <w:fldChar w:fldCharType="separate"/>
          </w:r>
          <w:r>
            <w:rPr>
              <w:szCs w:val="15"/>
            </w:rPr>
            <w:fldChar w:fldCharType="end"/>
          </w:r>
          <w:r>
            <w:rPr>
              <w:szCs w:val="15"/>
            </w:rPr>
            <w:t xml:space="preserve"> </w:t>
          </w:r>
        </w:p>
      </w:tc>
      <w:tc>
        <w:tcPr>
          <w:tcW w:w="1709" w:type="pct"/>
          <w:tcMar>
            <w:left w:w="0" w:type="dxa"/>
            <w:right w:w="0" w:type="dxa"/>
          </w:tcMar>
        </w:tcPr>
        <w:p w:rsidR="009A18FF">
          <w:pPr>
            <w:pStyle w:val="FooterAgency"/>
          </w:pPr>
        </w:p>
      </w:tc>
    </w:tr>
    <w:tr>
      <w:tblPrEx>
        <w:tblW w:w="5000" w:type="pct"/>
        <w:tblLook w:val="01E0"/>
      </w:tblPrEx>
      <w:tc>
        <w:tcPr>
          <w:tcW w:w="3291" w:type="pct"/>
          <w:tcMar>
            <w:left w:w="0" w:type="dxa"/>
            <w:right w:w="0" w:type="dxa"/>
          </w:tcMar>
        </w:tcPr>
        <w:p w:rsidR="009A18FF">
          <w:pPr>
            <w:pStyle w:val="FooterAgency"/>
          </w:pPr>
          <w:r>
            <w:rPr>
              <w:szCs w:val="15"/>
            </w:rPr>
            <w:fldChar w:fldCharType="begin"/>
          </w:r>
          <w:r>
            <w:rPr>
              <w:szCs w:val="15"/>
            </w:rPr>
            <w:instrText xml:space="preserve"> IF </w:instrText>
          </w:r>
          <w:r w:rsidRPr="0014071E">
            <w:fldChar w:fldCharType="begin"/>
          </w:r>
          <w:r>
            <w:instrText xml:space="preserve"> DOCPROPERTY "DM_emea_doc_ref_id"  \* MERGEFORMAT </w:instrText>
          </w:r>
          <w:r w:rsidRPr="0014071E">
            <w:fldChar w:fldCharType="separate"/>
          </w:r>
          <w:r w:rsidRPr="0014071E">
            <w:rPr>
              <w:b/>
              <w:bCs/>
              <w:lang w:val="en-US"/>
            </w:rPr>
            <w:instrText>EMA/67830/2013</w:instrText>
          </w:r>
          <w:r w:rsidRPr="0014071E">
            <w:rPr>
              <w:b/>
              <w:bCs/>
              <w:lang w:val="en-US"/>
            </w:rPr>
            <w:fldChar w:fldCharType="end"/>
          </w:r>
          <w:r>
            <w:rPr>
              <w:szCs w:val="15"/>
            </w:rPr>
            <w:instrText xml:space="preserve"> &lt;&gt; "Error*"</w:instrText>
          </w:r>
          <w:r>
            <w:fldChar w:fldCharType="begin"/>
          </w:r>
          <w:r>
            <w:instrText xml:space="preserve"> DOCPROPERTY "DM_emea_doc_ref_id"  \* MERGEFORMAT </w:instrText>
          </w:r>
          <w:r>
            <w:fldChar w:fldCharType="separate"/>
          </w:r>
          <w:r>
            <w:instrText>EMA/67830/2013</w:instrText>
          </w:r>
          <w:r>
            <w:fldChar w:fldCharType="end"/>
          </w:r>
          <w:r>
            <w:rPr>
              <w:szCs w:val="15"/>
            </w:rPr>
            <w:instrText xml:space="preserve"> \* MERGEFORMAT </w:instrText>
          </w:r>
          <w:r>
            <w:rPr>
              <w:szCs w:val="15"/>
            </w:rPr>
            <w:fldChar w:fldCharType="separate"/>
          </w:r>
          <w:r>
            <w:rPr>
              <w:noProof/>
            </w:rPr>
            <w:t>EMA/67830/2013</w:t>
          </w:r>
          <w:r>
            <w:rPr>
              <w:szCs w:val="15"/>
            </w:rPr>
            <w:fldChar w:fldCharType="end"/>
          </w:r>
          <w:r>
            <w:rPr>
              <w:szCs w:val="15"/>
            </w:rPr>
            <w:t xml:space="preserve"> </w:t>
          </w:r>
        </w:p>
      </w:tc>
      <w:tc>
        <w:tcPr>
          <w:tcW w:w="1709" w:type="pct"/>
          <w:tcMar>
            <w:left w:w="0" w:type="dxa"/>
            <w:right w:w="0" w:type="dxa"/>
          </w:tcMar>
        </w:tcPr>
        <w:p w:rsidR="009A18FF">
          <w:pPr>
            <w:jc w:val="right"/>
            <w:rPr>
              <w:rStyle w:val="PageNumberAgency0"/>
              <w:lang w:val="fr-FR"/>
            </w:rPr>
          </w:pPr>
          <w:r>
            <w:rPr>
              <w:rStyle w:val="PageNumberAgency0"/>
              <w:lang w:val="fr-FR"/>
            </w:rPr>
            <w:t xml:space="preserve">Page </w:t>
          </w:r>
          <w:r>
            <w:rPr>
              <w:rStyle w:val="PageNumberAgency0"/>
            </w:rPr>
            <w:fldChar w:fldCharType="begin"/>
          </w:r>
          <w:r>
            <w:rPr>
              <w:rStyle w:val="PageNumberAgency0"/>
              <w:lang w:val="fr-FR"/>
            </w:rPr>
            <w:instrText xml:space="preserve"> PAGE </w:instrText>
          </w:r>
          <w:r>
            <w:rPr>
              <w:rStyle w:val="PageNumberAgency0"/>
            </w:rPr>
            <w:fldChar w:fldCharType="separate"/>
          </w:r>
          <w:r>
            <w:rPr>
              <w:rStyle w:val="PageNumberAgency0"/>
              <w:noProof/>
              <w:lang w:val="fr-FR"/>
            </w:rPr>
            <w:t>2</w:t>
          </w:r>
          <w:r>
            <w:rPr>
              <w:rStyle w:val="PageNumberAgency0"/>
            </w:rPr>
            <w:fldChar w:fldCharType="end"/>
          </w:r>
          <w:r>
            <w:rPr>
              <w:rStyle w:val="PageNumberAgency0"/>
              <w:lang w:val="fr-FR"/>
            </w:rPr>
            <w:t>/</w:t>
          </w:r>
          <w:r>
            <w:rPr>
              <w:rStyle w:val="PageNumberAgency0"/>
            </w:rPr>
            <w:fldChar w:fldCharType="begin"/>
          </w:r>
          <w:r>
            <w:rPr>
              <w:rStyle w:val="PageNumberAgency0"/>
              <w:lang w:val="fr-FR"/>
            </w:rPr>
            <w:instrText xml:space="preserve"> NUMPAGES </w:instrText>
          </w:r>
          <w:r>
            <w:rPr>
              <w:rStyle w:val="PageNumberAgency0"/>
            </w:rPr>
            <w:fldChar w:fldCharType="separate"/>
          </w:r>
          <w:r>
            <w:rPr>
              <w:rStyle w:val="PageNumberAgency0"/>
              <w:noProof/>
              <w:lang w:val="fr-FR"/>
            </w:rPr>
            <w:t>6</w:t>
          </w:r>
          <w:r>
            <w:rPr>
              <w:rStyle w:val="PageNumberAgency0"/>
            </w:rPr>
            <w:fldChar w:fldCharType="end"/>
          </w:r>
        </w:p>
      </w:tc>
    </w:tr>
  </w:tbl>
  <w:p w:rsidR="009A18FF" w:rsidP="0014071E">
    <w:pPr>
      <w:pStyle w:val="FooterAgency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Layout w:type="fixed"/>
      <w:tblLook w:val="01E0"/>
    </w:tblPr>
    <w:tblGrid>
      <w:gridCol w:w="6521"/>
      <w:gridCol w:w="2892"/>
    </w:tblGrid>
    <w:tr>
      <w:tblPrEx>
        <w:tblW w:w="5000" w:type="pct"/>
        <w:tblLayout w:type="fixed"/>
        <w:tblLook w:val="01E0"/>
      </w:tblPrEx>
      <w:tc>
        <w:tcPr>
          <w:tcW w:w="9413" w:type="dxa"/>
          <w:gridSpan w:val="2"/>
          <w:tcBorders>
            <w:top w:val="single" w:sz="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bottom"/>
        </w:tcPr>
        <w:p w:rsidR="009A18FF">
          <w:pPr>
            <w:rPr>
              <w:rFonts w:eastAsia="Verdana" w:cs="Verdana"/>
              <w:color w:val="6D6F71"/>
              <w:sz w:val="14"/>
              <w:szCs w:val="14"/>
            </w:rPr>
          </w:pPr>
        </w:p>
      </w:tc>
    </w:tr>
    <w:tr>
      <w:tblPrEx>
        <w:tblW w:w="5000" w:type="pct"/>
        <w:tblLayout w:type="fixed"/>
        <w:tblLook w:val="01E0"/>
      </w:tblPrEx>
      <w:trPr>
        <w:cantSplit/>
        <w:trHeight w:hRule="exact" w:val="198"/>
      </w:trPr>
      <w:tc>
        <w:tcPr>
          <w:tcW w:w="6521" w:type="dxa"/>
          <w:tcMar>
            <w:left w:w="0" w:type="dxa"/>
            <w:right w:w="0" w:type="dxa"/>
          </w:tcMar>
          <w:vAlign w:val="bottom"/>
        </w:tcPr>
        <w:p w:rsidR="009A18FF">
          <w:pPr>
            <w:rPr>
              <w:rFonts w:eastAsia="Verdana" w:cs="Verdana"/>
              <w:color w:val="6D6F71"/>
              <w:sz w:val="14"/>
              <w:szCs w:val="14"/>
            </w:rPr>
          </w:pPr>
          <w:r>
            <w:rPr>
              <w:rFonts w:eastAsia="Verdana" w:cs="Verdana"/>
              <w:b/>
              <w:color w:val="003399"/>
              <w:sz w:val="13"/>
              <w:szCs w:val="14"/>
            </w:rPr>
            <w:t>Official address</w:t>
          </w:r>
          <w:r>
            <w:rPr>
              <w:rFonts w:eastAsia="Verdana" w:cs="Verdana"/>
              <w:color w:val="6D6F71"/>
              <w:sz w:val="14"/>
              <w:szCs w:val="14"/>
            </w:rPr>
            <w:t xml:space="preserve">  Domenico Scarlattilaan 6  </w:t>
          </w:r>
          <w:r>
            <w:rPr>
              <w:rFonts w:eastAsia="Verdana" w:cs="Verdana"/>
              <w:b/>
              <w:color w:val="003399"/>
              <w:sz w:val="13"/>
              <w:szCs w:val="14"/>
            </w:rPr>
            <w:t>●</w:t>
          </w:r>
          <w:r>
            <w:rPr>
              <w:rFonts w:eastAsia="Verdana" w:cs="Verdana"/>
              <w:color w:val="6D6F71"/>
              <w:sz w:val="14"/>
              <w:szCs w:val="14"/>
            </w:rPr>
            <w:t xml:space="preserve">  1083 HS Amsterdam  </w:t>
          </w:r>
          <w:r>
            <w:rPr>
              <w:rFonts w:eastAsia="Verdana" w:cs="Verdana"/>
              <w:b/>
              <w:color w:val="003399"/>
              <w:sz w:val="13"/>
              <w:szCs w:val="14"/>
            </w:rPr>
            <w:t>●</w:t>
          </w:r>
          <w:r>
            <w:rPr>
              <w:rFonts w:eastAsia="Verdana" w:cs="Verdana"/>
              <w:color w:val="6D6F71"/>
              <w:sz w:val="14"/>
              <w:szCs w:val="14"/>
            </w:rPr>
            <w:t xml:space="preserve">  The Netherlands</w:t>
          </w:r>
        </w:p>
      </w:tc>
      <w:tc>
        <w:tcPr>
          <w:tcW w:w="2892" w:type="dxa"/>
          <w:vMerge w:val="restart"/>
          <w:tcMar>
            <w:left w:w="0" w:type="dxa"/>
            <w:right w:w="0" w:type="dxa"/>
          </w:tcMar>
          <w:vAlign w:val="bottom"/>
        </w:tcPr>
        <w:tbl>
          <w:tblPr>
            <w:tblW w:w="0" w:type="auto"/>
            <w:jc w:val="right"/>
            <w:tblLayout w:type="fixed"/>
            <w:tblLook w:val="01E0"/>
          </w:tblPr>
          <w:tblGrid>
            <w:gridCol w:w="2183"/>
            <w:gridCol w:w="709"/>
          </w:tblGrid>
          <w:tr>
            <w:tblPrEx>
              <w:tblW w:w="0" w:type="auto"/>
              <w:jc w:val="right"/>
              <w:tblLayout w:type="fixed"/>
              <w:tblLook w:val="01E0"/>
            </w:tblPrEx>
            <w:trPr>
              <w:cantSplit/>
              <w:trHeight w:val="180"/>
              <w:tblHeader/>
              <w:jc w:val="right"/>
            </w:trPr>
            <w:tc>
              <w:tcPr>
                <w:tcW w:w="2183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9A18FF">
                <w:pPr>
                  <w:jc w:val="right"/>
                  <w:rPr>
                    <w:rFonts w:eastAsia="Verdana" w:cs="Verdana"/>
                    <w:color w:val="6D6F71"/>
                    <w:sz w:val="14"/>
                    <w:szCs w:val="14"/>
                  </w:rPr>
                </w:pPr>
                <w:r>
                  <w:rPr>
                    <w:rFonts w:eastAsia="Verdana" w:cs="Verdana"/>
                    <w:color w:val="6D6F71"/>
                    <w:sz w:val="11"/>
                    <w:szCs w:val="11"/>
                  </w:rPr>
                  <w:t xml:space="preserve">An agency of the European Union  </w:t>
                </w:r>
              </w:p>
            </w:tc>
            <w:tc>
              <w:tcPr>
                <w:tcW w:w="709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tcMar>
                  <w:right w:w="6" w:type="dxa"/>
                </w:tcMar>
                <w:vAlign w:val="bottom"/>
              </w:tcPr>
              <w:p w:rsidR="009A18FF">
                <w:pPr>
                  <w:jc w:val="right"/>
                  <w:rPr>
                    <w:rFonts w:eastAsia="Verdana" w:cs="Verdana"/>
                    <w:color w:val="6D6F71"/>
                    <w:sz w:val="14"/>
                    <w:szCs w:val="14"/>
                  </w:rPr>
                </w:pPr>
                <w:r>
                  <w:rPr>
                    <w:rFonts w:eastAsia="Verdana" w:cs="Verdana"/>
                    <w:noProof/>
                    <w:color w:val="6D6F71"/>
                    <w:sz w:val="14"/>
                    <w:szCs w:val="14"/>
                  </w:rPr>
                  <w:drawing>
                    <wp:inline distT="0" distB="0" distL="0" distR="0">
                      <wp:extent cx="389255" cy="272415"/>
                      <wp:effectExtent l="0" t="0" r="0" b="0"/>
                      <wp:docPr id="2" name="Picture 1" descr="EU 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98118386" name="Picture 1" descr="EU 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xmlns:r="http://schemas.openxmlformats.org/officeDocument/2006/relationships" r:embed="rId1">
                                <a:extLst>
                                  <a:ext xmlns:a="http://schemas.openxmlformats.org/drawingml/2006/main"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89255" cy="272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>
            <w:tblPrEx>
              <w:tblW w:w="0" w:type="auto"/>
              <w:jc w:val="right"/>
              <w:tblLayout w:type="fixed"/>
              <w:tblLook w:val="01E0"/>
            </w:tblPrEx>
            <w:trPr>
              <w:cantSplit/>
              <w:trHeight w:val="390"/>
              <w:jc w:val="right"/>
            </w:trPr>
            <w:tc>
              <w:tcPr>
                <w:tcW w:w="2183" w:type="dxa"/>
                <w:vMerge/>
              </w:tcPr>
              <w:p w:rsidR="009A18FF">
                <w:pPr>
                  <w:rPr>
                    <w:rFonts w:eastAsia="Verdana" w:cs="Verdana"/>
                    <w:color w:val="6D6F71"/>
                    <w:sz w:val="14"/>
                    <w:szCs w:val="14"/>
                  </w:rPr>
                </w:pPr>
              </w:p>
            </w:tc>
            <w:tc>
              <w:tcPr>
                <w:tcW w:w="709" w:type="dxa"/>
                <w:vMerge/>
              </w:tcPr>
              <w:p w:rsidR="009A18FF">
                <w:pPr>
                  <w:rPr>
                    <w:rFonts w:eastAsia="Verdana" w:cs="Verdana"/>
                    <w:color w:val="6D6F71"/>
                    <w:sz w:val="14"/>
                    <w:szCs w:val="14"/>
                  </w:rPr>
                </w:pPr>
              </w:p>
            </w:tc>
          </w:tr>
        </w:tbl>
        <w:p w:rsidR="009A18FF">
          <w:pPr>
            <w:widowControl w:val="0"/>
            <w:adjustRightInd w:val="0"/>
            <w:jc w:val="right"/>
            <w:rPr>
              <w:rFonts w:eastAsia="Verdana" w:cs="Verdana"/>
              <w:color w:val="6D6F71"/>
              <w:sz w:val="14"/>
              <w:szCs w:val="14"/>
            </w:rPr>
          </w:pPr>
        </w:p>
      </w:tc>
    </w:tr>
    <w:tr>
      <w:tblPrEx>
        <w:tblW w:w="5000" w:type="pct"/>
        <w:tblLayout w:type="fixed"/>
        <w:tblLook w:val="01E0"/>
      </w:tblPrEx>
      <w:trPr>
        <w:cantSplit/>
        <w:trHeight w:val="390"/>
      </w:trPr>
      <w:tc>
        <w:tcPr>
          <w:tcW w:w="6521" w:type="dxa"/>
          <w:tcMar>
            <w:left w:w="0" w:type="dxa"/>
            <w:right w:w="0" w:type="dxa"/>
          </w:tcMar>
          <w:vAlign w:val="bottom"/>
        </w:tcPr>
        <w:tbl>
          <w:tblPr>
            <w:tblW w:w="6521" w:type="dxa"/>
            <w:tblLayout w:type="fixed"/>
            <w:tblCellMar>
              <w:left w:w="0" w:type="dxa"/>
              <w:right w:w="0" w:type="dxa"/>
            </w:tblCellMar>
            <w:tblLook w:val="01E0"/>
          </w:tblPr>
          <w:tblGrid>
            <w:gridCol w:w="4111"/>
            <w:gridCol w:w="2410"/>
          </w:tblGrid>
          <w:tr>
            <w:tblPrEx>
              <w:tblW w:w="6521" w:type="dxa"/>
              <w:tblLayout w:type="fixed"/>
              <w:tblCellMar>
                <w:left w:w="0" w:type="dxa"/>
                <w:right w:w="0" w:type="dxa"/>
              </w:tblCellMar>
              <w:tblLook w:val="01E0"/>
            </w:tblPrEx>
            <w:trPr>
              <w:trHeight w:hRule="exact" w:val="198"/>
            </w:trPr>
            <w:tc>
              <w:tcPr>
                <w:tcW w:w="6521" w:type="dxa"/>
                <w:gridSpan w:val="2"/>
                <w:vAlign w:val="bottom"/>
              </w:tcPr>
              <w:p w:rsidR="009A18FF">
                <w:pPr>
                  <w:rPr>
                    <w:rFonts w:eastAsia="Verdana" w:cs="Verdana"/>
                    <w:color w:val="6D6F71"/>
                    <w:sz w:val="14"/>
                    <w:szCs w:val="14"/>
                  </w:rPr>
                </w:pPr>
                <w:r>
                  <w:rPr>
                    <w:rFonts w:eastAsia="Verdana" w:cs="Verdana"/>
                    <w:b/>
                    <w:color w:val="003399"/>
                    <w:sz w:val="13"/>
                    <w:szCs w:val="14"/>
                  </w:rPr>
                  <w:t>Address for visits and deliveries</w:t>
                </w:r>
                <w:r>
                  <w:rPr>
                    <w:rFonts w:eastAsia="Verdana" w:cs="Verdana"/>
                    <w:color w:val="6D6F71"/>
                    <w:sz w:val="14"/>
                    <w:szCs w:val="14"/>
                  </w:rPr>
                  <w:t xml:space="preserve">  Refer to </w:t>
                </w:r>
                <w:r>
                  <w:rPr>
                    <w:rFonts w:eastAsia="Verdana" w:cs="Verdana"/>
                    <w:color w:val="808080"/>
                    <w:sz w:val="14"/>
                    <w:szCs w:val="14"/>
                  </w:rPr>
                  <w:t xml:space="preserve">www.ema.europa.eu/how-to-find-us </w:t>
                </w:r>
              </w:p>
            </w:tc>
          </w:tr>
          <w:tr>
            <w:tblPrEx>
              <w:tblW w:w="6521" w:type="dxa"/>
              <w:tblLayout w:type="fixed"/>
              <w:tblCellMar>
                <w:left w:w="0" w:type="dxa"/>
                <w:right w:w="0" w:type="dxa"/>
              </w:tblCellMar>
              <w:tblLook w:val="01E0"/>
            </w:tblPrEx>
            <w:trPr>
              <w:trHeight w:hRule="exact" w:val="198"/>
            </w:trPr>
            <w:tc>
              <w:tcPr>
                <w:tcW w:w="4111" w:type="dxa"/>
                <w:vAlign w:val="bottom"/>
              </w:tcPr>
              <w:p w:rsidR="009A18FF">
                <w:pPr>
                  <w:rPr>
                    <w:rFonts w:eastAsia="Verdana" w:cs="Verdana"/>
                    <w:color w:val="6D6F71"/>
                    <w:sz w:val="14"/>
                    <w:szCs w:val="14"/>
                  </w:rPr>
                </w:pPr>
                <w:r>
                  <w:rPr>
                    <w:rFonts w:eastAsia="Verdana" w:cs="Verdana"/>
                    <w:b/>
                    <w:color w:val="003399"/>
                    <w:sz w:val="13"/>
                    <w:szCs w:val="14"/>
                  </w:rPr>
                  <w:t xml:space="preserve">Send us a question  </w:t>
                </w:r>
                <w:r>
                  <w:rPr>
                    <w:rFonts w:eastAsia="Verdana" w:cs="Verdana"/>
                    <w:color w:val="6D6F71"/>
                    <w:sz w:val="14"/>
                    <w:szCs w:val="14"/>
                  </w:rPr>
                  <w:t xml:space="preserve">Go to </w:t>
                </w:r>
                <w:r>
                  <w:rPr>
                    <w:rFonts w:eastAsia="Verdana" w:cs="Verdana"/>
                    <w:color w:val="808080"/>
                    <w:sz w:val="14"/>
                    <w:szCs w:val="14"/>
                  </w:rPr>
                  <w:t xml:space="preserve">www.ema.europa.eu/contact </w:t>
                </w:r>
              </w:p>
            </w:tc>
            <w:tc>
              <w:tcPr>
                <w:tcW w:w="2410" w:type="dxa"/>
                <w:vAlign w:val="bottom"/>
              </w:tcPr>
              <w:p w:rsidR="009A18FF">
                <w:pPr>
                  <w:rPr>
                    <w:rFonts w:eastAsia="Verdana" w:cs="Verdana"/>
                    <w:b/>
                    <w:color w:val="003399"/>
                    <w:sz w:val="13"/>
                    <w:szCs w:val="14"/>
                  </w:rPr>
                </w:pPr>
                <w:r>
                  <w:rPr>
                    <w:rFonts w:eastAsia="Verdana" w:cs="Verdana"/>
                    <w:b/>
                    <w:color w:val="003399"/>
                    <w:sz w:val="13"/>
                    <w:szCs w:val="14"/>
                  </w:rPr>
                  <w:t>Telephone</w:t>
                </w:r>
                <w:r>
                  <w:rPr>
                    <w:rFonts w:eastAsia="Verdana" w:cs="Verdana"/>
                    <w:color w:val="6D6F71"/>
                    <w:sz w:val="14"/>
                    <w:szCs w:val="14"/>
                  </w:rPr>
                  <w:t xml:space="preserve"> +31 (0)88 781 6000</w:t>
                </w:r>
              </w:p>
            </w:tc>
          </w:tr>
        </w:tbl>
        <w:p w:rsidR="009A18FF">
          <w:pPr>
            <w:rPr>
              <w:rFonts w:eastAsia="Verdana" w:cs="Verdana"/>
              <w:color w:val="6D6F71"/>
              <w:sz w:val="14"/>
              <w:szCs w:val="14"/>
            </w:rPr>
          </w:pPr>
        </w:p>
      </w:tc>
      <w:tc>
        <w:tcPr>
          <w:tcW w:w="2892" w:type="dxa"/>
          <w:vMerge/>
          <w:tcMar>
            <w:left w:w="0" w:type="dxa"/>
            <w:right w:w="0" w:type="dxa"/>
          </w:tcMar>
          <w:vAlign w:val="bottom"/>
        </w:tcPr>
        <w:p w:rsidR="009A18FF">
          <w:pPr>
            <w:rPr>
              <w:rFonts w:eastAsia="Verdana" w:cs="Verdana"/>
              <w:color w:val="6D6F71"/>
              <w:sz w:val="14"/>
              <w:szCs w:val="14"/>
            </w:rPr>
          </w:pPr>
        </w:p>
      </w:tc>
    </w:tr>
    <w:tr>
      <w:tblPrEx>
        <w:tblW w:w="5000" w:type="pct"/>
        <w:tblLayout w:type="fixed"/>
        <w:tblLook w:val="01E0"/>
      </w:tblPrEx>
      <w:tc>
        <w:tcPr>
          <w:tcW w:w="9413" w:type="dxa"/>
          <w:gridSpan w:val="2"/>
          <w:tcMar>
            <w:left w:w="0" w:type="dxa"/>
            <w:right w:w="0" w:type="dxa"/>
          </w:tcMar>
          <w:vAlign w:val="bottom"/>
        </w:tcPr>
        <w:p w:rsidR="009A18FF">
          <w:pPr>
            <w:rPr>
              <w:rFonts w:eastAsia="Verdana" w:cs="Verdana"/>
              <w:color w:val="6D6F71"/>
              <w:sz w:val="14"/>
              <w:szCs w:val="14"/>
            </w:rPr>
          </w:pPr>
        </w:p>
      </w:tc>
    </w:tr>
    <w:tr>
      <w:tblPrEx>
        <w:tblW w:w="5000" w:type="pct"/>
        <w:tblLayout w:type="fixed"/>
        <w:tblLook w:val="01E0"/>
      </w:tblPrEx>
      <w:tc>
        <w:tcPr>
          <w:tcW w:w="9413" w:type="dxa"/>
          <w:gridSpan w:val="2"/>
          <w:tcMar>
            <w:left w:w="0" w:type="dxa"/>
            <w:right w:w="0" w:type="dxa"/>
          </w:tcMar>
          <w:vAlign w:val="bottom"/>
        </w:tcPr>
        <w:p w:rsidR="009A18FF">
          <w:pPr>
            <w:jc w:val="center"/>
            <w:rPr>
              <w:rFonts w:eastAsia="Verdana" w:cs="Verdana"/>
              <w:color w:val="6D6F71"/>
              <w:sz w:val="14"/>
              <w:szCs w:val="14"/>
            </w:rPr>
          </w:pPr>
          <w:r>
            <w:rPr>
              <w:rFonts w:eastAsia="Verdana" w:cs="Verdana"/>
              <w:color w:val="6D6F71"/>
              <w:sz w:val="14"/>
              <w:szCs w:val="14"/>
            </w:rPr>
            <w:t xml:space="preserve">© European Medicines Agency, </w:t>
          </w:r>
          <w:r>
            <w:rPr>
              <w:rFonts w:eastAsia="Verdana" w:cs="Verdana"/>
              <w:color w:val="6D6F71"/>
              <w:sz w:val="14"/>
              <w:szCs w:val="14"/>
            </w:rPr>
            <w:fldChar w:fldCharType="begin"/>
          </w:r>
          <w:r>
            <w:rPr>
              <w:rFonts w:eastAsia="Verdana" w:cs="Verdana"/>
              <w:color w:val="6D6F71"/>
              <w:sz w:val="14"/>
              <w:szCs w:val="14"/>
            </w:rPr>
            <w:instrText xml:space="preserve"> DATE  \@ "yyyy"  \* MERGEFORMAT </w:instrText>
          </w:r>
          <w:r>
            <w:rPr>
              <w:rFonts w:eastAsia="Verdana" w:cs="Verdana"/>
              <w:color w:val="6D6F71"/>
              <w:sz w:val="14"/>
              <w:szCs w:val="14"/>
            </w:rPr>
            <w:fldChar w:fldCharType="separate"/>
          </w:r>
          <w:r w:rsidR="00C20E4A">
            <w:rPr>
              <w:rFonts w:eastAsia="Verdana" w:cs="Verdana"/>
              <w:noProof/>
              <w:color w:val="6D6F71"/>
              <w:sz w:val="14"/>
              <w:szCs w:val="14"/>
            </w:rPr>
            <w:t>2022</w:t>
          </w:r>
          <w:r>
            <w:rPr>
              <w:rFonts w:eastAsia="Verdana" w:cs="Verdana"/>
              <w:color w:val="6D6F71"/>
              <w:sz w:val="14"/>
              <w:szCs w:val="14"/>
            </w:rPr>
            <w:fldChar w:fldCharType="end"/>
          </w:r>
          <w:r>
            <w:rPr>
              <w:rFonts w:eastAsia="Verdana" w:cs="Verdana"/>
              <w:color w:val="6D6F71"/>
              <w:sz w:val="14"/>
              <w:szCs w:val="14"/>
            </w:rPr>
            <w:t>. Reproduction is authorised provided the source is acknowledged.</w:t>
          </w:r>
        </w:p>
      </w:tc>
    </w:tr>
  </w:tbl>
  <w:p w:rsidR="009A18FF" w:rsidP="00627383">
    <w:pPr>
      <w:pStyle w:val="FooterAgency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49620E">
      <w:r>
        <w:separator/>
      </w:r>
    </w:p>
  </w:footnote>
  <w:footnote w:type="continuationSeparator" w:id="1">
    <w:p w:rsidR="0049620E">
      <w:r>
        <w:continuationSeparator/>
      </w:r>
    </w:p>
  </w:footnote>
  <w:footnote w:id="2">
    <w:p w:rsidR="009A18F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77C7A">
        <w:t>Changes implemented in the different revisions:</w:t>
      </w:r>
    </w:p>
    <w:p w:rsidR="00B64817" w:rsidP="006A257C">
      <w:pPr>
        <w:pStyle w:val="FootnoteText"/>
      </w:pPr>
      <w:r w:rsidRPr="00B64817">
        <w:rPr>
          <w:b/>
          <w:bCs/>
        </w:rPr>
        <w:t>V.22</w:t>
      </w:r>
      <w:r>
        <w:t>: BE details updated (19 March 2021)</w:t>
      </w:r>
    </w:p>
    <w:p w:rsidR="00C20E4A" w:rsidP="001118DE">
      <w:pPr>
        <w:pStyle w:val="FootnoteText"/>
      </w:pPr>
      <w:r w:rsidRPr="00B64817">
        <w:rPr>
          <w:b/>
          <w:bCs/>
        </w:rPr>
        <w:t>V.2</w:t>
      </w:r>
      <w:r>
        <w:rPr>
          <w:b/>
          <w:bCs/>
        </w:rPr>
        <w:t>3</w:t>
      </w:r>
      <w:r>
        <w:t>: UK</w:t>
      </w:r>
      <w:r w:rsidR="003B5A6E">
        <w:t>, BE and RO</w:t>
      </w:r>
      <w:r>
        <w:t xml:space="preserve"> details updated (11 January 2022)</w:t>
      </w:r>
    </w:p>
    <w:p w:rsidR="00C20E4A" w:rsidP="00C20E4A">
      <w:pPr>
        <w:pStyle w:val="FootnoteText"/>
      </w:pPr>
      <w:r w:rsidRPr="00B64817">
        <w:rPr>
          <w:b/>
          <w:bCs/>
        </w:rPr>
        <w:t>V.2</w:t>
      </w:r>
      <w:r>
        <w:rPr>
          <w:b/>
          <w:bCs/>
        </w:rPr>
        <w:t>4</w:t>
      </w:r>
      <w:r>
        <w:t xml:space="preserve">: </w:t>
      </w:r>
      <w:r>
        <w:t>LT</w:t>
      </w:r>
      <w:r>
        <w:t xml:space="preserve"> details updated (</w:t>
      </w:r>
      <w:r>
        <w:t>20</w:t>
      </w:r>
      <w:r>
        <w:t xml:space="preserve"> January 2022)</w:t>
      </w:r>
    </w:p>
    <w:p w:rsidR="00C20E4A" w:rsidP="001118DE">
      <w:pPr>
        <w:pStyle w:val="FootnoteText"/>
      </w:pPr>
    </w:p>
    <w:p w:rsidR="009A18FF" w:rsidP="00053D47">
      <w:pPr>
        <w:pStyle w:val="FootnoteText"/>
      </w:pPr>
    </w:p>
    <w:p w:rsidR="009A18FF" w:rsidRPr="001118DE" w:rsidP="00FC6A1F">
      <w:pPr>
        <w:spacing w:before="120" w:line="240" w:lineRule="exact"/>
        <w:rPr>
          <w:sz w:val="16"/>
          <w:szCs w:val="16"/>
        </w:rPr>
      </w:pPr>
      <w:r w:rsidRPr="001118DE">
        <w:rPr>
          <w:sz w:val="16"/>
          <w:szCs w:val="16"/>
        </w:rPr>
        <w:t>For the UK, as from 1.1.2021, EU Law applies only to the territory of Northern Ireland (NI) to the extent foreseen in the Protocol on Ireland/</w:t>
      </w:r>
      <w:r w:rsidRPr="001118DE">
        <w:rPr>
          <w:sz w:val="16"/>
          <w:szCs w:val="16"/>
        </w:rPr>
        <w:t>NI.</w:t>
      </w:r>
    </w:p>
    <w:p w:rsidR="009A18FF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A18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A18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A18FF">
    <w:pPr>
      <w:pStyle w:val="FooterAgency"/>
      <w:jc w:val="center"/>
    </w:pPr>
    <w:r>
      <w:rPr>
        <w:noProof/>
      </w:rPr>
      <w:drawing>
        <wp:inline distT="0" distB="0" distL="0" distR="0">
          <wp:extent cx="3564255" cy="1797685"/>
          <wp:effectExtent l="0" t="0" r="0" b="0"/>
          <wp:docPr id="1" name="Picture 1" descr="Logo MS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0398255" name="Picture 1" descr="Logo MSWord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564255" cy="179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64ACC">
      <w:rPr>
        <w:vanish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2AA6B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E417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C479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69E9A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F08C9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02E7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7D8919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E06A1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F0722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B201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5F4D74"/>
    <w:multiLevelType w:val="multilevel"/>
    <w:tmpl w:val="A02E932A"/>
    <w:styleLink w:val="BulletsAgency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3399"/>
      </w:rPr>
    </w:lvl>
    <w:lvl w:ilvl="2">
      <w:start w:val="1"/>
      <w:numFmt w:val="none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none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5">
      <w:start w:val="1"/>
      <w:numFmt w:val="none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none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7">
      <w:start w:val="1"/>
      <w:numFmt w:val="none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8">
      <w:start w:val="1"/>
      <w:numFmt w:val="none"/>
      <w:lvlJc w:val="left"/>
      <w:pPr>
        <w:tabs>
          <w:tab w:val="num" w:pos="720"/>
        </w:tabs>
        <w:ind w:left="720" w:firstLine="0"/>
      </w:pPr>
      <w:rPr>
        <w:rFonts w:hint="default"/>
      </w:rPr>
    </w:lvl>
  </w:abstractNum>
  <w:abstractNum w:abstractNumId="11">
    <w:nsid w:val="088F14DB"/>
    <w:multiLevelType w:val="multilevel"/>
    <w:tmpl w:val="A02E932A"/>
    <w:numStyleLink w:val="BulletsAgency"/>
  </w:abstractNum>
  <w:abstractNum w:abstractNumId="12">
    <w:nsid w:val="0A127BC8"/>
    <w:multiLevelType w:val="multilevel"/>
    <w:tmpl w:val="A66AC686"/>
    <w:lvl w:ilvl="0">
      <w:start w:val="1"/>
      <w:numFmt w:val="decimal"/>
      <w:pStyle w:val="TableheadingAgency"/>
      <w:suff w:val="space"/>
      <w:lvlText w:val="Table %1. 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Zero"/>
      <w:isLgl/>
      <w:lvlText w:val="%1Section 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>
    <w:nsid w:val="0E7A0AF4"/>
    <w:multiLevelType w:val="multilevel"/>
    <w:tmpl w:val="14DA7716"/>
    <w:lvl w:ilvl="0">
      <w:start w:val="1"/>
      <w:numFmt w:val="decimal"/>
      <w:pStyle w:val="FigureheadingAgency"/>
      <w:suff w:val="space"/>
      <w:lvlText w:val="Figure %1. "/>
      <w:lvlJc w:val="left"/>
      <w:pPr>
        <w:ind w:left="432" w:hanging="432"/>
      </w:pPr>
      <w:rPr>
        <w:rFonts w:ascii="Verdana" w:hAnsi="Verdana" w:hint="default"/>
        <w:b/>
        <w:i w:val="0"/>
        <w:color w:val="auto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185C3EF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1E64282B"/>
    <w:multiLevelType w:val="multilevel"/>
    <w:tmpl w:val="7614763A"/>
    <w:styleLink w:val="NumberlistAgency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2">
      <w:start w:val="1"/>
      <w:numFmt w:val="none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3">
      <w:start w:val="1"/>
      <w:numFmt w:val="none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4">
      <w:start w:val="1"/>
      <w:numFmt w:val="none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5">
      <w:start w:val="1"/>
      <w:numFmt w:val="none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7">
      <w:start w:val="1"/>
      <w:numFmt w:val="none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8">
      <w:start w:val="1"/>
      <w:numFmt w:val="none"/>
      <w:lvlJc w:val="left"/>
      <w:pPr>
        <w:tabs>
          <w:tab w:val="num" w:pos="964"/>
        </w:tabs>
        <w:ind w:left="964" w:hanging="607"/>
      </w:pPr>
      <w:rPr>
        <w:rFonts w:hint="default"/>
      </w:rPr>
    </w:lvl>
  </w:abstractNum>
  <w:abstractNum w:abstractNumId="16">
    <w:nsid w:val="36C020F7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EEB7FE2"/>
    <w:multiLevelType w:val="multilevel"/>
    <w:tmpl w:val="F1D057A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8">
    <w:nsid w:val="51E21733"/>
    <w:multiLevelType w:val="multilevel"/>
    <w:tmpl w:val="A94C57BE"/>
    <w:lvl w:ilvl="0">
      <w:start w:val="1"/>
      <w:numFmt w:val="decimal"/>
      <w:pStyle w:val="Heading1Agency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Agency"/>
      <w:suff w:val="space"/>
      <w:lvlText w:val="%1.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Agency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Agency"/>
      <w:isLgl/>
      <w:suff w:val="space"/>
      <w:lvlText w:val="%1.%2.%3.%4.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Agency"/>
      <w:suff w:val="space"/>
      <w:lvlText w:val="%1.%2.%3.%4.%5.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Agency"/>
      <w:suff w:val="space"/>
      <w:lvlText w:val="%1.%2.%3.%4.%5.%6.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Agency"/>
      <w:suff w:val="space"/>
      <w:lvlText w:val="%1.%2.%3.%4.%5.%6.%7.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Agency"/>
      <w:suff w:val="space"/>
      <w:lvlText w:val="%1.%2.%3.%4.%5.%6.%7.%8.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Agency"/>
      <w:suff w:val="space"/>
      <w:lvlText w:val="%1.%2.%3.%4.%5.%6.%7.%8.%9. "/>
      <w:lvlJc w:val="left"/>
      <w:pPr>
        <w:ind w:left="0" w:firstLine="0"/>
      </w:pPr>
      <w:rPr>
        <w:rFonts w:hint="default"/>
      </w:rPr>
    </w:lvl>
  </w:abstractNum>
  <w:abstractNum w:abstractNumId="19">
    <w:nsid w:val="594C13B9"/>
    <w:multiLevelType w:val="singleLevel"/>
    <w:tmpl w:val="8032677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>
    <w:nsid w:val="6E9F15E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9"/>
  </w:num>
  <w:num w:numId="2">
    <w:abstractNumId w:val="17"/>
  </w:num>
  <w:num w:numId="3">
    <w:abstractNumId w:val="10"/>
  </w:num>
  <w:num w:numId="4">
    <w:abstractNumId w:val="13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18"/>
  </w:num>
  <w:num w:numId="12">
    <w:abstractNumId w:val="18"/>
  </w:num>
  <w:num w:numId="13">
    <w:abstractNumId w:val="18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  <w:num w:numId="18">
    <w:abstractNumId w:val="2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0"/>
  </w:num>
  <w:num w:numId="30">
    <w:abstractNumId w:val="13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5"/>
  </w:num>
  <w:num w:numId="41">
    <w:abstractNumId w:val="1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B04" w:allStyles="0" w:alternateStyleNames="0" w:clearFormatting="1" w:customStyles="0" w:directFormattingOnNumbering="0" w:directFormattingOnParagraphs="1" w:directFormattingOnRuns="1" w:directFormattingOnTables="1" w:headingStyles="0" w:latentStyles="1" w:numberingStyles="0" w:stylesInUse="0" w:tableStyles="0" w:top3HeadingStyles="0" w:visibleStyles="1"/>
  <w:defaultTabStop w:val="720"/>
  <w:drawingGridHorizontalSpacing w:val="9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E96"/>
    <w:rsid w:val="00002C51"/>
    <w:rsid w:val="00005E08"/>
    <w:rsid w:val="00006696"/>
    <w:rsid w:val="00010A21"/>
    <w:rsid w:val="00031D18"/>
    <w:rsid w:val="00032AA1"/>
    <w:rsid w:val="00040EBD"/>
    <w:rsid w:val="00046D82"/>
    <w:rsid w:val="00047604"/>
    <w:rsid w:val="00053D47"/>
    <w:rsid w:val="00054A60"/>
    <w:rsid w:val="00071BF9"/>
    <w:rsid w:val="00085DAA"/>
    <w:rsid w:val="00092A77"/>
    <w:rsid w:val="00094FBC"/>
    <w:rsid w:val="000955BF"/>
    <w:rsid w:val="000A6514"/>
    <w:rsid w:val="000B1DDB"/>
    <w:rsid w:val="000C13A2"/>
    <w:rsid w:val="000C3565"/>
    <w:rsid w:val="000D2D02"/>
    <w:rsid w:val="001053D3"/>
    <w:rsid w:val="00107ADB"/>
    <w:rsid w:val="001118DE"/>
    <w:rsid w:val="0011312B"/>
    <w:rsid w:val="00121676"/>
    <w:rsid w:val="001313B6"/>
    <w:rsid w:val="00137926"/>
    <w:rsid w:val="0014071E"/>
    <w:rsid w:val="001453C9"/>
    <w:rsid w:val="001523A6"/>
    <w:rsid w:val="00163178"/>
    <w:rsid w:val="001A52A7"/>
    <w:rsid w:val="001C2BE6"/>
    <w:rsid w:val="001C3DC4"/>
    <w:rsid w:val="001C5DDB"/>
    <w:rsid w:val="001D416B"/>
    <w:rsid w:val="001F45F3"/>
    <w:rsid w:val="001F7962"/>
    <w:rsid w:val="002006D0"/>
    <w:rsid w:val="00201F4D"/>
    <w:rsid w:val="00226CA5"/>
    <w:rsid w:val="00227B34"/>
    <w:rsid w:val="00231628"/>
    <w:rsid w:val="00234CEC"/>
    <w:rsid w:val="002542D3"/>
    <w:rsid w:val="002817F7"/>
    <w:rsid w:val="00281A7D"/>
    <w:rsid w:val="00294C59"/>
    <w:rsid w:val="002C1FA8"/>
    <w:rsid w:val="002C31D5"/>
    <w:rsid w:val="002C438F"/>
    <w:rsid w:val="002D3CCD"/>
    <w:rsid w:val="002E1EB0"/>
    <w:rsid w:val="002F4765"/>
    <w:rsid w:val="002F4C1A"/>
    <w:rsid w:val="003102D6"/>
    <w:rsid w:val="00314CFC"/>
    <w:rsid w:val="00321D13"/>
    <w:rsid w:val="00324C42"/>
    <w:rsid w:val="00333B1B"/>
    <w:rsid w:val="00336A4E"/>
    <w:rsid w:val="00337C6A"/>
    <w:rsid w:val="003442BA"/>
    <w:rsid w:val="0034733A"/>
    <w:rsid w:val="00354051"/>
    <w:rsid w:val="00355DA7"/>
    <w:rsid w:val="00357490"/>
    <w:rsid w:val="00362A49"/>
    <w:rsid w:val="0037798F"/>
    <w:rsid w:val="00390AC0"/>
    <w:rsid w:val="00392088"/>
    <w:rsid w:val="003936A0"/>
    <w:rsid w:val="003971A0"/>
    <w:rsid w:val="0039757A"/>
    <w:rsid w:val="003A07BE"/>
    <w:rsid w:val="003A4144"/>
    <w:rsid w:val="003A46BF"/>
    <w:rsid w:val="003B5526"/>
    <w:rsid w:val="003B5A6E"/>
    <w:rsid w:val="00410B67"/>
    <w:rsid w:val="00414A05"/>
    <w:rsid w:val="00417405"/>
    <w:rsid w:val="00424D8C"/>
    <w:rsid w:val="004256C2"/>
    <w:rsid w:val="00431E79"/>
    <w:rsid w:val="00442A13"/>
    <w:rsid w:val="004504A4"/>
    <w:rsid w:val="004610C5"/>
    <w:rsid w:val="00461CD6"/>
    <w:rsid w:val="00466ED3"/>
    <w:rsid w:val="00475CD5"/>
    <w:rsid w:val="004771D0"/>
    <w:rsid w:val="0048222C"/>
    <w:rsid w:val="00485B03"/>
    <w:rsid w:val="00495A93"/>
    <w:rsid w:val="0049620E"/>
    <w:rsid w:val="004A2267"/>
    <w:rsid w:val="004A6986"/>
    <w:rsid w:val="004B208B"/>
    <w:rsid w:val="004B701D"/>
    <w:rsid w:val="004C1F40"/>
    <w:rsid w:val="004D03AD"/>
    <w:rsid w:val="004D1D13"/>
    <w:rsid w:val="004D38CD"/>
    <w:rsid w:val="004D5CBC"/>
    <w:rsid w:val="004D780E"/>
    <w:rsid w:val="004E0419"/>
    <w:rsid w:val="004E4A90"/>
    <w:rsid w:val="005005AC"/>
    <w:rsid w:val="00501634"/>
    <w:rsid w:val="00514520"/>
    <w:rsid w:val="0052484E"/>
    <w:rsid w:val="00536553"/>
    <w:rsid w:val="00537C83"/>
    <w:rsid w:val="00537CE5"/>
    <w:rsid w:val="00546175"/>
    <w:rsid w:val="00554B50"/>
    <w:rsid w:val="00560D58"/>
    <w:rsid w:val="00562ECC"/>
    <w:rsid w:val="00584092"/>
    <w:rsid w:val="0059545D"/>
    <w:rsid w:val="00596F3A"/>
    <w:rsid w:val="005A44CB"/>
    <w:rsid w:val="005A7C3D"/>
    <w:rsid w:val="005B7A66"/>
    <w:rsid w:val="005C51FD"/>
    <w:rsid w:val="005D3B46"/>
    <w:rsid w:val="005E4C09"/>
    <w:rsid w:val="005E5DA5"/>
    <w:rsid w:val="005F529B"/>
    <w:rsid w:val="005F7E5D"/>
    <w:rsid w:val="006046C1"/>
    <w:rsid w:val="006172FD"/>
    <w:rsid w:val="0062457F"/>
    <w:rsid w:val="00627383"/>
    <w:rsid w:val="0063071B"/>
    <w:rsid w:val="00637675"/>
    <w:rsid w:val="0064314B"/>
    <w:rsid w:val="006446F0"/>
    <w:rsid w:val="00650E74"/>
    <w:rsid w:val="00652D97"/>
    <w:rsid w:val="006555F7"/>
    <w:rsid w:val="00662EEB"/>
    <w:rsid w:val="00665E3B"/>
    <w:rsid w:val="0067058B"/>
    <w:rsid w:val="006875EF"/>
    <w:rsid w:val="00692E98"/>
    <w:rsid w:val="00693DF8"/>
    <w:rsid w:val="00696743"/>
    <w:rsid w:val="006A0EF3"/>
    <w:rsid w:val="006A2259"/>
    <w:rsid w:val="006A257C"/>
    <w:rsid w:val="006B4775"/>
    <w:rsid w:val="006D1A44"/>
    <w:rsid w:val="006E6702"/>
    <w:rsid w:val="006F2468"/>
    <w:rsid w:val="007018C5"/>
    <w:rsid w:val="00706D3E"/>
    <w:rsid w:val="007077F0"/>
    <w:rsid w:val="00710C87"/>
    <w:rsid w:val="00725A8C"/>
    <w:rsid w:val="00747673"/>
    <w:rsid w:val="0074775B"/>
    <w:rsid w:val="00754893"/>
    <w:rsid w:val="00756133"/>
    <w:rsid w:val="00762277"/>
    <w:rsid w:val="00767440"/>
    <w:rsid w:val="00781497"/>
    <w:rsid w:val="00781D66"/>
    <w:rsid w:val="00783CE4"/>
    <w:rsid w:val="007867C9"/>
    <w:rsid w:val="00790964"/>
    <w:rsid w:val="00790C77"/>
    <w:rsid w:val="00790FAE"/>
    <w:rsid w:val="00793111"/>
    <w:rsid w:val="007B578B"/>
    <w:rsid w:val="007C0E5B"/>
    <w:rsid w:val="007D3E96"/>
    <w:rsid w:val="007D41CB"/>
    <w:rsid w:val="007E2832"/>
    <w:rsid w:val="007E3A33"/>
    <w:rsid w:val="007F05D8"/>
    <w:rsid w:val="007F3ED3"/>
    <w:rsid w:val="00803809"/>
    <w:rsid w:val="00811669"/>
    <w:rsid w:val="008200E8"/>
    <w:rsid w:val="00825262"/>
    <w:rsid w:val="008341FD"/>
    <w:rsid w:val="00841C48"/>
    <w:rsid w:val="00845533"/>
    <w:rsid w:val="008602CB"/>
    <w:rsid w:val="00864ACC"/>
    <w:rsid w:val="00865D7C"/>
    <w:rsid w:val="00870346"/>
    <w:rsid w:val="00890E74"/>
    <w:rsid w:val="00893B6A"/>
    <w:rsid w:val="00895C41"/>
    <w:rsid w:val="00897B9C"/>
    <w:rsid w:val="008C0F0F"/>
    <w:rsid w:val="008D1CDC"/>
    <w:rsid w:val="008D6E00"/>
    <w:rsid w:val="008E2711"/>
    <w:rsid w:val="008E350B"/>
    <w:rsid w:val="008E5A34"/>
    <w:rsid w:val="008E707D"/>
    <w:rsid w:val="008E74DE"/>
    <w:rsid w:val="008F0D81"/>
    <w:rsid w:val="008F72CA"/>
    <w:rsid w:val="00914565"/>
    <w:rsid w:val="00915382"/>
    <w:rsid w:val="009160EE"/>
    <w:rsid w:val="00923D95"/>
    <w:rsid w:val="0092537B"/>
    <w:rsid w:val="00925DBD"/>
    <w:rsid w:val="00927208"/>
    <w:rsid w:val="009279B4"/>
    <w:rsid w:val="00931A11"/>
    <w:rsid w:val="009735E1"/>
    <w:rsid w:val="0098746D"/>
    <w:rsid w:val="009928C3"/>
    <w:rsid w:val="00992E6B"/>
    <w:rsid w:val="009A18FF"/>
    <w:rsid w:val="009A33FB"/>
    <w:rsid w:val="009A5691"/>
    <w:rsid w:val="009A75B8"/>
    <w:rsid w:val="009B68A3"/>
    <w:rsid w:val="009C2889"/>
    <w:rsid w:val="009C4B54"/>
    <w:rsid w:val="009C6576"/>
    <w:rsid w:val="009D1D20"/>
    <w:rsid w:val="009D2D9E"/>
    <w:rsid w:val="009D5200"/>
    <w:rsid w:val="009F1E50"/>
    <w:rsid w:val="009F59E6"/>
    <w:rsid w:val="00A011A6"/>
    <w:rsid w:val="00A06206"/>
    <w:rsid w:val="00A10BFC"/>
    <w:rsid w:val="00A13D0E"/>
    <w:rsid w:val="00A25EB8"/>
    <w:rsid w:val="00A41551"/>
    <w:rsid w:val="00A44B87"/>
    <w:rsid w:val="00A44E44"/>
    <w:rsid w:val="00A46185"/>
    <w:rsid w:val="00A54ACE"/>
    <w:rsid w:val="00A6650F"/>
    <w:rsid w:val="00A7763E"/>
    <w:rsid w:val="00A8483F"/>
    <w:rsid w:val="00A96E91"/>
    <w:rsid w:val="00AA0766"/>
    <w:rsid w:val="00AA2F33"/>
    <w:rsid w:val="00AA3B6D"/>
    <w:rsid w:val="00AA707B"/>
    <w:rsid w:val="00AB307E"/>
    <w:rsid w:val="00AB47B7"/>
    <w:rsid w:val="00AB7EA6"/>
    <w:rsid w:val="00AC01A3"/>
    <w:rsid w:val="00AC1C67"/>
    <w:rsid w:val="00AC766F"/>
    <w:rsid w:val="00AD4A5F"/>
    <w:rsid w:val="00AD70DE"/>
    <w:rsid w:val="00AD7862"/>
    <w:rsid w:val="00AE1A69"/>
    <w:rsid w:val="00AE445A"/>
    <w:rsid w:val="00AE69A5"/>
    <w:rsid w:val="00AF06EC"/>
    <w:rsid w:val="00B161E0"/>
    <w:rsid w:val="00B25546"/>
    <w:rsid w:val="00B25E6F"/>
    <w:rsid w:val="00B40E95"/>
    <w:rsid w:val="00B4441B"/>
    <w:rsid w:val="00B45DAB"/>
    <w:rsid w:val="00B47F30"/>
    <w:rsid w:val="00B501DE"/>
    <w:rsid w:val="00B52FDF"/>
    <w:rsid w:val="00B542A7"/>
    <w:rsid w:val="00B57112"/>
    <w:rsid w:val="00B5751F"/>
    <w:rsid w:val="00B60400"/>
    <w:rsid w:val="00B60919"/>
    <w:rsid w:val="00B62495"/>
    <w:rsid w:val="00B626F5"/>
    <w:rsid w:val="00B63554"/>
    <w:rsid w:val="00B64817"/>
    <w:rsid w:val="00B71DB4"/>
    <w:rsid w:val="00B7366C"/>
    <w:rsid w:val="00B77C7A"/>
    <w:rsid w:val="00B8318D"/>
    <w:rsid w:val="00B85CD4"/>
    <w:rsid w:val="00B86B79"/>
    <w:rsid w:val="00B87E2D"/>
    <w:rsid w:val="00B94F80"/>
    <w:rsid w:val="00BA2857"/>
    <w:rsid w:val="00BA3410"/>
    <w:rsid w:val="00BB06F8"/>
    <w:rsid w:val="00BD0320"/>
    <w:rsid w:val="00BD4FD6"/>
    <w:rsid w:val="00BE70C2"/>
    <w:rsid w:val="00BF31BC"/>
    <w:rsid w:val="00C030DB"/>
    <w:rsid w:val="00C05A98"/>
    <w:rsid w:val="00C1343B"/>
    <w:rsid w:val="00C20E4A"/>
    <w:rsid w:val="00C26D60"/>
    <w:rsid w:val="00C3156B"/>
    <w:rsid w:val="00C52E65"/>
    <w:rsid w:val="00C5747B"/>
    <w:rsid w:val="00C61FBA"/>
    <w:rsid w:val="00C72875"/>
    <w:rsid w:val="00C73AC7"/>
    <w:rsid w:val="00C815E3"/>
    <w:rsid w:val="00C84AC7"/>
    <w:rsid w:val="00C90ED1"/>
    <w:rsid w:val="00CA4308"/>
    <w:rsid w:val="00CB29FE"/>
    <w:rsid w:val="00CB6BBD"/>
    <w:rsid w:val="00CE1A8C"/>
    <w:rsid w:val="00CE789B"/>
    <w:rsid w:val="00CF3C39"/>
    <w:rsid w:val="00D02775"/>
    <w:rsid w:val="00D124B9"/>
    <w:rsid w:val="00D16F5A"/>
    <w:rsid w:val="00D207FB"/>
    <w:rsid w:val="00D268DA"/>
    <w:rsid w:val="00D35A01"/>
    <w:rsid w:val="00D42D80"/>
    <w:rsid w:val="00D46B1A"/>
    <w:rsid w:val="00D532B5"/>
    <w:rsid w:val="00D57A32"/>
    <w:rsid w:val="00D7535C"/>
    <w:rsid w:val="00D84173"/>
    <w:rsid w:val="00D90B31"/>
    <w:rsid w:val="00D90FDC"/>
    <w:rsid w:val="00D9339F"/>
    <w:rsid w:val="00DA0C40"/>
    <w:rsid w:val="00DA7C0A"/>
    <w:rsid w:val="00DB3FC4"/>
    <w:rsid w:val="00DD1EF3"/>
    <w:rsid w:val="00DE631A"/>
    <w:rsid w:val="00DF78F4"/>
    <w:rsid w:val="00E00DBD"/>
    <w:rsid w:val="00E11CE2"/>
    <w:rsid w:val="00E13A6E"/>
    <w:rsid w:val="00E15B08"/>
    <w:rsid w:val="00E36610"/>
    <w:rsid w:val="00E40E91"/>
    <w:rsid w:val="00E45771"/>
    <w:rsid w:val="00E5012D"/>
    <w:rsid w:val="00E5155B"/>
    <w:rsid w:val="00E639BE"/>
    <w:rsid w:val="00E7384B"/>
    <w:rsid w:val="00E738BC"/>
    <w:rsid w:val="00E7431A"/>
    <w:rsid w:val="00E76A70"/>
    <w:rsid w:val="00E76F2C"/>
    <w:rsid w:val="00E770EB"/>
    <w:rsid w:val="00E85249"/>
    <w:rsid w:val="00E852AB"/>
    <w:rsid w:val="00EA1837"/>
    <w:rsid w:val="00EB275D"/>
    <w:rsid w:val="00ED2196"/>
    <w:rsid w:val="00EE3C0B"/>
    <w:rsid w:val="00EF1507"/>
    <w:rsid w:val="00EF7F54"/>
    <w:rsid w:val="00F02CAF"/>
    <w:rsid w:val="00F039F4"/>
    <w:rsid w:val="00F15043"/>
    <w:rsid w:val="00F16210"/>
    <w:rsid w:val="00F21163"/>
    <w:rsid w:val="00F216EC"/>
    <w:rsid w:val="00F267B9"/>
    <w:rsid w:val="00F27171"/>
    <w:rsid w:val="00F27B22"/>
    <w:rsid w:val="00F3708D"/>
    <w:rsid w:val="00F40198"/>
    <w:rsid w:val="00F52305"/>
    <w:rsid w:val="00F644FB"/>
    <w:rsid w:val="00F6502B"/>
    <w:rsid w:val="00F66415"/>
    <w:rsid w:val="00F82D54"/>
    <w:rsid w:val="00F907BA"/>
    <w:rsid w:val="00F948BA"/>
    <w:rsid w:val="00FA46E8"/>
    <w:rsid w:val="00FB7777"/>
    <w:rsid w:val="00FC59C6"/>
    <w:rsid w:val="00FC6A1F"/>
    <w:rsid w:val="00FD05CD"/>
    <w:rsid w:val="00FD21D9"/>
    <w:rsid w:val="00FF2BBC"/>
    <w:rsid w:val="00FF5710"/>
  </w:rsids>
  <m:mathPr>
    <m:mathFont m:val="Cambria Math"/>
    <m:wrapRight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3365C5F4-8657-46D0-80E2-7AD1935E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SimSun" w:hAnsi="Verdan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669"/>
    <w:rPr>
      <w:sz w:val="18"/>
      <w:szCs w:val="18"/>
    </w:rPr>
  </w:style>
  <w:style w:type="paragraph" w:styleId="Heading1">
    <w:name w:val="heading 1"/>
    <w:basedOn w:val="No-numheading1Agency"/>
    <w:next w:val="BodytextAgency"/>
    <w:qFormat/>
    <w:pPr>
      <w:outlineLvl w:val="0"/>
    </w:pPr>
    <w:rPr>
      <w:noProof/>
    </w:rPr>
  </w:style>
  <w:style w:type="paragraph" w:styleId="Heading2">
    <w:name w:val="heading 2"/>
    <w:basedOn w:val="No-numheading2Agency"/>
    <w:next w:val="BodytextAgency"/>
    <w:qFormat/>
    <w:pPr>
      <w:outlineLvl w:val="1"/>
    </w:pPr>
  </w:style>
  <w:style w:type="paragraph" w:styleId="Heading3">
    <w:name w:val="heading 3"/>
    <w:basedOn w:val="No-numheading3Agency"/>
    <w:next w:val="BodytextAgency"/>
    <w:qFormat/>
    <w:pPr>
      <w:outlineLvl w:val="2"/>
    </w:pPr>
  </w:style>
  <w:style w:type="paragraph" w:styleId="Heading4">
    <w:name w:val="heading 4"/>
    <w:basedOn w:val="No-numheading4Agency"/>
    <w:next w:val="BodytextAgency"/>
    <w:qFormat/>
    <w:pPr>
      <w:outlineLvl w:val="3"/>
    </w:pPr>
  </w:style>
  <w:style w:type="paragraph" w:styleId="Heading5">
    <w:name w:val="heading 5"/>
    <w:basedOn w:val="Normal"/>
    <w:next w:val="Normal"/>
    <w:qFormat/>
    <w:pPr>
      <w:keepNext/>
      <w:spacing w:before="280" w:after="220"/>
      <w:outlineLvl w:val="4"/>
    </w:pPr>
    <w:rPr>
      <w:rFonts w:eastAsia="Verdana" w:cs="Arial"/>
      <w:b/>
      <w:bCs/>
      <w:i/>
      <w:kern w:val="32"/>
    </w:rPr>
  </w:style>
  <w:style w:type="paragraph" w:styleId="Heading6">
    <w:name w:val="heading 6"/>
    <w:basedOn w:val="No-numheading6Agency"/>
    <w:next w:val="BodytextAgency"/>
    <w:qFormat/>
    <w:pPr>
      <w:outlineLvl w:val="5"/>
    </w:pPr>
  </w:style>
  <w:style w:type="paragraph" w:styleId="Heading7">
    <w:name w:val="heading 7"/>
    <w:basedOn w:val="No-numheading7Agency"/>
    <w:next w:val="BodytextAgency"/>
    <w:qFormat/>
    <w:pPr>
      <w:outlineLvl w:val="6"/>
    </w:pPr>
  </w:style>
  <w:style w:type="paragraph" w:styleId="Heading8">
    <w:name w:val="heading 8"/>
    <w:basedOn w:val="No-numheading8Agency"/>
    <w:next w:val="BodytextAgency"/>
    <w:qFormat/>
    <w:pPr>
      <w:outlineLvl w:val="7"/>
    </w:pPr>
  </w:style>
  <w:style w:type="paragraph" w:styleId="Heading9">
    <w:name w:val="heading 9"/>
    <w:basedOn w:val="No-numheading9Agency"/>
    <w:next w:val="BodytextAgency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536"/>
        <w:tab w:val="right" w:pos="8306"/>
      </w:tabs>
    </w:pPr>
    <w:rPr>
      <w:rFonts w:ascii="Arial" w:eastAsia="Times New Roman" w:hAnsi="Arial"/>
      <w:noProof/>
      <w:sz w:val="16"/>
      <w:szCs w:val="20"/>
      <w:lang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Arial" w:eastAsia="Times New Roman" w:hAnsi="Arial"/>
      <w:sz w:val="20"/>
      <w:szCs w:val="20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Pr>
      <w:rFonts w:eastAsia="Verdana"/>
      <w:sz w:val="15"/>
      <w:szCs w:val="20"/>
    </w:rPr>
  </w:style>
  <w:style w:type="character" w:styleId="FootnoteReference">
    <w:name w:val="footnote reference"/>
    <w:semiHidden/>
    <w:rPr>
      <w:rFonts w:ascii="Verdana" w:hAnsi="Verdana"/>
      <w:vertAlign w:val="superscript"/>
    </w:rPr>
  </w:style>
  <w:style w:type="paragraph" w:styleId="BodyText">
    <w:name w:val="Body Text"/>
    <w:basedOn w:val="Normal"/>
    <w:semiHidden/>
    <w:pPr>
      <w:spacing w:after="140" w:line="280" w:lineRule="atLeast"/>
    </w:pPr>
  </w:style>
  <w:style w:type="paragraph" w:styleId="BodyText2">
    <w:name w:val="Body Text 2"/>
    <w:basedOn w:val="Normal"/>
    <w:semiHidden/>
    <w:pPr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680"/>
        <w:tab w:val="left" w:pos="851"/>
        <w:tab w:val="left" w:pos="1701"/>
        <w:tab w:val="left" w:pos="2552"/>
      </w:tabs>
      <w:spacing w:before="120" w:after="120"/>
      <w:jc w:val="center"/>
    </w:pPr>
    <w:rPr>
      <w:rFonts w:eastAsia="Times New Roman"/>
      <w:b/>
      <w:sz w:val="22"/>
      <w:szCs w:val="20"/>
      <w:lang w:eastAsia="en-US"/>
    </w:rPr>
  </w:style>
  <w:style w:type="character" w:styleId="PageNumber">
    <w:name w:val="page number"/>
    <w:basedOn w:val="DefaultParagraphFont"/>
    <w:semiHidden/>
  </w:style>
  <w:style w:type="paragraph" w:customStyle="1" w:styleId="FooterAgency">
    <w:name w:val="Footer (Agency)"/>
    <w:basedOn w:val="Normal"/>
    <w:link w:val="FooterAgencyCharChar"/>
    <w:rsid w:val="0014071E"/>
    <w:rPr>
      <w:rFonts w:eastAsia="Verdana" w:cs="Verdana"/>
      <w:color w:val="6D6F71"/>
      <w:sz w:val="14"/>
      <w:szCs w:val="14"/>
    </w:rPr>
  </w:style>
  <w:style w:type="paragraph" w:customStyle="1" w:styleId="FooterblueAgency">
    <w:name w:val="Footer blue (Agency)"/>
    <w:basedOn w:val="Normal"/>
    <w:link w:val="FooterblueAgencyCharChar"/>
    <w:rsid w:val="00627383"/>
    <w:rPr>
      <w:rFonts w:eastAsia="Verdana" w:cs="Verdana"/>
      <w:b/>
      <w:color w:val="003399"/>
      <w:sz w:val="13"/>
      <w:szCs w:val="14"/>
    </w:rPr>
  </w:style>
  <w:style w:type="table" w:customStyle="1" w:styleId="FootertableAgency">
    <w:name w:val="Footer table (Agency)"/>
    <w:basedOn w:val="TableNormal"/>
    <w:tblPr/>
    <w:tcPr>
      <w:shd w:val="clear" w:color="auto" w:fill="auto"/>
    </w:tcPr>
    <w:tblStylePr w:type="firstRow">
      <w:rPr>
        <w:rFonts w:ascii="Times New Roman" w:hAnsi="Times New Roman"/>
        <w:b w:val="0"/>
        <w:sz w:val="18"/>
      </w:rPr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FooterAgencyCharChar">
    <w:name w:val="Footer (Agency) Char Char"/>
    <w:link w:val="FooterAgency"/>
    <w:rsid w:val="003936A0"/>
    <w:rPr>
      <w:rFonts w:eastAsia="Verdana" w:cs="Verdana"/>
      <w:color w:val="6D6F71"/>
      <w:sz w:val="14"/>
      <w:szCs w:val="14"/>
    </w:rPr>
  </w:style>
  <w:style w:type="paragraph" w:customStyle="1" w:styleId="PagenumberAgency">
    <w:name w:val="Page number (Agency)"/>
    <w:basedOn w:val="Normal"/>
    <w:next w:val="Normal"/>
    <w:link w:val="PagenumberAgencyCharChar"/>
    <w:pPr>
      <w:tabs>
        <w:tab w:val="right" w:pos="9781"/>
      </w:tabs>
      <w:jc w:val="right"/>
    </w:pPr>
    <w:rPr>
      <w:rFonts w:eastAsia="Verdana"/>
      <w:color w:val="6D6F71"/>
      <w:sz w:val="14"/>
      <w:szCs w:val="14"/>
    </w:rPr>
  </w:style>
  <w:style w:type="character" w:customStyle="1" w:styleId="PagenumberAgencyCharChar">
    <w:name w:val="Page number (Agency) Char Char"/>
    <w:basedOn w:val="FooterAgencyCharChar"/>
    <w:link w:val="PagenumberAgency"/>
    <w:rPr>
      <w:rFonts w:eastAsia="Verdana" w:cs="Verdana"/>
      <w:color w:val="6D6F71"/>
      <w:sz w:val="14"/>
      <w:szCs w:val="14"/>
    </w:rPr>
  </w:style>
  <w:style w:type="character" w:customStyle="1" w:styleId="FooterblueAgencyCharChar">
    <w:name w:val="Footer blue (Agency) Char Char"/>
    <w:link w:val="FooterblueAgency"/>
    <w:rsid w:val="009D5200"/>
    <w:rPr>
      <w:rFonts w:eastAsia="Verdana" w:cs="Verdana"/>
      <w:b/>
      <w:color w:val="003399"/>
      <w:sz w:val="13"/>
      <w:szCs w:val="14"/>
    </w:rPr>
  </w:style>
  <w:style w:type="table" w:customStyle="1" w:styleId="TablegridAgencyblank">
    <w:name w:val="Table grid (Agency) blank"/>
    <w:basedOn w:val="TableNormal"/>
    <w:rPr>
      <w:sz w:val="18"/>
    </w:rPr>
    <w:tblPr/>
    <w:tcPr>
      <w:shd w:val="clear" w:color="auto" w:fill="auto"/>
    </w:tcPr>
    <w:tblStylePr w:type="firstRow">
      <w:rPr>
        <w:rFonts w:ascii="Times New Roman" w:hAnsi="Times New Roman"/>
        <w:b w:val="0"/>
        <w:i w:val="0"/>
        <w:color w:val="auto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BodytextAgency">
    <w:name w:val="Body text (Agency)"/>
    <w:basedOn w:val="Normal"/>
    <w:qFormat/>
    <w:rsid w:val="0048222C"/>
    <w:pPr>
      <w:spacing w:after="140" w:line="280" w:lineRule="atLeast"/>
    </w:pPr>
    <w:rPr>
      <w:rFonts w:eastAsia="Verdana"/>
    </w:rPr>
  </w:style>
  <w:style w:type="numbering" w:customStyle="1" w:styleId="BulletsAgency">
    <w:name w:val="Bullets (Agency)"/>
    <w:basedOn w:val="NoList"/>
    <w:pPr>
      <w:numPr>
        <w:numId w:val="3"/>
      </w:numPr>
    </w:pPr>
  </w:style>
  <w:style w:type="paragraph" w:customStyle="1" w:styleId="DisclaimerAgency">
    <w:name w:val="Disclaimer (Agency)"/>
    <w:basedOn w:val="Normal"/>
    <w:unhideWhenUsed/>
    <w:pPr>
      <w:tabs>
        <w:tab w:val="center" w:pos="4320"/>
        <w:tab w:val="right" w:pos="8640"/>
      </w:tabs>
      <w:spacing w:after="57" w:line="150" w:lineRule="exact"/>
    </w:pPr>
    <w:rPr>
      <w:rFonts w:eastAsia="Verdana"/>
      <w:snapToGrid w:val="0"/>
      <w:color w:val="6D6F71"/>
      <w:sz w:val="13"/>
      <w:szCs w:val="13"/>
    </w:rPr>
  </w:style>
  <w:style w:type="paragraph" w:customStyle="1" w:styleId="DocsubtitleAgency">
    <w:name w:val="Doc subtitle (Agency)"/>
    <w:basedOn w:val="Normal"/>
    <w:next w:val="BodytextAgency"/>
    <w:qFormat/>
    <w:pPr>
      <w:spacing w:after="640" w:line="360" w:lineRule="atLeast"/>
    </w:pPr>
    <w:rPr>
      <w:rFonts w:eastAsia="Verdana"/>
      <w:sz w:val="24"/>
      <w:szCs w:val="24"/>
    </w:rPr>
  </w:style>
  <w:style w:type="paragraph" w:customStyle="1" w:styleId="DoctitleAgency">
    <w:name w:val="Doc title (Agency)"/>
    <w:basedOn w:val="Normal"/>
    <w:next w:val="DocsubtitleAgency"/>
    <w:qFormat/>
    <w:pPr>
      <w:spacing w:before="720" w:line="360" w:lineRule="atLeast"/>
    </w:pPr>
    <w:rPr>
      <w:rFonts w:eastAsia="Verdana"/>
      <w:color w:val="003399"/>
      <w:sz w:val="32"/>
      <w:szCs w:val="32"/>
    </w:rPr>
  </w:style>
  <w:style w:type="paragraph" w:customStyle="1" w:styleId="DraftingNotesAgency">
    <w:name w:val="Drafting Notes (Agency)"/>
    <w:basedOn w:val="Normal"/>
    <w:next w:val="BodytextAgency"/>
    <w:pPr>
      <w:spacing w:after="140" w:line="280" w:lineRule="atLeast"/>
    </w:pPr>
    <w:rPr>
      <w:rFonts w:ascii="Courier New" w:eastAsia="Verdana" w:hAnsi="Courier New"/>
      <w:i/>
      <w:color w:val="339966"/>
      <w:sz w:val="22"/>
    </w:rPr>
  </w:style>
  <w:style w:type="character" w:styleId="EndnoteReference">
    <w:name w:val="endnote reference"/>
    <w:semiHidden/>
    <w:rPr>
      <w:rFonts w:ascii="Verdana" w:hAnsi="Verdana"/>
      <w:vertAlign w:val="superscript"/>
    </w:rPr>
  </w:style>
  <w:style w:type="character" w:customStyle="1" w:styleId="EndnotereferenceAgency">
    <w:name w:val="Endnote reference (Agency)"/>
    <w:rPr>
      <w:rFonts w:ascii="Verdana" w:hAnsi="Verdana"/>
      <w:vertAlign w:val="superscript"/>
    </w:rPr>
  </w:style>
  <w:style w:type="paragraph" w:styleId="EndnoteText">
    <w:name w:val="endnote text"/>
    <w:basedOn w:val="Normal"/>
    <w:semiHidden/>
    <w:rPr>
      <w:rFonts w:eastAsia="Verdana"/>
      <w:sz w:val="15"/>
      <w:szCs w:val="15"/>
    </w:rPr>
  </w:style>
  <w:style w:type="paragraph" w:customStyle="1" w:styleId="EndnotetextAgency">
    <w:name w:val="Endnote text (Agency)"/>
    <w:basedOn w:val="Normal"/>
    <w:rPr>
      <w:rFonts w:eastAsia="Verdana"/>
      <w:sz w:val="15"/>
    </w:rPr>
  </w:style>
  <w:style w:type="paragraph" w:customStyle="1" w:styleId="FigureAgency">
    <w:name w:val="Figure (Agency)"/>
    <w:basedOn w:val="Normal"/>
    <w:next w:val="BodytextAgency"/>
    <w:pPr>
      <w:jc w:val="center"/>
    </w:pPr>
  </w:style>
  <w:style w:type="paragraph" w:customStyle="1" w:styleId="FigureheadingAgency">
    <w:name w:val="Figure heading (Agency)"/>
    <w:basedOn w:val="Normal"/>
    <w:next w:val="FigureAgency"/>
    <w:pPr>
      <w:keepNext/>
      <w:numPr>
        <w:numId w:val="30"/>
      </w:numPr>
      <w:spacing w:before="240" w:after="120"/>
    </w:pPr>
  </w:style>
  <w:style w:type="character" w:customStyle="1" w:styleId="FootnotereferenceAgency">
    <w:name w:val="Footnote reference (Agency)"/>
    <w:qFormat/>
    <w:rPr>
      <w:rFonts w:ascii="Verdana" w:hAnsi="Verdana"/>
      <w:color w:val="auto"/>
      <w:vertAlign w:val="superscript"/>
    </w:rPr>
  </w:style>
  <w:style w:type="paragraph" w:customStyle="1" w:styleId="FootnotetextAgency">
    <w:name w:val="Footnote text (Agency)"/>
    <w:basedOn w:val="Normal"/>
    <w:link w:val="FootnotetextAgencyChar"/>
    <w:qFormat/>
    <w:rPr>
      <w:rFonts w:eastAsia="Verdana"/>
      <w:sz w:val="15"/>
    </w:rPr>
  </w:style>
  <w:style w:type="paragraph" w:customStyle="1" w:styleId="HeaderAgency">
    <w:name w:val="Header (Agency)"/>
    <w:basedOn w:val="Normal"/>
    <w:unhideWhenUsed/>
    <w:rPr>
      <w:rFonts w:eastAsia="Verdana"/>
    </w:rPr>
  </w:style>
  <w:style w:type="paragraph" w:customStyle="1" w:styleId="Heading1Agency">
    <w:name w:val="Heading 1 (Agency)"/>
    <w:basedOn w:val="Normal"/>
    <w:next w:val="BodytextAgency"/>
    <w:qFormat/>
    <w:pPr>
      <w:keepNext/>
      <w:numPr>
        <w:numId w:val="39"/>
      </w:numPr>
      <w:spacing w:before="280" w:after="220"/>
      <w:outlineLvl w:val="0"/>
    </w:pPr>
    <w:rPr>
      <w:rFonts w:eastAsia="Verdana" w:cs="Arial"/>
      <w:b/>
      <w:bCs/>
      <w:kern w:val="32"/>
      <w:sz w:val="27"/>
      <w:szCs w:val="27"/>
    </w:rPr>
  </w:style>
  <w:style w:type="paragraph" w:customStyle="1" w:styleId="Heading2Agency">
    <w:name w:val="Heading 2 (Agency)"/>
    <w:basedOn w:val="Normal"/>
    <w:next w:val="BodytextAgency"/>
    <w:qFormat/>
    <w:pPr>
      <w:keepNext/>
      <w:numPr>
        <w:ilvl w:val="1"/>
        <w:numId w:val="39"/>
      </w:numPr>
      <w:spacing w:before="280" w:after="220"/>
      <w:outlineLvl w:val="1"/>
    </w:pPr>
    <w:rPr>
      <w:rFonts w:eastAsia="Verdana" w:cs="Arial"/>
      <w:b/>
      <w:bCs/>
      <w:i/>
      <w:kern w:val="32"/>
      <w:sz w:val="22"/>
      <w:szCs w:val="22"/>
    </w:rPr>
  </w:style>
  <w:style w:type="paragraph" w:customStyle="1" w:styleId="Heading3Agency">
    <w:name w:val="Heading 3 (Agency)"/>
    <w:basedOn w:val="Normal"/>
    <w:next w:val="BodytextAgency"/>
    <w:qFormat/>
    <w:pPr>
      <w:keepNext/>
      <w:numPr>
        <w:ilvl w:val="2"/>
        <w:numId w:val="39"/>
      </w:numPr>
      <w:spacing w:before="280" w:after="220"/>
      <w:outlineLvl w:val="2"/>
    </w:pPr>
    <w:rPr>
      <w:rFonts w:eastAsia="Verdana" w:cs="Arial"/>
      <w:b/>
      <w:bCs/>
      <w:kern w:val="32"/>
      <w:sz w:val="22"/>
      <w:szCs w:val="22"/>
    </w:rPr>
  </w:style>
  <w:style w:type="paragraph" w:customStyle="1" w:styleId="Heading4Agency">
    <w:name w:val="Heading 4 (Agency)"/>
    <w:basedOn w:val="Heading3Agency"/>
    <w:next w:val="BodytextAgency"/>
    <w:pPr>
      <w:numPr>
        <w:ilvl w:val="3"/>
      </w:numPr>
      <w:outlineLvl w:val="3"/>
    </w:pPr>
    <w:rPr>
      <w:i/>
      <w:sz w:val="18"/>
      <w:szCs w:val="18"/>
    </w:rPr>
  </w:style>
  <w:style w:type="paragraph" w:customStyle="1" w:styleId="Heading5Agency">
    <w:name w:val="Heading 5 (Agency)"/>
    <w:basedOn w:val="Heading4Agency"/>
    <w:next w:val="BodytextAgency"/>
    <w:pPr>
      <w:numPr>
        <w:ilvl w:val="4"/>
      </w:numPr>
      <w:outlineLvl w:val="4"/>
    </w:pPr>
    <w:rPr>
      <w:i w:val="0"/>
    </w:rPr>
  </w:style>
  <w:style w:type="paragraph" w:customStyle="1" w:styleId="Heading6Agency">
    <w:name w:val="Heading 6 (Agency)"/>
    <w:basedOn w:val="Heading5Agency"/>
    <w:next w:val="BodytextAgency"/>
    <w:semiHidden/>
    <w:pPr>
      <w:numPr>
        <w:ilvl w:val="5"/>
      </w:numPr>
      <w:outlineLvl w:val="5"/>
    </w:pPr>
  </w:style>
  <w:style w:type="paragraph" w:customStyle="1" w:styleId="Heading7Agency">
    <w:name w:val="Heading 7 (Agency)"/>
    <w:basedOn w:val="Heading6Agency"/>
    <w:next w:val="BodytextAgency"/>
    <w:semiHidden/>
    <w:pPr>
      <w:numPr>
        <w:ilvl w:val="6"/>
      </w:numPr>
      <w:outlineLvl w:val="6"/>
    </w:pPr>
  </w:style>
  <w:style w:type="paragraph" w:customStyle="1" w:styleId="Heading8Agency">
    <w:name w:val="Heading 8 (Agency)"/>
    <w:basedOn w:val="Heading7Agency"/>
    <w:next w:val="BodytextAgency"/>
    <w:semiHidden/>
    <w:pPr>
      <w:numPr>
        <w:ilvl w:val="7"/>
      </w:numPr>
      <w:outlineLvl w:val="7"/>
    </w:pPr>
  </w:style>
  <w:style w:type="paragraph" w:customStyle="1" w:styleId="Heading9Agency">
    <w:name w:val="Heading 9 (Agency)"/>
    <w:basedOn w:val="Heading8Agency"/>
    <w:next w:val="BodytextAgency"/>
    <w:semiHidden/>
    <w:pPr>
      <w:numPr>
        <w:ilvl w:val="8"/>
      </w:numPr>
      <w:outlineLvl w:val="8"/>
    </w:pPr>
  </w:style>
  <w:style w:type="paragraph" w:customStyle="1" w:styleId="No-numheading1Agency">
    <w:name w:val="No-num heading 1 (Agency)"/>
    <w:basedOn w:val="Normal"/>
    <w:next w:val="BodytextAgency"/>
    <w:qFormat/>
    <w:pPr>
      <w:keepNext/>
      <w:spacing w:before="280" w:after="220"/>
      <w:outlineLvl w:val="0"/>
    </w:pPr>
    <w:rPr>
      <w:rFonts w:eastAsia="Verdana" w:cs="Arial"/>
      <w:b/>
      <w:bCs/>
      <w:kern w:val="32"/>
      <w:sz w:val="27"/>
      <w:szCs w:val="27"/>
    </w:rPr>
  </w:style>
  <w:style w:type="paragraph" w:customStyle="1" w:styleId="No-numheading2Agency">
    <w:name w:val="No-num heading 2 (Agency)"/>
    <w:basedOn w:val="Normal"/>
    <w:next w:val="BodytextAgency"/>
    <w:qFormat/>
    <w:pPr>
      <w:keepNext/>
      <w:spacing w:before="280" w:after="220"/>
      <w:outlineLvl w:val="1"/>
    </w:pPr>
    <w:rPr>
      <w:rFonts w:eastAsia="Verdana" w:cs="Arial"/>
      <w:b/>
      <w:bCs/>
      <w:i/>
      <w:kern w:val="32"/>
      <w:sz w:val="22"/>
      <w:szCs w:val="22"/>
    </w:rPr>
  </w:style>
  <w:style w:type="paragraph" w:customStyle="1" w:styleId="No-numheading3Agency">
    <w:name w:val="No-num heading 3 (Agency)"/>
    <w:basedOn w:val="Heading3Agency"/>
    <w:next w:val="BodytextAgency"/>
    <w:qFormat/>
    <w:pPr>
      <w:numPr>
        <w:ilvl w:val="0"/>
        <w:numId w:val="0"/>
      </w:numPr>
    </w:pPr>
  </w:style>
  <w:style w:type="paragraph" w:customStyle="1" w:styleId="No-numheading4Agency">
    <w:name w:val="No-num heading 4 (Agency)"/>
    <w:basedOn w:val="Heading4Agency"/>
    <w:next w:val="BodytextAgency"/>
    <w:pPr>
      <w:numPr>
        <w:ilvl w:val="0"/>
        <w:numId w:val="0"/>
      </w:numPr>
    </w:pPr>
  </w:style>
  <w:style w:type="paragraph" w:customStyle="1" w:styleId="No-numheading5Agency">
    <w:name w:val="No-num heading 5 (Agency)"/>
    <w:basedOn w:val="Heading5Agency"/>
    <w:next w:val="BodytextAgency"/>
    <w:pPr>
      <w:numPr>
        <w:ilvl w:val="0"/>
        <w:numId w:val="0"/>
      </w:numPr>
    </w:pPr>
  </w:style>
  <w:style w:type="paragraph" w:customStyle="1" w:styleId="No-numheading6Agency">
    <w:name w:val="No-num heading 6 (Agency)"/>
    <w:basedOn w:val="No-numheading5Agency"/>
    <w:next w:val="BodytextAgency"/>
    <w:semiHidden/>
    <w:pPr>
      <w:outlineLvl w:val="5"/>
    </w:pPr>
  </w:style>
  <w:style w:type="paragraph" w:customStyle="1" w:styleId="No-numheading7Agency">
    <w:name w:val="No-num heading 7 (Agency)"/>
    <w:basedOn w:val="No-numheading6Agency"/>
    <w:next w:val="BodytextAgency"/>
    <w:semiHidden/>
    <w:pPr>
      <w:outlineLvl w:val="6"/>
    </w:pPr>
  </w:style>
  <w:style w:type="paragraph" w:customStyle="1" w:styleId="No-numheading8Agency">
    <w:name w:val="No-num heading 8 (Agency)"/>
    <w:basedOn w:val="No-numheading7Agency"/>
    <w:next w:val="BodytextAgency"/>
    <w:semiHidden/>
    <w:pPr>
      <w:outlineLvl w:val="7"/>
    </w:pPr>
  </w:style>
  <w:style w:type="paragraph" w:customStyle="1" w:styleId="No-numheading9Agency">
    <w:name w:val="No-num heading 9 (Agency)"/>
    <w:basedOn w:val="No-numheading8Agency"/>
    <w:next w:val="BodytextAgency"/>
    <w:semiHidden/>
    <w:pPr>
      <w:outlineLvl w:val="8"/>
    </w:pPr>
  </w:style>
  <w:style w:type="paragraph" w:customStyle="1" w:styleId="NormalAgency">
    <w:name w:val="Normal (Agency)"/>
    <w:qFormat/>
    <w:rPr>
      <w:rFonts w:eastAsia="Verdana" w:cs="Verdana"/>
      <w:sz w:val="18"/>
      <w:szCs w:val="18"/>
    </w:rPr>
  </w:style>
  <w:style w:type="paragraph" w:customStyle="1" w:styleId="No-TOCheadingAgency">
    <w:name w:val="No-TOC heading (Agency)"/>
    <w:basedOn w:val="Normal"/>
    <w:next w:val="Normal"/>
    <w:qFormat/>
    <w:pPr>
      <w:keepNext/>
      <w:spacing w:before="280" w:after="220"/>
    </w:pPr>
    <w:rPr>
      <w:rFonts w:eastAsia="Times New Roman" w:cs="Arial"/>
      <w:b/>
      <w:kern w:val="32"/>
      <w:sz w:val="27"/>
      <w:szCs w:val="27"/>
    </w:rPr>
  </w:style>
  <w:style w:type="numbering" w:customStyle="1" w:styleId="NumberlistAgency">
    <w:name w:val="Number list (Agency)"/>
    <w:basedOn w:val="NoList"/>
    <w:pPr>
      <w:numPr>
        <w:numId w:val="14"/>
      </w:numPr>
    </w:pPr>
  </w:style>
  <w:style w:type="paragraph" w:customStyle="1" w:styleId="RefAgency">
    <w:name w:val="Ref. (Agency)"/>
    <w:basedOn w:val="Normal"/>
    <w:qFormat/>
    <w:rPr>
      <w:rFonts w:eastAsia="Times New Roman"/>
      <w:sz w:val="17"/>
    </w:rPr>
  </w:style>
  <w:style w:type="paragraph" w:customStyle="1" w:styleId="TablefirstrowAgency">
    <w:name w:val="Table first row (Agency)"/>
    <w:basedOn w:val="BodytextAgency"/>
    <w:pPr>
      <w:keepNext/>
    </w:pPr>
    <w:rPr>
      <w:rFonts w:eastAsia="Times New Roman"/>
      <w:b/>
    </w:rPr>
  </w:style>
  <w:style w:type="table" w:customStyle="1" w:styleId="TablegridAgency">
    <w:name w:val="Table grid (Agency)"/>
    <w:basedOn w:val="TableNormal"/>
    <w:rPr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1E3F2"/>
    </w:tcPr>
    <w:tblStylePr w:type="firstRow">
      <w:rPr>
        <w:rFonts w:ascii="Times New Roman" w:hAnsi="Times New Roman"/>
        <w:b/>
        <w:i w:val="0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3399"/>
      </w:tcPr>
    </w:tblStylePr>
  </w:style>
  <w:style w:type="table" w:customStyle="1" w:styleId="TablegridAgencyblack">
    <w:name w:val="Table grid (Agency) black"/>
    <w:basedOn w:val="TablegridAgenc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shd w:val="clear" w:color="auto" w:fill="auto"/>
    </w:tcPr>
    <w:tblStylePr w:type="firstRow">
      <w:rPr>
        <w:rFonts w:ascii="Times New Roman" w:hAnsi="Times New Roman"/>
        <w:b/>
        <w:i w:val="0"/>
        <w:color w:val="auto"/>
        <w:sz w:val="18"/>
        <w:szCs w:val="18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uto"/>
      </w:tcPr>
    </w:tblStylePr>
  </w:style>
  <w:style w:type="paragraph" w:customStyle="1" w:styleId="TableheadingAgency">
    <w:name w:val="Table heading (Agency)"/>
    <w:basedOn w:val="Normal"/>
    <w:next w:val="BodytextAgency"/>
    <w:pPr>
      <w:keepNext/>
      <w:numPr>
        <w:numId w:val="41"/>
      </w:numPr>
      <w:spacing w:before="240" w:after="120"/>
    </w:pPr>
  </w:style>
  <w:style w:type="paragraph" w:customStyle="1" w:styleId="TableheadingrowsAgency">
    <w:name w:val="Table heading rows (Agency)"/>
    <w:basedOn w:val="BodytextAgency"/>
    <w:pPr>
      <w:keepNext/>
    </w:pPr>
    <w:rPr>
      <w:rFonts w:eastAsia="Times New Roman"/>
      <w:b/>
    </w:rPr>
  </w:style>
  <w:style w:type="paragraph" w:customStyle="1" w:styleId="TabletextrowsAgency">
    <w:name w:val="Table text rows (Agency)"/>
    <w:basedOn w:val="Normal"/>
    <w:pPr>
      <w:spacing w:line="280" w:lineRule="exact"/>
    </w:pPr>
    <w:rPr>
      <w:rFonts w:eastAsia="Times New Roman"/>
    </w:rPr>
  </w:style>
  <w:style w:type="paragraph" w:customStyle="1" w:styleId="TableFigurenoteAgency">
    <w:name w:val="Table/Figure note (Agency)"/>
    <w:basedOn w:val="BodytextAgency"/>
    <w:next w:val="BodytextAgency"/>
    <w:pPr>
      <w:spacing w:before="60" w:after="240" w:line="240" w:lineRule="auto"/>
    </w:pPr>
    <w:rPr>
      <w:sz w:val="16"/>
      <w:szCs w:val="16"/>
    </w:rPr>
  </w:style>
  <w:style w:type="paragraph" w:styleId="TOC1">
    <w:name w:val="toc 1"/>
    <w:basedOn w:val="Normal"/>
    <w:next w:val="BodytextAgency"/>
    <w:semiHidden/>
    <w:pPr>
      <w:keepNext/>
      <w:tabs>
        <w:tab w:val="right" w:leader="dot" w:pos="9401"/>
      </w:tabs>
      <w:spacing w:before="140" w:after="57" w:line="240" w:lineRule="atLeast"/>
    </w:pPr>
    <w:rPr>
      <w:rFonts w:eastAsia="Verdana"/>
      <w:b/>
      <w:noProof/>
      <w:sz w:val="22"/>
      <w:szCs w:val="22"/>
    </w:rPr>
  </w:style>
  <w:style w:type="paragraph" w:styleId="TOC2">
    <w:name w:val="toc 2"/>
    <w:basedOn w:val="Normal"/>
    <w:next w:val="BodytextAgency"/>
    <w:semiHidden/>
    <w:pPr>
      <w:tabs>
        <w:tab w:val="right" w:leader="dot" w:pos="9401"/>
      </w:tabs>
      <w:spacing w:after="57" w:line="240" w:lineRule="atLeast"/>
    </w:pPr>
    <w:rPr>
      <w:rFonts w:eastAsia="Verdana"/>
      <w:noProof/>
      <w:sz w:val="20"/>
    </w:rPr>
  </w:style>
  <w:style w:type="paragraph" w:styleId="TOC3">
    <w:name w:val="toc 3"/>
    <w:basedOn w:val="Normal"/>
    <w:next w:val="BodytextAgency"/>
    <w:semiHidden/>
    <w:pPr>
      <w:tabs>
        <w:tab w:val="right" w:leader="dot" w:pos="9401"/>
      </w:tabs>
      <w:spacing w:after="57" w:line="240" w:lineRule="atLeast"/>
    </w:pPr>
    <w:rPr>
      <w:rFonts w:eastAsia="Verdana"/>
      <w:noProof/>
      <w:sz w:val="20"/>
    </w:rPr>
  </w:style>
  <w:style w:type="paragraph" w:styleId="TOC4">
    <w:name w:val="toc 4"/>
    <w:basedOn w:val="Normal"/>
    <w:next w:val="BodytextAgency"/>
    <w:semiHidden/>
    <w:pPr>
      <w:tabs>
        <w:tab w:val="right" w:leader="dot" w:pos="9401"/>
      </w:tabs>
      <w:spacing w:after="57" w:line="240" w:lineRule="atLeast"/>
    </w:pPr>
    <w:rPr>
      <w:noProof/>
      <w:sz w:val="20"/>
    </w:rPr>
  </w:style>
  <w:style w:type="paragraph" w:styleId="TOC5">
    <w:name w:val="toc 5"/>
    <w:basedOn w:val="Normal"/>
    <w:next w:val="BodytextAgency"/>
    <w:semiHidden/>
    <w:pPr>
      <w:tabs>
        <w:tab w:val="right" w:leader="dot" w:pos="9401"/>
      </w:tabs>
      <w:spacing w:after="57" w:line="240" w:lineRule="atLeast"/>
    </w:pPr>
    <w:rPr>
      <w:noProof/>
      <w:sz w:val="20"/>
    </w:rPr>
  </w:style>
  <w:style w:type="paragraph" w:styleId="TOC6">
    <w:name w:val="toc 6"/>
    <w:basedOn w:val="Normal"/>
    <w:next w:val="BodytextAgency"/>
    <w:semiHidden/>
    <w:pPr>
      <w:spacing w:after="57" w:line="240" w:lineRule="exact"/>
    </w:pPr>
    <w:rPr>
      <w:rFonts w:eastAsia="Times New Roman"/>
    </w:rPr>
  </w:style>
  <w:style w:type="paragraph" w:styleId="TOC7">
    <w:name w:val="toc 7"/>
    <w:basedOn w:val="Normal"/>
    <w:next w:val="BodytextAgency"/>
    <w:semiHidden/>
    <w:pPr>
      <w:spacing w:after="57" w:line="240" w:lineRule="exact"/>
    </w:pPr>
    <w:rPr>
      <w:rFonts w:eastAsia="Times New Roman"/>
    </w:rPr>
  </w:style>
  <w:style w:type="paragraph" w:styleId="TOC8">
    <w:name w:val="toc 8"/>
    <w:basedOn w:val="Normal"/>
    <w:next w:val="BodytextAgency"/>
    <w:semiHidden/>
    <w:pPr>
      <w:spacing w:after="57" w:line="240" w:lineRule="exact"/>
    </w:pPr>
    <w:rPr>
      <w:rFonts w:eastAsia="Times New Roman"/>
    </w:rPr>
  </w:style>
  <w:style w:type="paragraph" w:styleId="TOC9">
    <w:name w:val="toc 9"/>
    <w:basedOn w:val="Normal"/>
    <w:next w:val="BodytextAgency"/>
    <w:semiHidden/>
    <w:pPr>
      <w:spacing w:after="57" w:line="240" w:lineRule="exact"/>
    </w:pPr>
    <w:rPr>
      <w:rFonts w:eastAsia="Times New Roman"/>
    </w:rPr>
  </w:style>
  <w:style w:type="numbering" w:styleId="111111">
    <w:name w:val="Outline List 2"/>
    <w:basedOn w:val="NoList"/>
    <w:semiHidden/>
    <w:pPr>
      <w:numPr>
        <w:numId w:val="16"/>
      </w:numPr>
    </w:pPr>
  </w:style>
  <w:style w:type="numbering" w:styleId="1ai">
    <w:name w:val="Outline List 1"/>
    <w:basedOn w:val="NoList"/>
    <w:semiHidden/>
    <w:pPr>
      <w:numPr>
        <w:numId w:val="17"/>
      </w:numPr>
    </w:pPr>
  </w:style>
  <w:style w:type="numbering" w:styleId="ArticleSection">
    <w:name w:val="Outline List 3"/>
    <w:basedOn w:val="NoList"/>
    <w:semiHidden/>
    <w:pPr>
      <w:numPr>
        <w:numId w:val="18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pPr>
      <w:spacing w:after="120"/>
      <w:ind w:left="1440" w:right="1440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pPr>
      <w:spacing w:after="120" w:line="240" w:lineRule="auto"/>
      <w:ind w:firstLine="210"/>
    </w:pPr>
  </w:style>
  <w:style w:type="paragraph" w:styleId="BodyTextIndent">
    <w:name w:val="Body Text Indent"/>
    <w:basedOn w:val="Normal"/>
    <w:semiHidden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Closing">
    <w:name w:val="Closing"/>
    <w:basedOn w:val="Normal"/>
    <w:semiHidden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ate">
    <w:name w:val="Date"/>
    <w:basedOn w:val="Normal"/>
    <w:next w:val="Normal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Signature">
    <w:name w:val="E-mail Signature"/>
    <w:basedOn w:val="Normal"/>
    <w:semiHidden/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semiHidden/>
    <w:rPr>
      <w:i/>
      <w:iCs/>
    </w:rPr>
  </w:style>
  <w:style w:type="character" w:styleId="HTMLCode">
    <w:name w:val="HTML Code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Pr>
      <w:i/>
      <w:iCs/>
    </w:rPr>
  </w:style>
  <w:style w:type="character" w:styleId="HTMLKeyboard">
    <w:name w:val="HTML Keyboard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Pr>
      <w:rFonts w:ascii="Courier New" w:hAnsi="Courier New" w:cs="Courier New"/>
    </w:rPr>
  </w:style>
  <w:style w:type="character" w:styleId="HTMLTypewriter">
    <w:name w:val="HTML Typewriter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Pr>
      <w:i/>
      <w:iCs/>
    </w:rPr>
  </w:style>
  <w:style w:type="paragraph" w:styleId="Index1">
    <w:name w:val="index 1"/>
    <w:basedOn w:val="Normal"/>
    <w:next w:val="Normal"/>
    <w:semiHidden/>
    <w:pPr>
      <w:ind w:left="180" w:hanging="180"/>
    </w:pPr>
  </w:style>
  <w:style w:type="paragraph" w:styleId="Index2">
    <w:name w:val="index 2"/>
    <w:basedOn w:val="Normal"/>
    <w:next w:val="Normal"/>
    <w:semiHidden/>
    <w:pPr>
      <w:ind w:left="360" w:hanging="180"/>
    </w:pPr>
  </w:style>
  <w:style w:type="paragraph" w:styleId="Index3">
    <w:name w:val="index 3"/>
    <w:basedOn w:val="Normal"/>
    <w:next w:val="Normal"/>
    <w:semiHidden/>
    <w:pPr>
      <w:ind w:left="540" w:hanging="180"/>
    </w:pPr>
  </w:style>
  <w:style w:type="paragraph" w:styleId="Index4">
    <w:name w:val="index 4"/>
    <w:basedOn w:val="Normal"/>
    <w:next w:val="Normal"/>
    <w:semiHidden/>
    <w:pPr>
      <w:ind w:left="720" w:hanging="180"/>
    </w:pPr>
  </w:style>
  <w:style w:type="paragraph" w:styleId="Index5">
    <w:name w:val="index 5"/>
    <w:basedOn w:val="Normal"/>
    <w:next w:val="Normal"/>
    <w:semiHidden/>
    <w:pPr>
      <w:ind w:left="900" w:hanging="180"/>
    </w:pPr>
  </w:style>
  <w:style w:type="paragraph" w:styleId="Index6">
    <w:name w:val="index 6"/>
    <w:basedOn w:val="Normal"/>
    <w:next w:val="Normal"/>
    <w:semiHidden/>
    <w:pPr>
      <w:ind w:left="1080" w:hanging="180"/>
    </w:pPr>
  </w:style>
  <w:style w:type="paragraph" w:styleId="Index7">
    <w:name w:val="index 7"/>
    <w:basedOn w:val="Normal"/>
    <w:next w:val="Normal"/>
    <w:semiHidden/>
    <w:pPr>
      <w:ind w:left="1260" w:hanging="180"/>
    </w:pPr>
  </w:style>
  <w:style w:type="paragraph" w:styleId="Index8">
    <w:name w:val="index 8"/>
    <w:basedOn w:val="Normal"/>
    <w:next w:val="Normal"/>
    <w:semiHidden/>
    <w:pPr>
      <w:ind w:left="1440" w:hanging="180"/>
    </w:pPr>
  </w:style>
  <w:style w:type="paragraph" w:styleId="Index9">
    <w:name w:val="index 9"/>
    <w:basedOn w:val="Normal"/>
    <w:next w:val="Normal"/>
    <w:semiHidden/>
    <w:pPr>
      <w:ind w:left="1620" w:hanging="18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</w:style>
  <w:style w:type="paragraph" w:styleId="List">
    <w:name w:val="List"/>
    <w:basedOn w:val="Normal"/>
    <w:semiHidden/>
    <w:pPr>
      <w:ind w:left="283" w:hanging="283"/>
    </w:pPr>
  </w:style>
  <w:style w:type="paragraph" w:styleId="List2">
    <w:name w:val="List 2"/>
    <w:basedOn w:val="Normal"/>
    <w:semiHidden/>
    <w:pPr>
      <w:ind w:left="566" w:hanging="283"/>
    </w:pPr>
  </w:style>
  <w:style w:type="paragraph" w:styleId="List3">
    <w:name w:val="List 3"/>
    <w:basedOn w:val="Normal"/>
    <w:semiHidden/>
    <w:pPr>
      <w:ind w:left="849" w:hanging="283"/>
    </w:pPr>
  </w:style>
  <w:style w:type="paragraph" w:styleId="List4">
    <w:name w:val="List 4"/>
    <w:basedOn w:val="Normal"/>
    <w:semiHidden/>
    <w:pPr>
      <w:ind w:left="1132" w:hanging="283"/>
    </w:pPr>
  </w:style>
  <w:style w:type="paragraph" w:styleId="List5">
    <w:name w:val="List 5"/>
    <w:basedOn w:val="Normal"/>
    <w:semiHidden/>
    <w:pPr>
      <w:ind w:left="1415" w:hanging="283"/>
    </w:pPr>
  </w:style>
  <w:style w:type="paragraph" w:styleId="ListBullet">
    <w:name w:val="List Bullet"/>
    <w:basedOn w:val="Normal"/>
    <w:semiHidden/>
    <w:pPr>
      <w:numPr>
        <w:numId w:val="19"/>
      </w:numPr>
    </w:pPr>
  </w:style>
  <w:style w:type="paragraph" w:styleId="ListBullet2">
    <w:name w:val="List Bullet 2"/>
    <w:basedOn w:val="Normal"/>
    <w:semiHidden/>
    <w:pPr>
      <w:numPr>
        <w:numId w:val="20"/>
      </w:numPr>
    </w:pPr>
  </w:style>
  <w:style w:type="paragraph" w:styleId="ListBullet3">
    <w:name w:val="List Bullet 3"/>
    <w:basedOn w:val="Normal"/>
    <w:semiHidden/>
    <w:pPr>
      <w:numPr>
        <w:numId w:val="21"/>
      </w:numPr>
    </w:pPr>
  </w:style>
  <w:style w:type="paragraph" w:styleId="ListBullet4">
    <w:name w:val="List Bullet 4"/>
    <w:basedOn w:val="Normal"/>
    <w:semiHidden/>
    <w:pPr>
      <w:numPr>
        <w:numId w:val="22"/>
      </w:numPr>
    </w:pPr>
  </w:style>
  <w:style w:type="paragraph" w:styleId="ListBullet5">
    <w:name w:val="List Bullet 5"/>
    <w:basedOn w:val="Normal"/>
    <w:semiHidden/>
    <w:pPr>
      <w:numPr>
        <w:numId w:val="23"/>
      </w:numPr>
    </w:pPr>
  </w:style>
  <w:style w:type="paragraph" w:styleId="ListContinue">
    <w:name w:val="List Continue"/>
    <w:basedOn w:val="Normal"/>
    <w:semiHidden/>
    <w:pPr>
      <w:spacing w:after="120"/>
      <w:ind w:left="283"/>
    </w:pPr>
  </w:style>
  <w:style w:type="paragraph" w:styleId="ListContinue2">
    <w:name w:val="List Continue 2"/>
    <w:basedOn w:val="Normal"/>
    <w:semiHidden/>
    <w:pPr>
      <w:spacing w:after="120"/>
      <w:ind w:left="566"/>
    </w:pPr>
  </w:style>
  <w:style w:type="paragraph" w:styleId="ListContinue3">
    <w:name w:val="List Continue 3"/>
    <w:basedOn w:val="Normal"/>
    <w:semiHidden/>
    <w:pPr>
      <w:spacing w:after="120"/>
      <w:ind w:left="849"/>
    </w:pPr>
  </w:style>
  <w:style w:type="paragraph" w:styleId="ListContinue4">
    <w:name w:val="List Continue 4"/>
    <w:basedOn w:val="Normal"/>
    <w:semiHidden/>
    <w:pPr>
      <w:spacing w:after="120"/>
      <w:ind w:left="1132"/>
    </w:pPr>
  </w:style>
  <w:style w:type="paragraph" w:styleId="ListContinue5">
    <w:name w:val="List Continue 5"/>
    <w:basedOn w:val="Normal"/>
    <w:semiHidden/>
    <w:pPr>
      <w:spacing w:after="120"/>
      <w:ind w:left="1415"/>
    </w:pPr>
  </w:style>
  <w:style w:type="paragraph" w:styleId="ListNumber">
    <w:name w:val="List Number"/>
    <w:basedOn w:val="Normal"/>
    <w:semiHidden/>
    <w:pPr>
      <w:numPr>
        <w:numId w:val="24"/>
      </w:numPr>
    </w:pPr>
  </w:style>
  <w:style w:type="paragraph" w:styleId="ListNumber2">
    <w:name w:val="List Number 2"/>
    <w:basedOn w:val="Normal"/>
    <w:semiHidden/>
    <w:pPr>
      <w:numPr>
        <w:numId w:val="25"/>
      </w:numPr>
    </w:pPr>
  </w:style>
  <w:style w:type="paragraph" w:styleId="ListNumber3">
    <w:name w:val="List Number 3"/>
    <w:basedOn w:val="Normal"/>
    <w:semiHidden/>
    <w:pPr>
      <w:numPr>
        <w:numId w:val="26"/>
      </w:numPr>
    </w:pPr>
  </w:style>
  <w:style w:type="paragraph" w:styleId="ListNumber4">
    <w:name w:val="List Number 4"/>
    <w:basedOn w:val="Normal"/>
    <w:semiHidden/>
    <w:pPr>
      <w:numPr>
        <w:numId w:val="27"/>
      </w:numPr>
    </w:pPr>
  </w:style>
  <w:style w:type="paragraph" w:styleId="ListNumber5">
    <w:name w:val="List Number 5"/>
    <w:basedOn w:val="Normal"/>
    <w:semiHidden/>
    <w:pPr>
      <w:numPr>
        <w:numId w:val="28"/>
      </w:numPr>
    </w:pPr>
  </w:style>
  <w:style w:type="paragraph" w:styleId="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18"/>
      <w:szCs w:val="18"/>
      <w:lang w:eastAsia="zh-CN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pPr>
      <w:ind w:left="720"/>
    </w:pPr>
  </w:style>
  <w:style w:type="paragraph" w:styleId="NoteHeading">
    <w:name w:val="Note Heading"/>
    <w:basedOn w:val="Normal"/>
    <w:next w:val="Normal"/>
    <w:semiHidden/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</w:style>
  <w:style w:type="paragraph" w:styleId="Signature">
    <w:name w:val="Signature"/>
    <w:basedOn w:val="Normal"/>
    <w:semiHidden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semiHidden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pPr>
      <w:ind w:left="180" w:hanging="180"/>
    </w:pPr>
  </w:style>
  <w:style w:type="paragraph" w:styleId="TableofFigures">
    <w:name w:val="table of figures"/>
    <w:basedOn w:val="Normal"/>
    <w:next w:val="Normal"/>
    <w:semiHidden/>
  </w:style>
  <w:style w:type="table" w:styleId="TableProfessional">
    <w:name w:val="Table Professional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FootnotetextAgencyChar">
    <w:name w:val="Footnote text (Agency) Char"/>
    <w:link w:val="FootnotetextAgency"/>
    <w:rPr>
      <w:rFonts w:ascii="Verdana" w:eastAsia="Verdana" w:hAnsi="Verdana" w:cs="Verdana"/>
      <w:sz w:val="15"/>
      <w:szCs w:val="18"/>
      <w:lang w:val="en-GB" w:eastAsia="en-GB" w:bidi="ar-SA"/>
    </w:rPr>
  </w:style>
  <w:style w:type="paragraph" w:customStyle="1" w:styleId="SpecialcommentAgency">
    <w:name w:val="Special comment (Agency)"/>
    <w:next w:val="BodytextAgency"/>
    <w:qFormat/>
    <w:rsid w:val="00825262"/>
    <w:rPr>
      <w:rFonts w:eastAsia="Times New Roman"/>
      <w:color w:val="FF0000"/>
      <w:sz w:val="17"/>
      <w:szCs w:val="17"/>
    </w:rPr>
  </w:style>
  <w:style w:type="character" w:customStyle="1" w:styleId="PageNumberAgency0">
    <w:name w:val="Page Number (Agency)"/>
    <w:rsid w:val="003936A0"/>
    <w:rPr>
      <w:rFonts w:ascii="Verdana" w:hAnsi="Verdana"/>
      <w:sz w:val="14"/>
    </w:rPr>
  </w:style>
  <w:style w:type="paragraph" w:styleId="Revision">
    <w:name w:val="Revision"/>
    <w:hidden/>
    <w:uiPriority w:val="99"/>
    <w:semiHidden/>
    <w:rsid w:val="002C31D5"/>
    <w:rPr>
      <w:sz w:val="18"/>
      <w:szCs w:val="18"/>
    </w:rPr>
  </w:style>
  <w:style w:type="character" w:customStyle="1" w:styleId="TextChar1">
    <w:name w:val="Text Char1"/>
    <w:link w:val="Text"/>
    <w:locked/>
    <w:rsid w:val="00FD05CD"/>
    <w:rPr>
      <w:rFonts w:ascii="SimSun" w:hAnsi="SimSun"/>
      <w:color w:val="000000"/>
    </w:rPr>
  </w:style>
  <w:style w:type="paragraph" w:customStyle="1" w:styleId="Text">
    <w:name w:val="Text"/>
    <w:basedOn w:val="Normal"/>
    <w:link w:val="TextChar1"/>
    <w:rsid w:val="00FD05CD"/>
    <w:pPr>
      <w:spacing w:after="240" w:line="276" w:lineRule="auto"/>
      <w:ind w:left="1134"/>
      <w:jc w:val="both"/>
    </w:pPr>
    <w:rPr>
      <w:rFonts w:ascii="SimSun" w:hAnsi="SimSun"/>
      <w:color w:val="000000"/>
      <w:sz w:val="20"/>
      <w:szCs w:val="20"/>
    </w:rPr>
  </w:style>
  <w:style w:type="paragraph" w:customStyle="1" w:styleId="xmsonormal">
    <w:name w:val="x_msonormal"/>
    <w:basedOn w:val="Normal"/>
    <w:uiPriority w:val="99"/>
    <w:rsid w:val="002C438F"/>
    <w:rPr>
      <w:rFonts w:ascii="Times New Roman" w:eastAsia="Calibri" w:hAnsi="Times New Roman"/>
      <w:sz w:val="24"/>
      <w:szCs w:val="24"/>
    </w:rPr>
  </w:style>
  <w:style w:type="character" w:customStyle="1" w:styleId="FootnoteTextChar">
    <w:name w:val="Footnote Text Char"/>
    <w:link w:val="FootnoteText"/>
    <w:semiHidden/>
    <w:rsid w:val="004A6986"/>
    <w:rPr>
      <w:rFonts w:eastAsia="Verdana"/>
      <w:sz w:val="15"/>
    </w:rPr>
  </w:style>
  <w:style w:type="character" w:customStyle="1" w:styleId="UnresolvedMention1">
    <w:name w:val="Unresolved Mention1"/>
    <w:basedOn w:val="DefaultParagraphFont"/>
    <w:rsid w:val="002542D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rsid w:val="00D35A0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rsid w:val="004771D0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rsid w:val="00B40E9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rsid w:val="001118DE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rsid w:val="003B5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hyperlink" Target="mailto:adr@fagg-afmps.be" TargetMode="External" /><Relationship Id="rId11" Type="http://schemas.openxmlformats.org/officeDocument/2006/relationships/hyperlink" Target="mailto:NepageidaujamaR@vvkt.lt" TargetMode="External" /><Relationship Id="rId12" Type="http://schemas.openxmlformats.org/officeDocument/2006/relationships/hyperlink" Target="https://vapris.vvkt.lt/vvkt-web/public/nrvSpecialist" TargetMode="External" /><Relationship Id="rId13" Type="http://schemas.openxmlformats.org/officeDocument/2006/relationships/hyperlink" Target="https://www.vvkt.lt/index.php?1399030386" TargetMode="External" /><Relationship Id="rId14" Type="http://schemas.openxmlformats.org/officeDocument/2006/relationships/hyperlink" Target="https://vapris.vvkt.lt/vvkt-web/public/nrv" TargetMode="External" /><Relationship Id="rId15" Type="http://schemas.openxmlformats.org/officeDocument/2006/relationships/hyperlink" Target="https://www.vvkt.lt/index.php?4004286486" TargetMode="External" /><Relationship Id="rId16" Type="http://schemas.openxmlformats.org/officeDocument/2006/relationships/hyperlink" Target="http://www.bda.bg/" TargetMode="External" /><Relationship Id="rId17" Type="http://schemas.openxmlformats.org/officeDocument/2006/relationships/hyperlink" Target="mailto:crpv@chru-nancy.fr" TargetMode="External" /><Relationship Id="rId18" Type="http://schemas.openxmlformats.org/officeDocument/2006/relationships/hyperlink" Target="https://guichet.public.lu/fr/entreprises/sectoriel/sante/medecins/notification-effets-indesirables-medicaments.html" TargetMode="External" /><Relationship Id="rId19" Type="http://schemas.openxmlformats.org/officeDocument/2006/relationships/hyperlink" Target="http://www.sukl.cz/nahlasit-nezadouci-ucinek" TargetMode="External" /><Relationship Id="rId2" Type="http://schemas.openxmlformats.org/officeDocument/2006/relationships/settings" Target="settings.xml" /><Relationship Id="rId20" Type="http://schemas.openxmlformats.org/officeDocument/2006/relationships/hyperlink" Target="http://www.ogyi.hu/" TargetMode="External" /><Relationship Id="rId21" Type="http://schemas.openxmlformats.org/officeDocument/2006/relationships/hyperlink" Target="http://www.meldenbivirkning.dk" TargetMode="External" /><Relationship Id="rId22" Type="http://schemas.openxmlformats.org/officeDocument/2006/relationships/hyperlink" Target="http://www.medicinesauthority.gov.mt/adrportal" TargetMode="External" /><Relationship Id="rId23" Type="http://schemas.openxmlformats.org/officeDocument/2006/relationships/hyperlink" Target="http://www.bfarm.de" TargetMode="External" /><Relationship Id="rId24" Type="http://schemas.openxmlformats.org/officeDocument/2006/relationships/hyperlink" Target="http://www.pei.de" TargetMode="External" /><Relationship Id="rId25" Type="http://schemas.openxmlformats.org/officeDocument/2006/relationships/hyperlink" Target="http://www.lareb.nl" TargetMode="External" /><Relationship Id="rId26" Type="http://schemas.openxmlformats.org/officeDocument/2006/relationships/hyperlink" Target="http://www.legemiddelverket.no/meldeskjema" TargetMode="External" /><Relationship Id="rId27" Type="http://schemas.openxmlformats.org/officeDocument/2006/relationships/hyperlink" Target="http://www.legemiddelverket.no/pasientmelding" TargetMode="External" /><Relationship Id="rId28" Type="http://schemas.openxmlformats.org/officeDocument/2006/relationships/hyperlink" Target="http://www.eof.gr" TargetMode="External" /><Relationship Id="rId29" Type="http://schemas.openxmlformats.org/officeDocument/2006/relationships/hyperlink" Target="http://www.basg.gv.at/" TargetMode="External" /><Relationship Id="rId3" Type="http://schemas.openxmlformats.org/officeDocument/2006/relationships/webSettings" Target="webSettings.xml" /><Relationship Id="rId30" Type="http://schemas.openxmlformats.org/officeDocument/2006/relationships/hyperlink" Target="http://www.notificaRAM.es" TargetMode="External" /><Relationship Id="rId31" Type="http://schemas.openxmlformats.org/officeDocument/2006/relationships/hyperlink" Target="https://smz.ezdrowie.gov.pl/" TargetMode="External" /><Relationship Id="rId32" Type="http://schemas.openxmlformats.org/officeDocument/2006/relationships/hyperlink" Target="http://www.signalement-sante.gouv.fr/" TargetMode="External" /><Relationship Id="rId33" Type="http://schemas.openxmlformats.org/officeDocument/2006/relationships/hyperlink" Target="http://www.infarmed.pt/web/infarmed/submissaoram" TargetMode="External" /><Relationship Id="rId34" Type="http://schemas.openxmlformats.org/officeDocument/2006/relationships/hyperlink" Target="mailto:farmacovigilancia@infarmed.pt" TargetMode="External" /><Relationship Id="rId35" Type="http://schemas.openxmlformats.org/officeDocument/2006/relationships/hyperlink" Target="http://www.halmed.hr" TargetMode="External" /><Relationship Id="rId36" Type="http://schemas.openxmlformats.org/officeDocument/2006/relationships/hyperlink" Target="mailto:adr@anm.ro" TargetMode="External" /><Relationship Id="rId37" Type="http://schemas.openxmlformats.org/officeDocument/2006/relationships/hyperlink" Target="http://www.anm.ro" TargetMode="External" /><Relationship Id="rId38" Type="http://schemas.openxmlformats.org/officeDocument/2006/relationships/hyperlink" Target="http://www.hpra.ie" TargetMode="External" /><Relationship Id="rId39" Type="http://schemas.openxmlformats.org/officeDocument/2006/relationships/hyperlink" Target="javascript:linkTo_UnCryptMailto('ocknvq,j\/hctocmqxkikncpecBlcbor0uk');" TargetMode="External" /><Relationship Id="rId4" Type="http://schemas.openxmlformats.org/officeDocument/2006/relationships/fontTable" Target="fontTable.xml" /><Relationship Id="rId40" Type="http://schemas.openxmlformats.org/officeDocument/2006/relationships/hyperlink" Target="http://www.jazmp.si/" TargetMode="External" /><Relationship Id="rId41" Type="http://schemas.openxmlformats.org/officeDocument/2006/relationships/hyperlink" Target="http://www.lyfjastofnun.is" TargetMode="External" /><Relationship Id="rId42" Type="http://schemas.openxmlformats.org/officeDocument/2006/relationships/hyperlink" Target="mailto:neziaduce.ucinky@sukl.sk" TargetMode="External" /><Relationship Id="rId43" Type="http://schemas.openxmlformats.org/officeDocument/2006/relationships/hyperlink" Target="http://www.sukl.sk/" TargetMode="External" /><Relationship Id="rId44" Type="http://schemas.openxmlformats.org/officeDocument/2006/relationships/hyperlink" Target="https://portal.sukl.sk/eskadra/" TargetMode="External" /><Relationship Id="rId45" Type="http://schemas.openxmlformats.org/officeDocument/2006/relationships/hyperlink" Target="https://www.aifa.gov.it/content/segnalazioni-reazioni-avverse" TargetMode="External" /><Relationship Id="rId46" Type="http://schemas.openxmlformats.org/officeDocument/2006/relationships/hyperlink" Target="http://www.fimea.fi" TargetMode="External" /><Relationship Id="rId47" Type="http://schemas.openxmlformats.org/officeDocument/2006/relationships/hyperlink" Target="http://www.moh.gov.cy/phs" TargetMode="External" /><Relationship Id="rId48" Type="http://schemas.openxmlformats.org/officeDocument/2006/relationships/hyperlink" Target="http://www.lakemedelsverket.se" TargetMode="External" /><Relationship Id="rId49" Type="http://schemas.openxmlformats.org/officeDocument/2006/relationships/hyperlink" Target="http://www.zva.gov.lv" TargetMode="External" /><Relationship Id="rId5" Type="http://schemas.openxmlformats.org/officeDocument/2006/relationships/hyperlink" Target="http://www.eenbijwerkingmelden.be" TargetMode="External" /><Relationship Id="rId50" Type="http://schemas.openxmlformats.org/officeDocument/2006/relationships/hyperlink" Target="http://www.mhra.gov.uk/yellowcard" TargetMode="External" /><Relationship Id="rId51" Type="http://schemas.openxmlformats.org/officeDocument/2006/relationships/hyperlink" Target="https://coronavirus-yellowcard.mhra.gov.uk/" TargetMode="External" /><Relationship Id="rId52" Type="http://schemas.openxmlformats.org/officeDocument/2006/relationships/header" Target="header1.xml" /><Relationship Id="rId53" Type="http://schemas.openxmlformats.org/officeDocument/2006/relationships/header" Target="header2.xml" /><Relationship Id="rId54" Type="http://schemas.openxmlformats.org/officeDocument/2006/relationships/footer" Target="footer1.xml" /><Relationship Id="rId55" Type="http://schemas.openxmlformats.org/officeDocument/2006/relationships/footer" Target="footer2.xml" /><Relationship Id="rId56" Type="http://schemas.openxmlformats.org/officeDocument/2006/relationships/header" Target="header3.xml" /><Relationship Id="rId57" Type="http://schemas.openxmlformats.org/officeDocument/2006/relationships/footer" Target="footer3.xml" /><Relationship Id="rId58" Type="http://schemas.openxmlformats.org/officeDocument/2006/relationships/theme" Target="theme/theme1.xml" /><Relationship Id="rId59" Type="http://schemas.openxmlformats.org/officeDocument/2006/relationships/numbering" Target="numbering.xml" /><Relationship Id="rId6" Type="http://schemas.openxmlformats.org/officeDocument/2006/relationships/hyperlink" Target="mailto:adr@fagg.be" TargetMode="External" /><Relationship Id="rId60" Type="http://schemas.openxmlformats.org/officeDocument/2006/relationships/styles" Target="styles.xml" /><Relationship Id="rId7" Type="http://schemas.openxmlformats.org/officeDocument/2006/relationships/hyperlink" Target="mailto:" TargetMode="External" /><Relationship Id="rId8" Type="http://schemas.openxmlformats.org/officeDocument/2006/relationships/hyperlink" Target="http://www.notifieruneffetindesirable.be" TargetMode="External" /><Relationship Id="rId9" Type="http://schemas.openxmlformats.org/officeDocument/2006/relationships/hyperlink" Target="mailto:adr@afmps.be" TargetMode="External" /></Relationships>
</file>

<file path=word/_rels/foot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V</vt:lpstr>
    </vt:vector>
  </TitlesOfParts>
  <Company>European Medicines Agency</Company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V</dc:title>
  <dc:creator>QRD</dc:creator>
  <cp:lastModifiedBy>Akhtar Tia</cp:lastModifiedBy>
  <cp:revision>14</cp:revision>
  <cp:lastPrinted>2019-06-17T09:55:00Z</cp:lastPrinted>
  <dcterms:created xsi:type="dcterms:W3CDTF">2022-01-11T11:03:00Z</dcterms:created>
  <dcterms:modified xsi:type="dcterms:W3CDTF">2022-01-20T13:02:00Z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Internal All EMA Staff and Contractors</vt:lpwstr>
  </property>
  <property fmtid="{D5CDD505-2E9C-101B-9397-08002B2CF9AE}" pid="3" name="DM_Author">
    <vt:lpwstr/>
  </property>
  <property fmtid="{D5CDD505-2E9C-101B-9397-08002B2CF9AE}" pid="4" name="DM_Category">
    <vt:lpwstr>General</vt:lpwstr>
  </property>
  <property fmtid="{D5CDD505-2E9C-101B-9397-08002B2CF9AE}" pid="5" name="DM_Creation_Date">
    <vt:lpwstr>20/01/2022 14:06:50</vt:lpwstr>
  </property>
  <property fmtid="{D5CDD505-2E9C-101B-9397-08002B2CF9AE}" pid="6" name="DM_Creator_Name">
    <vt:lpwstr>Akhtar Timea</vt:lpwstr>
  </property>
  <property fmtid="{D5CDD505-2E9C-101B-9397-08002B2CF9AE}" pid="7" name="DM_DocRefId">
    <vt:lpwstr>EMA/67830/2013</vt:lpwstr>
  </property>
  <property fmtid="{D5CDD505-2E9C-101B-9397-08002B2CF9AE}" pid="8" name="DM_emea_doc_ref_id">
    <vt:lpwstr>EMA/67830/2013</vt:lpwstr>
  </property>
  <property fmtid="{D5CDD505-2E9C-101B-9397-08002B2CF9AE}" pid="9" name="DM_Keywords">
    <vt:lpwstr/>
  </property>
  <property fmtid="{D5CDD505-2E9C-101B-9397-08002B2CF9AE}" pid="10" name="DM_Language">
    <vt:lpwstr/>
  </property>
  <property fmtid="{D5CDD505-2E9C-101B-9397-08002B2CF9AE}" pid="11" name="DM_Modifer_Name">
    <vt:lpwstr>Akhtar Timea</vt:lpwstr>
  </property>
  <property fmtid="{D5CDD505-2E9C-101B-9397-08002B2CF9AE}" pid="12" name="DM_Modified_Date">
    <vt:lpwstr>20/01/2022 14:06:50</vt:lpwstr>
  </property>
  <property fmtid="{D5CDD505-2E9C-101B-9397-08002B2CF9AE}" pid="13" name="DM_Modifier_Name">
    <vt:lpwstr>Akhtar Timea</vt:lpwstr>
  </property>
  <property fmtid="{D5CDD505-2E9C-101B-9397-08002B2CF9AE}" pid="14" name="DM_Modify_Date">
    <vt:lpwstr>20/01/2022 14:06:50</vt:lpwstr>
  </property>
  <property fmtid="{D5CDD505-2E9C-101B-9397-08002B2CF9AE}" pid="15" name="DM_Name">
    <vt:lpwstr>Appendix V</vt:lpwstr>
  </property>
  <property fmtid="{D5CDD505-2E9C-101B-9397-08002B2CF9AE}" pid="16" name="DM_Path">
    <vt:lpwstr>/02b. Administration of Scientific Meeting/WPs SAGs DGs and other WGs/CxMP - QRD/3. Other activities/02. Procedures/04. Directives and guidelines/02. Regulations &amp; legislations/EC Pharmacovigilance Legislation (implementation)/03 Additional monitoring and ADR reporting/08 ADR reporting details/11 Clean version Appendix V for QRD check</vt:lpwstr>
  </property>
  <property fmtid="{D5CDD505-2E9C-101B-9397-08002B2CF9AE}" pid="17" name="DM_Status">
    <vt:lpwstr/>
  </property>
  <property fmtid="{D5CDD505-2E9C-101B-9397-08002B2CF9AE}" pid="18" name="DM_Subject">
    <vt:lpwstr/>
  </property>
  <property fmtid="{D5CDD505-2E9C-101B-9397-08002B2CF9AE}" pid="19" name="DM_Title">
    <vt:lpwstr/>
  </property>
  <property fmtid="{D5CDD505-2E9C-101B-9397-08002B2CF9AE}" pid="20" name="DM_Type">
    <vt:lpwstr>emea_document</vt:lpwstr>
  </property>
  <property fmtid="{D5CDD505-2E9C-101B-9397-08002B2CF9AE}" pid="21" name="DM_Version">
    <vt:lpwstr>11.1,CURRENT</vt:lpwstr>
  </property>
  <property fmtid="{D5CDD505-2E9C-101B-9397-08002B2CF9AE}" pid="22" name="MSIP_Label_0eea11ca-d417-4147-80ed-01a58412c458_ActionId">
    <vt:lpwstr>807b98fb-9cf9-4fae-9815-4fdbb17ac7ac</vt:lpwstr>
  </property>
  <property fmtid="{D5CDD505-2E9C-101B-9397-08002B2CF9AE}" pid="23" name="MSIP_Label_0eea11ca-d417-4147-80ed-01a58412c458_ContentBits">
    <vt:lpwstr>2</vt:lpwstr>
  </property>
  <property fmtid="{D5CDD505-2E9C-101B-9397-08002B2CF9AE}" pid="24" name="MSIP_Label_0eea11ca-d417-4147-80ed-01a58412c458_Enabled">
    <vt:lpwstr>true</vt:lpwstr>
  </property>
  <property fmtid="{D5CDD505-2E9C-101B-9397-08002B2CF9AE}" pid="25" name="MSIP_Label_0eea11ca-d417-4147-80ed-01a58412c458_Method">
    <vt:lpwstr>Standard</vt:lpwstr>
  </property>
  <property fmtid="{D5CDD505-2E9C-101B-9397-08002B2CF9AE}" pid="26" name="MSIP_Label_0eea11ca-d417-4147-80ed-01a58412c458_Name">
    <vt:lpwstr>0eea11ca-d417-4147-80ed-01a58412c458</vt:lpwstr>
  </property>
  <property fmtid="{D5CDD505-2E9C-101B-9397-08002B2CF9AE}" pid="27" name="MSIP_Label_0eea11ca-d417-4147-80ed-01a58412c458_SetDate">
    <vt:lpwstr>2022-01-20T13:02:40Z</vt:lpwstr>
  </property>
  <property fmtid="{D5CDD505-2E9C-101B-9397-08002B2CF9AE}" pid="28" name="MSIP_Label_0eea11ca-d417-4147-80ed-01a58412c458_SiteId">
    <vt:lpwstr>bc9dc15c-61bc-4f03-b60b-e5b6d8922839</vt:lpwstr>
  </property>
  <property fmtid="{D5CDD505-2E9C-101B-9397-08002B2CF9AE}" pid="29" name="MSIP_Label_afe1b31d-cec0-4074-b4bd-f07689e43d84_ActionId">
    <vt:lpwstr>c72e1b28-5edd-4e92-a1c0-f4ab0535f7f7</vt:lpwstr>
  </property>
  <property fmtid="{D5CDD505-2E9C-101B-9397-08002B2CF9AE}" pid="30" name="MSIP_Label_afe1b31d-cec0-4074-b4bd-f07689e43d84_Application">
    <vt:lpwstr>Microsoft Azure Information Protection</vt:lpwstr>
  </property>
  <property fmtid="{D5CDD505-2E9C-101B-9397-08002B2CF9AE}" pid="31" name="MSIP_Label_afe1b31d-cec0-4074-b4bd-f07689e43d84_Enabled">
    <vt:lpwstr>True</vt:lpwstr>
  </property>
  <property fmtid="{D5CDD505-2E9C-101B-9397-08002B2CF9AE}" pid="32" name="MSIP_Label_afe1b31d-cec0-4074-b4bd-f07689e43d84_Extended_MSFT_Method">
    <vt:lpwstr>Automatic</vt:lpwstr>
  </property>
  <property fmtid="{D5CDD505-2E9C-101B-9397-08002B2CF9AE}" pid="33" name="MSIP_Label_afe1b31d-cec0-4074-b4bd-f07689e43d84_Name">
    <vt:lpwstr>Internal</vt:lpwstr>
  </property>
  <property fmtid="{D5CDD505-2E9C-101B-9397-08002B2CF9AE}" pid="34" name="MSIP_Label_afe1b31d-cec0-4074-b4bd-f07689e43d84_Owner">
    <vt:lpwstr>Monica.Buch@ema.europa.eu</vt:lpwstr>
  </property>
  <property fmtid="{D5CDD505-2E9C-101B-9397-08002B2CF9AE}" pid="35" name="MSIP_Label_afe1b31d-cec0-4074-b4bd-f07689e43d84_SetDate">
    <vt:lpwstr>2020-02-25T09:27:43.6516924Z</vt:lpwstr>
  </property>
  <property fmtid="{D5CDD505-2E9C-101B-9397-08002B2CF9AE}" pid="36" name="MSIP_Label_afe1b31d-cec0-4074-b4bd-f07689e43d84_SiteId">
    <vt:lpwstr>bc9dc15c-61bc-4f03-b60b-e5b6d8922839</vt:lpwstr>
  </property>
</Properties>
</file>