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E8804" w14:textId="77777777" w:rsidR="00D41790" w:rsidRPr="00B03BAE" w:rsidRDefault="00B03BAE" w:rsidP="00D41790">
      <w:pPr>
        <w:widowControl w:val="0"/>
        <w:autoSpaceDE w:val="0"/>
        <w:autoSpaceDN w:val="0"/>
        <w:adjustRightInd w:val="0"/>
        <w:ind w:left="127" w:right="120"/>
        <w:rPr>
          <w:rFonts w:cs="Verdana" w:hint="default"/>
          <w:color w:val="000000"/>
          <w:lang w:val="nl-NL"/>
        </w:rPr>
      </w:pPr>
      <w:bookmarkStart w:id="0" w:name="_GoBack"/>
      <w:bookmarkEnd w:id="0"/>
      <w:r w:rsidRPr="00B03BAE">
        <w:rPr>
          <w:rFonts w:cs="Verdana"/>
          <w:color w:val="000000"/>
          <w:lang w:val="nl-NL"/>
        </w:rPr>
        <w:t xml:space="preserve">Amsterdam, </w:t>
      </w:r>
      <w:r w:rsidRPr="00B03BAE">
        <w:rPr>
          <w:rFonts w:cs="Verdana"/>
          <w:color w:val="000000"/>
          <w:lang w:val="nl-NL"/>
        </w:rPr>
        <w:t>DD</w:t>
      </w:r>
      <w:r w:rsidRPr="00B03BAE">
        <w:rPr>
          <w:rFonts w:cs="Verdana"/>
          <w:color w:val="000000"/>
          <w:lang w:val="nl-NL"/>
        </w:rPr>
        <w:t xml:space="preserve"> </w:t>
      </w:r>
      <w:r w:rsidRPr="00B03BAE">
        <w:rPr>
          <w:rFonts w:cs="Verdana"/>
          <w:color w:val="000000"/>
          <w:lang w:val="nl-NL"/>
        </w:rPr>
        <w:t>MM</w:t>
      </w:r>
      <w:r w:rsidRPr="00B03BAE">
        <w:rPr>
          <w:rFonts w:cs="Verdana"/>
          <w:color w:val="000000"/>
          <w:lang w:val="nl-NL"/>
        </w:rPr>
        <w:t xml:space="preserve"> </w:t>
      </w:r>
      <w:r w:rsidRPr="00B03BAE">
        <w:rPr>
          <w:rFonts w:cs="Verdana"/>
          <w:color w:val="000000"/>
          <w:lang w:val="nl-NL"/>
        </w:rPr>
        <w:t>YYYY</w:t>
      </w:r>
    </w:p>
    <w:p w14:paraId="1F64AAE4" w14:textId="77777777" w:rsidR="00D41790" w:rsidRPr="00B03BAE" w:rsidRDefault="00B03BAE" w:rsidP="00D41790">
      <w:pPr>
        <w:widowControl w:val="0"/>
        <w:autoSpaceDE w:val="0"/>
        <w:autoSpaceDN w:val="0"/>
        <w:adjustRightInd w:val="0"/>
        <w:ind w:left="127" w:right="120"/>
        <w:rPr>
          <w:rFonts w:cs="Verdana" w:hint="default"/>
          <w:color w:val="000000"/>
          <w:sz w:val="17"/>
          <w:szCs w:val="17"/>
          <w:lang w:val="nl-NL"/>
        </w:rPr>
      </w:pPr>
      <w:r w:rsidRPr="00B03BAE">
        <w:rPr>
          <w:rFonts w:cs="Verdana"/>
          <w:color w:val="000000"/>
          <w:sz w:val="17"/>
          <w:szCs w:val="17"/>
          <w:lang w:val="nl-NL"/>
        </w:rPr>
        <w:t xml:space="preserve">Ref: </w:t>
      </w:r>
    </w:p>
    <w:p w14:paraId="73FCB176" w14:textId="77777777" w:rsidR="00D41790" w:rsidRDefault="00B03BAE" w:rsidP="00D41790">
      <w:pPr>
        <w:widowControl w:val="0"/>
        <w:autoSpaceDE w:val="0"/>
        <w:autoSpaceDN w:val="0"/>
        <w:adjustRightInd w:val="0"/>
        <w:ind w:left="127" w:right="120"/>
        <w:rPr>
          <w:rFonts w:hint="default"/>
        </w:rPr>
      </w:pPr>
      <w:r>
        <w:rPr>
          <w:rFonts w:cs="Verdana" w:hint="default"/>
          <w:color w:val="000000"/>
          <w:sz w:val="17"/>
          <w:szCs w:val="17"/>
        </w:rPr>
        <w:t>[</w:t>
      </w:r>
      <w:r w:rsidRPr="002D279A">
        <w:rPr>
          <w:highlight w:val="lightGray"/>
        </w:rPr>
        <w:t>Committee for Advanced Therapies</w:t>
      </w:r>
      <w:r>
        <w:rPr>
          <w:rFonts w:hint="default"/>
        </w:rPr>
        <w:t>]</w:t>
      </w:r>
    </w:p>
    <w:p w14:paraId="4030E464" w14:textId="77777777" w:rsidR="00D41790" w:rsidRDefault="00B03BAE" w:rsidP="00D41790">
      <w:pPr>
        <w:widowControl w:val="0"/>
        <w:autoSpaceDE w:val="0"/>
        <w:autoSpaceDN w:val="0"/>
        <w:adjustRightInd w:val="0"/>
        <w:ind w:left="127" w:right="120"/>
        <w:rPr>
          <w:rFonts w:hint="default"/>
        </w:rPr>
      </w:pPr>
      <w:r>
        <w:rPr>
          <w:rFonts w:hint="default"/>
        </w:rPr>
        <w:t>[</w:t>
      </w:r>
      <w:r w:rsidRPr="002D279A">
        <w:rPr>
          <w:highlight w:val="lightGray"/>
        </w:rPr>
        <w:t>Committee for Medicinal Products for Human Use</w:t>
      </w:r>
      <w:r>
        <w:rPr>
          <w:rFonts w:hint="default"/>
        </w:rPr>
        <w:t>]</w:t>
      </w:r>
    </w:p>
    <w:p w14:paraId="2EB6B927" w14:textId="77777777" w:rsidR="00850EB3" w:rsidRDefault="00850EB3" w:rsidP="00D41790">
      <w:pPr>
        <w:rPr>
          <w:rFonts w:hint="default"/>
        </w:rPr>
      </w:pPr>
    </w:p>
    <w:p w14:paraId="32E9EB6E" w14:textId="77777777" w:rsidR="00D41790" w:rsidRDefault="00D41790" w:rsidP="00D41790">
      <w:pPr>
        <w:rPr>
          <w:rFonts w:hint="default"/>
        </w:rPr>
      </w:pPr>
    </w:p>
    <w:p w14:paraId="52F9A1C4" w14:textId="77777777" w:rsidR="00D41790" w:rsidRDefault="00D41790" w:rsidP="00D41790">
      <w:pPr>
        <w:rPr>
          <w:rFonts w:hint="default"/>
        </w:rPr>
      </w:pPr>
    </w:p>
    <w:p w14:paraId="4DBFCEFE" w14:textId="77777777" w:rsidR="00D41790" w:rsidRDefault="00D41790" w:rsidP="00D41790">
      <w:pPr>
        <w:rPr>
          <w:rFonts w:hint="default"/>
        </w:rPr>
      </w:pPr>
    </w:p>
    <w:p w14:paraId="5274CA9A" w14:textId="77777777" w:rsidR="00D41790" w:rsidRPr="00D41790" w:rsidRDefault="00B03BAE" w:rsidP="00D41790">
      <w:pPr>
        <w:spacing w:after="200" w:line="276" w:lineRule="auto"/>
        <w:jc w:val="center"/>
        <w:rPr>
          <w:rFonts w:eastAsia="Verdana" w:cs="Verdana" w:hint="default"/>
          <w:color w:val="003399"/>
          <w:sz w:val="32"/>
          <w:szCs w:val="32"/>
        </w:rPr>
      </w:pPr>
      <w:r w:rsidRPr="00D41790">
        <w:rPr>
          <w:rFonts w:eastAsia="Verdana" w:cs="Verdana"/>
          <w:color w:val="003399"/>
          <w:sz w:val="32"/>
          <w:szCs w:val="32"/>
        </w:rPr>
        <w:t>Consultation of GMO authorities under Article 6(3) of Regulation (EU) No 726/2004</w:t>
      </w:r>
    </w:p>
    <w:p w14:paraId="658D5819" w14:textId="77777777" w:rsidR="00D41790" w:rsidRPr="00D41790" w:rsidRDefault="00D41790" w:rsidP="00D41790">
      <w:pPr>
        <w:spacing w:after="200" w:line="276" w:lineRule="auto"/>
        <w:rPr>
          <w:rFonts w:asciiTheme="minorHAnsi" w:eastAsiaTheme="minorHAnsi" w:hAnsiTheme="minorHAnsi" w:cstheme="minorBidi" w:hint="default"/>
          <w:sz w:val="22"/>
          <w:szCs w:val="22"/>
          <w:lang w:eastAsia="en-US"/>
        </w:rPr>
      </w:pPr>
    </w:p>
    <w:p w14:paraId="7A79B555" w14:textId="77777777" w:rsidR="00D41790" w:rsidRPr="00D41790" w:rsidRDefault="00B03BAE" w:rsidP="00D41790">
      <w:pPr>
        <w:spacing w:after="140" w:line="280" w:lineRule="atLeast"/>
        <w:rPr>
          <w:rFonts w:eastAsiaTheme="minorHAnsi" w:cstheme="minorBidi" w:hint="default"/>
          <w:lang w:eastAsia="en-US"/>
        </w:rPr>
      </w:pPr>
      <w:r>
        <w:rPr>
          <w:rFonts w:hint="default"/>
        </w:rPr>
        <w:t>As previously communicated by EMA</w:t>
      </w:r>
      <w:r w:rsidR="00961FCF">
        <w:rPr>
          <w:rFonts w:hint="default"/>
          <w:szCs w:val="22"/>
          <w:lang w:val="en-US"/>
        </w:rPr>
        <w:t xml:space="preserve">, </w:t>
      </w:r>
      <w:r w:rsidR="00961FCF">
        <w:rPr>
          <w:rFonts w:eastAsiaTheme="minorHAnsi" w:cstheme="minorBidi" w:hint="default"/>
          <w:lang w:eastAsia="en-US"/>
        </w:rPr>
        <w:t xml:space="preserve">a </w:t>
      </w:r>
      <w:r w:rsidRPr="00D41790">
        <w:rPr>
          <w:rFonts w:eastAsiaTheme="minorHAnsi" w:cstheme="minorBidi" w:hint="default"/>
          <w:lang w:eastAsia="en-US"/>
        </w:rPr>
        <w:t>marketing authorisation application for [</w:t>
      </w:r>
      <w:r w:rsidRPr="00D41790">
        <w:rPr>
          <w:rFonts w:eastAsiaTheme="minorHAnsi" w:cstheme="minorBidi" w:hint="default"/>
          <w:highlight w:val="lightGray"/>
          <w:lang w:eastAsia="en-US"/>
        </w:rPr>
        <w:t>name of product</w:t>
      </w:r>
      <w:r w:rsidRPr="00D41790">
        <w:rPr>
          <w:rFonts w:eastAsiaTheme="minorHAnsi" w:cstheme="minorBidi" w:hint="default"/>
          <w:lang w:eastAsia="en-US"/>
        </w:rPr>
        <w:t xml:space="preserve">] has been received by the European Medicines Agency.  The </w:t>
      </w:r>
      <w:r w:rsidRPr="00D41790">
        <w:rPr>
          <w:rFonts w:eastAsiaTheme="minorHAnsi" w:cstheme="minorBidi" w:hint="default"/>
          <w:highlight w:val="lightGray"/>
          <w:lang w:eastAsia="en-US"/>
        </w:rPr>
        <w:t>[Committee for Advanced Therapies</w:t>
      </w:r>
      <w:r w:rsidRPr="00D41790">
        <w:rPr>
          <w:rFonts w:eastAsiaTheme="minorHAnsi" w:cstheme="minorBidi" w:hint="default"/>
          <w:lang w:eastAsia="en-US"/>
        </w:rPr>
        <w:t>] [</w:t>
      </w:r>
      <w:r w:rsidRPr="00D41790">
        <w:rPr>
          <w:rFonts w:eastAsiaTheme="minorHAnsi" w:cstheme="minorBidi" w:hint="default"/>
          <w:highlight w:val="lightGray"/>
          <w:lang w:eastAsia="en-US"/>
        </w:rPr>
        <w:t>Committee for Medicinal Products for Human Use</w:t>
      </w:r>
      <w:r w:rsidRPr="00D41790">
        <w:rPr>
          <w:rFonts w:eastAsiaTheme="minorHAnsi" w:cstheme="minorBidi" w:hint="default"/>
          <w:lang w:eastAsia="en-US"/>
        </w:rPr>
        <w:t xml:space="preserve">] considers that the product contains or consists of genetically modified organisms (“GMOs”).    </w:t>
      </w:r>
    </w:p>
    <w:p w14:paraId="2A2E808E" w14:textId="77777777" w:rsidR="00F36F09" w:rsidRPr="00D41790" w:rsidRDefault="00B03BAE" w:rsidP="00F36F09">
      <w:pPr>
        <w:spacing w:after="140" w:line="280" w:lineRule="atLeast"/>
        <w:rPr>
          <w:rFonts w:eastAsiaTheme="minorHAnsi" w:cstheme="minorBidi" w:hint="default"/>
          <w:lang w:eastAsia="en-US"/>
        </w:rPr>
      </w:pPr>
      <w:r>
        <w:rPr>
          <w:rFonts w:eastAsiaTheme="minorHAnsi" w:cstheme="minorBidi" w:hint="default"/>
          <w:lang w:eastAsia="en-US"/>
        </w:rPr>
        <w:t xml:space="preserve">Please find attached a </w:t>
      </w:r>
      <w:r w:rsidRPr="00D41790">
        <w:rPr>
          <w:rFonts w:eastAsiaTheme="minorHAnsi" w:cstheme="minorBidi" w:hint="default"/>
          <w:lang w:eastAsia="en-US"/>
        </w:rPr>
        <w:t xml:space="preserve">copy of </w:t>
      </w:r>
      <w:r>
        <w:rPr>
          <w:rFonts w:eastAsiaTheme="minorHAnsi" w:cstheme="minorBidi" w:hint="default"/>
          <w:lang w:eastAsia="en-US"/>
        </w:rPr>
        <w:t>the ERA Rapporteur assessment report for your consideration together with M</w:t>
      </w:r>
      <w:r w:rsidRPr="00D41790">
        <w:rPr>
          <w:rFonts w:eastAsiaTheme="minorHAnsi" w:cstheme="minorBidi" w:hint="default"/>
          <w:lang w:eastAsia="en-US"/>
        </w:rPr>
        <w:t xml:space="preserve">odule 1.6.2.  </w:t>
      </w:r>
    </w:p>
    <w:p w14:paraId="55069908" w14:textId="77777777" w:rsidR="00D41790" w:rsidRPr="00D41790" w:rsidRDefault="00B03BAE" w:rsidP="00D41790">
      <w:pPr>
        <w:spacing w:after="140" w:line="280" w:lineRule="atLeast"/>
        <w:rPr>
          <w:rFonts w:eastAsiaTheme="minorHAnsi" w:cstheme="minorBidi" w:hint="default"/>
          <w:lang w:eastAsia="en-US"/>
        </w:rPr>
      </w:pPr>
      <w:r w:rsidRPr="00D41790">
        <w:rPr>
          <w:rFonts w:eastAsiaTheme="minorHAnsi" w:cstheme="minorBidi" w:hint="default"/>
          <w:lang w:eastAsia="en-US"/>
        </w:rPr>
        <w:t xml:space="preserve">The </w:t>
      </w:r>
      <w:r w:rsidR="00F36F09">
        <w:rPr>
          <w:rFonts w:eastAsiaTheme="minorHAnsi" w:cstheme="minorBidi" w:hint="default"/>
          <w:lang w:eastAsia="en-US"/>
        </w:rPr>
        <w:t>Rapporteur</w:t>
      </w:r>
      <w:r w:rsidR="00F36F09" w:rsidRPr="00D41790">
        <w:rPr>
          <w:rFonts w:eastAsiaTheme="minorHAnsi" w:cstheme="minorBidi" w:hint="default"/>
          <w:lang w:eastAsia="en-US"/>
        </w:rPr>
        <w:t xml:space="preserve"> </w:t>
      </w:r>
      <w:r w:rsidRPr="00D41790">
        <w:rPr>
          <w:rFonts w:eastAsiaTheme="minorHAnsi" w:cstheme="minorBidi" w:hint="default"/>
          <w:lang w:eastAsia="en-US"/>
        </w:rPr>
        <w:t>is of the opinion that</w:t>
      </w:r>
      <w:r w:rsidRPr="00D41790">
        <w:rPr>
          <w:rFonts w:eastAsiaTheme="minorHAnsi" w:cstheme="minorBidi" w:hint="default"/>
          <w:lang w:eastAsia="en-US"/>
        </w:rPr>
        <w:t xml:space="preserve"> the considerations laid down in </w:t>
      </w:r>
      <w:r w:rsidRPr="00D41790">
        <w:rPr>
          <w:rFonts w:eastAsiaTheme="minorHAnsi" w:cstheme="minorBidi" w:hint="default"/>
          <w:i/>
          <w:lang w:eastAsia="en-US"/>
        </w:rPr>
        <w:t>[</w:t>
      </w:r>
      <w:r w:rsidRPr="00D41790">
        <w:rPr>
          <w:rFonts w:eastAsiaTheme="minorHAnsi" w:cstheme="minorBidi" w:hint="default"/>
          <w:highlight w:val="lightGray"/>
          <w:lang w:eastAsia="en-US"/>
        </w:rPr>
        <w:t>the specific ERA developed under the Good Practice on the assessment of GMO-related aspects in the context of clinical trials with human cells genetically modified by means of retro/lentiviral vectors</w:t>
      </w:r>
      <w:r>
        <w:rPr>
          <w:rStyle w:val="FootnoteReference"/>
          <w:rFonts w:eastAsiaTheme="minorHAnsi" w:cstheme="minorBidi" w:hint="default"/>
          <w:highlight w:val="lightGray"/>
          <w:lang w:eastAsia="en-US"/>
        </w:rPr>
        <w:footnoteReference w:id="1"/>
      </w:r>
      <w:r w:rsidRPr="00D41790">
        <w:rPr>
          <w:rFonts w:eastAsiaTheme="minorHAnsi" w:cstheme="minorBidi" w:hint="default"/>
          <w:lang w:eastAsia="en-US"/>
        </w:rPr>
        <w:t xml:space="preserve"> </w:t>
      </w:r>
      <w:r w:rsidRPr="00D41790">
        <w:rPr>
          <w:rFonts w:eastAsiaTheme="minorHAnsi" w:cstheme="minorBidi" w:hint="default"/>
          <w:i/>
          <w:lang w:eastAsia="en-US"/>
        </w:rPr>
        <w:t>] [</w:t>
      </w:r>
      <w:r w:rsidRPr="00D41790">
        <w:rPr>
          <w:rFonts w:eastAsiaTheme="minorHAnsi" w:cstheme="minorBidi" w:hint="default"/>
          <w:highlight w:val="lightGray"/>
          <w:lang w:eastAsia="en-US"/>
        </w:rPr>
        <w:t xml:space="preserve">the specific ERA </w:t>
      </w:r>
      <w:r w:rsidRPr="00D41790">
        <w:rPr>
          <w:rFonts w:eastAsiaTheme="minorHAnsi" w:cstheme="minorBidi" w:hint="default"/>
          <w:highlight w:val="lightGray"/>
          <w:lang w:eastAsia="en-US"/>
        </w:rPr>
        <w:t>developed under</w:t>
      </w:r>
      <w:r w:rsidRPr="00D41790">
        <w:rPr>
          <w:rFonts w:eastAsiaTheme="minorHAnsi" w:hint="default"/>
          <w:b/>
          <w:highlight w:val="lightGray"/>
          <w:lang w:eastAsia="en-US"/>
        </w:rPr>
        <w:t xml:space="preserve"> </w:t>
      </w:r>
      <w:r w:rsidRPr="00D41790">
        <w:rPr>
          <w:rFonts w:eastAsiaTheme="minorHAnsi" w:cstheme="minorBidi" w:hint="default"/>
          <w:highlight w:val="lightGray"/>
          <w:lang w:eastAsia="en-US"/>
        </w:rPr>
        <w:t>the Good Practice on the assessment of GMO related aspects in the context of clinical trials with AAV clinical vectors</w:t>
      </w:r>
      <w:r w:rsidRPr="00D41790">
        <w:rPr>
          <w:rFonts w:eastAsiaTheme="minorHAnsi" w:cstheme="minorBidi" w:hint="default"/>
          <w:i/>
          <w:lang w:eastAsia="en-US"/>
        </w:rPr>
        <w:t xml:space="preserve">] </w:t>
      </w:r>
      <w:r w:rsidRPr="00D41790">
        <w:rPr>
          <w:rFonts w:eastAsiaTheme="minorHAnsi" w:cstheme="minorBidi" w:hint="default"/>
          <w:lang w:eastAsia="en-US"/>
        </w:rPr>
        <w:t>are applicable to this product</w:t>
      </w:r>
      <w:r w:rsidRPr="00D41790">
        <w:rPr>
          <w:rFonts w:eastAsiaTheme="minorHAnsi" w:cstheme="minorBidi" w:hint="default"/>
          <w:i/>
          <w:lang w:eastAsia="en-US"/>
        </w:rPr>
        <w:t>.</w:t>
      </w:r>
    </w:p>
    <w:p w14:paraId="7929B2C0" w14:textId="77777777" w:rsidR="00D41790" w:rsidRDefault="00D41790" w:rsidP="00D41790">
      <w:pPr>
        <w:spacing w:after="140" w:line="280" w:lineRule="atLeast"/>
        <w:rPr>
          <w:rFonts w:eastAsiaTheme="minorHAnsi" w:cstheme="minorBidi" w:hint="default"/>
          <w:lang w:eastAsia="en-US"/>
        </w:rPr>
      </w:pPr>
    </w:p>
    <w:p w14:paraId="4FBB70B3" w14:textId="77777777" w:rsidR="00D41790" w:rsidRPr="00D41790" w:rsidRDefault="00B03BAE" w:rsidP="00D41790">
      <w:pPr>
        <w:spacing w:after="140" w:line="280" w:lineRule="atLeast"/>
        <w:rPr>
          <w:rFonts w:eastAsiaTheme="minorHAnsi" w:cstheme="minorBidi" w:hint="default"/>
          <w:lang w:eastAsia="en-US"/>
        </w:rPr>
      </w:pPr>
      <w:r w:rsidRPr="00D41790">
        <w:rPr>
          <w:rFonts w:eastAsiaTheme="minorHAnsi" w:cstheme="minorBidi" w:hint="default"/>
          <w:lang w:eastAsia="en-US"/>
        </w:rPr>
        <w:t xml:space="preserve">If you consider that the principles under the above-referred ERA are not applicable to </w:t>
      </w:r>
      <w:r w:rsidRPr="00D41790">
        <w:rPr>
          <w:rFonts w:eastAsiaTheme="minorHAnsi" w:cstheme="minorBidi" w:hint="default"/>
          <w:lang w:eastAsia="en-US"/>
        </w:rPr>
        <w:t>this product, please state your reasons.  Please explain also what measures should, in your view, be implemented by the applicant to address your identified concerns.</w:t>
      </w:r>
    </w:p>
    <w:p w14:paraId="64DF7418" w14:textId="77777777" w:rsidR="00D41790" w:rsidRDefault="00D41790" w:rsidP="00D41790">
      <w:pPr>
        <w:spacing w:after="140" w:line="280" w:lineRule="atLeast"/>
        <w:rPr>
          <w:rFonts w:eastAsiaTheme="minorHAnsi" w:cstheme="minorBidi" w:hint="default"/>
          <w:u w:val="single"/>
          <w:lang w:eastAsia="en-US"/>
        </w:rPr>
      </w:pPr>
    </w:p>
    <w:p w14:paraId="6B759A3A" w14:textId="77777777" w:rsidR="00D41790" w:rsidRPr="00D41790" w:rsidRDefault="00B03BAE" w:rsidP="00D41790">
      <w:pPr>
        <w:spacing w:after="140" w:line="280" w:lineRule="atLeast"/>
        <w:rPr>
          <w:rFonts w:eastAsiaTheme="minorHAnsi" w:cstheme="minorBidi" w:hint="default"/>
          <w:lang w:eastAsia="en-US"/>
        </w:rPr>
      </w:pPr>
      <w:r w:rsidRPr="00D41790">
        <w:rPr>
          <w:rFonts w:eastAsiaTheme="minorHAnsi" w:cstheme="minorBidi" w:hint="default"/>
          <w:u w:val="single"/>
          <w:lang w:eastAsia="en-US"/>
        </w:rPr>
        <w:t>Deadline for the consultation</w:t>
      </w:r>
      <w:r w:rsidRPr="00D41790">
        <w:rPr>
          <w:rFonts w:eastAsiaTheme="minorHAnsi" w:cstheme="minorBidi" w:hint="default"/>
          <w:lang w:eastAsia="en-US"/>
        </w:rPr>
        <w:t>:  [</w:t>
      </w:r>
      <w:r w:rsidRPr="00D41790">
        <w:rPr>
          <w:rFonts w:eastAsiaTheme="minorHAnsi" w:cstheme="minorBidi" w:hint="default"/>
          <w:highlight w:val="lightGray"/>
          <w:lang w:eastAsia="en-US"/>
        </w:rPr>
        <w:t>add date</w:t>
      </w:r>
      <w:r w:rsidRPr="00D41790">
        <w:rPr>
          <w:rFonts w:eastAsiaTheme="minorHAnsi" w:cstheme="minorBidi" w:hint="default"/>
          <w:lang w:eastAsia="en-US"/>
        </w:rPr>
        <w:t>]</w:t>
      </w:r>
    </w:p>
    <w:p w14:paraId="19AA9749" w14:textId="77777777" w:rsidR="00D41790" w:rsidRPr="00D41790" w:rsidRDefault="00D41790" w:rsidP="00D41790">
      <w:pPr>
        <w:rPr>
          <w:rFonts w:hint="default"/>
        </w:rPr>
      </w:pPr>
    </w:p>
    <w:sectPr w:rsidR="00D41790" w:rsidRPr="00D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240" w:right="1300" w:bottom="1220" w:left="1300" w:header="28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78B25" w14:textId="77777777" w:rsidR="00000000" w:rsidRDefault="00B03BAE">
      <w:pPr>
        <w:rPr>
          <w:rFonts w:hint="default"/>
        </w:rPr>
      </w:pPr>
      <w:r>
        <w:separator/>
      </w:r>
    </w:p>
  </w:endnote>
  <w:endnote w:type="continuationSeparator" w:id="0">
    <w:p w14:paraId="079AD8C2" w14:textId="77777777" w:rsidR="00000000" w:rsidRDefault="00B03BA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Vietnamese)">
    <w:charset w:val="A3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CA" w14:textId="77777777" w:rsidR="00F72B53" w:rsidRDefault="00F72B53">
    <w:pPr>
      <w:pStyle w:val="Foo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9"/>
      <w:gridCol w:w="4549"/>
    </w:tblGrid>
    <w:tr w:rsidR="00F56D0E" w14:paraId="71080486" w14:textId="77777777">
      <w:tc>
        <w:tcPr>
          <w:tcW w:w="454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14:paraId="37A662DD" w14:textId="77777777" w:rsidR="00850EB3" w:rsidRDefault="00B03BAE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  <w:tc>
        <w:tcPr>
          <w:tcW w:w="454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14:paraId="052B8132" w14:textId="77777777" w:rsidR="00850EB3" w:rsidRDefault="00B03BAE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</w:tr>
    <w:tr w:rsidR="00F56D0E" w14:paraId="0131487B" w14:textId="77777777">
      <w:tc>
        <w:tcPr>
          <w:tcW w:w="9098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BA26CB5" w14:textId="77777777" w:rsidR="00850EB3" w:rsidRDefault="00B03BAE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000000"/>
              <w:sz w:val="14"/>
              <w:szCs w:val="14"/>
            </w:rPr>
          </w:pP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IF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="00A150B9">
            <w:rPr>
              <w:rFonts w:cs="Verdana" w:hint="default"/>
              <w:b/>
              <w:bCs/>
              <w:noProof/>
              <w:color w:val="6D6F71"/>
              <w:sz w:val="14"/>
              <w:szCs w:val="14"/>
              <w:lang w:val="en-US"/>
            </w:rPr>
            <w:instrText>Error! No text of specified style in document.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&lt;&gt; "Error*"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Pr="00F72B53">
            <w:rPr>
              <w:rFonts w:cs="Verdana"/>
              <w:bCs/>
              <w:noProof/>
              <w:color w:val="6D6F71"/>
              <w:sz w:val="14"/>
              <w:szCs w:val="14"/>
              <w:lang w:val="en-US"/>
            </w:rPr>
            <w:instrText>sadsda</w:instrText>
          </w:r>
          <w:r w:rsidRPr="00F72B53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F72B53">
            <w:rPr>
              <w:rFonts w:cs="Verdana"/>
              <w:color w:val="6D6F71"/>
              <w:sz w:val="14"/>
              <w:szCs w:val="14"/>
            </w:rPr>
            <w:instrText xml:space="preserve"> \* MERGEFORMAT </w:instrText>
          </w:r>
          <w:r w:rsidRPr="00F72B53">
            <w:fldChar w:fldCharType="end"/>
          </w:r>
          <w:r w:rsidR="00686AE9">
            <w:rPr>
              <w:rFonts w:cs="Verdana"/>
              <w:color w:val="000000"/>
              <w:sz w:val="14"/>
              <w:szCs w:val="14"/>
            </w:rPr>
            <w:t xml:space="preserve"> </w:t>
          </w:r>
        </w:p>
      </w:tc>
    </w:tr>
    <w:tr w:rsidR="00F56D0E" w14:paraId="59690621" w14:textId="77777777">
      <w:tc>
        <w:tcPr>
          <w:tcW w:w="454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AB6394D" w14:textId="77777777" w:rsidR="00850EB3" w:rsidRDefault="00B03BAE">
          <w:pPr>
            <w:widowControl w:val="0"/>
            <w:autoSpaceDE w:val="0"/>
            <w:autoSpaceDN w:val="0"/>
            <w:adjustRightInd w:val="0"/>
            <w:ind w:left="28"/>
            <w:rPr>
              <w:rFonts w:cs="Verdana" w:hint="default"/>
              <w:color w:val="FA0000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 xml:space="preserve"> DOCPROPERTY  DM_emea_doc_ref_id  \* MERGEFORMAT 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="00A150B9">
            <w:rPr>
              <w:rFonts w:cs="Verdana" w:hint="default"/>
              <w:color w:val="6D6F71"/>
              <w:sz w:val="14"/>
              <w:szCs w:val="14"/>
            </w:rPr>
            <w:t>EMA/624097/2019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  <w:tc>
        <w:tcPr>
          <w:tcW w:w="4549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1BC115AB" w14:textId="77777777" w:rsidR="00850EB3" w:rsidRDefault="00B03BAE">
          <w:pPr>
            <w:widowControl w:val="0"/>
            <w:autoSpaceDE w:val="0"/>
            <w:autoSpaceDN w:val="0"/>
            <w:adjustRightInd w:val="0"/>
            <w:ind w:left="28"/>
            <w:jc w:val="right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Page </w: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begin"/>
          </w:r>
          <w:r>
            <w:rPr>
              <w:rFonts w:cs="Verdana" w:hint="default"/>
              <w:color w:val="6D6F71"/>
              <w:sz w:val="14"/>
              <w:szCs w:val="14"/>
            </w:rPr>
            <w:instrText>PAGE</w:instrTex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separate"/>
          </w:r>
          <w:r>
            <w:rPr>
              <w:rFonts w:cs="Verdana" w:hint="default"/>
              <w:noProof/>
              <w:color w:val="6D6F71"/>
              <w:sz w:val="14"/>
              <w:szCs w:val="14"/>
            </w:rPr>
            <w:t>2</w:t>
          </w:r>
          <w:r>
            <w:rPr>
              <w:rFonts w:cs="Verdana" w:hint="default"/>
              <w:color w:val="6D6F71"/>
              <w:sz w:val="14"/>
              <w:szCs w:val="14"/>
            </w:rPr>
            <w:fldChar w:fldCharType="end"/>
          </w:r>
          <w:r>
            <w:rPr>
              <w:rFonts w:cs="Verdana"/>
              <w:color w:val="6D6F71"/>
              <w:sz w:val="14"/>
              <w:szCs w:val="14"/>
            </w:rPr>
            <w:t>/</w:t>
          </w: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>NUMPAGES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="00A150B9">
            <w:rPr>
              <w:rFonts w:cs="Verdana" w:hint="default"/>
              <w:noProof/>
              <w:color w:val="6D6F71"/>
              <w:sz w:val="14"/>
              <w:szCs w:val="14"/>
            </w:rPr>
            <w:t>1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1"/>
      <w:gridCol w:w="2891"/>
    </w:tblGrid>
    <w:tr w:rsidR="00F56D0E" w14:paraId="7D9DEAC1" w14:textId="77777777">
      <w:tc>
        <w:tcPr>
          <w:tcW w:w="9412" w:type="dxa"/>
          <w:gridSpan w:val="2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  <w:vAlign w:val="bottom"/>
        </w:tcPr>
        <w:p w14:paraId="20126AF5" w14:textId="77777777" w:rsidR="00850EB3" w:rsidRDefault="00B03BAE">
          <w:pPr>
            <w:widowControl w:val="0"/>
            <w:autoSpaceDE w:val="0"/>
            <w:autoSpaceDN w:val="0"/>
            <w:adjustRightInd w:val="0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 </w:t>
          </w:r>
        </w:p>
      </w:tc>
    </w:tr>
    <w:tr w:rsidR="00F56D0E" w14:paraId="749A77DA" w14:textId="77777777">
      <w:tc>
        <w:tcPr>
          <w:tcW w:w="6521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2E43DF55" w14:textId="77777777" w:rsidR="00850EB3" w:rsidRDefault="00B03BAE">
          <w:pPr>
            <w:widowControl w:val="0"/>
            <w:autoSpaceDE w:val="0"/>
            <w:autoSpaceDN w:val="0"/>
            <w:adjustRightInd w:val="0"/>
            <w:rPr>
              <w:rFonts w:cs="Verdana" w:hint="default"/>
              <w:color w:val="6D6F71"/>
              <w:sz w:val="14"/>
              <w:szCs w:val="14"/>
            </w:rPr>
          </w:pPr>
          <w:r>
            <w:rPr>
              <w:rFonts w:cs="Verdana"/>
              <w:b/>
              <w:bCs/>
              <w:color w:val="003399"/>
              <w:sz w:val="13"/>
              <w:szCs w:val="13"/>
            </w:rPr>
            <w:t>Official address</w:t>
          </w:r>
          <w:r>
            <w:rPr>
              <w:rFonts w:cs="Verdana"/>
              <w:color w:val="6D6F71"/>
              <w:sz w:val="14"/>
              <w:szCs w:val="14"/>
            </w:rPr>
            <w:t xml:space="preserve">  Domenico Scarlattilaan 6  </w:t>
          </w:r>
          <w:r>
            <w:rPr>
              <w:rFonts w:cs="Verdana" w:hint="default"/>
              <w:b/>
              <w:bCs/>
              <w:color w:val="003399"/>
              <w:sz w:val="14"/>
              <w:szCs w:val="14"/>
            </w:rPr>
            <w:t>●</w:t>
          </w:r>
          <w:r>
            <w:rPr>
              <w:rFonts w:cs="Verdana"/>
              <w:color w:val="6D6F71"/>
              <w:sz w:val="14"/>
              <w:szCs w:val="14"/>
            </w:rPr>
            <w:t xml:space="preserve">  1083 HS Amsterdam  </w:t>
          </w:r>
          <w:r>
            <w:rPr>
              <w:rFonts w:cs="Verdana" w:hint="default"/>
              <w:b/>
              <w:bCs/>
              <w:color w:val="003399"/>
              <w:sz w:val="14"/>
              <w:szCs w:val="14"/>
            </w:rPr>
            <w:t>●</w:t>
          </w:r>
          <w:r>
            <w:rPr>
              <w:rFonts w:cs="Verdana"/>
              <w:color w:val="6D6F71"/>
              <w:sz w:val="14"/>
              <w:szCs w:val="14"/>
            </w:rPr>
            <w:t xml:space="preserve">  The Netherlands</w:t>
          </w:r>
        </w:p>
      </w:tc>
      <w:tc>
        <w:tcPr>
          <w:tcW w:w="2891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166"/>
            <w:gridCol w:w="725"/>
          </w:tblGrid>
          <w:tr w:rsidR="00F56D0E" w14:paraId="631AECAB" w14:textId="77777777">
            <w:trPr>
              <w:trHeight w:val="134"/>
              <w:tblHeader/>
            </w:trPr>
            <w:tc>
              <w:tcPr>
                <w:tcW w:w="2166" w:type="dxa"/>
                <w:shd w:val="clear" w:color="auto" w:fill="FFFFFF"/>
                <w:vAlign w:val="bottom"/>
              </w:tcPr>
              <w:p w14:paraId="7CDB8509" w14:textId="77777777" w:rsidR="00850EB3" w:rsidRDefault="00B03BAE">
                <w:pPr>
                  <w:widowControl w:val="0"/>
                  <w:autoSpaceDE w:val="0"/>
                  <w:autoSpaceDN w:val="0"/>
                  <w:adjustRightInd w:val="0"/>
                  <w:ind w:left="108" w:right="108"/>
                  <w:jc w:val="right"/>
                  <w:rPr>
                    <w:rFonts w:cs="Verdana" w:hint="default"/>
                    <w:color w:val="6D6F71"/>
                    <w:sz w:val="11"/>
                    <w:szCs w:val="11"/>
                  </w:rPr>
                </w:pPr>
                <w:r>
                  <w:rPr>
                    <w:rFonts w:cs="Verdana"/>
                    <w:color w:val="6D6F71"/>
                    <w:sz w:val="11"/>
                    <w:szCs w:val="11"/>
                  </w:rPr>
                  <w:t xml:space="preserve">An agency of the European Union  </w:t>
                </w:r>
              </w:p>
            </w:tc>
            <w:tc>
              <w:tcPr>
                <w:tcW w:w="725" w:type="dxa"/>
                <w:shd w:val="clear" w:color="auto" w:fill="FFFFFF"/>
                <w:vAlign w:val="bottom"/>
              </w:tcPr>
              <w:p w14:paraId="0C8B9D37" w14:textId="77777777" w:rsidR="00850EB3" w:rsidRDefault="00B03BAE">
                <w:pPr>
                  <w:widowControl w:val="0"/>
                  <w:autoSpaceDE w:val="0"/>
                  <w:autoSpaceDN w:val="0"/>
                  <w:adjustRightInd w:val="0"/>
                  <w:ind w:left="108"/>
                  <w:jc w:val="right"/>
                  <w:rPr>
                    <w:rFonts w:ascii="Arial" w:hAnsi="Arial" w:cs="Arial" w:hint="default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noProof/>
                    <w:sz w:val="24"/>
                    <w:szCs w:val="24"/>
                  </w:rPr>
                  <w:drawing>
                    <wp:inline distT="0" distB="0" distL="0" distR="0" wp14:anchorId="6EF5D5B5" wp14:editId="6814695A">
                      <wp:extent cx="388620" cy="26670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75279678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AF643F9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</w:tr>
    <w:tr w:rsidR="00F56D0E" w14:paraId="4A011AB2" w14:textId="77777777">
      <w:tc>
        <w:tcPr>
          <w:tcW w:w="6521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111"/>
            <w:gridCol w:w="2410"/>
          </w:tblGrid>
          <w:tr w:rsidR="00F56D0E" w14:paraId="21A50F53" w14:textId="77777777">
            <w:tc>
              <w:tcPr>
                <w:tcW w:w="6521" w:type="dxa"/>
                <w:gridSpan w:val="2"/>
                <w:shd w:val="clear" w:color="auto" w:fill="FFFFFF"/>
                <w:vAlign w:val="bottom"/>
              </w:tcPr>
              <w:p w14:paraId="64F4E293" w14:textId="77777777" w:rsidR="00850EB3" w:rsidRDefault="00B03BAE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 xml:space="preserve">Address for visits and </w:t>
                </w: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deliveries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 Refer to </w:t>
                </w:r>
                <w:hyperlink r:id="rId2" w:tgtFrame="_blank" w:history="1">
                  <w:r>
                    <w:rPr>
                      <w:rFonts w:cs="Verdana"/>
                      <w:color w:val="6D6F71"/>
                      <w:sz w:val="14"/>
                      <w:szCs w:val="14"/>
                    </w:rPr>
                    <w:t>www.ema.europa.eu/how-to-find-us</w:t>
                  </w:r>
                </w:hyperlink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</w:t>
                </w:r>
              </w:p>
            </w:tc>
          </w:tr>
          <w:tr w:rsidR="00F56D0E" w14:paraId="52AC8A27" w14:textId="77777777">
            <w:tc>
              <w:tcPr>
                <w:tcW w:w="4111" w:type="dxa"/>
                <w:shd w:val="clear" w:color="auto" w:fill="FFFFFF"/>
                <w:vAlign w:val="bottom"/>
              </w:tcPr>
              <w:p w14:paraId="5449A889" w14:textId="77777777" w:rsidR="00850EB3" w:rsidRDefault="00B03BAE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 xml:space="preserve">Send us a </w:t>
                </w:r>
                <w:proofErr w:type="gramStart"/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question</w:t>
                </w:r>
                <w:r>
                  <w:rPr>
                    <w:rFonts w:cs="Verdana"/>
                    <w:b/>
                    <w:bCs/>
                    <w:color w:val="003399"/>
                    <w:sz w:val="14"/>
                    <w:szCs w:val="14"/>
                  </w:rPr>
                  <w:t xml:space="preserve">  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>Go</w:t>
                </w:r>
                <w:proofErr w:type="gramEnd"/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to </w:t>
                </w:r>
                <w:hyperlink r:id="rId3" w:tgtFrame="_blank" w:history="1">
                  <w:r>
                    <w:rPr>
                      <w:rFonts w:cs="Verdana"/>
                      <w:color w:val="6D6F71"/>
                      <w:sz w:val="14"/>
                      <w:szCs w:val="14"/>
                    </w:rPr>
                    <w:t>www.ema.europa.eu/contact</w:t>
                  </w:r>
                </w:hyperlink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</w:t>
                </w:r>
              </w:p>
            </w:tc>
            <w:tc>
              <w:tcPr>
                <w:tcW w:w="2410" w:type="dxa"/>
                <w:shd w:val="clear" w:color="auto" w:fill="FFFFFF"/>
                <w:vAlign w:val="bottom"/>
              </w:tcPr>
              <w:p w14:paraId="28D37141" w14:textId="77777777" w:rsidR="00850EB3" w:rsidRDefault="00B03BAE">
                <w:pPr>
                  <w:widowControl w:val="0"/>
                  <w:autoSpaceDE w:val="0"/>
                  <w:autoSpaceDN w:val="0"/>
                  <w:adjustRightInd w:val="0"/>
                  <w:rPr>
                    <w:rFonts w:cs="Verdana" w:hint="default"/>
                    <w:color w:val="6D6F71"/>
                    <w:sz w:val="14"/>
                    <w:szCs w:val="14"/>
                  </w:rPr>
                </w:pPr>
                <w:r>
                  <w:rPr>
                    <w:rFonts w:cs="Verdana"/>
                    <w:b/>
                    <w:bCs/>
                    <w:color w:val="003399"/>
                    <w:sz w:val="13"/>
                    <w:szCs w:val="13"/>
                  </w:rPr>
                  <w:t>Telephone</w:t>
                </w:r>
                <w:r>
                  <w:rPr>
                    <w:rFonts w:cs="Verdana"/>
                    <w:color w:val="6D6F71"/>
                    <w:sz w:val="14"/>
                    <w:szCs w:val="14"/>
                  </w:rPr>
                  <w:t xml:space="preserve"> +31 (0)88 781 6000</w:t>
                </w:r>
              </w:p>
            </w:tc>
          </w:tr>
        </w:tbl>
        <w:p w14:paraId="403CD535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  <w:tc>
        <w:tcPr>
          <w:tcW w:w="2891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14:paraId="78CC2053" w14:textId="77777777" w:rsidR="00850EB3" w:rsidRDefault="00850EB3">
          <w:pPr>
            <w:widowControl w:val="0"/>
            <w:autoSpaceDE w:val="0"/>
            <w:autoSpaceDN w:val="0"/>
            <w:adjustRightInd w:val="0"/>
            <w:rPr>
              <w:rFonts w:ascii="Arial" w:hAnsi="Arial" w:cs="Arial" w:hint="default"/>
              <w:sz w:val="24"/>
              <w:szCs w:val="2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A9ADE" w14:textId="77777777" w:rsidR="00701126" w:rsidRDefault="00B03BAE">
      <w:pPr>
        <w:rPr>
          <w:rFonts w:hint="default"/>
        </w:rPr>
      </w:pPr>
      <w:r>
        <w:separator/>
      </w:r>
    </w:p>
  </w:footnote>
  <w:footnote w:type="continuationSeparator" w:id="0">
    <w:p w14:paraId="5F57656A" w14:textId="77777777" w:rsidR="00701126" w:rsidRDefault="00B03BAE">
      <w:pPr>
        <w:rPr>
          <w:rFonts w:hint="default"/>
        </w:rPr>
      </w:pPr>
      <w:r>
        <w:continuationSeparator/>
      </w:r>
    </w:p>
  </w:footnote>
  <w:footnote w:id="1">
    <w:p w14:paraId="721A9169" w14:textId="77777777" w:rsidR="00A150B9" w:rsidRPr="00A150B9" w:rsidRDefault="00B03BAE">
      <w:pPr>
        <w:pStyle w:val="FootnoteText"/>
        <w:rPr>
          <w:rFonts w:hint="default"/>
          <w:lang w:val="en-IE"/>
        </w:rPr>
      </w:pPr>
      <w:r>
        <w:rPr>
          <w:rStyle w:val="FootnoteReference"/>
          <w:rFonts w:hint="default"/>
        </w:rPr>
        <w:footnoteRef/>
      </w:r>
      <w:r>
        <w:rPr>
          <w:rFonts w:hint="default"/>
        </w:rPr>
        <w:t xml:space="preserve"> </w:t>
      </w:r>
      <w:hyperlink r:id="rId1" w:history="1">
        <w:r w:rsidRPr="00D41790">
          <w:rPr>
            <w:rFonts w:eastAsiaTheme="minorHAnsi" w:cstheme="minorBidi" w:hint="default"/>
            <w:color w:val="0000FF" w:themeColor="hyperlink"/>
            <w:u w:val="single"/>
            <w:lang w:eastAsia="en-US"/>
          </w:rPr>
          <w:t>https://ec.europa.eu/health/sites/health/files/files/advtherapies/2018_gmcells_gp_en.pdf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D8B5F" w14:textId="77777777" w:rsidR="00F72B53" w:rsidRDefault="00F72B53">
    <w:pPr>
      <w:pStyle w:val="Header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47373" w14:textId="77777777" w:rsidR="00850EB3" w:rsidRDefault="00850EB3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left="118" w:right="112"/>
      <w:rPr>
        <w:rFonts w:ascii="Arial" w:hAnsi="Arial" w:cs="Arial" w:hint="default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5586B" w14:textId="77777777" w:rsidR="00850EB3" w:rsidRDefault="00B03BAE">
    <w:pPr>
      <w:widowControl w:val="0"/>
      <w:autoSpaceDE w:val="0"/>
      <w:autoSpaceDN w:val="0"/>
      <w:adjustRightInd w:val="0"/>
      <w:ind w:left="118" w:right="112"/>
      <w:jc w:val="center"/>
      <w:rPr>
        <w:rFonts w:ascii="Arial" w:hAnsi="Arial" w:cs="Arial" w:hint="default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11644B41" wp14:editId="4FA7AF1D">
          <wp:extent cx="3528060" cy="17830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755360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178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" w15:restartNumberingAfterBreak="0">
    <w:nsid w:val="FFFFFF7D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1317"/>
        </w:tabs>
        <w:ind w:left="1317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2" w15:restartNumberingAfterBreak="0">
    <w:nsid w:val="FFFFFF7E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1034"/>
        </w:tabs>
        <w:ind w:left="1034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3" w15:restartNumberingAfterBreak="0">
    <w:nsid w:val="FFFFFF7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4" w15:restartNumberingAfterBreak="0">
    <w:nsid w:val="FFFFFF8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600"/>
        </w:tabs>
        <w:ind w:left="1600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5" w15:restartNumberingAfterBreak="0">
    <w:nsid w:val="FFFFFF8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317"/>
        </w:tabs>
        <w:ind w:left="1317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6" w15:restartNumberingAfterBreak="0">
    <w:nsid w:val="FFFFFF82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1034"/>
        </w:tabs>
        <w:ind w:left="1034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7" w15:restartNumberingAfterBreak="0">
    <w:nsid w:val="FFFFFF83"/>
    <w:multiLevelType w:val="multilevel"/>
    <w:tmpl w:val="00000065"/>
    <w:lvl w:ilvl="0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8" w15:restartNumberingAfterBreak="0">
    <w:nsid w:val="FFFFFF88"/>
    <w:multiLevelType w:val="multilevel"/>
    <w:tmpl w:val="00000059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9" w15:restartNumberingAfterBreak="0">
    <w:nsid w:val="FFFFFF89"/>
    <w:multiLevelType w:val="multilevel"/>
    <w:tmpl w:val="00000057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0" w15:restartNumberingAfterBreak="0">
    <w:nsid w:val="04590322"/>
    <w:multiLevelType w:val="multilevel"/>
    <w:tmpl w:val="0000002D"/>
    <w:lvl w:ilvl="0">
      <w:start w:val="1"/>
      <w:numFmt w:val="decimal"/>
      <w:lvlText w:val="Figure: %1. "/>
      <w:lvlJc w:val="left"/>
      <w:pPr>
        <w:tabs>
          <w:tab w:val="num" w:pos="118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11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cs="Times New Roman" w:hint="cs"/>
        <w:rtl w:val="0"/>
        <w:cs w:val="0"/>
      </w:rPr>
    </w:lvl>
  </w:abstractNum>
  <w:abstractNum w:abstractNumId="12" w15:restartNumberingAfterBreak="0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cs="Times New Roman" w:hint="cs"/>
        <w:b/>
        <w:i w:val="0"/>
        <w:sz w:val="18"/>
        <w:szCs w:val="18"/>
        <w:rtl w:val="0"/>
        <w:cs w:val="0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cs="Times New Roman" w:hint="cs"/>
        <w:rtl w:val="0"/>
        <w:c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cs"/>
        <w:rtl w:val="0"/>
        <w:cs w:val="0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cs"/>
        <w:rtl w:val="0"/>
        <w:cs w:val="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cs"/>
        <w:rtl w:val="0"/>
        <w:cs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cs"/>
        <w:rtl w:val="0"/>
        <w:cs w:val="0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cs"/>
        <w:rtl w:val="0"/>
        <w:cs w:val="0"/>
      </w:rPr>
    </w:lvl>
  </w:abstractNum>
  <w:abstractNum w:abstractNumId="13" w15:restartNumberingAfterBreak="0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cs="Times New Roman" w:hint="cs"/>
        <w:b/>
        <w:i w:val="0"/>
        <w:color w:val="auto"/>
        <w:sz w:val="18"/>
        <w:szCs w:val="18"/>
        <w:rtl w:val="0"/>
        <w:c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cs"/>
        <w:rtl w:val="0"/>
        <w: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cs"/>
        <w:rtl w:val="0"/>
        <w: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cs"/>
        <w:rtl w:val="0"/>
        <w: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cs"/>
        <w:rtl w:val="0"/>
        <w: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cs"/>
        <w:rtl w:val="0"/>
        <w:cs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cs"/>
        <w:rtl w:val="0"/>
        <w: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cs"/>
        <w:rtl w:val="0"/>
        <w:cs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cs"/>
        <w:rtl w:val="0"/>
        <w:cs w:val="0"/>
      </w:rPr>
    </w:lvl>
  </w:abstractNum>
  <w:abstractNum w:abstractNumId="14" w15:restartNumberingAfterBreak="0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cs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:rtl w:val="0"/>
        <w:cs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cs="Times New Roman" w:hint="cs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:rtl w:val="0"/>
        <w:cs w:val="0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4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5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cs="Times New Roman" w:hint="cs"/>
        <w:rtl w:val="0"/>
        <w:cs w:val="0"/>
      </w:rPr>
    </w:lvl>
  </w:abstractNum>
  <w:abstractNum w:abstractNumId="15" w15:restartNumberingAfterBreak="0">
    <w:nsid w:val="212B257E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32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decimal"/>
      <w:lvlText w:val="%1.%2.%3."/>
      <w:lvlJc w:val="left"/>
      <w:pPr>
        <w:tabs>
          <w:tab w:val="num" w:pos="1332"/>
        </w:tabs>
        <w:ind w:left="1332" w:hanging="504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836" w:hanging="648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decimal"/>
      <w:lvlText w:val="%1.%2.%3.%4.%5."/>
      <w:lvlJc w:val="left"/>
      <w:pPr>
        <w:tabs>
          <w:tab w:val="num" w:pos="2628"/>
        </w:tabs>
        <w:ind w:left="2340" w:hanging="792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decimal"/>
      <w:lvlText w:val="%1.%2.%3.%4.%5.%6."/>
      <w:lvlJc w:val="left"/>
      <w:pPr>
        <w:tabs>
          <w:tab w:val="num" w:pos="2988"/>
        </w:tabs>
        <w:ind w:left="2844" w:hanging="936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348" w:hanging="10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decimal"/>
      <w:lvlText w:val="%1.%2.%3.%4.%5.%6.%7.%8."/>
      <w:lvlJc w:val="left"/>
      <w:pPr>
        <w:tabs>
          <w:tab w:val="num" w:pos="4068"/>
        </w:tabs>
        <w:ind w:left="3851" w:hanging="1224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788"/>
        </w:tabs>
        <w:ind w:left="4428" w:hanging="144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6" w15:restartNumberingAfterBreak="0">
    <w:nsid w:val="24C84D94"/>
    <w:multiLevelType w:val="multilevel"/>
    <w:tmpl w:val="0000005B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7" w15:restartNumberingAfterBreak="0">
    <w:nsid w:val="46EA485A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18" w15:restartNumberingAfterBreak="0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cs="Times New Roman" w:hint="cs"/>
        <w:rtl w:val="0"/>
        <w:cs w:val="0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0" w:firstLine="0"/>
      </w:pPr>
      <w:rPr>
        <w:rFonts w:cs="Times New Roman" w:hint="cs"/>
        <w:rtl w:val="0"/>
        <w:cs w:val="0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cs="Times New Roman" w:hint="cs"/>
        <w:rtl w:val="0"/>
        <w:cs w:val="0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cs="Times New Roman" w:hint="cs"/>
        <w:rtl w:val="0"/>
        <w:cs w:val="0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cs="Times New Roman" w:hint="cs"/>
        <w:rtl w:val="0"/>
        <w:cs w:val="0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cs="Times New Roman" w:hint="cs"/>
        <w:rtl w:val="0"/>
        <w:cs w:val="0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cs="Times New Roman" w:hint="cs"/>
        <w:rtl w:val="0"/>
        <w:cs w:val="0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cs="Times New Roman" w:hint="cs"/>
        <w:rtl w:val="0"/>
        <w:cs w:val="0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cs="Times New Roman" w:hint="cs"/>
        <w:rtl w:val="0"/>
        <w:cs w:val="0"/>
      </w:rPr>
    </w:lvl>
  </w:abstractNum>
  <w:abstractNum w:abstractNumId="19" w15:restartNumberingAfterBreak="0">
    <w:nsid w:val="5CC12A9A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abstractNum w:abstractNumId="20" w15:restartNumberingAfterBreak="0">
    <w:nsid w:val="658C02A1"/>
    <w:multiLevelType w:val="multilevel"/>
    <w:tmpl w:val="00000013"/>
    <w:lvl w:ilvl="0">
      <w:start w:val="1"/>
      <w:numFmt w:val="upperRoman"/>
      <w:lvlText w:val="%1."/>
      <w:lvlJc w:val="left"/>
      <w:pPr>
        <w:tabs>
          <w:tab w:val="num" w:pos="828"/>
        </w:tabs>
        <w:ind w:left="4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numFmt w:val="decimal"/>
      <w:lvlText w:val=""/>
      <w:lvlJc w:val="left"/>
      <w:rPr>
        <w:rFonts w:cs="Times New Roman" w:hint="cs"/>
        <w:rtl w:val="0"/>
        <w:cs w:val="0"/>
      </w:rPr>
    </w:lvl>
    <w:lvl w:ilvl="2">
      <w:numFmt w:val="decimal"/>
      <w:lvlText w:val=""/>
      <w:lvlJc w:val="left"/>
      <w:rPr>
        <w:rFonts w:cs="Times New Roman" w:hint="cs"/>
        <w:rtl w:val="0"/>
        <w:cs w:val="0"/>
      </w:rPr>
    </w:lvl>
    <w:lvl w:ilvl="3">
      <w:numFmt w:val="decimal"/>
      <w:lvlText w:val=""/>
      <w:lvlJc w:val="left"/>
      <w:rPr>
        <w:rFonts w:cs="Times New Roman" w:hint="cs"/>
        <w:rtl w:val="0"/>
        <w:cs w:val="0"/>
      </w:rPr>
    </w:lvl>
    <w:lvl w:ilvl="4">
      <w:numFmt w:val="decimal"/>
      <w:lvlText w:val=""/>
      <w:lvlJc w:val="left"/>
      <w:rPr>
        <w:rFonts w:cs="Times New Roman" w:hint="cs"/>
        <w:rtl w:val="0"/>
        <w:cs w:val="0"/>
      </w:rPr>
    </w:lvl>
    <w:lvl w:ilvl="5">
      <w:numFmt w:val="decimal"/>
      <w:lvlText w:val=""/>
      <w:lvlJc w:val="left"/>
      <w:rPr>
        <w:rFonts w:cs="Times New Roman" w:hint="cs"/>
        <w:rtl w:val="0"/>
        <w:cs w:val="0"/>
      </w:rPr>
    </w:lvl>
    <w:lvl w:ilvl="6">
      <w:numFmt w:val="decimal"/>
      <w:lvlText w:val=""/>
      <w:lvlJc w:val="left"/>
      <w:rPr>
        <w:rFonts w:cs="Times New Roman" w:hint="cs"/>
        <w:rtl w:val="0"/>
        <w:cs w:val="0"/>
      </w:rPr>
    </w:lvl>
    <w:lvl w:ilvl="7">
      <w:numFmt w:val="decimal"/>
      <w:lvlText w:val=""/>
      <w:lvlJc w:val="left"/>
      <w:rPr>
        <w:rFonts w:cs="Times New Roman" w:hint="cs"/>
        <w:rtl w:val="0"/>
        <w:cs w:val="0"/>
      </w:rPr>
    </w:lvl>
    <w:lvl w:ilvl="8">
      <w:numFmt w:val="decimal"/>
      <w:lvlText w:val=""/>
      <w:lvlJc w:val="left"/>
      <w:rPr>
        <w:rFonts w:cs="Times New Roman" w:hint="cs"/>
        <w:rtl w:val="0"/>
        <w:cs w:val="0"/>
      </w:rPr>
    </w:lvl>
  </w:abstractNum>
  <w:abstractNum w:abstractNumId="21" w15:restartNumberingAfterBreak="0">
    <w:nsid w:val="75B73F38"/>
    <w:multiLevelType w:val="multilevel"/>
    <w:tmpl w:val="0000004D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 w:hint="cs"/>
        <w:color w:val="000000"/>
        <w:sz w:val="24"/>
        <w:szCs w:val="24"/>
        <w:rtl w:val="0"/>
        <w:cs w:val="0"/>
      </w:rPr>
    </w:lvl>
  </w:abstractNum>
  <w:num w:numId="1">
    <w:abstractNumId w:val="13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4"/>
  </w:num>
  <w:num w:numId="11">
    <w:abstractNumId w:val="15"/>
  </w:num>
  <w:num w:numId="12">
    <w:abstractNumId w:val="17"/>
  </w:num>
  <w:num w:numId="13">
    <w:abstractNumId w:val="16"/>
  </w:num>
  <w:num w:numId="14">
    <w:abstractNumId w:val="18"/>
  </w:num>
  <w:num w:numId="15">
    <w:abstractNumId w:val="21"/>
  </w:num>
  <w:num w:numId="16">
    <w:abstractNumId w:val="19"/>
  </w:num>
  <w:num w:numId="17">
    <w:abstractNumId w:val="18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8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9"/>
  </w:num>
  <w:num w:numId="28">
    <w:abstractNumId w:val="20"/>
  </w:num>
  <w:num w:numId="29">
    <w:abstractNumId w:val="10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revisionView w:markup="0"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53"/>
    <w:rsid w:val="00053352"/>
    <w:rsid w:val="00173B41"/>
    <w:rsid w:val="002866D3"/>
    <w:rsid w:val="002D279A"/>
    <w:rsid w:val="0039499C"/>
    <w:rsid w:val="00503191"/>
    <w:rsid w:val="00686AE9"/>
    <w:rsid w:val="006A5D04"/>
    <w:rsid w:val="00701126"/>
    <w:rsid w:val="00744C87"/>
    <w:rsid w:val="00850EB3"/>
    <w:rsid w:val="00961FCF"/>
    <w:rsid w:val="00A150B9"/>
    <w:rsid w:val="00AB1B43"/>
    <w:rsid w:val="00B03BAE"/>
    <w:rsid w:val="00C80E5A"/>
    <w:rsid w:val="00CC43EE"/>
    <w:rsid w:val="00CD15F6"/>
    <w:rsid w:val="00D34489"/>
    <w:rsid w:val="00D41790"/>
    <w:rsid w:val="00EF7461"/>
    <w:rsid w:val="00F36F09"/>
    <w:rsid w:val="00F56D0E"/>
    <w:rsid w:val="00F72B53"/>
    <w:rsid w:val="00FC7529"/>
    <w:rsid w:val="00F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30E83A"/>
  <w15:docId w15:val="{5BFADD2A-886C-4813-9359-F07D4FCB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 w:hint="eastAsia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2B53"/>
    <w:rPr>
      <w:rFonts w:ascii="Verdana" w:eastAsia="SimSun" w:hAnsi="Verdana" w:cs="Times New Roman"/>
      <w:sz w:val="18"/>
      <w:szCs w:val="18"/>
    </w:rPr>
  </w:style>
  <w:style w:type="paragraph" w:styleId="Heading1">
    <w:name w:val="heading 1"/>
    <w:basedOn w:val="No-numheading1Agency"/>
    <w:next w:val="BodytextAgency"/>
    <w:link w:val="Heading1Char"/>
    <w:rsid w:val="00F72B53"/>
    <w:rPr>
      <w:noProof/>
    </w:rPr>
  </w:style>
  <w:style w:type="paragraph" w:styleId="Heading2">
    <w:name w:val="heading 2"/>
    <w:basedOn w:val="No-numheading2Agency"/>
    <w:next w:val="BodytextAgency"/>
    <w:link w:val="Heading2Char"/>
    <w:semiHidden/>
    <w:unhideWhenUsed/>
    <w:qFormat/>
    <w:rsid w:val="00F72B53"/>
    <w:pPr>
      <w:spacing w:before="240" w:after="60"/>
    </w:pPr>
    <w:rPr>
      <w:rFonts w:ascii="Cambria" w:eastAsia="Times New Roman" w:hAnsi="Cambria" w:cs="Times New Roman" w:hint="cs"/>
      <w:iCs/>
      <w:kern w:val="0"/>
      <w:sz w:val="28"/>
      <w:szCs w:val="28"/>
      <w:lang w:eastAsia="zh-CN"/>
    </w:rPr>
  </w:style>
  <w:style w:type="paragraph" w:styleId="Heading3">
    <w:name w:val="heading 3"/>
    <w:basedOn w:val="No-numheading3Agency"/>
    <w:next w:val="BodytextAgency"/>
    <w:link w:val="Heading3Char"/>
    <w:semiHidden/>
    <w:unhideWhenUsed/>
    <w:qFormat/>
    <w:rsid w:val="00F72B53"/>
    <w:pPr>
      <w:spacing w:before="240" w:after="60"/>
    </w:pPr>
    <w:rPr>
      <w:rFonts w:ascii="Cambria" w:eastAsia="Times New Roman" w:hAnsi="Cambria" w:cs="Times New Roman" w:hint="cs"/>
      <w:kern w:val="0"/>
      <w:sz w:val="26"/>
      <w:szCs w:val="26"/>
      <w:lang w:eastAsia="zh-CN"/>
    </w:rPr>
  </w:style>
  <w:style w:type="paragraph" w:styleId="Heading4">
    <w:name w:val="heading 4"/>
    <w:basedOn w:val="No-numheading4Agency"/>
    <w:next w:val="BodytextAgency"/>
    <w:link w:val="Heading4Char"/>
    <w:semiHidden/>
    <w:unhideWhenUsed/>
    <w:qFormat/>
    <w:rsid w:val="00F72B53"/>
    <w:pPr>
      <w:spacing w:before="240" w:after="60"/>
    </w:pPr>
    <w:rPr>
      <w:rFonts w:ascii="Calibri" w:eastAsia="Times New Roman" w:hAnsi="Calibri" w:cs="Times New Roman" w:hint="cs"/>
      <w:i w:val="0"/>
      <w:kern w:val="0"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72B53"/>
    <w:pPr>
      <w:spacing w:before="240" w:after="60"/>
      <w:outlineLvl w:val="4"/>
    </w:pPr>
    <w:rPr>
      <w:rFonts w:ascii="Calibri" w:eastAsia="Times New Roman" w:hAnsi="Calibri" w:hint="cs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-numheading6Agency"/>
    <w:next w:val="BodytextAgency"/>
    <w:link w:val="Heading6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kern w:val="0"/>
      <w:sz w:val="22"/>
      <w:szCs w:val="22"/>
      <w:lang w:eastAsia="zh-CN"/>
    </w:rPr>
  </w:style>
  <w:style w:type="paragraph" w:styleId="Heading7">
    <w:name w:val="heading 7"/>
    <w:basedOn w:val="No-numheading7Agency"/>
    <w:next w:val="BodytextAgency"/>
    <w:link w:val="Heading7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b w:val="0"/>
      <w:bCs w:val="0"/>
      <w:kern w:val="0"/>
      <w:sz w:val="24"/>
      <w:szCs w:val="24"/>
      <w:lang w:eastAsia="zh-CN"/>
    </w:rPr>
  </w:style>
  <w:style w:type="paragraph" w:styleId="Heading8">
    <w:name w:val="heading 8"/>
    <w:basedOn w:val="No-numheading8Agency"/>
    <w:next w:val="BodytextAgency"/>
    <w:link w:val="Heading8Char"/>
    <w:semiHidden/>
    <w:unhideWhenUsed/>
    <w:qFormat/>
    <w:rsid w:val="00F72B53"/>
    <w:pPr>
      <w:keepNext w:val="0"/>
      <w:spacing w:before="240" w:after="60"/>
    </w:pPr>
    <w:rPr>
      <w:rFonts w:ascii="Calibri" w:eastAsia="Times New Roman" w:hAnsi="Calibri" w:cs="Times New Roman" w:hint="cs"/>
      <w:b w:val="0"/>
      <w:bCs w:val="0"/>
      <w:i/>
      <w:iCs/>
      <w:kern w:val="0"/>
      <w:sz w:val="24"/>
      <w:szCs w:val="24"/>
      <w:lang w:eastAsia="zh-CN"/>
    </w:rPr>
  </w:style>
  <w:style w:type="paragraph" w:styleId="Heading9">
    <w:name w:val="heading 9"/>
    <w:basedOn w:val="No-numheading9Agency"/>
    <w:next w:val="BodytextAgency"/>
    <w:link w:val="Heading9Char"/>
    <w:semiHidden/>
    <w:unhideWhenUsed/>
    <w:qFormat/>
    <w:rsid w:val="00F72B53"/>
    <w:pPr>
      <w:keepNext w:val="0"/>
      <w:spacing w:before="240" w:after="60"/>
    </w:pPr>
    <w:rPr>
      <w:rFonts w:ascii="Cambria" w:eastAsia="Times New Roman" w:hAnsi="Cambria" w:cs="Times New Roman" w:hint="cs"/>
      <w:b w:val="0"/>
      <w:bCs w:val="0"/>
      <w:kern w:val="0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F72B53"/>
    <w:rPr>
      <w:rFonts w:ascii="Verdana" w:eastAsia="Verdana" w:hAnsi="Verdana" w:cs="Arial" w:hint="eastAsia"/>
      <w:b/>
      <w:bCs/>
      <w:noProof/>
      <w:kern w:val="32"/>
      <w:sz w:val="27"/>
      <w:szCs w:val="27"/>
      <w:rtl w:val="0"/>
      <w:cs w:val="0"/>
    </w:rPr>
  </w:style>
  <w:style w:type="character" w:customStyle="1" w:styleId="Heading2Char">
    <w:name w:val="Heading 2 Char"/>
    <w:basedOn w:val="DefaultParagraphFont"/>
    <w:link w:val="Heading2"/>
    <w:semiHidden/>
    <w:locked/>
    <w:rsid w:val="00F72B53"/>
    <w:rPr>
      <w:rFonts w:ascii="Cambria" w:hAnsi="Cambria" w:cs="Times New Roman" w:hint="cs"/>
      <w:b/>
      <w:bCs/>
      <w:i/>
      <w:iCs/>
      <w:sz w:val="28"/>
      <w:szCs w:val="28"/>
      <w:rtl w:val="0"/>
      <w:cs w:val="0"/>
      <w:lang w:val="x-none" w:eastAsia="zh-CN"/>
    </w:rPr>
  </w:style>
  <w:style w:type="character" w:customStyle="1" w:styleId="Heading3Char">
    <w:name w:val="Heading 3 Char"/>
    <w:basedOn w:val="DefaultParagraphFont"/>
    <w:link w:val="Heading3"/>
    <w:semiHidden/>
    <w:locked/>
    <w:rsid w:val="00F72B53"/>
    <w:rPr>
      <w:rFonts w:ascii="Cambria" w:hAnsi="Cambria" w:cs="Times New Roman" w:hint="cs"/>
      <w:b/>
      <w:bCs/>
      <w:sz w:val="26"/>
      <w:szCs w:val="26"/>
      <w:rtl w:val="0"/>
      <w:cs w:val="0"/>
      <w:lang w:val="x-none" w:eastAsia="zh-CN"/>
    </w:rPr>
  </w:style>
  <w:style w:type="character" w:customStyle="1" w:styleId="Heading4Char">
    <w:name w:val="Heading 4 Char"/>
    <w:basedOn w:val="DefaultParagraphFont"/>
    <w:link w:val="Heading4"/>
    <w:semiHidden/>
    <w:locked/>
    <w:rsid w:val="00F72B53"/>
    <w:rPr>
      <w:rFonts w:ascii="Calibri" w:hAnsi="Calibri" w:cs="Times New Roman" w:hint="cs"/>
      <w:b/>
      <w:bCs/>
      <w:sz w:val="28"/>
      <w:szCs w:val="28"/>
      <w:rtl w:val="0"/>
      <w:cs w:val="0"/>
      <w:lang w:val="x-none" w:eastAsia="zh-CN"/>
    </w:rPr>
  </w:style>
  <w:style w:type="character" w:customStyle="1" w:styleId="Heading5Char">
    <w:name w:val="Heading 5 Char"/>
    <w:basedOn w:val="DefaultParagraphFont"/>
    <w:link w:val="Heading5"/>
    <w:semiHidden/>
    <w:locked/>
    <w:rsid w:val="00F72B53"/>
    <w:rPr>
      <w:rFonts w:ascii="Calibri" w:hAnsi="Calibri" w:cs="Times New Roman" w:hint="cs"/>
      <w:b/>
      <w:bCs/>
      <w:i/>
      <w:iCs/>
      <w:sz w:val="26"/>
      <w:szCs w:val="26"/>
      <w:rtl w:val="0"/>
      <w:cs w:val="0"/>
      <w:lang w:val="x-none" w:eastAsia="zh-CN"/>
    </w:rPr>
  </w:style>
  <w:style w:type="character" w:customStyle="1" w:styleId="Heading6Char">
    <w:name w:val="Heading 6 Char"/>
    <w:basedOn w:val="DefaultParagraphFont"/>
    <w:link w:val="Heading6"/>
    <w:semiHidden/>
    <w:locked/>
    <w:rsid w:val="00F72B53"/>
    <w:rPr>
      <w:rFonts w:ascii="Calibri" w:hAnsi="Calibri" w:cs="Times New Roman" w:hint="cs"/>
      <w:b/>
      <w:bCs/>
      <w:rtl w:val="0"/>
      <w:cs w:val="0"/>
      <w:lang w:val="x-none" w:eastAsia="zh-CN"/>
    </w:rPr>
  </w:style>
  <w:style w:type="character" w:customStyle="1" w:styleId="Heading7Char">
    <w:name w:val="Heading 7 Char"/>
    <w:basedOn w:val="DefaultParagraphFont"/>
    <w:link w:val="Heading7"/>
    <w:semiHidden/>
    <w:locked/>
    <w:rsid w:val="00F72B53"/>
    <w:rPr>
      <w:rFonts w:ascii="Calibri" w:hAnsi="Calibri" w:cs="Times New Roman" w:hint="cs"/>
      <w:sz w:val="24"/>
      <w:szCs w:val="24"/>
      <w:rtl w:val="0"/>
      <w:cs w:val="0"/>
      <w:lang w:val="x-none" w:eastAsia="zh-CN"/>
    </w:rPr>
  </w:style>
  <w:style w:type="character" w:customStyle="1" w:styleId="Heading8Char">
    <w:name w:val="Heading 8 Char"/>
    <w:basedOn w:val="DefaultParagraphFont"/>
    <w:link w:val="Heading8"/>
    <w:semiHidden/>
    <w:locked/>
    <w:rsid w:val="00F72B53"/>
    <w:rPr>
      <w:rFonts w:ascii="Calibri" w:hAnsi="Calibri" w:cs="Times New Roman" w:hint="cs"/>
      <w:i/>
      <w:iCs/>
      <w:sz w:val="24"/>
      <w:szCs w:val="24"/>
      <w:rtl w:val="0"/>
      <w:cs w:val="0"/>
      <w:lang w:val="x-none" w:eastAsia="zh-CN"/>
    </w:rPr>
  </w:style>
  <w:style w:type="character" w:customStyle="1" w:styleId="Heading9Char">
    <w:name w:val="Heading 9 Char"/>
    <w:basedOn w:val="DefaultParagraphFont"/>
    <w:link w:val="Heading9"/>
    <w:semiHidden/>
    <w:locked/>
    <w:rsid w:val="00F72B53"/>
    <w:rPr>
      <w:rFonts w:ascii="Cambria" w:hAnsi="Cambria" w:cs="Times New Roman" w:hint="cs"/>
      <w:rtl w:val="0"/>
      <w:cs w:val="0"/>
      <w:lang w:val="x-none" w:eastAsia="zh-CN"/>
    </w:rPr>
  </w:style>
  <w:style w:type="paragraph" w:customStyle="1" w:styleId="HeadingcentredAgency">
    <w:name w:val="Heading centred (Agency)"/>
    <w:basedOn w:val="No-numheading1Agency"/>
    <w:next w:val="BodytextAgency"/>
    <w:qFormat/>
    <w:rsid w:val="00F72B53"/>
    <w:pPr>
      <w:jc w:val="center"/>
    </w:pPr>
  </w:style>
  <w:style w:type="paragraph" w:styleId="Footer">
    <w:name w:val="footer"/>
    <w:basedOn w:val="Normal"/>
    <w:link w:val="FooterChar"/>
    <w:semiHidden/>
    <w:rsid w:val="00F72B53"/>
    <w:pPr>
      <w:tabs>
        <w:tab w:val="center" w:pos="4153"/>
        <w:tab w:val="right" w:pos="8306"/>
      </w:tabs>
    </w:pPr>
    <w:rPr>
      <w:rFonts w:ascii="Arial" w:eastAsia="Times New Roman" w:hAnsi="Arial" w:hint="cs"/>
      <w:sz w:val="16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locked/>
    <w:rsid w:val="00F72B53"/>
    <w:rPr>
      <w:rFonts w:ascii="Arial" w:hAnsi="Arial" w:cs="Times New Roman" w:hint="cs"/>
      <w:sz w:val="20"/>
      <w:szCs w:val="20"/>
      <w:rtl w:val="0"/>
      <w:cs w:val="0"/>
      <w:lang w:val="x-none" w:eastAsia="en-US"/>
    </w:rPr>
  </w:style>
  <w:style w:type="character" w:styleId="PageNumber">
    <w:name w:val="page number"/>
    <w:basedOn w:val="DefaultParagraphFont"/>
    <w:semiHidden/>
    <w:rsid w:val="00F72B53"/>
    <w:rPr>
      <w:rFonts w:cs="Times New Roman" w:hint="cs"/>
      <w:rtl w:val="0"/>
      <w:cs w:val="0"/>
    </w:rPr>
  </w:style>
  <w:style w:type="paragraph" w:customStyle="1" w:styleId="FooterAgency">
    <w:name w:val="Footer (Agency)"/>
    <w:basedOn w:val="Normal"/>
    <w:link w:val="FooterAgencyCharChar"/>
    <w:rsid w:val="00F72B53"/>
    <w:rPr>
      <w:rFonts w:eastAsia="Verdana" w:cs="Verdana"/>
      <w:color w:val="6D6F71"/>
      <w:sz w:val="14"/>
      <w:szCs w:val="14"/>
    </w:rPr>
  </w:style>
  <w:style w:type="paragraph" w:customStyle="1" w:styleId="FooterblueAgency">
    <w:name w:val="Footer blue (Agency)"/>
    <w:basedOn w:val="Normal"/>
    <w:link w:val="FooterblueAgencyCharChar"/>
    <w:rsid w:val="00F72B53"/>
    <w:rPr>
      <w:rFonts w:eastAsia="Verdana" w:cs="Verdana"/>
      <w:b/>
      <w:color w:val="003399"/>
      <w:sz w:val="13"/>
      <w:szCs w:val="14"/>
    </w:rPr>
  </w:style>
  <w:style w:type="table" w:customStyle="1" w:styleId="FootertableAgency">
    <w:name w:val="Footer table (Agency)"/>
    <w:basedOn w:val="TableNormal"/>
    <w:semiHidden/>
    <w:rsid w:val="00F72B53"/>
    <w:rPr>
      <w:rFonts w:ascii="Verdana" w:eastAsia="SimSun" w:hAnsi="Verdana" w:cs="Times New Roman"/>
      <w:sz w:val="20"/>
    </w:rPr>
    <w:tblPr/>
    <w:tblStylePr w:type="firstRow">
      <w:pPr>
        <w:widowControl w:val="0"/>
        <w:autoSpaceDE w:val="0"/>
        <w:autoSpaceDN w:val="0"/>
        <w:adjustRightInd w:val="0"/>
      </w:pPr>
      <w:rPr>
        <w:rFonts w:ascii="Arial (Vietnamese)" w:hAnsi="Arial (Vietnamese)" w:cs="Times New Roman" w:hint="cs"/>
        <w:b w:val="0"/>
        <w:sz w:val="18"/>
        <w:rtl w:val="0"/>
        <w:cs w:val="0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link w:val="FooterAgency"/>
    <w:locked/>
    <w:rsid w:val="00F72B53"/>
    <w:rPr>
      <w:rFonts w:ascii="Verdana" w:eastAsia="Verdana" w:hAnsi="Verdana" w:hint="eastAsia"/>
      <w:color w:val="6D6F71"/>
      <w:sz w:val="14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F72B53"/>
    <w:pPr>
      <w:tabs>
        <w:tab w:val="right" w:pos="9781"/>
      </w:tabs>
      <w:jc w:val="right"/>
    </w:pPr>
    <w:rPr>
      <w:rFonts w:eastAsia="Verdana"/>
      <w:color w:val="6D6F71"/>
      <w:sz w:val="14"/>
      <w:szCs w:val="14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locked/>
    <w:rsid w:val="00F72B53"/>
    <w:rPr>
      <w:rFonts w:ascii="Verdana" w:eastAsia="Verdana" w:hAnsi="Verdana" w:cs="Times New Roman" w:hint="eastAsia"/>
      <w:color w:val="6D6F71"/>
      <w:sz w:val="14"/>
      <w:szCs w:val="14"/>
      <w:rtl w:val="0"/>
      <w:cs w:val="0"/>
    </w:rPr>
  </w:style>
  <w:style w:type="character" w:customStyle="1" w:styleId="FooterblueAgencyCharChar">
    <w:name w:val="Footer blue (Agency) Char Char"/>
    <w:link w:val="FooterblueAgency"/>
    <w:locked/>
    <w:rsid w:val="00F72B53"/>
    <w:rPr>
      <w:rFonts w:ascii="Verdana" w:eastAsia="Verdana" w:hAnsi="Verdana" w:hint="eastAsia"/>
      <w:b/>
      <w:color w:val="003399"/>
      <w:sz w:val="14"/>
    </w:rPr>
  </w:style>
  <w:style w:type="paragraph" w:styleId="BodyText">
    <w:name w:val="Body Text"/>
    <w:basedOn w:val="Normal"/>
    <w:link w:val="BodyTextChar"/>
    <w:semiHidden/>
    <w:rsid w:val="00F72B53"/>
    <w:pPr>
      <w:spacing w:after="140" w:line="280" w:lineRule="atLeast"/>
    </w:pPr>
  </w:style>
  <w:style w:type="character" w:customStyle="1" w:styleId="BodyTextChar">
    <w:name w:val="Body Text Char"/>
    <w:basedOn w:val="DefaultParagraphFont"/>
    <w:link w:val="BodyText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customStyle="1" w:styleId="BodytextAgency">
    <w:name w:val="Body text (Agency)"/>
    <w:basedOn w:val="Normal"/>
    <w:qFormat/>
    <w:rsid w:val="00F72B53"/>
    <w:pPr>
      <w:spacing w:after="140" w:line="280" w:lineRule="atLeast"/>
    </w:pPr>
    <w:rPr>
      <w:rFonts w:eastAsia="Verdana" w:cs="Verdana"/>
    </w:rPr>
  </w:style>
  <w:style w:type="paragraph" w:customStyle="1" w:styleId="DisclaimerAgency">
    <w:name w:val="Disclaimer (Agency)"/>
    <w:basedOn w:val="Normal"/>
    <w:semiHidden/>
    <w:rsid w:val="00F72B53"/>
    <w:pPr>
      <w:tabs>
        <w:tab w:val="center" w:pos="4320"/>
        <w:tab w:val="right" w:pos="8640"/>
      </w:tabs>
      <w:spacing w:after="57" w:line="150" w:lineRule="exact"/>
    </w:pPr>
    <w:rPr>
      <w:rFonts w:eastAsia="Verdana"/>
      <w:color w:val="6D6F71"/>
      <w:sz w:val="13"/>
      <w:szCs w:val="13"/>
    </w:rPr>
  </w:style>
  <w:style w:type="paragraph" w:customStyle="1" w:styleId="DocsubtitleAgency">
    <w:name w:val="Doc subtitle (Agency)"/>
    <w:basedOn w:val="Normal"/>
    <w:next w:val="BodytextAgency"/>
    <w:qFormat/>
    <w:rsid w:val="00F72B53"/>
    <w:pPr>
      <w:spacing w:after="640" w:line="360" w:lineRule="atLeast"/>
    </w:pPr>
    <w:rPr>
      <w:rFonts w:eastAsia="Verdana" w:cs="Verdana"/>
      <w:sz w:val="24"/>
      <w:szCs w:val="24"/>
    </w:rPr>
  </w:style>
  <w:style w:type="paragraph" w:customStyle="1" w:styleId="DoctitleAgency">
    <w:name w:val="Doc title (Agency)"/>
    <w:basedOn w:val="Normal"/>
    <w:next w:val="DocsubtitleAgency"/>
    <w:qFormat/>
    <w:rsid w:val="00F72B53"/>
    <w:pPr>
      <w:spacing w:before="720" w:line="360" w:lineRule="atLeast"/>
    </w:pPr>
    <w:rPr>
      <w:rFonts w:eastAsia="Verdana" w:cs="Verdana"/>
      <w:color w:val="003399"/>
      <w:sz w:val="32"/>
      <w:szCs w:val="32"/>
    </w:rPr>
  </w:style>
  <w:style w:type="paragraph" w:customStyle="1" w:styleId="DraftingNotesAgency">
    <w:name w:val="Drafting Notes (Agency)"/>
    <w:basedOn w:val="Normal"/>
    <w:next w:val="BodytextAgency"/>
    <w:qFormat/>
    <w:rsid w:val="00F72B53"/>
    <w:pPr>
      <w:spacing w:after="140" w:line="280" w:lineRule="atLeast"/>
    </w:pPr>
    <w:rPr>
      <w:rFonts w:ascii="Courier New" w:eastAsia="Verdana" w:hAnsi="Courier New"/>
      <w:i/>
      <w:color w:val="339966"/>
      <w:sz w:val="22"/>
    </w:rPr>
  </w:style>
  <w:style w:type="character" w:styleId="EndnoteReference">
    <w:name w:val="endnote reference"/>
    <w:semiHidden/>
    <w:rsid w:val="00F72B53"/>
    <w:rPr>
      <w:rFonts w:ascii="Verdana" w:hAnsi="Verdana"/>
      <w:vertAlign w:val="superscript"/>
    </w:rPr>
  </w:style>
  <w:style w:type="character" w:customStyle="1" w:styleId="EndnotereferenceAgency">
    <w:name w:val="Endnote reference (Agency)"/>
    <w:semiHidden/>
    <w:rsid w:val="00F72B53"/>
    <w:rPr>
      <w:rFonts w:ascii="Verdana" w:hAnsi="Verdana"/>
      <w:vertAlign w:val="superscript"/>
    </w:rPr>
  </w:style>
  <w:style w:type="paragraph" w:styleId="EndnoteText">
    <w:name w:val="endnote text"/>
    <w:basedOn w:val="Normal"/>
    <w:link w:val="EndnoteTextChar"/>
    <w:semiHidden/>
    <w:rsid w:val="00F72B53"/>
    <w:rPr>
      <w:rFonts w:eastAsia="Verdana"/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F72B53"/>
    <w:rPr>
      <w:rFonts w:ascii="Verdana" w:eastAsia="Verdana" w:hAnsi="Verdana" w:cs="Times New Roman" w:hint="eastAsia"/>
      <w:sz w:val="15"/>
      <w:szCs w:val="15"/>
      <w:rtl w:val="0"/>
      <w:cs w:val="0"/>
    </w:rPr>
  </w:style>
  <w:style w:type="paragraph" w:customStyle="1" w:styleId="EndnotetextAgency">
    <w:name w:val="Endnote text (Agency)"/>
    <w:basedOn w:val="Normal"/>
    <w:semiHidden/>
    <w:rsid w:val="00F72B53"/>
    <w:rPr>
      <w:rFonts w:eastAsia="Verdana"/>
      <w:sz w:val="15"/>
    </w:rPr>
  </w:style>
  <w:style w:type="paragraph" w:customStyle="1" w:styleId="FigureAgency">
    <w:name w:val="Figure (Agency)"/>
    <w:basedOn w:val="Normal"/>
    <w:next w:val="BodytextAgency"/>
    <w:semiHidden/>
    <w:rsid w:val="00F72B53"/>
    <w:pPr>
      <w:jc w:val="center"/>
    </w:pPr>
  </w:style>
  <w:style w:type="paragraph" w:customStyle="1" w:styleId="FigureheadingAgency">
    <w:name w:val="Figure heading (Agency)"/>
    <w:basedOn w:val="Normal"/>
    <w:next w:val="FigureAgency"/>
    <w:rsid w:val="00F72B53"/>
    <w:pPr>
      <w:keepNext/>
      <w:numPr>
        <w:numId w:val="1"/>
      </w:numPr>
      <w:spacing w:before="240" w:after="120"/>
    </w:pPr>
  </w:style>
  <w:style w:type="character" w:styleId="FootnoteReference">
    <w:name w:val="footnote reference"/>
    <w:semiHidden/>
    <w:rsid w:val="00F72B53"/>
    <w:rPr>
      <w:rFonts w:ascii="Verdana" w:hAnsi="Verdana"/>
      <w:vertAlign w:val="superscript"/>
    </w:rPr>
  </w:style>
  <w:style w:type="character" w:customStyle="1" w:styleId="FootnotereferenceAgency">
    <w:name w:val="Footnote reference (Agency)"/>
    <w:rsid w:val="00F72B53"/>
    <w:rPr>
      <w:rFonts w:ascii="Verdana" w:hAnsi="Verdana"/>
      <w:color w:val="auto"/>
      <w:vertAlign w:val="superscript"/>
    </w:rPr>
  </w:style>
  <w:style w:type="paragraph" w:styleId="FootnoteText">
    <w:name w:val="footnote text"/>
    <w:basedOn w:val="Normal"/>
    <w:link w:val="FootnoteTextChar"/>
    <w:semiHidden/>
    <w:rsid w:val="00F72B53"/>
    <w:rPr>
      <w:rFonts w:eastAsia="Verdana"/>
      <w:sz w:val="15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F72B53"/>
    <w:rPr>
      <w:rFonts w:ascii="Verdana" w:eastAsia="Verdana" w:hAnsi="Verdana" w:cs="Times New Roman" w:hint="eastAsia"/>
      <w:sz w:val="20"/>
      <w:szCs w:val="20"/>
      <w:rtl w:val="0"/>
      <w:cs w:val="0"/>
    </w:rPr>
  </w:style>
  <w:style w:type="paragraph" w:customStyle="1" w:styleId="FootnotetextAgency">
    <w:name w:val="Footnote text (Agency)"/>
    <w:basedOn w:val="Normal"/>
    <w:rsid w:val="00F72B53"/>
    <w:rPr>
      <w:rFonts w:eastAsia="Verdana"/>
      <w:sz w:val="15"/>
    </w:rPr>
  </w:style>
  <w:style w:type="paragraph" w:customStyle="1" w:styleId="HeaderAgency">
    <w:name w:val="Header (Agency)"/>
    <w:basedOn w:val="FooterAgency"/>
    <w:semiHidden/>
    <w:rsid w:val="00F72B53"/>
  </w:style>
  <w:style w:type="paragraph" w:customStyle="1" w:styleId="Heading1Agency">
    <w:name w:val="Heading 1 (Agency)"/>
    <w:basedOn w:val="Normal"/>
    <w:next w:val="BodytextAgency"/>
    <w:qFormat/>
    <w:rsid w:val="00F72B53"/>
    <w:pPr>
      <w:keepNext/>
      <w:numPr>
        <w:numId w:val="2"/>
      </w:numPr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Heading2Agency">
    <w:name w:val="Heading 2 (Agency)"/>
    <w:basedOn w:val="Normal"/>
    <w:next w:val="BodytextAgency"/>
    <w:qFormat/>
    <w:rsid w:val="00F72B53"/>
    <w:pPr>
      <w:keepNext/>
      <w:numPr>
        <w:ilvl w:val="1"/>
        <w:numId w:val="2"/>
      </w:numPr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Heading3Agency">
    <w:name w:val="Heading 3 (Agency)"/>
    <w:basedOn w:val="Normal"/>
    <w:next w:val="BodytextAgency"/>
    <w:qFormat/>
    <w:rsid w:val="00F72B53"/>
    <w:pPr>
      <w:keepNext/>
      <w:numPr>
        <w:ilvl w:val="2"/>
        <w:numId w:val="2"/>
      </w:numPr>
      <w:spacing w:before="280" w:after="220"/>
      <w:outlineLvl w:val="2"/>
    </w:pPr>
    <w:rPr>
      <w:rFonts w:eastAsia="Verdana" w:cs="Arial"/>
      <w:b/>
      <w:bCs/>
      <w:kern w:val="32"/>
      <w:sz w:val="22"/>
      <w:szCs w:val="22"/>
    </w:rPr>
  </w:style>
  <w:style w:type="paragraph" w:customStyle="1" w:styleId="Heading4Agency">
    <w:name w:val="Heading 4 (Agency)"/>
    <w:basedOn w:val="Heading3Agency"/>
    <w:next w:val="BodytextAgency"/>
    <w:qFormat/>
    <w:rsid w:val="00F72B53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F72B53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F72B53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F72B53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F72B53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F72B53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qFormat/>
    <w:rsid w:val="00F72B53"/>
    <w:pPr>
      <w:keepNext/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No-numheading2Agency">
    <w:name w:val="No-num heading 2 (Agency)"/>
    <w:basedOn w:val="Normal"/>
    <w:next w:val="BodytextAgency"/>
    <w:qFormat/>
    <w:rsid w:val="00F72B53"/>
    <w:pPr>
      <w:keepNext/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No-numheading3Agency">
    <w:name w:val="No-num heading 3 (Agency)"/>
    <w:basedOn w:val="Heading3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F72B53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F72B53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F72B53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F72B53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F72B53"/>
    <w:pPr>
      <w:outlineLvl w:val="8"/>
    </w:pPr>
  </w:style>
  <w:style w:type="paragraph" w:customStyle="1" w:styleId="NormalAgency">
    <w:name w:val="Normal (Agency)"/>
    <w:qFormat/>
    <w:rsid w:val="00F72B53"/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Normal"/>
    <w:next w:val="BodytextAgency"/>
    <w:qFormat/>
    <w:rsid w:val="00F72B53"/>
    <w:pPr>
      <w:keepNext/>
      <w:spacing w:before="280" w:after="220"/>
    </w:pPr>
    <w:rPr>
      <w:rFonts w:eastAsia="Times New Roman" w:cs="Arial" w:hint="cs"/>
      <w:b/>
      <w:kern w:val="32"/>
      <w:sz w:val="27"/>
      <w:szCs w:val="27"/>
    </w:rPr>
  </w:style>
  <w:style w:type="paragraph" w:customStyle="1" w:styleId="RefAgency">
    <w:name w:val="Ref. (Agency)"/>
    <w:basedOn w:val="Normal"/>
    <w:qFormat/>
    <w:rsid w:val="00F72B53"/>
    <w:rPr>
      <w:rFonts w:eastAsia="Times New Roman" w:hint="cs"/>
      <w:sz w:val="17"/>
    </w:rPr>
  </w:style>
  <w:style w:type="paragraph" w:customStyle="1" w:styleId="TablefirstrowAgency">
    <w:name w:val="Table first row (Agency)"/>
    <w:basedOn w:val="BodytextAgency"/>
    <w:semiHidden/>
    <w:rsid w:val="00F72B53"/>
    <w:pPr>
      <w:keepNext/>
    </w:pPr>
    <w:rPr>
      <w:rFonts w:eastAsia="Times New Roman" w:hint="cs"/>
      <w:b/>
    </w:rPr>
  </w:style>
  <w:style w:type="table" w:customStyle="1" w:styleId="TablegridAgency">
    <w:name w:val="Table grid (Agency)"/>
    <w:basedOn w:val="TableNormal"/>
    <w:semiHidden/>
    <w:rsid w:val="00F72B53"/>
    <w:rPr>
      <w:rFonts w:ascii="Verdana" w:eastAsia="SimSun" w:hAnsi="Verdana" w:cs="Times New Roman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pPr>
        <w:widowControl w:val="0"/>
        <w:autoSpaceDE w:val="0"/>
        <w:autoSpaceDN w:val="0"/>
        <w:adjustRightInd w:val="0"/>
      </w:pPr>
      <w:rPr>
        <w:rFonts w:ascii="Times New Roman" w:hAnsi="Times New Roman" w:cs="Times New Roman" w:hint="cs"/>
        <w:b/>
        <w:i w:val="0"/>
        <w:sz w:val="18"/>
        <w:szCs w:val="18"/>
        <w:rtl w:val="0"/>
        <w: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F72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pPr>
        <w:widowControl w:val="0"/>
        <w:autoSpaceDE w:val="0"/>
        <w:autoSpaceDN w:val="0"/>
        <w:adjustRightInd w:val="0"/>
      </w:pPr>
      <w:rPr>
        <w:rFonts w:ascii="Tahoma" w:hAnsi="Tahoma" w:cs="Times New Roman" w:hint="cs"/>
        <w:b/>
        <w:i w:val="0"/>
        <w:color w:val="auto"/>
        <w:sz w:val="18"/>
        <w:szCs w:val="18"/>
        <w:rtl w:val="0"/>
        <w:cs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F72B53"/>
    <w:rPr>
      <w:rFonts w:ascii="Verdana" w:eastAsia="SimSun" w:hAnsi="Verdana" w:cs="Times New Roman"/>
      <w:sz w:val="18"/>
    </w:rPr>
    <w:tblPr/>
    <w:tblStylePr w:type="firstRow">
      <w:pPr>
        <w:widowControl w:val="0"/>
        <w:autoSpaceDE w:val="0"/>
        <w:autoSpaceDN w:val="0"/>
        <w:adjustRightInd w:val="0"/>
      </w:pPr>
      <w:rPr>
        <w:rFonts w:ascii="Tahoma" w:hAnsi="Tahoma" w:cs="Times New Roman" w:hint="cs"/>
        <w:b w:val="0"/>
        <w:i w:val="0"/>
        <w:color w:val="auto"/>
        <w:sz w:val="18"/>
        <w:szCs w:val="18"/>
        <w:rtl w:val="0"/>
        <w: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rsid w:val="00F72B53"/>
    <w:pPr>
      <w:keepNext/>
      <w:numPr>
        <w:numId w:val="31"/>
      </w:numPr>
      <w:spacing w:before="240" w:after="120"/>
    </w:pPr>
  </w:style>
  <w:style w:type="paragraph" w:customStyle="1" w:styleId="TableheadingrowsAgency">
    <w:name w:val="Table heading rows (Agency)"/>
    <w:basedOn w:val="BodytextAgency"/>
    <w:rsid w:val="00F72B53"/>
    <w:pPr>
      <w:keepNext/>
    </w:pPr>
    <w:rPr>
      <w:rFonts w:eastAsia="Times New Roman" w:hint="cs"/>
      <w:b/>
    </w:rPr>
  </w:style>
  <w:style w:type="paragraph" w:customStyle="1" w:styleId="TabletextrowsAgency">
    <w:name w:val="Table text rows (Agency)"/>
    <w:basedOn w:val="NormalAgency"/>
    <w:rsid w:val="00F72B53"/>
    <w:pPr>
      <w:spacing w:line="280" w:lineRule="exact"/>
    </w:pPr>
    <w:rPr>
      <w:rFonts w:eastAsia="Times New Roman" w:hint="cs"/>
    </w:rPr>
  </w:style>
  <w:style w:type="paragraph" w:customStyle="1" w:styleId="TableFigurenoteAgency">
    <w:name w:val="Table/Figure note (Agency)"/>
    <w:basedOn w:val="BodytextAgency"/>
    <w:next w:val="BodytextAgency"/>
    <w:rsid w:val="00F72B53"/>
    <w:pPr>
      <w:spacing w:before="60" w:after="240" w:line="240" w:lineRule="auto"/>
    </w:pPr>
    <w:rPr>
      <w:sz w:val="16"/>
      <w:szCs w:val="16"/>
    </w:rPr>
  </w:style>
  <w:style w:type="paragraph" w:styleId="TOC1">
    <w:name w:val="toc 1"/>
    <w:basedOn w:val="Normal"/>
    <w:next w:val="BodytextAgency"/>
    <w:semiHidden/>
    <w:rsid w:val="00F72B53"/>
    <w:pPr>
      <w:keepNext/>
      <w:tabs>
        <w:tab w:val="right" w:leader="dot" w:pos="9401"/>
      </w:tabs>
      <w:spacing w:before="140" w:after="57" w:line="240" w:lineRule="atLeast"/>
    </w:pPr>
    <w:rPr>
      <w:rFonts w:eastAsia="Verdana"/>
      <w:b/>
      <w:noProof/>
      <w:sz w:val="22"/>
      <w:szCs w:val="22"/>
    </w:rPr>
  </w:style>
  <w:style w:type="paragraph" w:styleId="TOC2">
    <w:name w:val="toc 2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3">
    <w:name w:val="toc 3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4">
    <w:name w:val="toc 4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5">
    <w:name w:val="toc 5"/>
    <w:basedOn w:val="Normal"/>
    <w:next w:val="BodytextAgency"/>
    <w:semiHidden/>
    <w:rsid w:val="00F72B53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6">
    <w:name w:val="toc 6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7">
    <w:name w:val="toc 7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8">
    <w:name w:val="toc 8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styleId="TOC9">
    <w:name w:val="toc 9"/>
    <w:basedOn w:val="Normal"/>
    <w:next w:val="BodytextAgency"/>
    <w:semiHidden/>
    <w:rsid w:val="00F72B53"/>
    <w:pPr>
      <w:spacing w:after="57" w:line="240" w:lineRule="exact"/>
    </w:pPr>
    <w:rPr>
      <w:rFonts w:eastAsia="Times New Roman" w:hint="cs"/>
    </w:rPr>
  </w:style>
  <w:style w:type="paragraph" w:customStyle="1" w:styleId="SpecialcommentAgency">
    <w:name w:val="Special comment (Agency)"/>
    <w:next w:val="BodytextAgency"/>
    <w:qFormat/>
    <w:rsid w:val="00F72B53"/>
    <w:rPr>
      <w:rFonts w:ascii="Verdana" w:hAnsi="Verdana" w:cs="Times New Roman" w:hint="cs"/>
      <w:color w:val="FF0000"/>
      <w:sz w:val="17"/>
      <w:szCs w:val="17"/>
    </w:rPr>
  </w:style>
  <w:style w:type="paragraph" w:styleId="Header">
    <w:name w:val="header"/>
    <w:basedOn w:val="Normal"/>
    <w:link w:val="HeaderChar"/>
    <w:semiHidden/>
    <w:rsid w:val="00F72B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styleId="BalloonText">
    <w:name w:val="Balloon Text"/>
    <w:basedOn w:val="Normal"/>
    <w:link w:val="BalloonTextChar"/>
    <w:semiHidden/>
    <w:rsid w:val="00F72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F72B53"/>
    <w:rPr>
      <w:rFonts w:ascii="Tahoma" w:eastAsia="SimSun" w:hAnsi="Tahoma" w:hint="eastAsia"/>
      <w:sz w:val="16"/>
    </w:rPr>
  </w:style>
  <w:style w:type="character" w:customStyle="1" w:styleId="PageNumberAgency0">
    <w:name w:val="Page Number (Agency)"/>
    <w:rsid w:val="00F72B53"/>
    <w:rPr>
      <w:rFonts w:ascii="Verdana" w:hAnsi="Verdana"/>
      <w:sz w:val="14"/>
    </w:rPr>
  </w:style>
  <w:style w:type="paragraph" w:customStyle="1" w:styleId="AgencyCHMPno-numheading3Agency">
    <w:name w:val="Agency CHMP no-num heading 3 (Agency)"/>
    <w:basedOn w:val="No-numheading3Agency"/>
    <w:autoRedefine/>
    <w:rsid w:val="00F72B53"/>
    <w:pPr>
      <w:pBdr>
        <w:bottom w:val="single" w:sz="18" w:space="1" w:color="003399"/>
      </w:pBdr>
    </w:pPr>
    <w:rPr>
      <w:b w:val="0"/>
      <w:color w:val="000000"/>
      <w:sz w:val="20"/>
      <w:szCs w:val="18"/>
    </w:rPr>
  </w:style>
  <w:style w:type="paragraph" w:styleId="Date">
    <w:name w:val="Date"/>
    <w:basedOn w:val="Normal"/>
    <w:next w:val="Normal"/>
    <w:link w:val="DateChar"/>
    <w:semiHidden/>
    <w:rsid w:val="00F72B53"/>
  </w:style>
  <w:style w:type="character" w:customStyle="1" w:styleId="DateChar">
    <w:name w:val="Date Char"/>
    <w:basedOn w:val="DefaultParagraphFont"/>
    <w:link w:val="Date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paragraph" w:styleId="DocumentMap">
    <w:name w:val="Document Map"/>
    <w:basedOn w:val="Normal"/>
    <w:link w:val="DocumentMapChar"/>
    <w:semiHidden/>
    <w:rsid w:val="00F72B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F72B53"/>
    <w:rPr>
      <w:rFonts w:ascii="Tahoma" w:eastAsia="SimSun" w:hAnsi="Tahoma" w:cs="Tahoma" w:hint="eastAsia"/>
      <w:sz w:val="20"/>
      <w:szCs w:val="20"/>
      <w:shd w:val="clear" w:color="auto" w:fill="000080"/>
      <w:rtl w:val="0"/>
      <w:cs w:val="0"/>
    </w:rPr>
  </w:style>
  <w:style w:type="paragraph" w:styleId="E-mailSignature">
    <w:name w:val="E-mail Signature"/>
    <w:basedOn w:val="Normal"/>
    <w:link w:val="E-mailSignatureChar"/>
    <w:semiHidden/>
    <w:rsid w:val="00F72B53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character" w:styleId="Emphasis">
    <w:name w:val="Emphasis"/>
    <w:rsid w:val="00F72B53"/>
    <w:rPr>
      <w:i/>
    </w:rPr>
  </w:style>
  <w:style w:type="paragraph" w:styleId="EnvelopeAddress">
    <w:name w:val="envelope address"/>
    <w:basedOn w:val="Normal"/>
    <w:semiHidden/>
    <w:rsid w:val="00F72B5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F72B53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F72B53"/>
    <w:rPr>
      <w:color w:val="800080"/>
      <w:u w:val="single"/>
    </w:rPr>
  </w:style>
  <w:style w:type="character" w:styleId="Hyperlink">
    <w:name w:val="Hyperlink"/>
    <w:semiHidden/>
    <w:rsid w:val="00F72B53"/>
    <w:rPr>
      <w:color w:val="0000FF"/>
      <w:u w:val="single"/>
    </w:rPr>
  </w:style>
  <w:style w:type="character" w:styleId="LineNumber">
    <w:name w:val="line number"/>
    <w:basedOn w:val="DefaultParagraphFont"/>
    <w:semiHidden/>
    <w:rsid w:val="00F72B53"/>
    <w:rPr>
      <w:rFonts w:cs="Times New Roman" w:hint="cs"/>
      <w:rtl w:val="0"/>
      <w:cs w:val="0"/>
    </w:rPr>
  </w:style>
  <w:style w:type="paragraph" w:styleId="MacroText">
    <w:name w:val="macro"/>
    <w:link w:val="MacroTextChar"/>
    <w:semiHidden/>
    <w:rsid w:val="00F72B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SimSun" w:hAnsi="Courier New" w:cs="Courier New"/>
      <w:sz w:val="18"/>
      <w:szCs w:val="18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locked/>
    <w:rsid w:val="00F72B53"/>
    <w:rPr>
      <w:rFonts w:ascii="Courier New" w:eastAsia="SimSun" w:hAnsi="Courier New" w:cs="Courier New" w:hint="eastAsia"/>
      <w:sz w:val="18"/>
      <w:szCs w:val="18"/>
      <w:rtl w:val="0"/>
      <w:cs w:val="0"/>
      <w:lang w:val="x-none" w:eastAsia="zh-CN"/>
    </w:rPr>
  </w:style>
  <w:style w:type="paragraph" w:styleId="NormalWeb">
    <w:name w:val="Normal (Web)"/>
    <w:basedOn w:val="Normal"/>
    <w:semiHidden/>
    <w:rsid w:val="00F72B53"/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rsid w:val="00F72B5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locked/>
    <w:rsid w:val="00F72B53"/>
    <w:rPr>
      <w:rFonts w:ascii="Courier New" w:eastAsia="SimSun" w:hAnsi="Courier New" w:cs="Courier New" w:hint="eastAsia"/>
      <w:sz w:val="20"/>
      <w:szCs w:val="20"/>
      <w:rtl w:val="0"/>
      <w:cs w:val="0"/>
    </w:rPr>
  </w:style>
  <w:style w:type="paragraph" w:styleId="Salutation">
    <w:name w:val="Salutation"/>
    <w:basedOn w:val="Normal"/>
    <w:next w:val="Normal"/>
    <w:link w:val="SalutationChar"/>
    <w:semiHidden/>
    <w:rsid w:val="00F72B53"/>
  </w:style>
  <w:style w:type="character" w:customStyle="1" w:styleId="SalutationChar">
    <w:name w:val="Salutation Char"/>
    <w:basedOn w:val="DefaultParagraphFont"/>
    <w:link w:val="Salutation"/>
    <w:semiHidden/>
    <w:locked/>
    <w:rsid w:val="00F72B53"/>
    <w:rPr>
      <w:rFonts w:ascii="Verdana" w:eastAsia="SimSun" w:hAnsi="Verdana" w:cs="Times New Roman" w:hint="eastAsia"/>
      <w:sz w:val="18"/>
      <w:szCs w:val="18"/>
      <w:rtl w:val="0"/>
      <w:cs w:val="0"/>
    </w:rPr>
  </w:style>
  <w:style w:type="character" w:styleId="Strong">
    <w:name w:val="Strong"/>
    <w:rsid w:val="00F72B53"/>
    <w:rPr>
      <w:b/>
    </w:rPr>
  </w:style>
  <w:style w:type="table" w:styleId="TableGrid">
    <w:name w:val="Table Grid"/>
    <w:basedOn w:val="TableNormal"/>
    <w:rsid w:val="00F72B53"/>
    <w:rPr>
      <w:rFonts w:ascii="Times New Roman" w:eastAsia="SimSu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semiHidden/>
    <w:rsid w:val="00F72B53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F72B53"/>
  </w:style>
  <w:style w:type="paragraph" w:styleId="TOAHeading">
    <w:name w:val="toa heading"/>
    <w:basedOn w:val="Normal"/>
    <w:next w:val="Normal"/>
    <w:semiHidden/>
    <w:rsid w:val="00F72B53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DoccategoryheadingAgency">
    <w:name w:val="Doc category heading (Agency)"/>
    <w:next w:val="BodytextAgency"/>
    <w:qFormat/>
    <w:rsid w:val="00F72B53"/>
    <w:pPr>
      <w:keepNext/>
      <w:pBdr>
        <w:bottom w:val="single" w:sz="4" w:space="1" w:color="auto"/>
      </w:pBdr>
      <w:spacing w:before="567"/>
    </w:pPr>
    <w:rPr>
      <w:rFonts w:ascii="Verdana" w:eastAsia="Verdana" w:hAnsi="Verdana" w:cs="Verdana"/>
      <w:b/>
      <w:color w:val="003399"/>
      <w:sz w:val="18"/>
      <w:szCs w:val="18"/>
    </w:rPr>
  </w:style>
  <w:style w:type="numbering" w:customStyle="1" w:styleId="BulletsAgency">
    <w:name w:val="Bullets (Agency)"/>
    <w:basedOn w:val="NoList"/>
    <w:pPr>
      <w:numPr>
        <w:numId w:val="30"/>
      </w:numPr>
    </w:pPr>
  </w:style>
  <w:style w:type="numbering" w:customStyle="1" w:styleId="NumberlistAgency">
    <w:name w:val="Number list (Agency)"/>
    <w:basedOn w:val="NoList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41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790"/>
    <w:pPr>
      <w:spacing w:after="200"/>
    </w:pPr>
    <w:rPr>
      <w:rFonts w:asciiTheme="minorHAnsi" w:eastAsiaTheme="minorHAnsi" w:hAnsiTheme="minorHAnsi" w:cstheme="minorBidi" w:hint="default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790"/>
    <w:rPr>
      <w:rFonts w:eastAsiaTheme="minorHAnsi"/>
      <w:sz w:val="20"/>
      <w:lang w:eastAsia="en-US"/>
    </w:rPr>
  </w:style>
  <w:style w:type="paragraph" w:customStyle="1" w:styleId="Default">
    <w:name w:val="Default"/>
    <w:rsid w:val="00D41790"/>
    <w:pPr>
      <w:autoSpaceDE w:val="0"/>
      <w:autoSpaceDN w:val="0"/>
      <w:adjustRightInd w:val="0"/>
    </w:pPr>
    <w:rPr>
      <w:rFonts w:ascii="Times New Roman" w:eastAsiaTheme="minorHAnsi" w:hAnsi="Times New Roman" w:cs="Times New Roman" w:hint="default"/>
      <w:color w:val="000000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0B9"/>
    <w:pPr>
      <w:spacing w:after="0"/>
    </w:pPr>
    <w:rPr>
      <w:rFonts w:ascii="Verdana" w:eastAsia="SimSun" w:hAnsi="Verdana" w:cs="Times New Roman" w:hint="eastAsia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0B9"/>
    <w:rPr>
      <w:rFonts w:ascii="Verdana" w:eastAsia="SimSun" w:hAnsi="Verdana" w:cs="Times New Roman"/>
      <w:b/>
      <w:bCs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CC4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ma.europa.eu/contact" TargetMode="External"/><Relationship Id="rId2" Type="http://schemas.openxmlformats.org/officeDocument/2006/relationships/hyperlink" Target="http://www.ema.europa.eu/how-to-find-us" TargetMode="External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health/sites/health/files/files/advtherapies/2018_gmcells_gp_en.pd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0861A-5EB0-45AA-80A3-75A542A5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FE3DB523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4 GMO consultation form for Specific ERA</vt:lpstr>
    </vt:vector>
  </TitlesOfParts>
  <Company>European Medicines Agency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4 GMO consultation form for Specific ERA</dc:title>
  <dc:creator>Trudu Stefania</dc:creator>
  <dc:description>Generated by Oracle BI Publisher 11.1.1.7.140715</dc:description>
  <cp:lastModifiedBy>Buckingham Liina</cp:lastModifiedBy>
  <cp:revision>2</cp:revision>
  <cp:lastPrinted>2019-07-15T07:32:00Z</cp:lastPrinted>
  <dcterms:created xsi:type="dcterms:W3CDTF">2020-01-22T11:18:00Z</dcterms:created>
  <dcterms:modified xsi:type="dcterms:W3CDTF">2020-01-22T11:18:00Z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SOP</vt:lpwstr>
  </property>
  <property fmtid="{D5CDD505-2E9C-101B-9397-08002B2CF9AE}" pid="4" name="DM_Creation_Date">
    <vt:lpwstr>15/11/2019 15:21:36</vt:lpwstr>
  </property>
  <property fmtid="{D5CDD505-2E9C-101B-9397-08002B2CF9AE}" pid="5" name="DM_Creator_Name">
    <vt:lpwstr>Castelnovo Thomas</vt:lpwstr>
  </property>
  <property fmtid="{D5CDD505-2E9C-101B-9397-08002B2CF9AE}" pid="6" name="DM_DocRefId">
    <vt:lpwstr>EMA/624097/2019</vt:lpwstr>
  </property>
  <property fmtid="{D5CDD505-2E9C-101B-9397-08002B2CF9AE}" pid="7" name="DM_emea_doc_ref_id">
    <vt:lpwstr>EMA/624097/2019</vt:lpwstr>
  </property>
  <property fmtid="{D5CDD505-2E9C-101B-9397-08002B2CF9AE}" pid="8" name="DM_Keywords">
    <vt:lpwstr/>
  </property>
  <property fmtid="{D5CDD505-2E9C-101B-9397-08002B2CF9AE}" pid="9" name="DM_Language">
    <vt:lpwstr/>
  </property>
  <property fmtid="{D5CDD505-2E9C-101B-9397-08002B2CF9AE}" pid="10" name="DM_Modifer_Name">
    <vt:lpwstr>Castelnovo Thomas</vt:lpwstr>
  </property>
  <property fmtid="{D5CDD505-2E9C-101B-9397-08002B2CF9AE}" pid="11" name="DM_Modified_Date">
    <vt:lpwstr>15/11/2019 15:21:36</vt:lpwstr>
  </property>
  <property fmtid="{D5CDD505-2E9C-101B-9397-08002B2CF9AE}" pid="12" name="DM_Modifier_Name">
    <vt:lpwstr>Castelnovo Thomas</vt:lpwstr>
  </property>
  <property fmtid="{D5CDD505-2E9C-101B-9397-08002B2CF9AE}" pid="13" name="DM_Modify_Date">
    <vt:lpwstr>15/11/2019 15:21:36</vt:lpwstr>
  </property>
  <property fmtid="{D5CDD505-2E9C-101B-9397-08002B2CF9AE}" pid="14" name="DM_Name">
    <vt:lpwstr>Form 4 GMO consultation form for Specific ERA</vt:lpwstr>
  </property>
  <property fmtid="{D5CDD505-2E9C-101B-9397-08002B2CF9AE}" pid="15" name="DM_Path">
    <vt:lpwstr>/14. Working areas/14.02 E-Division/02. E-PM Activities/E-PM-EPA/01 Presentations/11 GMO Consulation July 2019/Agency consultation</vt:lpwstr>
  </property>
  <property fmtid="{D5CDD505-2E9C-101B-9397-08002B2CF9AE}" pid="16" name="DM_Status">
    <vt:lpwstr/>
  </property>
  <property fmtid="{D5CDD505-2E9C-101B-9397-08002B2CF9AE}" pid="17" name="DM_Subject">
    <vt:lpwstr/>
  </property>
  <property fmtid="{D5CDD505-2E9C-101B-9397-08002B2CF9AE}" pid="18" name="DM_Title">
    <vt:lpwstr/>
  </property>
  <property fmtid="{D5CDD505-2E9C-101B-9397-08002B2CF9AE}" pid="19" name="DM_Type">
    <vt:lpwstr>emea_document</vt:lpwstr>
  </property>
  <property fmtid="{D5CDD505-2E9C-101B-9397-08002B2CF9AE}" pid="20" name="DM_Version">
    <vt:lpwstr>1.0,CURRENT</vt:lpwstr>
  </property>
  <property fmtid="{D5CDD505-2E9C-101B-9397-08002B2CF9AE}" pid="21" name="MSIP_Label_39b352ef-c49b-4068-987f-9b664711be4a_Enabled">
    <vt:lpwstr>True</vt:lpwstr>
  </property>
  <property fmtid="{D5CDD505-2E9C-101B-9397-08002B2CF9AE}" pid="22" name="MSIP_Label_39b352ef-c49b-4068-987f-9b664711be4a_SiteId">
    <vt:lpwstr>bc9dc15c-61bc-4f03-b60b-e5b6d8922839</vt:lpwstr>
  </property>
  <property fmtid="{D5CDD505-2E9C-101B-9397-08002B2CF9AE}" pid="23" name="MSIP_Label_39b352ef-c49b-4068-987f-9b664711be4a_Owner">
    <vt:lpwstr>Liina.Buckingham@ema.europa.eu</vt:lpwstr>
  </property>
  <property fmtid="{D5CDD505-2E9C-101B-9397-08002B2CF9AE}" pid="24" name="MSIP_Label_39b352ef-c49b-4068-987f-9b664711be4a_SetDate">
    <vt:lpwstr>2020-01-22T11:18:17.1345734Z</vt:lpwstr>
  </property>
  <property fmtid="{D5CDD505-2E9C-101B-9397-08002B2CF9AE}" pid="25" name="MSIP_Label_39b352ef-c49b-4068-987f-9b664711be4a_Name">
    <vt:lpwstr>Public</vt:lpwstr>
  </property>
  <property fmtid="{D5CDD505-2E9C-101B-9397-08002B2CF9AE}" pid="26" name="MSIP_Label_39b352ef-c49b-4068-987f-9b664711be4a_Application">
    <vt:lpwstr>Microsoft Azure Information Protection</vt:lpwstr>
  </property>
  <property fmtid="{D5CDD505-2E9C-101B-9397-08002B2CF9AE}" pid="27" name="MSIP_Label_39b352ef-c49b-4068-987f-9b664711be4a_ActionId">
    <vt:lpwstr>60c1b316-613e-4268-ba38-3479a899760f</vt:lpwstr>
  </property>
  <property fmtid="{D5CDD505-2E9C-101B-9397-08002B2CF9AE}" pid="28" name="MSIP_Label_39b352ef-c49b-4068-987f-9b664711be4a_Extended_MSFT_Method">
    <vt:lpwstr>Manual</vt:lpwstr>
  </property>
  <property fmtid="{D5CDD505-2E9C-101B-9397-08002B2CF9AE}" pid="29" name="Classification">
    <vt:lpwstr>Public</vt:lpwstr>
  </property>
</Properties>
</file>