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9451" w14:textId="77777777" w:rsidR="00E74724" w:rsidRPr="00FD143A" w:rsidRDefault="009825D3" w:rsidP="00FD143A">
      <w:pPr>
        <w:pStyle w:val="RefAgency"/>
        <w:tabs>
          <w:tab w:val="left" w:pos="1287"/>
        </w:tabs>
      </w:pPr>
      <w:bookmarkStart w:id="0" w:name="_GoBack"/>
      <w:bookmarkEnd w:id="0"/>
      <w:r w:rsidRPr="00E74724">
        <w:rPr>
          <w:color w:val="0000FF"/>
        </w:rPr>
        <w:t>D</w:t>
      </w:r>
      <w:r w:rsidR="00FA5E30">
        <w:rPr>
          <w:color w:val="0000FF"/>
        </w:rPr>
        <w:t xml:space="preserve">D </w:t>
      </w:r>
      <w:r w:rsidRPr="00E74724">
        <w:rPr>
          <w:color w:val="0000FF"/>
        </w:rPr>
        <w:t>Month YYYY</w:t>
      </w:r>
    </w:p>
    <w:p w14:paraId="60BBD831" w14:textId="77777777" w:rsidR="00E74724" w:rsidRPr="00E01626" w:rsidRDefault="009825D3" w:rsidP="00E01626">
      <w:pPr>
        <w:pStyle w:val="DoctitleAgency"/>
      </w:pPr>
      <w:r w:rsidRPr="00E01626">
        <w:t xml:space="preserve">Request to the CVMP to </w:t>
      </w:r>
      <w:r w:rsidR="00467894">
        <w:t>&lt;re</w:t>
      </w:r>
      <w:r w:rsidR="00D104B0">
        <w:t>&gt;</w:t>
      </w:r>
      <w:r w:rsidRPr="00E01626">
        <w:t xml:space="preserve">classify </w:t>
      </w:r>
      <w:r w:rsidR="00520947">
        <w:t>&lt;</w:t>
      </w:r>
      <w:r w:rsidRPr="00E01626">
        <w:t>a veterinary medicinal product</w:t>
      </w:r>
      <w:r w:rsidR="00520947">
        <w:t>&gt;&lt;indication of the veterinary medicinal product&gt;</w:t>
      </w:r>
      <w:r w:rsidRPr="00E01626">
        <w:t xml:space="preserve"> as minor use minor species (MUMS)/ intended for use in a limited market</w:t>
      </w:r>
    </w:p>
    <w:p w14:paraId="2161B7E1" w14:textId="77777777" w:rsidR="00E74724" w:rsidRPr="00E74724" w:rsidRDefault="00E74724" w:rsidP="00E74724">
      <w:pPr>
        <w:pStyle w:val="DocsubtitleAgency"/>
      </w:pPr>
    </w:p>
    <w:p w14:paraId="3CD7F1AE" w14:textId="77777777" w:rsidR="00E74724" w:rsidRPr="00E74724" w:rsidRDefault="009825D3" w:rsidP="00E74724">
      <w:pPr>
        <w:spacing w:after="140" w:line="280" w:lineRule="atLeast"/>
        <w:rPr>
          <w:rFonts w:eastAsia="Verdana"/>
          <w:lang w:val="en-US" w:eastAsia="en-GB"/>
        </w:rPr>
      </w:pPr>
      <w:r w:rsidRPr="00E74724">
        <w:rPr>
          <w:rFonts w:eastAsia="Verdana"/>
          <w:lang w:val="en-US" w:eastAsia="en-GB"/>
        </w:rPr>
        <w:t xml:space="preserve">Request submitted by </w:t>
      </w:r>
      <w:r w:rsidRPr="00E74724">
        <w:rPr>
          <w:rFonts w:eastAsia="Times New Roman" w:cs="Times New Roman"/>
          <w:color w:val="0000FF"/>
          <w:lang w:eastAsia="en-US"/>
        </w:rPr>
        <w:t>&lt;Company Name</w:t>
      </w:r>
      <w:r w:rsidR="00CE51BE">
        <w:rPr>
          <w:rFonts w:eastAsia="Times New Roman" w:cs="Times New Roman"/>
          <w:color w:val="0000FF"/>
          <w:lang w:eastAsia="en-US"/>
        </w:rPr>
        <w:t>, address</w:t>
      </w:r>
      <w:r w:rsidRPr="00D07A69">
        <w:rPr>
          <w:rFonts w:eastAsia="Times New Roman" w:cs="Times New Roman"/>
          <w:color w:val="0000FF"/>
          <w:lang w:eastAsia="en-US"/>
        </w:rPr>
        <w:t>&gt;</w:t>
      </w:r>
    </w:p>
    <w:p w14:paraId="435F69DE" w14:textId="77777777" w:rsidR="00E74724" w:rsidRPr="00E74724" w:rsidRDefault="009825D3" w:rsidP="00E74724">
      <w:pPr>
        <w:spacing w:after="140" w:line="280" w:lineRule="atLeast"/>
        <w:rPr>
          <w:rFonts w:eastAsia="Verdana"/>
          <w:lang w:val="en-US" w:eastAsia="en-GB"/>
        </w:rPr>
      </w:pPr>
      <w:r w:rsidRPr="00E74724">
        <w:rPr>
          <w:rFonts w:eastAsia="Verdana"/>
          <w:lang w:val="en-US" w:eastAsia="en-GB"/>
        </w:rPr>
        <w:t xml:space="preserve">In relation to </w:t>
      </w:r>
      <w:r w:rsidRPr="00E74724">
        <w:rPr>
          <w:rFonts w:eastAsia="Times New Roman" w:cs="Times New Roman"/>
          <w:color w:val="0000FF"/>
          <w:lang w:eastAsia="en-US"/>
        </w:rPr>
        <w:t>&lt;product name&gt;</w:t>
      </w:r>
      <w:r w:rsidRPr="00E74724">
        <w:rPr>
          <w:rFonts w:eastAsia="Verdana"/>
          <w:lang w:val="en-US" w:eastAsia="en-GB"/>
        </w:rPr>
        <w:t xml:space="preserve"> containing the active substance</w:t>
      </w:r>
      <w:r w:rsidR="00177FA6">
        <w:rPr>
          <w:rFonts w:eastAsia="Verdana"/>
          <w:lang w:val="en-US" w:eastAsia="en-GB"/>
        </w:rPr>
        <w:t xml:space="preserve"> </w:t>
      </w:r>
      <w:r w:rsidRPr="00E74724">
        <w:rPr>
          <w:rFonts w:eastAsia="Times New Roman" w:cs="Times New Roman"/>
          <w:color w:val="0000FF"/>
          <w:lang w:eastAsia="en-US"/>
        </w:rPr>
        <w:t>&lt;active substance</w:t>
      </w:r>
      <w:r>
        <w:rPr>
          <w:rFonts w:eastAsia="Times New Roman" w:cs="Times New Roman"/>
          <w:color w:val="0000FF"/>
          <w:vertAlign w:val="superscript"/>
          <w:lang w:eastAsia="en-US"/>
        </w:rPr>
        <w:footnoteReference w:id="2"/>
      </w:r>
      <w:r w:rsidRPr="00E74724">
        <w:rPr>
          <w:rFonts w:eastAsia="Times New Roman" w:cs="Times New Roman"/>
          <w:color w:val="0000FF"/>
          <w:lang w:eastAsia="en-US"/>
        </w:rPr>
        <w:t>&gt;</w:t>
      </w:r>
    </w:p>
    <w:p w14:paraId="3E6D3254" w14:textId="77777777" w:rsidR="00E74724" w:rsidRPr="00E74724" w:rsidRDefault="009825D3" w:rsidP="00E74724">
      <w:pPr>
        <w:spacing w:after="140" w:line="280" w:lineRule="atLeast"/>
        <w:rPr>
          <w:rFonts w:eastAsia="Verdana"/>
          <w:lang w:val="en-US" w:eastAsia="en-GB"/>
        </w:rPr>
      </w:pPr>
      <w:r w:rsidRPr="00E74724">
        <w:rPr>
          <w:rFonts w:eastAsia="Verdana"/>
          <w:lang w:val="en-US" w:eastAsia="en-GB"/>
        </w:rPr>
        <w:t>Proposed indication</w:t>
      </w:r>
      <w:r>
        <w:rPr>
          <w:rStyle w:val="FootnoteReference"/>
          <w:rFonts w:eastAsia="Verdana"/>
          <w:lang w:val="en-US" w:eastAsia="en-GB"/>
        </w:rPr>
        <w:footnoteReference w:id="3"/>
      </w:r>
      <w:r w:rsidRPr="00E74724">
        <w:rPr>
          <w:rFonts w:eastAsia="Verdana"/>
          <w:lang w:val="en-US" w:eastAsia="en-GB"/>
        </w:rPr>
        <w:t xml:space="preserve">: </w:t>
      </w:r>
      <w:r w:rsidRPr="00E74724">
        <w:rPr>
          <w:rFonts w:eastAsia="Times New Roman" w:cs="Times New Roman"/>
          <w:color w:val="0000FF"/>
          <w:lang w:eastAsia="en-US"/>
        </w:rPr>
        <w:t>&lt;indication&gt;</w:t>
      </w:r>
    </w:p>
    <w:p w14:paraId="7E30A1B2" w14:textId="77777777" w:rsidR="00E74724" w:rsidRPr="00E74724" w:rsidRDefault="009825D3" w:rsidP="00E74724">
      <w:pPr>
        <w:spacing w:after="140" w:line="280" w:lineRule="atLeast"/>
        <w:rPr>
          <w:rFonts w:eastAsia="Times New Roman" w:cs="Times New Roman"/>
          <w:lang w:eastAsia="en-US"/>
        </w:rPr>
      </w:pPr>
      <w:r w:rsidRPr="00E74724">
        <w:rPr>
          <w:rFonts w:eastAsia="Times New Roman" w:cs="Times New Roman"/>
          <w:lang w:eastAsia="en-US"/>
        </w:rPr>
        <w:t>Target species</w:t>
      </w:r>
      <w:r>
        <w:rPr>
          <w:rFonts w:eastAsia="Times New Roman" w:cs="Times New Roman"/>
          <w:lang w:eastAsia="en-US"/>
        </w:rPr>
        <w:t xml:space="preserve">: </w:t>
      </w:r>
      <w:r>
        <w:rPr>
          <w:color w:val="0000FF"/>
          <w:lang w:eastAsia="en-GB"/>
        </w:rPr>
        <w:t>&lt;</w:t>
      </w:r>
      <w:r w:rsidR="00177FA6">
        <w:rPr>
          <w:color w:val="0000FF"/>
          <w:lang w:eastAsia="en-GB"/>
        </w:rPr>
        <w:t>please specify</w:t>
      </w:r>
      <w:r>
        <w:rPr>
          <w:color w:val="0000FF"/>
          <w:lang w:eastAsia="en-GB"/>
        </w:rPr>
        <w:t>&gt;</w:t>
      </w:r>
    </w:p>
    <w:p w14:paraId="2AB81A0F" w14:textId="77777777" w:rsidR="00E74724" w:rsidRPr="00E74724" w:rsidRDefault="009825D3" w:rsidP="00CD7451">
      <w:pPr>
        <w:pStyle w:val="No-numheading1Agency"/>
        <w:rPr>
          <w:noProof/>
        </w:rPr>
      </w:pPr>
      <w:r w:rsidRPr="00E74724">
        <w:rPr>
          <w:noProof/>
        </w:rPr>
        <w:t>Introduction</w:t>
      </w:r>
    </w:p>
    <w:p w14:paraId="73CC769B" w14:textId="77777777" w:rsidR="00E74724" w:rsidRDefault="009825D3" w:rsidP="00885037">
      <w:pPr>
        <w:pStyle w:val="BodytextAgency"/>
        <w:rPr>
          <w:lang w:val="en-US"/>
        </w:rPr>
      </w:pPr>
      <w:r w:rsidRPr="001D5E8C">
        <w:rPr>
          <w:lang w:val="en-US"/>
        </w:rPr>
        <w:t xml:space="preserve">This document provides data to assist the CVMP in considering if the veterinary medicinal product </w:t>
      </w:r>
      <w:r w:rsidRPr="001D5E8C">
        <w:rPr>
          <w:rFonts w:eastAsia="Times New Roman" w:cs="Times New Roman"/>
          <w:color w:val="0000FF"/>
          <w:lang w:eastAsia="en-US"/>
        </w:rPr>
        <w:t>&lt;product name&gt;</w:t>
      </w:r>
      <w:r w:rsidRPr="001D5E8C">
        <w:rPr>
          <w:lang w:val="en-US"/>
        </w:rPr>
        <w:t xml:space="preserve"> meets the criteria of a product intended for use in a limited market in the context of Art 79 of Regulation 726/2004 and, in particular, if the intended use can be classified as minor use in a major species or use in a minor species.</w:t>
      </w:r>
    </w:p>
    <w:p w14:paraId="05EF0B41" w14:textId="77777777" w:rsidR="003C5424" w:rsidRPr="004A650C" w:rsidRDefault="009825D3" w:rsidP="003C5424">
      <w:pPr>
        <w:spacing w:line="280" w:lineRule="atLeast"/>
        <w:rPr>
          <w:rFonts w:eastAsia="Verdana"/>
          <w:lang w:val="en-US" w:eastAsia="en-GB"/>
        </w:rPr>
      </w:pPr>
      <w:r w:rsidRPr="004A650C">
        <w:rPr>
          <w:rFonts w:eastAsia="Verdana"/>
          <w:lang w:val="en-US" w:eastAsia="en-GB"/>
        </w:rPr>
        <w:t>The holder of a MUMS / limited market classification can still apply before 28 January 2022 for an initial </w:t>
      </w:r>
      <w:hyperlink r:id="rId8" w:tgtFrame="_blank" w:tooltip="The approval to market a medicine in one, several or all European Union Member States." w:history="1">
        <w:r w:rsidRPr="004A650C">
          <w:rPr>
            <w:rFonts w:eastAsia="Verdana"/>
            <w:lang w:val="en-US" w:eastAsia="en-GB"/>
          </w:rPr>
          <w:t xml:space="preserve">marketing </w:t>
        </w:r>
        <w:proofErr w:type="spellStart"/>
        <w:r w:rsidRPr="004A650C">
          <w:rPr>
            <w:rFonts w:eastAsia="Verdana"/>
            <w:lang w:val="en-US" w:eastAsia="en-GB"/>
          </w:rPr>
          <w:t>authorisation</w:t>
        </w:r>
        <w:proofErr w:type="spellEnd"/>
      </w:hyperlink>
      <w:r w:rsidRPr="004A650C">
        <w:rPr>
          <w:rFonts w:eastAsia="Verdana"/>
          <w:lang w:val="en-US" w:eastAsia="en-GB"/>
        </w:rPr>
        <w:t>/variation/extension and have this application validated according to Directive 2001/82/EC, as amended. However, for applications holding a MUMS / limited market classification that are validated after 28 January 2022, the MUMS / limited market classification will cease to be valid. The applicant might want to submit a new eligibility request for limited markets applications under Article 23 of Regulation (EU) 2019/6 to the responsible regulatory body to benefit from the limited markets scheme provided by the Regulation.</w:t>
      </w:r>
    </w:p>
    <w:p w14:paraId="3E8F624D" w14:textId="77777777" w:rsidR="003C5424" w:rsidRPr="004A650C" w:rsidRDefault="003C5424" w:rsidP="003C5424">
      <w:pPr>
        <w:spacing w:line="280" w:lineRule="atLeast"/>
        <w:rPr>
          <w:rFonts w:eastAsia="Verdana"/>
          <w:lang w:val="en-US" w:eastAsia="en-GB"/>
        </w:rPr>
      </w:pPr>
    </w:p>
    <w:p w14:paraId="1DBB0BD3" w14:textId="77777777" w:rsidR="003C5424" w:rsidRPr="004A650C" w:rsidRDefault="009825D3" w:rsidP="003C5424">
      <w:pPr>
        <w:spacing w:line="280" w:lineRule="atLeast"/>
        <w:rPr>
          <w:rFonts w:eastAsia="Verdana"/>
          <w:lang w:val="en-US" w:eastAsia="en-GB"/>
        </w:rPr>
      </w:pPr>
      <w:r w:rsidRPr="004A650C">
        <w:rPr>
          <w:rFonts w:eastAsia="Verdana"/>
          <w:lang w:val="en-US" w:eastAsia="en-GB"/>
        </w:rPr>
        <w:t xml:space="preserve">CVMP will continue providing MUMS/ limited market classifications/re-classifications until December 2021. However, considering the timeframe between classification and application, applicants are encouraged to request MUMS/limited market classifications or re-classifications only for those products or indications for which an initial marketing </w:t>
      </w:r>
      <w:proofErr w:type="spellStart"/>
      <w:r w:rsidRPr="004A650C">
        <w:rPr>
          <w:rFonts w:eastAsia="Verdana"/>
          <w:lang w:val="en-US" w:eastAsia="en-GB"/>
        </w:rPr>
        <w:t>authorisation</w:t>
      </w:r>
      <w:proofErr w:type="spellEnd"/>
      <w:r w:rsidRPr="004A650C">
        <w:rPr>
          <w:rFonts w:eastAsia="Verdana"/>
          <w:lang w:val="en-US" w:eastAsia="en-GB"/>
        </w:rPr>
        <w:t xml:space="preserve"> application, variation or extension is planned to be submitted and validated before 28 January 2022.</w:t>
      </w:r>
    </w:p>
    <w:p w14:paraId="2BC16E0D" w14:textId="77777777" w:rsidR="003C5424" w:rsidRPr="004A650C" w:rsidRDefault="003C5424" w:rsidP="003C5424">
      <w:pPr>
        <w:spacing w:line="280" w:lineRule="atLeast"/>
        <w:rPr>
          <w:rFonts w:eastAsia="Verdana"/>
          <w:lang w:val="en-US" w:eastAsia="en-GB"/>
        </w:rPr>
      </w:pPr>
    </w:p>
    <w:p w14:paraId="36A7BEBE" w14:textId="77777777" w:rsidR="003C5424" w:rsidRPr="004A650C" w:rsidRDefault="009825D3" w:rsidP="003C5424">
      <w:pPr>
        <w:spacing w:line="280" w:lineRule="atLeast"/>
        <w:rPr>
          <w:rFonts w:eastAsia="Verdana"/>
          <w:lang w:val="en-US" w:eastAsia="en-GB"/>
        </w:rPr>
      </w:pPr>
      <w:r w:rsidRPr="004A650C">
        <w:rPr>
          <w:rFonts w:eastAsia="Verdana"/>
          <w:lang w:val="en-US" w:eastAsia="en-GB"/>
        </w:rPr>
        <w:lastRenderedPageBreak/>
        <w:t>EMA aims to provide guidance on the new legal and procedural framework in 2021 to help potential applicants and holders of MUMS / limited market classifications decide on any actions to take</w:t>
      </w:r>
      <w:r>
        <w:rPr>
          <w:rFonts w:eastAsia="Verdana"/>
          <w:lang w:val="en-US" w:eastAsia="en-GB"/>
        </w:rPr>
        <w:t>.</w:t>
      </w:r>
    </w:p>
    <w:p w14:paraId="5C4D4694" w14:textId="77777777" w:rsidR="004A650C" w:rsidRPr="003C5424" w:rsidRDefault="004A650C" w:rsidP="00885037">
      <w:pPr>
        <w:pStyle w:val="BodytextAgency"/>
      </w:pPr>
    </w:p>
    <w:p w14:paraId="1B998784" w14:textId="77777777" w:rsidR="00E74724" w:rsidRPr="001D5E8C" w:rsidRDefault="009825D3" w:rsidP="00885037">
      <w:pPr>
        <w:pStyle w:val="BodytextAgency"/>
      </w:pPr>
      <w:bookmarkStart w:id="1" w:name="_Toc359940410"/>
      <w:r w:rsidRPr="001D5E8C">
        <w:rPr>
          <w:lang w:val="en-US"/>
        </w:rPr>
        <w:t xml:space="preserve">Information on the indication (disease, condition or syndrome), </w:t>
      </w:r>
      <w:r w:rsidRPr="001D5E8C">
        <w:rPr>
          <w:color w:val="0000FF"/>
        </w:rPr>
        <w:t>&lt;indication&gt;</w:t>
      </w:r>
      <w:r w:rsidRPr="001D5E8C">
        <w:rPr>
          <w:lang w:val="en-US"/>
        </w:rPr>
        <w:t xml:space="preserve">, for which the product </w:t>
      </w:r>
      <w:r w:rsidRPr="001D5E8C">
        <w:rPr>
          <w:color w:val="0000FF"/>
        </w:rPr>
        <w:t>&lt;product name&gt;</w:t>
      </w:r>
      <w:r w:rsidRPr="001D5E8C">
        <w:rPr>
          <w:lang w:val="en-US"/>
        </w:rPr>
        <w:t xml:space="preserve"> is indicated in the proposed or intended SPC</w:t>
      </w:r>
      <w:bookmarkEnd w:id="1"/>
    </w:p>
    <w:p w14:paraId="6BF08E12" w14:textId="77777777" w:rsidR="00E74724" w:rsidRPr="001D5E8C" w:rsidRDefault="009825D3" w:rsidP="00E74724">
      <w:pPr>
        <w:numPr>
          <w:ilvl w:val="0"/>
          <w:numId w:val="42"/>
        </w:numPr>
        <w:spacing w:after="140" w:line="280" w:lineRule="atLeast"/>
        <w:rPr>
          <w:rFonts w:eastAsia="Verdana"/>
          <w:lang w:val="en-US" w:eastAsia="en-GB"/>
        </w:rPr>
      </w:pPr>
      <w:r w:rsidRPr="001D5E8C">
        <w:rPr>
          <w:rFonts w:eastAsia="Verdana"/>
          <w:lang w:val="en-US" w:eastAsia="en-GB"/>
        </w:rPr>
        <w:t>Is the product indicated for a minor species?</w:t>
      </w:r>
    </w:p>
    <w:p w14:paraId="06872E72" w14:textId="77777777" w:rsidR="00E74724" w:rsidRPr="001D5E8C" w:rsidRDefault="009825D3" w:rsidP="00E74724">
      <w:pPr>
        <w:numPr>
          <w:ilvl w:val="0"/>
          <w:numId w:val="42"/>
        </w:numPr>
        <w:spacing w:after="140" w:line="280" w:lineRule="atLeast"/>
        <w:rPr>
          <w:rFonts w:eastAsia="Verdana"/>
          <w:lang w:val="en-US" w:eastAsia="en-GB"/>
        </w:rPr>
      </w:pPr>
      <w:r w:rsidRPr="001D5E8C">
        <w:rPr>
          <w:rFonts w:eastAsia="Verdana"/>
          <w:lang w:val="en-US" w:eastAsia="en-GB"/>
        </w:rPr>
        <w:t xml:space="preserve">Prevalence of the </w:t>
      </w:r>
      <w:r w:rsidR="00522B64" w:rsidRPr="001D5E8C">
        <w:rPr>
          <w:rFonts w:eastAsia="Verdana"/>
          <w:lang w:val="en-US" w:eastAsia="en-GB"/>
        </w:rPr>
        <w:t>disease/</w:t>
      </w:r>
      <w:r w:rsidRPr="001D5E8C">
        <w:rPr>
          <w:rFonts w:eastAsia="Verdana"/>
          <w:lang w:val="en-US" w:eastAsia="en-GB"/>
        </w:rPr>
        <w:t>condition in the EU, including geographical distribution</w:t>
      </w:r>
    </w:p>
    <w:p w14:paraId="0B0D8018" w14:textId="77777777" w:rsidR="00E74724" w:rsidRPr="00CE51BE" w:rsidRDefault="009825D3" w:rsidP="00E74724">
      <w:pPr>
        <w:spacing w:after="140" w:line="280" w:lineRule="atLeast"/>
        <w:ind w:left="360"/>
        <w:rPr>
          <w:rFonts w:ascii="Courier New" w:eastAsia="Verdana" w:hAnsi="Courier New" w:cs="Times New Roman"/>
          <w:i/>
          <w:color w:val="339966"/>
          <w:sz w:val="20"/>
          <w:lang w:val="en-US" w:eastAsia="en-GB"/>
        </w:rPr>
      </w:pPr>
      <w:r>
        <w:rPr>
          <w:rFonts w:ascii="Courier New" w:eastAsia="Verdana" w:hAnsi="Courier New" w:cs="Times New Roman"/>
          <w:i/>
          <w:color w:val="339966"/>
          <w:sz w:val="20"/>
          <w:lang w:val="en-US" w:eastAsia="en-GB"/>
        </w:rPr>
        <w:t>[</w:t>
      </w:r>
      <w:r w:rsidR="009B55BC" w:rsidRPr="00CE51BE">
        <w:rPr>
          <w:rFonts w:ascii="Courier New" w:eastAsia="Verdana" w:hAnsi="Courier New" w:cs="Times New Roman"/>
          <w:i/>
          <w:color w:val="339966"/>
          <w:sz w:val="20"/>
          <w:lang w:val="en-US" w:eastAsia="en-GB"/>
        </w:rPr>
        <w:t>Indicate if prevalence is similar across Member States or not, and the source of the data used t</w:t>
      </w:r>
      <w:r w:rsidRPr="00CE51BE">
        <w:rPr>
          <w:rFonts w:ascii="Courier New" w:eastAsia="Verdana" w:hAnsi="Courier New" w:cs="Times New Roman"/>
          <w:i/>
          <w:color w:val="339966"/>
          <w:sz w:val="20"/>
          <w:lang w:val="en-US" w:eastAsia="en-GB"/>
        </w:rPr>
        <w:t>o estimate prevalence/incidence</w:t>
      </w:r>
      <w:r>
        <w:rPr>
          <w:rFonts w:ascii="Courier New" w:eastAsia="Verdana" w:hAnsi="Courier New" w:cs="Times New Roman"/>
          <w:i/>
          <w:color w:val="339966"/>
          <w:sz w:val="20"/>
          <w:lang w:val="en-US" w:eastAsia="en-GB"/>
        </w:rPr>
        <w:t>]</w:t>
      </w:r>
    </w:p>
    <w:p w14:paraId="1FF7C06F" w14:textId="77777777" w:rsidR="00467894" w:rsidRPr="00CE51BE" w:rsidRDefault="009825D3" w:rsidP="00452E8C">
      <w:pPr>
        <w:pStyle w:val="BodytextAgency"/>
        <w:ind w:left="360"/>
        <w:rPr>
          <w:rFonts w:ascii="Courier New" w:hAnsi="Courier New" w:cs="Courier New"/>
          <w:i/>
          <w:color w:val="76923C"/>
          <w:sz w:val="20"/>
          <w:szCs w:val="22"/>
        </w:rPr>
      </w:pPr>
      <w:r>
        <w:rPr>
          <w:rFonts w:ascii="Courier New" w:hAnsi="Courier New" w:cs="Courier New"/>
          <w:i/>
          <w:color w:val="76923C"/>
          <w:sz w:val="20"/>
          <w:szCs w:val="22"/>
        </w:rPr>
        <w:t>[</w:t>
      </w:r>
      <w:r w:rsidR="009B55BC" w:rsidRPr="00CE51BE">
        <w:rPr>
          <w:rFonts w:ascii="Courier New" w:hAnsi="Courier New" w:cs="Courier New"/>
          <w:i/>
          <w:color w:val="76923C"/>
          <w:sz w:val="20"/>
          <w:szCs w:val="22"/>
        </w:rPr>
        <w:t>Reclassification</w:t>
      </w:r>
    </w:p>
    <w:p w14:paraId="7E9E2023" w14:textId="77777777" w:rsidR="001C0C1C" w:rsidRPr="00CE51BE" w:rsidRDefault="009825D3" w:rsidP="00452E8C">
      <w:pPr>
        <w:pStyle w:val="BodytextAgency"/>
        <w:ind w:left="360"/>
        <w:rPr>
          <w:rFonts w:ascii="Courier New" w:hAnsi="Courier New" w:cs="Courier New"/>
          <w:i/>
          <w:color w:val="76923C"/>
          <w:sz w:val="20"/>
          <w:szCs w:val="22"/>
        </w:rPr>
      </w:pPr>
      <w:r w:rsidRPr="00CE51BE">
        <w:rPr>
          <w:rFonts w:ascii="Courier New" w:hAnsi="Courier New" w:cs="Courier New"/>
          <w:i/>
          <w:color w:val="76923C"/>
          <w:sz w:val="20"/>
          <w:szCs w:val="22"/>
        </w:rPr>
        <w:t>Summarise any changes over 5 years in the epidemiological/</w:t>
      </w:r>
      <w:r w:rsidR="0006550F" w:rsidRPr="00CE51BE">
        <w:rPr>
          <w:rFonts w:ascii="Courier New" w:hAnsi="Courier New" w:cs="Courier New"/>
          <w:i/>
          <w:color w:val="76923C"/>
          <w:sz w:val="20"/>
          <w:szCs w:val="22"/>
        </w:rPr>
        <w:t xml:space="preserve"> </w:t>
      </w:r>
      <w:r w:rsidRPr="00CE51BE">
        <w:rPr>
          <w:rFonts w:ascii="Courier New" w:hAnsi="Courier New" w:cs="Courier New"/>
          <w:i/>
          <w:color w:val="76923C"/>
          <w:sz w:val="20"/>
          <w:szCs w:val="22"/>
        </w:rPr>
        <w:t>disease/disorder status rele</w:t>
      </w:r>
      <w:r>
        <w:rPr>
          <w:rFonts w:ascii="Courier New" w:hAnsi="Courier New" w:cs="Courier New"/>
          <w:i/>
          <w:color w:val="76923C"/>
          <w:sz w:val="20"/>
          <w:szCs w:val="22"/>
        </w:rPr>
        <w:t>vant for the product indication</w:t>
      </w:r>
      <w:r w:rsidR="00CE51BE">
        <w:rPr>
          <w:rFonts w:ascii="Courier New" w:hAnsi="Courier New" w:cs="Courier New"/>
          <w:i/>
          <w:color w:val="76923C"/>
          <w:sz w:val="20"/>
          <w:szCs w:val="22"/>
        </w:rPr>
        <w:t>]</w:t>
      </w:r>
    </w:p>
    <w:p w14:paraId="1343D94D" w14:textId="77777777" w:rsidR="00522B64" w:rsidRPr="001D5E8C" w:rsidRDefault="009825D3" w:rsidP="00522B64">
      <w:pPr>
        <w:numPr>
          <w:ilvl w:val="0"/>
          <w:numId w:val="42"/>
        </w:numPr>
        <w:spacing w:after="140" w:line="280" w:lineRule="atLeast"/>
        <w:rPr>
          <w:rFonts w:eastAsia="Verdana"/>
          <w:lang w:val="en-US" w:eastAsia="en-GB"/>
        </w:rPr>
      </w:pPr>
      <w:r w:rsidRPr="001D5E8C">
        <w:rPr>
          <w:rFonts w:eastAsia="Verdana"/>
          <w:lang w:val="en-US" w:eastAsia="en-GB"/>
        </w:rPr>
        <w:t xml:space="preserve">Are products already </w:t>
      </w:r>
      <w:proofErr w:type="spellStart"/>
      <w:r w:rsidRPr="001D5E8C">
        <w:rPr>
          <w:rFonts w:eastAsia="Verdana"/>
          <w:lang w:val="en-US" w:eastAsia="en-GB"/>
        </w:rPr>
        <w:t>authorised</w:t>
      </w:r>
      <w:proofErr w:type="spellEnd"/>
      <w:r w:rsidRPr="001D5E8C">
        <w:rPr>
          <w:rFonts w:eastAsia="Verdana"/>
          <w:lang w:val="en-US" w:eastAsia="en-GB"/>
        </w:rPr>
        <w:t xml:space="preserve"> for this disease/condition in the EU? If so, please list names of products and countries in which they are </w:t>
      </w:r>
      <w:proofErr w:type="spellStart"/>
      <w:r w:rsidRPr="001D5E8C">
        <w:rPr>
          <w:rFonts w:eastAsia="Verdana"/>
          <w:lang w:val="en-US" w:eastAsia="en-GB"/>
        </w:rPr>
        <w:t>authorised</w:t>
      </w:r>
      <w:proofErr w:type="spellEnd"/>
      <w:r w:rsidRPr="001D5E8C">
        <w:rPr>
          <w:rFonts w:eastAsia="Verdana"/>
          <w:lang w:val="en-US" w:eastAsia="en-GB"/>
        </w:rPr>
        <w:t>.</w:t>
      </w:r>
    </w:p>
    <w:p w14:paraId="2CF418BE" w14:textId="77777777" w:rsidR="00E74724" w:rsidRPr="001D5E8C" w:rsidRDefault="009825D3" w:rsidP="00E74724">
      <w:pPr>
        <w:numPr>
          <w:ilvl w:val="0"/>
          <w:numId w:val="42"/>
        </w:numPr>
        <w:spacing w:after="140" w:line="280" w:lineRule="atLeast"/>
        <w:rPr>
          <w:rFonts w:eastAsia="Verdana"/>
          <w:lang w:val="en-US" w:eastAsia="en-GB"/>
        </w:rPr>
      </w:pPr>
      <w:r w:rsidRPr="001D5E8C">
        <w:rPr>
          <w:rFonts w:eastAsia="Verdana"/>
          <w:lang w:val="en-US" w:eastAsia="en-GB"/>
        </w:rPr>
        <w:t xml:space="preserve">Are there alternative approaches to treat or prevent the disease/condition? </w:t>
      </w:r>
    </w:p>
    <w:p w14:paraId="2B660C96" w14:textId="77777777" w:rsidR="00E74724" w:rsidRPr="009B55BC" w:rsidRDefault="009825D3" w:rsidP="00E74724">
      <w:pPr>
        <w:pStyle w:val="DraftingNotesAgency"/>
        <w:ind w:left="360"/>
        <w:rPr>
          <w:sz w:val="20"/>
          <w:lang w:val="en-US"/>
        </w:rPr>
      </w:pPr>
      <w:r w:rsidRPr="009B55BC">
        <w:rPr>
          <w:sz w:val="20"/>
          <w:lang w:val="en-US"/>
        </w:rPr>
        <w:t xml:space="preserve">[To include alternative approaches to therapy other </w:t>
      </w:r>
      <w:r w:rsidR="00452E8C" w:rsidRPr="009B55BC">
        <w:rPr>
          <w:sz w:val="20"/>
          <w:lang w:val="en-US"/>
        </w:rPr>
        <w:t>than medicinal if appropriate; i</w:t>
      </w:r>
      <w:r w:rsidRPr="009B55BC">
        <w:rPr>
          <w:sz w:val="20"/>
          <w:lang w:val="en-US"/>
        </w:rPr>
        <w:t xml:space="preserve">nclude reference to </w:t>
      </w:r>
      <w:proofErr w:type="spellStart"/>
      <w:r w:rsidRPr="009B55BC">
        <w:rPr>
          <w:sz w:val="20"/>
          <w:lang w:val="en-US"/>
        </w:rPr>
        <w:t>unauthorised</w:t>
      </w:r>
      <w:proofErr w:type="spellEnd"/>
      <w:r w:rsidRPr="009B55BC">
        <w:rPr>
          <w:sz w:val="20"/>
          <w:lang w:val="en-US"/>
        </w:rPr>
        <w:t xml:space="preserve"> products (indicating where they are </w:t>
      </w:r>
      <w:proofErr w:type="spellStart"/>
      <w:r w:rsidRPr="009B55BC">
        <w:rPr>
          <w:sz w:val="20"/>
          <w:lang w:val="en-US"/>
        </w:rPr>
        <w:t>authorised</w:t>
      </w:r>
      <w:proofErr w:type="spellEnd"/>
      <w:r w:rsidRPr="009B55BC">
        <w:rPr>
          <w:sz w:val="20"/>
          <w:lang w:val="en-US"/>
        </w:rPr>
        <w:t>) either for the same target species or another target species, including man, via the cascade, and if these are established (widely used) treatments]</w:t>
      </w:r>
    </w:p>
    <w:p w14:paraId="04FDAEFD" w14:textId="77777777" w:rsidR="00E74724" w:rsidRPr="001D5E8C" w:rsidRDefault="009825D3" w:rsidP="00E74724">
      <w:pPr>
        <w:numPr>
          <w:ilvl w:val="0"/>
          <w:numId w:val="42"/>
        </w:numPr>
        <w:spacing w:after="140" w:line="280" w:lineRule="atLeast"/>
        <w:rPr>
          <w:rFonts w:eastAsia="Verdana"/>
          <w:lang w:val="en-US" w:eastAsia="en-GB"/>
        </w:rPr>
      </w:pPr>
      <w:r w:rsidRPr="001D5E8C">
        <w:rPr>
          <w:rFonts w:eastAsia="Verdana"/>
          <w:lang w:val="en-US" w:eastAsia="en-GB"/>
        </w:rPr>
        <w:t>Is the product for use in food producing animals?</w:t>
      </w:r>
    </w:p>
    <w:p w14:paraId="132EC0E2" w14:textId="77777777" w:rsidR="00E74724" w:rsidRPr="009B55BC" w:rsidRDefault="009825D3" w:rsidP="00CD7451">
      <w:pPr>
        <w:pStyle w:val="DraftingNotesAgency"/>
        <w:ind w:left="360"/>
        <w:rPr>
          <w:sz w:val="20"/>
          <w:lang w:val="en-US"/>
        </w:rPr>
      </w:pPr>
      <w:r w:rsidRPr="009B55BC">
        <w:rPr>
          <w:sz w:val="20"/>
          <w:lang w:val="en-US"/>
        </w:rPr>
        <w:t>[Indicate if an MRL is established or will be needed]</w:t>
      </w:r>
    </w:p>
    <w:p w14:paraId="03AA4E96" w14:textId="77777777" w:rsidR="00E74724" w:rsidRPr="001D5E8C" w:rsidRDefault="009825D3" w:rsidP="00E74724">
      <w:pPr>
        <w:numPr>
          <w:ilvl w:val="0"/>
          <w:numId w:val="42"/>
        </w:numPr>
        <w:spacing w:after="140" w:line="280" w:lineRule="atLeast"/>
        <w:rPr>
          <w:rFonts w:eastAsia="Verdana"/>
          <w:lang w:val="en-US" w:eastAsia="en-GB"/>
        </w:rPr>
      </w:pPr>
      <w:r w:rsidRPr="001D5E8C">
        <w:rPr>
          <w:rFonts w:eastAsia="Verdana"/>
          <w:lang w:val="en-US" w:eastAsia="en-GB"/>
        </w:rPr>
        <w:t>Is the product indicated for a disease that is subject to Community control measures?</w:t>
      </w:r>
    </w:p>
    <w:p w14:paraId="3795719D" w14:textId="77777777" w:rsidR="00E74724" w:rsidRPr="009B55BC" w:rsidRDefault="009825D3" w:rsidP="00CD7451">
      <w:pPr>
        <w:pStyle w:val="DraftingNotesAgency"/>
        <w:ind w:left="360"/>
        <w:rPr>
          <w:sz w:val="20"/>
          <w:lang w:val="en-US"/>
        </w:rPr>
      </w:pPr>
      <w:r w:rsidRPr="009B55BC">
        <w:rPr>
          <w:sz w:val="20"/>
          <w:lang w:val="en-US"/>
        </w:rPr>
        <w:t>[Indicate how this affects the market for the product within the EU]</w:t>
      </w:r>
    </w:p>
    <w:p w14:paraId="7B345272" w14:textId="77777777" w:rsidR="00E74724" w:rsidRPr="00E74724" w:rsidRDefault="009825D3" w:rsidP="00CD7451">
      <w:pPr>
        <w:pStyle w:val="No-numheading1Agency"/>
        <w:rPr>
          <w:noProof/>
        </w:rPr>
      </w:pPr>
      <w:r w:rsidRPr="00E74724">
        <w:rPr>
          <w:noProof/>
        </w:rPr>
        <w:t>Potential market size and return on investment</w:t>
      </w:r>
    </w:p>
    <w:p w14:paraId="214BEB62" w14:textId="77777777" w:rsidR="00E74724" w:rsidRPr="009B55BC" w:rsidRDefault="009825D3" w:rsidP="009B55BC">
      <w:pPr>
        <w:pStyle w:val="DraftingNotesAgency"/>
        <w:rPr>
          <w:sz w:val="20"/>
          <w:lang w:val="en-US"/>
        </w:rPr>
      </w:pPr>
      <w:r w:rsidRPr="009B55BC">
        <w:rPr>
          <w:sz w:val="20"/>
          <w:lang w:val="en-US"/>
        </w:rPr>
        <w:t>[Expressed in number of individual animal treatments estimated per year; number of dose units estimated per year and estimated cost of production; an estimated time on the market for return on investment may be submitted; details of the methodology used for both cost and return should be provided]</w:t>
      </w:r>
    </w:p>
    <w:p w14:paraId="7891CDC3" w14:textId="77777777" w:rsidR="00452E8C" w:rsidRPr="009B55BC" w:rsidRDefault="009825D3" w:rsidP="00452E8C">
      <w:pPr>
        <w:pStyle w:val="BodytextAgency"/>
        <w:rPr>
          <w:rFonts w:ascii="Courier New" w:hAnsi="Courier New" w:cs="Courier New"/>
          <w:i/>
          <w:color w:val="76923C"/>
          <w:sz w:val="20"/>
          <w:szCs w:val="22"/>
        </w:rPr>
      </w:pPr>
      <w:r w:rsidRPr="009B55BC">
        <w:rPr>
          <w:rFonts w:ascii="Courier New" w:hAnsi="Courier New" w:cs="Courier New"/>
          <w:i/>
          <w:color w:val="76923C"/>
          <w:sz w:val="20"/>
          <w:szCs w:val="22"/>
        </w:rPr>
        <w:t>[Reclassification</w:t>
      </w:r>
    </w:p>
    <w:p w14:paraId="0C8FB6C4" w14:textId="77777777" w:rsidR="00467894" w:rsidRPr="009B55BC" w:rsidRDefault="009825D3" w:rsidP="00467894">
      <w:pPr>
        <w:pStyle w:val="BodytextAgency"/>
        <w:rPr>
          <w:rFonts w:ascii="Courier New" w:hAnsi="Courier New" w:cs="Courier New"/>
          <w:i/>
          <w:color w:val="76923C"/>
          <w:sz w:val="20"/>
          <w:szCs w:val="22"/>
        </w:rPr>
      </w:pPr>
      <w:r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For authorised products: </w:t>
      </w:r>
      <w:r w:rsidR="001C0C1C" w:rsidRPr="009B55BC">
        <w:rPr>
          <w:rFonts w:ascii="Courier New" w:hAnsi="Courier New" w:cs="Courier New"/>
          <w:i/>
          <w:color w:val="76923C"/>
          <w:sz w:val="20"/>
          <w:szCs w:val="22"/>
        </w:rPr>
        <w:t>summarise sales volume data/number of treated animals as reported in PSURs</w:t>
      </w:r>
      <w:r w:rsidR="00522B64" w:rsidRPr="009B55BC">
        <w:rPr>
          <w:rFonts w:ascii="Courier New" w:hAnsi="Courier New" w:cs="Courier New"/>
          <w:i/>
          <w:color w:val="76923C"/>
          <w:sz w:val="20"/>
          <w:szCs w:val="22"/>
        </w:rPr>
        <w:t>. Provide information on return on investment to date and how this is expected to</w:t>
      </w:r>
      <w:r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 progress over the next 5 years]</w:t>
      </w:r>
      <w:r w:rsidR="00522B64"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  </w:t>
      </w:r>
      <w:r w:rsidR="001C0C1C"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 </w:t>
      </w:r>
    </w:p>
    <w:p w14:paraId="006339AD" w14:textId="77777777" w:rsidR="00E74724" w:rsidRPr="00E74724" w:rsidRDefault="009825D3" w:rsidP="00CD7451">
      <w:pPr>
        <w:pStyle w:val="No-numheading1Agency"/>
        <w:rPr>
          <w:noProof/>
        </w:rPr>
      </w:pPr>
      <w:r w:rsidRPr="00E74724">
        <w:rPr>
          <w:noProof/>
        </w:rPr>
        <w:t>Authorisation status</w:t>
      </w:r>
    </w:p>
    <w:p w14:paraId="79A8455C" w14:textId="77777777" w:rsidR="00E74724" w:rsidRPr="009B55BC" w:rsidRDefault="009825D3" w:rsidP="00CD7451">
      <w:pPr>
        <w:pStyle w:val="DraftingNotesAgency"/>
        <w:rPr>
          <w:sz w:val="20"/>
          <w:lang w:val="en-US"/>
        </w:rPr>
      </w:pPr>
      <w:r w:rsidRPr="009B55BC">
        <w:rPr>
          <w:sz w:val="20"/>
          <w:lang w:val="en-US"/>
        </w:rPr>
        <w:t xml:space="preserve">[Provide information on any marketing </w:t>
      </w:r>
      <w:proofErr w:type="spellStart"/>
      <w:r w:rsidRPr="009B55BC">
        <w:rPr>
          <w:sz w:val="20"/>
          <w:lang w:val="en-US"/>
        </w:rPr>
        <w:t>authorisation</w:t>
      </w:r>
      <w:proofErr w:type="spellEnd"/>
      <w:r w:rsidRPr="009B55BC">
        <w:rPr>
          <w:sz w:val="20"/>
          <w:lang w:val="en-US"/>
        </w:rPr>
        <w:t xml:space="preserve"> or other official permission for use that the product may have in any country/region]</w:t>
      </w:r>
    </w:p>
    <w:p w14:paraId="4779DE5F" w14:textId="77777777" w:rsidR="00857204" w:rsidRPr="009B55BC" w:rsidRDefault="009825D3" w:rsidP="00857204">
      <w:pPr>
        <w:pStyle w:val="DraftingNotesAgency"/>
        <w:rPr>
          <w:sz w:val="20"/>
          <w:lang w:val="en-US"/>
        </w:rPr>
      </w:pPr>
      <w:r w:rsidRPr="009B55BC">
        <w:rPr>
          <w:sz w:val="20"/>
          <w:lang w:val="en-US"/>
        </w:rPr>
        <w:lastRenderedPageBreak/>
        <w:t>[Provide information if MUMS classification has already been requested for the same products (also for other species)</w:t>
      </w:r>
      <w:r w:rsidR="00A54A53" w:rsidRPr="009B55BC">
        <w:rPr>
          <w:sz w:val="20"/>
          <w:lang w:val="en-US"/>
        </w:rPr>
        <w:t>]</w:t>
      </w:r>
      <w:r w:rsidRPr="009B55BC">
        <w:rPr>
          <w:sz w:val="20"/>
          <w:lang w:val="en-US"/>
        </w:rPr>
        <w:t xml:space="preserve"> </w:t>
      </w:r>
    </w:p>
    <w:p w14:paraId="2954C5CB" w14:textId="77777777" w:rsidR="00452E8C" w:rsidRPr="009B55BC" w:rsidRDefault="009825D3" w:rsidP="00452E8C">
      <w:pPr>
        <w:pStyle w:val="BodytextAgency"/>
        <w:rPr>
          <w:rFonts w:ascii="Courier New" w:hAnsi="Courier New" w:cs="Courier New"/>
          <w:i/>
          <w:color w:val="76923C"/>
          <w:sz w:val="20"/>
          <w:szCs w:val="22"/>
        </w:rPr>
      </w:pPr>
      <w:r>
        <w:rPr>
          <w:rFonts w:ascii="Courier New" w:hAnsi="Courier New" w:cs="Courier New"/>
          <w:i/>
          <w:color w:val="76923C"/>
          <w:sz w:val="20"/>
          <w:szCs w:val="22"/>
        </w:rPr>
        <w:t>[</w:t>
      </w:r>
      <w:r w:rsidRPr="009B55BC">
        <w:rPr>
          <w:rFonts w:ascii="Courier New" w:hAnsi="Courier New" w:cs="Courier New"/>
          <w:i/>
          <w:color w:val="76923C"/>
          <w:sz w:val="20"/>
          <w:szCs w:val="22"/>
        </w:rPr>
        <w:t>Reclassification</w:t>
      </w:r>
    </w:p>
    <w:p w14:paraId="3434CA13" w14:textId="77777777" w:rsidR="00D104B0" w:rsidRPr="009B55BC" w:rsidRDefault="009825D3" w:rsidP="00D104B0">
      <w:pPr>
        <w:pStyle w:val="BodytextAgency"/>
        <w:rPr>
          <w:rFonts w:ascii="Courier New" w:hAnsi="Courier New" w:cs="Courier New"/>
          <w:i/>
          <w:color w:val="76923C"/>
          <w:sz w:val="20"/>
          <w:szCs w:val="22"/>
        </w:rPr>
      </w:pPr>
      <w:r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For </w:t>
      </w:r>
      <w:r w:rsidR="00467894"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unauthorised products: </w:t>
      </w:r>
      <w:r w:rsidRPr="009B55BC">
        <w:rPr>
          <w:rFonts w:ascii="Courier New" w:hAnsi="Courier New" w:cs="Courier New"/>
          <w:i/>
          <w:color w:val="76923C"/>
          <w:sz w:val="20"/>
          <w:szCs w:val="22"/>
        </w:rPr>
        <w:t>provide a report on a current state of development of the product (i.e. what studies have been done</w:t>
      </w:r>
      <w:r w:rsidR="00144E77" w:rsidRPr="009B55BC">
        <w:rPr>
          <w:rFonts w:ascii="Courier New" w:hAnsi="Courier New" w:cs="Courier New"/>
          <w:i/>
          <w:color w:val="76923C"/>
          <w:sz w:val="20"/>
          <w:szCs w:val="22"/>
        </w:rPr>
        <w:t>, planned submission time and route</w:t>
      </w:r>
      <w:r w:rsidR="00E04744" w:rsidRPr="009B55BC">
        <w:rPr>
          <w:rFonts w:ascii="Courier New" w:hAnsi="Courier New" w:cs="Courier New"/>
          <w:i/>
          <w:color w:val="76923C"/>
          <w:sz w:val="20"/>
          <w:szCs w:val="22"/>
        </w:rPr>
        <w:t>)</w:t>
      </w:r>
      <w:r w:rsidRPr="009B55BC">
        <w:rPr>
          <w:rFonts w:ascii="Courier New" w:hAnsi="Courier New" w:cs="Courier New"/>
          <w:i/>
          <w:color w:val="76923C"/>
          <w:sz w:val="20"/>
          <w:szCs w:val="22"/>
        </w:rPr>
        <w:t>.</w:t>
      </w:r>
    </w:p>
    <w:p w14:paraId="6838FFC2" w14:textId="77777777" w:rsidR="009B55BC" w:rsidRDefault="009825D3" w:rsidP="00D104B0">
      <w:pPr>
        <w:pStyle w:val="BodytextAgency"/>
        <w:rPr>
          <w:rFonts w:ascii="Courier New" w:hAnsi="Courier New" w:cs="Courier New"/>
          <w:i/>
          <w:color w:val="76923C"/>
          <w:sz w:val="20"/>
          <w:szCs w:val="22"/>
        </w:rPr>
      </w:pPr>
      <w:r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Provide also date of the initial </w:t>
      </w:r>
      <w:r w:rsidR="00FB0E88"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MUMS </w:t>
      </w:r>
      <w:r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classification and the </w:t>
      </w:r>
      <w:r w:rsidR="00FB0E88"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reference number of the </w:t>
      </w:r>
      <w:r w:rsidRPr="009B55BC">
        <w:rPr>
          <w:rFonts w:ascii="Courier New" w:hAnsi="Courier New" w:cs="Courier New"/>
          <w:i/>
          <w:color w:val="76923C"/>
          <w:sz w:val="20"/>
          <w:szCs w:val="22"/>
        </w:rPr>
        <w:t>outcome letter.</w:t>
      </w:r>
      <w:r>
        <w:rPr>
          <w:rFonts w:ascii="Courier New" w:hAnsi="Courier New" w:cs="Courier New"/>
          <w:i/>
          <w:color w:val="76923C"/>
          <w:sz w:val="20"/>
          <w:szCs w:val="22"/>
        </w:rPr>
        <w:t>]</w:t>
      </w:r>
      <w:r w:rsidRPr="009B55BC">
        <w:rPr>
          <w:rFonts w:ascii="Courier New" w:hAnsi="Courier New" w:cs="Courier New"/>
          <w:i/>
          <w:color w:val="76923C"/>
          <w:sz w:val="20"/>
          <w:szCs w:val="22"/>
        </w:rPr>
        <w:t xml:space="preserve"> </w:t>
      </w:r>
    </w:p>
    <w:p w14:paraId="6DB8B2E7" w14:textId="77777777" w:rsidR="009B55BC" w:rsidRDefault="009825D3">
      <w:pPr>
        <w:rPr>
          <w:rFonts w:ascii="Courier New" w:eastAsia="Verdana" w:hAnsi="Courier New" w:cs="Courier New"/>
          <w:i/>
          <w:color w:val="76923C"/>
          <w:sz w:val="20"/>
          <w:szCs w:val="22"/>
          <w:lang w:eastAsia="en-GB"/>
        </w:rPr>
      </w:pPr>
      <w:r>
        <w:rPr>
          <w:rFonts w:ascii="Courier New" w:hAnsi="Courier New" w:cs="Courier New"/>
          <w:i/>
          <w:color w:val="76923C"/>
          <w:sz w:val="20"/>
          <w:szCs w:val="22"/>
        </w:rPr>
        <w:br w:type="page"/>
      </w:r>
    </w:p>
    <w:p w14:paraId="61B44AAB" w14:textId="77777777" w:rsidR="00272A2F" w:rsidRPr="009B55BC" w:rsidRDefault="00272A2F" w:rsidP="00D104B0">
      <w:pPr>
        <w:pStyle w:val="BodytextAgency"/>
        <w:rPr>
          <w:rFonts w:ascii="Courier New" w:hAnsi="Courier New" w:cs="Courier New"/>
          <w:i/>
          <w:color w:val="76923C"/>
          <w:sz w:val="20"/>
          <w:szCs w:val="22"/>
        </w:rPr>
      </w:pPr>
    </w:p>
    <w:p w14:paraId="5CA15A9C" w14:textId="77777777" w:rsidR="006B705E" w:rsidRPr="00E479E1" w:rsidRDefault="009825D3" w:rsidP="006B705E">
      <w:pPr>
        <w:pStyle w:val="Heading8"/>
        <w:spacing w:before="0" w:after="120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Applicant has </w:t>
      </w:r>
      <w:r w:rsidR="00383E29" w:rsidRPr="00E479E1">
        <w:rPr>
          <w:noProof/>
          <w:sz w:val="27"/>
          <w:szCs w:val="27"/>
        </w:rPr>
        <w:t>Small and Medium Enterprises (SME) status</w:t>
      </w:r>
      <w:r w:rsidR="007D0C83">
        <w:rPr>
          <w:noProof/>
          <w:sz w:val="27"/>
          <w:szCs w:val="27"/>
        </w:rPr>
        <w:t>:</w:t>
      </w:r>
    </w:p>
    <w:p w14:paraId="351E005E" w14:textId="77777777" w:rsidR="006B705E" w:rsidRDefault="009825D3" w:rsidP="006B705E">
      <w:pPr>
        <w:pStyle w:val="BodytextAgency"/>
      </w:pPr>
      <w:r w:rsidRPr="00984F2A">
        <w:rPr>
          <w:b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Pr="00984F2A">
        <w:instrText xml:space="preserve"> FORMCHECKBOX </w:instrText>
      </w:r>
      <w:r w:rsidR="0004784F">
        <w:rPr>
          <w:b/>
        </w:rPr>
      </w:r>
      <w:r w:rsidR="0004784F">
        <w:rPr>
          <w:b/>
        </w:rPr>
        <w:fldChar w:fldCharType="separate"/>
      </w:r>
      <w:r w:rsidRPr="00984F2A">
        <w:rPr>
          <w:b/>
        </w:rPr>
        <w:fldChar w:fldCharType="end"/>
      </w:r>
      <w:r>
        <w:t xml:space="preserve"> YES</w:t>
      </w:r>
    </w:p>
    <w:p w14:paraId="5B00ECFD" w14:textId="77777777" w:rsidR="006B705E" w:rsidRPr="00984F2A" w:rsidRDefault="009825D3" w:rsidP="006B705E">
      <w:pPr>
        <w:pStyle w:val="Heading8"/>
        <w:spacing w:before="0" w:after="120"/>
        <w:rPr>
          <w:b w:val="0"/>
        </w:rPr>
      </w:pPr>
      <w:r w:rsidRPr="00984F2A">
        <w:rPr>
          <w:b w:val="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Pr="00984F2A">
        <w:rPr>
          <w:b w:val="0"/>
        </w:rPr>
        <w:instrText xml:space="preserve"> FORMCHECKBOX </w:instrText>
      </w:r>
      <w:r w:rsidR="0004784F">
        <w:rPr>
          <w:b w:val="0"/>
        </w:rPr>
      </w:r>
      <w:r w:rsidR="0004784F">
        <w:rPr>
          <w:b w:val="0"/>
        </w:rPr>
        <w:fldChar w:fldCharType="separate"/>
      </w:r>
      <w:r w:rsidRPr="00984F2A">
        <w:rPr>
          <w:b w:val="0"/>
        </w:rPr>
        <w:fldChar w:fldCharType="end"/>
      </w:r>
      <w:r>
        <w:rPr>
          <w:b w:val="0"/>
        </w:rPr>
        <w:t xml:space="preserve"> NO</w:t>
      </w:r>
      <w:r w:rsidR="00177FA6">
        <w:rPr>
          <w:b w:val="0"/>
        </w:rPr>
        <w:t>T YET</w:t>
      </w:r>
    </w:p>
    <w:p w14:paraId="4D9093C1" w14:textId="77777777" w:rsidR="006B705E" w:rsidRDefault="009825D3" w:rsidP="006B705E">
      <w:pPr>
        <w:pStyle w:val="Heading8"/>
        <w:spacing w:before="0" w:after="120"/>
        <w:rPr>
          <w:b w:val="0"/>
        </w:rPr>
      </w:pPr>
      <w:r w:rsidRPr="00984F2A">
        <w:rPr>
          <w:b w:val="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Pr="00984F2A">
        <w:rPr>
          <w:b w:val="0"/>
        </w:rPr>
        <w:instrText xml:space="preserve"> FORMCHECKBOX </w:instrText>
      </w:r>
      <w:r w:rsidR="0004784F">
        <w:rPr>
          <w:b w:val="0"/>
        </w:rPr>
      </w:r>
      <w:r w:rsidR="0004784F">
        <w:rPr>
          <w:b w:val="0"/>
        </w:rPr>
        <w:fldChar w:fldCharType="separate"/>
      </w:r>
      <w:r w:rsidRPr="00984F2A">
        <w:rPr>
          <w:b w:val="0"/>
        </w:rPr>
        <w:fldChar w:fldCharType="end"/>
      </w:r>
      <w:r w:rsidRPr="00984F2A">
        <w:rPr>
          <w:b w:val="0"/>
        </w:rPr>
        <w:t xml:space="preserve"> N/A</w:t>
      </w:r>
    </w:p>
    <w:p w14:paraId="3E8137E4" w14:textId="77777777" w:rsidR="006B705E" w:rsidRDefault="006B705E" w:rsidP="006B705E">
      <w:pPr>
        <w:pStyle w:val="BodytextAgency"/>
      </w:pPr>
    </w:p>
    <w:p w14:paraId="7E4A0B6D" w14:textId="77777777" w:rsidR="00CB4445" w:rsidRDefault="00CB4445" w:rsidP="00D104B0">
      <w:pPr>
        <w:pStyle w:val="BodytextAgency"/>
        <w:rPr>
          <w:rFonts w:ascii="Courier New" w:hAnsi="Courier New" w:cs="Courier New"/>
          <w:i/>
          <w:color w:val="76923C"/>
          <w:sz w:val="22"/>
          <w:szCs w:val="22"/>
        </w:rPr>
      </w:pPr>
    </w:p>
    <w:p w14:paraId="79A5607C" w14:textId="77777777" w:rsidR="00E74724" w:rsidRPr="007D0C83" w:rsidRDefault="009825D3" w:rsidP="007D0C83">
      <w:pPr>
        <w:pStyle w:val="BodytextAgency"/>
        <w:rPr>
          <w:rFonts w:cs="Arial"/>
          <w:b/>
          <w:bCs/>
          <w:noProof/>
          <w:kern w:val="32"/>
          <w:sz w:val="27"/>
          <w:szCs w:val="27"/>
        </w:rPr>
      </w:pPr>
      <w:r w:rsidRPr="007D0C83">
        <w:rPr>
          <w:rFonts w:cs="Arial"/>
          <w:b/>
          <w:bCs/>
          <w:noProof/>
          <w:kern w:val="32"/>
          <w:sz w:val="27"/>
          <w:szCs w:val="27"/>
        </w:rPr>
        <w:t>Applicant is requesting</w:t>
      </w:r>
      <w:r w:rsidR="007D0C83">
        <w:rPr>
          <w:rFonts w:cs="Arial"/>
          <w:b/>
          <w:bCs/>
          <w:noProof/>
          <w:kern w:val="32"/>
          <w:sz w:val="27"/>
          <w:szCs w:val="27"/>
        </w:rPr>
        <w:t>:</w:t>
      </w:r>
    </w:p>
    <w:p w14:paraId="58737A0B" w14:textId="77777777" w:rsidR="00E74724" w:rsidRPr="00E74724" w:rsidRDefault="009825D3" w:rsidP="00CD7451">
      <w:pPr>
        <w:pStyle w:val="BodytextAgency"/>
        <w:rPr>
          <w:lang w:val="en-US"/>
        </w:rPr>
      </w:pPr>
      <w:r w:rsidRPr="00984F2A">
        <w:rPr>
          <w:b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Pr="00984F2A">
        <w:instrText xml:space="preserve"> FORMCHECKBOX </w:instrText>
      </w:r>
      <w:r w:rsidR="0004784F">
        <w:rPr>
          <w:b/>
        </w:rPr>
      </w:r>
      <w:r w:rsidR="0004784F">
        <w:rPr>
          <w:b/>
        </w:rPr>
        <w:fldChar w:fldCharType="separate"/>
      </w:r>
      <w:r w:rsidRPr="00984F2A">
        <w:rPr>
          <w:b/>
        </w:rPr>
        <w:fldChar w:fldCharType="end"/>
      </w:r>
      <w:r>
        <w:rPr>
          <w:b/>
        </w:rPr>
        <w:t xml:space="preserve"> </w:t>
      </w:r>
      <w:r w:rsidRPr="00E74724">
        <w:rPr>
          <w:lang w:val="en-US"/>
        </w:rPr>
        <w:t>MUMS</w:t>
      </w:r>
      <w:r w:rsidR="001D5E8C" w:rsidRPr="00E74724">
        <w:rPr>
          <w:lang w:val="en-US"/>
        </w:rPr>
        <w:t>/limited market</w:t>
      </w:r>
      <w:r w:rsidRPr="00E74724">
        <w:rPr>
          <w:lang w:val="en-US"/>
        </w:rPr>
        <w:t xml:space="preserve"> </w:t>
      </w:r>
      <w:r w:rsidR="007B1585">
        <w:rPr>
          <w:lang w:val="en-US"/>
        </w:rPr>
        <w:t>reduced</w:t>
      </w:r>
      <w:r w:rsidRPr="00E74724">
        <w:rPr>
          <w:lang w:val="en-US"/>
        </w:rPr>
        <w:t xml:space="preserve"> data requirements</w:t>
      </w:r>
    </w:p>
    <w:p w14:paraId="611DE1B8" w14:textId="77777777" w:rsidR="00BA4CDA" w:rsidRDefault="009825D3" w:rsidP="00CD7451">
      <w:pPr>
        <w:pStyle w:val="BodytextAgency"/>
        <w:rPr>
          <w:lang w:val="en-US"/>
        </w:rPr>
      </w:pPr>
      <w:r w:rsidRPr="00984F2A">
        <w:rPr>
          <w:b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Pr="00984F2A">
        <w:instrText xml:space="preserve"> FORMCHECKBOX </w:instrText>
      </w:r>
      <w:r w:rsidR="0004784F">
        <w:rPr>
          <w:b/>
        </w:rPr>
      </w:r>
      <w:r w:rsidR="0004784F">
        <w:rPr>
          <w:b/>
        </w:rPr>
        <w:fldChar w:fldCharType="separate"/>
      </w:r>
      <w:r w:rsidRPr="00984F2A">
        <w:rPr>
          <w:b/>
        </w:rPr>
        <w:fldChar w:fldCharType="end"/>
      </w:r>
      <w:r>
        <w:rPr>
          <w:b/>
        </w:rPr>
        <w:t xml:space="preserve"> </w:t>
      </w:r>
      <w:r w:rsidR="00E74724" w:rsidRPr="00E74724">
        <w:rPr>
          <w:lang w:val="en-US"/>
        </w:rPr>
        <w:t xml:space="preserve">MUMS/limited market financial incentives </w:t>
      </w:r>
      <w:r w:rsidR="00A95718">
        <w:rPr>
          <w:lang w:val="en-US"/>
        </w:rPr>
        <w:t>(</w:t>
      </w:r>
      <w:r w:rsidR="00E74724" w:rsidRPr="00E74724">
        <w:rPr>
          <w:lang w:val="en-US"/>
        </w:rPr>
        <w:t>for food producing animals only</w:t>
      </w:r>
      <w:r w:rsidR="00A95718">
        <w:rPr>
          <w:lang w:val="en-US"/>
        </w:rPr>
        <w:t>)</w:t>
      </w:r>
    </w:p>
    <w:p w14:paraId="526934FF" w14:textId="77777777" w:rsidR="001C0C1C" w:rsidRDefault="001C0C1C" w:rsidP="00CD7451">
      <w:pPr>
        <w:pStyle w:val="BodytextAgency"/>
        <w:rPr>
          <w:lang w:val="en-US"/>
        </w:rPr>
      </w:pPr>
    </w:p>
    <w:p w14:paraId="2922FCB8" w14:textId="77777777" w:rsidR="00A95718" w:rsidRPr="00A95718" w:rsidRDefault="009825D3" w:rsidP="00A95718">
      <w:pPr>
        <w:pStyle w:val="BodytextAgency"/>
        <w:rPr>
          <w:color w:val="0000FF"/>
          <w:u w:val="single"/>
          <w:lang w:val="en-US"/>
        </w:rPr>
      </w:pPr>
      <w:r w:rsidRPr="006D786B">
        <w:rPr>
          <w:lang w:val="en-US"/>
        </w:rPr>
        <w:t xml:space="preserve">Submit </w:t>
      </w:r>
      <w:r w:rsidR="000309A9" w:rsidRPr="006D786B">
        <w:rPr>
          <w:lang w:val="en-US"/>
        </w:rPr>
        <w:t>to:</w:t>
      </w:r>
      <w:r w:rsidRPr="006D786B">
        <w:rPr>
          <w:lang w:val="en-US"/>
        </w:rPr>
        <w:t xml:space="preserve"> </w:t>
      </w:r>
      <w:hyperlink r:id="rId9" w:history="1">
        <w:r w:rsidRPr="006D786B">
          <w:rPr>
            <w:rStyle w:val="Hyperlink"/>
            <w:lang w:val="en-US"/>
          </w:rPr>
          <w:t>VetMUMSapplications@ema.europa.eu</w:t>
        </w:r>
      </w:hyperlink>
      <w:r w:rsidR="00A6657B" w:rsidRPr="006D786B">
        <w:rPr>
          <w:rStyle w:val="Hyperlink"/>
          <w:lang w:val="en-US"/>
        </w:rPr>
        <w:t xml:space="preserve"> </w:t>
      </w:r>
      <w:r w:rsidRPr="006D786B">
        <w:rPr>
          <w:lang w:val="en-US"/>
        </w:rPr>
        <w:t>at least 20 days prior to the CVMP meeting you wish your request to be considered at.</w:t>
      </w:r>
    </w:p>
    <w:p w14:paraId="3E45EFC4" w14:textId="77777777" w:rsidR="001C0C1C" w:rsidRDefault="001C0C1C" w:rsidP="00CD7451">
      <w:pPr>
        <w:pStyle w:val="BodytextAgency"/>
        <w:rPr>
          <w:lang w:val="en-US"/>
        </w:rPr>
      </w:pPr>
    </w:p>
    <w:sectPr w:rsidR="001C0C1C" w:rsidSect="00E01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A3E6" w14:textId="77777777" w:rsidR="00960924" w:rsidRDefault="009825D3">
      <w:r>
        <w:separator/>
      </w:r>
    </w:p>
  </w:endnote>
  <w:endnote w:type="continuationSeparator" w:id="0">
    <w:p w14:paraId="7FF4DEE4" w14:textId="77777777" w:rsidR="00960924" w:rsidRDefault="009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2D3E" w14:textId="77777777" w:rsidR="00C03DEC" w:rsidRDefault="00C03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D02A" w14:textId="77777777" w:rsidR="00E01626" w:rsidRDefault="00E01626">
    <w:pPr>
      <w:pStyle w:val="FooterAgency"/>
    </w:pPr>
  </w:p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5C64FD" w14:paraId="6F3C4556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14:paraId="2858BC4B" w14:textId="77777777" w:rsidR="00E01626" w:rsidRPr="00A44B87" w:rsidRDefault="00E01626">
          <w:pPr>
            <w:pStyle w:val="FooterAgency"/>
          </w:pPr>
        </w:p>
      </w:tc>
    </w:tr>
    <w:tr w:rsidR="005C64FD" w14:paraId="4590DA7A" w14:textId="77777777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14:paraId="763CE801" w14:textId="7C42D408" w:rsidR="00E01626" w:rsidRPr="00A44B87" w:rsidRDefault="009825D3">
          <w:pPr>
            <w:pStyle w:val="FooterAgency"/>
          </w:pPr>
          <w:r w:rsidRPr="00390AC0">
            <w:rPr>
              <w:szCs w:val="15"/>
            </w:rPr>
            <w:fldChar w:fldCharType="begin"/>
          </w:r>
          <w:r w:rsidRPr="00390AC0">
            <w:rPr>
              <w:szCs w:val="15"/>
            </w:rPr>
            <w:instrText xml:space="preserve"> IF </w:instrText>
          </w:r>
          <w:r w:rsidR="0053748B">
            <w:fldChar w:fldCharType="begin"/>
          </w:r>
          <w:r>
            <w:instrText xml:space="preserve"> STYLEREF  "Doc title (Agency)"  \* MERGEFORMAT </w:instrText>
          </w:r>
          <w:r w:rsidR="0053748B">
            <w:fldChar w:fldCharType="separate"/>
          </w:r>
          <w:r w:rsidR="0004784F" w:rsidRPr="0004784F">
            <w:rPr>
              <w:b/>
              <w:bCs/>
              <w:noProof/>
              <w:lang w:val="en-US"/>
            </w:rPr>
            <w:instrText>Request to the CVMP to &lt;re&gt;classify &lt;a</w:instrText>
          </w:r>
          <w:r w:rsidR="0004784F">
            <w:rPr>
              <w:noProof/>
            </w:rPr>
            <w:instrText xml:space="preserve"> veterinary medicinal product&gt;&lt;indication of the veterinary medicinal product&gt; as minor use minor species (MUMS)/ intended for use in a limited market</w:instrText>
          </w:r>
          <w:r w:rsidR="0053748B">
            <w:rPr>
              <w:noProof/>
            </w:rPr>
            <w:fldChar w:fldCharType="end"/>
          </w:r>
          <w:r w:rsidRPr="00390AC0">
            <w:rPr>
              <w:szCs w:val="15"/>
            </w:rPr>
            <w:instrText xml:space="preserve"> &lt;&gt; "Error*"</w:instrText>
          </w:r>
          <w:r w:rsidR="0053748B">
            <w:fldChar w:fldCharType="begin"/>
          </w:r>
          <w:r>
            <w:instrText xml:space="preserve"> STYLEREF  "Doc title (Agency)"  \* MERGEFORMAT </w:instrText>
          </w:r>
          <w:r w:rsidR="0053748B">
            <w:fldChar w:fldCharType="separate"/>
          </w:r>
          <w:r w:rsidR="0004784F">
            <w:rPr>
              <w:noProof/>
            </w:rPr>
            <w:instrText>Request to the CVMP to &lt;re&gt;classify &lt;a veterinary medicinal product&gt;&lt;indication of the veterinary medicinal product&gt; as minor use minor species (MUMS)/ intended for use in a limited market</w:instrText>
          </w:r>
          <w:r w:rsidR="0053748B">
            <w:rPr>
              <w:noProof/>
            </w:rPr>
            <w:fldChar w:fldCharType="end"/>
          </w:r>
          <w:r w:rsidRPr="00390AC0">
            <w:rPr>
              <w:szCs w:val="15"/>
            </w:rPr>
            <w:instrText xml:space="preserve"> \* MERGEFORMAT </w:instrText>
          </w:r>
          <w:r w:rsidRPr="00390AC0">
            <w:rPr>
              <w:szCs w:val="15"/>
            </w:rPr>
            <w:fldChar w:fldCharType="separate"/>
          </w:r>
          <w:r w:rsidR="0004784F">
            <w:rPr>
              <w:noProof/>
            </w:rPr>
            <w:t>Request to the CVMP to &lt;re&gt;classify &lt;a veterinary medicinal product&gt;&lt;indication of the veterinary medicinal product&gt; as minor use minor species (MUMS)/ intended for use in a limited market</w:t>
          </w:r>
          <w:r w:rsidRPr="00390AC0">
            <w:rPr>
              <w:szCs w:val="15"/>
            </w:rPr>
            <w:fldChar w:fldCharType="end"/>
          </w:r>
          <w:r w:rsidRPr="00390AC0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14:paraId="199D60A2" w14:textId="77777777" w:rsidR="00E01626" w:rsidRPr="00A44B87" w:rsidRDefault="00E01626">
          <w:pPr>
            <w:pStyle w:val="FooterAgency"/>
          </w:pPr>
        </w:p>
      </w:tc>
    </w:tr>
    <w:tr w:rsidR="005C64FD" w14:paraId="4667BFA5" w14:textId="77777777"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14:paraId="611A59ED" w14:textId="77777777" w:rsidR="00E01626" w:rsidRPr="00A44B87" w:rsidRDefault="009825D3" w:rsidP="00177FA6">
          <w:pPr>
            <w:pStyle w:val="FooterAgency"/>
          </w:pPr>
          <w:r>
            <w:t xml:space="preserve">Form updated on </w:t>
          </w:r>
          <w:r w:rsidR="00C03DEC">
            <w:t>01/12/2020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14:paraId="4AF8D09C" w14:textId="77777777" w:rsidR="00E01626" w:rsidRPr="000955BF" w:rsidRDefault="009825D3">
          <w:pPr>
            <w:jc w:val="right"/>
            <w:rPr>
              <w:rStyle w:val="PageNumberAgency0"/>
            </w:rPr>
          </w:pPr>
          <w:r w:rsidRPr="000955BF">
            <w:rPr>
              <w:rStyle w:val="PageNumberAgency0"/>
            </w:rPr>
            <w:t xml:space="preserve">Page 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PAGE </w:instrText>
          </w:r>
          <w:r w:rsidRPr="000955BF"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</w:rPr>
            <w:t>2</w:t>
          </w:r>
          <w:r w:rsidRPr="000955BF">
            <w:rPr>
              <w:rStyle w:val="PageNumberAgency0"/>
            </w:rPr>
            <w:fldChar w:fldCharType="end"/>
          </w:r>
          <w:r w:rsidRPr="000955BF">
            <w:rPr>
              <w:rStyle w:val="PageNumberAgency0"/>
            </w:rPr>
            <w:t>/</w:t>
          </w:r>
          <w:r w:rsidRPr="000955BF">
            <w:rPr>
              <w:rStyle w:val="PageNumberAgency0"/>
            </w:rPr>
            <w:fldChar w:fldCharType="begin"/>
          </w:r>
          <w:r w:rsidRPr="000955BF">
            <w:rPr>
              <w:rStyle w:val="PageNumberAgency0"/>
            </w:rPr>
            <w:instrText xml:space="preserve"> NUMPAGES </w:instrText>
          </w:r>
          <w:r w:rsidRPr="000955BF"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</w:rPr>
            <w:t>3</w:t>
          </w:r>
          <w:r w:rsidRPr="000955BF">
            <w:rPr>
              <w:rStyle w:val="PageNumberAgency0"/>
            </w:rPr>
            <w:fldChar w:fldCharType="end"/>
          </w:r>
        </w:p>
      </w:tc>
    </w:tr>
  </w:tbl>
  <w:p w14:paraId="15300804" w14:textId="77777777" w:rsidR="00E01626" w:rsidRDefault="00E01626">
    <w:pPr>
      <w:pStyle w:val="NormalAgency"/>
    </w:pPr>
  </w:p>
  <w:p w14:paraId="6EB04A95" w14:textId="77777777" w:rsidR="00E01626" w:rsidRDefault="00E01626" w:rsidP="00E01626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0"/>
      <w:gridCol w:w="2893"/>
    </w:tblGrid>
    <w:tr w:rsidR="005C64FD" w14:paraId="5226DF44" w14:textId="77777777" w:rsidTr="00177FA6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3217B27B" w14:textId="77777777" w:rsidR="00177FA6" w:rsidRPr="00A44B87" w:rsidRDefault="00177FA6" w:rsidP="00177FA6">
          <w:pPr>
            <w:pStyle w:val="FooterAgency"/>
            <w:jc w:val="center"/>
          </w:pPr>
        </w:p>
      </w:tc>
    </w:tr>
    <w:tr w:rsidR="005C64FD" w14:paraId="5A224CE8" w14:textId="77777777" w:rsidTr="00177FA6">
      <w:trPr>
        <w:trHeight w:hRule="exact" w:val="198"/>
      </w:trPr>
      <w:tc>
        <w:tcPr>
          <w:tcW w:w="6520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8501197" w14:textId="77777777" w:rsidR="00177FA6" w:rsidRPr="003A07BE" w:rsidRDefault="009825D3" w:rsidP="002419F1">
          <w:pPr>
            <w:pStyle w:val="FooterAgency"/>
          </w:pPr>
          <w:r>
            <w:rPr>
              <w:b/>
              <w:color w:val="003399"/>
              <w:sz w:val="13"/>
            </w:rPr>
            <w:t xml:space="preserve">Official </w:t>
          </w:r>
          <w:proofErr w:type="gramStart"/>
          <w:r>
            <w:rPr>
              <w:b/>
              <w:color w:val="003399"/>
              <w:sz w:val="13"/>
            </w:rPr>
            <w:t>address</w:t>
          </w:r>
          <w:r>
            <w:t xml:space="preserve">  Domenico</w:t>
          </w:r>
          <w:proofErr w:type="gramEnd"/>
          <w:r>
            <w:t xml:space="preserve"> Scarlattilaan 6 </w:t>
          </w:r>
          <w:r w:rsidRPr="003A07BE">
            <w:t xml:space="preserve">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</w:t>
          </w:r>
          <w:r>
            <w:t xml:space="preserve"> 1083 HS Amsterdam</w:t>
          </w:r>
          <w:r w:rsidRPr="003A07BE">
            <w:t xml:space="preserve"> </w:t>
          </w:r>
          <w:r>
            <w:t xml:space="preserve"> </w:t>
          </w:r>
          <w:r w:rsidRPr="00696743">
            <w:rPr>
              <w:rStyle w:val="FooterblueAgencyCharChar"/>
            </w:rPr>
            <w:t>●</w:t>
          </w:r>
          <w:r w:rsidRPr="003A07BE">
            <w:t xml:space="preserve"> </w:t>
          </w:r>
          <w:r>
            <w:t xml:space="preserve"> The Netherlands</w:t>
          </w:r>
        </w:p>
      </w:tc>
      <w:tc>
        <w:tcPr>
          <w:tcW w:w="2892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5C64FD" w14:paraId="59FC0257" w14:textId="77777777" w:rsidTr="002419F1">
            <w:trPr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14:paraId="72BF982E" w14:textId="77777777" w:rsidR="00177FA6" w:rsidRPr="00A44B87" w:rsidRDefault="009825D3" w:rsidP="002419F1">
                <w:pPr>
                  <w:pStyle w:val="FooterAgency"/>
                  <w:jc w:val="right"/>
                </w:pPr>
                <w:r w:rsidRPr="00390AC0">
                  <w:rPr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14:paraId="3B3E241B" w14:textId="77777777" w:rsidR="00177FA6" w:rsidRPr="00A44B87" w:rsidRDefault="009825D3" w:rsidP="002419F1">
                <w:pPr>
                  <w:pStyle w:val="FooterAgency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07A20900" wp14:editId="6E4000A4">
                      <wp:extent cx="387985" cy="267335"/>
                      <wp:effectExtent l="0" t="0" r="0" b="0"/>
                      <wp:docPr id="3" name="Picture 3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1911614" name="Picture 3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98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C64FD" w14:paraId="7D89235C" w14:textId="77777777" w:rsidTr="002419F1">
            <w:trPr>
              <w:trHeight w:val="390"/>
              <w:jc w:val="right"/>
            </w:trPr>
            <w:tc>
              <w:tcPr>
                <w:tcW w:w="2183" w:type="dxa"/>
                <w:vMerge/>
                <w:shd w:val="clear" w:color="auto" w:fill="auto"/>
              </w:tcPr>
              <w:p w14:paraId="33F297FA" w14:textId="77777777" w:rsidR="00177FA6" w:rsidRPr="00A44B87" w:rsidRDefault="00177FA6" w:rsidP="002419F1">
                <w:pPr>
                  <w:pStyle w:val="FooterAgency"/>
                </w:pPr>
              </w:p>
            </w:tc>
            <w:tc>
              <w:tcPr>
                <w:tcW w:w="709" w:type="dxa"/>
                <w:vMerge/>
                <w:shd w:val="clear" w:color="auto" w:fill="auto"/>
              </w:tcPr>
              <w:p w14:paraId="7CBD1986" w14:textId="77777777" w:rsidR="00177FA6" w:rsidRPr="00A44B87" w:rsidRDefault="00177FA6" w:rsidP="002419F1">
                <w:pPr>
                  <w:pStyle w:val="FooterAgency"/>
                </w:pPr>
              </w:p>
            </w:tc>
          </w:tr>
        </w:tbl>
        <w:p w14:paraId="111E8007" w14:textId="77777777" w:rsidR="00177FA6" w:rsidRPr="00A44B87" w:rsidRDefault="00177FA6" w:rsidP="002419F1">
          <w:pPr>
            <w:pStyle w:val="FooterAgency"/>
            <w:widowControl w:val="0"/>
            <w:adjustRightInd w:val="0"/>
            <w:jc w:val="right"/>
          </w:pPr>
        </w:p>
      </w:tc>
    </w:tr>
    <w:tr w:rsidR="005C64FD" w14:paraId="756D5197" w14:textId="77777777" w:rsidTr="00177FA6">
      <w:trPr>
        <w:trHeight w:val="390"/>
      </w:trPr>
      <w:tc>
        <w:tcPr>
          <w:tcW w:w="6520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5C64FD" w14:paraId="5806A6FE" w14:textId="77777777" w:rsidTr="002419F1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70ED3B3E" w14:textId="77777777" w:rsidR="00177FA6" w:rsidRPr="003A07BE" w:rsidRDefault="009825D3" w:rsidP="002419F1">
                <w:pPr>
                  <w:pStyle w:val="FooterAgency"/>
                </w:pPr>
                <w:r>
                  <w:rPr>
                    <w:b/>
                    <w:color w:val="003399"/>
                    <w:sz w:val="13"/>
                  </w:rPr>
                  <w:t xml:space="preserve">Address for </w:t>
                </w:r>
                <w:r w:rsidRPr="002D7278">
                  <w:rPr>
                    <w:b/>
                    <w:color w:val="003399"/>
                    <w:sz w:val="13"/>
                  </w:rPr>
                  <w:t>visits and deliveries</w:t>
                </w:r>
                <w:r>
                  <w:t xml:space="preserve">  Refer to </w:t>
                </w:r>
                <w:hyperlink r:id="rId2" w:history="1">
                  <w:r w:rsidRPr="007D1A41">
                    <w:rPr>
                      <w:rStyle w:val="Hyperlink"/>
                    </w:rPr>
                    <w:t>www.ema.europa.eu/how-to-find-us</w:t>
                  </w:r>
                </w:hyperlink>
                <w:r>
                  <w:t xml:space="preserve"> </w:t>
                </w:r>
              </w:p>
            </w:tc>
          </w:tr>
          <w:tr w:rsidR="005C64FD" w14:paraId="5176436E" w14:textId="77777777" w:rsidTr="002419F1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124146A7" w14:textId="77777777" w:rsidR="00177FA6" w:rsidRPr="00584092" w:rsidRDefault="009825D3" w:rsidP="002419F1">
                <w:pPr>
                  <w:pStyle w:val="FooterAgency"/>
                </w:pPr>
                <w:r w:rsidRPr="00584092">
                  <w:rPr>
                    <w:rStyle w:val="FooterblueAgencyCharChar"/>
                  </w:rPr>
                  <w:t xml:space="preserve">Send </w:t>
                </w:r>
                <w:r>
                  <w:rPr>
                    <w:rStyle w:val="FooterblueAgencyCharChar"/>
                  </w:rPr>
                  <w:t xml:space="preserve">us </w:t>
                </w:r>
                <w:r w:rsidRPr="00584092">
                  <w:rPr>
                    <w:rStyle w:val="FooterblueAgencyCharChar"/>
                  </w:rPr>
                  <w:t xml:space="preserve">a </w:t>
                </w:r>
                <w:proofErr w:type="gramStart"/>
                <w:r w:rsidRPr="00584092">
                  <w:rPr>
                    <w:rStyle w:val="FooterblueAgencyCharChar"/>
                  </w:rPr>
                  <w:t xml:space="preserve">question </w:t>
                </w:r>
                <w:r>
                  <w:rPr>
                    <w:rStyle w:val="FooterblueAgencyCharChar"/>
                  </w:rPr>
                  <w:t xml:space="preserve"> </w:t>
                </w:r>
                <w:r w:rsidRPr="00593B10">
                  <w:t>Go</w:t>
                </w:r>
                <w:proofErr w:type="gramEnd"/>
                <w:r w:rsidRPr="00593B10">
                  <w:t xml:space="preserve"> to </w:t>
                </w:r>
                <w:hyperlink r:id="rId3" w:history="1">
                  <w:r w:rsidRPr="007D1A41">
                    <w:rPr>
                      <w:rStyle w:val="Hyperlink"/>
                    </w:rPr>
                    <w:t>www.ema.europa.eu/contact</w:t>
                  </w:r>
                </w:hyperlink>
                <w:r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14:paraId="6D40291E" w14:textId="77777777" w:rsidR="00177FA6" w:rsidRPr="003A07BE" w:rsidRDefault="009825D3" w:rsidP="002419F1">
                <w:pPr>
                  <w:pStyle w:val="FooterblueAgency"/>
                </w:pPr>
                <w:r>
                  <w:t>Telephone</w:t>
                </w:r>
                <w:r>
                  <w:rPr>
                    <w:b w:val="0"/>
                    <w:color w:val="6D6F71"/>
                    <w:sz w:val="14"/>
                  </w:rPr>
                  <w:t xml:space="preserve"> </w:t>
                </w:r>
                <w:r w:rsidRPr="00593B10">
                  <w:rPr>
                    <w:b w:val="0"/>
                    <w:color w:val="6D6F71"/>
                    <w:sz w:val="14"/>
                  </w:rPr>
                  <w:t>+31 (0)88 781 600</w:t>
                </w:r>
                <w:r>
                  <w:rPr>
                    <w:b w:val="0"/>
                    <w:color w:val="6D6F71"/>
                    <w:sz w:val="14"/>
                  </w:rPr>
                  <w:t>0</w:t>
                </w:r>
              </w:p>
            </w:tc>
          </w:tr>
        </w:tbl>
        <w:p w14:paraId="4105C394" w14:textId="77777777" w:rsidR="00177FA6" w:rsidRPr="003A07BE" w:rsidRDefault="00177FA6" w:rsidP="002419F1">
          <w:pPr>
            <w:pStyle w:val="FooterAgency"/>
          </w:pPr>
        </w:p>
      </w:tc>
      <w:tc>
        <w:tcPr>
          <w:tcW w:w="2892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152CDED5" w14:textId="77777777" w:rsidR="00177FA6" w:rsidRPr="00A44B87" w:rsidRDefault="00177FA6" w:rsidP="002419F1">
          <w:pPr>
            <w:pStyle w:val="FooterAgency"/>
          </w:pPr>
        </w:p>
      </w:tc>
    </w:tr>
    <w:tr w:rsidR="005C64FD" w14:paraId="159C9D3D" w14:textId="77777777" w:rsidTr="00177FA6">
      <w:tc>
        <w:tcPr>
          <w:tcW w:w="9412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7DE0013E" w14:textId="77777777" w:rsidR="00177FA6" w:rsidRPr="00A44B87" w:rsidRDefault="00177FA6" w:rsidP="002419F1">
          <w:pPr>
            <w:pStyle w:val="FooterAgency"/>
          </w:pPr>
        </w:p>
      </w:tc>
    </w:tr>
    <w:tr w:rsidR="005C64FD" w14:paraId="6CEF8717" w14:textId="77777777" w:rsidTr="00177FA6">
      <w:tc>
        <w:tcPr>
          <w:tcW w:w="9412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3448EE6C" w14:textId="77777777" w:rsidR="00177FA6" w:rsidRPr="00CE789B" w:rsidRDefault="009825D3" w:rsidP="002419F1">
          <w:pPr>
            <w:pStyle w:val="FooterAgency"/>
            <w:jc w:val="center"/>
          </w:pPr>
          <w:r w:rsidRPr="00CE789B">
            <w:t xml:space="preserve">© European Medicines Agency,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04784F">
            <w:rPr>
              <w:noProof/>
            </w:rPr>
            <w:t>2020</w:t>
          </w:r>
          <w:r>
            <w:fldChar w:fldCharType="end"/>
          </w:r>
          <w:r w:rsidRPr="00CE789B">
            <w:t>. Reproduction is authorised provided the source is acknowledged.</w:t>
          </w:r>
        </w:p>
      </w:tc>
    </w:tr>
  </w:tbl>
  <w:p w14:paraId="3C1E5FBD" w14:textId="77777777" w:rsidR="00E01626" w:rsidRDefault="00E01626" w:rsidP="00E01626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C418" w14:textId="77777777" w:rsidR="008940CC" w:rsidRDefault="009825D3">
      <w:r>
        <w:separator/>
      </w:r>
    </w:p>
  </w:footnote>
  <w:footnote w:type="continuationSeparator" w:id="0">
    <w:p w14:paraId="0FE3E9C3" w14:textId="77777777" w:rsidR="008940CC" w:rsidRDefault="009825D3">
      <w:r>
        <w:continuationSeparator/>
      </w:r>
    </w:p>
  </w:footnote>
  <w:footnote w:type="continuationNotice" w:id="1">
    <w:p w14:paraId="45F9861B" w14:textId="77777777" w:rsidR="008940CC" w:rsidRDefault="008940CC"/>
  </w:footnote>
  <w:footnote w:id="2">
    <w:p w14:paraId="286583E6" w14:textId="77777777" w:rsidR="00E74724" w:rsidRPr="00CD7451" w:rsidRDefault="009825D3" w:rsidP="00E74724">
      <w:pPr>
        <w:pStyle w:val="FootnoteText"/>
        <w:rPr>
          <w:szCs w:val="15"/>
        </w:rPr>
      </w:pPr>
      <w:r w:rsidRPr="00CD7451">
        <w:rPr>
          <w:rStyle w:val="FootnoteReference"/>
          <w:szCs w:val="15"/>
        </w:rPr>
        <w:footnoteRef/>
      </w:r>
      <w:r w:rsidRPr="00CD7451">
        <w:rPr>
          <w:szCs w:val="15"/>
        </w:rPr>
        <w:t>A preliminary draft SPC shoul</w:t>
      </w:r>
      <w:r w:rsidR="00CD7451">
        <w:rPr>
          <w:szCs w:val="15"/>
        </w:rPr>
        <w:t xml:space="preserve">d be annexed </w:t>
      </w:r>
      <w:proofErr w:type="gramStart"/>
      <w:r w:rsidR="00CD7451">
        <w:rPr>
          <w:szCs w:val="15"/>
        </w:rPr>
        <w:t>if at all possible</w:t>
      </w:r>
      <w:proofErr w:type="gramEnd"/>
    </w:p>
  </w:footnote>
  <w:footnote w:id="3">
    <w:p w14:paraId="5981CCD2" w14:textId="77777777" w:rsidR="00C662E8" w:rsidRDefault="009825D3">
      <w:pPr>
        <w:pStyle w:val="FootnoteText"/>
      </w:pPr>
      <w:r>
        <w:rPr>
          <w:rStyle w:val="FootnoteReference"/>
        </w:rPr>
        <w:footnoteRef/>
      </w:r>
      <w:r>
        <w:t xml:space="preserve"> Confirm whether MUMS request is submitted for </w:t>
      </w:r>
      <w:r w:rsidR="00DB78A3">
        <w:t xml:space="preserve">the </w:t>
      </w:r>
      <w:r>
        <w:t xml:space="preserve">whole product or indication of product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2795" w14:textId="77777777" w:rsidR="00C03DEC" w:rsidRDefault="00C03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5223" w14:textId="77777777" w:rsidR="00C03DEC" w:rsidRDefault="00C03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5C37" w14:textId="77777777" w:rsidR="00E01626" w:rsidRDefault="009825D3" w:rsidP="00B636AF">
    <w:pPr>
      <w:pStyle w:val="HeaderAgency"/>
      <w:jc w:val="center"/>
    </w:pPr>
    <w:r>
      <w:rPr>
        <w:noProof/>
      </w:rPr>
      <w:drawing>
        <wp:inline distT="0" distB="0" distL="0" distR="0" wp14:anchorId="535C2095" wp14:editId="105AD4CA">
          <wp:extent cx="3562350" cy="1800225"/>
          <wp:effectExtent l="0" t="0" r="0" b="9525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95095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1053BB"/>
    <w:multiLevelType w:val="multilevel"/>
    <w:tmpl w:val="7614763A"/>
    <w:numStyleLink w:val="NumberlistAgency"/>
  </w:abstractNum>
  <w:abstractNum w:abstractNumId="15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 w15:restartNumberingAfterBreak="0">
    <w:nsid w:val="32360E85"/>
    <w:multiLevelType w:val="hybridMultilevel"/>
    <w:tmpl w:val="7A9AC18C"/>
    <w:lvl w:ilvl="0" w:tplc="35C4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C5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C3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E4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68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6E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05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4C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2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158D"/>
    <w:multiLevelType w:val="hybridMultilevel"/>
    <w:tmpl w:val="D8D89534"/>
    <w:lvl w:ilvl="0" w:tplc="4080F5E8">
      <w:start w:val="1"/>
      <w:numFmt w:val="lowerLetter"/>
      <w:lvlText w:val="%1)"/>
      <w:lvlJc w:val="left"/>
      <w:pPr>
        <w:ind w:left="360" w:hanging="360"/>
      </w:pPr>
    </w:lvl>
    <w:lvl w:ilvl="1" w:tplc="6138F542" w:tentative="1">
      <w:start w:val="1"/>
      <w:numFmt w:val="lowerLetter"/>
      <w:lvlText w:val="%2."/>
      <w:lvlJc w:val="left"/>
      <w:pPr>
        <w:ind w:left="1080" w:hanging="360"/>
      </w:pPr>
    </w:lvl>
    <w:lvl w:ilvl="2" w:tplc="9EEEA658" w:tentative="1">
      <w:start w:val="1"/>
      <w:numFmt w:val="lowerRoman"/>
      <w:lvlText w:val="%3."/>
      <w:lvlJc w:val="right"/>
      <w:pPr>
        <w:ind w:left="1800" w:hanging="180"/>
      </w:pPr>
    </w:lvl>
    <w:lvl w:ilvl="3" w:tplc="2422A6AC" w:tentative="1">
      <w:start w:val="1"/>
      <w:numFmt w:val="decimal"/>
      <w:lvlText w:val="%4."/>
      <w:lvlJc w:val="left"/>
      <w:pPr>
        <w:ind w:left="2520" w:hanging="360"/>
      </w:pPr>
    </w:lvl>
    <w:lvl w:ilvl="4" w:tplc="BFAEEC90" w:tentative="1">
      <w:start w:val="1"/>
      <w:numFmt w:val="lowerLetter"/>
      <w:lvlText w:val="%5."/>
      <w:lvlJc w:val="left"/>
      <w:pPr>
        <w:ind w:left="3240" w:hanging="360"/>
      </w:pPr>
    </w:lvl>
    <w:lvl w:ilvl="5" w:tplc="1264FFD2" w:tentative="1">
      <w:start w:val="1"/>
      <w:numFmt w:val="lowerRoman"/>
      <w:lvlText w:val="%6."/>
      <w:lvlJc w:val="right"/>
      <w:pPr>
        <w:ind w:left="3960" w:hanging="180"/>
      </w:pPr>
    </w:lvl>
    <w:lvl w:ilvl="6" w:tplc="A30A2D36" w:tentative="1">
      <w:start w:val="1"/>
      <w:numFmt w:val="decimal"/>
      <w:lvlText w:val="%7."/>
      <w:lvlJc w:val="left"/>
      <w:pPr>
        <w:ind w:left="4680" w:hanging="360"/>
      </w:pPr>
    </w:lvl>
    <w:lvl w:ilvl="7" w:tplc="EC9824D8" w:tentative="1">
      <w:start w:val="1"/>
      <w:numFmt w:val="lowerLetter"/>
      <w:lvlText w:val="%8."/>
      <w:lvlJc w:val="left"/>
      <w:pPr>
        <w:ind w:left="5400" w:hanging="360"/>
      </w:pPr>
    </w:lvl>
    <w:lvl w:ilvl="8" w:tplc="D038A5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1B17DBA"/>
    <w:multiLevelType w:val="multilevel"/>
    <w:tmpl w:val="A02E932A"/>
    <w:numStyleLink w:val="BulletsAgency"/>
  </w:abstractNum>
  <w:abstractNum w:abstractNumId="21" w15:restartNumberingAfterBreak="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5"/>
  </w:num>
  <w:num w:numId="13">
    <w:abstractNumId w:val="11"/>
  </w:num>
  <w:num w:numId="14">
    <w:abstractNumId w:val="21"/>
  </w:num>
  <w:num w:numId="15">
    <w:abstractNumId w:val="19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5"/>
  </w:num>
  <w:num w:numId="39">
    <w:abstractNumId w:val="11"/>
  </w:num>
  <w:num w:numId="40">
    <w:abstractNumId w:val="14"/>
  </w:num>
  <w:num w:numId="41">
    <w:abstractNumId w:val="20"/>
  </w:num>
  <w:num w:numId="42">
    <w:abstractNumId w:val="1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E74724"/>
    <w:rsid w:val="000042B0"/>
    <w:rsid w:val="00004E62"/>
    <w:rsid w:val="0001787D"/>
    <w:rsid w:val="000309A9"/>
    <w:rsid w:val="000364C8"/>
    <w:rsid w:val="000461DF"/>
    <w:rsid w:val="0004784F"/>
    <w:rsid w:val="00047B9E"/>
    <w:rsid w:val="00057276"/>
    <w:rsid w:val="0006550F"/>
    <w:rsid w:val="0009213F"/>
    <w:rsid w:val="000955BF"/>
    <w:rsid w:val="00095ED0"/>
    <w:rsid w:val="000A6F2B"/>
    <w:rsid w:val="000B1CCC"/>
    <w:rsid w:val="000B7AB6"/>
    <w:rsid w:val="000C301D"/>
    <w:rsid w:val="000C6B2C"/>
    <w:rsid w:val="000F6F92"/>
    <w:rsid w:val="001114E5"/>
    <w:rsid w:val="001336AE"/>
    <w:rsid w:val="00144208"/>
    <w:rsid w:val="00144E77"/>
    <w:rsid w:val="00150407"/>
    <w:rsid w:val="00161C0F"/>
    <w:rsid w:val="00167767"/>
    <w:rsid w:val="00172652"/>
    <w:rsid w:val="0017699A"/>
    <w:rsid w:val="00177FA6"/>
    <w:rsid w:val="00182624"/>
    <w:rsid w:val="0018492E"/>
    <w:rsid w:val="001C0C1C"/>
    <w:rsid w:val="001C74D6"/>
    <w:rsid w:val="001D5CA1"/>
    <w:rsid w:val="001D5E8C"/>
    <w:rsid w:val="001F28C1"/>
    <w:rsid w:val="00206017"/>
    <w:rsid w:val="002148C1"/>
    <w:rsid w:val="0021571D"/>
    <w:rsid w:val="00221B07"/>
    <w:rsid w:val="0023409C"/>
    <w:rsid w:val="00236984"/>
    <w:rsid w:val="002419F1"/>
    <w:rsid w:val="00255296"/>
    <w:rsid w:val="00256061"/>
    <w:rsid w:val="00263703"/>
    <w:rsid w:val="002642A0"/>
    <w:rsid w:val="00267C9F"/>
    <w:rsid w:val="00272A2F"/>
    <w:rsid w:val="002751FF"/>
    <w:rsid w:val="002C4384"/>
    <w:rsid w:val="002D10D2"/>
    <w:rsid w:val="002D6CCD"/>
    <w:rsid w:val="002D7278"/>
    <w:rsid w:val="002D7502"/>
    <w:rsid w:val="002E7ADC"/>
    <w:rsid w:val="002F1CCB"/>
    <w:rsid w:val="00317857"/>
    <w:rsid w:val="00326266"/>
    <w:rsid w:val="0034280C"/>
    <w:rsid w:val="003500C9"/>
    <w:rsid w:val="00383E29"/>
    <w:rsid w:val="00390AC0"/>
    <w:rsid w:val="00395133"/>
    <w:rsid w:val="003960DB"/>
    <w:rsid w:val="00397C8A"/>
    <w:rsid w:val="003A07BE"/>
    <w:rsid w:val="003B4491"/>
    <w:rsid w:val="003C5424"/>
    <w:rsid w:val="003D2280"/>
    <w:rsid w:val="003D5D68"/>
    <w:rsid w:val="003E452F"/>
    <w:rsid w:val="003F18A7"/>
    <w:rsid w:val="004261EA"/>
    <w:rsid w:val="00452E8C"/>
    <w:rsid w:val="00467894"/>
    <w:rsid w:val="00487249"/>
    <w:rsid w:val="004A650C"/>
    <w:rsid w:val="004D311E"/>
    <w:rsid w:val="004E1076"/>
    <w:rsid w:val="004E431C"/>
    <w:rsid w:val="004E6746"/>
    <w:rsid w:val="004F4F60"/>
    <w:rsid w:val="00501239"/>
    <w:rsid w:val="005015A0"/>
    <w:rsid w:val="00520947"/>
    <w:rsid w:val="005210A9"/>
    <w:rsid w:val="00522B64"/>
    <w:rsid w:val="0053748B"/>
    <w:rsid w:val="00547B66"/>
    <w:rsid w:val="00573729"/>
    <w:rsid w:val="00574E06"/>
    <w:rsid w:val="005837A4"/>
    <w:rsid w:val="00584092"/>
    <w:rsid w:val="00585874"/>
    <w:rsid w:val="00585FEF"/>
    <w:rsid w:val="00586942"/>
    <w:rsid w:val="00593B10"/>
    <w:rsid w:val="005B6350"/>
    <w:rsid w:val="005B6B08"/>
    <w:rsid w:val="005C64FD"/>
    <w:rsid w:val="005F06FE"/>
    <w:rsid w:val="0060354F"/>
    <w:rsid w:val="00606B64"/>
    <w:rsid w:val="00607BDB"/>
    <w:rsid w:val="0063181B"/>
    <w:rsid w:val="0063343E"/>
    <w:rsid w:val="00672115"/>
    <w:rsid w:val="00682133"/>
    <w:rsid w:val="00691D91"/>
    <w:rsid w:val="00696743"/>
    <w:rsid w:val="006A5D04"/>
    <w:rsid w:val="006B705E"/>
    <w:rsid w:val="006C0971"/>
    <w:rsid w:val="006D103F"/>
    <w:rsid w:val="006D786B"/>
    <w:rsid w:val="00704608"/>
    <w:rsid w:val="00707193"/>
    <w:rsid w:val="007143CC"/>
    <w:rsid w:val="00727FB2"/>
    <w:rsid w:val="007338C8"/>
    <w:rsid w:val="007461CD"/>
    <w:rsid w:val="00784282"/>
    <w:rsid w:val="00796BF6"/>
    <w:rsid w:val="007A2DA4"/>
    <w:rsid w:val="007A67E8"/>
    <w:rsid w:val="007A6B96"/>
    <w:rsid w:val="007A71FE"/>
    <w:rsid w:val="007A7443"/>
    <w:rsid w:val="007B1585"/>
    <w:rsid w:val="007C7A16"/>
    <w:rsid w:val="007D0C83"/>
    <w:rsid w:val="007D1A41"/>
    <w:rsid w:val="007D631F"/>
    <w:rsid w:val="007E5D9B"/>
    <w:rsid w:val="00803E5E"/>
    <w:rsid w:val="00820E72"/>
    <w:rsid w:val="00823607"/>
    <w:rsid w:val="00835590"/>
    <w:rsid w:val="00836039"/>
    <w:rsid w:val="00857204"/>
    <w:rsid w:val="00885037"/>
    <w:rsid w:val="008940CC"/>
    <w:rsid w:val="008C4893"/>
    <w:rsid w:val="00906EB3"/>
    <w:rsid w:val="00936869"/>
    <w:rsid w:val="00960924"/>
    <w:rsid w:val="009663A3"/>
    <w:rsid w:val="009758B4"/>
    <w:rsid w:val="009825D3"/>
    <w:rsid w:val="00984F2A"/>
    <w:rsid w:val="00986272"/>
    <w:rsid w:val="0099000A"/>
    <w:rsid w:val="009B55BC"/>
    <w:rsid w:val="009C6E7A"/>
    <w:rsid w:val="00A30B18"/>
    <w:rsid w:val="00A44B87"/>
    <w:rsid w:val="00A50A89"/>
    <w:rsid w:val="00A54A53"/>
    <w:rsid w:val="00A6657B"/>
    <w:rsid w:val="00A71EBE"/>
    <w:rsid w:val="00A93E7B"/>
    <w:rsid w:val="00A9471F"/>
    <w:rsid w:val="00A95718"/>
    <w:rsid w:val="00AC5724"/>
    <w:rsid w:val="00B35483"/>
    <w:rsid w:val="00B405D2"/>
    <w:rsid w:val="00B533CB"/>
    <w:rsid w:val="00B62CFA"/>
    <w:rsid w:val="00B636AF"/>
    <w:rsid w:val="00B65585"/>
    <w:rsid w:val="00B91AA1"/>
    <w:rsid w:val="00BA4CDA"/>
    <w:rsid w:val="00BA62EC"/>
    <w:rsid w:val="00C03DEC"/>
    <w:rsid w:val="00C24111"/>
    <w:rsid w:val="00C662E8"/>
    <w:rsid w:val="00C72A50"/>
    <w:rsid w:val="00C73392"/>
    <w:rsid w:val="00CB03A8"/>
    <w:rsid w:val="00CB16C2"/>
    <w:rsid w:val="00CB4200"/>
    <w:rsid w:val="00CB4445"/>
    <w:rsid w:val="00CD7451"/>
    <w:rsid w:val="00CE51BE"/>
    <w:rsid w:val="00CE789B"/>
    <w:rsid w:val="00CF2167"/>
    <w:rsid w:val="00D012ED"/>
    <w:rsid w:val="00D07A69"/>
    <w:rsid w:val="00D104B0"/>
    <w:rsid w:val="00D12DCE"/>
    <w:rsid w:val="00D217CB"/>
    <w:rsid w:val="00D521B7"/>
    <w:rsid w:val="00D56E64"/>
    <w:rsid w:val="00D969E1"/>
    <w:rsid w:val="00DB78A3"/>
    <w:rsid w:val="00DC7019"/>
    <w:rsid w:val="00DD790B"/>
    <w:rsid w:val="00E01626"/>
    <w:rsid w:val="00E04744"/>
    <w:rsid w:val="00E11C95"/>
    <w:rsid w:val="00E141D7"/>
    <w:rsid w:val="00E27CE7"/>
    <w:rsid w:val="00E424CD"/>
    <w:rsid w:val="00E479E1"/>
    <w:rsid w:val="00E51159"/>
    <w:rsid w:val="00E51A0D"/>
    <w:rsid w:val="00E629E9"/>
    <w:rsid w:val="00E74724"/>
    <w:rsid w:val="00E935AF"/>
    <w:rsid w:val="00E94BD7"/>
    <w:rsid w:val="00EA1794"/>
    <w:rsid w:val="00EA35CE"/>
    <w:rsid w:val="00EA6163"/>
    <w:rsid w:val="00EA730C"/>
    <w:rsid w:val="00EB236D"/>
    <w:rsid w:val="00EC5EB0"/>
    <w:rsid w:val="00EE29AE"/>
    <w:rsid w:val="00F11036"/>
    <w:rsid w:val="00F24686"/>
    <w:rsid w:val="00F40D54"/>
    <w:rsid w:val="00F46790"/>
    <w:rsid w:val="00F54373"/>
    <w:rsid w:val="00F66AD4"/>
    <w:rsid w:val="00F716F3"/>
    <w:rsid w:val="00F92E7F"/>
    <w:rsid w:val="00F94E8C"/>
    <w:rsid w:val="00FA19C5"/>
    <w:rsid w:val="00FA5E30"/>
    <w:rsid w:val="00FA611F"/>
    <w:rsid w:val="00FB0E88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162F5"/>
  <w15:docId w15:val="{29B65385-52BF-4CD2-99FB-7D30B570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1159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rsid w:val="00E51159"/>
    <w:rPr>
      <w:noProof/>
    </w:rPr>
  </w:style>
  <w:style w:type="paragraph" w:styleId="Heading2">
    <w:name w:val="heading 2"/>
    <w:basedOn w:val="No-numheading2Agency"/>
    <w:next w:val="BodytextAgency"/>
    <w:rsid w:val="00E51159"/>
  </w:style>
  <w:style w:type="paragraph" w:styleId="Heading3">
    <w:name w:val="heading 3"/>
    <w:basedOn w:val="No-numheading3Agency"/>
    <w:next w:val="BodytextAgency"/>
    <w:rsid w:val="00E51159"/>
  </w:style>
  <w:style w:type="paragraph" w:styleId="Heading4">
    <w:name w:val="heading 4"/>
    <w:basedOn w:val="No-numheading4Agency"/>
    <w:next w:val="BodytextAgency"/>
    <w:rsid w:val="00E51159"/>
  </w:style>
  <w:style w:type="paragraph" w:styleId="Heading5">
    <w:name w:val="heading 5"/>
    <w:basedOn w:val="Normal"/>
    <w:next w:val="Normal"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rsid w:val="00E51159"/>
  </w:style>
  <w:style w:type="paragraph" w:styleId="Heading7">
    <w:name w:val="heading 7"/>
    <w:basedOn w:val="No-numheading7Agency"/>
    <w:next w:val="BodytextAgency"/>
    <w:rsid w:val="00E51159"/>
  </w:style>
  <w:style w:type="paragraph" w:styleId="Heading8">
    <w:name w:val="heading 8"/>
    <w:basedOn w:val="No-numheading8Agency"/>
    <w:next w:val="BodytextAgency"/>
    <w:rsid w:val="00E51159"/>
  </w:style>
  <w:style w:type="paragraph" w:styleId="Heading9">
    <w:name w:val="heading 9"/>
    <w:basedOn w:val="No-numheading9Agency"/>
    <w:next w:val="BodytextAgency"/>
    <w:rsid w:val="00E5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E01626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E01626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Agency FB" w:hAnsi="Agency FB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E01626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character" w:customStyle="1" w:styleId="FooterblueAgencyCharChar">
    <w:name w:val="Footer blue (Agency) Char Char"/>
    <w:link w:val="FooterblueAgency"/>
    <w:rsid w:val="00E01626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qFormat/>
    <w:rsid w:val="00E01626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E51159"/>
    <w:pPr>
      <w:keepNext/>
      <w:numPr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qFormat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E51159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12"/>
      </w:numPr>
    </w:pPr>
  </w:style>
  <w:style w:type="paragraph" w:customStyle="1" w:styleId="RefAgency">
    <w:name w:val="Ref. (Agency)"/>
    <w:basedOn w:val="Normal"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9000A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Courier" w:hAnsi="Courier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Simsun (Founder Extended)" w:hAnsi="Simsun (Founder Extended)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Simsun (Founder Extended)" w:hAnsi="Simsun (Founder Extended)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796BF6"/>
    <w:rPr>
      <w:rFonts w:ascii="Verdana" w:eastAsia="Times New Roman" w:hAnsi="Verdana"/>
      <w:color w:val="FF0000"/>
      <w:sz w:val="17"/>
      <w:szCs w:val="17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2CFA"/>
    <w:rPr>
      <w:rFonts w:ascii="Tahoma" w:hAnsi="Tahoma" w:cs="Tahoma"/>
      <w:sz w:val="16"/>
      <w:szCs w:val="16"/>
      <w:lang w:eastAsia="zh-CN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PageNumberAgency0">
    <w:name w:val="Page Number (Agency)"/>
    <w:rsid w:val="00FA5E30"/>
    <w:rPr>
      <w:rFonts w:ascii="Verdana" w:hAnsi="Verdana"/>
      <w:sz w:val="14"/>
    </w:rPr>
  </w:style>
  <w:style w:type="paragraph" w:customStyle="1" w:styleId="EMAReferenceInformation">
    <w:name w:val="EMA Reference Information"/>
    <w:rsid w:val="00FD143A"/>
    <w:rPr>
      <w:rFonts w:ascii="Verdana" w:eastAsia="Times New Roman" w:hAnsi="Verdana"/>
      <w:sz w:val="17"/>
      <w:szCs w:val="18"/>
    </w:rPr>
  </w:style>
  <w:style w:type="character" w:styleId="CommentReference">
    <w:name w:val="annotation reference"/>
    <w:basedOn w:val="DefaultParagraphFont"/>
    <w:rsid w:val="00D104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04B0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1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4B0"/>
    <w:rPr>
      <w:rFonts w:ascii="Verdana" w:hAnsi="Verdana" w:cs="Verdan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glossary/marketing-authoris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tMUMSapplications@ema.europa.e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a.europa.eu/contact" TargetMode="External"/><Relationship Id="rId2" Type="http://schemas.openxmlformats.org/officeDocument/2006/relationships/hyperlink" Target="http://www.ema.europa.eu/how-to-find-us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B23F-EF69-4E65-B4AF-13D38CCF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MUMS classification - request form</vt:lpstr>
    </vt:vector>
  </TitlesOfParts>
  <Company>European Medicines Agency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MUMS classification - request form</dc:title>
  <dc:creator>Anna Vecellio</dc:creator>
  <dc:description>Template developed for European Medicines Agency by Fiona Lewis and Vanessa Crookes December 2009</dc:description>
  <cp:lastModifiedBy>Joseph Gaelle</cp:lastModifiedBy>
  <cp:revision>3</cp:revision>
  <cp:lastPrinted>2018-03-23T10:58:00Z</cp:lastPrinted>
  <dcterms:created xsi:type="dcterms:W3CDTF">2020-12-03T07:44:00Z</dcterms:created>
  <dcterms:modified xsi:type="dcterms:W3CDTF">2020-12-03T07:46:00Z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02/12/2020 16:32:00</vt:lpwstr>
  </property>
  <property fmtid="{D5CDD505-2E9C-101B-9397-08002B2CF9AE}" pid="5" name="DM_Creator_Name">
    <vt:lpwstr>Torren Edo Jordi</vt:lpwstr>
  </property>
  <property fmtid="{D5CDD505-2E9C-101B-9397-08002B2CF9AE}" pid="6" name="DM_DocRefId">
    <vt:lpwstr>EMA/CVMP/428759/2009</vt:lpwstr>
  </property>
  <property fmtid="{D5CDD505-2E9C-101B-9397-08002B2CF9AE}" pid="7" name="DM_emea_doc_ref_id">
    <vt:lpwstr>EMA/CVMP/428759/2009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Torren Edo Jordi</vt:lpwstr>
  </property>
  <property fmtid="{D5CDD505-2E9C-101B-9397-08002B2CF9AE}" pid="12" name="DM_Modified_Date">
    <vt:lpwstr>02/12/2020 16:32:00</vt:lpwstr>
  </property>
  <property fmtid="{D5CDD505-2E9C-101B-9397-08002B2CF9AE}" pid="13" name="DM_Modifier_Name">
    <vt:lpwstr>Torren Edo Jordi</vt:lpwstr>
  </property>
  <property fmtid="{D5CDD505-2E9C-101B-9397-08002B2CF9AE}" pid="14" name="DM_Modify_Date">
    <vt:lpwstr>02/12/2020 16:32:00</vt:lpwstr>
  </property>
  <property fmtid="{D5CDD505-2E9C-101B-9397-08002B2CF9AE}" pid="15" name="DM_Name">
    <vt:lpwstr>TEMPLATE MUMS classification - request form</vt:lpwstr>
  </property>
  <property fmtid="{D5CDD505-2E9C-101B-9397-08002B2CF9AE}" pid="16" name="DM_Path">
    <vt:lpwstr>/01. Evaluation of Medicine/V - MUMS/MUMS templates</vt:lpwstr>
  </property>
  <property fmtid="{D5CDD505-2E9C-101B-9397-08002B2CF9AE}" pid="17" name="DM_Status">
    <vt:lpwstr/>
  </property>
  <property fmtid="{D5CDD505-2E9C-101B-9397-08002B2CF9AE}" pid="18" name="DM_Subject">
    <vt:lpwstr>Templates and Form-EMA/CVMP/428759/2009</vt:lpwstr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1.1,CURRENT</vt:lpwstr>
  </property>
  <property fmtid="{D5CDD505-2E9C-101B-9397-08002B2CF9AE}" pid="22" name="MSIP_Label_39b352ef-c49b-4068-987f-9b664711be4a_Enabled">
    <vt:lpwstr>True</vt:lpwstr>
  </property>
  <property fmtid="{D5CDD505-2E9C-101B-9397-08002B2CF9AE}" pid="23" name="MSIP_Label_39b352ef-c49b-4068-987f-9b664711be4a_SiteId">
    <vt:lpwstr>bc9dc15c-61bc-4f03-b60b-e5b6d8922839</vt:lpwstr>
  </property>
  <property fmtid="{D5CDD505-2E9C-101B-9397-08002B2CF9AE}" pid="24" name="MSIP_Label_39b352ef-c49b-4068-987f-9b664711be4a_Owner">
    <vt:lpwstr>gaelle.joseph@ext.ema.europa.eu</vt:lpwstr>
  </property>
  <property fmtid="{D5CDD505-2E9C-101B-9397-08002B2CF9AE}" pid="25" name="MSIP_Label_39b352ef-c49b-4068-987f-9b664711be4a_SetDate">
    <vt:lpwstr>2020-12-03T07:46:37.1849476Z</vt:lpwstr>
  </property>
  <property fmtid="{D5CDD505-2E9C-101B-9397-08002B2CF9AE}" pid="26" name="MSIP_Label_39b352ef-c49b-4068-987f-9b664711be4a_Name">
    <vt:lpwstr>Public</vt:lpwstr>
  </property>
  <property fmtid="{D5CDD505-2E9C-101B-9397-08002B2CF9AE}" pid="27" name="MSIP_Label_39b352ef-c49b-4068-987f-9b664711be4a_Application">
    <vt:lpwstr>Microsoft Azure Information Protection</vt:lpwstr>
  </property>
  <property fmtid="{D5CDD505-2E9C-101B-9397-08002B2CF9AE}" pid="28" name="MSIP_Label_39b352ef-c49b-4068-987f-9b664711be4a_ActionId">
    <vt:lpwstr>d1af42c4-1b73-4357-a457-288f80a38dff</vt:lpwstr>
  </property>
  <property fmtid="{D5CDD505-2E9C-101B-9397-08002B2CF9AE}" pid="29" name="MSIP_Label_39b352ef-c49b-4068-987f-9b664711be4a_Extended_MSFT_Method">
    <vt:lpwstr>Manual</vt:lpwstr>
  </property>
  <property fmtid="{D5CDD505-2E9C-101B-9397-08002B2CF9AE}" pid="30" name="Classification">
    <vt:lpwstr>Public</vt:lpwstr>
  </property>
</Properties>
</file>