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9336DF" w:rsidRPr="00CE442D" w14:paraId="46EAD29A" w14:textId="77777777" w:rsidTr="009336DF">
        <w:tc>
          <w:tcPr>
            <w:tcW w:w="9060" w:type="dxa"/>
          </w:tcPr>
          <w:p w14:paraId="5C1EB26F" w14:textId="7A6554CB" w:rsidR="009336DF" w:rsidRPr="00A35551" w:rsidRDefault="009336DF" w:rsidP="009336DF">
            <w:pPr>
              <w:tabs>
                <w:tab w:val="clear" w:pos="567"/>
              </w:tabs>
              <w:rPr>
                <w:sz w:val="22"/>
                <w:szCs w:val="22"/>
              </w:rPr>
            </w:pPr>
            <w:r w:rsidRPr="00A35551">
              <w:rPr>
                <w:sz w:val="22"/>
                <w:szCs w:val="22"/>
              </w:rPr>
              <w:t xml:space="preserve">See </w:t>
            </w:r>
            <w:proofErr w:type="spellStart"/>
            <w:r w:rsidRPr="00A35551">
              <w:rPr>
                <w:sz w:val="22"/>
                <w:szCs w:val="22"/>
              </w:rPr>
              <w:t>dokument</w:t>
            </w:r>
            <w:proofErr w:type="spellEnd"/>
            <w:r w:rsidRPr="00A35551">
              <w:rPr>
                <w:sz w:val="22"/>
                <w:szCs w:val="22"/>
              </w:rPr>
              <w:t xml:space="preserve"> on </w:t>
            </w:r>
            <w:proofErr w:type="spellStart"/>
            <w:r w:rsidRPr="00A35551">
              <w:rPr>
                <w:sz w:val="22"/>
                <w:szCs w:val="22"/>
              </w:rPr>
              <w:t>ravimi</w:t>
            </w:r>
            <w:proofErr w:type="spellEnd"/>
            <w:r w:rsidRPr="00A35551">
              <w:rPr>
                <w:sz w:val="22"/>
                <w:szCs w:val="22"/>
              </w:rPr>
              <w:t xml:space="preserve"> </w:t>
            </w:r>
            <w:proofErr w:type="spellStart"/>
            <w:r w:rsidRPr="00A35551">
              <w:rPr>
                <w:rFonts w:eastAsia="Times New Roman"/>
                <w:snapToGrid/>
                <w:sz w:val="22"/>
                <w:szCs w:val="22"/>
                <w:lang w:eastAsia="en-US"/>
              </w:rPr>
              <w:t>Sugammadex</w:t>
            </w:r>
            <w:proofErr w:type="spellEnd"/>
            <w:r w:rsidRPr="00A35551">
              <w:rPr>
                <w:rFonts w:eastAsia="Times New Roman"/>
                <w:snapToGrid/>
                <w:sz w:val="22"/>
                <w:szCs w:val="22"/>
                <w:lang w:eastAsia="en-US"/>
              </w:rPr>
              <w:t xml:space="preserve"> Mylan</w:t>
            </w:r>
            <w:r w:rsidRPr="00A35551">
              <w:rPr>
                <w:sz w:val="22"/>
                <w:szCs w:val="22"/>
              </w:rPr>
              <w:t xml:space="preserve"> </w:t>
            </w:r>
            <w:proofErr w:type="spellStart"/>
            <w:r w:rsidRPr="00A35551">
              <w:rPr>
                <w:sz w:val="22"/>
                <w:szCs w:val="22"/>
              </w:rPr>
              <w:t>heakskiidetud</w:t>
            </w:r>
            <w:proofErr w:type="spellEnd"/>
            <w:r w:rsidRPr="00A35551">
              <w:rPr>
                <w:sz w:val="22"/>
                <w:szCs w:val="22"/>
              </w:rPr>
              <w:t xml:space="preserve"> </w:t>
            </w:r>
            <w:proofErr w:type="spellStart"/>
            <w:r w:rsidRPr="00A35551">
              <w:rPr>
                <w:sz w:val="22"/>
                <w:szCs w:val="22"/>
              </w:rPr>
              <w:t>ravimiteave</w:t>
            </w:r>
            <w:proofErr w:type="spellEnd"/>
            <w:r w:rsidRPr="00A35551">
              <w:rPr>
                <w:sz w:val="22"/>
                <w:szCs w:val="22"/>
              </w:rPr>
              <w:t xml:space="preserve">, </w:t>
            </w:r>
            <w:proofErr w:type="spellStart"/>
            <w:r w:rsidRPr="00A35551">
              <w:rPr>
                <w:sz w:val="22"/>
                <w:szCs w:val="22"/>
              </w:rPr>
              <w:t>milles</w:t>
            </w:r>
            <w:proofErr w:type="spellEnd"/>
            <w:r w:rsidRPr="00A35551">
              <w:rPr>
                <w:sz w:val="22"/>
                <w:szCs w:val="22"/>
              </w:rPr>
              <w:t xml:space="preserve"> </w:t>
            </w:r>
            <w:proofErr w:type="spellStart"/>
            <w:r w:rsidRPr="00A35551">
              <w:rPr>
                <w:sz w:val="22"/>
                <w:szCs w:val="22"/>
              </w:rPr>
              <w:t>kuvatakse</w:t>
            </w:r>
            <w:proofErr w:type="spellEnd"/>
            <w:r w:rsidRPr="00A35551">
              <w:rPr>
                <w:sz w:val="22"/>
                <w:szCs w:val="22"/>
              </w:rPr>
              <w:t xml:space="preserve"> </w:t>
            </w:r>
            <w:proofErr w:type="spellStart"/>
            <w:r w:rsidRPr="00A35551">
              <w:rPr>
                <w:sz w:val="22"/>
                <w:szCs w:val="22"/>
              </w:rPr>
              <w:t>märgituna</w:t>
            </w:r>
            <w:proofErr w:type="spellEnd"/>
            <w:r w:rsidRPr="00A35551">
              <w:rPr>
                <w:sz w:val="22"/>
                <w:szCs w:val="22"/>
              </w:rPr>
              <w:t xml:space="preserve"> </w:t>
            </w:r>
            <w:proofErr w:type="spellStart"/>
            <w:r w:rsidRPr="00A35551">
              <w:rPr>
                <w:sz w:val="22"/>
                <w:szCs w:val="22"/>
              </w:rPr>
              <w:t>pärast</w:t>
            </w:r>
            <w:proofErr w:type="spellEnd"/>
            <w:r w:rsidRPr="00A35551">
              <w:rPr>
                <w:sz w:val="22"/>
                <w:szCs w:val="22"/>
              </w:rPr>
              <w:t xml:space="preserve"> </w:t>
            </w:r>
            <w:proofErr w:type="spellStart"/>
            <w:r w:rsidRPr="00A35551">
              <w:rPr>
                <w:sz w:val="22"/>
                <w:szCs w:val="22"/>
              </w:rPr>
              <w:t>eelmist</w:t>
            </w:r>
            <w:proofErr w:type="spellEnd"/>
            <w:r w:rsidRPr="00A35551">
              <w:rPr>
                <w:sz w:val="22"/>
                <w:szCs w:val="22"/>
              </w:rPr>
              <w:t xml:space="preserve"> </w:t>
            </w:r>
            <w:proofErr w:type="spellStart"/>
            <w:r w:rsidRPr="00A35551">
              <w:rPr>
                <w:sz w:val="22"/>
                <w:szCs w:val="22"/>
              </w:rPr>
              <w:t>menetlust</w:t>
            </w:r>
            <w:proofErr w:type="spellEnd"/>
            <w:r w:rsidRPr="00A35551">
              <w:rPr>
                <w:sz w:val="22"/>
                <w:szCs w:val="22"/>
              </w:rPr>
              <w:t xml:space="preserve"> </w:t>
            </w:r>
            <w:r w:rsidRPr="00A35551">
              <w:rPr>
                <w:rFonts w:eastAsia="Times New Roman"/>
                <w:snapToGrid/>
                <w:sz w:val="22"/>
                <w:szCs w:val="22"/>
                <w:lang w:eastAsia="en-US"/>
              </w:rPr>
              <w:t>(</w:t>
            </w:r>
            <w:r w:rsidRPr="00A35551">
              <w:rPr>
                <w:rFonts w:eastAsia="Times New Roman"/>
                <w:snapToGrid/>
                <w:color w:val="000000"/>
                <w:sz w:val="22"/>
                <w:szCs w:val="22"/>
                <w:lang w:eastAsia="fr-FR"/>
              </w:rPr>
              <w:t>EMEA/H/C/005403</w:t>
            </w:r>
            <w:r w:rsidRPr="00A35551">
              <w:rPr>
                <w:rFonts w:eastAsia="Times New Roman"/>
                <w:snapToGrid/>
                <w:sz w:val="22"/>
                <w:szCs w:val="22"/>
                <w:lang w:eastAsia="en-US"/>
              </w:rPr>
              <w:t xml:space="preserve">) </w:t>
            </w:r>
            <w:proofErr w:type="spellStart"/>
            <w:r w:rsidRPr="00A35551">
              <w:rPr>
                <w:sz w:val="22"/>
                <w:szCs w:val="22"/>
              </w:rPr>
              <w:t>tehtud</w:t>
            </w:r>
            <w:proofErr w:type="spellEnd"/>
            <w:r w:rsidRPr="00A35551">
              <w:rPr>
                <w:sz w:val="22"/>
                <w:szCs w:val="22"/>
              </w:rPr>
              <w:t xml:space="preserve"> </w:t>
            </w:r>
            <w:proofErr w:type="spellStart"/>
            <w:r w:rsidRPr="00A35551">
              <w:rPr>
                <w:sz w:val="22"/>
                <w:szCs w:val="22"/>
              </w:rPr>
              <w:t>muudatused</w:t>
            </w:r>
            <w:proofErr w:type="spellEnd"/>
            <w:r w:rsidRPr="00A35551">
              <w:rPr>
                <w:sz w:val="22"/>
                <w:szCs w:val="22"/>
              </w:rPr>
              <w:t xml:space="preserve">, mis </w:t>
            </w:r>
            <w:proofErr w:type="spellStart"/>
            <w:r w:rsidRPr="00A35551">
              <w:rPr>
                <w:sz w:val="22"/>
                <w:szCs w:val="22"/>
              </w:rPr>
              <w:t>mõjutavad</w:t>
            </w:r>
            <w:proofErr w:type="spellEnd"/>
            <w:r w:rsidRPr="00A35551">
              <w:rPr>
                <w:sz w:val="22"/>
                <w:szCs w:val="22"/>
              </w:rPr>
              <w:t xml:space="preserve"> </w:t>
            </w:r>
            <w:proofErr w:type="spellStart"/>
            <w:r w:rsidRPr="00A35551">
              <w:rPr>
                <w:sz w:val="22"/>
                <w:szCs w:val="22"/>
              </w:rPr>
              <w:t>ravimiteavet</w:t>
            </w:r>
            <w:proofErr w:type="spellEnd"/>
            <w:r w:rsidRPr="00A35551">
              <w:rPr>
                <w:sz w:val="22"/>
                <w:szCs w:val="22"/>
              </w:rPr>
              <w:t>.</w:t>
            </w:r>
          </w:p>
          <w:p w14:paraId="20B041E4" w14:textId="77777777" w:rsidR="009336DF" w:rsidRPr="00A35551" w:rsidRDefault="009336DF" w:rsidP="009336DF">
            <w:pPr>
              <w:tabs>
                <w:tab w:val="clear" w:pos="567"/>
              </w:tabs>
              <w:rPr>
                <w:sz w:val="22"/>
                <w:szCs w:val="22"/>
              </w:rPr>
            </w:pPr>
          </w:p>
          <w:p w14:paraId="54511DA3" w14:textId="6A78E56A" w:rsidR="009336DF" w:rsidRPr="00A35551" w:rsidRDefault="009336DF" w:rsidP="009336DF">
            <w:pPr>
              <w:tabs>
                <w:tab w:val="clear" w:pos="567"/>
              </w:tabs>
              <w:rPr>
                <w:sz w:val="22"/>
                <w:szCs w:val="22"/>
                <w:lang w:val="it-IT"/>
              </w:rPr>
            </w:pPr>
            <w:r w:rsidRPr="00A35551">
              <w:rPr>
                <w:sz w:val="22"/>
                <w:szCs w:val="22"/>
                <w:lang w:val="it-IT"/>
              </w:rPr>
              <w:t xml:space="preserve">Lisateave on Euroopa Ravimiameti veebilehel: </w:t>
            </w:r>
            <w:hyperlink r:id="rId11" w:history="1">
              <w:r w:rsidRPr="00A35551">
                <w:rPr>
                  <w:rFonts w:eastAsia="Times New Roman"/>
                  <w:snapToGrid/>
                  <w:color w:val="0000FF"/>
                  <w:sz w:val="22"/>
                  <w:szCs w:val="22"/>
                  <w:u w:val="single"/>
                  <w:lang w:val="it-IT" w:eastAsia="en-US"/>
                </w:rPr>
                <w:t>https://www.ema.europa.eu/en/medicines/human/epar/sugammadex-mylan</w:t>
              </w:r>
            </w:hyperlink>
          </w:p>
        </w:tc>
      </w:tr>
    </w:tbl>
    <w:p w14:paraId="1FD8CB56" w14:textId="77777777" w:rsidR="00231E7F" w:rsidRPr="009336DF" w:rsidRDefault="00231E7F" w:rsidP="00867D9E">
      <w:pPr>
        <w:tabs>
          <w:tab w:val="clear" w:pos="567"/>
        </w:tabs>
        <w:rPr>
          <w:lang w:val="it-IT"/>
        </w:rPr>
      </w:pPr>
    </w:p>
    <w:p w14:paraId="5AFD6A19" w14:textId="77777777" w:rsidR="00231E7F" w:rsidRPr="009336DF" w:rsidRDefault="00231E7F" w:rsidP="00867D9E">
      <w:pPr>
        <w:tabs>
          <w:tab w:val="clear" w:pos="567"/>
        </w:tabs>
        <w:rPr>
          <w:lang w:val="it-IT"/>
        </w:rPr>
      </w:pPr>
    </w:p>
    <w:p w14:paraId="46DC2257" w14:textId="77777777" w:rsidR="00231E7F" w:rsidRPr="00B474D8" w:rsidRDefault="00231E7F" w:rsidP="00867D9E">
      <w:pPr>
        <w:tabs>
          <w:tab w:val="clear" w:pos="567"/>
        </w:tabs>
        <w:rPr>
          <w:lang w:val="et-EE"/>
        </w:rPr>
      </w:pPr>
    </w:p>
    <w:p w14:paraId="061E349B" w14:textId="77777777" w:rsidR="00231E7F" w:rsidRPr="00B474D8" w:rsidRDefault="00231E7F" w:rsidP="00867D9E">
      <w:pPr>
        <w:tabs>
          <w:tab w:val="clear" w:pos="567"/>
        </w:tabs>
        <w:rPr>
          <w:lang w:val="et-EE"/>
        </w:rPr>
      </w:pPr>
    </w:p>
    <w:p w14:paraId="4FD4DF59" w14:textId="77777777" w:rsidR="00231E7F" w:rsidRPr="00B474D8" w:rsidRDefault="00231E7F" w:rsidP="00867D9E">
      <w:pPr>
        <w:tabs>
          <w:tab w:val="clear" w:pos="567"/>
        </w:tabs>
        <w:rPr>
          <w:lang w:val="et-EE"/>
        </w:rPr>
      </w:pPr>
    </w:p>
    <w:p w14:paraId="34892649" w14:textId="77777777" w:rsidR="00231E7F" w:rsidRPr="00B474D8" w:rsidRDefault="00231E7F" w:rsidP="00867D9E">
      <w:pPr>
        <w:tabs>
          <w:tab w:val="clear" w:pos="567"/>
        </w:tabs>
        <w:rPr>
          <w:lang w:val="et-EE"/>
        </w:rPr>
      </w:pPr>
    </w:p>
    <w:p w14:paraId="0C8E86E7" w14:textId="77777777" w:rsidR="00231E7F" w:rsidRPr="00B474D8" w:rsidRDefault="00231E7F" w:rsidP="00867D9E">
      <w:pPr>
        <w:tabs>
          <w:tab w:val="clear" w:pos="567"/>
        </w:tabs>
        <w:rPr>
          <w:lang w:val="et-EE"/>
        </w:rPr>
      </w:pPr>
    </w:p>
    <w:p w14:paraId="52DA113A" w14:textId="77777777" w:rsidR="00231E7F" w:rsidRPr="00B474D8" w:rsidRDefault="00231E7F" w:rsidP="00867D9E">
      <w:pPr>
        <w:tabs>
          <w:tab w:val="clear" w:pos="567"/>
        </w:tabs>
        <w:rPr>
          <w:lang w:val="et-EE"/>
        </w:rPr>
      </w:pPr>
    </w:p>
    <w:p w14:paraId="12D3B896" w14:textId="77777777" w:rsidR="00231E7F" w:rsidRPr="00B474D8" w:rsidRDefault="00231E7F" w:rsidP="00867D9E">
      <w:pPr>
        <w:tabs>
          <w:tab w:val="clear" w:pos="567"/>
        </w:tabs>
        <w:rPr>
          <w:lang w:val="et-EE"/>
        </w:rPr>
      </w:pPr>
    </w:p>
    <w:p w14:paraId="5F5D1627" w14:textId="77777777" w:rsidR="00231E7F" w:rsidRPr="00B474D8" w:rsidRDefault="00231E7F" w:rsidP="00867D9E">
      <w:pPr>
        <w:tabs>
          <w:tab w:val="clear" w:pos="567"/>
        </w:tabs>
        <w:rPr>
          <w:lang w:val="et-EE"/>
        </w:rPr>
      </w:pPr>
    </w:p>
    <w:p w14:paraId="1127B0D6" w14:textId="77777777" w:rsidR="00231E7F" w:rsidRPr="00B474D8" w:rsidRDefault="00231E7F" w:rsidP="00867D9E">
      <w:pPr>
        <w:tabs>
          <w:tab w:val="clear" w:pos="567"/>
        </w:tabs>
        <w:rPr>
          <w:lang w:val="et-EE"/>
        </w:rPr>
      </w:pPr>
    </w:p>
    <w:p w14:paraId="3AB7ACFA" w14:textId="77777777" w:rsidR="00231E7F" w:rsidRPr="00B474D8" w:rsidRDefault="00231E7F" w:rsidP="00867D9E">
      <w:pPr>
        <w:tabs>
          <w:tab w:val="clear" w:pos="567"/>
        </w:tabs>
        <w:rPr>
          <w:lang w:val="et-EE"/>
        </w:rPr>
      </w:pPr>
    </w:p>
    <w:p w14:paraId="3373C53E" w14:textId="77777777" w:rsidR="00231E7F" w:rsidRPr="00B474D8" w:rsidRDefault="00231E7F" w:rsidP="00867D9E">
      <w:pPr>
        <w:tabs>
          <w:tab w:val="clear" w:pos="567"/>
        </w:tabs>
        <w:rPr>
          <w:lang w:val="et-EE"/>
        </w:rPr>
      </w:pPr>
    </w:p>
    <w:p w14:paraId="7B62ADDE" w14:textId="77777777" w:rsidR="00231E7F" w:rsidRPr="00B474D8" w:rsidRDefault="00231E7F" w:rsidP="00867D9E">
      <w:pPr>
        <w:tabs>
          <w:tab w:val="clear" w:pos="567"/>
        </w:tabs>
        <w:rPr>
          <w:lang w:val="et-EE"/>
        </w:rPr>
      </w:pPr>
    </w:p>
    <w:p w14:paraId="13B50F65" w14:textId="77777777" w:rsidR="00231E7F" w:rsidRPr="00B474D8" w:rsidRDefault="00231E7F" w:rsidP="00867D9E">
      <w:pPr>
        <w:tabs>
          <w:tab w:val="clear" w:pos="567"/>
        </w:tabs>
        <w:rPr>
          <w:lang w:val="et-EE"/>
        </w:rPr>
      </w:pPr>
    </w:p>
    <w:p w14:paraId="241C3EFB" w14:textId="77777777" w:rsidR="00231E7F" w:rsidRPr="00B474D8" w:rsidRDefault="00231E7F" w:rsidP="00867D9E">
      <w:pPr>
        <w:tabs>
          <w:tab w:val="clear" w:pos="567"/>
        </w:tabs>
        <w:rPr>
          <w:lang w:val="et-EE"/>
        </w:rPr>
      </w:pPr>
    </w:p>
    <w:p w14:paraId="6AA8D9E1" w14:textId="77777777" w:rsidR="00231E7F" w:rsidRPr="00B474D8" w:rsidRDefault="00231E7F" w:rsidP="00867D9E">
      <w:pPr>
        <w:tabs>
          <w:tab w:val="clear" w:pos="567"/>
        </w:tabs>
        <w:rPr>
          <w:lang w:val="et-EE"/>
        </w:rPr>
      </w:pPr>
    </w:p>
    <w:p w14:paraId="6ABB7D81" w14:textId="77777777" w:rsidR="00231E7F" w:rsidRPr="00B474D8" w:rsidRDefault="00231E7F" w:rsidP="00867D9E">
      <w:pPr>
        <w:tabs>
          <w:tab w:val="clear" w:pos="567"/>
        </w:tabs>
        <w:rPr>
          <w:lang w:val="et-EE"/>
        </w:rPr>
      </w:pPr>
    </w:p>
    <w:p w14:paraId="35CAA5DD" w14:textId="77777777" w:rsidR="00231E7F" w:rsidRPr="00B474D8" w:rsidRDefault="00231E7F" w:rsidP="00867D9E">
      <w:pPr>
        <w:tabs>
          <w:tab w:val="clear" w:pos="567"/>
        </w:tabs>
        <w:rPr>
          <w:lang w:val="et-EE"/>
        </w:rPr>
      </w:pPr>
    </w:p>
    <w:p w14:paraId="3A49ED9F" w14:textId="77777777" w:rsidR="00231E7F" w:rsidRPr="00B474D8" w:rsidRDefault="00231E7F" w:rsidP="00867D9E">
      <w:pPr>
        <w:tabs>
          <w:tab w:val="clear" w:pos="567"/>
        </w:tabs>
        <w:rPr>
          <w:lang w:val="et-EE"/>
        </w:rPr>
      </w:pPr>
    </w:p>
    <w:p w14:paraId="412DBA8A" w14:textId="77777777" w:rsidR="00231E7F" w:rsidRPr="00B474D8" w:rsidRDefault="00231E7F" w:rsidP="00867D9E">
      <w:pPr>
        <w:tabs>
          <w:tab w:val="clear" w:pos="567"/>
        </w:tabs>
        <w:rPr>
          <w:lang w:val="et-EE"/>
        </w:rPr>
      </w:pPr>
    </w:p>
    <w:p w14:paraId="125A0871" w14:textId="77777777" w:rsidR="00231E7F" w:rsidRPr="009336DF" w:rsidRDefault="00231E7F" w:rsidP="001C346A">
      <w:pPr>
        <w:rPr>
          <w:lang w:val="it-IT"/>
        </w:rPr>
      </w:pPr>
    </w:p>
    <w:p w14:paraId="75CB4192" w14:textId="77777777" w:rsidR="00A45A33" w:rsidRPr="009336DF" w:rsidRDefault="00A45A33" w:rsidP="001C346A">
      <w:pPr>
        <w:rPr>
          <w:lang w:val="it-IT"/>
        </w:rPr>
      </w:pPr>
    </w:p>
    <w:p w14:paraId="3529FBF7" w14:textId="77777777" w:rsidR="00231E7F" w:rsidRPr="00091489" w:rsidRDefault="00231E7F" w:rsidP="00A13BA5">
      <w:pPr>
        <w:tabs>
          <w:tab w:val="clear" w:pos="567"/>
        </w:tabs>
        <w:jc w:val="center"/>
        <w:rPr>
          <w:b/>
          <w:lang w:val="et-EE"/>
        </w:rPr>
      </w:pPr>
      <w:r w:rsidRPr="00091489">
        <w:rPr>
          <w:b/>
          <w:lang w:val="et-EE"/>
        </w:rPr>
        <w:t>I LISA</w:t>
      </w:r>
    </w:p>
    <w:p w14:paraId="26B3F605" w14:textId="77777777" w:rsidR="00231E7F" w:rsidRPr="00D85D46" w:rsidRDefault="00231E7F" w:rsidP="001C346A">
      <w:pPr>
        <w:rPr>
          <w:lang w:val="nb-NO"/>
        </w:rPr>
      </w:pPr>
    </w:p>
    <w:p w14:paraId="60F1D5A3" w14:textId="77777777" w:rsidR="00231E7F" w:rsidRPr="00091489" w:rsidRDefault="00231E7F" w:rsidP="00A13BA5">
      <w:pPr>
        <w:pStyle w:val="Heading1"/>
        <w:rPr>
          <w:lang w:val="et-EE"/>
        </w:rPr>
      </w:pPr>
      <w:r w:rsidRPr="00091489">
        <w:rPr>
          <w:lang w:val="et-EE"/>
        </w:rPr>
        <w:t>RAVIMI OMADUSTE KOKKUVÕTE</w:t>
      </w:r>
    </w:p>
    <w:p w14:paraId="389DB46B" w14:textId="77777777" w:rsidR="00231E7F" w:rsidRPr="00B474D8" w:rsidRDefault="00231E7F" w:rsidP="00867D9E">
      <w:pPr>
        <w:tabs>
          <w:tab w:val="clear" w:pos="567"/>
        </w:tabs>
        <w:rPr>
          <w:lang w:val="et-EE"/>
        </w:rPr>
      </w:pPr>
    </w:p>
    <w:p w14:paraId="151F3D6C" w14:textId="77777777" w:rsidR="00231E7F" w:rsidRPr="00B474D8" w:rsidRDefault="00231E7F" w:rsidP="00867D9E">
      <w:pPr>
        <w:keepNext/>
        <w:tabs>
          <w:tab w:val="clear" w:pos="567"/>
        </w:tabs>
        <w:rPr>
          <w:lang w:val="et-EE"/>
        </w:rPr>
      </w:pPr>
      <w:r w:rsidRPr="00B474D8">
        <w:rPr>
          <w:b/>
          <w:lang w:val="et-EE"/>
        </w:rPr>
        <w:br w:type="page"/>
      </w:r>
      <w:r w:rsidRPr="00B474D8">
        <w:rPr>
          <w:b/>
          <w:szCs w:val="24"/>
          <w:lang w:val="et-EE"/>
        </w:rPr>
        <w:lastRenderedPageBreak/>
        <w:t>1.</w:t>
      </w:r>
      <w:r w:rsidRPr="00B474D8">
        <w:rPr>
          <w:b/>
          <w:szCs w:val="24"/>
          <w:lang w:val="et-EE"/>
        </w:rPr>
        <w:tab/>
        <w:t>RAVIMPREPARAADI NIMETUS</w:t>
      </w:r>
    </w:p>
    <w:p w14:paraId="6A8415D3" w14:textId="77777777" w:rsidR="00231E7F" w:rsidRPr="00B474D8" w:rsidRDefault="00231E7F" w:rsidP="00867D9E">
      <w:pPr>
        <w:keepNext/>
        <w:tabs>
          <w:tab w:val="clear" w:pos="567"/>
        </w:tabs>
        <w:rPr>
          <w:szCs w:val="24"/>
          <w:lang w:val="et-EE"/>
        </w:rPr>
      </w:pPr>
    </w:p>
    <w:p w14:paraId="68462554" w14:textId="73CC4FA7" w:rsidR="00231E7F" w:rsidRPr="00B474D8" w:rsidRDefault="00066CBF" w:rsidP="00867D9E">
      <w:pPr>
        <w:widowControl w:val="0"/>
        <w:tabs>
          <w:tab w:val="clear" w:pos="567"/>
        </w:tabs>
        <w:rPr>
          <w:szCs w:val="24"/>
          <w:lang w:val="et-EE"/>
        </w:rPr>
      </w:pPr>
      <w:r>
        <w:rPr>
          <w:szCs w:val="24"/>
          <w:lang w:val="et-EE"/>
        </w:rPr>
        <w:t>Sugamm</w:t>
      </w:r>
      <w:r w:rsidR="001F0012">
        <w:rPr>
          <w:szCs w:val="24"/>
          <w:lang w:val="et-EE"/>
        </w:rPr>
        <w:t>ad</w:t>
      </w:r>
      <w:r>
        <w:rPr>
          <w:szCs w:val="24"/>
          <w:lang w:val="et-EE"/>
        </w:rPr>
        <w:t>ex Mylan</w:t>
      </w:r>
      <w:r w:rsidRPr="00B474D8">
        <w:rPr>
          <w:szCs w:val="24"/>
          <w:lang w:val="et-EE"/>
        </w:rPr>
        <w:t xml:space="preserve"> </w:t>
      </w:r>
      <w:r w:rsidR="00231E7F" w:rsidRPr="00B474D8">
        <w:rPr>
          <w:szCs w:val="24"/>
          <w:lang w:val="et-EE"/>
        </w:rPr>
        <w:t>100 mg/ml süstelahus</w:t>
      </w:r>
    </w:p>
    <w:p w14:paraId="6612F403" w14:textId="77777777" w:rsidR="00231E7F" w:rsidRPr="00B474D8" w:rsidRDefault="00231E7F" w:rsidP="00867D9E">
      <w:pPr>
        <w:tabs>
          <w:tab w:val="clear" w:pos="567"/>
        </w:tabs>
        <w:autoSpaceDE w:val="0"/>
        <w:autoSpaceDN w:val="0"/>
        <w:adjustRightInd w:val="0"/>
        <w:rPr>
          <w:szCs w:val="24"/>
          <w:lang w:val="et-EE"/>
        </w:rPr>
      </w:pPr>
    </w:p>
    <w:p w14:paraId="0027F188" w14:textId="77777777" w:rsidR="00231E7F" w:rsidRPr="00B474D8" w:rsidRDefault="00231E7F" w:rsidP="00867D9E">
      <w:pPr>
        <w:tabs>
          <w:tab w:val="clear" w:pos="567"/>
        </w:tabs>
        <w:rPr>
          <w:lang w:val="et-EE"/>
        </w:rPr>
      </w:pPr>
    </w:p>
    <w:p w14:paraId="1769AB1A" w14:textId="77777777" w:rsidR="00231E7F" w:rsidRPr="00B474D8" w:rsidRDefault="00231E7F" w:rsidP="00867D9E">
      <w:pPr>
        <w:keepNext/>
        <w:tabs>
          <w:tab w:val="clear" w:pos="567"/>
        </w:tabs>
        <w:rPr>
          <w:szCs w:val="24"/>
          <w:lang w:val="et-EE"/>
        </w:rPr>
      </w:pPr>
      <w:r w:rsidRPr="00B474D8">
        <w:rPr>
          <w:b/>
          <w:szCs w:val="24"/>
          <w:lang w:val="et-EE"/>
        </w:rPr>
        <w:t>2.</w:t>
      </w:r>
      <w:r w:rsidRPr="00B474D8">
        <w:rPr>
          <w:b/>
          <w:szCs w:val="24"/>
          <w:lang w:val="et-EE"/>
        </w:rPr>
        <w:tab/>
        <w:t>KVALITATIIVNE JA KVANTITATIIVNE KOOSTIS</w:t>
      </w:r>
    </w:p>
    <w:p w14:paraId="4BD5BCDE" w14:textId="77777777" w:rsidR="00231E7F" w:rsidRPr="00B474D8" w:rsidRDefault="00231E7F" w:rsidP="00867D9E">
      <w:pPr>
        <w:keepNext/>
        <w:tabs>
          <w:tab w:val="clear" w:pos="567"/>
        </w:tabs>
        <w:rPr>
          <w:lang w:val="et-EE"/>
        </w:rPr>
      </w:pPr>
    </w:p>
    <w:p w14:paraId="61BB703D" w14:textId="77777777" w:rsidR="00231E7F" w:rsidRPr="00B474D8" w:rsidRDefault="00231E7F" w:rsidP="00867D9E">
      <w:pPr>
        <w:tabs>
          <w:tab w:val="clear" w:pos="567"/>
        </w:tabs>
        <w:rPr>
          <w:lang w:val="et-EE"/>
        </w:rPr>
      </w:pPr>
      <w:r w:rsidRPr="00B474D8">
        <w:rPr>
          <w:lang w:val="et-EE"/>
        </w:rPr>
        <w:t>1 ml sisaldab sugammadeksnaatriumi koguses, mis vastab 100 mg sugammadeksile.</w:t>
      </w:r>
    </w:p>
    <w:p w14:paraId="6ECDAD2C" w14:textId="77777777" w:rsidR="00231E7F" w:rsidRPr="00B474D8" w:rsidRDefault="00231E7F" w:rsidP="00867D9E">
      <w:pPr>
        <w:tabs>
          <w:tab w:val="clear" w:pos="567"/>
        </w:tabs>
        <w:rPr>
          <w:lang w:val="et-EE"/>
        </w:rPr>
      </w:pPr>
      <w:r w:rsidRPr="00B474D8">
        <w:rPr>
          <w:lang w:val="et-EE"/>
        </w:rPr>
        <w:t>Iga 2 ml viaal sisaldab sugammadeksnaatriumi koguses, mis vastab 200 mg sugammadeksile.</w:t>
      </w:r>
    </w:p>
    <w:p w14:paraId="63796918" w14:textId="77777777" w:rsidR="00231E7F" w:rsidRPr="00B474D8" w:rsidRDefault="00231E7F" w:rsidP="00867D9E">
      <w:pPr>
        <w:tabs>
          <w:tab w:val="clear" w:pos="567"/>
        </w:tabs>
        <w:rPr>
          <w:lang w:val="et-EE"/>
        </w:rPr>
      </w:pPr>
      <w:r w:rsidRPr="00B474D8">
        <w:rPr>
          <w:lang w:val="et-EE"/>
        </w:rPr>
        <w:t>Iga 5 ml viaal sisaldab sugammadeksnaatriumi koguses, mis vastab 500 mg sugammadeksile.</w:t>
      </w:r>
    </w:p>
    <w:p w14:paraId="43C19E27" w14:textId="77777777" w:rsidR="00231E7F" w:rsidRPr="00B474D8" w:rsidRDefault="00231E7F" w:rsidP="00867D9E">
      <w:pPr>
        <w:tabs>
          <w:tab w:val="clear" w:pos="567"/>
        </w:tabs>
        <w:rPr>
          <w:szCs w:val="24"/>
          <w:lang w:val="et-EE"/>
        </w:rPr>
      </w:pPr>
    </w:p>
    <w:p w14:paraId="75DD0F3D" w14:textId="77777777" w:rsidR="00231E7F" w:rsidRPr="00B474D8" w:rsidRDefault="00231E7F" w:rsidP="00867D9E">
      <w:pPr>
        <w:keepNext/>
        <w:tabs>
          <w:tab w:val="clear" w:pos="567"/>
        </w:tabs>
        <w:rPr>
          <w:szCs w:val="24"/>
          <w:u w:val="single"/>
          <w:lang w:val="et-EE"/>
        </w:rPr>
      </w:pPr>
      <w:r w:rsidRPr="00B474D8">
        <w:rPr>
          <w:szCs w:val="24"/>
          <w:u w:val="single"/>
          <w:lang w:val="et-EE"/>
        </w:rPr>
        <w:t>Teadaolevat toimet omav(ad) abiaine(d)</w:t>
      </w:r>
    </w:p>
    <w:p w14:paraId="3C9E8588" w14:textId="3CC4C1BC" w:rsidR="00231E7F" w:rsidRPr="00B474D8" w:rsidRDefault="00231E7F" w:rsidP="00867D9E">
      <w:pPr>
        <w:tabs>
          <w:tab w:val="clear" w:pos="567"/>
        </w:tabs>
        <w:rPr>
          <w:szCs w:val="24"/>
          <w:lang w:val="et-EE"/>
        </w:rPr>
      </w:pPr>
      <w:r>
        <w:rPr>
          <w:szCs w:val="24"/>
          <w:lang w:val="et-EE"/>
        </w:rPr>
        <w:t>S</w:t>
      </w:r>
      <w:r w:rsidRPr="00B474D8">
        <w:rPr>
          <w:szCs w:val="24"/>
          <w:lang w:val="et-EE"/>
        </w:rPr>
        <w:t xml:space="preserve">isaldab </w:t>
      </w:r>
      <w:r>
        <w:rPr>
          <w:szCs w:val="24"/>
          <w:lang w:val="et-EE"/>
        </w:rPr>
        <w:t xml:space="preserve">kuni </w:t>
      </w:r>
      <w:r w:rsidRPr="00B474D8">
        <w:rPr>
          <w:szCs w:val="24"/>
          <w:lang w:val="et-EE"/>
        </w:rPr>
        <w:t>9,</w:t>
      </w:r>
      <w:r w:rsidR="00CA405F">
        <w:rPr>
          <w:szCs w:val="24"/>
          <w:lang w:val="et-EE"/>
        </w:rPr>
        <w:t>2</w:t>
      </w:r>
      <w:r w:rsidRPr="00B474D8">
        <w:rPr>
          <w:szCs w:val="24"/>
          <w:lang w:val="et-EE"/>
        </w:rPr>
        <w:t> mg</w:t>
      </w:r>
      <w:r>
        <w:rPr>
          <w:szCs w:val="24"/>
          <w:lang w:val="et-EE"/>
        </w:rPr>
        <w:t>/ml</w:t>
      </w:r>
      <w:r w:rsidRPr="00B474D8">
        <w:rPr>
          <w:szCs w:val="24"/>
          <w:lang w:val="et-EE"/>
        </w:rPr>
        <w:t xml:space="preserve"> naatriumi (vt lõik 4.4).</w:t>
      </w:r>
    </w:p>
    <w:p w14:paraId="28757B50" w14:textId="77777777" w:rsidR="00231E7F" w:rsidRPr="00B474D8" w:rsidRDefault="00231E7F" w:rsidP="00867D9E">
      <w:pPr>
        <w:tabs>
          <w:tab w:val="clear" w:pos="567"/>
        </w:tabs>
        <w:rPr>
          <w:szCs w:val="24"/>
          <w:lang w:val="et-EE"/>
        </w:rPr>
      </w:pPr>
    </w:p>
    <w:p w14:paraId="3E087BC9" w14:textId="77777777" w:rsidR="00231E7F" w:rsidRPr="00B474D8" w:rsidRDefault="00231E7F" w:rsidP="00867D9E">
      <w:pPr>
        <w:tabs>
          <w:tab w:val="clear" w:pos="567"/>
        </w:tabs>
        <w:rPr>
          <w:szCs w:val="24"/>
          <w:lang w:val="et-EE"/>
        </w:rPr>
      </w:pPr>
      <w:r w:rsidRPr="00B474D8">
        <w:rPr>
          <w:szCs w:val="24"/>
          <w:lang w:val="et-EE"/>
        </w:rPr>
        <w:t>Abiainete täielik loetelu vt lõik 6.1.</w:t>
      </w:r>
    </w:p>
    <w:p w14:paraId="6681B20C" w14:textId="77777777" w:rsidR="00231E7F" w:rsidRPr="00B474D8" w:rsidRDefault="00231E7F" w:rsidP="00867D9E">
      <w:pPr>
        <w:tabs>
          <w:tab w:val="clear" w:pos="567"/>
        </w:tabs>
        <w:rPr>
          <w:szCs w:val="24"/>
          <w:lang w:val="et-EE"/>
        </w:rPr>
      </w:pPr>
    </w:p>
    <w:p w14:paraId="18986302" w14:textId="77777777" w:rsidR="00231E7F" w:rsidRPr="00B474D8" w:rsidRDefault="00231E7F" w:rsidP="00867D9E">
      <w:pPr>
        <w:tabs>
          <w:tab w:val="clear" w:pos="567"/>
        </w:tabs>
        <w:rPr>
          <w:szCs w:val="24"/>
          <w:lang w:val="et-EE"/>
        </w:rPr>
      </w:pPr>
    </w:p>
    <w:p w14:paraId="291B05BD" w14:textId="6E54CE68" w:rsidR="00231E7F" w:rsidRPr="00B474D8" w:rsidRDefault="00231E7F" w:rsidP="00867D9E">
      <w:pPr>
        <w:keepNext/>
        <w:tabs>
          <w:tab w:val="clear" w:pos="567"/>
        </w:tabs>
        <w:rPr>
          <w:caps/>
          <w:szCs w:val="24"/>
          <w:lang w:val="et-EE"/>
        </w:rPr>
      </w:pPr>
      <w:r w:rsidRPr="00B474D8">
        <w:rPr>
          <w:b/>
          <w:szCs w:val="24"/>
          <w:lang w:val="et-EE"/>
        </w:rPr>
        <w:t>3.</w:t>
      </w:r>
      <w:r w:rsidRPr="00B474D8">
        <w:rPr>
          <w:b/>
          <w:szCs w:val="24"/>
          <w:lang w:val="et-EE"/>
        </w:rPr>
        <w:tab/>
        <w:t>RAVIM</w:t>
      </w:r>
      <w:r w:rsidR="00066CBF" w:rsidRPr="00B474D8">
        <w:rPr>
          <w:b/>
          <w:szCs w:val="24"/>
          <w:lang w:val="et-EE"/>
        </w:rPr>
        <w:t>VORM</w:t>
      </w:r>
    </w:p>
    <w:p w14:paraId="0CB7FE7A" w14:textId="77777777" w:rsidR="00231E7F" w:rsidRPr="00B474D8" w:rsidRDefault="00231E7F" w:rsidP="00867D9E">
      <w:pPr>
        <w:keepNext/>
        <w:tabs>
          <w:tab w:val="clear" w:pos="567"/>
        </w:tabs>
        <w:rPr>
          <w:szCs w:val="24"/>
          <w:lang w:val="et-EE"/>
        </w:rPr>
      </w:pPr>
    </w:p>
    <w:p w14:paraId="09AA477F" w14:textId="77777777" w:rsidR="00231E7F" w:rsidRPr="00B474D8" w:rsidRDefault="00231E7F" w:rsidP="00867D9E">
      <w:pPr>
        <w:tabs>
          <w:tab w:val="clear" w:pos="567"/>
        </w:tabs>
        <w:rPr>
          <w:szCs w:val="24"/>
          <w:lang w:val="et-EE"/>
        </w:rPr>
      </w:pPr>
      <w:r w:rsidRPr="00B474D8">
        <w:rPr>
          <w:szCs w:val="24"/>
          <w:lang w:val="et-EE"/>
        </w:rPr>
        <w:t>Süstelahus.</w:t>
      </w:r>
    </w:p>
    <w:p w14:paraId="648576F3" w14:textId="77777777" w:rsidR="00231E7F" w:rsidRPr="00B474D8" w:rsidRDefault="00231E7F" w:rsidP="00867D9E">
      <w:pPr>
        <w:tabs>
          <w:tab w:val="clear" w:pos="567"/>
        </w:tabs>
        <w:rPr>
          <w:szCs w:val="24"/>
          <w:lang w:val="et-EE"/>
        </w:rPr>
      </w:pPr>
      <w:r w:rsidRPr="00B474D8">
        <w:rPr>
          <w:szCs w:val="24"/>
          <w:lang w:val="et-EE"/>
        </w:rPr>
        <w:t>Läbipaistev ja värvitu kuni kergelt kollakas lahus.</w:t>
      </w:r>
    </w:p>
    <w:p w14:paraId="6F3141BC" w14:textId="77777777" w:rsidR="00231E7F" w:rsidRPr="00B474D8" w:rsidRDefault="00231E7F" w:rsidP="00867D9E">
      <w:pPr>
        <w:tabs>
          <w:tab w:val="clear" w:pos="567"/>
        </w:tabs>
        <w:rPr>
          <w:szCs w:val="24"/>
          <w:lang w:val="et-EE"/>
        </w:rPr>
      </w:pPr>
      <w:r w:rsidRPr="00B474D8">
        <w:rPr>
          <w:szCs w:val="24"/>
          <w:lang w:val="et-EE"/>
        </w:rPr>
        <w:t>Lahuse pH on vahemikus 7 kuni 8 ja osmolaalsus vahemikus 300 kuni 500 mOsm/kg.</w:t>
      </w:r>
    </w:p>
    <w:p w14:paraId="4FB3B3FE" w14:textId="77777777" w:rsidR="00231E7F" w:rsidRPr="00B474D8" w:rsidRDefault="00231E7F" w:rsidP="00867D9E">
      <w:pPr>
        <w:tabs>
          <w:tab w:val="clear" w:pos="567"/>
        </w:tabs>
        <w:rPr>
          <w:szCs w:val="24"/>
          <w:lang w:val="et-EE"/>
        </w:rPr>
      </w:pPr>
    </w:p>
    <w:p w14:paraId="3C0D0A4A" w14:textId="77777777" w:rsidR="00231E7F" w:rsidRPr="00B474D8" w:rsidRDefault="00231E7F" w:rsidP="00867D9E">
      <w:pPr>
        <w:tabs>
          <w:tab w:val="clear" w:pos="567"/>
        </w:tabs>
        <w:rPr>
          <w:szCs w:val="24"/>
          <w:lang w:val="et-EE"/>
        </w:rPr>
      </w:pPr>
    </w:p>
    <w:p w14:paraId="5B508BC1" w14:textId="63469B79" w:rsidR="00231E7F" w:rsidRPr="00B474D8" w:rsidRDefault="00231E7F" w:rsidP="00867D9E">
      <w:pPr>
        <w:keepNext/>
        <w:tabs>
          <w:tab w:val="clear" w:pos="567"/>
        </w:tabs>
        <w:rPr>
          <w:b/>
          <w:lang w:val="et-EE"/>
        </w:rPr>
      </w:pPr>
      <w:r w:rsidRPr="00B474D8">
        <w:rPr>
          <w:b/>
          <w:lang w:val="et-EE"/>
        </w:rPr>
        <w:t>4.</w:t>
      </w:r>
      <w:r w:rsidRPr="00B474D8">
        <w:rPr>
          <w:b/>
          <w:lang w:val="et-EE"/>
        </w:rPr>
        <w:tab/>
      </w:r>
      <w:r w:rsidR="00066CBF" w:rsidRPr="00B474D8">
        <w:rPr>
          <w:b/>
          <w:lang w:val="et-EE"/>
        </w:rPr>
        <w:t>KLIINILISED ANDMED</w:t>
      </w:r>
    </w:p>
    <w:p w14:paraId="3C0E40E8" w14:textId="77777777" w:rsidR="00231E7F" w:rsidRPr="00B474D8" w:rsidRDefault="00231E7F" w:rsidP="00867D9E">
      <w:pPr>
        <w:keepNext/>
        <w:tabs>
          <w:tab w:val="clear" w:pos="567"/>
        </w:tabs>
        <w:rPr>
          <w:szCs w:val="24"/>
          <w:lang w:val="et-EE"/>
        </w:rPr>
      </w:pPr>
    </w:p>
    <w:p w14:paraId="09DCDD4D" w14:textId="77777777" w:rsidR="00231E7F" w:rsidRPr="00B474D8" w:rsidRDefault="00231E7F" w:rsidP="00867D9E">
      <w:pPr>
        <w:keepNext/>
        <w:tabs>
          <w:tab w:val="clear" w:pos="567"/>
        </w:tabs>
        <w:rPr>
          <w:szCs w:val="24"/>
          <w:lang w:val="et-EE"/>
        </w:rPr>
      </w:pPr>
      <w:r w:rsidRPr="00B474D8">
        <w:rPr>
          <w:b/>
          <w:szCs w:val="24"/>
          <w:lang w:val="et-EE"/>
        </w:rPr>
        <w:t>4.1</w:t>
      </w:r>
      <w:r w:rsidRPr="00B474D8">
        <w:rPr>
          <w:b/>
          <w:szCs w:val="24"/>
          <w:lang w:val="et-EE"/>
        </w:rPr>
        <w:tab/>
        <w:t>Näidustused</w:t>
      </w:r>
    </w:p>
    <w:p w14:paraId="79227E5A" w14:textId="77777777" w:rsidR="00231E7F" w:rsidRPr="00B474D8" w:rsidRDefault="00231E7F" w:rsidP="00867D9E">
      <w:pPr>
        <w:keepNext/>
        <w:tabs>
          <w:tab w:val="clear" w:pos="567"/>
        </w:tabs>
        <w:rPr>
          <w:szCs w:val="24"/>
          <w:lang w:val="et-EE"/>
        </w:rPr>
      </w:pPr>
    </w:p>
    <w:p w14:paraId="3B56496B" w14:textId="77777777" w:rsidR="00231E7F" w:rsidRPr="00B474D8" w:rsidRDefault="00231E7F" w:rsidP="00867D9E">
      <w:pPr>
        <w:tabs>
          <w:tab w:val="clear" w:pos="567"/>
        </w:tabs>
        <w:rPr>
          <w:szCs w:val="24"/>
          <w:lang w:val="et-EE"/>
        </w:rPr>
      </w:pPr>
      <w:r w:rsidRPr="00B474D8">
        <w:rPr>
          <w:szCs w:val="24"/>
          <w:lang w:val="et-EE"/>
        </w:rPr>
        <w:t>Rokurooniumi või vekurooniumiga tekitatud neuromuskulaarse blokaadi kõrvaldamine täiskasvanutel.</w:t>
      </w:r>
    </w:p>
    <w:p w14:paraId="784B581F" w14:textId="77777777" w:rsidR="00231E7F" w:rsidRPr="00B474D8" w:rsidRDefault="00231E7F" w:rsidP="00867D9E">
      <w:pPr>
        <w:tabs>
          <w:tab w:val="clear" w:pos="567"/>
        </w:tabs>
        <w:rPr>
          <w:szCs w:val="24"/>
          <w:lang w:val="et-EE"/>
        </w:rPr>
      </w:pPr>
    </w:p>
    <w:p w14:paraId="7D809DAF" w14:textId="0C470E74" w:rsidR="00231E7F" w:rsidRPr="00B474D8" w:rsidRDefault="00231E7F" w:rsidP="00867D9E">
      <w:pPr>
        <w:tabs>
          <w:tab w:val="clear" w:pos="567"/>
        </w:tabs>
        <w:rPr>
          <w:szCs w:val="24"/>
          <w:lang w:val="et-EE"/>
        </w:rPr>
      </w:pPr>
      <w:r w:rsidRPr="00B474D8">
        <w:rPr>
          <w:szCs w:val="24"/>
          <w:lang w:val="et-EE"/>
        </w:rPr>
        <w:t xml:space="preserve">Lapsed: sugammadeksi soovitatakse lastele </w:t>
      </w:r>
      <w:r w:rsidR="00DC4AF4">
        <w:rPr>
          <w:szCs w:val="24"/>
          <w:lang w:val="et-EE"/>
        </w:rPr>
        <w:t>alates sünnist</w:t>
      </w:r>
      <w:r w:rsidRPr="00B474D8">
        <w:rPr>
          <w:szCs w:val="24"/>
          <w:lang w:val="et-EE"/>
        </w:rPr>
        <w:t> kuni 17 aasta</w:t>
      </w:r>
      <w:r w:rsidR="00A77162">
        <w:rPr>
          <w:szCs w:val="24"/>
          <w:lang w:val="et-EE"/>
        </w:rPr>
        <w:t xml:space="preserve"> vanuseni</w:t>
      </w:r>
      <w:r w:rsidRPr="00B474D8">
        <w:rPr>
          <w:szCs w:val="24"/>
          <w:lang w:val="et-EE"/>
        </w:rPr>
        <w:t xml:space="preserve"> ainult rokurooniumiga tekitatud blokaadi rutiinseks kõrvaldamiseks.</w:t>
      </w:r>
    </w:p>
    <w:p w14:paraId="4A2E4FAA" w14:textId="77777777" w:rsidR="00231E7F" w:rsidRPr="00B474D8" w:rsidRDefault="00231E7F" w:rsidP="00867D9E">
      <w:pPr>
        <w:tabs>
          <w:tab w:val="clear" w:pos="567"/>
        </w:tabs>
        <w:rPr>
          <w:szCs w:val="24"/>
          <w:lang w:val="et-EE"/>
        </w:rPr>
      </w:pPr>
    </w:p>
    <w:p w14:paraId="6DB307CB" w14:textId="77777777" w:rsidR="00231E7F" w:rsidRPr="00B474D8" w:rsidRDefault="00231E7F" w:rsidP="00867D9E">
      <w:pPr>
        <w:keepNext/>
        <w:tabs>
          <w:tab w:val="clear" w:pos="567"/>
        </w:tabs>
        <w:rPr>
          <w:b/>
          <w:lang w:val="et-EE"/>
        </w:rPr>
      </w:pPr>
      <w:r w:rsidRPr="00B474D8">
        <w:rPr>
          <w:b/>
          <w:lang w:val="et-EE"/>
        </w:rPr>
        <w:t>4.2</w:t>
      </w:r>
      <w:r w:rsidRPr="00B474D8">
        <w:rPr>
          <w:b/>
          <w:lang w:val="et-EE"/>
        </w:rPr>
        <w:tab/>
        <w:t>Annustamine ja manustamisviis</w:t>
      </w:r>
    </w:p>
    <w:p w14:paraId="083EEB30" w14:textId="77777777" w:rsidR="00231E7F" w:rsidRPr="00B474D8" w:rsidRDefault="00231E7F" w:rsidP="00867D9E">
      <w:pPr>
        <w:keepNext/>
        <w:tabs>
          <w:tab w:val="clear" w:pos="567"/>
        </w:tabs>
        <w:rPr>
          <w:b/>
          <w:szCs w:val="24"/>
          <w:lang w:val="et-EE"/>
        </w:rPr>
      </w:pPr>
    </w:p>
    <w:p w14:paraId="70D14E67" w14:textId="77777777" w:rsidR="00231E7F" w:rsidRPr="00B474D8" w:rsidRDefault="00231E7F" w:rsidP="00867D9E">
      <w:pPr>
        <w:keepNext/>
        <w:tabs>
          <w:tab w:val="clear" w:pos="567"/>
        </w:tabs>
        <w:rPr>
          <w:szCs w:val="24"/>
          <w:u w:val="single"/>
          <w:lang w:val="et-EE"/>
        </w:rPr>
      </w:pPr>
      <w:r w:rsidRPr="00B474D8">
        <w:rPr>
          <w:szCs w:val="24"/>
          <w:u w:val="single"/>
          <w:lang w:val="et-EE"/>
        </w:rPr>
        <w:t>Annustamine</w:t>
      </w:r>
    </w:p>
    <w:p w14:paraId="28B9A793" w14:textId="77777777" w:rsidR="00231E7F" w:rsidRPr="00B474D8" w:rsidRDefault="00231E7F" w:rsidP="00867D9E">
      <w:pPr>
        <w:keepNext/>
        <w:tabs>
          <w:tab w:val="clear" w:pos="567"/>
        </w:tabs>
        <w:rPr>
          <w:szCs w:val="24"/>
          <w:lang w:val="et-EE"/>
        </w:rPr>
      </w:pPr>
    </w:p>
    <w:p w14:paraId="755E8A71" w14:textId="77777777" w:rsidR="00231E7F" w:rsidRPr="00B474D8" w:rsidRDefault="00231E7F" w:rsidP="00867D9E">
      <w:pPr>
        <w:tabs>
          <w:tab w:val="clear" w:pos="567"/>
        </w:tabs>
        <w:rPr>
          <w:lang w:val="et-EE"/>
        </w:rPr>
      </w:pPr>
      <w:r w:rsidRPr="00B474D8">
        <w:rPr>
          <w:lang w:val="et-EE"/>
        </w:rPr>
        <w:t>Sugammadeksi võib manustada ainult anestesioloog või manustamine peab toimuma anestesioloogi järelevalve all.</w:t>
      </w:r>
    </w:p>
    <w:p w14:paraId="46F1FB4D" w14:textId="77777777" w:rsidR="00231E7F" w:rsidRPr="00B474D8" w:rsidRDefault="00231E7F" w:rsidP="00867D9E">
      <w:pPr>
        <w:tabs>
          <w:tab w:val="clear" w:pos="567"/>
        </w:tabs>
        <w:rPr>
          <w:lang w:val="et-EE"/>
        </w:rPr>
      </w:pPr>
      <w:r w:rsidRPr="00B474D8">
        <w:rPr>
          <w:lang w:val="et-EE"/>
        </w:rPr>
        <w:t>Neuromuskulaarsest blokaadist taastumise jälgimiseks on soovitatav kasutada sobivat neuromuskulaarse ülekande jälgimise tehnikat (vt lõik 4.4).</w:t>
      </w:r>
    </w:p>
    <w:p w14:paraId="4C428254" w14:textId="77777777" w:rsidR="00231E7F" w:rsidRPr="00B474D8" w:rsidRDefault="00231E7F" w:rsidP="00867D9E">
      <w:pPr>
        <w:tabs>
          <w:tab w:val="clear" w:pos="567"/>
        </w:tabs>
        <w:rPr>
          <w:szCs w:val="24"/>
          <w:lang w:val="et-EE"/>
        </w:rPr>
      </w:pPr>
      <w:r w:rsidRPr="00B474D8">
        <w:rPr>
          <w:szCs w:val="24"/>
          <w:lang w:val="et-EE"/>
        </w:rPr>
        <w:t>Sugammadeksi soovitatav annus sõltub kõrvaldatava neuromuskulaarse blokaadi sügavusest.</w:t>
      </w:r>
    </w:p>
    <w:p w14:paraId="2E8EA3B0" w14:textId="77777777" w:rsidR="00231E7F" w:rsidRPr="00B474D8" w:rsidRDefault="00231E7F" w:rsidP="00867D9E">
      <w:pPr>
        <w:tabs>
          <w:tab w:val="clear" w:pos="567"/>
        </w:tabs>
        <w:rPr>
          <w:szCs w:val="24"/>
          <w:lang w:val="et-EE"/>
        </w:rPr>
      </w:pPr>
      <w:r w:rsidRPr="00B474D8">
        <w:rPr>
          <w:szCs w:val="24"/>
          <w:lang w:val="et-EE"/>
        </w:rPr>
        <w:t>Soovitatav annus ei sõltu anesteetikumi kasutamisskeemist.</w:t>
      </w:r>
    </w:p>
    <w:p w14:paraId="312A623E" w14:textId="77777777" w:rsidR="00231E7F" w:rsidRPr="00B474D8" w:rsidRDefault="00231E7F" w:rsidP="00867D9E">
      <w:pPr>
        <w:tabs>
          <w:tab w:val="clear" w:pos="567"/>
        </w:tabs>
        <w:rPr>
          <w:szCs w:val="24"/>
          <w:lang w:val="et-EE"/>
        </w:rPr>
      </w:pPr>
      <w:r w:rsidRPr="00B474D8">
        <w:rPr>
          <w:szCs w:val="24"/>
          <w:lang w:val="et-EE"/>
        </w:rPr>
        <w:t>Sugammadeksi võib kasutada rokurooniumi või vekurooniumiga tekitatud erineva tugevusega neuromuskulaarse blokaadi kõrvaldamiseks.</w:t>
      </w:r>
    </w:p>
    <w:p w14:paraId="4207AD0E" w14:textId="77777777" w:rsidR="00231E7F" w:rsidRPr="00B474D8" w:rsidRDefault="00231E7F" w:rsidP="00867D9E">
      <w:pPr>
        <w:tabs>
          <w:tab w:val="clear" w:pos="567"/>
        </w:tabs>
        <w:rPr>
          <w:lang w:val="et-EE"/>
        </w:rPr>
      </w:pPr>
    </w:p>
    <w:p w14:paraId="3B86C555" w14:textId="77777777" w:rsidR="00231E7F" w:rsidRPr="00B474D8" w:rsidRDefault="00231E7F" w:rsidP="00867D9E">
      <w:pPr>
        <w:keepNext/>
        <w:tabs>
          <w:tab w:val="clear" w:pos="567"/>
        </w:tabs>
        <w:rPr>
          <w:i/>
          <w:szCs w:val="24"/>
          <w:lang w:val="et-EE"/>
        </w:rPr>
      </w:pPr>
      <w:r w:rsidRPr="00B474D8">
        <w:rPr>
          <w:i/>
          <w:szCs w:val="24"/>
          <w:lang w:val="et-EE"/>
        </w:rPr>
        <w:t>Täiskasvanud</w:t>
      </w:r>
    </w:p>
    <w:p w14:paraId="3C4D2027" w14:textId="77777777" w:rsidR="00231E7F" w:rsidRPr="00B474D8" w:rsidRDefault="00231E7F" w:rsidP="00867D9E">
      <w:pPr>
        <w:keepNext/>
        <w:tabs>
          <w:tab w:val="clear" w:pos="567"/>
        </w:tabs>
        <w:rPr>
          <w:szCs w:val="24"/>
          <w:lang w:val="et-EE"/>
        </w:rPr>
      </w:pPr>
    </w:p>
    <w:p w14:paraId="75D73C93" w14:textId="77777777" w:rsidR="00231E7F" w:rsidRPr="00B474D8" w:rsidRDefault="00231E7F" w:rsidP="00867D9E">
      <w:pPr>
        <w:keepNext/>
        <w:tabs>
          <w:tab w:val="clear" w:pos="567"/>
        </w:tabs>
        <w:rPr>
          <w:szCs w:val="24"/>
          <w:u w:val="single"/>
          <w:lang w:val="et-EE"/>
        </w:rPr>
      </w:pPr>
      <w:r w:rsidRPr="00B474D8">
        <w:rPr>
          <w:szCs w:val="24"/>
          <w:u w:val="single"/>
          <w:lang w:val="et-EE"/>
        </w:rPr>
        <w:t>Rutiinne kõrvaldamine</w:t>
      </w:r>
    </w:p>
    <w:p w14:paraId="5D3BCD62" w14:textId="4B72C008" w:rsidR="00231E7F" w:rsidRPr="00B474D8" w:rsidRDefault="00231E7F" w:rsidP="00867D9E">
      <w:pPr>
        <w:tabs>
          <w:tab w:val="clear" w:pos="567"/>
        </w:tabs>
        <w:rPr>
          <w:szCs w:val="24"/>
          <w:lang w:val="et-EE"/>
        </w:rPr>
      </w:pPr>
      <w:r w:rsidRPr="00B474D8">
        <w:rPr>
          <w:szCs w:val="24"/>
          <w:lang w:val="et-EE"/>
        </w:rPr>
        <w:t>Kui taastumine rokurooniumi või vekurooniumiga tekitatud blokaadist on jõudnud vähemalt 1</w:t>
      </w:r>
      <w:r>
        <w:rPr>
          <w:szCs w:val="24"/>
          <w:lang w:val="et-EE"/>
        </w:rPr>
        <w:t>…</w:t>
      </w:r>
      <w:r w:rsidRPr="00B474D8">
        <w:rPr>
          <w:szCs w:val="24"/>
          <w:lang w:val="et-EE"/>
        </w:rPr>
        <w:t>2 posttetaanilise vastuseni (</w:t>
      </w:r>
      <w:r w:rsidRPr="00B474D8">
        <w:rPr>
          <w:i/>
          <w:szCs w:val="24"/>
          <w:lang w:val="et-EE"/>
        </w:rPr>
        <w:t>post-tetanic counts</w:t>
      </w:r>
      <w:r w:rsidRPr="00B474D8">
        <w:rPr>
          <w:szCs w:val="24"/>
          <w:lang w:val="et-EE"/>
        </w:rPr>
        <w:t xml:space="preserve">, PTC), on sugammadeksi soovitatav annus 4 mg/kg. </w:t>
      </w:r>
      <w:r w:rsidR="00B226EB">
        <w:rPr>
          <w:szCs w:val="24"/>
          <w:lang w:val="et-EE"/>
        </w:rPr>
        <w:t>T</w:t>
      </w:r>
      <w:r w:rsidRPr="00B474D8">
        <w:rPr>
          <w:szCs w:val="24"/>
          <w:lang w:val="et-EE"/>
        </w:rPr>
        <w:t>aastumisa</w:t>
      </w:r>
      <w:r w:rsidR="00B226EB">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3 minutit (vt lõik 5.1).</w:t>
      </w:r>
    </w:p>
    <w:p w14:paraId="5A431DB7" w14:textId="2C4FB5B8" w:rsidR="00231E7F" w:rsidRPr="00B474D8" w:rsidRDefault="00231E7F" w:rsidP="00867D9E">
      <w:pPr>
        <w:tabs>
          <w:tab w:val="clear" w:pos="567"/>
        </w:tabs>
        <w:rPr>
          <w:szCs w:val="24"/>
          <w:lang w:val="et-EE"/>
        </w:rPr>
      </w:pPr>
      <w:r w:rsidRPr="00B474D8">
        <w:rPr>
          <w:szCs w:val="24"/>
          <w:lang w:val="et-EE"/>
        </w:rPr>
        <w:t>Sugammadeksi annust 2 mg/kg soovitatakse kasutada siis, kui spontaanne taastumine pärast rokurooniumi või vekurooniumiga tekitatud blokaadi on jõudnud vähemalt T</w:t>
      </w:r>
      <w:r w:rsidRPr="00B474D8">
        <w:rPr>
          <w:szCs w:val="24"/>
          <w:vertAlign w:val="subscript"/>
          <w:lang w:val="et-EE"/>
        </w:rPr>
        <w:t>2</w:t>
      </w:r>
      <w:r w:rsidRPr="00B474D8">
        <w:rPr>
          <w:szCs w:val="24"/>
          <w:lang w:val="et-EE"/>
        </w:rPr>
        <w:t xml:space="preserve"> taasilmumiseni. </w:t>
      </w:r>
      <w:r w:rsidR="00B226EB">
        <w:rPr>
          <w:szCs w:val="24"/>
          <w:lang w:val="et-EE"/>
        </w:rPr>
        <w:t>T</w:t>
      </w:r>
      <w:r w:rsidRPr="00B474D8">
        <w:rPr>
          <w:szCs w:val="24"/>
          <w:lang w:val="et-EE"/>
        </w:rPr>
        <w:t>aastumisa</w:t>
      </w:r>
      <w:r w:rsidR="00B226EB">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2 minutit (vt lõik 5.1).</w:t>
      </w:r>
    </w:p>
    <w:p w14:paraId="5BD7CBA6" w14:textId="77777777" w:rsidR="00231E7F" w:rsidRPr="00B474D8" w:rsidRDefault="00231E7F" w:rsidP="00867D9E">
      <w:pPr>
        <w:tabs>
          <w:tab w:val="clear" w:pos="567"/>
        </w:tabs>
        <w:rPr>
          <w:szCs w:val="24"/>
          <w:lang w:val="et-EE"/>
        </w:rPr>
      </w:pPr>
    </w:p>
    <w:p w14:paraId="00AC74CD" w14:textId="2F29A753" w:rsidR="00231E7F" w:rsidRPr="00B474D8" w:rsidRDefault="00231E7F" w:rsidP="00867D9E">
      <w:pPr>
        <w:tabs>
          <w:tab w:val="clear" w:pos="567"/>
        </w:tabs>
        <w:rPr>
          <w:szCs w:val="24"/>
          <w:lang w:val="et-EE"/>
        </w:rPr>
      </w:pPr>
      <w:r w:rsidRPr="00B474D8">
        <w:rPr>
          <w:szCs w:val="24"/>
          <w:lang w:val="et-EE"/>
        </w:rPr>
        <w:lastRenderedPageBreak/>
        <w:t xml:space="preserve">Soovitatavate annuste kasutamine blokaadi rutiinseks kõrvaldamiseks põhjustab rokurooniumi puhul veidi kiirema </w:t>
      </w:r>
      <w:r w:rsidR="00B226EB">
        <w:rPr>
          <w:szCs w:val="24"/>
          <w:lang w:val="et-EE"/>
        </w:rPr>
        <w:t>mediaanse</w:t>
      </w:r>
      <w:r w:rsidRPr="00B474D8">
        <w:rPr>
          <w:szCs w:val="24"/>
          <w:lang w:val="et-EE"/>
        </w:rPr>
        <w:t xml:space="preserve"> taastumisaja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võrreldes vekurooniumiga tekitatud neuromuskulaarse blokaadiga (vt lõik 5.1).</w:t>
      </w:r>
    </w:p>
    <w:p w14:paraId="7309999D" w14:textId="77777777" w:rsidR="00231E7F" w:rsidRPr="00B474D8" w:rsidRDefault="00231E7F" w:rsidP="00867D9E">
      <w:pPr>
        <w:tabs>
          <w:tab w:val="clear" w:pos="567"/>
        </w:tabs>
        <w:rPr>
          <w:szCs w:val="24"/>
          <w:lang w:val="et-EE"/>
        </w:rPr>
      </w:pPr>
    </w:p>
    <w:p w14:paraId="5256FE44" w14:textId="77777777" w:rsidR="00231E7F" w:rsidRPr="00B474D8" w:rsidRDefault="00231E7F" w:rsidP="00867D9E">
      <w:pPr>
        <w:keepNext/>
        <w:tabs>
          <w:tab w:val="clear" w:pos="567"/>
        </w:tabs>
        <w:rPr>
          <w:szCs w:val="24"/>
          <w:u w:val="single"/>
          <w:lang w:val="et-EE"/>
        </w:rPr>
      </w:pPr>
      <w:r w:rsidRPr="00B474D8">
        <w:rPr>
          <w:szCs w:val="24"/>
          <w:u w:val="single"/>
          <w:lang w:val="et-EE"/>
        </w:rPr>
        <w:t>Rokurooniumiga tekitatud blokaadi viivitamatu kõrvaldamine</w:t>
      </w:r>
    </w:p>
    <w:p w14:paraId="6E65612C" w14:textId="3A321F5C" w:rsidR="00231E7F" w:rsidRPr="00B474D8" w:rsidRDefault="00231E7F" w:rsidP="00867D9E">
      <w:pPr>
        <w:tabs>
          <w:tab w:val="clear" w:pos="567"/>
        </w:tabs>
        <w:rPr>
          <w:szCs w:val="24"/>
          <w:lang w:val="et-EE"/>
        </w:rPr>
      </w:pPr>
      <w:r w:rsidRPr="00B474D8">
        <w:rPr>
          <w:szCs w:val="24"/>
          <w:lang w:val="et-EE"/>
        </w:rPr>
        <w:t>Kui tekib kliiniline vajadus kõrvaldada blokaad kohe pärast rokurooniumi manustamist, on sugammadeksi soovitatav annus 16 mg/kg. Kui sugammadeksi manustatakse annuses 16 mg/kg 3 minutit pärast rokurooniumbromiidi boolusannuse 1,2 mg/kg manustamist, on eeldatav taastumisa</w:t>
      </w:r>
      <w:r w:rsidR="001F6D9D">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umbes 1,5 minutit (vt lõik 5.1).</w:t>
      </w:r>
    </w:p>
    <w:p w14:paraId="424DD975" w14:textId="77777777" w:rsidR="00231E7F" w:rsidRPr="00B474D8" w:rsidRDefault="00231E7F" w:rsidP="00867D9E">
      <w:pPr>
        <w:tabs>
          <w:tab w:val="clear" w:pos="567"/>
        </w:tabs>
        <w:rPr>
          <w:szCs w:val="24"/>
          <w:lang w:val="et-EE"/>
        </w:rPr>
      </w:pPr>
      <w:r w:rsidRPr="00B474D8">
        <w:rPr>
          <w:szCs w:val="24"/>
          <w:lang w:val="et-EE"/>
        </w:rPr>
        <w:t>Puuduvad andmed, mis soovitavad sugammadeksi kasutada vekurooniumiga tekitatud blokaadi viivitamatuks kõrvaldamiseks.</w:t>
      </w:r>
    </w:p>
    <w:p w14:paraId="3F9C3CBD" w14:textId="77777777" w:rsidR="00231E7F" w:rsidRPr="00B474D8" w:rsidRDefault="00231E7F" w:rsidP="00867D9E">
      <w:pPr>
        <w:tabs>
          <w:tab w:val="clear" w:pos="567"/>
        </w:tabs>
        <w:rPr>
          <w:szCs w:val="24"/>
          <w:lang w:val="et-EE"/>
        </w:rPr>
      </w:pPr>
    </w:p>
    <w:p w14:paraId="67D2F354" w14:textId="77777777" w:rsidR="00231E7F" w:rsidRPr="00B474D8" w:rsidRDefault="00231E7F" w:rsidP="00867D9E">
      <w:pPr>
        <w:keepNext/>
        <w:tabs>
          <w:tab w:val="clear" w:pos="567"/>
        </w:tabs>
        <w:rPr>
          <w:szCs w:val="24"/>
          <w:u w:val="single"/>
          <w:lang w:val="et-EE"/>
        </w:rPr>
      </w:pPr>
      <w:r w:rsidRPr="00B474D8">
        <w:rPr>
          <w:szCs w:val="24"/>
          <w:u w:val="single"/>
          <w:lang w:val="et-EE"/>
        </w:rPr>
        <w:t>Sugammadeksi korduv manustamine</w:t>
      </w:r>
    </w:p>
    <w:p w14:paraId="22CDC119" w14:textId="77777777" w:rsidR="00231E7F" w:rsidRPr="00B474D8" w:rsidRDefault="00231E7F" w:rsidP="00867D9E">
      <w:pPr>
        <w:tabs>
          <w:tab w:val="clear" w:pos="567"/>
        </w:tabs>
        <w:rPr>
          <w:lang w:val="et-EE"/>
        </w:rPr>
      </w:pPr>
      <w:r w:rsidRPr="00B474D8">
        <w:rPr>
          <w:lang w:val="et-EE"/>
        </w:rPr>
        <w:t>Erandjuhtudel, st kui operatsioonijärgselt tekib pärast algannuse 2 mg/kg või 4 mg/kg sugammadeksi manustamist uuesti neuromuskulaarne blokaad (vt lõik 4.4), soovitatakse sugammadeksi manustamist korrata annuses 4 mg/kg kohta. Pärast sugammadeksi teist annust tuleb patsienti hoolikalt jälgida, et veenduda neuromuskulaarse funktsiooni stabiilses taastumises.</w:t>
      </w:r>
    </w:p>
    <w:p w14:paraId="4A759EEB" w14:textId="77777777" w:rsidR="00231E7F" w:rsidRPr="00B474D8" w:rsidRDefault="00231E7F" w:rsidP="00867D9E">
      <w:pPr>
        <w:tabs>
          <w:tab w:val="clear" w:pos="567"/>
        </w:tabs>
        <w:rPr>
          <w:szCs w:val="24"/>
          <w:lang w:val="et-EE"/>
        </w:rPr>
      </w:pPr>
    </w:p>
    <w:p w14:paraId="1D5E781D" w14:textId="77777777" w:rsidR="00231E7F" w:rsidRPr="00B474D8" w:rsidRDefault="00231E7F" w:rsidP="00867D9E">
      <w:pPr>
        <w:keepNext/>
        <w:tabs>
          <w:tab w:val="clear" w:pos="567"/>
        </w:tabs>
        <w:rPr>
          <w:szCs w:val="24"/>
          <w:u w:val="single"/>
          <w:lang w:val="et-EE"/>
        </w:rPr>
      </w:pPr>
      <w:r w:rsidRPr="00B474D8">
        <w:rPr>
          <w:szCs w:val="24"/>
          <w:u w:val="single"/>
          <w:lang w:val="et-EE"/>
        </w:rPr>
        <w:t>Rokurooniumi ja vekurooniumi korduv manustamine pärast sugammadeksi</w:t>
      </w:r>
    </w:p>
    <w:p w14:paraId="4C32A2BD" w14:textId="77777777" w:rsidR="00231E7F" w:rsidRPr="00B474D8" w:rsidRDefault="00231E7F" w:rsidP="00867D9E">
      <w:pPr>
        <w:tabs>
          <w:tab w:val="clear" w:pos="567"/>
        </w:tabs>
        <w:rPr>
          <w:szCs w:val="24"/>
          <w:lang w:val="et-EE"/>
        </w:rPr>
      </w:pPr>
      <w:r w:rsidRPr="00B474D8">
        <w:rPr>
          <w:szCs w:val="24"/>
          <w:lang w:val="et-EE"/>
        </w:rPr>
        <w:t>Rokurooniumi või vekurooniumi korduva manustamise ooteajad pärast blokaadi kõrvaldamist sugammadeksiga, vt lõik 4.4.</w:t>
      </w:r>
    </w:p>
    <w:p w14:paraId="4D99FAF6" w14:textId="77777777" w:rsidR="00231E7F" w:rsidRPr="00B474D8" w:rsidRDefault="00231E7F" w:rsidP="00867D9E">
      <w:pPr>
        <w:tabs>
          <w:tab w:val="clear" w:pos="567"/>
        </w:tabs>
        <w:rPr>
          <w:szCs w:val="24"/>
          <w:lang w:val="et-EE"/>
        </w:rPr>
      </w:pPr>
    </w:p>
    <w:p w14:paraId="273D8217" w14:textId="77777777" w:rsidR="00231E7F" w:rsidRPr="00B474D8" w:rsidRDefault="00231E7F" w:rsidP="00867D9E">
      <w:pPr>
        <w:keepNext/>
        <w:tabs>
          <w:tab w:val="clear" w:pos="567"/>
        </w:tabs>
        <w:rPr>
          <w:i/>
          <w:szCs w:val="24"/>
          <w:lang w:val="et-EE"/>
        </w:rPr>
      </w:pPr>
      <w:r w:rsidRPr="00B474D8">
        <w:rPr>
          <w:i/>
          <w:szCs w:val="24"/>
          <w:lang w:val="et-EE"/>
        </w:rPr>
        <w:t>Täiendav teave patsientide eripopulatsiooni kohta</w:t>
      </w:r>
    </w:p>
    <w:p w14:paraId="7DB47435" w14:textId="77777777" w:rsidR="00231E7F" w:rsidRPr="00B474D8" w:rsidRDefault="00231E7F" w:rsidP="00867D9E">
      <w:pPr>
        <w:keepNext/>
        <w:tabs>
          <w:tab w:val="clear" w:pos="567"/>
        </w:tabs>
        <w:rPr>
          <w:szCs w:val="24"/>
          <w:lang w:val="et-EE"/>
        </w:rPr>
      </w:pPr>
    </w:p>
    <w:p w14:paraId="0EDB1CE1" w14:textId="77777777" w:rsidR="00231E7F" w:rsidRPr="00B474D8" w:rsidRDefault="00231E7F" w:rsidP="00867D9E">
      <w:pPr>
        <w:keepNext/>
        <w:tabs>
          <w:tab w:val="clear" w:pos="567"/>
        </w:tabs>
        <w:rPr>
          <w:szCs w:val="24"/>
          <w:u w:val="single"/>
          <w:lang w:val="et-EE"/>
        </w:rPr>
      </w:pPr>
      <w:r w:rsidRPr="00B474D8">
        <w:rPr>
          <w:szCs w:val="24"/>
          <w:u w:val="single"/>
          <w:lang w:val="et-EE"/>
        </w:rPr>
        <w:t>Neerukahjustus</w:t>
      </w:r>
    </w:p>
    <w:p w14:paraId="06EF8E87" w14:textId="77777777" w:rsidR="00231E7F" w:rsidRPr="00B474D8" w:rsidRDefault="00231E7F" w:rsidP="00867D9E">
      <w:pPr>
        <w:tabs>
          <w:tab w:val="clear" w:pos="567"/>
        </w:tabs>
        <w:rPr>
          <w:szCs w:val="24"/>
          <w:lang w:val="et-EE"/>
        </w:rPr>
      </w:pPr>
      <w:r w:rsidRPr="00B474D8">
        <w:rPr>
          <w:szCs w:val="24"/>
          <w:lang w:val="et-EE"/>
        </w:rPr>
        <w:t>Sugammadeksi kasutamine raske neerukahjustusega patsientidel (sh dialüüsi vajavatel patsientidel (kreatiniinikliirens &lt; 30 ml/min)) ei ole soovitatav (vt lõik 4.4).</w:t>
      </w:r>
    </w:p>
    <w:p w14:paraId="2F3B79A8" w14:textId="77777777" w:rsidR="00231E7F" w:rsidRPr="00B474D8" w:rsidRDefault="00231E7F" w:rsidP="00867D9E">
      <w:pPr>
        <w:tabs>
          <w:tab w:val="clear" w:pos="567"/>
        </w:tabs>
        <w:rPr>
          <w:szCs w:val="24"/>
          <w:lang w:val="et-EE"/>
        </w:rPr>
      </w:pPr>
      <w:r w:rsidRPr="00B474D8">
        <w:rPr>
          <w:szCs w:val="24"/>
          <w:lang w:val="et-EE"/>
        </w:rPr>
        <w:t>Uuringud raske neerukahjustusega patsientidel ei ole andnud piisavalt ohutusteavet, mis toetaks sugammadeksi kasutamist neil patsientidel (vt ka lõik 5.1).</w:t>
      </w:r>
    </w:p>
    <w:p w14:paraId="17B6E6BE" w14:textId="77777777" w:rsidR="00231E7F" w:rsidRPr="00B474D8" w:rsidRDefault="00231E7F" w:rsidP="00867D9E">
      <w:pPr>
        <w:tabs>
          <w:tab w:val="clear" w:pos="567"/>
        </w:tabs>
        <w:rPr>
          <w:szCs w:val="24"/>
          <w:lang w:val="et-EE"/>
        </w:rPr>
      </w:pPr>
      <w:r w:rsidRPr="00B474D8">
        <w:rPr>
          <w:szCs w:val="24"/>
          <w:lang w:val="et-EE"/>
        </w:rPr>
        <w:t>Kerge ja mõõduka neerukahjustuse puhul (kreatiniinikliirens ≥ 30 ja &lt; 80 ml/min) on annustamissoovitused samasugused kui täiskasvanute puhul, kellel ei ole neerukahjustust.</w:t>
      </w:r>
    </w:p>
    <w:p w14:paraId="5EBED027" w14:textId="77777777" w:rsidR="00231E7F" w:rsidRPr="00B474D8" w:rsidRDefault="00231E7F" w:rsidP="00867D9E">
      <w:pPr>
        <w:tabs>
          <w:tab w:val="clear" w:pos="567"/>
        </w:tabs>
        <w:rPr>
          <w:szCs w:val="24"/>
          <w:lang w:val="et-EE"/>
        </w:rPr>
      </w:pPr>
    </w:p>
    <w:p w14:paraId="59444CCC" w14:textId="77777777" w:rsidR="00231E7F" w:rsidRPr="00B474D8" w:rsidRDefault="00231E7F" w:rsidP="00867D9E">
      <w:pPr>
        <w:keepNext/>
        <w:tabs>
          <w:tab w:val="clear" w:pos="567"/>
        </w:tabs>
        <w:rPr>
          <w:szCs w:val="24"/>
          <w:u w:val="single"/>
          <w:lang w:val="et-EE"/>
        </w:rPr>
      </w:pPr>
      <w:r w:rsidRPr="00B474D8">
        <w:rPr>
          <w:szCs w:val="24"/>
          <w:u w:val="single"/>
          <w:lang w:val="et-EE"/>
        </w:rPr>
        <w:t>Eakad patsiendid</w:t>
      </w:r>
    </w:p>
    <w:p w14:paraId="2C4305C7" w14:textId="61D0D885" w:rsidR="00231E7F" w:rsidRPr="00B474D8" w:rsidRDefault="00231E7F" w:rsidP="00867D9E">
      <w:pPr>
        <w:tabs>
          <w:tab w:val="clear" w:pos="567"/>
        </w:tabs>
        <w:rPr>
          <w:szCs w:val="24"/>
          <w:lang w:val="et-EE"/>
        </w:rPr>
      </w:pPr>
      <w:r w:rsidRPr="00B474D8">
        <w:rPr>
          <w:szCs w:val="24"/>
          <w:lang w:val="et-EE"/>
        </w:rPr>
        <w:t>Pärast sugammadeksi manustamist T</w:t>
      </w:r>
      <w:r w:rsidRPr="00B474D8">
        <w:rPr>
          <w:szCs w:val="24"/>
          <w:vertAlign w:val="subscript"/>
          <w:lang w:val="et-EE"/>
        </w:rPr>
        <w:t>2</w:t>
      </w:r>
      <w:r w:rsidRPr="00B474D8">
        <w:rPr>
          <w:szCs w:val="24"/>
          <w:lang w:val="et-EE"/>
        </w:rPr>
        <w:t xml:space="preserve"> taasilmumisel oli taastumisa</w:t>
      </w:r>
      <w:r w:rsidR="00B226EB">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pärast rokurooniumiga tekitatud blokaadi täiskasvanutel (18</w:t>
      </w:r>
      <w:r>
        <w:rPr>
          <w:szCs w:val="24"/>
          <w:lang w:val="et-EE"/>
        </w:rPr>
        <w:t>…</w:t>
      </w:r>
      <w:r w:rsidRPr="00B474D8">
        <w:rPr>
          <w:szCs w:val="24"/>
          <w:lang w:val="et-EE"/>
        </w:rPr>
        <w:t>64</w:t>
      </w:r>
      <w:r w:rsidRPr="00B474D8">
        <w:rPr>
          <w:szCs w:val="24"/>
          <w:lang w:val="et-EE"/>
        </w:rPr>
        <w:noBreakHyphen/>
        <w:t>aastased) 2,2 minutit, eakatel täiskasvanutel (65</w:t>
      </w:r>
      <w:r>
        <w:rPr>
          <w:szCs w:val="24"/>
          <w:lang w:val="et-EE"/>
        </w:rPr>
        <w:t>…</w:t>
      </w:r>
      <w:r w:rsidRPr="00B474D8">
        <w:rPr>
          <w:szCs w:val="24"/>
          <w:lang w:val="et-EE"/>
        </w:rPr>
        <w:t>74</w:t>
      </w:r>
      <w:r w:rsidRPr="00B474D8">
        <w:rPr>
          <w:szCs w:val="24"/>
          <w:lang w:val="et-EE"/>
        </w:rPr>
        <w:noBreakHyphen/>
        <w:t>aastased) 2,6</w:t>
      </w:r>
      <w:r w:rsidR="00066CBF" w:rsidRPr="00E76ED8">
        <w:rPr>
          <w:szCs w:val="24"/>
          <w:lang w:val="et-EE"/>
        </w:rPr>
        <w:t> </w:t>
      </w:r>
      <w:r w:rsidRPr="00B474D8">
        <w:rPr>
          <w:szCs w:val="24"/>
          <w:lang w:val="et-EE"/>
        </w:rPr>
        <w:t>minutit ja kõrges vanuses täiskasvanutel (75</w:t>
      </w:r>
      <w:r w:rsidRPr="00B474D8">
        <w:rPr>
          <w:szCs w:val="24"/>
          <w:lang w:val="et-EE"/>
        </w:rPr>
        <w:noBreakHyphen/>
        <w:t>aastased või vanemad) 3,6 minutit. Kuigi eakate taastumisaeg on pikem, soovitatakse eakatel kasutada sama annust kui täiskasvanutel (vt lõik 4.4).</w:t>
      </w:r>
    </w:p>
    <w:p w14:paraId="22416AB4" w14:textId="77777777" w:rsidR="00231E7F" w:rsidRPr="00B474D8" w:rsidRDefault="00231E7F" w:rsidP="00867D9E">
      <w:pPr>
        <w:tabs>
          <w:tab w:val="clear" w:pos="567"/>
        </w:tabs>
        <w:rPr>
          <w:szCs w:val="24"/>
          <w:lang w:val="et-EE"/>
        </w:rPr>
      </w:pPr>
    </w:p>
    <w:p w14:paraId="42A732D6" w14:textId="77777777" w:rsidR="00231E7F" w:rsidRPr="00B474D8" w:rsidRDefault="00231E7F" w:rsidP="00867D9E">
      <w:pPr>
        <w:keepNext/>
        <w:tabs>
          <w:tab w:val="clear" w:pos="567"/>
        </w:tabs>
        <w:rPr>
          <w:szCs w:val="24"/>
          <w:u w:val="single"/>
          <w:lang w:val="et-EE"/>
        </w:rPr>
      </w:pPr>
      <w:r w:rsidRPr="00B474D8">
        <w:rPr>
          <w:szCs w:val="24"/>
          <w:u w:val="single"/>
          <w:lang w:val="et-EE"/>
        </w:rPr>
        <w:t>Rasvtõvega patsiendid</w:t>
      </w:r>
    </w:p>
    <w:p w14:paraId="23562578" w14:textId="240F3E0F" w:rsidR="00231E7F" w:rsidRPr="00B474D8" w:rsidRDefault="00231E7F" w:rsidP="00867D9E">
      <w:pPr>
        <w:tabs>
          <w:tab w:val="clear" w:pos="567"/>
        </w:tabs>
        <w:rPr>
          <w:szCs w:val="24"/>
          <w:lang w:val="et-EE"/>
        </w:rPr>
      </w:pPr>
      <w:r w:rsidRPr="00B474D8">
        <w:rPr>
          <w:szCs w:val="24"/>
          <w:lang w:val="et-EE"/>
        </w:rPr>
        <w:t>Rasvtõvega patsientidele</w:t>
      </w:r>
      <w:bookmarkStart w:id="0" w:name="_Hlk36721261"/>
      <w:r>
        <w:rPr>
          <w:szCs w:val="24"/>
          <w:lang w:val="et-EE"/>
        </w:rPr>
        <w:t>, kaasa arvatud haigusliku rasvumisega (kehamassi indeks</w:t>
      </w:r>
      <w:r w:rsidR="00066CBF">
        <w:rPr>
          <w:szCs w:val="24"/>
          <w:lang w:val="et-EE"/>
        </w:rPr>
        <w:t xml:space="preserve"> ≥</w:t>
      </w:r>
      <w:r>
        <w:rPr>
          <w:szCs w:val="24"/>
          <w:lang w:val="et-EE"/>
        </w:rPr>
        <w:t> 40 kg/m</w:t>
      </w:r>
      <w:r w:rsidRPr="008C0E3B">
        <w:rPr>
          <w:szCs w:val="24"/>
          <w:vertAlign w:val="superscript"/>
          <w:lang w:val="et-EE"/>
        </w:rPr>
        <w:t>2</w:t>
      </w:r>
      <w:r>
        <w:rPr>
          <w:szCs w:val="24"/>
          <w:lang w:val="et-EE"/>
        </w:rPr>
        <w:t>) patsientidele</w:t>
      </w:r>
      <w:r w:rsidRPr="00B474D8">
        <w:rPr>
          <w:szCs w:val="24"/>
          <w:lang w:val="et-EE"/>
        </w:rPr>
        <w:t xml:space="preserve"> </w:t>
      </w:r>
      <w:bookmarkEnd w:id="0"/>
      <w:r w:rsidRPr="00B474D8">
        <w:rPr>
          <w:szCs w:val="24"/>
          <w:lang w:val="et-EE"/>
        </w:rPr>
        <w:t>tuleb sugammadeksi manustada vastavalt tegelikule kehakaalule. Annustamissoovitused on samasugused kui täiskasvanute puhul.</w:t>
      </w:r>
    </w:p>
    <w:p w14:paraId="3AE82B62" w14:textId="77777777" w:rsidR="00231E7F" w:rsidRPr="00B474D8" w:rsidRDefault="00231E7F" w:rsidP="00867D9E">
      <w:pPr>
        <w:tabs>
          <w:tab w:val="clear" w:pos="567"/>
        </w:tabs>
        <w:rPr>
          <w:szCs w:val="24"/>
          <w:lang w:val="et-EE"/>
        </w:rPr>
      </w:pPr>
    </w:p>
    <w:p w14:paraId="77D530AE" w14:textId="77777777" w:rsidR="00231E7F" w:rsidRPr="00B474D8" w:rsidRDefault="00231E7F" w:rsidP="00867D9E">
      <w:pPr>
        <w:keepNext/>
        <w:tabs>
          <w:tab w:val="clear" w:pos="567"/>
        </w:tabs>
        <w:rPr>
          <w:szCs w:val="24"/>
          <w:u w:val="single"/>
          <w:lang w:val="et-EE"/>
        </w:rPr>
      </w:pPr>
      <w:r w:rsidRPr="00B474D8">
        <w:rPr>
          <w:szCs w:val="24"/>
          <w:u w:val="single"/>
          <w:lang w:val="et-EE"/>
        </w:rPr>
        <w:t>Maksakahjustus</w:t>
      </w:r>
    </w:p>
    <w:p w14:paraId="48B97A7F" w14:textId="77777777" w:rsidR="00231E7F" w:rsidRPr="00B474D8" w:rsidRDefault="00231E7F" w:rsidP="00867D9E">
      <w:pPr>
        <w:tabs>
          <w:tab w:val="clear" w:pos="567"/>
        </w:tabs>
        <w:rPr>
          <w:szCs w:val="24"/>
          <w:lang w:val="et-EE"/>
        </w:rPr>
      </w:pPr>
      <w:r w:rsidRPr="00B474D8">
        <w:rPr>
          <w:szCs w:val="24"/>
          <w:lang w:val="et-EE"/>
        </w:rPr>
        <w:t xml:space="preserve">Maksakahjustusega patsientidel ei ole uuringuid läbi viidud. </w:t>
      </w:r>
      <w:r w:rsidRPr="00B474D8">
        <w:rPr>
          <w:lang w:val="et-EE"/>
        </w:rPr>
        <w:t>Ettevaatusega tuleb kaaluda sugammadeksi kasutamist raske maksakahjustusega patsientidel või kui maksakahjustusega kaasneb koagulopaatia (vt lõik 4.4).</w:t>
      </w:r>
    </w:p>
    <w:p w14:paraId="0E9D3A93" w14:textId="77777777" w:rsidR="00231E7F" w:rsidRPr="00B474D8" w:rsidRDefault="00231E7F" w:rsidP="00867D9E">
      <w:pPr>
        <w:tabs>
          <w:tab w:val="clear" w:pos="567"/>
        </w:tabs>
        <w:rPr>
          <w:szCs w:val="24"/>
          <w:lang w:val="et-EE"/>
        </w:rPr>
      </w:pPr>
      <w:r w:rsidRPr="00B474D8">
        <w:rPr>
          <w:szCs w:val="24"/>
          <w:lang w:val="et-EE"/>
        </w:rPr>
        <w:t>Kerge kuni mõõdukas maksakahjustus: kuna sugammadeks eritub peamiselt neerude kaudu, ei ole annust vaja kohandada.</w:t>
      </w:r>
    </w:p>
    <w:p w14:paraId="40DCC41D" w14:textId="77777777" w:rsidR="00231E7F" w:rsidRPr="00B474D8" w:rsidRDefault="00231E7F" w:rsidP="00867D9E">
      <w:pPr>
        <w:tabs>
          <w:tab w:val="clear" w:pos="567"/>
        </w:tabs>
        <w:rPr>
          <w:szCs w:val="24"/>
          <w:lang w:val="et-EE"/>
        </w:rPr>
      </w:pPr>
    </w:p>
    <w:p w14:paraId="705C548A" w14:textId="50FA92C4" w:rsidR="00231E7F" w:rsidRPr="00B474D8" w:rsidRDefault="00231E7F" w:rsidP="00867D9E">
      <w:pPr>
        <w:keepNext/>
        <w:tabs>
          <w:tab w:val="clear" w:pos="567"/>
        </w:tabs>
        <w:rPr>
          <w:i/>
          <w:szCs w:val="24"/>
          <w:lang w:val="et-EE"/>
        </w:rPr>
      </w:pPr>
      <w:r w:rsidRPr="00B474D8">
        <w:rPr>
          <w:i/>
          <w:szCs w:val="24"/>
          <w:lang w:val="et-EE"/>
        </w:rPr>
        <w:t>Lapsed</w:t>
      </w:r>
      <w:r w:rsidR="00E70268">
        <w:rPr>
          <w:i/>
          <w:szCs w:val="24"/>
          <w:lang w:val="et-EE"/>
        </w:rPr>
        <w:t xml:space="preserve"> (sünnist kuni 17</w:t>
      </w:r>
      <w:r w:rsidR="00FB370C">
        <w:rPr>
          <w:i/>
          <w:szCs w:val="24"/>
          <w:lang w:val="et-EE"/>
        </w:rPr>
        <w:t>-aastased)</w:t>
      </w:r>
      <w:r w:rsidR="002D6062">
        <w:rPr>
          <w:i/>
          <w:szCs w:val="24"/>
          <w:lang w:val="et-EE"/>
        </w:rPr>
        <w:t xml:space="preserve"> </w:t>
      </w:r>
    </w:p>
    <w:p w14:paraId="21242154" w14:textId="77777777" w:rsidR="00231E7F" w:rsidRPr="00B474D8" w:rsidRDefault="00231E7F" w:rsidP="00867D9E">
      <w:pPr>
        <w:keepNext/>
        <w:tabs>
          <w:tab w:val="clear" w:pos="567"/>
        </w:tabs>
        <w:rPr>
          <w:szCs w:val="24"/>
          <w:lang w:val="et-EE"/>
        </w:rPr>
      </w:pPr>
    </w:p>
    <w:p w14:paraId="5B6C4941" w14:textId="45A6A19B" w:rsidR="00231E7F" w:rsidRPr="00B474D8" w:rsidRDefault="00231E7F" w:rsidP="00867D9E">
      <w:pPr>
        <w:keepNext/>
        <w:tabs>
          <w:tab w:val="clear" w:pos="567"/>
        </w:tabs>
        <w:rPr>
          <w:szCs w:val="24"/>
          <w:u w:val="single"/>
          <w:lang w:val="et-EE"/>
        </w:rPr>
      </w:pPr>
    </w:p>
    <w:p w14:paraId="64FD2217" w14:textId="35D11237" w:rsidR="00BA4C7E" w:rsidRDefault="00BA4C7E" w:rsidP="00867D9E">
      <w:pPr>
        <w:tabs>
          <w:tab w:val="clear" w:pos="567"/>
        </w:tabs>
        <w:rPr>
          <w:szCs w:val="24"/>
          <w:lang w:val="et-EE"/>
        </w:rPr>
      </w:pPr>
      <w:r w:rsidRPr="00B474D8">
        <w:rPr>
          <w:szCs w:val="24"/>
          <w:lang w:val="et-EE"/>
        </w:rPr>
        <w:t xml:space="preserve">Annustamistäpsuse suurendamiseks lastel võib </w:t>
      </w:r>
      <w:r w:rsidR="0062675E" w:rsidRPr="00043B11">
        <w:rPr>
          <w:szCs w:val="24"/>
          <w:lang w:val="et-EE"/>
        </w:rPr>
        <w:t xml:space="preserve">Sugammadex </w:t>
      </w:r>
      <w:r w:rsidR="00772C16" w:rsidRPr="00772C16">
        <w:rPr>
          <w:szCs w:val="24"/>
          <w:lang w:val="et-EE"/>
        </w:rPr>
        <w:t>Mylan</w:t>
      </w:r>
      <w:r w:rsidRPr="00B474D8">
        <w:rPr>
          <w:szCs w:val="24"/>
          <w:lang w:val="et-EE"/>
        </w:rPr>
        <w:t xml:space="preserve"> 100 mg/ml lahjendada 10 mg/ml</w:t>
      </w:r>
      <w:r w:rsidRPr="00B474D8">
        <w:rPr>
          <w:szCs w:val="24"/>
          <w:lang w:val="et-EE"/>
        </w:rPr>
        <w:noBreakHyphen/>
        <w:t>ni (vt lõik 6.6).</w:t>
      </w:r>
    </w:p>
    <w:p w14:paraId="5E11B9C0" w14:textId="77777777" w:rsidR="00BA4C7E" w:rsidRDefault="00BA4C7E" w:rsidP="00867D9E">
      <w:pPr>
        <w:tabs>
          <w:tab w:val="clear" w:pos="567"/>
        </w:tabs>
        <w:rPr>
          <w:szCs w:val="24"/>
          <w:lang w:val="et-EE"/>
        </w:rPr>
      </w:pPr>
    </w:p>
    <w:p w14:paraId="690FDC14" w14:textId="77777777" w:rsidR="00BA4C7E" w:rsidRPr="00A208DF" w:rsidRDefault="00BA4C7E" w:rsidP="00867D9E">
      <w:pPr>
        <w:keepNext/>
        <w:tabs>
          <w:tab w:val="clear" w:pos="567"/>
        </w:tabs>
        <w:rPr>
          <w:szCs w:val="24"/>
          <w:u w:val="single"/>
          <w:lang w:val="et-EE"/>
        </w:rPr>
      </w:pPr>
      <w:r w:rsidRPr="00A208DF">
        <w:rPr>
          <w:szCs w:val="24"/>
          <w:u w:val="single"/>
          <w:lang w:val="et-EE"/>
        </w:rPr>
        <w:lastRenderedPageBreak/>
        <w:t>Rutiinne kõrvaldamine</w:t>
      </w:r>
    </w:p>
    <w:p w14:paraId="207AE999" w14:textId="3BD1C5F8" w:rsidR="00BA4C7E" w:rsidRDefault="00BA4C7E" w:rsidP="00867D9E">
      <w:pPr>
        <w:tabs>
          <w:tab w:val="clear" w:pos="567"/>
        </w:tabs>
        <w:rPr>
          <w:szCs w:val="24"/>
          <w:lang w:val="et-EE"/>
        </w:rPr>
      </w:pPr>
      <w:r w:rsidRPr="00B474D8">
        <w:rPr>
          <w:szCs w:val="24"/>
          <w:lang w:val="et-EE"/>
        </w:rPr>
        <w:t>Kui taastumine on jõudnud vähemalt 1</w:t>
      </w:r>
      <w:r>
        <w:rPr>
          <w:szCs w:val="24"/>
          <w:lang w:val="et-EE"/>
        </w:rPr>
        <w:t>…</w:t>
      </w:r>
      <w:r w:rsidRPr="00B474D8">
        <w:rPr>
          <w:szCs w:val="24"/>
          <w:lang w:val="et-EE"/>
        </w:rPr>
        <w:t>2</w:t>
      </w:r>
      <w:r>
        <w:rPr>
          <w:szCs w:val="24"/>
          <w:lang w:val="et-EE"/>
        </w:rPr>
        <w:t> </w:t>
      </w:r>
      <w:r w:rsidRPr="00B474D8">
        <w:rPr>
          <w:szCs w:val="24"/>
          <w:lang w:val="et-EE"/>
        </w:rPr>
        <w:t>PTC</w:t>
      </w:r>
      <w:r w:rsidR="00772C16">
        <w:rPr>
          <w:szCs w:val="24"/>
          <w:lang w:val="et-EE"/>
        </w:rPr>
        <w:noBreakHyphen/>
      </w:r>
      <w:r>
        <w:rPr>
          <w:szCs w:val="24"/>
          <w:lang w:val="et-EE"/>
        </w:rPr>
        <w:t>ni</w:t>
      </w:r>
      <w:r w:rsidRPr="00B474D8">
        <w:rPr>
          <w:szCs w:val="24"/>
          <w:lang w:val="et-EE"/>
        </w:rPr>
        <w:t>, on sugammadeksi soovitatav annus rokurooniumiga tekitatud blokaadi</w:t>
      </w:r>
      <w:r>
        <w:rPr>
          <w:szCs w:val="24"/>
          <w:lang w:val="et-EE"/>
        </w:rPr>
        <w:t xml:space="preserve"> kõrvaldamiseks</w:t>
      </w:r>
      <w:r w:rsidRPr="00B474D8">
        <w:rPr>
          <w:szCs w:val="24"/>
          <w:lang w:val="et-EE"/>
        </w:rPr>
        <w:t xml:space="preserve"> 4 mg/kg.</w:t>
      </w:r>
    </w:p>
    <w:p w14:paraId="0F13C300" w14:textId="60613768" w:rsidR="00772C16" w:rsidRPr="00772C16" w:rsidRDefault="00772C16" w:rsidP="00867D9E">
      <w:pPr>
        <w:tabs>
          <w:tab w:val="clear" w:pos="567"/>
        </w:tabs>
        <w:rPr>
          <w:szCs w:val="24"/>
          <w:lang w:val="et-EE"/>
        </w:rPr>
      </w:pPr>
      <w:r w:rsidRPr="00772C16">
        <w:rPr>
          <w:szCs w:val="24"/>
          <w:lang w:val="et-EE"/>
        </w:rPr>
        <w:t>T</w:t>
      </w:r>
      <w:r w:rsidRPr="00772C16">
        <w:rPr>
          <w:szCs w:val="24"/>
          <w:vertAlign w:val="subscript"/>
          <w:lang w:val="et-EE"/>
        </w:rPr>
        <w:t>2</w:t>
      </w:r>
      <w:r w:rsidRPr="00772C16">
        <w:rPr>
          <w:szCs w:val="24"/>
          <w:lang w:val="et-EE"/>
        </w:rPr>
        <w:t xml:space="preserve"> taasilmumisel on sugammadeksi soovitatav annus rokurooniumiga tekitatud blokaadi kõrvaldamiseks 2 mg/kg (vt lõik 5.1).</w:t>
      </w:r>
    </w:p>
    <w:p w14:paraId="03D61A15" w14:textId="77777777" w:rsidR="00772C16" w:rsidRPr="00B474D8" w:rsidRDefault="00772C16" w:rsidP="00867D9E">
      <w:pPr>
        <w:tabs>
          <w:tab w:val="clear" w:pos="567"/>
        </w:tabs>
        <w:rPr>
          <w:szCs w:val="24"/>
          <w:lang w:val="et-EE"/>
        </w:rPr>
      </w:pPr>
    </w:p>
    <w:p w14:paraId="1A4ABF82" w14:textId="54ECE4F0" w:rsidR="00231E7F" w:rsidRPr="00B474D8" w:rsidRDefault="00772C16" w:rsidP="00867D9E">
      <w:pPr>
        <w:keepNext/>
        <w:tabs>
          <w:tab w:val="clear" w:pos="567"/>
        </w:tabs>
        <w:rPr>
          <w:szCs w:val="24"/>
          <w:lang w:val="et-EE"/>
        </w:rPr>
      </w:pPr>
      <w:r w:rsidRPr="00A208DF">
        <w:rPr>
          <w:szCs w:val="24"/>
          <w:u w:val="single"/>
          <w:lang w:val="et-EE"/>
        </w:rPr>
        <w:t>Viivitamatu kõrvaldamine</w:t>
      </w:r>
    </w:p>
    <w:p w14:paraId="40A1A58F" w14:textId="24929040" w:rsidR="00231E7F" w:rsidRPr="00B474D8" w:rsidRDefault="00231E7F" w:rsidP="00867D9E">
      <w:pPr>
        <w:tabs>
          <w:tab w:val="clear" w:pos="567"/>
        </w:tabs>
        <w:rPr>
          <w:szCs w:val="24"/>
          <w:lang w:val="et-EE"/>
        </w:rPr>
      </w:pPr>
      <w:r w:rsidRPr="00043B11">
        <w:rPr>
          <w:szCs w:val="24"/>
          <w:lang w:val="et-EE"/>
        </w:rPr>
        <w:t>Viivitamatut</w:t>
      </w:r>
      <w:r w:rsidRPr="00B474D8">
        <w:rPr>
          <w:szCs w:val="24"/>
          <w:lang w:val="et-EE"/>
        </w:rPr>
        <w:t xml:space="preserve"> kõrvaldamist </w:t>
      </w:r>
      <w:r w:rsidR="00F84458">
        <w:rPr>
          <w:szCs w:val="24"/>
          <w:lang w:val="et-EE"/>
        </w:rPr>
        <w:t xml:space="preserve">ei ole </w:t>
      </w:r>
      <w:r w:rsidRPr="00B474D8">
        <w:rPr>
          <w:szCs w:val="24"/>
          <w:lang w:val="et-EE"/>
        </w:rPr>
        <w:t>lastel uuritud.</w:t>
      </w:r>
    </w:p>
    <w:p w14:paraId="145935CB" w14:textId="77777777" w:rsidR="00231E7F" w:rsidRPr="00B474D8" w:rsidRDefault="00231E7F" w:rsidP="00867D9E">
      <w:pPr>
        <w:tabs>
          <w:tab w:val="clear" w:pos="567"/>
        </w:tabs>
        <w:rPr>
          <w:szCs w:val="24"/>
          <w:lang w:val="et-EE"/>
        </w:rPr>
      </w:pPr>
    </w:p>
    <w:p w14:paraId="08234ADB" w14:textId="77777777" w:rsidR="00231E7F" w:rsidRPr="00B474D8" w:rsidRDefault="00231E7F" w:rsidP="00867D9E">
      <w:pPr>
        <w:keepNext/>
        <w:tabs>
          <w:tab w:val="clear" w:pos="567"/>
        </w:tabs>
        <w:rPr>
          <w:szCs w:val="24"/>
          <w:u w:val="single"/>
          <w:lang w:val="et-EE"/>
        </w:rPr>
      </w:pPr>
      <w:r w:rsidRPr="00B474D8">
        <w:rPr>
          <w:szCs w:val="24"/>
          <w:u w:val="single"/>
          <w:lang w:val="et-EE"/>
        </w:rPr>
        <w:t>Manustamisviis</w:t>
      </w:r>
    </w:p>
    <w:p w14:paraId="4CFB6BC1" w14:textId="77777777" w:rsidR="00231E7F" w:rsidRPr="00B474D8" w:rsidRDefault="00231E7F" w:rsidP="00867D9E">
      <w:pPr>
        <w:keepNext/>
        <w:tabs>
          <w:tab w:val="clear" w:pos="567"/>
        </w:tabs>
        <w:rPr>
          <w:szCs w:val="24"/>
          <w:lang w:val="et-EE"/>
        </w:rPr>
      </w:pPr>
    </w:p>
    <w:p w14:paraId="5E7E626B" w14:textId="77777777" w:rsidR="00066CBF" w:rsidRDefault="00231E7F" w:rsidP="00867D9E">
      <w:pPr>
        <w:tabs>
          <w:tab w:val="clear" w:pos="567"/>
        </w:tabs>
        <w:rPr>
          <w:szCs w:val="24"/>
          <w:lang w:val="et-EE"/>
        </w:rPr>
      </w:pPr>
      <w:r w:rsidRPr="00B474D8">
        <w:rPr>
          <w:szCs w:val="24"/>
          <w:lang w:val="et-EE"/>
        </w:rPr>
        <w:t xml:space="preserve">Sugammadeksi tuleb manustada intravenoosselt ühekordse boolussüstina. Boolussüst tuleb teha kiiresti 10 sekundi jooksul intravenoosse manustamissüsteemi voolikusse (vt lõik 6.6). </w:t>
      </w:r>
    </w:p>
    <w:p w14:paraId="6461ADCB" w14:textId="604BFEE4" w:rsidR="00231E7F" w:rsidRPr="00B474D8" w:rsidRDefault="00231E7F" w:rsidP="00867D9E">
      <w:pPr>
        <w:tabs>
          <w:tab w:val="clear" w:pos="567"/>
        </w:tabs>
        <w:rPr>
          <w:szCs w:val="24"/>
          <w:lang w:val="et-EE"/>
        </w:rPr>
      </w:pPr>
      <w:r w:rsidRPr="00B474D8">
        <w:rPr>
          <w:szCs w:val="24"/>
          <w:lang w:val="et-EE"/>
        </w:rPr>
        <w:t>Sugammadeksi on kliinilistes uuringutes manustatud vaid ühekordse boolussüstina.</w:t>
      </w:r>
    </w:p>
    <w:p w14:paraId="1255270E" w14:textId="77777777" w:rsidR="00231E7F" w:rsidRPr="00B474D8" w:rsidRDefault="00231E7F" w:rsidP="00867D9E">
      <w:pPr>
        <w:tabs>
          <w:tab w:val="clear" w:pos="567"/>
        </w:tabs>
        <w:rPr>
          <w:szCs w:val="24"/>
          <w:lang w:val="et-EE"/>
        </w:rPr>
      </w:pPr>
    </w:p>
    <w:p w14:paraId="67C8038C" w14:textId="77777777" w:rsidR="00231E7F" w:rsidRPr="00B474D8" w:rsidRDefault="00231E7F" w:rsidP="00867D9E">
      <w:pPr>
        <w:keepNext/>
        <w:tabs>
          <w:tab w:val="clear" w:pos="567"/>
        </w:tabs>
        <w:rPr>
          <w:szCs w:val="24"/>
          <w:lang w:val="et-EE"/>
        </w:rPr>
      </w:pPr>
      <w:r w:rsidRPr="00B474D8">
        <w:rPr>
          <w:b/>
          <w:szCs w:val="24"/>
          <w:lang w:val="et-EE"/>
        </w:rPr>
        <w:t>4.3</w:t>
      </w:r>
      <w:r w:rsidRPr="00B474D8">
        <w:rPr>
          <w:b/>
          <w:szCs w:val="24"/>
          <w:lang w:val="et-EE"/>
        </w:rPr>
        <w:tab/>
        <w:t>Vastunäidustused</w:t>
      </w:r>
    </w:p>
    <w:p w14:paraId="7F3D0C4A" w14:textId="77777777" w:rsidR="00231E7F" w:rsidRPr="00B474D8" w:rsidRDefault="00231E7F" w:rsidP="00867D9E">
      <w:pPr>
        <w:keepNext/>
        <w:tabs>
          <w:tab w:val="clear" w:pos="567"/>
        </w:tabs>
        <w:rPr>
          <w:szCs w:val="24"/>
          <w:lang w:val="et-EE"/>
        </w:rPr>
      </w:pPr>
    </w:p>
    <w:p w14:paraId="640D6B71" w14:textId="77777777" w:rsidR="00231E7F" w:rsidRPr="00B474D8" w:rsidRDefault="00231E7F" w:rsidP="00867D9E">
      <w:pPr>
        <w:tabs>
          <w:tab w:val="clear" w:pos="567"/>
        </w:tabs>
        <w:rPr>
          <w:szCs w:val="24"/>
          <w:lang w:val="et-EE"/>
        </w:rPr>
      </w:pPr>
      <w:r w:rsidRPr="00B474D8">
        <w:rPr>
          <w:szCs w:val="24"/>
          <w:lang w:val="et-EE"/>
        </w:rPr>
        <w:t>Ülitundlikkus toimeaine või lõigus 6.1 loetletud mis tahes abiainete suhtes.</w:t>
      </w:r>
    </w:p>
    <w:p w14:paraId="71DFB1ED" w14:textId="77777777" w:rsidR="00231E7F" w:rsidRPr="00B474D8" w:rsidRDefault="00231E7F" w:rsidP="00867D9E">
      <w:pPr>
        <w:tabs>
          <w:tab w:val="clear" w:pos="567"/>
        </w:tabs>
        <w:rPr>
          <w:szCs w:val="24"/>
          <w:lang w:val="et-EE"/>
        </w:rPr>
      </w:pPr>
    </w:p>
    <w:p w14:paraId="2DB9D62C" w14:textId="77777777" w:rsidR="00231E7F" w:rsidRPr="00B474D8" w:rsidRDefault="00231E7F" w:rsidP="00867D9E">
      <w:pPr>
        <w:keepNext/>
        <w:tabs>
          <w:tab w:val="clear" w:pos="567"/>
        </w:tabs>
        <w:rPr>
          <w:szCs w:val="24"/>
          <w:lang w:val="et-EE"/>
        </w:rPr>
      </w:pPr>
      <w:r w:rsidRPr="00B474D8">
        <w:rPr>
          <w:b/>
          <w:szCs w:val="24"/>
          <w:lang w:val="et-EE"/>
        </w:rPr>
        <w:t>4.4</w:t>
      </w:r>
      <w:r w:rsidRPr="00B474D8">
        <w:rPr>
          <w:b/>
          <w:szCs w:val="24"/>
          <w:lang w:val="et-EE"/>
        </w:rPr>
        <w:tab/>
        <w:t>Erihoiatused ja ettevaatusabinõud kasutamisel</w:t>
      </w:r>
    </w:p>
    <w:p w14:paraId="4D5A203D" w14:textId="77777777" w:rsidR="00231E7F" w:rsidRPr="00B474D8" w:rsidRDefault="00231E7F" w:rsidP="00867D9E">
      <w:pPr>
        <w:keepNext/>
        <w:tabs>
          <w:tab w:val="clear" w:pos="567"/>
        </w:tabs>
        <w:rPr>
          <w:szCs w:val="24"/>
          <w:lang w:val="et-EE"/>
        </w:rPr>
      </w:pPr>
    </w:p>
    <w:p w14:paraId="15939E3A" w14:textId="77777777" w:rsidR="00231E7F" w:rsidRPr="00B474D8" w:rsidRDefault="00231E7F" w:rsidP="00867D9E">
      <w:pPr>
        <w:tabs>
          <w:tab w:val="clear" w:pos="567"/>
        </w:tabs>
        <w:rPr>
          <w:lang w:val="et-EE"/>
        </w:rPr>
      </w:pPr>
      <w:r w:rsidRPr="00B474D8">
        <w:rPr>
          <w:lang w:val="et-EE"/>
        </w:rPr>
        <w:t>Nagu pärast neuromuskulaarset blokaadi tehtava anesteesiajärgse ravi korral tavapärane, soovitatakse vahetult pärast operatsiooni patsienti jälgida kõrvaltoimete, sh neuromuskulaarse blokaadi taastekkimise suhtes.</w:t>
      </w:r>
    </w:p>
    <w:p w14:paraId="5B29D748" w14:textId="77777777" w:rsidR="00231E7F" w:rsidRPr="00B474D8" w:rsidRDefault="00231E7F" w:rsidP="00867D9E">
      <w:pPr>
        <w:tabs>
          <w:tab w:val="clear" w:pos="567"/>
        </w:tabs>
        <w:rPr>
          <w:szCs w:val="24"/>
          <w:lang w:val="et-EE"/>
        </w:rPr>
      </w:pPr>
    </w:p>
    <w:p w14:paraId="6F34D88B" w14:textId="77777777" w:rsidR="00231E7F" w:rsidRPr="00B474D8" w:rsidRDefault="00231E7F" w:rsidP="00867D9E">
      <w:pPr>
        <w:keepNext/>
        <w:tabs>
          <w:tab w:val="clear" w:pos="567"/>
        </w:tabs>
        <w:rPr>
          <w:szCs w:val="24"/>
          <w:u w:val="single"/>
          <w:lang w:val="et-EE"/>
        </w:rPr>
      </w:pPr>
      <w:r w:rsidRPr="00B474D8">
        <w:rPr>
          <w:szCs w:val="24"/>
          <w:u w:val="single"/>
          <w:lang w:val="et-EE"/>
        </w:rPr>
        <w:t>Hingamisfunktsiooni jälgimine taastumise ajal</w:t>
      </w:r>
    </w:p>
    <w:p w14:paraId="59644235" w14:textId="77777777" w:rsidR="00231E7F" w:rsidRPr="00B474D8" w:rsidRDefault="00231E7F" w:rsidP="00867D9E">
      <w:pPr>
        <w:tabs>
          <w:tab w:val="clear" w:pos="567"/>
        </w:tabs>
        <w:rPr>
          <w:szCs w:val="24"/>
          <w:lang w:val="et-EE"/>
        </w:rPr>
      </w:pPr>
      <w:r w:rsidRPr="00B474D8">
        <w:rPr>
          <w:szCs w:val="24"/>
          <w:lang w:val="et-EE"/>
        </w:rPr>
        <w:t>Pärast neuromuskulaarse blokaadi kõrvaldamist vajavad patsiendid hingamise toetamist kuni adekvaatse spontaanse hingamise taastumiseni. Isegi kui taastumine neuromuskulaarsest blokaadist on täielik, võivad teised peri- ja postoperatiivsel perioodil kasutatud ravimid tekitada hingamisdepressiooni ja seetõttu on ikkagi vajalik hingamist toetada.</w:t>
      </w:r>
    </w:p>
    <w:p w14:paraId="764CD2E0" w14:textId="77777777" w:rsidR="00231E7F" w:rsidRPr="00B474D8" w:rsidRDefault="00231E7F" w:rsidP="00867D9E">
      <w:pPr>
        <w:tabs>
          <w:tab w:val="clear" w:pos="567"/>
        </w:tabs>
        <w:rPr>
          <w:szCs w:val="24"/>
          <w:lang w:val="et-EE"/>
        </w:rPr>
      </w:pPr>
      <w:r w:rsidRPr="00B474D8">
        <w:rPr>
          <w:szCs w:val="24"/>
          <w:lang w:val="et-EE"/>
        </w:rPr>
        <w:t>Kui neuromuskulaarne blokaad tekib taas pärast ekstubatsiooni, tuleb kasutada adekvaatset ventileerimist.</w:t>
      </w:r>
    </w:p>
    <w:p w14:paraId="7C42E397" w14:textId="77777777" w:rsidR="00231E7F" w:rsidRPr="00B474D8" w:rsidRDefault="00231E7F" w:rsidP="00867D9E">
      <w:pPr>
        <w:tabs>
          <w:tab w:val="clear" w:pos="567"/>
        </w:tabs>
        <w:rPr>
          <w:szCs w:val="24"/>
          <w:lang w:val="et-EE"/>
        </w:rPr>
      </w:pPr>
    </w:p>
    <w:p w14:paraId="2D2220C0" w14:textId="77777777" w:rsidR="00231E7F" w:rsidRPr="00B474D8" w:rsidRDefault="00231E7F" w:rsidP="00867D9E">
      <w:pPr>
        <w:keepNext/>
        <w:tabs>
          <w:tab w:val="clear" w:pos="567"/>
        </w:tabs>
        <w:rPr>
          <w:szCs w:val="24"/>
          <w:u w:val="single"/>
          <w:lang w:val="et-EE"/>
        </w:rPr>
      </w:pPr>
      <w:r w:rsidRPr="00B474D8">
        <w:rPr>
          <w:szCs w:val="24"/>
          <w:u w:val="single"/>
          <w:lang w:val="et-EE"/>
        </w:rPr>
        <w:t>Neuromuskulaarse blokaadi taastekkimine</w:t>
      </w:r>
    </w:p>
    <w:p w14:paraId="114F3A33" w14:textId="77777777" w:rsidR="00231E7F" w:rsidRDefault="00231E7F" w:rsidP="00867D9E">
      <w:pPr>
        <w:tabs>
          <w:tab w:val="clear" w:pos="567"/>
        </w:tabs>
        <w:rPr>
          <w:szCs w:val="24"/>
          <w:lang w:val="et-EE"/>
        </w:rPr>
      </w:pPr>
      <w:r>
        <w:rPr>
          <w:szCs w:val="24"/>
          <w:lang w:val="et-EE"/>
        </w:rPr>
        <w:t>R</w:t>
      </w:r>
      <w:r w:rsidRPr="00B474D8">
        <w:rPr>
          <w:szCs w:val="24"/>
          <w:lang w:val="et-EE"/>
        </w:rPr>
        <w:t>okurooniumi või vekurooniumi</w:t>
      </w:r>
      <w:r>
        <w:rPr>
          <w:szCs w:val="24"/>
          <w:lang w:val="et-EE"/>
        </w:rPr>
        <w:t xml:space="preserve"> saanud isikutega läbi viidud kliinilistes uuringutes, kus sugammadeksi manustati vastavalt neuromuskulaarse blokaadi sügavusele ettenähtud annuses, oli neuromuskulaarse ülekande jälgimise või kliiniliste andmete põhjal neuromuskulaarse blokaadi taastekkimise esinemissagedus 0,20%. Soovitatust väiksemate annuste kasutamine võib viia neuromuskulaarse blokaadi taastekkimise riski suurenemiseni pärast selle esialgset kõrvaldamist ning ei ole soovitatav (vt lõik 4.2 ja lõik 4.8).</w:t>
      </w:r>
    </w:p>
    <w:p w14:paraId="27785ED7" w14:textId="77777777" w:rsidR="00231E7F" w:rsidRPr="00B474D8" w:rsidRDefault="00231E7F" w:rsidP="00867D9E">
      <w:pPr>
        <w:tabs>
          <w:tab w:val="clear" w:pos="567"/>
        </w:tabs>
        <w:rPr>
          <w:szCs w:val="24"/>
          <w:lang w:val="et-EE"/>
        </w:rPr>
      </w:pPr>
    </w:p>
    <w:p w14:paraId="4FDB2D4E" w14:textId="77777777" w:rsidR="00231E7F" w:rsidRPr="00B474D8" w:rsidRDefault="00231E7F" w:rsidP="00867D9E">
      <w:pPr>
        <w:keepNext/>
        <w:tabs>
          <w:tab w:val="clear" w:pos="567"/>
        </w:tabs>
        <w:rPr>
          <w:u w:val="single"/>
          <w:lang w:val="et-EE"/>
        </w:rPr>
      </w:pPr>
      <w:r w:rsidRPr="00B474D8">
        <w:rPr>
          <w:u w:val="single"/>
          <w:lang w:val="et-EE"/>
        </w:rPr>
        <w:t>Toime hemostaasile</w:t>
      </w:r>
    </w:p>
    <w:p w14:paraId="2665E2F4" w14:textId="77777777" w:rsidR="00231E7F" w:rsidRPr="00B474D8" w:rsidRDefault="00231E7F" w:rsidP="00867D9E">
      <w:pPr>
        <w:tabs>
          <w:tab w:val="clear" w:pos="567"/>
        </w:tabs>
        <w:rPr>
          <w:lang w:val="et-EE"/>
        </w:rPr>
      </w:pPr>
      <w:r w:rsidRPr="00B474D8">
        <w:rPr>
          <w:lang w:val="et-EE"/>
        </w:rPr>
        <w:t>Uuringus vabatahtlikel pikendasid sugammadeksi annused 4 mg/kg ja 16 mg/kg aktiveeritud osalist tromboplastiini aega (</w:t>
      </w:r>
      <w:r w:rsidRPr="00B474D8">
        <w:rPr>
          <w:i/>
          <w:lang w:val="et-EE"/>
        </w:rPr>
        <w:t xml:space="preserve">activated partial thromboplastin time, </w:t>
      </w:r>
      <w:r w:rsidRPr="00B474D8">
        <w:rPr>
          <w:lang w:val="et-EE"/>
        </w:rPr>
        <w:t>aPTT) ja protrombiini aja rahvusvahelist normitud suhet (PT</w:t>
      </w:r>
      <w:r w:rsidRPr="00B474D8">
        <w:rPr>
          <w:szCs w:val="22"/>
          <w:lang w:val="et-EE"/>
        </w:rPr>
        <w:noBreakHyphen/>
        <w:t>INR)</w:t>
      </w:r>
      <w:r w:rsidRPr="00B474D8">
        <w:rPr>
          <w:lang w:val="et-EE"/>
        </w:rPr>
        <w:t xml:space="preserve"> maksimaalselt keskmiselt vastavalt 17 ja 22% ning 11 ja 22% võrra. Need piiratud keskmised aPTT ja PT (INR) pikenemised olid lühikese kestusega (</w:t>
      </w:r>
      <w:r w:rsidRPr="00B474D8">
        <w:rPr>
          <w:szCs w:val="22"/>
          <w:lang w:val="et-EE"/>
        </w:rPr>
        <w:t>≤</w:t>
      </w:r>
      <w:r w:rsidRPr="00B474D8">
        <w:rPr>
          <w:lang w:val="et-EE"/>
        </w:rPr>
        <w:t> 30 minutit). Toetudes kliinilisele andmebaasile (</w:t>
      </w:r>
      <w:r>
        <w:rPr>
          <w:lang w:val="et-EE"/>
        </w:rPr>
        <w:t>n = 3519</w:t>
      </w:r>
      <w:r w:rsidRPr="00B474D8">
        <w:rPr>
          <w:lang w:val="et-EE"/>
        </w:rPr>
        <w:t xml:space="preserve">) ja eriuuringule 1184 patsiendil, kes olid läbi teinud puusaluumurru ja/või suure liigese asendamise operatsiooni, puudus sugammadeksil manustatuna 4 mg/kg üksinda või kombinatsioonis antikoagulantidega kliiniliselt oluline toime peri- või postoperatiivse verejooksuga seotud tüsistuste esinemissagedusele. </w:t>
      </w:r>
    </w:p>
    <w:p w14:paraId="2DC06769" w14:textId="77777777" w:rsidR="00231E7F" w:rsidRPr="00B474D8" w:rsidRDefault="00231E7F" w:rsidP="00867D9E">
      <w:pPr>
        <w:tabs>
          <w:tab w:val="clear" w:pos="567"/>
        </w:tabs>
        <w:rPr>
          <w:lang w:val="et-EE"/>
        </w:rPr>
      </w:pPr>
    </w:p>
    <w:p w14:paraId="494BE689" w14:textId="1812573C" w:rsidR="00231E7F" w:rsidRPr="00B474D8" w:rsidRDefault="00231E7F" w:rsidP="00867D9E">
      <w:pPr>
        <w:tabs>
          <w:tab w:val="clear" w:pos="567"/>
        </w:tabs>
        <w:rPr>
          <w:lang w:val="et-EE"/>
        </w:rPr>
      </w:pPr>
      <w:r w:rsidRPr="00B474D8">
        <w:rPr>
          <w:i/>
          <w:lang w:val="et-EE"/>
        </w:rPr>
        <w:t xml:space="preserve">In vitro </w:t>
      </w:r>
      <w:r w:rsidRPr="00B474D8">
        <w:rPr>
          <w:lang w:val="et-EE"/>
        </w:rPr>
        <w:t xml:space="preserve">katsetes täheldati vitamiin K antagonistide, fraktsioneerimata hepariini, madala molekulmassiga hepariinide, rivaroksabaani ja dabigatraaniga farmakodünaamilist koostoimet (aPTT ja PT pikenemine). Patsientidel, kes saavad rutiinset postoperatiivset profülaktilist antikoagulatsioonravi, ei ole see farmakodünaamiline koostoime kliiniliselt oluline. Ettevaatusega tuleb kaaluda sugammadeksi kasutamist patsientidel, kes saavad terapeutilist antikoagulatsioonravi olemasoleva või </w:t>
      </w:r>
      <w:r w:rsidR="00066CBF" w:rsidRPr="00B474D8">
        <w:rPr>
          <w:lang w:val="et-EE"/>
        </w:rPr>
        <w:t xml:space="preserve">komorbiidse </w:t>
      </w:r>
      <w:r w:rsidRPr="00B474D8">
        <w:rPr>
          <w:lang w:val="et-EE"/>
        </w:rPr>
        <w:t>seisundi jaoks.</w:t>
      </w:r>
    </w:p>
    <w:p w14:paraId="7FD7E2DE" w14:textId="77777777" w:rsidR="00231E7F" w:rsidRPr="00B474D8" w:rsidRDefault="00231E7F" w:rsidP="00867D9E">
      <w:pPr>
        <w:tabs>
          <w:tab w:val="clear" w:pos="567"/>
        </w:tabs>
        <w:rPr>
          <w:lang w:val="et-EE"/>
        </w:rPr>
      </w:pPr>
    </w:p>
    <w:p w14:paraId="18275B55" w14:textId="77777777" w:rsidR="00231E7F" w:rsidRPr="00B474D8" w:rsidRDefault="00231E7F" w:rsidP="00867D9E">
      <w:pPr>
        <w:keepNext/>
        <w:tabs>
          <w:tab w:val="clear" w:pos="567"/>
        </w:tabs>
        <w:rPr>
          <w:lang w:val="et-EE"/>
        </w:rPr>
      </w:pPr>
      <w:r w:rsidRPr="00B474D8">
        <w:rPr>
          <w:lang w:val="et-EE"/>
        </w:rPr>
        <w:t>Suurenenud verejooksu riski ei saa välistada patsientidel:</w:t>
      </w:r>
    </w:p>
    <w:p w14:paraId="38E788F2"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kellel on pärilik vitamiinist K sõltuvate hüübimisfaktorite puudus;</w:t>
      </w:r>
    </w:p>
    <w:p w14:paraId="257D872E"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kellel on olemasolevad koagulopaatiad;</w:t>
      </w:r>
    </w:p>
    <w:p w14:paraId="5BB7AC54"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kes saavad kumariini derivaate ja kellel on INR üle 3,5;</w:t>
      </w:r>
    </w:p>
    <w:p w14:paraId="305AEA55"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kes kasutavad antikoagulante ja saavad sugammadeksi annuses 16 mg/kg.</w:t>
      </w:r>
    </w:p>
    <w:p w14:paraId="2ADC9439" w14:textId="77777777" w:rsidR="00231E7F" w:rsidRPr="00B474D8" w:rsidRDefault="00231E7F" w:rsidP="00867D9E">
      <w:pPr>
        <w:tabs>
          <w:tab w:val="clear" w:pos="567"/>
        </w:tabs>
        <w:rPr>
          <w:lang w:val="et-EE"/>
        </w:rPr>
      </w:pPr>
      <w:r w:rsidRPr="00B474D8">
        <w:rPr>
          <w:lang w:val="et-EE"/>
        </w:rPr>
        <w:t>Kui on olemas meditsiiniline vajadus anda sugammadeksi nendele patsientidele, peab anestesioloog otsustama, kas kasu kaalub üles võimaliku verejooksuga seotud tüsistuste riski, arvestades patsientide verejooksu episoodide anamneesi ja määratud kirurgia tüüpi. Kui sugammadeksi manustatakse nendele patsientidele, on soovitatav jälgida hemostaasi ja koagulatsiooni parameetreid.</w:t>
      </w:r>
    </w:p>
    <w:p w14:paraId="6B2F2446" w14:textId="77777777" w:rsidR="00231E7F" w:rsidRPr="00B474D8" w:rsidRDefault="00231E7F" w:rsidP="00867D9E">
      <w:pPr>
        <w:tabs>
          <w:tab w:val="clear" w:pos="567"/>
        </w:tabs>
        <w:rPr>
          <w:szCs w:val="24"/>
          <w:lang w:val="et-EE"/>
        </w:rPr>
      </w:pPr>
    </w:p>
    <w:p w14:paraId="0A8F7BE8" w14:textId="77777777" w:rsidR="00231E7F" w:rsidRPr="00B474D8" w:rsidRDefault="00231E7F" w:rsidP="00867D9E">
      <w:pPr>
        <w:keepNext/>
        <w:tabs>
          <w:tab w:val="clear" w:pos="567"/>
        </w:tabs>
        <w:rPr>
          <w:szCs w:val="24"/>
          <w:u w:val="single"/>
          <w:lang w:val="et-EE"/>
        </w:rPr>
      </w:pPr>
      <w:r w:rsidRPr="00B474D8">
        <w:rPr>
          <w:szCs w:val="24"/>
          <w:u w:val="single"/>
          <w:lang w:val="et-EE"/>
        </w:rPr>
        <w:t>Ooteajad neuromuskulaarset ülekannet blokeerivate ainete korduvaks manustamiseks pärast blokaadi kõrvaldamist sugammadeksiga</w:t>
      </w:r>
    </w:p>
    <w:p w14:paraId="3D912B1A" w14:textId="77777777" w:rsidR="00231E7F" w:rsidRDefault="00231E7F" w:rsidP="00867D9E">
      <w:pPr>
        <w:keepNext/>
        <w:tabs>
          <w:tab w:val="clear" w:pos="567"/>
          <w:tab w:val="left" w:pos="562"/>
        </w:tabs>
        <w:rPr>
          <w:szCs w:val="24"/>
          <w:lang w:val="et-EE"/>
        </w:rPr>
      </w:pPr>
    </w:p>
    <w:p w14:paraId="052F6AA7" w14:textId="77777777" w:rsidR="00231E7F" w:rsidRPr="008C0E3B" w:rsidRDefault="00231E7F" w:rsidP="00867D9E">
      <w:pPr>
        <w:keepNext/>
        <w:tabs>
          <w:tab w:val="clear" w:pos="567"/>
          <w:tab w:val="left" w:pos="562"/>
        </w:tabs>
        <w:rPr>
          <w:b/>
          <w:bCs/>
          <w:szCs w:val="24"/>
          <w:lang w:val="et-EE"/>
        </w:rPr>
      </w:pPr>
      <w:r w:rsidRPr="008C0E3B">
        <w:rPr>
          <w:b/>
          <w:bCs/>
          <w:szCs w:val="24"/>
          <w:lang w:val="et-EE"/>
        </w:rPr>
        <w:t>Tabel 1. Rokurooniumi või vekurooniumi korduv manustamine pärast blokaadi rutiinset kõrvaldamist (kuni 4 mg/kg sugammadeksiga)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231E7F" w:rsidRPr="00A35551" w14:paraId="341DCC7C" w14:textId="77777777" w:rsidTr="00E76ED8">
        <w:tc>
          <w:tcPr>
            <w:tcW w:w="1597" w:type="pct"/>
            <w:tcBorders>
              <w:top w:val="single" w:sz="4" w:space="0" w:color="auto"/>
              <w:left w:val="single" w:sz="4" w:space="0" w:color="auto"/>
              <w:bottom w:val="single" w:sz="4" w:space="0" w:color="auto"/>
              <w:right w:val="single" w:sz="4" w:space="0" w:color="auto"/>
            </w:tcBorders>
          </w:tcPr>
          <w:p w14:paraId="071B32DB" w14:textId="77777777" w:rsidR="00231E7F" w:rsidRPr="00B474D8" w:rsidRDefault="00231E7F" w:rsidP="00867D9E">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Minimaalne ooteaeg</w:t>
            </w:r>
          </w:p>
        </w:tc>
        <w:tc>
          <w:tcPr>
            <w:tcW w:w="3403" w:type="pct"/>
            <w:tcBorders>
              <w:top w:val="single" w:sz="4" w:space="0" w:color="auto"/>
              <w:left w:val="single" w:sz="4" w:space="0" w:color="auto"/>
              <w:bottom w:val="single" w:sz="4" w:space="0" w:color="auto"/>
              <w:right w:val="single" w:sz="4" w:space="0" w:color="auto"/>
            </w:tcBorders>
          </w:tcPr>
          <w:p w14:paraId="397AB926" w14:textId="77777777" w:rsidR="00231E7F" w:rsidRPr="00B474D8" w:rsidRDefault="00231E7F" w:rsidP="00867D9E">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Neuromuskulaar-blokaator ja manustatav annus</w:t>
            </w:r>
          </w:p>
        </w:tc>
      </w:tr>
      <w:tr w:rsidR="00231E7F" w14:paraId="265B66F0" w14:textId="77777777" w:rsidTr="00E76ED8">
        <w:tc>
          <w:tcPr>
            <w:tcW w:w="1597" w:type="pct"/>
            <w:tcBorders>
              <w:top w:val="single" w:sz="4" w:space="0" w:color="auto"/>
              <w:left w:val="single" w:sz="4" w:space="0" w:color="auto"/>
              <w:bottom w:val="single" w:sz="4" w:space="0" w:color="auto"/>
              <w:right w:val="single" w:sz="4" w:space="0" w:color="auto"/>
            </w:tcBorders>
          </w:tcPr>
          <w:p w14:paraId="763A772D" w14:textId="12A9551E" w:rsidR="00231E7F" w:rsidRPr="00B474D8" w:rsidRDefault="00231E7F" w:rsidP="00867D9E">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5</w:t>
            </w:r>
            <w:r w:rsidR="00066CBF">
              <w:rPr>
                <w:rFonts w:eastAsia="Times New Roman"/>
                <w:snapToGrid/>
                <w:szCs w:val="22"/>
                <w:lang w:val="et-EE" w:eastAsia="en-US"/>
              </w:rPr>
              <w:t> </w:t>
            </w:r>
            <w:r w:rsidRPr="00B474D8">
              <w:rPr>
                <w:rFonts w:eastAsia="Times New Roman"/>
                <w:snapToGrid/>
                <w:szCs w:val="22"/>
                <w:lang w:val="et-EE" w:eastAsia="en-US"/>
              </w:rPr>
              <w:t>minutit</w:t>
            </w:r>
          </w:p>
        </w:tc>
        <w:tc>
          <w:tcPr>
            <w:tcW w:w="3403" w:type="pct"/>
            <w:tcBorders>
              <w:top w:val="single" w:sz="4" w:space="0" w:color="auto"/>
              <w:left w:val="single" w:sz="4" w:space="0" w:color="auto"/>
              <w:bottom w:val="single" w:sz="4" w:space="0" w:color="auto"/>
              <w:right w:val="single" w:sz="4" w:space="0" w:color="auto"/>
            </w:tcBorders>
          </w:tcPr>
          <w:p w14:paraId="3BFAFA26" w14:textId="77777777" w:rsidR="00231E7F" w:rsidRPr="00B474D8" w:rsidRDefault="00231E7F" w:rsidP="00867D9E">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1,2 mg/kg rokurooniumi</w:t>
            </w:r>
          </w:p>
        </w:tc>
      </w:tr>
      <w:tr w:rsidR="00231E7F" w:rsidRPr="00A35551" w14:paraId="68A17728" w14:textId="77777777" w:rsidTr="00E76ED8">
        <w:tc>
          <w:tcPr>
            <w:tcW w:w="1597" w:type="pct"/>
            <w:tcBorders>
              <w:top w:val="single" w:sz="4" w:space="0" w:color="auto"/>
              <w:left w:val="single" w:sz="4" w:space="0" w:color="auto"/>
              <w:bottom w:val="single" w:sz="4" w:space="0" w:color="auto"/>
              <w:right w:val="single" w:sz="4" w:space="0" w:color="auto"/>
            </w:tcBorders>
          </w:tcPr>
          <w:p w14:paraId="1B88C494" w14:textId="05331BD8" w:rsidR="00231E7F" w:rsidRPr="00B474D8" w:rsidRDefault="00231E7F" w:rsidP="00867D9E">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4</w:t>
            </w:r>
            <w:r w:rsidR="00066CBF">
              <w:rPr>
                <w:rFonts w:eastAsia="Times New Roman"/>
                <w:snapToGrid/>
                <w:szCs w:val="22"/>
                <w:lang w:val="et-EE" w:eastAsia="en-US"/>
              </w:rPr>
              <w:t> </w:t>
            </w:r>
            <w:r w:rsidRPr="00B474D8">
              <w:rPr>
                <w:rFonts w:eastAsia="Times New Roman"/>
                <w:snapToGrid/>
                <w:szCs w:val="22"/>
                <w:lang w:val="et-EE" w:eastAsia="en-US"/>
              </w:rPr>
              <w:t>tundi</w:t>
            </w:r>
          </w:p>
        </w:tc>
        <w:tc>
          <w:tcPr>
            <w:tcW w:w="3403" w:type="pct"/>
            <w:tcBorders>
              <w:top w:val="single" w:sz="4" w:space="0" w:color="auto"/>
              <w:left w:val="single" w:sz="4" w:space="0" w:color="auto"/>
              <w:bottom w:val="single" w:sz="4" w:space="0" w:color="auto"/>
              <w:right w:val="single" w:sz="4" w:space="0" w:color="auto"/>
            </w:tcBorders>
          </w:tcPr>
          <w:p w14:paraId="68EA2EDD" w14:textId="77777777" w:rsidR="00231E7F" w:rsidRPr="00B474D8" w:rsidRDefault="00231E7F" w:rsidP="00867D9E">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0,6 mg/kg rokurooniumi või</w:t>
            </w:r>
          </w:p>
          <w:p w14:paraId="7B14D0F6" w14:textId="77777777" w:rsidR="00231E7F" w:rsidRPr="00B474D8" w:rsidRDefault="00231E7F" w:rsidP="00867D9E">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0,1 mg/kg vekurooniumi</w:t>
            </w:r>
          </w:p>
        </w:tc>
      </w:tr>
    </w:tbl>
    <w:p w14:paraId="15653B3C" w14:textId="77777777" w:rsidR="00231E7F" w:rsidRPr="00B474D8" w:rsidRDefault="00231E7F" w:rsidP="00867D9E">
      <w:pPr>
        <w:tabs>
          <w:tab w:val="clear" w:pos="567"/>
          <w:tab w:val="left" w:pos="562"/>
        </w:tabs>
        <w:rPr>
          <w:szCs w:val="24"/>
          <w:lang w:val="et-EE"/>
        </w:rPr>
      </w:pPr>
    </w:p>
    <w:p w14:paraId="679E3061" w14:textId="77777777" w:rsidR="00231E7F" w:rsidRPr="00B474D8" w:rsidRDefault="00231E7F" w:rsidP="00867D9E">
      <w:pPr>
        <w:tabs>
          <w:tab w:val="clear" w:pos="567"/>
          <w:tab w:val="left" w:pos="562"/>
        </w:tabs>
        <w:rPr>
          <w:szCs w:val="24"/>
          <w:lang w:val="et-EE"/>
        </w:rPr>
      </w:pPr>
      <w:r w:rsidRPr="00B474D8">
        <w:rPr>
          <w:szCs w:val="24"/>
          <w:lang w:val="et-EE"/>
        </w:rPr>
        <w:t>Neuromuskulaarse blokaadi algus võib pikeneda kuni umbes 4</w:t>
      </w:r>
      <w:r w:rsidRPr="00B474D8">
        <w:rPr>
          <w:szCs w:val="22"/>
          <w:lang w:val="et-EE"/>
        </w:rPr>
        <w:t xml:space="preserve"> minutit ja neuromuskulaarse blokaadi kestus võib lüheneda kuni </w:t>
      </w:r>
      <w:r w:rsidRPr="00B474D8">
        <w:rPr>
          <w:szCs w:val="24"/>
          <w:lang w:val="et-EE"/>
        </w:rPr>
        <w:t xml:space="preserve">umbes </w:t>
      </w:r>
      <w:r w:rsidRPr="00B474D8">
        <w:rPr>
          <w:szCs w:val="22"/>
          <w:lang w:val="et-EE"/>
        </w:rPr>
        <w:t xml:space="preserve">15 minutit pärast </w:t>
      </w:r>
      <w:r w:rsidRPr="00B474D8">
        <w:rPr>
          <w:szCs w:val="24"/>
          <w:lang w:val="et-EE"/>
        </w:rPr>
        <w:t>rokuroonium 1,2 mg/kg korduvat manustamist</w:t>
      </w:r>
      <w:r>
        <w:rPr>
          <w:szCs w:val="24"/>
          <w:lang w:val="et-EE"/>
        </w:rPr>
        <w:t xml:space="preserve"> 30 minuti jooksul pärast </w:t>
      </w:r>
      <w:r w:rsidRPr="00B474D8">
        <w:rPr>
          <w:szCs w:val="24"/>
          <w:lang w:val="et-EE"/>
        </w:rPr>
        <w:t>sugammadeksi</w:t>
      </w:r>
      <w:r>
        <w:rPr>
          <w:szCs w:val="24"/>
          <w:lang w:val="et-EE"/>
        </w:rPr>
        <w:t xml:space="preserve"> manustamist</w:t>
      </w:r>
      <w:r w:rsidRPr="00B474D8">
        <w:rPr>
          <w:szCs w:val="24"/>
          <w:lang w:val="et-EE"/>
        </w:rPr>
        <w:t>.</w:t>
      </w:r>
    </w:p>
    <w:p w14:paraId="3AB2F34C" w14:textId="77777777" w:rsidR="00231E7F" w:rsidRPr="00B474D8" w:rsidRDefault="00231E7F" w:rsidP="00867D9E">
      <w:pPr>
        <w:tabs>
          <w:tab w:val="clear" w:pos="567"/>
          <w:tab w:val="left" w:pos="562"/>
        </w:tabs>
        <w:rPr>
          <w:szCs w:val="24"/>
          <w:lang w:val="et-EE"/>
        </w:rPr>
      </w:pPr>
    </w:p>
    <w:p w14:paraId="7E2C8053" w14:textId="77777777" w:rsidR="00231E7F" w:rsidRPr="00B474D8" w:rsidRDefault="00231E7F" w:rsidP="00867D9E">
      <w:pPr>
        <w:tabs>
          <w:tab w:val="clear" w:pos="567"/>
          <w:tab w:val="left" w:pos="562"/>
        </w:tabs>
        <w:rPr>
          <w:szCs w:val="24"/>
          <w:lang w:val="et-EE"/>
        </w:rPr>
      </w:pPr>
      <w:r w:rsidRPr="00B474D8">
        <w:rPr>
          <w:szCs w:val="24"/>
          <w:lang w:val="et-EE"/>
        </w:rPr>
        <w:t>Farmakokineetilise modelleerimise põhjal peab soovitatav ooteaeg 0,6 mg/kg rokurooniumi või 0,1 mg/kg vekurooniumi korduvaks kasutamiseks kerge kuni mõõduka neerukahjustusega patsientidel pärast rutiinset blokaadi kõrvaldamist sugammadeksiga olema 24 tundi. Kui on vaja lühemat ooteaega, siis peab rokurooniumi uue neuromuskulaarse blokaadi annus olema 1,2 mg/kg.</w:t>
      </w:r>
    </w:p>
    <w:p w14:paraId="0C43E891" w14:textId="77777777" w:rsidR="00231E7F" w:rsidRPr="00B474D8" w:rsidRDefault="00231E7F" w:rsidP="00867D9E">
      <w:pPr>
        <w:tabs>
          <w:tab w:val="clear" w:pos="567"/>
          <w:tab w:val="left" w:pos="562"/>
        </w:tabs>
        <w:rPr>
          <w:szCs w:val="24"/>
          <w:lang w:val="et-EE"/>
        </w:rPr>
      </w:pPr>
    </w:p>
    <w:p w14:paraId="243DB242" w14:textId="77777777" w:rsidR="00231E7F" w:rsidRPr="00B474D8" w:rsidRDefault="00231E7F" w:rsidP="00867D9E">
      <w:pPr>
        <w:tabs>
          <w:tab w:val="clear" w:pos="567"/>
          <w:tab w:val="left" w:pos="562"/>
        </w:tabs>
        <w:rPr>
          <w:szCs w:val="24"/>
          <w:lang w:val="et-EE"/>
        </w:rPr>
      </w:pPr>
      <w:r w:rsidRPr="00B474D8">
        <w:rPr>
          <w:szCs w:val="24"/>
          <w:lang w:val="et-EE"/>
        </w:rPr>
        <w:t>Rokurooniumi või vekurooniumi korduv manustamine pärast viivitamatut blokaadi kõrvaldamist (16 mg/kg sugammadeksiga)</w:t>
      </w:r>
    </w:p>
    <w:p w14:paraId="6DEC4E90" w14:textId="77777777" w:rsidR="00231E7F" w:rsidRPr="00B474D8" w:rsidRDefault="00231E7F" w:rsidP="00867D9E">
      <w:pPr>
        <w:rPr>
          <w:szCs w:val="24"/>
          <w:lang w:val="et-EE"/>
        </w:rPr>
      </w:pPr>
      <w:r w:rsidRPr="00B474D8">
        <w:rPr>
          <w:szCs w:val="24"/>
          <w:lang w:val="et-EE"/>
        </w:rPr>
        <w:t>Väga harvade juhtude korral, kus see võib vajalik olla, soovitatakse 24</w:t>
      </w:r>
      <w:r w:rsidRPr="00B474D8">
        <w:rPr>
          <w:szCs w:val="24"/>
          <w:lang w:val="et-EE"/>
        </w:rPr>
        <w:noBreakHyphen/>
        <w:t>tunnist ooteaega.</w:t>
      </w:r>
    </w:p>
    <w:p w14:paraId="1D8EDA2F" w14:textId="77777777" w:rsidR="00231E7F" w:rsidRPr="00B474D8" w:rsidRDefault="00231E7F" w:rsidP="00867D9E">
      <w:pPr>
        <w:rPr>
          <w:szCs w:val="24"/>
          <w:lang w:val="et-EE"/>
        </w:rPr>
      </w:pPr>
    </w:p>
    <w:p w14:paraId="0C54F7E5" w14:textId="5F9CA6D4" w:rsidR="00231E7F" w:rsidRPr="00B474D8" w:rsidRDefault="00231E7F" w:rsidP="00867D9E">
      <w:pPr>
        <w:tabs>
          <w:tab w:val="clear" w:pos="567"/>
        </w:tabs>
        <w:rPr>
          <w:szCs w:val="24"/>
          <w:lang w:val="et-EE"/>
        </w:rPr>
      </w:pPr>
      <w:r w:rsidRPr="00B474D8">
        <w:rPr>
          <w:szCs w:val="24"/>
          <w:lang w:val="et-EE"/>
        </w:rPr>
        <w:t xml:space="preserve">Kui neuromuskulaarset blokaadi vajatakse enne soovitatava ooteaja möödumist, tuleb kasutada </w:t>
      </w:r>
      <w:r w:rsidRPr="00B474D8">
        <w:rPr>
          <w:b/>
          <w:szCs w:val="24"/>
          <w:lang w:val="et-EE"/>
        </w:rPr>
        <w:t>mittesteroidset neuromuskulaarset ülekannet blokeerivat ainet.</w:t>
      </w:r>
      <w:r w:rsidRPr="00B474D8">
        <w:rPr>
          <w:szCs w:val="24"/>
          <w:lang w:val="et-EE"/>
        </w:rPr>
        <w:t xml:space="preserve"> Depolariseeriva neuromuskulaar-blokaatori toime algus võib olla oodatust aeglasem, sest märkimisväärne osa lihasraku pinnal olevatest </w:t>
      </w:r>
      <w:r w:rsidR="00D96659">
        <w:rPr>
          <w:szCs w:val="24"/>
          <w:lang w:val="et-EE"/>
        </w:rPr>
        <w:t xml:space="preserve">postsünaptilistest </w:t>
      </w:r>
      <w:r w:rsidRPr="00B474D8">
        <w:rPr>
          <w:szCs w:val="24"/>
          <w:lang w:val="et-EE"/>
        </w:rPr>
        <w:t>nikotiiniretseptoritest võivad olla veel hõivatud neuromuskulaar-blokaatori poolt.</w:t>
      </w:r>
    </w:p>
    <w:p w14:paraId="32B6D639" w14:textId="77777777" w:rsidR="00231E7F" w:rsidRPr="00B474D8" w:rsidRDefault="00231E7F" w:rsidP="00867D9E">
      <w:pPr>
        <w:tabs>
          <w:tab w:val="clear" w:pos="567"/>
          <w:tab w:val="left" w:pos="540"/>
        </w:tabs>
        <w:rPr>
          <w:szCs w:val="24"/>
          <w:lang w:val="et-EE"/>
        </w:rPr>
      </w:pPr>
    </w:p>
    <w:p w14:paraId="2B450DDE" w14:textId="77777777" w:rsidR="00231E7F" w:rsidRPr="00B474D8" w:rsidRDefault="00231E7F" w:rsidP="00867D9E">
      <w:pPr>
        <w:keepNext/>
        <w:tabs>
          <w:tab w:val="clear" w:pos="567"/>
        </w:tabs>
        <w:rPr>
          <w:szCs w:val="24"/>
          <w:u w:val="single"/>
          <w:lang w:val="et-EE"/>
        </w:rPr>
      </w:pPr>
      <w:r w:rsidRPr="00B474D8">
        <w:rPr>
          <w:szCs w:val="24"/>
          <w:u w:val="single"/>
          <w:lang w:val="et-EE"/>
        </w:rPr>
        <w:t>Neerukahjustus</w:t>
      </w:r>
    </w:p>
    <w:p w14:paraId="1331CA3A" w14:textId="77777777" w:rsidR="00231E7F" w:rsidRPr="00B474D8" w:rsidRDefault="00231E7F" w:rsidP="00867D9E">
      <w:pPr>
        <w:tabs>
          <w:tab w:val="clear" w:pos="567"/>
        </w:tabs>
        <w:rPr>
          <w:szCs w:val="24"/>
          <w:lang w:val="et-EE"/>
        </w:rPr>
      </w:pPr>
      <w:r w:rsidRPr="00B474D8">
        <w:rPr>
          <w:szCs w:val="24"/>
          <w:lang w:val="et-EE"/>
        </w:rPr>
        <w:t>Sugammadeksi ei soovitata manustada raske neerukahjustusega patsientidele, sh ka nendele, kes vajavad dialüüsi (vt lõik 5.1).</w:t>
      </w:r>
    </w:p>
    <w:p w14:paraId="7827DEF8" w14:textId="77777777" w:rsidR="00231E7F" w:rsidRPr="00B474D8" w:rsidRDefault="00231E7F" w:rsidP="00867D9E">
      <w:pPr>
        <w:tabs>
          <w:tab w:val="clear" w:pos="567"/>
        </w:tabs>
        <w:rPr>
          <w:lang w:val="et-EE"/>
        </w:rPr>
      </w:pPr>
    </w:p>
    <w:p w14:paraId="2CA1D05F" w14:textId="77777777" w:rsidR="00231E7F" w:rsidRPr="00B474D8" w:rsidRDefault="00231E7F" w:rsidP="00867D9E">
      <w:pPr>
        <w:keepNext/>
        <w:tabs>
          <w:tab w:val="clear" w:pos="567"/>
        </w:tabs>
        <w:rPr>
          <w:szCs w:val="24"/>
          <w:u w:val="single"/>
          <w:lang w:val="et-EE"/>
        </w:rPr>
      </w:pPr>
      <w:r w:rsidRPr="00B474D8">
        <w:rPr>
          <w:szCs w:val="24"/>
          <w:u w:val="single"/>
          <w:lang w:val="et-EE"/>
        </w:rPr>
        <w:t>Kerge anesteesia</w:t>
      </w:r>
    </w:p>
    <w:p w14:paraId="56C3A527" w14:textId="324AA199" w:rsidR="00231E7F" w:rsidRPr="00B474D8" w:rsidRDefault="00231E7F" w:rsidP="00867D9E">
      <w:pPr>
        <w:tabs>
          <w:tab w:val="clear" w:pos="567"/>
        </w:tabs>
        <w:rPr>
          <w:szCs w:val="24"/>
          <w:lang w:val="et-EE"/>
        </w:rPr>
      </w:pPr>
      <w:r w:rsidRPr="00B474D8">
        <w:rPr>
          <w:szCs w:val="24"/>
          <w:lang w:val="et-EE"/>
        </w:rPr>
        <w:t>Kui neuromuskulaarne blokaad kõrvaldati kliinilises uuringus tahtlikult anesteesia keskel, täheldati mõnikord kerge anesteesia nähte (liigutused, köha, grimassitamine ja hing</w:t>
      </w:r>
      <w:r w:rsidR="0053201B">
        <w:rPr>
          <w:szCs w:val="24"/>
          <w:lang w:val="et-EE"/>
        </w:rPr>
        <w:t>amis</w:t>
      </w:r>
      <w:r w:rsidRPr="00B474D8">
        <w:rPr>
          <w:szCs w:val="24"/>
          <w:lang w:val="et-EE"/>
        </w:rPr>
        <w:t>toru imemine).</w:t>
      </w:r>
    </w:p>
    <w:p w14:paraId="2AA39E70" w14:textId="77777777" w:rsidR="00231E7F" w:rsidRPr="00B474D8" w:rsidRDefault="00231E7F" w:rsidP="00867D9E">
      <w:pPr>
        <w:tabs>
          <w:tab w:val="clear" w:pos="567"/>
        </w:tabs>
        <w:rPr>
          <w:szCs w:val="24"/>
          <w:lang w:val="et-EE"/>
        </w:rPr>
      </w:pPr>
      <w:r w:rsidRPr="00B474D8">
        <w:rPr>
          <w:szCs w:val="24"/>
          <w:lang w:val="et-EE"/>
        </w:rPr>
        <w:t>Kui neuromuskulaarne blokaad kõrvaldatakse anesteesia ajal, tuleb manustada anesteetikumi ja/või opioidi täiendav annus, nagu kliiniliselt näidustatud.</w:t>
      </w:r>
    </w:p>
    <w:p w14:paraId="6201FD49" w14:textId="77777777" w:rsidR="00231E7F" w:rsidRPr="00B474D8" w:rsidRDefault="00231E7F" w:rsidP="00867D9E">
      <w:pPr>
        <w:tabs>
          <w:tab w:val="clear" w:pos="567"/>
        </w:tabs>
        <w:rPr>
          <w:szCs w:val="24"/>
          <w:lang w:val="et-EE"/>
        </w:rPr>
      </w:pPr>
    </w:p>
    <w:p w14:paraId="015EC81E" w14:textId="77777777" w:rsidR="00231E7F" w:rsidRPr="00B474D8" w:rsidRDefault="00231E7F" w:rsidP="00867D9E">
      <w:pPr>
        <w:keepNext/>
        <w:tabs>
          <w:tab w:val="clear" w:pos="567"/>
        </w:tabs>
        <w:rPr>
          <w:szCs w:val="24"/>
          <w:u w:val="single"/>
          <w:lang w:val="et-EE"/>
        </w:rPr>
      </w:pPr>
      <w:r w:rsidRPr="00B474D8">
        <w:rPr>
          <w:szCs w:val="24"/>
          <w:u w:val="single"/>
          <w:lang w:val="et-EE"/>
        </w:rPr>
        <w:t>Väljendunud bradükardia</w:t>
      </w:r>
    </w:p>
    <w:p w14:paraId="2C2FDE46" w14:textId="1E15C048" w:rsidR="00231E7F" w:rsidRPr="00B474D8" w:rsidRDefault="00231E7F" w:rsidP="00867D9E">
      <w:pPr>
        <w:tabs>
          <w:tab w:val="clear" w:pos="567"/>
        </w:tabs>
        <w:rPr>
          <w:szCs w:val="24"/>
          <w:lang w:val="et-EE"/>
        </w:rPr>
      </w:pPr>
      <w:r w:rsidRPr="00B474D8">
        <w:rPr>
          <w:szCs w:val="24"/>
          <w:lang w:val="et-EE"/>
        </w:rPr>
        <w:t>Harvadel juhtudel on täheldatud väljendunud bradükardiat mõne minuti jooksul pärast sugammadeksi manustamist neuromuskulaarse blokaadi kõrvaldamiseks. Bradükardia võib mõnikord viia südameseiskuseni (</w:t>
      </w:r>
      <w:r w:rsidR="006F7E78">
        <w:rPr>
          <w:szCs w:val="24"/>
          <w:lang w:val="et-EE"/>
        </w:rPr>
        <w:t>v</w:t>
      </w:r>
      <w:r w:rsidRPr="00B474D8">
        <w:rPr>
          <w:szCs w:val="24"/>
          <w:lang w:val="et-EE"/>
        </w:rPr>
        <w:t>t lõik</w:t>
      </w:r>
      <w:r w:rsidR="00E6122A">
        <w:rPr>
          <w:szCs w:val="24"/>
          <w:lang w:val="et-EE"/>
        </w:rPr>
        <w:t> </w:t>
      </w:r>
      <w:r w:rsidRPr="00B474D8">
        <w:rPr>
          <w:szCs w:val="24"/>
          <w:lang w:val="et-EE"/>
        </w:rPr>
        <w:t>4.8.) Patsiente tuleb hoolikalt jälgida hemodünaamiliste muutuste suhtes neuromuskulaarse blokaadi kõrvaldamise ajal ja järel. Kui täheldatakse kliiniliselt olulist bradükardiat, tuleb manustada antikolinergilist ainet, nt atropiini.</w:t>
      </w:r>
    </w:p>
    <w:p w14:paraId="436EDFD3" w14:textId="77777777" w:rsidR="00231E7F" w:rsidRPr="00B474D8" w:rsidRDefault="00231E7F" w:rsidP="00867D9E">
      <w:pPr>
        <w:tabs>
          <w:tab w:val="clear" w:pos="567"/>
        </w:tabs>
        <w:rPr>
          <w:szCs w:val="24"/>
          <w:lang w:val="et-EE"/>
        </w:rPr>
      </w:pPr>
    </w:p>
    <w:p w14:paraId="0F8D7011" w14:textId="77777777" w:rsidR="00231E7F" w:rsidRPr="00B474D8" w:rsidRDefault="00231E7F" w:rsidP="00867D9E">
      <w:pPr>
        <w:keepNext/>
        <w:tabs>
          <w:tab w:val="clear" w:pos="567"/>
        </w:tabs>
        <w:rPr>
          <w:szCs w:val="24"/>
          <w:u w:val="single"/>
          <w:lang w:val="et-EE"/>
        </w:rPr>
      </w:pPr>
      <w:r w:rsidRPr="00B474D8">
        <w:rPr>
          <w:szCs w:val="24"/>
          <w:u w:val="single"/>
          <w:lang w:val="et-EE"/>
        </w:rPr>
        <w:lastRenderedPageBreak/>
        <w:t>Maksakahjustus</w:t>
      </w:r>
    </w:p>
    <w:p w14:paraId="40110635" w14:textId="779963DD" w:rsidR="00231E7F" w:rsidRPr="00B474D8" w:rsidRDefault="00231E7F" w:rsidP="00867D9E">
      <w:pPr>
        <w:tabs>
          <w:tab w:val="clear" w:pos="567"/>
        </w:tabs>
        <w:rPr>
          <w:szCs w:val="24"/>
          <w:lang w:val="et-EE"/>
        </w:rPr>
      </w:pPr>
      <w:r w:rsidRPr="00B474D8">
        <w:rPr>
          <w:szCs w:val="24"/>
          <w:lang w:val="et-EE"/>
        </w:rPr>
        <w:t>Sugammadeksi ei metaboliseerita ega elimineerita maksa kaudu, seetõttu ei ole vastavaid uuringuid maksakahjustusega patsientide</w:t>
      </w:r>
      <w:r w:rsidR="00E6122A">
        <w:rPr>
          <w:szCs w:val="24"/>
          <w:lang w:val="et-EE"/>
        </w:rPr>
        <w:t>ga</w:t>
      </w:r>
      <w:r w:rsidRPr="00B474D8">
        <w:rPr>
          <w:szCs w:val="24"/>
          <w:lang w:val="et-EE"/>
        </w:rPr>
        <w:t xml:space="preserve"> läbi viidud. Raske maksakahjustusega patsiente tuleb ravida suure ettevaatusega. Juhul kui maksakahjustusega kaasneb koagulopaatia, vt teavet toime kohta hemostaasile.</w:t>
      </w:r>
    </w:p>
    <w:p w14:paraId="6827E469" w14:textId="77777777" w:rsidR="00231E7F" w:rsidRPr="00B474D8" w:rsidRDefault="00231E7F" w:rsidP="00867D9E">
      <w:pPr>
        <w:tabs>
          <w:tab w:val="clear" w:pos="567"/>
        </w:tabs>
        <w:rPr>
          <w:szCs w:val="24"/>
          <w:lang w:val="et-EE"/>
        </w:rPr>
      </w:pPr>
    </w:p>
    <w:p w14:paraId="5D728315" w14:textId="77777777" w:rsidR="00231E7F" w:rsidRPr="00B474D8" w:rsidRDefault="00231E7F" w:rsidP="00867D9E">
      <w:pPr>
        <w:keepNext/>
        <w:tabs>
          <w:tab w:val="clear" w:pos="567"/>
        </w:tabs>
        <w:rPr>
          <w:szCs w:val="24"/>
          <w:u w:val="single"/>
          <w:lang w:val="et-EE"/>
        </w:rPr>
      </w:pPr>
      <w:r w:rsidRPr="00B474D8">
        <w:rPr>
          <w:szCs w:val="24"/>
          <w:u w:val="single"/>
          <w:lang w:val="et-EE"/>
        </w:rPr>
        <w:t>Kasutamine intensiivraviosakonnas</w:t>
      </w:r>
    </w:p>
    <w:p w14:paraId="0D1BAEE6" w14:textId="77777777" w:rsidR="00231E7F" w:rsidRPr="00B474D8" w:rsidRDefault="00231E7F" w:rsidP="00867D9E">
      <w:pPr>
        <w:tabs>
          <w:tab w:val="clear" w:pos="567"/>
        </w:tabs>
        <w:rPr>
          <w:szCs w:val="24"/>
          <w:lang w:val="et-EE"/>
        </w:rPr>
      </w:pPr>
      <w:r w:rsidRPr="00B474D8">
        <w:rPr>
          <w:szCs w:val="24"/>
          <w:lang w:val="et-EE"/>
        </w:rPr>
        <w:t>Sugammadeksi kasutamist ei ole uuritud patsientide puhul, kes saavad rokurooniumi või vekurooniumi intensiivraviosakonnas.</w:t>
      </w:r>
    </w:p>
    <w:p w14:paraId="7A11611A" w14:textId="77777777" w:rsidR="00231E7F" w:rsidRPr="00B474D8" w:rsidRDefault="00231E7F" w:rsidP="00867D9E">
      <w:pPr>
        <w:tabs>
          <w:tab w:val="clear" w:pos="567"/>
        </w:tabs>
        <w:rPr>
          <w:szCs w:val="24"/>
          <w:lang w:val="et-EE"/>
        </w:rPr>
      </w:pPr>
    </w:p>
    <w:p w14:paraId="07C72174" w14:textId="77777777" w:rsidR="00231E7F" w:rsidRPr="00B474D8" w:rsidRDefault="00231E7F" w:rsidP="00867D9E">
      <w:pPr>
        <w:keepNext/>
        <w:tabs>
          <w:tab w:val="clear" w:pos="567"/>
        </w:tabs>
        <w:rPr>
          <w:szCs w:val="24"/>
          <w:u w:val="single"/>
          <w:lang w:val="et-EE"/>
        </w:rPr>
      </w:pPr>
      <w:r w:rsidRPr="00B474D8">
        <w:rPr>
          <w:szCs w:val="24"/>
          <w:u w:val="single"/>
          <w:lang w:val="et-EE"/>
        </w:rPr>
        <w:t>Teiste neuromuskulaarset blokaadi kõrvaldavate ainete kasutamine peale rokurooniumi ja vekurooniumi</w:t>
      </w:r>
    </w:p>
    <w:p w14:paraId="7D5B0E1E" w14:textId="77777777" w:rsidR="00231E7F" w:rsidRPr="00B474D8" w:rsidRDefault="00231E7F" w:rsidP="00867D9E">
      <w:pPr>
        <w:tabs>
          <w:tab w:val="clear" w:pos="567"/>
        </w:tabs>
        <w:rPr>
          <w:szCs w:val="24"/>
          <w:lang w:val="et-EE"/>
        </w:rPr>
      </w:pPr>
      <w:r w:rsidRPr="00B474D8">
        <w:rPr>
          <w:szCs w:val="24"/>
          <w:lang w:val="et-EE"/>
        </w:rPr>
        <w:t xml:space="preserve">Sugammadeksi ei tohi kasutada </w:t>
      </w:r>
      <w:r w:rsidRPr="00B474D8">
        <w:rPr>
          <w:b/>
          <w:szCs w:val="24"/>
          <w:lang w:val="et-EE"/>
        </w:rPr>
        <w:t xml:space="preserve">mittesteroidsetest </w:t>
      </w:r>
      <w:r w:rsidRPr="00B474D8">
        <w:rPr>
          <w:szCs w:val="24"/>
          <w:lang w:val="et-EE"/>
        </w:rPr>
        <w:t>neuromuskulaarset ülekannet blokeerivatest ainetest, nagu suktsinüülkoliin või bensüülisokinoliiniühendid, põhjustatud blokaadi kõrvaldamiseks.</w:t>
      </w:r>
    </w:p>
    <w:p w14:paraId="293990D5" w14:textId="77777777" w:rsidR="00231E7F" w:rsidRPr="00B474D8" w:rsidRDefault="00231E7F" w:rsidP="00867D9E">
      <w:pPr>
        <w:tabs>
          <w:tab w:val="clear" w:pos="567"/>
        </w:tabs>
        <w:rPr>
          <w:szCs w:val="24"/>
          <w:lang w:val="et-EE"/>
        </w:rPr>
      </w:pPr>
      <w:r w:rsidRPr="00B474D8">
        <w:rPr>
          <w:szCs w:val="24"/>
          <w:lang w:val="et-EE"/>
        </w:rPr>
        <w:t xml:space="preserve">Sugammadeksi ei tohi kasutada </w:t>
      </w:r>
      <w:r w:rsidRPr="00B474D8">
        <w:rPr>
          <w:b/>
          <w:szCs w:val="24"/>
          <w:lang w:val="et-EE"/>
        </w:rPr>
        <w:t xml:space="preserve">steroidsetest </w:t>
      </w:r>
      <w:r w:rsidRPr="00B474D8">
        <w:rPr>
          <w:szCs w:val="24"/>
          <w:lang w:val="et-EE"/>
        </w:rPr>
        <w:t>neuromuskulaarset ülekannet blokeerivatest ainetest , peale rokurooniumi või vekurooniumi, põhjustatud blokaadi kõrvaldamiseks, sest puuduvad andmed tõhususe ja ohutuse kohta nendes olukordades. Pankurooniumiga tekitatud blokaadi kõrvaldamise kohta on andmed piiratud, kuid selles olukorras ei soovitata sugammadeksi kasutada.</w:t>
      </w:r>
    </w:p>
    <w:p w14:paraId="2075FFA4" w14:textId="77777777" w:rsidR="00231E7F" w:rsidRPr="00B474D8" w:rsidRDefault="00231E7F" w:rsidP="00867D9E">
      <w:pPr>
        <w:tabs>
          <w:tab w:val="clear" w:pos="567"/>
        </w:tabs>
        <w:rPr>
          <w:szCs w:val="24"/>
          <w:lang w:val="et-EE"/>
        </w:rPr>
      </w:pPr>
    </w:p>
    <w:p w14:paraId="69DCFC42" w14:textId="77777777" w:rsidR="00231E7F" w:rsidRPr="00B474D8" w:rsidRDefault="00231E7F" w:rsidP="00867D9E">
      <w:pPr>
        <w:keepNext/>
        <w:tabs>
          <w:tab w:val="clear" w:pos="567"/>
        </w:tabs>
        <w:rPr>
          <w:szCs w:val="24"/>
          <w:u w:val="single"/>
          <w:lang w:val="et-EE"/>
        </w:rPr>
      </w:pPr>
      <w:r w:rsidRPr="00B474D8">
        <w:rPr>
          <w:szCs w:val="24"/>
          <w:u w:val="single"/>
          <w:lang w:val="et-EE"/>
        </w:rPr>
        <w:t>Aeglustunud taastumine</w:t>
      </w:r>
    </w:p>
    <w:p w14:paraId="5DC66D55" w14:textId="77777777" w:rsidR="00231E7F" w:rsidRPr="00B474D8" w:rsidRDefault="00231E7F" w:rsidP="00867D9E">
      <w:pPr>
        <w:tabs>
          <w:tab w:val="clear" w:pos="567"/>
        </w:tabs>
        <w:rPr>
          <w:szCs w:val="24"/>
          <w:lang w:val="et-EE"/>
        </w:rPr>
      </w:pPr>
      <w:r w:rsidRPr="00B474D8">
        <w:rPr>
          <w:szCs w:val="24"/>
          <w:lang w:val="et-EE"/>
        </w:rPr>
        <w:t>Olukorrad, mille puhul on tsirkulatsiooniaeg pikenenud, nagu kardiovaskulaarne haigus, kõrge vanus (vt lõik 4.2 taastumise kohta eakatel) või tursete esinemine (nt raske maksakahjustus), võib taastumisaeg olla pikem.</w:t>
      </w:r>
    </w:p>
    <w:p w14:paraId="205D2B4D" w14:textId="77777777" w:rsidR="00231E7F" w:rsidRPr="00B474D8" w:rsidRDefault="00231E7F" w:rsidP="00867D9E">
      <w:pPr>
        <w:tabs>
          <w:tab w:val="clear" w:pos="567"/>
        </w:tabs>
        <w:rPr>
          <w:szCs w:val="24"/>
          <w:lang w:val="et-EE"/>
        </w:rPr>
      </w:pPr>
    </w:p>
    <w:p w14:paraId="3152DF26" w14:textId="77777777" w:rsidR="00231E7F" w:rsidRPr="00B474D8" w:rsidRDefault="00231E7F" w:rsidP="00867D9E">
      <w:pPr>
        <w:keepNext/>
        <w:tabs>
          <w:tab w:val="clear" w:pos="567"/>
        </w:tabs>
        <w:rPr>
          <w:szCs w:val="24"/>
          <w:u w:val="single"/>
          <w:lang w:val="et-EE"/>
        </w:rPr>
      </w:pPr>
      <w:r w:rsidRPr="00B474D8">
        <w:rPr>
          <w:szCs w:val="24"/>
          <w:u w:val="single"/>
          <w:lang w:val="et-EE"/>
        </w:rPr>
        <w:t>Ülitundlikkusreaktsioonid ravimi suhtes</w:t>
      </w:r>
    </w:p>
    <w:p w14:paraId="534774CB" w14:textId="77777777" w:rsidR="00231E7F" w:rsidRPr="00B474D8" w:rsidRDefault="00231E7F" w:rsidP="00867D9E">
      <w:pPr>
        <w:tabs>
          <w:tab w:val="clear" w:pos="567"/>
        </w:tabs>
        <w:rPr>
          <w:szCs w:val="24"/>
          <w:lang w:val="et-EE"/>
        </w:rPr>
      </w:pPr>
      <w:r w:rsidRPr="00B474D8">
        <w:rPr>
          <w:szCs w:val="24"/>
          <w:lang w:val="et-EE"/>
        </w:rPr>
        <w:t>Arstid peavad olema valmis võimalike ülitundlikkusreaktsioonide (sealhulgas anafülaktiliste reaktsioonide) tekkimiseks ravimi suhtes ja võtma kasutusele vajalikud ettevaatusabinõud (vt lõik 4.8).</w:t>
      </w:r>
    </w:p>
    <w:p w14:paraId="77586E3A" w14:textId="77777777" w:rsidR="00231E7F" w:rsidRPr="00B474D8" w:rsidRDefault="00231E7F" w:rsidP="00867D9E">
      <w:pPr>
        <w:tabs>
          <w:tab w:val="clear" w:pos="567"/>
        </w:tabs>
        <w:rPr>
          <w:szCs w:val="24"/>
          <w:lang w:val="et-EE"/>
        </w:rPr>
      </w:pPr>
    </w:p>
    <w:p w14:paraId="1689A926" w14:textId="3AF0C0B0" w:rsidR="00231E7F" w:rsidRPr="00B474D8" w:rsidRDefault="00B97B6B" w:rsidP="00867D9E">
      <w:pPr>
        <w:keepNext/>
        <w:tabs>
          <w:tab w:val="clear" w:pos="567"/>
        </w:tabs>
        <w:rPr>
          <w:szCs w:val="24"/>
          <w:u w:val="single"/>
          <w:lang w:val="et-EE"/>
        </w:rPr>
      </w:pPr>
      <w:r>
        <w:rPr>
          <w:szCs w:val="24"/>
          <w:u w:val="single"/>
          <w:lang w:val="et-EE"/>
        </w:rPr>
        <w:t>N</w:t>
      </w:r>
      <w:r w:rsidR="00066CBF">
        <w:rPr>
          <w:szCs w:val="24"/>
          <w:u w:val="single"/>
          <w:lang w:val="et-EE"/>
        </w:rPr>
        <w:t>aatrium</w:t>
      </w:r>
    </w:p>
    <w:p w14:paraId="3A2AD6DE" w14:textId="21F160E5" w:rsidR="00231E7F" w:rsidRPr="00B474D8" w:rsidRDefault="00231E7F" w:rsidP="00867D9E">
      <w:pPr>
        <w:tabs>
          <w:tab w:val="clear" w:pos="567"/>
        </w:tabs>
        <w:rPr>
          <w:szCs w:val="24"/>
          <w:lang w:val="et-EE"/>
        </w:rPr>
      </w:pPr>
      <w:r w:rsidRPr="004B6058">
        <w:rPr>
          <w:szCs w:val="24"/>
          <w:lang w:val="et-EE"/>
        </w:rPr>
        <w:t xml:space="preserve">Ravim sisaldab </w:t>
      </w:r>
      <w:r>
        <w:rPr>
          <w:szCs w:val="24"/>
          <w:lang w:val="et-EE"/>
        </w:rPr>
        <w:t>kuni 9,</w:t>
      </w:r>
      <w:r w:rsidR="002A6DBB">
        <w:rPr>
          <w:szCs w:val="24"/>
          <w:lang w:val="et-EE"/>
        </w:rPr>
        <w:t>2</w:t>
      </w:r>
      <w:r>
        <w:rPr>
          <w:szCs w:val="24"/>
          <w:lang w:val="et-EE"/>
        </w:rPr>
        <w:t> </w:t>
      </w:r>
      <w:r w:rsidRPr="004B6058">
        <w:rPr>
          <w:szCs w:val="24"/>
          <w:lang w:val="et-EE"/>
        </w:rPr>
        <w:t xml:space="preserve">mg naatriumi ühes </w:t>
      </w:r>
      <w:r>
        <w:rPr>
          <w:szCs w:val="24"/>
          <w:lang w:val="et-EE"/>
        </w:rPr>
        <w:t>milliliitris</w:t>
      </w:r>
      <w:r w:rsidRPr="004B6058">
        <w:rPr>
          <w:szCs w:val="24"/>
          <w:lang w:val="et-EE"/>
        </w:rPr>
        <w:t xml:space="preserve">, mis on võrdne </w:t>
      </w:r>
      <w:r>
        <w:rPr>
          <w:szCs w:val="24"/>
          <w:lang w:val="et-EE"/>
        </w:rPr>
        <w:t>0,5</w:t>
      </w:r>
      <w:r w:rsidRPr="004B6058">
        <w:rPr>
          <w:szCs w:val="24"/>
          <w:lang w:val="et-EE"/>
        </w:rPr>
        <w:t xml:space="preserve">%-ga WHO poolt soovitatud naatriumi maksimaalsest ööpäevasest </w:t>
      </w:r>
      <w:r w:rsidR="00270621" w:rsidRPr="004A4807">
        <w:rPr>
          <w:szCs w:val="24"/>
          <w:lang w:val="et-EE"/>
        </w:rPr>
        <w:t>toiduga saadavast kogusest</w:t>
      </w:r>
      <w:r w:rsidRPr="004B6058">
        <w:rPr>
          <w:szCs w:val="24"/>
          <w:lang w:val="et-EE"/>
        </w:rPr>
        <w:t xml:space="preserve"> täiskasvanutel, s.o 2</w:t>
      </w:r>
      <w:r>
        <w:rPr>
          <w:szCs w:val="24"/>
          <w:lang w:val="et-EE"/>
        </w:rPr>
        <w:t> </w:t>
      </w:r>
      <w:r w:rsidRPr="004B6058">
        <w:rPr>
          <w:szCs w:val="24"/>
          <w:lang w:val="et-EE"/>
        </w:rPr>
        <w:t>g.</w:t>
      </w:r>
    </w:p>
    <w:p w14:paraId="1881E81B" w14:textId="77777777" w:rsidR="00231E7F" w:rsidRPr="00B474D8" w:rsidRDefault="00231E7F" w:rsidP="00867D9E">
      <w:pPr>
        <w:tabs>
          <w:tab w:val="clear" w:pos="567"/>
        </w:tabs>
        <w:rPr>
          <w:lang w:val="et-EE"/>
        </w:rPr>
      </w:pPr>
    </w:p>
    <w:p w14:paraId="4AB20509" w14:textId="77777777" w:rsidR="00231E7F" w:rsidRPr="00B474D8" w:rsidRDefault="00231E7F" w:rsidP="00867D9E">
      <w:pPr>
        <w:keepNext/>
        <w:tabs>
          <w:tab w:val="clear" w:pos="567"/>
        </w:tabs>
        <w:rPr>
          <w:szCs w:val="24"/>
          <w:lang w:val="et-EE"/>
        </w:rPr>
      </w:pPr>
      <w:r w:rsidRPr="00B474D8">
        <w:rPr>
          <w:b/>
          <w:szCs w:val="24"/>
          <w:lang w:val="et-EE"/>
        </w:rPr>
        <w:t>4.5</w:t>
      </w:r>
      <w:r w:rsidRPr="00B474D8">
        <w:rPr>
          <w:b/>
          <w:szCs w:val="24"/>
          <w:lang w:val="et-EE"/>
        </w:rPr>
        <w:tab/>
      </w:r>
      <w:r w:rsidRPr="003B0200">
        <w:rPr>
          <w:b/>
          <w:szCs w:val="24"/>
          <w:lang w:val="et-EE"/>
        </w:rPr>
        <w:t>Koostoimed teiste ravimitega ja muud koostoimed</w:t>
      </w:r>
    </w:p>
    <w:p w14:paraId="2A781113" w14:textId="77777777" w:rsidR="00231E7F" w:rsidRPr="00B474D8" w:rsidRDefault="00231E7F" w:rsidP="00867D9E">
      <w:pPr>
        <w:keepNext/>
        <w:tabs>
          <w:tab w:val="clear" w:pos="567"/>
        </w:tabs>
        <w:rPr>
          <w:szCs w:val="24"/>
          <w:lang w:val="et-EE"/>
        </w:rPr>
      </w:pPr>
    </w:p>
    <w:p w14:paraId="5B33C178" w14:textId="77777777" w:rsidR="00231E7F" w:rsidRPr="00B474D8" w:rsidRDefault="00231E7F" w:rsidP="00867D9E">
      <w:pPr>
        <w:tabs>
          <w:tab w:val="clear" w:pos="567"/>
        </w:tabs>
        <w:rPr>
          <w:szCs w:val="24"/>
          <w:lang w:val="et-EE"/>
        </w:rPr>
      </w:pPr>
      <w:r w:rsidRPr="00B474D8">
        <w:rPr>
          <w:szCs w:val="24"/>
          <w:lang w:val="et-EE"/>
        </w:rPr>
        <w:t>Selles lõigus toodud teave põhineb seondumisafiinsusel sugammadeksi ja teiste ravimite vahel, mittekliinilistel katsetel, kliinilistes uuringutes ja simulatsioonides, kus kasutati mudelit, mis arvestas neuromuskulaarsete blokaatorite farmakodünaamilist toimet ja farmakokineetilist koostoimet neuromuskulaarsete blokaatorite ja sugammadeksi vahel. Põhinedes</w:t>
      </w:r>
      <w:r w:rsidRPr="00B474D8">
        <w:rPr>
          <w:i/>
          <w:szCs w:val="24"/>
          <w:lang w:val="et-EE"/>
        </w:rPr>
        <w:t xml:space="preserve"> </w:t>
      </w:r>
      <w:r w:rsidRPr="00B474D8">
        <w:rPr>
          <w:szCs w:val="24"/>
          <w:lang w:val="et-EE"/>
        </w:rPr>
        <w:t>nendele andmetele, ei ole teiste ravimitega kliiniliselt olulisi farmakodünaamilisi koostoimeid oodata; v.a järgmised ravimid:</w:t>
      </w:r>
    </w:p>
    <w:p w14:paraId="6B9201F1" w14:textId="77777777" w:rsidR="00231E7F" w:rsidRPr="00B474D8" w:rsidRDefault="00231E7F" w:rsidP="00867D9E">
      <w:pPr>
        <w:tabs>
          <w:tab w:val="clear" w:pos="567"/>
        </w:tabs>
        <w:rPr>
          <w:szCs w:val="24"/>
          <w:lang w:val="et-EE"/>
        </w:rPr>
      </w:pPr>
      <w:r w:rsidRPr="00B474D8">
        <w:rPr>
          <w:szCs w:val="24"/>
          <w:lang w:val="et-EE"/>
        </w:rPr>
        <w:t>väljatõrjuvaid koostoimeid ei saa välistada toremifeeni ja fusidiinhappega (kliiniliselt olulisi farmakokineetilisi koostoimeid eeldatavalt ei ole);</w:t>
      </w:r>
    </w:p>
    <w:p w14:paraId="5B616339" w14:textId="77777777" w:rsidR="00231E7F" w:rsidRPr="00B474D8" w:rsidRDefault="00231E7F" w:rsidP="00867D9E">
      <w:pPr>
        <w:tabs>
          <w:tab w:val="clear" w:pos="567"/>
        </w:tabs>
        <w:rPr>
          <w:szCs w:val="24"/>
          <w:lang w:val="et-EE"/>
        </w:rPr>
      </w:pPr>
      <w:r w:rsidRPr="00B474D8">
        <w:rPr>
          <w:szCs w:val="24"/>
          <w:lang w:val="et-EE"/>
        </w:rPr>
        <w:t>kliiniliselt olulisi farmakokineetilisi koostoimeid ei saa välistada hormonaalsete kontratseptiividega (väljatõrjuvaid koostoimeid eeldatavalt ei ole).</w:t>
      </w:r>
    </w:p>
    <w:p w14:paraId="42287878" w14:textId="77777777" w:rsidR="00231E7F" w:rsidRPr="00B474D8" w:rsidRDefault="00231E7F" w:rsidP="00867D9E">
      <w:pPr>
        <w:tabs>
          <w:tab w:val="clear" w:pos="567"/>
        </w:tabs>
        <w:rPr>
          <w:szCs w:val="24"/>
          <w:lang w:val="et-EE"/>
        </w:rPr>
      </w:pPr>
    </w:p>
    <w:p w14:paraId="25A2699D" w14:textId="77777777" w:rsidR="00231E7F" w:rsidRPr="00B474D8" w:rsidRDefault="00231E7F" w:rsidP="00867D9E">
      <w:pPr>
        <w:keepNext/>
        <w:tabs>
          <w:tab w:val="clear" w:pos="567"/>
        </w:tabs>
        <w:rPr>
          <w:szCs w:val="24"/>
          <w:u w:val="single"/>
          <w:lang w:val="et-EE"/>
        </w:rPr>
      </w:pPr>
      <w:r w:rsidRPr="00B474D8">
        <w:rPr>
          <w:szCs w:val="24"/>
          <w:u w:val="single"/>
          <w:lang w:val="et-EE"/>
        </w:rPr>
        <w:t>Koostoimed, mis võivad mõjutada sugammadeksi tõhusust (</w:t>
      </w:r>
      <w:r w:rsidRPr="00B474D8">
        <w:rPr>
          <w:u w:val="single"/>
          <w:lang w:val="et-EE"/>
        </w:rPr>
        <w:t>väljatõrjuvad koostoimed)</w:t>
      </w:r>
    </w:p>
    <w:p w14:paraId="62BA7397" w14:textId="77777777" w:rsidR="00231E7F" w:rsidRPr="00B474D8" w:rsidRDefault="00231E7F" w:rsidP="00867D9E">
      <w:pPr>
        <w:rPr>
          <w:lang w:val="et-EE"/>
        </w:rPr>
      </w:pPr>
      <w:r w:rsidRPr="00B474D8">
        <w:rPr>
          <w:lang w:val="et-EE"/>
        </w:rPr>
        <w:t>Teatud ravimite manustamisel pärast sugammadeksi võivad teoreetiliselt rokuroonium või vekuroonium saada välja tõrjutud kompleksist sugammadeksiga. Selle tulemusena võib täheldada neuromuskulaarse blokaadi taastekkimist. Sellises olukorras tuleb patsienti ventileerida. Infusiooni korral tuleb lõpetada selle ravimpreparaadi manustamine, mis põhjustas väljatõrjumise. Olukordades, kus on oodata võimalikke väljatõrjuvaid koostoimeid, tuleb patsiente hoolikalt jälgida neuromuskulaarse blokaadi taastekkimise nähtude suhtes (ligikaudu kuni 15 minutit) pärast teise ravimi parenteraalset manustamist 7,5 tunni jooksul pärast sugammadeksi manustamist.</w:t>
      </w:r>
    </w:p>
    <w:p w14:paraId="25F1539B" w14:textId="77777777" w:rsidR="00231E7F" w:rsidRPr="00B474D8" w:rsidRDefault="00231E7F" w:rsidP="00867D9E">
      <w:pPr>
        <w:tabs>
          <w:tab w:val="clear" w:pos="567"/>
        </w:tabs>
        <w:rPr>
          <w:szCs w:val="24"/>
          <w:u w:val="single"/>
          <w:lang w:val="et-EE"/>
        </w:rPr>
      </w:pPr>
    </w:p>
    <w:p w14:paraId="36211C6E" w14:textId="77777777" w:rsidR="00231E7F" w:rsidRPr="00B474D8" w:rsidRDefault="00231E7F" w:rsidP="00867D9E">
      <w:pPr>
        <w:keepNext/>
        <w:tabs>
          <w:tab w:val="clear" w:pos="567"/>
        </w:tabs>
        <w:rPr>
          <w:szCs w:val="24"/>
          <w:lang w:val="et-EE"/>
        </w:rPr>
      </w:pPr>
      <w:r w:rsidRPr="00B474D8">
        <w:rPr>
          <w:szCs w:val="24"/>
          <w:lang w:val="et-EE"/>
        </w:rPr>
        <w:t>Toremifeen</w:t>
      </w:r>
    </w:p>
    <w:p w14:paraId="2F4C6780" w14:textId="77777777" w:rsidR="00231E7F" w:rsidRPr="00B474D8" w:rsidRDefault="00231E7F" w:rsidP="00867D9E">
      <w:pPr>
        <w:tabs>
          <w:tab w:val="clear" w:pos="567"/>
        </w:tabs>
        <w:rPr>
          <w:szCs w:val="24"/>
          <w:lang w:val="et-EE"/>
        </w:rPr>
      </w:pPr>
      <w:r w:rsidRPr="00B474D8">
        <w:rPr>
          <w:szCs w:val="24"/>
          <w:lang w:val="et-EE"/>
        </w:rPr>
        <w:t xml:space="preserve">Toremifeeniga, millel on suhteliselt kõrge seondumise afiinsus sugammadeksi suhtes ja mida võib olla suhteliselt suures kontsentratsioonis plasmas, võib ilmneda mõningal määral vekurooniumi või rokurooniumi väljatõrjumist kompleksist sugammadeksiga. Arstid peavad olema teadlikud, et </w:t>
      </w:r>
      <w:r w:rsidRPr="00B474D8">
        <w:rPr>
          <w:szCs w:val="24"/>
          <w:lang w:val="et-EE"/>
        </w:rPr>
        <w:lastRenderedPageBreak/>
        <w:t>patsientidel, kes saavad operatsioonipäeval toremifeeni, võib seetõttu taastumine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aeglustuda.</w:t>
      </w:r>
    </w:p>
    <w:p w14:paraId="212B748A" w14:textId="77777777" w:rsidR="00231E7F" w:rsidRPr="00B474D8" w:rsidRDefault="00231E7F" w:rsidP="00867D9E">
      <w:pPr>
        <w:tabs>
          <w:tab w:val="clear" w:pos="567"/>
        </w:tabs>
        <w:rPr>
          <w:szCs w:val="24"/>
          <w:lang w:val="et-EE"/>
        </w:rPr>
      </w:pPr>
    </w:p>
    <w:p w14:paraId="1B22A036" w14:textId="77777777" w:rsidR="00231E7F" w:rsidRPr="00B474D8" w:rsidRDefault="00231E7F" w:rsidP="00867D9E">
      <w:pPr>
        <w:keepNext/>
        <w:tabs>
          <w:tab w:val="clear" w:pos="567"/>
        </w:tabs>
        <w:rPr>
          <w:szCs w:val="24"/>
          <w:lang w:val="et-EE"/>
        </w:rPr>
      </w:pPr>
      <w:r w:rsidRPr="00B474D8">
        <w:rPr>
          <w:szCs w:val="24"/>
          <w:lang w:val="et-EE"/>
        </w:rPr>
        <w:t>Fusidiinhappe intravenoosne manustamine</w:t>
      </w:r>
    </w:p>
    <w:p w14:paraId="1A68F570" w14:textId="77777777" w:rsidR="00231E7F" w:rsidRPr="00B474D8" w:rsidRDefault="00231E7F" w:rsidP="00867D9E">
      <w:pPr>
        <w:tabs>
          <w:tab w:val="clear" w:pos="567"/>
        </w:tabs>
        <w:autoSpaceDE w:val="0"/>
        <w:autoSpaceDN w:val="0"/>
        <w:adjustRightInd w:val="0"/>
        <w:rPr>
          <w:szCs w:val="24"/>
          <w:lang w:val="et-EE"/>
        </w:rPr>
      </w:pPr>
      <w:r w:rsidRPr="00B474D8">
        <w:rPr>
          <w:szCs w:val="24"/>
          <w:lang w:val="et-EE"/>
        </w:rPr>
        <w:t>Fusidiinhappe kasutamine operatsioonieelses faasis võib mõningal määral aeglustada taastumist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Operatsioonijärgses</w:t>
      </w:r>
      <w:r w:rsidRPr="00B474D8">
        <w:rPr>
          <w:rFonts w:eastAsia="Times New Roman"/>
          <w:snapToGrid/>
          <w:szCs w:val="22"/>
          <w:lang w:val="et-EE" w:eastAsia="et-EE"/>
        </w:rPr>
        <w:t xml:space="preserve"> faasis ei ole oodata neuromuskulaarse blokaadi taastekkimist, sest fusidiinhapet manustatakse mitu tundi kestva infusioonina ning selle sisaldus veres kumuleerub 2</w:t>
      </w:r>
      <w:r>
        <w:rPr>
          <w:rFonts w:eastAsia="Times New Roman"/>
          <w:snapToGrid/>
          <w:szCs w:val="22"/>
          <w:lang w:val="et-EE" w:eastAsia="et-EE"/>
        </w:rPr>
        <w:t>…</w:t>
      </w:r>
      <w:r w:rsidRPr="00B474D8">
        <w:rPr>
          <w:rFonts w:eastAsia="Times New Roman"/>
          <w:snapToGrid/>
          <w:szCs w:val="22"/>
          <w:lang w:val="et-EE" w:eastAsia="et-EE"/>
        </w:rPr>
        <w:t>3</w:t>
      </w:r>
      <w:r w:rsidRPr="00B474D8">
        <w:rPr>
          <w:rFonts w:eastAsia="Times New Roman"/>
          <w:snapToGrid/>
          <w:szCs w:val="22"/>
          <w:lang w:val="et-EE" w:eastAsia="et-EE"/>
        </w:rPr>
        <w:noBreakHyphen/>
        <w:t>päevase ravi järgselt.</w:t>
      </w:r>
      <w:r w:rsidRPr="00B474D8">
        <w:rPr>
          <w:szCs w:val="24"/>
          <w:lang w:val="et-EE"/>
        </w:rPr>
        <w:t xml:space="preserve"> Sugammadeksi korduva manustamise kohta vt lõik 4.2.</w:t>
      </w:r>
    </w:p>
    <w:p w14:paraId="479C778B" w14:textId="77777777" w:rsidR="00231E7F" w:rsidRPr="00B474D8" w:rsidRDefault="00231E7F" w:rsidP="00867D9E">
      <w:pPr>
        <w:tabs>
          <w:tab w:val="clear" w:pos="567"/>
        </w:tabs>
        <w:rPr>
          <w:szCs w:val="24"/>
          <w:lang w:val="et-EE"/>
        </w:rPr>
      </w:pPr>
    </w:p>
    <w:p w14:paraId="58A2EFA1" w14:textId="77777777" w:rsidR="00231E7F" w:rsidRPr="00B474D8" w:rsidRDefault="00231E7F" w:rsidP="00867D9E">
      <w:pPr>
        <w:keepNext/>
        <w:tabs>
          <w:tab w:val="clear" w:pos="567"/>
        </w:tabs>
        <w:rPr>
          <w:szCs w:val="24"/>
          <w:u w:val="single"/>
          <w:lang w:val="et-EE"/>
        </w:rPr>
      </w:pPr>
      <w:r w:rsidRPr="00B474D8">
        <w:rPr>
          <w:szCs w:val="24"/>
          <w:u w:val="single"/>
          <w:lang w:val="et-EE"/>
        </w:rPr>
        <w:t>Koostoimed, mis võivad mõjutada teiste ravimite tõhusust (farmakokineetilised koostoimed)</w:t>
      </w:r>
    </w:p>
    <w:p w14:paraId="7DCFCF0C" w14:textId="441F0363" w:rsidR="00231E7F" w:rsidRPr="00B474D8" w:rsidRDefault="00231E7F" w:rsidP="00867D9E">
      <w:pPr>
        <w:rPr>
          <w:lang w:val="et-EE"/>
        </w:rPr>
      </w:pPr>
      <w:r w:rsidRPr="00B474D8">
        <w:rPr>
          <w:lang w:val="et-EE"/>
        </w:rPr>
        <w:t xml:space="preserve">Sugammadeksi manustamisel võib mõnede ravimite tõhusus väheneda, kuna väheneb nende (vaba) kontsentratsioon plasmas. Kui täheldatakse sellist olukorda, soovitatakse arstil vastavalt kaaluda ravimi taasmanustamist, terapeutiliselt võrdväärse ravimi (eelistatult erinevast keemilisest klassist) manustamist ja/või </w:t>
      </w:r>
      <w:r w:rsidR="00066CBF" w:rsidRPr="00B474D8">
        <w:rPr>
          <w:lang w:val="et-EE"/>
        </w:rPr>
        <w:t xml:space="preserve">mittefarmakoloogilist </w:t>
      </w:r>
      <w:r w:rsidRPr="00B474D8">
        <w:rPr>
          <w:lang w:val="et-EE"/>
        </w:rPr>
        <w:t>sekkumist.</w:t>
      </w:r>
    </w:p>
    <w:p w14:paraId="2846FE37" w14:textId="77777777" w:rsidR="00231E7F" w:rsidRPr="00B474D8" w:rsidRDefault="00231E7F" w:rsidP="00867D9E">
      <w:pPr>
        <w:tabs>
          <w:tab w:val="clear" w:pos="567"/>
        </w:tabs>
        <w:rPr>
          <w:szCs w:val="24"/>
          <w:u w:val="single"/>
          <w:lang w:val="et-EE"/>
        </w:rPr>
      </w:pPr>
    </w:p>
    <w:p w14:paraId="46934B63" w14:textId="77777777" w:rsidR="00231E7F" w:rsidRPr="00B474D8" w:rsidRDefault="00231E7F" w:rsidP="00867D9E">
      <w:pPr>
        <w:keepNext/>
        <w:tabs>
          <w:tab w:val="clear" w:pos="567"/>
        </w:tabs>
        <w:rPr>
          <w:szCs w:val="24"/>
          <w:lang w:val="et-EE"/>
        </w:rPr>
      </w:pPr>
      <w:r w:rsidRPr="00B474D8">
        <w:rPr>
          <w:szCs w:val="24"/>
          <w:lang w:val="et-EE"/>
        </w:rPr>
        <w:t>Hormonaalsed kontratseptiivid</w:t>
      </w:r>
    </w:p>
    <w:p w14:paraId="1BBFF2C7" w14:textId="74D1D0C4" w:rsidR="00231E7F" w:rsidRPr="00B474D8" w:rsidRDefault="00231E7F" w:rsidP="00867D9E">
      <w:pPr>
        <w:tabs>
          <w:tab w:val="clear" w:pos="567"/>
        </w:tabs>
        <w:rPr>
          <w:szCs w:val="24"/>
          <w:lang w:val="et-EE"/>
        </w:rPr>
      </w:pPr>
      <w:r w:rsidRPr="00B474D8">
        <w:rPr>
          <w:szCs w:val="24"/>
          <w:lang w:val="et-EE"/>
        </w:rPr>
        <w:t xml:space="preserve">Sugammadeksi 4 mg/kg ja progestageeni vahelise koostoime tõttu võib väheneda progestageeni ekspositsioon (34% AUC-st) sarnaselt sellele, mida on täheldatud siis, kui suukaudse kontratseptiivi ööpäevane annus manustatakse 12 tundi hiljem, mis võib ravimi tõhusust vähendada. Östrogeenide puhul on toime tõenäoliselt nõrgem. Seetõttu loetakse sugammadeksi boolusannuse manustamist võrdväärseks ühe vahelejäänud </w:t>
      </w:r>
      <w:r w:rsidRPr="00B474D8">
        <w:rPr>
          <w:b/>
          <w:szCs w:val="24"/>
          <w:lang w:val="et-EE"/>
        </w:rPr>
        <w:t xml:space="preserve">suukaudse </w:t>
      </w:r>
      <w:r w:rsidRPr="00B474D8">
        <w:rPr>
          <w:szCs w:val="24"/>
          <w:lang w:val="et-EE"/>
        </w:rPr>
        <w:t>steroidse kontratseptiivi päevaannusega (kas kombineeritud või ainult prog</w:t>
      </w:r>
      <w:r w:rsidR="00C45158">
        <w:rPr>
          <w:szCs w:val="24"/>
          <w:lang w:val="et-EE"/>
        </w:rPr>
        <w:t>estageen</w:t>
      </w:r>
      <w:r w:rsidRPr="00B474D8">
        <w:rPr>
          <w:szCs w:val="24"/>
          <w:lang w:val="et-EE"/>
        </w:rPr>
        <w:t xml:space="preserve">). Kui sugammadeksi manustatakse samal päeval, kui võetakse suukaudset kontratseptiivi, tuleb vaadata suukaudse kontratseptiivi pakendi infolehel olevat teavet vahelejäänud annuse kohta. </w:t>
      </w:r>
      <w:r w:rsidRPr="00B474D8">
        <w:rPr>
          <w:b/>
          <w:szCs w:val="24"/>
          <w:lang w:val="et-EE"/>
        </w:rPr>
        <w:t xml:space="preserve">Teiste </w:t>
      </w:r>
      <w:r w:rsidRPr="00B474D8">
        <w:rPr>
          <w:szCs w:val="24"/>
          <w:lang w:val="et-EE"/>
        </w:rPr>
        <w:t>hormonaalsete kontratseptiivide kasutamisel peab patsient järgmise 7 päeva jooksul kasutama täiendavat mittehormonaalset kontratsept</w:t>
      </w:r>
      <w:r>
        <w:rPr>
          <w:szCs w:val="24"/>
          <w:lang w:val="et-EE"/>
        </w:rPr>
        <w:t>s</w:t>
      </w:r>
      <w:r w:rsidRPr="00B474D8">
        <w:rPr>
          <w:szCs w:val="24"/>
          <w:lang w:val="et-EE"/>
        </w:rPr>
        <w:t xml:space="preserve">ioonimeetodit ja lugema </w:t>
      </w:r>
      <w:r w:rsidR="00066CBF" w:rsidRPr="00B474D8">
        <w:rPr>
          <w:szCs w:val="24"/>
          <w:lang w:val="et-EE"/>
        </w:rPr>
        <w:t xml:space="preserve">ravimi </w:t>
      </w:r>
      <w:r w:rsidRPr="00B474D8">
        <w:rPr>
          <w:szCs w:val="24"/>
          <w:lang w:val="et-EE"/>
        </w:rPr>
        <w:t>pakendi infolehel olevat teavet.</w:t>
      </w:r>
    </w:p>
    <w:p w14:paraId="2DD17FA8" w14:textId="77777777" w:rsidR="00231E7F" w:rsidRPr="00B474D8" w:rsidRDefault="00231E7F" w:rsidP="00867D9E">
      <w:pPr>
        <w:tabs>
          <w:tab w:val="clear" w:pos="567"/>
        </w:tabs>
        <w:rPr>
          <w:szCs w:val="24"/>
          <w:lang w:val="et-EE"/>
        </w:rPr>
      </w:pPr>
    </w:p>
    <w:p w14:paraId="591B0ED2" w14:textId="77777777" w:rsidR="00231E7F" w:rsidRPr="00B474D8" w:rsidRDefault="00231E7F" w:rsidP="00867D9E">
      <w:pPr>
        <w:keepNext/>
        <w:tabs>
          <w:tab w:val="clear" w:pos="567"/>
        </w:tabs>
        <w:rPr>
          <w:szCs w:val="24"/>
          <w:u w:val="single"/>
          <w:lang w:val="et-EE"/>
        </w:rPr>
      </w:pPr>
      <w:r w:rsidRPr="00B474D8">
        <w:rPr>
          <w:szCs w:val="24"/>
          <w:u w:val="single"/>
          <w:lang w:val="et-EE"/>
        </w:rPr>
        <w:t>Koostoimed, mis on tingitud rokurooniumi või vekurooniumi pikaajalisest toimest</w:t>
      </w:r>
    </w:p>
    <w:p w14:paraId="7E14705E" w14:textId="77777777" w:rsidR="00231E7F" w:rsidRPr="00B474D8" w:rsidRDefault="00231E7F" w:rsidP="00867D9E">
      <w:pPr>
        <w:tabs>
          <w:tab w:val="clear" w:pos="567"/>
        </w:tabs>
        <w:rPr>
          <w:szCs w:val="24"/>
          <w:lang w:val="et-EE"/>
        </w:rPr>
      </w:pPr>
      <w:r w:rsidRPr="00B474D8">
        <w:rPr>
          <w:szCs w:val="24"/>
          <w:lang w:val="et-EE"/>
        </w:rPr>
        <w:t>Kui postoperatiivsel perioodil kasutatakse neuromuskulaarset blokaadi võimendavaid ravimeid, tuleb erilist tähelepanu pöörata neuromuskulaarse blokaadi võimalikule taastekkimisele. Palun vaadake rokurooniumi või vekurooniumi pakendi infolehest loetelu konkreetsetest neuromuskulaarset blokaadi võimendavatest ravimitest. Juhul kui täheldatakse neuromuskulaarse blokaadi taastekkimist, võib patsient vajada mehhaanilist ventileerimist ja sugammadeksi taasmanustamist (vt lõik 4.2).</w:t>
      </w:r>
    </w:p>
    <w:p w14:paraId="7127BD6E" w14:textId="77777777" w:rsidR="00231E7F" w:rsidRPr="00B474D8" w:rsidRDefault="00231E7F" w:rsidP="00867D9E">
      <w:pPr>
        <w:tabs>
          <w:tab w:val="clear" w:pos="567"/>
        </w:tabs>
        <w:rPr>
          <w:szCs w:val="24"/>
          <w:lang w:val="et-EE"/>
        </w:rPr>
      </w:pPr>
    </w:p>
    <w:p w14:paraId="1C9B2BC2" w14:textId="77777777" w:rsidR="00231E7F" w:rsidRPr="00B474D8" w:rsidRDefault="00231E7F" w:rsidP="00867D9E">
      <w:pPr>
        <w:keepNext/>
        <w:tabs>
          <w:tab w:val="clear" w:pos="567"/>
        </w:tabs>
        <w:rPr>
          <w:szCs w:val="24"/>
          <w:u w:val="single"/>
          <w:lang w:val="et-EE"/>
        </w:rPr>
      </w:pPr>
      <w:r w:rsidRPr="00B474D8">
        <w:rPr>
          <w:szCs w:val="24"/>
          <w:u w:val="single"/>
          <w:lang w:val="et-EE"/>
        </w:rPr>
        <w:t>Toime laboratoorsetele analüüsidele</w:t>
      </w:r>
    </w:p>
    <w:p w14:paraId="07EA82A1" w14:textId="77777777" w:rsidR="00231E7F" w:rsidRPr="00B474D8" w:rsidRDefault="00231E7F" w:rsidP="00867D9E">
      <w:pPr>
        <w:tabs>
          <w:tab w:val="clear" w:pos="567"/>
        </w:tabs>
        <w:rPr>
          <w:szCs w:val="24"/>
          <w:lang w:val="et-EE"/>
        </w:rPr>
      </w:pPr>
      <w:r w:rsidRPr="00B474D8">
        <w:rPr>
          <w:szCs w:val="24"/>
          <w:lang w:val="et-EE"/>
        </w:rPr>
        <w:t>Üldiselt ei mõjuta sugammadeks laboratoorseid analüüse, võib-olla ainult progesterooni määramist seerumis. Mõju sellele testile täheldati sugammadeksi plasmakontsentratsiooni juures 100 mikrogrammi/ml (maksimaalne plasmatase pärast 8 mg/kg boolussüste manustamist).</w:t>
      </w:r>
    </w:p>
    <w:p w14:paraId="4AA20319" w14:textId="77777777" w:rsidR="00231E7F" w:rsidRPr="00B474D8" w:rsidRDefault="00231E7F" w:rsidP="00867D9E">
      <w:pPr>
        <w:tabs>
          <w:tab w:val="clear" w:pos="567"/>
        </w:tabs>
        <w:rPr>
          <w:szCs w:val="24"/>
          <w:lang w:val="et-EE"/>
        </w:rPr>
      </w:pPr>
    </w:p>
    <w:p w14:paraId="445DC128" w14:textId="3CD9AACF" w:rsidR="00231E7F" w:rsidRPr="00B474D8" w:rsidRDefault="00231E7F" w:rsidP="00867D9E">
      <w:pPr>
        <w:tabs>
          <w:tab w:val="clear" w:pos="567"/>
        </w:tabs>
        <w:rPr>
          <w:lang w:val="et-EE"/>
        </w:rPr>
      </w:pPr>
      <w:r w:rsidRPr="00B474D8">
        <w:rPr>
          <w:lang w:val="et-EE"/>
        </w:rPr>
        <w:t xml:space="preserve">Uuringus vabatahtlikel pikendasid sugammadeksi annused 4 mg/kg ja 16 mg/kg aktiveeritud osalist tromboplastiini aega (aPTT) ja protrombiini aega (PT) </w:t>
      </w:r>
      <w:r w:rsidRPr="00B474D8">
        <w:rPr>
          <w:szCs w:val="22"/>
          <w:lang w:val="et-EE"/>
        </w:rPr>
        <w:t>[INR]</w:t>
      </w:r>
      <w:r w:rsidRPr="00B474D8">
        <w:rPr>
          <w:lang w:val="et-EE"/>
        </w:rPr>
        <w:t xml:space="preserve"> keskmiselt maksimaalselt vastavalt </w:t>
      </w:r>
      <w:r w:rsidR="00BE3081">
        <w:rPr>
          <w:lang w:val="et-EE"/>
        </w:rPr>
        <w:t>17 ja 22% ning 11 ja 22% võrra.</w:t>
      </w:r>
      <w:r w:rsidR="00066CBF" w:rsidRPr="00066CBF">
        <w:rPr>
          <w:lang w:val="et-EE"/>
        </w:rPr>
        <w:t xml:space="preserve"> </w:t>
      </w:r>
      <w:r w:rsidR="00066CBF" w:rsidRPr="00B474D8">
        <w:rPr>
          <w:lang w:val="et-EE"/>
        </w:rPr>
        <w:t>Need piiratud keskmised aPTT ja PT (INR) pikenemised olid lühikese kestusega (</w:t>
      </w:r>
      <w:r w:rsidR="00066CBF" w:rsidRPr="00B474D8">
        <w:rPr>
          <w:szCs w:val="22"/>
          <w:lang w:val="et-EE"/>
        </w:rPr>
        <w:t>≤ </w:t>
      </w:r>
      <w:r w:rsidR="00066CBF" w:rsidRPr="00B474D8">
        <w:rPr>
          <w:lang w:val="et-EE"/>
        </w:rPr>
        <w:t>30 minutit).</w:t>
      </w:r>
    </w:p>
    <w:p w14:paraId="72DE31E1" w14:textId="15E33113" w:rsidR="00E0789D" w:rsidRDefault="00231E7F" w:rsidP="00867D9E">
      <w:pPr>
        <w:tabs>
          <w:tab w:val="clear" w:pos="567"/>
        </w:tabs>
        <w:rPr>
          <w:lang w:val="et-EE"/>
        </w:rPr>
      </w:pPr>
      <w:r w:rsidRPr="00B474D8">
        <w:rPr>
          <w:i/>
          <w:lang w:val="et-EE"/>
        </w:rPr>
        <w:t xml:space="preserve">In vitro </w:t>
      </w:r>
      <w:r w:rsidRPr="00B474D8">
        <w:rPr>
          <w:lang w:val="et-EE"/>
        </w:rPr>
        <w:t>katsetes täheldati vitamiin K antagonistide, fraktsioneerimata hepariini, madala molekulmassiga hepariinide, rivaroksabaani ja dabigatraaniga farmakodünaamilist koostoimet (aPTT ja PT pikenemine</w:t>
      </w:r>
      <w:r w:rsidR="00E0789D">
        <w:rPr>
          <w:lang w:val="et-EE"/>
        </w:rPr>
        <w:t>)</w:t>
      </w:r>
      <w:r w:rsidR="009C0162">
        <w:rPr>
          <w:lang w:val="et-EE"/>
        </w:rPr>
        <w:t xml:space="preserve"> (vt lõik 4.4)</w:t>
      </w:r>
      <w:r w:rsidR="00E0789D">
        <w:rPr>
          <w:lang w:val="et-EE"/>
        </w:rPr>
        <w:t>.</w:t>
      </w:r>
    </w:p>
    <w:p w14:paraId="34B57AB5" w14:textId="77777777" w:rsidR="00E0789D" w:rsidRDefault="00E0789D" w:rsidP="00867D9E">
      <w:pPr>
        <w:tabs>
          <w:tab w:val="clear" w:pos="567"/>
        </w:tabs>
        <w:rPr>
          <w:lang w:val="et-EE"/>
        </w:rPr>
      </w:pPr>
    </w:p>
    <w:p w14:paraId="6725A5CC" w14:textId="77777777" w:rsidR="00E0789D" w:rsidRPr="00E0789D" w:rsidRDefault="00E0789D" w:rsidP="00867D9E">
      <w:pPr>
        <w:keepNext/>
        <w:tabs>
          <w:tab w:val="clear" w:pos="567"/>
        </w:tabs>
        <w:rPr>
          <w:u w:val="single"/>
          <w:lang w:val="et-EE"/>
        </w:rPr>
      </w:pPr>
      <w:r w:rsidRPr="00E0789D">
        <w:rPr>
          <w:u w:val="single"/>
          <w:lang w:val="et-EE"/>
        </w:rPr>
        <w:t>Lapsed</w:t>
      </w:r>
    </w:p>
    <w:p w14:paraId="7F913EF8" w14:textId="686E364A" w:rsidR="00231E7F" w:rsidRPr="00174BD3" w:rsidRDefault="00231E7F" w:rsidP="00867D9E">
      <w:pPr>
        <w:keepNext/>
        <w:tabs>
          <w:tab w:val="clear" w:pos="567"/>
        </w:tabs>
        <w:rPr>
          <w:szCs w:val="24"/>
          <w:lang w:val="et-EE"/>
        </w:rPr>
      </w:pPr>
      <w:r w:rsidRPr="00B474D8">
        <w:rPr>
          <w:szCs w:val="24"/>
          <w:lang w:val="et-EE"/>
        </w:rPr>
        <w:t>Formaalseid koostoimete uuringuid ei ole korraldatud. Eespool lõigus 4.4 täiskasvanute kohta mainitud koostoimeid ja hoiatusi tuleb arvestada ka pediaatrilise populatsiooni puhul.</w:t>
      </w:r>
    </w:p>
    <w:p w14:paraId="022999D2" w14:textId="77777777" w:rsidR="00231E7F" w:rsidRPr="00B474D8" w:rsidRDefault="00231E7F" w:rsidP="00867D9E">
      <w:pPr>
        <w:tabs>
          <w:tab w:val="clear" w:pos="567"/>
        </w:tabs>
        <w:rPr>
          <w:szCs w:val="24"/>
          <w:lang w:val="et-EE"/>
        </w:rPr>
      </w:pPr>
    </w:p>
    <w:p w14:paraId="10FECC28" w14:textId="77777777" w:rsidR="00231E7F" w:rsidRPr="00B474D8" w:rsidRDefault="00231E7F" w:rsidP="00867D9E">
      <w:pPr>
        <w:keepNext/>
        <w:tabs>
          <w:tab w:val="clear" w:pos="567"/>
        </w:tabs>
        <w:rPr>
          <w:szCs w:val="24"/>
          <w:lang w:val="et-EE"/>
        </w:rPr>
      </w:pPr>
      <w:r w:rsidRPr="00B474D8">
        <w:rPr>
          <w:b/>
          <w:szCs w:val="24"/>
          <w:lang w:val="et-EE"/>
        </w:rPr>
        <w:t>4.6</w:t>
      </w:r>
      <w:r w:rsidRPr="00B474D8">
        <w:rPr>
          <w:b/>
          <w:szCs w:val="24"/>
          <w:lang w:val="et-EE"/>
        </w:rPr>
        <w:tab/>
        <w:t>Fertiilsus, rasedus ja imetamine</w:t>
      </w:r>
    </w:p>
    <w:p w14:paraId="19EADD39" w14:textId="77777777" w:rsidR="00231E7F" w:rsidRPr="00B474D8" w:rsidRDefault="00231E7F" w:rsidP="00867D9E">
      <w:pPr>
        <w:keepNext/>
        <w:tabs>
          <w:tab w:val="clear" w:pos="567"/>
        </w:tabs>
        <w:rPr>
          <w:szCs w:val="24"/>
          <w:lang w:val="et-EE"/>
        </w:rPr>
      </w:pPr>
    </w:p>
    <w:p w14:paraId="62359125" w14:textId="77777777" w:rsidR="00231E7F" w:rsidRPr="00B474D8" w:rsidRDefault="00231E7F" w:rsidP="00867D9E">
      <w:pPr>
        <w:keepNext/>
        <w:tabs>
          <w:tab w:val="clear" w:pos="567"/>
        </w:tabs>
        <w:rPr>
          <w:szCs w:val="24"/>
          <w:u w:val="single"/>
          <w:lang w:val="et-EE"/>
        </w:rPr>
      </w:pPr>
      <w:r w:rsidRPr="00B474D8">
        <w:rPr>
          <w:szCs w:val="24"/>
          <w:u w:val="single"/>
          <w:lang w:val="et-EE"/>
        </w:rPr>
        <w:t>Rasedus</w:t>
      </w:r>
    </w:p>
    <w:p w14:paraId="3C0E368C" w14:textId="77777777" w:rsidR="00231E7F" w:rsidRPr="00B474D8" w:rsidRDefault="00231E7F" w:rsidP="00867D9E">
      <w:pPr>
        <w:tabs>
          <w:tab w:val="clear" w:pos="567"/>
        </w:tabs>
        <w:rPr>
          <w:szCs w:val="24"/>
          <w:lang w:val="et-EE"/>
        </w:rPr>
      </w:pPr>
      <w:r w:rsidRPr="00B474D8">
        <w:rPr>
          <w:szCs w:val="24"/>
          <w:lang w:val="et-EE"/>
        </w:rPr>
        <w:t>Sugammadeksi kasutamise kohta rasedatel ei ole kliinilisi andmeid.</w:t>
      </w:r>
    </w:p>
    <w:p w14:paraId="084F673D" w14:textId="77777777" w:rsidR="00231E7F" w:rsidRPr="00B474D8" w:rsidRDefault="00231E7F" w:rsidP="00867D9E">
      <w:pPr>
        <w:tabs>
          <w:tab w:val="clear" w:pos="567"/>
        </w:tabs>
        <w:rPr>
          <w:szCs w:val="24"/>
          <w:lang w:val="et-EE"/>
        </w:rPr>
      </w:pPr>
      <w:r w:rsidRPr="00B474D8">
        <w:rPr>
          <w:szCs w:val="24"/>
          <w:lang w:val="et-EE"/>
        </w:rPr>
        <w:t>Loomkatsed ei näita otsest või kaudset kahjulikku toimet rasedusele</w:t>
      </w:r>
      <w:r w:rsidRPr="00B474D8">
        <w:rPr>
          <w:b/>
          <w:i/>
          <w:szCs w:val="24"/>
          <w:lang w:val="et-EE"/>
        </w:rPr>
        <w:t xml:space="preserve">, </w:t>
      </w:r>
      <w:r w:rsidRPr="00B474D8">
        <w:rPr>
          <w:szCs w:val="24"/>
          <w:lang w:val="et-EE"/>
        </w:rPr>
        <w:t>embrüo/loote arengule, sünnitusele või postnataalsele arengule.</w:t>
      </w:r>
    </w:p>
    <w:p w14:paraId="6938427C" w14:textId="77777777" w:rsidR="00231E7F" w:rsidRPr="00B474D8" w:rsidRDefault="00231E7F" w:rsidP="00867D9E">
      <w:pPr>
        <w:tabs>
          <w:tab w:val="clear" w:pos="567"/>
        </w:tabs>
        <w:rPr>
          <w:szCs w:val="24"/>
          <w:lang w:val="et-EE"/>
        </w:rPr>
      </w:pPr>
      <w:r w:rsidRPr="00B474D8">
        <w:rPr>
          <w:szCs w:val="24"/>
          <w:lang w:val="et-EE"/>
        </w:rPr>
        <w:lastRenderedPageBreak/>
        <w:t>Raseduse ajal tuleb ravimit kasutada ettevaatusega.</w:t>
      </w:r>
    </w:p>
    <w:p w14:paraId="2E5B7926" w14:textId="77777777" w:rsidR="00231E7F" w:rsidRPr="00B474D8" w:rsidRDefault="00231E7F" w:rsidP="00867D9E">
      <w:pPr>
        <w:tabs>
          <w:tab w:val="clear" w:pos="567"/>
        </w:tabs>
        <w:rPr>
          <w:lang w:val="et-EE"/>
        </w:rPr>
      </w:pPr>
    </w:p>
    <w:p w14:paraId="06436214" w14:textId="77777777" w:rsidR="00231E7F" w:rsidRPr="00B474D8" w:rsidRDefault="00231E7F" w:rsidP="00867D9E">
      <w:pPr>
        <w:keepNext/>
        <w:tabs>
          <w:tab w:val="clear" w:pos="567"/>
        </w:tabs>
        <w:rPr>
          <w:u w:val="single"/>
          <w:lang w:val="et-EE"/>
        </w:rPr>
      </w:pPr>
      <w:r w:rsidRPr="00B474D8">
        <w:rPr>
          <w:u w:val="single"/>
          <w:lang w:val="et-EE"/>
        </w:rPr>
        <w:t>Imetamine</w:t>
      </w:r>
    </w:p>
    <w:p w14:paraId="62164060" w14:textId="77777777" w:rsidR="00231E7F" w:rsidRPr="00B474D8" w:rsidRDefault="00231E7F" w:rsidP="00867D9E">
      <w:pPr>
        <w:tabs>
          <w:tab w:val="clear" w:pos="567"/>
        </w:tabs>
        <w:rPr>
          <w:szCs w:val="24"/>
          <w:lang w:val="et-EE"/>
        </w:rPr>
      </w:pPr>
      <w:r w:rsidRPr="00B474D8">
        <w:rPr>
          <w:szCs w:val="24"/>
          <w:lang w:val="et-EE"/>
        </w:rPr>
        <w:t>Ei ole teada, kas sugammadeks eritub inimese rinnapiima. Loomkatsed on näidanud sugammadeksi eritumist rinnapiima. Tsüklodekstriinide imendumine suukaudsel manustamisel on üldiselt väike ja arvatakse, et ühekordse annuse manustamisel imetavale emale puudub toime lapsele.</w:t>
      </w:r>
    </w:p>
    <w:p w14:paraId="0AB09C0A" w14:textId="77777777" w:rsidR="00231E7F" w:rsidRPr="00B474D8" w:rsidRDefault="00231E7F" w:rsidP="00867D9E">
      <w:pPr>
        <w:tabs>
          <w:tab w:val="clear" w:pos="567"/>
        </w:tabs>
        <w:rPr>
          <w:szCs w:val="24"/>
          <w:lang w:val="et-EE"/>
        </w:rPr>
      </w:pPr>
      <w:r w:rsidRPr="00FB6820">
        <w:rPr>
          <w:szCs w:val="24"/>
          <w:lang w:val="et-EE"/>
        </w:rPr>
        <w:t>Rinnaga toitmise katkestamine või</w:t>
      </w:r>
      <w:r>
        <w:rPr>
          <w:szCs w:val="24"/>
          <w:lang w:val="et-EE"/>
        </w:rPr>
        <w:t xml:space="preserve"> </w:t>
      </w:r>
      <w:r w:rsidRPr="008B2AAD">
        <w:rPr>
          <w:szCs w:val="24"/>
          <w:lang w:val="et-EE"/>
        </w:rPr>
        <w:t>sugammadeksiga</w:t>
      </w:r>
      <w:r w:rsidRPr="00FB6820">
        <w:rPr>
          <w:szCs w:val="24"/>
          <w:lang w:val="et-EE"/>
        </w:rPr>
        <w:t xml:space="preserve"> ravi katkestamine/</w:t>
      </w:r>
      <w:r>
        <w:rPr>
          <w:szCs w:val="24"/>
          <w:lang w:val="et-EE"/>
        </w:rPr>
        <w:t>ravist hoidumine</w:t>
      </w:r>
      <w:r w:rsidRPr="00FB6820">
        <w:rPr>
          <w:szCs w:val="24"/>
          <w:lang w:val="et-EE"/>
        </w:rPr>
        <w:t xml:space="preserve"> tuleb otsustada, arvestades imetamise kasu lapsele ja ravi kasu naisele.</w:t>
      </w:r>
    </w:p>
    <w:p w14:paraId="345ED418" w14:textId="77777777" w:rsidR="00231E7F" w:rsidRPr="00B474D8" w:rsidRDefault="00231E7F" w:rsidP="00867D9E">
      <w:pPr>
        <w:tabs>
          <w:tab w:val="clear" w:pos="567"/>
        </w:tabs>
        <w:rPr>
          <w:szCs w:val="24"/>
          <w:lang w:val="et-EE"/>
        </w:rPr>
      </w:pPr>
    </w:p>
    <w:p w14:paraId="34FB79DB" w14:textId="77777777" w:rsidR="00231E7F" w:rsidRPr="00B474D8" w:rsidRDefault="00231E7F" w:rsidP="00867D9E">
      <w:pPr>
        <w:keepNext/>
        <w:tabs>
          <w:tab w:val="clear" w:pos="567"/>
        </w:tabs>
        <w:rPr>
          <w:szCs w:val="24"/>
          <w:u w:val="single"/>
          <w:lang w:val="et-EE"/>
        </w:rPr>
      </w:pPr>
      <w:r w:rsidRPr="00B474D8">
        <w:rPr>
          <w:szCs w:val="24"/>
          <w:u w:val="single"/>
          <w:lang w:val="et-EE"/>
        </w:rPr>
        <w:t>Fertiilsus</w:t>
      </w:r>
    </w:p>
    <w:p w14:paraId="2E7E97EF" w14:textId="77777777" w:rsidR="00231E7F" w:rsidRPr="00B474D8" w:rsidRDefault="00231E7F" w:rsidP="00867D9E">
      <w:pPr>
        <w:tabs>
          <w:tab w:val="clear" w:pos="567"/>
        </w:tabs>
        <w:rPr>
          <w:szCs w:val="24"/>
          <w:lang w:val="et-EE"/>
        </w:rPr>
      </w:pPr>
      <w:r w:rsidRPr="00B474D8">
        <w:rPr>
          <w:szCs w:val="24"/>
          <w:lang w:val="et-EE"/>
        </w:rPr>
        <w:t>Sugammadeksi mõju inimese viljakusele ei ole uuritud. Loomkatsed ei ole näidanud kahjulikku toimet viljakusele.</w:t>
      </w:r>
    </w:p>
    <w:p w14:paraId="49976957" w14:textId="77777777" w:rsidR="00231E7F" w:rsidRPr="00B474D8" w:rsidRDefault="00231E7F" w:rsidP="00867D9E">
      <w:pPr>
        <w:tabs>
          <w:tab w:val="clear" w:pos="567"/>
        </w:tabs>
        <w:rPr>
          <w:szCs w:val="24"/>
          <w:lang w:val="et-EE"/>
        </w:rPr>
      </w:pPr>
    </w:p>
    <w:p w14:paraId="50B10D50" w14:textId="77777777" w:rsidR="00231E7F" w:rsidRPr="00B474D8" w:rsidRDefault="00231E7F" w:rsidP="00867D9E">
      <w:pPr>
        <w:keepNext/>
        <w:tabs>
          <w:tab w:val="clear" w:pos="567"/>
        </w:tabs>
        <w:rPr>
          <w:szCs w:val="24"/>
          <w:lang w:val="et-EE"/>
        </w:rPr>
      </w:pPr>
      <w:r w:rsidRPr="00B474D8">
        <w:rPr>
          <w:b/>
          <w:szCs w:val="24"/>
          <w:lang w:val="et-EE"/>
        </w:rPr>
        <w:t>4.7</w:t>
      </w:r>
      <w:r w:rsidRPr="00B474D8">
        <w:rPr>
          <w:b/>
          <w:szCs w:val="24"/>
          <w:lang w:val="et-EE"/>
        </w:rPr>
        <w:tab/>
        <w:t>Toime reaktsioonikiirusele</w:t>
      </w:r>
    </w:p>
    <w:p w14:paraId="3358A6AE" w14:textId="77777777" w:rsidR="00231E7F" w:rsidRPr="00B474D8" w:rsidRDefault="00231E7F" w:rsidP="00867D9E">
      <w:pPr>
        <w:keepNext/>
        <w:tabs>
          <w:tab w:val="clear" w:pos="567"/>
        </w:tabs>
        <w:rPr>
          <w:szCs w:val="24"/>
          <w:lang w:val="et-EE"/>
        </w:rPr>
      </w:pPr>
    </w:p>
    <w:p w14:paraId="6AFF3B46" w14:textId="580A27FB" w:rsidR="00231E7F" w:rsidRPr="00B474D8" w:rsidRDefault="00066CBF" w:rsidP="00867D9E">
      <w:pPr>
        <w:tabs>
          <w:tab w:val="clear" w:pos="567"/>
        </w:tabs>
        <w:rPr>
          <w:szCs w:val="24"/>
          <w:lang w:val="et-EE"/>
        </w:rPr>
      </w:pPr>
      <w:r>
        <w:rPr>
          <w:szCs w:val="24"/>
          <w:lang w:val="et-EE"/>
        </w:rPr>
        <w:t>Sugammadex Mylan</w:t>
      </w:r>
      <w:r w:rsidRPr="00B474D8">
        <w:rPr>
          <w:szCs w:val="24"/>
          <w:lang w:val="et-EE"/>
        </w:rPr>
        <w:t xml:space="preserve"> </w:t>
      </w:r>
      <w:r w:rsidR="00231E7F" w:rsidRPr="00B474D8">
        <w:rPr>
          <w:szCs w:val="24"/>
          <w:lang w:val="et-EE"/>
        </w:rPr>
        <w:t xml:space="preserve">ei </w:t>
      </w:r>
      <w:r w:rsidR="00231E7F">
        <w:rPr>
          <w:szCs w:val="24"/>
          <w:lang w:val="et-EE"/>
        </w:rPr>
        <w:t>mõjuta</w:t>
      </w:r>
      <w:r w:rsidR="00231E7F" w:rsidRPr="00B474D8">
        <w:rPr>
          <w:szCs w:val="24"/>
          <w:lang w:val="et-EE"/>
        </w:rPr>
        <w:t xml:space="preserve"> teadaoleva</w:t>
      </w:r>
      <w:r w:rsidR="00231E7F">
        <w:rPr>
          <w:szCs w:val="24"/>
          <w:lang w:val="et-EE"/>
        </w:rPr>
        <w:t>l</w:t>
      </w:r>
      <w:r w:rsidR="00231E7F" w:rsidRPr="00B474D8">
        <w:rPr>
          <w:szCs w:val="24"/>
          <w:lang w:val="et-EE"/>
        </w:rPr>
        <w:t>t autojuhtimise ja masinate käsitsemise võime</w:t>
      </w:r>
      <w:r w:rsidR="00231E7F">
        <w:rPr>
          <w:szCs w:val="24"/>
          <w:lang w:val="et-EE"/>
        </w:rPr>
        <w:t>t</w:t>
      </w:r>
      <w:r w:rsidR="00231E7F" w:rsidRPr="00B474D8">
        <w:rPr>
          <w:szCs w:val="24"/>
          <w:lang w:val="et-EE"/>
        </w:rPr>
        <w:t>.</w:t>
      </w:r>
    </w:p>
    <w:p w14:paraId="5C91D301" w14:textId="77777777" w:rsidR="00231E7F" w:rsidRPr="00B474D8" w:rsidRDefault="00231E7F" w:rsidP="00867D9E">
      <w:pPr>
        <w:tabs>
          <w:tab w:val="clear" w:pos="567"/>
        </w:tabs>
        <w:rPr>
          <w:szCs w:val="24"/>
          <w:lang w:val="et-EE"/>
        </w:rPr>
      </w:pPr>
    </w:p>
    <w:p w14:paraId="6158C0D3" w14:textId="77777777" w:rsidR="00231E7F" w:rsidRPr="00B474D8" w:rsidRDefault="00231E7F" w:rsidP="00867D9E">
      <w:pPr>
        <w:keepNext/>
        <w:tabs>
          <w:tab w:val="clear" w:pos="567"/>
        </w:tabs>
        <w:rPr>
          <w:b/>
          <w:lang w:val="et-EE"/>
        </w:rPr>
      </w:pPr>
      <w:r w:rsidRPr="00B474D8">
        <w:rPr>
          <w:b/>
          <w:lang w:val="et-EE"/>
        </w:rPr>
        <w:t>4.8</w:t>
      </w:r>
      <w:r w:rsidRPr="00B474D8">
        <w:rPr>
          <w:b/>
          <w:lang w:val="et-EE"/>
        </w:rPr>
        <w:tab/>
        <w:t>Kõrvaltoimed</w:t>
      </w:r>
    </w:p>
    <w:p w14:paraId="24EA5B56" w14:textId="77777777" w:rsidR="00231E7F" w:rsidRPr="00B474D8" w:rsidRDefault="00231E7F" w:rsidP="00867D9E">
      <w:pPr>
        <w:keepNext/>
        <w:tabs>
          <w:tab w:val="clear" w:pos="567"/>
        </w:tabs>
        <w:rPr>
          <w:lang w:val="et-EE"/>
        </w:rPr>
      </w:pPr>
    </w:p>
    <w:p w14:paraId="4DBEAF4F" w14:textId="77777777" w:rsidR="00231E7F" w:rsidRPr="00B474D8" w:rsidRDefault="00231E7F" w:rsidP="00867D9E">
      <w:pPr>
        <w:keepNext/>
        <w:tabs>
          <w:tab w:val="clear" w:pos="567"/>
        </w:tabs>
        <w:rPr>
          <w:szCs w:val="24"/>
          <w:u w:val="single"/>
          <w:lang w:val="et-EE"/>
        </w:rPr>
      </w:pPr>
      <w:r w:rsidRPr="00B474D8">
        <w:rPr>
          <w:szCs w:val="24"/>
          <w:u w:val="single"/>
          <w:lang w:val="et-EE"/>
        </w:rPr>
        <w:t>Ohutusandmete kokkuvõte</w:t>
      </w:r>
    </w:p>
    <w:p w14:paraId="275844F7" w14:textId="36375F28" w:rsidR="00231E7F" w:rsidRDefault="00231E7F" w:rsidP="00867D9E">
      <w:pPr>
        <w:tabs>
          <w:tab w:val="clear" w:pos="567"/>
        </w:tabs>
        <w:rPr>
          <w:szCs w:val="24"/>
          <w:lang w:val="et-EE"/>
        </w:rPr>
      </w:pPr>
      <w:r>
        <w:rPr>
          <w:szCs w:val="24"/>
          <w:lang w:val="et-EE"/>
        </w:rPr>
        <w:t xml:space="preserve">Kirurgilistel patsientidel manustatakse </w:t>
      </w:r>
      <w:r w:rsidR="00066CBF">
        <w:rPr>
          <w:szCs w:val="24"/>
          <w:lang w:val="et-EE"/>
        </w:rPr>
        <w:t xml:space="preserve">Sugammadex Mylan’i </w:t>
      </w:r>
      <w:r>
        <w:rPr>
          <w:szCs w:val="24"/>
          <w:lang w:val="et-EE"/>
        </w:rPr>
        <w:t>koos neuromuskulaarset ülekannet blokeerivate ainete ja anesteetikumidega. Seetõttu on kõrvaltoimete põhjuslikkust raske hinnata.</w:t>
      </w:r>
    </w:p>
    <w:p w14:paraId="005A745A" w14:textId="0FEDE534" w:rsidR="00231E7F" w:rsidRPr="00B474D8" w:rsidRDefault="00231E7F" w:rsidP="00867D9E">
      <w:pPr>
        <w:tabs>
          <w:tab w:val="clear" w:pos="567"/>
        </w:tabs>
        <w:rPr>
          <w:szCs w:val="24"/>
          <w:lang w:val="et-EE"/>
        </w:rPr>
      </w:pPr>
      <w:r w:rsidRPr="00B474D8">
        <w:rPr>
          <w:szCs w:val="24"/>
          <w:lang w:val="et-EE"/>
        </w:rPr>
        <w:t>Kõige sagedamini teatatud kõrvaltoime</w:t>
      </w:r>
      <w:r>
        <w:rPr>
          <w:szCs w:val="24"/>
          <w:lang w:val="et-EE"/>
        </w:rPr>
        <w:t>d</w:t>
      </w:r>
      <w:r w:rsidRPr="00B474D8">
        <w:rPr>
          <w:szCs w:val="24"/>
          <w:lang w:val="et-EE"/>
        </w:rPr>
        <w:t xml:space="preserve"> kirurgilistel patsientidel </w:t>
      </w:r>
      <w:r>
        <w:rPr>
          <w:szCs w:val="24"/>
          <w:lang w:val="et-EE"/>
        </w:rPr>
        <w:t>olid</w:t>
      </w:r>
      <w:r w:rsidRPr="00B474D8">
        <w:rPr>
          <w:szCs w:val="24"/>
          <w:lang w:val="et-EE"/>
        </w:rPr>
        <w:t xml:space="preserve"> </w:t>
      </w:r>
      <w:r>
        <w:rPr>
          <w:szCs w:val="24"/>
          <w:lang w:val="et-EE"/>
        </w:rPr>
        <w:t xml:space="preserve">köha, anesteesiaga seotud hingamisteede tüsistused, </w:t>
      </w:r>
      <w:r w:rsidRPr="00B474D8">
        <w:rPr>
          <w:szCs w:val="24"/>
          <w:lang w:val="et-EE"/>
        </w:rPr>
        <w:t>anesteesia tüsistused</w:t>
      </w:r>
      <w:r>
        <w:rPr>
          <w:szCs w:val="24"/>
          <w:lang w:val="et-EE"/>
        </w:rPr>
        <w:t>, protseduurist tingitud hüpotensioon ja protseduuri tüsistused</w:t>
      </w:r>
      <w:r w:rsidR="00066CBF">
        <w:rPr>
          <w:szCs w:val="24"/>
          <w:lang w:val="et-EE"/>
        </w:rPr>
        <w:t xml:space="preserve"> </w:t>
      </w:r>
      <w:r w:rsidR="00066CBF" w:rsidRPr="00B474D8">
        <w:rPr>
          <w:szCs w:val="24"/>
          <w:lang w:val="et-EE"/>
        </w:rPr>
        <w:t xml:space="preserve">(sage </w:t>
      </w:r>
      <w:r w:rsidR="00066CBF" w:rsidRPr="00B474D8">
        <w:rPr>
          <w:lang w:val="et-EE"/>
        </w:rPr>
        <w:t>(≥ 1/100 kuni &lt; 1/10))</w:t>
      </w:r>
      <w:r>
        <w:rPr>
          <w:szCs w:val="24"/>
          <w:lang w:val="et-EE"/>
        </w:rPr>
        <w:t>.</w:t>
      </w:r>
    </w:p>
    <w:p w14:paraId="292E5226" w14:textId="77777777" w:rsidR="00231E7F" w:rsidRPr="00B474D8" w:rsidRDefault="00231E7F" w:rsidP="00867D9E">
      <w:pPr>
        <w:tabs>
          <w:tab w:val="clear" w:pos="567"/>
        </w:tabs>
        <w:rPr>
          <w:szCs w:val="24"/>
          <w:lang w:val="et-EE"/>
        </w:rPr>
      </w:pPr>
    </w:p>
    <w:p w14:paraId="71125126" w14:textId="77777777" w:rsidR="00231E7F" w:rsidRPr="008C0E3B" w:rsidRDefault="00231E7F" w:rsidP="00867D9E">
      <w:pPr>
        <w:keepNext/>
        <w:tabs>
          <w:tab w:val="clear" w:pos="567"/>
        </w:tabs>
        <w:rPr>
          <w:b/>
          <w:bCs/>
          <w:szCs w:val="24"/>
          <w:lang w:val="et-EE"/>
        </w:rPr>
      </w:pPr>
      <w:r w:rsidRPr="008C0E3B">
        <w:rPr>
          <w:b/>
          <w:bCs/>
          <w:szCs w:val="24"/>
          <w:lang w:val="et-EE"/>
        </w:rPr>
        <w:t>Tabel 2. Kõrvaltoimete loetelu tabelina</w:t>
      </w:r>
    </w:p>
    <w:p w14:paraId="66C002C2" w14:textId="742627F2" w:rsidR="00231E7F" w:rsidRDefault="00231E7F" w:rsidP="00867D9E">
      <w:pPr>
        <w:keepNext/>
        <w:tabs>
          <w:tab w:val="clear" w:pos="567"/>
        </w:tabs>
        <w:rPr>
          <w:szCs w:val="24"/>
          <w:lang w:val="et-EE"/>
        </w:rPr>
      </w:pPr>
      <w:r w:rsidRPr="00B474D8">
        <w:rPr>
          <w:szCs w:val="24"/>
          <w:lang w:val="et-EE"/>
        </w:rPr>
        <w:t>Sugammadeksi ohutust on hinnatud</w:t>
      </w:r>
      <w:r>
        <w:rPr>
          <w:szCs w:val="24"/>
          <w:lang w:val="et-EE"/>
        </w:rPr>
        <w:t xml:space="preserve"> 3519 ainukordsel isikul I</w:t>
      </w:r>
      <w:r w:rsidR="001A46CA">
        <w:rPr>
          <w:szCs w:val="24"/>
          <w:lang w:val="et-EE"/>
        </w:rPr>
        <w:t>...</w:t>
      </w:r>
      <w:r>
        <w:rPr>
          <w:szCs w:val="24"/>
          <w:lang w:val="et-EE"/>
        </w:rPr>
        <w:t>III faasi uuringute ohutuse koondandmete põhjal. Järgmistest kõrvaltoimetest teatati platseebokontrolliga uuringutes, kus isiku</w:t>
      </w:r>
      <w:r w:rsidR="00E12030">
        <w:rPr>
          <w:szCs w:val="24"/>
          <w:lang w:val="et-EE"/>
        </w:rPr>
        <w:t xml:space="preserve">d </w:t>
      </w:r>
      <w:r>
        <w:rPr>
          <w:szCs w:val="24"/>
          <w:lang w:val="et-EE"/>
        </w:rPr>
        <w:t>said anesteetikume ja/või neuromuskulaarset ülekannet blokeerivaid aineid (1078 isikut said sugammadeksi ja 544 platseebot):</w:t>
      </w:r>
    </w:p>
    <w:p w14:paraId="6F36B24D" w14:textId="7ED4CFE1" w:rsidR="00231E7F" w:rsidRPr="001E0893" w:rsidRDefault="00231E7F" w:rsidP="00867D9E">
      <w:pPr>
        <w:tabs>
          <w:tab w:val="clear" w:pos="567"/>
        </w:tabs>
        <w:rPr>
          <w:iCs/>
          <w:lang w:val="et-EE"/>
        </w:rPr>
      </w:pPr>
      <w:r w:rsidRPr="001E0893">
        <w:rPr>
          <w:iCs/>
          <w:lang w:val="et-EE"/>
        </w:rPr>
        <w:t>(</w:t>
      </w:r>
      <w:r w:rsidR="001E0893">
        <w:rPr>
          <w:iCs/>
          <w:lang w:val="et-EE"/>
        </w:rPr>
        <w:t>v</w:t>
      </w:r>
      <w:r w:rsidRPr="001E0893">
        <w:rPr>
          <w:iCs/>
          <w:lang w:val="et-EE"/>
        </w:rPr>
        <w:t>äga sage (≥ 1/10), sage (≥ 1/100 kuni &lt; 1/10), aeg-ajalt (≥ 1/1000 kuni &lt; 1/100), harv</w:t>
      </w:r>
      <w:r w:rsidR="00066CBF">
        <w:rPr>
          <w:iCs/>
          <w:lang w:val="et-EE"/>
        </w:rPr>
        <w:t xml:space="preserve"> </w:t>
      </w:r>
      <w:r w:rsidR="00066CBF" w:rsidRPr="001E0893">
        <w:rPr>
          <w:iCs/>
          <w:lang w:val="et-EE"/>
        </w:rPr>
        <w:t>(≥ 1/10 000 kuni &lt; 1/1000), väga harv (&lt; 1/10 000))</w:t>
      </w:r>
    </w:p>
    <w:p w14:paraId="20632E68" w14:textId="77777777" w:rsidR="00231E7F" w:rsidRDefault="00231E7F" w:rsidP="00867D9E">
      <w:pPr>
        <w:tabs>
          <w:tab w:val="clear" w:pos="567"/>
        </w:tabs>
        <w:rPr>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3637"/>
        <w:gridCol w:w="2778"/>
      </w:tblGrid>
      <w:tr w:rsidR="00231E7F" w14:paraId="5D99DD9B" w14:textId="77777777" w:rsidTr="00E76ED8">
        <w:tc>
          <w:tcPr>
            <w:tcW w:w="1460" w:type="pct"/>
          </w:tcPr>
          <w:p w14:paraId="17F81E21" w14:textId="77777777" w:rsidR="00231E7F" w:rsidRPr="00B474D8" w:rsidRDefault="00231E7F" w:rsidP="00867D9E">
            <w:pPr>
              <w:tabs>
                <w:tab w:val="clear" w:pos="567"/>
              </w:tabs>
              <w:rPr>
                <w:lang w:val="et-EE"/>
              </w:rPr>
            </w:pPr>
            <w:r w:rsidRPr="00B474D8">
              <w:rPr>
                <w:lang w:val="et-EE"/>
              </w:rPr>
              <w:t>Organsüsteemi klass</w:t>
            </w:r>
          </w:p>
        </w:tc>
        <w:tc>
          <w:tcPr>
            <w:tcW w:w="2007" w:type="pct"/>
          </w:tcPr>
          <w:p w14:paraId="24A8A35E" w14:textId="77777777" w:rsidR="00231E7F" w:rsidRPr="00B474D8" w:rsidRDefault="00231E7F" w:rsidP="00867D9E">
            <w:pPr>
              <w:tabs>
                <w:tab w:val="clear" w:pos="567"/>
              </w:tabs>
              <w:rPr>
                <w:lang w:val="et-EE"/>
              </w:rPr>
            </w:pPr>
            <w:r w:rsidRPr="00B474D8">
              <w:rPr>
                <w:lang w:val="et-EE"/>
              </w:rPr>
              <w:t>Esinemissagedused</w:t>
            </w:r>
          </w:p>
        </w:tc>
        <w:tc>
          <w:tcPr>
            <w:tcW w:w="1533" w:type="pct"/>
          </w:tcPr>
          <w:p w14:paraId="74901CA5" w14:textId="77777777" w:rsidR="00231E7F" w:rsidRDefault="00231E7F" w:rsidP="00867D9E">
            <w:pPr>
              <w:tabs>
                <w:tab w:val="clear" w:pos="567"/>
              </w:tabs>
              <w:rPr>
                <w:lang w:val="et-EE"/>
              </w:rPr>
            </w:pPr>
            <w:r w:rsidRPr="00B474D8">
              <w:rPr>
                <w:lang w:val="et-EE"/>
              </w:rPr>
              <w:t>Kõrvaltoimed</w:t>
            </w:r>
          </w:p>
          <w:p w14:paraId="57A7DB6E" w14:textId="77777777" w:rsidR="00231E7F" w:rsidRPr="00B474D8" w:rsidRDefault="00231E7F" w:rsidP="00867D9E">
            <w:pPr>
              <w:tabs>
                <w:tab w:val="clear" w:pos="567"/>
              </w:tabs>
              <w:rPr>
                <w:lang w:val="et-EE"/>
              </w:rPr>
            </w:pPr>
            <w:r>
              <w:rPr>
                <w:lang w:val="et-EE"/>
              </w:rPr>
              <w:t>(eelistatud terminid)</w:t>
            </w:r>
          </w:p>
        </w:tc>
      </w:tr>
      <w:tr w:rsidR="00231E7F" w:rsidRPr="00A35551" w14:paraId="31D8B182" w14:textId="77777777" w:rsidTr="00E76ED8">
        <w:tc>
          <w:tcPr>
            <w:tcW w:w="1460" w:type="pct"/>
          </w:tcPr>
          <w:p w14:paraId="72D76A8F" w14:textId="77777777" w:rsidR="00231E7F" w:rsidRPr="00B474D8" w:rsidRDefault="00231E7F" w:rsidP="00867D9E">
            <w:pPr>
              <w:tabs>
                <w:tab w:val="clear" w:pos="567"/>
              </w:tabs>
              <w:rPr>
                <w:lang w:val="et-EE"/>
              </w:rPr>
            </w:pPr>
            <w:r w:rsidRPr="00B474D8">
              <w:rPr>
                <w:lang w:val="et-EE"/>
              </w:rPr>
              <w:t>Immuunsüsteemi häired</w:t>
            </w:r>
          </w:p>
        </w:tc>
        <w:tc>
          <w:tcPr>
            <w:tcW w:w="2007" w:type="pct"/>
          </w:tcPr>
          <w:p w14:paraId="4D1FD554" w14:textId="77777777" w:rsidR="00231E7F" w:rsidRPr="00B474D8" w:rsidRDefault="00231E7F" w:rsidP="00867D9E">
            <w:pPr>
              <w:tabs>
                <w:tab w:val="clear" w:pos="567"/>
              </w:tabs>
              <w:rPr>
                <w:szCs w:val="24"/>
                <w:lang w:val="et-EE"/>
              </w:rPr>
            </w:pPr>
            <w:r w:rsidRPr="00B474D8">
              <w:rPr>
                <w:szCs w:val="24"/>
                <w:lang w:val="et-EE"/>
              </w:rPr>
              <w:t>Aeg-ajalt</w:t>
            </w:r>
          </w:p>
        </w:tc>
        <w:tc>
          <w:tcPr>
            <w:tcW w:w="1533" w:type="pct"/>
          </w:tcPr>
          <w:p w14:paraId="5947C836" w14:textId="77777777" w:rsidR="00231E7F" w:rsidRPr="00B474D8" w:rsidRDefault="00231E7F" w:rsidP="00867D9E">
            <w:pPr>
              <w:tabs>
                <w:tab w:val="clear" w:pos="567"/>
              </w:tabs>
              <w:rPr>
                <w:szCs w:val="24"/>
                <w:lang w:val="et-EE"/>
              </w:rPr>
            </w:pPr>
            <w:r w:rsidRPr="00B474D8">
              <w:rPr>
                <w:szCs w:val="24"/>
                <w:lang w:val="et-EE"/>
              </w:rPr>
              <w:t>Ülitundlikkusreaktsioonid ravimi suhtes (vt lõik 4.4)</w:t>
            </w:r>
          </w:p>
        </w:tc>
      </w:tr>
      <w:tr w:rsidR="00231E7F" w14:paraId="28B5B7BE" w14:textId="77777777" w:rsidTr="00E76ED8">
        <w:tc>
          <w:tcPr>
            <w:tcW w:w="1460" w:type="pct"/>
          </w:tcPr>
          <w:p w14:paraId="08B83CC6" w14:textId="77777777" w:rsidR="00655E31" w:rsidRDefault="00231E7F" w:rsidP="00867D9E">
            <w:pPr>
              <w:tabs>
                <w:tab w:val="clear" w:pos="567"/>
              </w:tabs>
              <w:rPr>
                <w:lang w:val="et-EE"/>
              </w:rPr>
            </w:pPr>
            <w:r>
              <w:rPr>
                <w:lang w:val="et-EE"/>
              </w:rPr>
              <w:t>Respiratoorsed, rindkere ja</w:t>
            </w:r>
          </w:p>
          <w:p w14:paraId="611EA5A9" w14:textId="4537F761" w:rsidR="00231E7F" w:rsidRPr="00B474D8" w:rsidRDefault="00231E7F" w:rsidP="00867D9E">
            <w:pPr>
              <w:tabs>
                <w:tab w:val="clear" w:pos="567"/>
              </w:tabs>
              <w:rPr>
                <w:lang w:val="et-EE"/>
              </w:rPr>
            </w:pPr>
            <w:r>
              <w:rPr>
                <w:lang w:val="et-EE"/>
              </w:rPr>
              <w:t>mediastiinumi häired</w:t>
            </w:r>
          </w:p>
        </w:tc>
        <w:tc>
          <w:tcPr>
            <w:tcW w:w="2007" w:type="pct"/>
          </w:tcPr>
          <w:p w14:paraId="6FC631A3" w14:textId="77777777" w:rsidR="00231E7F" w:rsidRPr="00B474D8" w:rsidRDefault="00231E7F" w:rsidP="00867D9E">
            <w:pPr>
              <w:tabs>
                <w:tab w:val="clear" w:pos="567"/>
              </w:tabs>
              <w:rPr>
                <w:szCs w:val="24"/>
                <w:lang w:val="et-EE"/>
              </w:rPr>
            </w:pPr>
            <w:r>
              <w:rPr>
                <w:szCs w:val="24"/>
                <w:lang w:val="et-EE"/>
              </w:rPr>
              <w:t>Sage</w:t>
            </w:r>
          </w:p>
        </w:tc>
        <w:tc>
          <w:tcPr>
            <w:tcW w:w="1533" w:type="pct"/>
          </w:tcPr>
          <w:p w14:paraId="216B33FA" w14:textId="77777777" w:rsidR="00231E7F" w:rsidRPr="00B474D8" w:rsidRDefault="00231E7F" w:rsidP="00867D9E">
            <w:pPr>
              <w:tabs>
                <w:tab w:val="clear" w:pos="567"/>
              </w:tabs>
              <w:rPr>
                <w:szCs w:val="24"/>
                <w:lang w:val="et-EE"/>
              </w:rPr>
            </w:pPr>
            <w:r>
              <w:rPr>
                <w:szCs w:val="24"/>
                <w:lang w:val="et-EE"/>
              </w:rPr>
              <w:t>Köha</w:t>
            </w:r>
          </w:p>
        </w:tc>
      </w:tr>
      <w:tr w:rsidR="00231E7F" w:rsidRPr="00D85D46" w14:paraId="4AD40D89" w14:textId="77777777" w:rsidTr="00E76ED8">
        <w:trPr>
          <w:cantSplit/>
        </w:trPr>
        <w:tc>
          <w:tcPr>
            <w:tcW w:w="1460" w:type="pct"/>
          </w:tcPr>
          <w:p w14:paraId="6756E661" w14:textId="77777777" w:rsidR="00655E31" w:rsidRDefault="00231E7F" w:rsidP="00867D9E">
            <w:pPr>
              <w:tabs>
                <w:tab w:val="clear" w:pos="567"/>
              </w:tabs>
              <w:rPr>
                <w:szCs w:val="24"/>
                <w:lang w:val="et-EE"/>
              </w:rPr>
            </w:pPr>
            <w:r w:rsidRPr="00B474D8">
              <w:rPr>
                <w:szCs w:val="24"/>
                <w:lang w:val="et-EE"/>
              </w:rPr>
              <w:t>Vigastus, mürgistus ja</w:t>
            </w:r>
          </w:p>
          <w:p w14:paraId="3C255529" w14:textId="0F1A1BD5" w:rsidR="00655E31" w:rsidRDefault="00231E7F" w:rsidP="00867D9E">
            <w:pPr>
              <w:tabs>
                <w:tab w:val="clear" w:pos="567"/>
              </w:tabs>
              <w:rPr>
                <w:szCs w:val="24"/>
                <w:lang w:val="et-EE"/>
              </w:rPr>
            </w:pPr>
            <w:r w:rsidRPr="00B474D8">
              <w:rPr>
                <w:szCs w:val="24"/>
                <w:lang w:val="et-EE"/>
              </w:rPr>
              <w:t>protseduuri</w:t>
            </w:r>
          </w:p>
          <w:p w14:paraId="5E56B728" w14:textId="77AA7AD0" w:rsidR="00231E7F" w:rsidRPr="00B474D8" w:rsidRDefault="00231E7F" w:rsidP="00867D9E">
            <w:pPr>
              <w:tabs>
                <w:tab w:val="clear" w:pos="567"/>
              </w:tabs>
              <w:rPr>
                <w:szCs w:val="24"/>
                <w:lang w:val="et-EE"/>
              </w:rPr>
            </w:pPr>
            <w:r w:rsidRPr="00B474D8">
              <w:rPr>
                <w:szCs w:val="24"/>
                <w:lang w:val="et-EE"/>
              </w:rPr>
              <w:t>tüsistused</w:t>
            </w:r>
          </w:p>
        </w:tc>
        <w:tc>
          <w:tcPr>
            <w:tcW w:w="2007" w:type="pct"/>
          </w:tcPr>
          <w:p w14:paraId="3FBD7025" w14:textId="77777777" w:rsidR="00231E7F" w:rsidRPr="00B474D8" w:rsidRDefault="00231E7F" w:rsidP="00867D9E">
            <w:pPr>
              <w:tabs>
                <w:tab w:val="clear" w:pos="567"/>
              </w:tabs>
              <w:rPr>
                <w:szCs w:val="24"/>
                <w:lang w:val="et-EE"/>
              </w:rPr>
            </w:pPr>
            <w:r w:rsidRPr="00B474D8">
              <w:rPr>
                <w:szCs w:val="24"/>
                <w:lang w:val="et-EE"/>
              </w:rPr>
              <w:t>Sage</w:t>
            </w:r>
          </w:p>
        </w:tc>
        <w:tc>
          <w:tcPr>
            <w:tcW w:w="1533" w:type="pct"/>
          </w:tcPr>
          <w:p w14:paraId="61840385" w14:textId="77777777" w:rsidR="00231E7F" w:rsidRDefault="00231E7F" w:rsidP="00867D9E">
            <w:pPr>
              <w:tabs>
                <w:tab w:val="clear" w:pos="567"/>
              </w:tabs>
              <w:rPr>
                <w:szCs w:val="24"/>
                <w:lang w:val="et-EE"/>
              </w:rPr>
            </w:pPr>
            <w:r>
              <w:rPr>
                <w:szCs w:val="24"/>
                <w:lang w:val="et-EE"/>
              </w:rPr>
              <w:t>Anesteesiaga seotud hingamisteede tüsistused</w:t>
            </w:r>
          </w:p>
          <w:p w14:paraId="2087FB7B" w14:textId="77777777" w:rsidR="00231E7F" w:rsidRDefault="00231E7F" w:rsidP="00867D9E">
            <w:pPr>
              <w:tabs>
                <w:tab w:val="clear" w:pos="567"/>
              </w:tabs>
              <w:rPr>
                <w:szCs w:val="24"/>
                <w:lang w:val="et-EE"/>
              </w:rPr>
            </w:pPr>
          </w:p>
          <w:p w14:paraId="6BBD06EA" w14:textId="77777777" w:rsidR="00655E31" w:rsidRDefault="00231E7F" w:rsidP="00867D9E">
            <w:pPr>
              <w:tabs>
                <w:tab w:val="clear" w:pos="567"/>
              </w:tabs>
              <w:rPr>
                <w:szCs w:val="24"/>
                <w:lang w:val="et-EE"/>
              </w:rPr>
            </w:pPr>
            <w:r w:rsidRPr="00B474D8">
              <w:rPr>
                <w:szCs w:val="24"/>
                <w:lang w:val="et-EE"/>
              </w:rPr>
              <w:t>Anesteesia tüsistused</w:t>
            </w:r>
          </w:p>
          <w:p w14:paraId="1BC76252" w14:textId="623685DB" w:rsidR="00231E7F" w:rsidRDefault="00231E7F" w:rsidP="00867D9E">
            <w:pPr>
              <w:tabs>
                <w:tab w:val="clear" w:pos="567"/>
              </w:tabs>
              <w:rPr>
                <w:szCs w:val="24"/>
                <w:lang w:val="et-EE"/>
              </w:rPr>
            </w:pPr>
            <w:r w:rsidRPr="00B474D8">
              <w:rPr>
                <w:szCs w:val="24"/>
                <w:lang w:val="et-EE"/>
              </w:rPr>
              <w:t>(vt lõik 4.4)</w:t>
            </w:r>
          </w:p>
          <w:p w14:paraId="4B13A5F3" w14:textId="77777777" w:rsidR="00231E7F" w:rsidRDefault="00231E7F" w:rsidP="00867D9E">
            <w:pPr>
              <w:tabs>
                <w:tab w:val="clear" w:pos="567"/>
              </w:tabs>
              <w:rPr>
                <w:szCs w:val="24"/>
                <w:lang w:val="et-EE"/>
              </w:rPr>
            </w:pPr>
          </w:p>
          <w:p w14:paraId="4BD24407" w14:textId="77777777" w:rsidR="00231E7F" w:rsidRDefault="00231E7F" w:rsidP="00867D9E">
            <w:pPr>
              <w:tabs>
                <w:tab w:val="clear" w:pos="567"/>
              </w:tabs>
              <w:rPr>
                <w:szCs w:val="24"/>
                <w:lang w:val="et-EE"/>
              </w:rPr>
            </w:pPr>
            <w:r>
              <w:rPr>
                <w:szCs w:val="24"/>
                <w:lang w:val="et-EE"/>
              </w:rPr>
              <w:t>Protseduurist tingitud hüpotensioon</w:t>
            </w:r>
          </w:p>
          <w:p w14:paraId="5C8897D5" w14:textId="77777777" w:rsidR="00231E7F" w:rsidRDefault="00231E7F" w:rsidP="00867D9E">
            <w:pPr>
              <w:tabs>
                <w:tab w:val="clear" w:pos="567"/>
              </w:tabs>
              <w:rPr>
                <w:szCs w:val="24"/>
                <w:lang w:val="et-EE"/>
              </w:rPr>
            </w:pPr>
          </w:p>
          <w:p w14:paraId="7F35B7AB" w14:textId="77777777" w:rsidR="00231E7F" w:rsidRPr="00B474D8" w:rsidRDefault="00231E7F" w:rsidP="00867D9E">
            <w:pPr>
              <w:tabs>
                <w:tab w:val="clear" w:pos="567"/>
              </w:tabs>
              <w:rPr>
                <w:szCs w:val="24"/>
                <w:lang w:val="et-EE"/>
              </w:rPr>
            </w:pPr>
            <w:r>
              <w:rPr>
                <w:szCs w:val="24"/>
                <w:lang w:val="et-EE"/>
              </w:rPr>
              <w:t>Protseduuri tüsistused</w:t>
            </w:r>
          </w:p>
        </w:tc>
      </w:tr>
    </w:tbl>
    <w:p w14:paraId="441828B2" w14:textId="77777777" w:rsidR="00231E7F" w:rsidRPr="00B474D8" w:rsidRDefault="00231E7F" w:rsidP="00867D9E">
      <w:pPr>
        <w:tabs>
          <w:tab w:val="clear" w:pos="567"/>
        </w:tabs>
        <w:rPr>
          <w:lang w:val="et-EE"/>
        </w:rPr>
      </w:pPr>
    </w:p>
    <w:p w14:paraId="6DDE0C07" w14:textId="77777777" w:rsidR="00231E7F" w:rsidRPr="00B474D8" w:rsidRDefault="00231E7F" w:rsidP="00867D9E">
      <w:pPr>
        <w:keepNext/>
        <w:tabs>
          <w:tab w:val="clear" w:pos="567"/>
        </w:tabs>
        <w:rPr>
          <w:szCs w:val="24"/>
          <w:u w:val="single"/>
          <w:lang w:val="et-EE"/>
        </w:rPr>
      </w:pPr>
      <w:r w:rsidRPr="00B474D8">
        <w:rPr>
          <w:szCs w:val="24"/>
          <w:u w:val="single"/>
          <w:lang w:val="et-EE"/>
        </w:rPr>
        <w:t>Valitud kõrvaltoimete kirjeldus</w:t>
      </w:r>
    </w:p>
    <w:p w14:paraId="7A8060CD" w14:textId="77777777" w:rsidR="00231E7F" w:rsidRPr="00B474D8" w:rsidRDefault="00231E7F" w:rsidP="00867D9E">
      <w:pPr>
        <w:keepNext/>
        <w:tabs>
          <w:tab w:val="clear" w:pos="567"/>
        </w:tabs>
        <w:rPr>
          <w:szCs w:val="24"/>
          <w:lang w:val="et-EE"/>
        </w:rPr>
      </w:pPr>
      <w:r w:rsidRPr="00B474D8">
        <w:rPr>
          <w:szCs w:val="24"/>
          <w:lang w:val="et-EE"/>
        </w:rPr>
        <w:t>Ülitundlikkusreaktsioonid ravimi suhtes</w:t>
      </w:r>
    </w:p>
    <w:p w14:paraId="2A0E86D8" w14:textId="77777777" w:rsidR="00231E7F" w:rsidRPr="00B474D8" w:rsidRDefault="00231E7F" w:rsidP="00867D9E">
      <w:pPr>
        <w:tabs>
          <w:tab w:val="clear" w:pos="567"/>
        </w:tabs>
        <w:rPr>
          <w:szCs w:val="24"/>
          <w:lang w:val="et-EE"/>
        </w:rPr>
      </w:pPr>
      <w:r w:rsidRPr="00B474D8">
        <w:rPr>
          <w:szCs w:val="24"/>
          <w:lang w:val="et-EE"/>
        </w:rPr>
        <w:t>Mõnedel patsientidel ja vabatahtlikel (teavet vabatahtlike kohta vt allpool Teave tervete vabatahtlike kohta) on esinenud ülitundlikkusreaktsioone, sh anafülaksiat. Kliinilistes uuringutes kirurgilistel patsientidel</w:t>
      </w:r>
      <w:r>
        <w:rPr>
          <w:szCs w:val="24"/>
          <w:lang w:val="et-EE"/>
        </w:rPr>
        <w:t xml:space="preserve"> </w:t>
      </w:r>
      <w:r w:rsidRPr="00B474D8">
        <w:rPr>
          <w:szCs w:val="24"/>
          <w:lang w:val="et-EE"/>
        </w:rPr>
        <w:t>teatati neist reaktsioonidest aeg-ajalt ja turustamisjärgsetes teadetes ei ole nende sagedus teada.</w:t>
      </w:r>
    </w:p>
    <w:p w14:paraId="0A57D561" w14:textId="77777777" w:rsidR="00231E7F" w:rsidRPr="00B474D8" w:rsidRDefault="00231E7F" w:rsidP="00867D9E">
      <w:pPr>
        <w:tabs>
          <w:tab w:val="clear" w:pos="567"/>
        </w:tabs>
        <w:rPr>
          <w:szCs w:val="24"/>
          <w:lang w:val="et-EE"/>
        </w:rPr>
      </w:pPr>
      <w:r w:rsidRPr="00B474D8">
        <w:rPr>
          <w:szCs w:val="24"/>
          <w:lang w:val="et-EE"/>
        </w:rPr>
        <w:lastRenderedPageBreak/>
        <w:t>Need reaktsioonid ulatuvad isoleeritud nahareaktsioonidest raskete süsteemsete reaktsioonideni (st anafülaksia, anafülaktiline šokk) ja on esinenud patsientidel, kes ei ole varem sugammadeksiga kokku puutunud.</w:t>
      </w:r>
    </w:p>
    <w:p w14:paraId="66A19399" w14:textId="77777777" w:rsidR="00231E7F" w:rsidRPr="00B474D8" w:rsidRDefault="00231E7F" w:rsidP="00867D9E">
      <w:pPr>
        <w:tabs>
          <w:tab w:val="clear" w:pos="567"/>
        </w:tabs>
        <w:rPr>
          <w:szCs w:val="24"/>
          <w:lang w:val="et-EE"/>
        </w:rPr>
      </w:pPr>
      <w:r w:rsidRPr="00B474D8">
        <w:rPr>
          <w:szCs w:val="24"/>
          <w:lang w:val="et-EE"/>
        </w:rPr>
        <w:t>Nende reaktsioonidega seotud sümptomite hulka võivad kuuluda: punetus, urtikaaria, erütematoosne lööve, (raske) hüpotensioon, tahhükardia, keele</w:t>
      </w:r>
      <w:r w:rsidRPr="00B474D8">
        <w:rPr>
          <w:szCs w:val="24"/>
          <w:lang w:val="et-EE"/>
        </w:rPr>
        <w:noBreakHyphen/>
        <w:t>, kõriturse, bronhospasm ja pulmonaarsed obstruktiivsed haigusjuhud. Rasked ülitundlikkusreaktsioonid võivad lõppeda surmaga.</w:t>
      </w:r>
    </w:p>
    <w:p w14:paraId="5FA8389C" w14:textId="5F67078A" w:rsidR="00231E7F" w:rsidRDefault="006C0082" w:rsidP="00867D9E">
      <w:pPr>
        <w:tabs>
          <w:tab w:val="clear" w:pos="567"/>
        </w:tabs>
        <w:rPr>
          <w:szCs w:val="24"/>
          <w:lang w:val="et-EE"/>
        </w:rPr>
      </w:pPr>
      <w:r w:rsidRPr="006C0082">
        <w:rPr>
          <w:szCs w:val="24"/>
          <w:lang w:val="et-EE"/>
        </w:rPr>
        <w:t>Turuletulekujärgsetes teatistes on täheldatud ülitundlikkust nii sugammadeksi kui ka sugammadeks-rokuroonium kompleksi suhtes.</w:t>
      </w:r>
    </w:p>
    <w:p w14:paraId="52CD0FA4" w14:textId="77777777" w:rsidR="006C0082" w:rsidRDefault="006C0082" w:rsidP="00867D9E">
      <w:pPr>
        <w:tabs>
          <w:tab w:val="clear" w:pos="567"/>
        </w:tabs>
        <w:rPr>
          <w:szCs w:val="24"/>
          <w:lang w:val="et-EE"/>
        </w:rPr>
      </w:pPr>
    </w:p>
    <w:p w14:paraId="5390A551" w14:textId="77777777" w:rsidR="00231E7F" w:rsidRPr="00B474D8" w:rsidRDefault="00231E7F" w:rsidP="00867D9E">
      <w:pPr>
        <w:keepNext/>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p>
    <w:p w14:paraId="6F22FCCC" w14:textId="77777777" w:rsidR="00231E7F" w:rsidRDefault="00231E7F" w:rsidP="00867D9E">
      <w:pPr>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r>
        <w:rPr>
          <w:szCs w:val="24"/>
          <w:lang w:val="et-EE"/>
        </w:rPr>
        <w:t xml:space="preserve"> olid väljatõukereaktsioon endotrahheaaltoru suhtes, köhimine, kerge väljatõukereaktsioon, äratusreaktsioon operatsiooni ajal, köhimine anesteesia protseduuri või operatsiooni ajal või anesteesia protseduuriga seotud patsiendi spontaanne hingetõmme.</w:t>
      </w:r>
    </w:p>
    <w:p w14:paraId="2C491F4A" w14:textId="77777777" w:rsidR="00231E7F" w:rsidRPr="00B474D8" w:rsidRDefault="00231E7F" w:rsidP="00867D9E">
      <w:pPr>
        <w:tabs>
          <w:tab w:val="clear" w:pos="567"/>
        </w:tabs>
        <w:rPr>
          <w:szCs w:val="24"/>
          <w:lang w:val="et-EE"/>
        </w:rPr>
      </w:pPr>
    </w:p>
    <w:p w14:paraId="0C42130E" w14:textId="77777777" w:rsidR="00231E7F" w:rsidRPr="00B474D8" w:rsidRDefault="00231E7F" w:rsidP="00867D9E">
      <w:pPr>
        <w:keepNext/>
        <w:tabs>
          <w:tab w:val="clear" w:pos="567"/>
        </w:tabs>
        <w:rPr>
          <w:szCs w:val="24"/>
          <w:lang w:val="et-EE"/>
        </w:rPr>
      </w:pPr>
      <w:r w:rsidRPr="00B474D8">
        <w:rPr>
          <w:szCs w:val="24"/>
          <w:lang w:val="et-EE"/>
        </w:rPr>
        <w:t>Anesteesia tüsistused</w:t>
      </w:r>
    </w:p>
    <w:p w14:paraId="5DE1CA43" w14:textId="77777777" w:rsidR="00231E7F" w:rsidRPr="00B474D8" w:rsidRDefault="00231E7F" w:rsidP="00867D9E">
      <w:pPr>
        <w:tabs>
          <w:tab w:val="clear" w:pos="567"/>
        </w:tabs>
        <w:rPr>
          <w:szCs w:val="24"/>
          <w:lang w:val="et-EE"/>
        </w:rPr>
      </w:pPr>
      <w:r w:rsidRPr="00B474D8">
        <w:rPr>
          <w:szCs w:val="24"/>
          <w:lang w:val="et-EE"/>
        </w:rPr>
        <w:t>Anesteesia tüsistused, mis viitavad neuromuskulaarse funktsiooni taastumisele, hõlmavad jäsemete või keha liigutamist või köhimist anesteesiaprotseduuri või operatsiooni ajal, grimassitamist või endotrahheaaltoru imemist. Vt lõik 4.4 kerge anesteesia.</w:t>
      </w:r>
    </w:p>
    <w:p w14:paraId="3A1965CD" w14:textId="77777777" w:rsidR="00231E7F" w:rsidRDefault="00231E7F" w:rsidP="00867D9E">
      <w:pPr>
        <w:tabs>
          <w:tab w:val="clear" w:pos="567"/>
        </w:tabs>
        <w:rPr>
          <w:szCs w:val="24"/>
          <w:lang w:val="et-EE"/>
        </w:rPr>
      </w:pPr>
    </w:p>
    <w:p w14:paraId="7B632DCE" w14:textId="77777777" w:rsidR="00231E7F" w:rsidRPr="00B474D8" w:rsidRDefault="00231E7F" w:rsidP="00867D9E">
      <w:pPr>
        <w:keepNext/>
        <w:tabs>
          <w:tab w:val="clear" w:pos="567"/>
        </w:tabs>
        <w:rPr>
          <w:szCs w:val="24"/>
          <w:lang w:val="et-EE"/>
        </w:rPr>
      </w:pPr>
      <w:r>
        <w:rPr>
          <w:szCs w:val="24"/>
          <w:lang w:val="et-EE"/>
        </w:rPr>
        <w:t>Protseduuri</w:t>
      </w:r>
      <w:r w:rsidRPr="00B474D8">
        <w:rPr>
          <w:szCs w:val="24"/>
          <w:lang w:val="et-EE"/>
        </w:rPr>
        <w:t xml:space="preserve"> tüsistused</w:t>
      </w:r>
    </w:p>
    <w:p w14:paraId="26E12ADA" w14:textId="77777777" w:rsidR="00231E7F" w:rsidRDefault="00231E7F" w:rsidP="00867D9E">
      <w:pPr>
        <w:tabs>
          <w:tab w:val="clear" w:pos="567"/>
        </w:tabs>
        <w:rPr>
          <w:szCs w:val="24"/>
          <w:lang w:val="et-EE"/>
        </w:rPr>
      </w:pPr>
      <w:r>
        <w:rPr>
          <w:szCs w:val="24"/>
          <w:lang w:val="et-EE"/>
        </w:rPr>
        <w:t>Protseduuri</w:t>
      </w:r>
      <w:r w:rsidRPr="00B474D8">
        <w:rPr>
          <w:szCs w:val="24"/>
          <w:lang w:val="et-EE"/>
        </w:rPr>
        <w:t xml:space="preserve"> tüsistused</w:t>
      </w:r>
      <w:r>
        <w:rPr>
          <w:szCs w:val="24"/>
          <w:lang w:val="et-EE"/>
        </w:rPr>
        <w:t xml:space="preserve"> olid köha, tahhükardia, bradükardia, liigutamine ja südame löögisageduse kiirenemine.</w:t>
      </w:r>
    </w:p>
    <w:p w14:paraId="2735C025" w14:textId="77777777" w:rsidR="00231E7F" w:rsidRPr="00B474D8" w:rsidRDefault="00231E7F" w:rsidP="00867D9E">
      <w:pPr>
        <w:tabs>
          <w:tab w:val="clear" w:pos="567"/>
        </w:tabs>
        <w:rPr>
          <w:szCs w:val="24"/>
          <w:lang w:val="et-EE"/>
        </w:rPr>
      </w:pPr>
    </w:p>
    <w:p w14:paraId="541901D7" w14:textId="77777777" w:rsidR="00231E7F" w:rsidRPr="00B474D8" w:rsidRDefault="00231E7F" w:rsidP="00867D9E">
      <w:pPr>
        <w:keepNext/>
        <w:tabs>
          <w:tab w:val="clear" w:pos="567"/>
        </w:tabs>
        <w:rPr>
          <w:szCs w:val="24"/>
          <w:lang w:val="et-EE"/>
        </w:rPr>
      </w:pPr>
      <w:r w:rsidRPr="00B474D8">
        <w:rPr>
          <w:szCs w:val="24"/>
          <w:lang w:val="et-EE"/>
        </w:rPr>
        <w:t>Väljendunud bradükardia</w:t>
      </w:r>
    </w:p>
    <w:p w14:paraId="5E6869FF" w14:textId="0435F244" w:rsidR="00231E7F" w:rsidRPr="00B474D8" w:rsidRDefault="00231E7F" w:rsidP="00867D9E">
      <w:pPr>
        <w:tabs>
          <w:tab w:val="clear" w:pos="567"/>
        </w:tabs>
        <w:rPr>
          <w:szCs w:val="24"/>
          <w:lang w:val="et-EE"/>
        </w:rPr>
      </w:pPr>
      <w:r w:rsidRPr="00B474D8">
        <w:rPr>
          <w:szCs w:val="24"/>
          <w:lang w:val="et-EE"/>
        </w:rPr>
        <w:t>Turuletulekujärgselt on üksikutel juhtudel täheldatud väljendunud bradükardiat ja südameseiskuseni viinud bradükardiat mõne minuti jooksul pärast sugammadeksi manustamist (vt lõik</w:t>
      </w:r>
      <w:r w:rsidR="009A74D3">
        <w:rPr>
          <w:szCs w:val="24"/>
          <w:lang w:val="et-EE"/>
        </w:rPr>
        <w:t> </w:t>
      </w:r>
      <w:r w:rsidRPr="00B474D8">
        <w:rPr>
          <w:szCs w:val="24"/>
          <w:lang w:val="et-EE"/>
        </w:rPr>
        <w:t>4.4).</w:t>
      </w:r>
    </w:p>
    <w:p w14:paraId="66B7541F" w14:textId="77777777" w:rsidR="00231E7F" w:rsidRPr="00B474D8" w:rsidRDefault="00231E7F" w:rsidP="00867D9E">
      <w:pPr>
        <w:tabs>
          <w:tab w:val="clear" w:pos="567"/>
        </w:tabs>
        <w:rPr>
          <w:lang w:val="et-EE"/>
        </w:rPr>
      </w:pPr>
    </w:p>
    <w:p w14:paraId="2223061A" w14:textId="77777777" w:rsidR="00231E7F" w:rsidRPr="00B474D8" w:rsidRDefault="00231E7F" w:rsidP="00867D9E">
      <w:pPr>
        <w:keepNext/>
        <w:tabs>
          <w:tab w:val="clear" w:pos="567"/>
        </w:tabs>
        <w:rPr>
          <w:lang w:val="et-EE"/>
        </w:rPr>
      </w:pPr>
      <w:r w:rsidRPr="00B474D8">
        <w:rPr>
          <w:lang w:val="et-EE"/>
        </w:rPr>
        <w:t>Neuromuskulaarse blokaadi taasteke</w:t>
      </w:r>
    </w:p>
    <w:p w14:paraId="34ADC8F2" w14:textId="77777777" w:rsidR="00231E7F" w:rsidRPr="00641CA3" w:rsidRDefault="00231E7F" w:rsidP="00867D9E">
      <w:pPr>
        <w:tabs>
          <w:tab w:val="clear" w:pos="567"/>
        </w:tabs>
        <w:rPr>
          <w:szCs w:val="24"/>
          <w:lang w:val="et-EE"/>
        </w:rPr>
      </w:pPr>
      <w:r>
        <w:rPr>
          <w:szCs w:val="24"/>
          <w:lang w:val="et-EE"/>
        </w:rPr>
        <w:t>R</w:t>
      </w:r>
      <w:r w:rsidRPr="00B474D8">
        <w:rPr>
          <w:szCs w:val="24"/>
          <w:lang w:val="et-EE"/>
        </w:rPr>
        <w:t>okurooniumi või vekurooniumi</w:t>
      </w:r>
      <w:r>
        <w:rPr>
          <w:szCs w:val="24"/>
          <w:lang w:val="et-EE"/>
        </w:rPr>
        <w:t xml:space="preserve"> saanud isikutega läbi viidud kliinilistes uuringutes, kus sugammadeksi manustati vastavalt neuromuskulaarse blokaadi sügavusele ettenähtud annuses (n = 2022), oli neuromuskulaarse ülekande jälgimise või kliiniliste andmete põhjal neuromuskulaarse blokaadi taastekkimise esinemissagedus 0,20%</w:t>
      </w:r>
      <w:r w:rsidRPr="00B474D8">
        <w:rPr>
          <w:szCs w:val="24"/>
          <w:lang w:val="et-EE"/>
        </w:rPr>
        <w:t xml:space="preserve"> (vt lõik 4.4).</w:t>
      </w:r>
    </w:p>
    <w:p w14:paraId="0A02B9EB" w14:textId="77777777" w:rsidR="00231E7F" w:rsidRPr="00B474D8" w:rsidRDefault="00231E7F" w:rsidP="00867D9E">
      <w:pPr>
        <w:tabs>
          <w:tab w:val="clear" w:pos="567"/>
        </w:tabs>
        <w:rPr>
          <w:lang w:val="et-EE"/>
        </w:rPr>
      </w:pPr>
    </w:p>
    <w:p w14:paraId="25A32338" w14:textId="77777777" w:rsidR="00231E7F" w:rsidRPr="00B474D8" w:rsidRDefault="00231E7F" w:rsidP="00867D9E">
      <w:pPr>
        <w:keepNext/>
        <w:tabs>
          <w:tab w:val="clear" w:pos="567"/>
        </w:tabs>
        <w:rPr>
          <w:lang w:val="et-EE"/>
        </w:rPr>
      </w:pPr>
      <w:r w:rsidRPr="00B474D8">
        <w:rPr>
          <w:lang w:val="et-EE"/>
        </w:rPr>
        <w:t>Teave tervete vabatahtlike kohta</w:t>
      </w:r>
    </w:p>
    <w:p w14:paraId="7E8AF3AE" w14:textId="04F525C4" w:rsidR="00231E7F" w:rsidRDefault="00231E7F" w:rsidP="00867D9E">
      <w:pPr>
        <w:tabs>
          <w:tab w:val="clear" w:pos="567"/>
        </w:tabs>
        <w:rPr>
          <w:szCs w:val="24"/>
          <w:lang w:val="et-EE"/>
        </w:rPr>
      </w:pPr>
      <w:r>
        <w:rPr>
          <w:szCs w:val="24"/>
          <w:lang w:val="et-EE"/>
        </w:rPr>
        <w:t>Randomiseeritud topeltpimedas uuringus uuriti ravimi suhtes tekkivate ülitundlikkusreaktsioonide esinemissagedust tervetel vabatahtlikel, kellele manustati kuni 3 annust platseebot (</w:t>
      </w:r>
      <w:r w:rsidR="00EF307E">
        <w:rPr>
          <w:szCs w:val="24"/>
          <w:lang w:val="et-EE"/>
        </w:rPr>
        <w:t>N</w:t>
      </w:r>
      <w:r>
        <w:rPr>
          <w:szCs w:val="24"/>
          <w:lang w:val="et-EE"/>
        </w:rPr>
        <w:t> = 76), 4 mg/kg s</w:t>
      </w:r>
      <w:r w:rsidRPr="00B474D8">
        <w:rPr>
          <w:szCs w:val="24"/>
          <w:lang w:val="et-EE"/>
        </w:rPr>
        <w:t>ugammadeks</w:t>
      </w:r>
      <w:r>
        <w:rPr>
          <w:szCs w:val="24"/>
          <w:lang w:val="et-EE"/>
        </w:rPr>
        <w:t>i (</w:t>
      </w:r>
      <w:r w:rsidR="00EF307E">
        <w:rPr>
          <w:szCs w:val="24"/>
          <w:lang w:val="et-EE"/>
        </w:rPr>
        <w:t>N</w:t>
      </w:r>
      <w:r>
        <w:rPr>
          <w:szCs w:val="24"/>
          <w:lang w:val="et-EE"/>
        </w:rPr>
        <w:t> = 151) või 16 mg/kg s</w:t>
      </w:r>
      <w:r w:rsidRPr="00B474D8">
        <w:rPr>
          <w:szCs w:val="24"/>
          <w:lang w:val="et-EE"/>
        </w:rPr>
        <w:t>ugammadeksi</w:t>
      </w:r>
      <w:r>
        <w:rPr>
          <w:szCs w:val="24"/>
          <w:lang w:val="et-EE"/>
        </w:rPr>
        <w:t xml:space="preserve"> (</w:t>
      </w:r>
      <w:r w:rsidR="00EF307E">
        <w:rPr>
          <w:szCs w:val="24"/>
          <w:lang w:val="et-EE"/>
        </w:rPr>
        <w:t>N</w:t>
      </w:r>
      <w:r>
        <w:rPr>
          <w:szCs w:val="24"/>
          <w:lang w:val="et-EE"/>
        </w:rPr>
        <w:t> = 148). Võimaliku ülitundlikkuse teatiseid hindas komitee</w:t>
      </w:r>
      <w:r w:rsidRPr="007A3255">
        <w:rPr>
          <w:szCs w:val="24"/>
          <w:lang w:val="et-EE"/>
        </w:rPr>
        <w:t xml:space="preserve"> </w:t>
      </w:r>
      <w:r>
        <w:rPr>
          <w:szCs w:val="24"/>
          <w:lang w:val="et-EE"/>
        </w:rPr>
        <w:t>kasutades pimemenetlust. Hinnatud ülitundlikkuse esinemissagedus oli vastavalt 1,3% platseebo</w:t>
      </w:r>
      <w:r>
        <w:rPr>
          <w:szCs w:val="24"/>
          <w:lang w:val="et-EE"/>
        </w:rPr>
        <w:noBreakHyphen/>
        <w:t>, 6,6% 4 mg/kg s</w:t>
      </w:r>
      <w:r w:rsidRPr="00B474D8">
        <w:rPr>
          <w:szCs w:val="24"/>
          <w:lang w:val="et-EE"/>
        </w:rPr>
        <w:t>ugammadeksi</w:t>
      </w:r>
      <w:r>
        <w:rPr>
          <w:szCs w:val="24"/>
          <w:lang w:val="et-EE"/>
        </w:rPr>
        <w:t xml:space="preserve"> ja 9,5% 16 mg/kg s</w:t>
      </w:r>
      <w:r w:rsidRPr="00B474D8">
        <w:rPr>
          <w:szCs w:val="24"/>
          <w:lang w:val="et-EE"/>
        </w:rPr>
        <w:t>ugammadeksi</w:t>
      </w:r>
      <w:r>
        <w:rPr>
          <w:szCs w:val="24"/>
          <w:lang w:val="et-EE"/>
        </w:rPr>
        <w:t xml:space="preserve"> rühmas. Anafülaksia kohta pärast platseebo või 4 mg/kg s</w:t>
      </w:r>
      <w:r w:rsidRPr="00B474D8">
        <w:rPr>
          <w:szCs w:val="24"/>
          <w:lang w:val="et-EE"/>
        </w:rPr>
        <w:t>ugammadeks</w:t>
      </w:r>
      <w:r>
        <w:rPr>
          <w:szCs w:val="24"/>
          <w:lang w:val="et-EE"/>
        </w:rPr>
        <w:t>i manustamist teateid ei olnud. Pärast esimese 16 mg/kg s</w:t>
      </w:r>
      <w:r w:rsidRPr="00B474D8">
        <w:rPr>
          <w:szCs w:val="24"/>
          <w:lang w:val="et-EE"/>
        </w:rPr>
        <w:t>ugammadeks</w:t>
      </w:r>
      <w:r>
        <w:rPr>
          <w:szCs w:val="24"/>
          <w:lang w:val="et-EE"/>
        </w:rPr>
        <w:t>i annuse manustamist oli üks hinnatud anafülaksia juht (esinemissagedus 0,7%). Tõendeid ülitundlikkuse esinemise sagenemise või raskuse suurenemise kohta s</w:t>
      </w:r>
      <w:r w:rsidRPr="00B474D8">
        <w:rPr>
          <w:szCs w:val="24"/>
          <w:lang w:val="et-EE"/>
        </w:rPr>
        <w:t>ugammadeks</w:t>
      </w:r>
      <w:r>
        <w:rPr>
          <w:szCs w:val="24"/>
          <w:lang w:val="et-EE"/>
        </w:rPr>
        <w:t>i korduva annustamise korral ei olnud.</w:t>
      </w:r>
    </w:p>
    <w:p w14:paraId="33B36055" w14:textId="77777777" w:rsidR="00231E7F" w:rsidRDefault="00231E7F" w:rsidP="00867D9E">
      <w:pPr>
        <w:tabs>
          <w:tab w:val="clear" w:pos="567"/>
        </w:tabs>
        <w:rPr>
          <w:szCs w:val="24"/>
          <w:lang w:val="et-EE"/>
        </w:rPr>
      </w:pPr>
      <w:r>
        <w:rPr>
          <w:szCs w:val="24"/>
          <w:lang w:val="et-EE"/>
        </w:rPr>
        <w:t>Sarnase kavandiga eelnevas uuringus esines kolm hinnatud anafülaksia juhtu, kõik pärast 16 mg/kg s</w:t>
      </w:r>
      <w:r w:rsidRPr="00B474D8">
        <w:rPr>
          <w:szCs w:val="24"/>
          <w:lang w:val="et-EE"/>
        </w:rPr>
        <w:t>ugammadeks</w:t>
      </w:r>
      <w:r>
        <w:rPr>
          <w:szCs w:val="24"/>
          <w:lang w:val="et-EE"/>
        </w:rPr>
        <w:t>i manustamist (esinemissagedus 2,0%).</w:t>
      </w:r>
    </w:p>
    <w:p w14:paraId="03837C1E" w14:textId="77777777" w:rsidR="00231E7F" w:rsidRPr="00057434" w:rsidRDefault="00231E7F" w:rsidP="00867D9E">
      <w:pPr>
        <w:tabs>
          <w:tab w:val="clear" w:pos="567"/>
        </w:tabs>
        <w:rPr>
          <w:szCs w:val="24"/>
          <w:lang w:val="et-EE"/>
        </w:rPr>
      </w:pPr>
      <w:r w:rsidRPr="00057434">
        <w:rPr>
          <w:szCs w:val="24"/>
          <w:lang w:val="et-EE"/>
        </w:rPr>
        <w:t>I faasi uuringute koondandmete põhjal olid sage</w:t>
      </w:r>
      <w:r>
        <w:rPr>
          <w:szCs w:val="24"/>
          <w:lang w:val="et-EE"/>
        </w:rPr>
        <w:t>dased</w:t>
      </w:r>
      <w:r w:rsidRPr="00057434">
        <w:rPr>
          <w:szCs w:val="24"/>
          <w:lang w:val="et-EE"/>
        </w:rPr>
        <w:t xml:space="preserve"> (</w:t>
      </w:r>
      <w:r w:rsidRPr="00057434">
        <w:rPr>
          <w:lang w:val="et-EE"/>
        </w:rPr>
        <w:t>≥ 1/100 kuni &lt; 1/10) või väga sage</w:t>
      </w:r>
      <w:r>
        <w:rPr>
          <w:lang w:val="et-EE"/>
        </w:rPr>
        <w:t>dased</w:t>
      </w:r>
      <w:r w:rsidRPr="00057434">
        <w:rPr>
          <w:lang w:val="et-EE"/>
        </w:rPr>
        <w:t xml:space="preserve"> (≥ 1/10</w:t>
      </w:r>
      <w:r>
        <w:rPr>
          <w:lang w:val="et-EE"/>
        </w:rPr>
        <w:t>) ning</w:t>
      </w:r>
      <w:r w:rsidRPr="00057434">
        <w:rPr>
          <w:lang w:val="et-EE"/>
        </w:rPr>
        <w:t xml:space="preserve"> sagedamini </w:t>
      </w:r>
      <w:r w:rsidRPr="00057434">
        <w:rPr>
          <w:szCs w:val="24"/>
          <w:lang w:val="et-EE"/>
        </w:rPr>
        <w:t>sugammadeksi</w:t>
      </w:r>
      <w:r w:rsidRPr="00057434">
        <w:rPr>
          <w:szCs w:val="24"/>
          <w:lang w:val="et-EE"/>
        </w:rPr>
        <w:noBreakHyphen/>
        <w:t xml:space="preserve"> kui platseeborühmas</w:t>
      </w:r>
      <w:r>
        <w:rPr>
          <w:szCs w:val="24"/>
          <w:lang w:val="et-EE"/>
        </w:rPr>
        <w:t xml:space="preserve"> esinenud kõrvaltoimed düsgeusia (10,1%), peavalu (6,7%), iiveldus (5,6%), urtikaaria (1,7%), kihelus (1,7%), pearinglus (1,6%), oksendamine (1,2%) ja kõhuvalu (1,0%)</w:t>
      </w:r>
      <w:r w:rsidRPr="00057434">
        <w:rPr>
          <w:szCs w:val="24"/>
          <w:lang w:val="et-EE"/>
        </w:rPr>
        <w:t>.</w:t>
      </w:r>
    </w:p>
    <w:p w14:paraId="663D3934" w14:textId="77777777" w:rsidR="00231E7F" w:rsidRPr="00B474D8" w:rsidRDefault="00231E7F" w:rsidP="00867D9E">
      <w:pPr>
        <w:tabs>
          <w:tab w:val="clear" w:pos="567"/>
        </w:tabs>
        <w:rPr>
          <w:lang w:val="et-EE"/>
        </w:rPr>
      </w:pPr>
    </w:p>
    <w:p w14:paraId="55C86378" w14:textId="76D7660C" w:rsidR="00231E7F" w:rsidRPr="00B474D8" w:rsidRDefault="00231E7F" w:rsidP="00867D9E">
      <w:pPr>
        <w:keepNext/>
        <w:tabs>
          <w:tab w:val="clear" w:pos="567"/>
        </w:tabs>
        <w:rPr>
          <w:szCs w:val="24"/>
          <w:lang w:val="et-EE"/>
        </w:rPr>
      </w:pPr>
      <w:r w:rsidRPr="00B474D8">
        <w:rPr>
          <w:i/>
          <w:szCs w:val="24"/>
          <w:lang w:val="et-EE"/>
        </w:rPr>
        <w:t>Täiendav teave eri</w:t>
      </w:r>
      <w:r w:rsidR="007036B6">
        <w:rPr>
          <w:i/>
          <w:szCs w:val="24"/>
          <w:lang w:val="et-EE"/>
        </w:rPr>
        <w:t>rühmade</w:t>
      </w:r>
      <w:r w:rsidRPr="00B474D8">
        <w:rPr>
          <w:i/>
          <w:szCs w:val="24"/>
          <w:lang w:val="et-EE"/>
        </w:rPr>
        <w:t xml:space="preserve"> kohta</w:t>
      </w:r>
    </w:p>
    <w:p w14:paraId="130D214B" w14:textId="77777777" w:rsidR="00AE29D2" w:rsidRDefault="00AE29D2" w:rsidP="00867D9E">
      <w:pPr>
        <w:keepNext/>
        <w:tabs>
          <w:tab w:val="clear" w:pos="567"/>
        </w:tabs>
        <w:rPr>
          <w:szCs w:val="24"/>
          <w:lang w:val="et-EE"/>
        </w:rPr>
      </w:pPr>
    </w:p>
    <w:p w14:paraId="33A8D57C" w14:textId="67CF340F" w:rsidR="00231E7F" w:rsidRPr="00B474D8" w:rsidRDefault="00231E7F" w:rsidP="00867D9E">
      <w:pPr>
        <w:keepNext/>
        <w:tabs>
          <w:tab w:val="clear" w:pos="567"/>
        </w:tabs>
        <w:rPr>
          <w:szCs w:val="24"/>
          <w:lang w:val="et-EE"/>
        </w:rPr>
      </w:pPr>
      <w:r w:rsidRPr="00B474D8">
        <w:rPr>
          <w:szCs w:val="24"/>
          <w:lang w:val="et-EE"/>
        </w:rPr>
        <w:t>Kopsuprobleemidega patsiendid</w:t>
      </w:r>
    </w:p>
    <w:p w14:paraId="6F12CE9C" w14:textId="77777777" w:rsidR="00231E7F" w:rsidRPr="00B474D8" w:rsidRDefault="00231E7F" w:rsidP="00867D9E">
      <w:pPr>
        <w:tabs>
          <w:tab w:val="clear" w:pos="567"/>
        </w:tabs>
        <w:rPr>
          <w:szCs w:val="24"/>
          <w:lang w:val="et-EE"/>
        </w:rPr>
      </w:pPr>
      <w:r w:rsidRPr="00B474D8">
        <w:rPr>
          <w:szCs w:val="24"/>
          <w:lang w:val="et-EE"/>
        </w:rPr>
        <w:t xml:space="preserve">Turuletulekujärgsetes andmetes ja ühes kopsutüsistuste anamneesiga patsientidele keskendunud kliinilises uuringus teatati võimaliku seotud kõrvaltoimena bronhospasmist. Kõikide patsientide puhul, </w:t>
      </w:r>
      <w:r w:rsidRPr="00B474D8">
        <w:rPr>
          <w:szCs w:val="24"/>
          <w:lang w:val="et-EE"/>
        </w:rPr>
        <w:lastRenderedPageBreak/>
        <w:t>kellel on varem esinenud kopsuprobleeme, peab arst olema teadlik bronhospasmi esinemise võimalusest.</w:t>
      </w:r>
    </w:p>
    <w:p w14:paraId="3F8D2B56" w14:textId="77777777" w:rsidR="00231E7F" w:rsidRPr="00B474D8" w:rsidRDefault="00231E7F" w:rsidP="00867D9E">
      <w:pPr>
        <w:tabs>
          <w:tab w:val="clear" w:pos="567"/>
        </w:tabs>
        <w:rPr>
          <w:szCs w:val="24"/>
          <w:lang w:val="et-EE"/>
        </w:rPr>
      </w:pPr>
    </w:p>
    <w:p w14:paraId="25C4550A" w14:textId="77777777" w:rsidR="00231E7F" w:rsidRPr="00043B11" w:rsidRDefault="00231E7F" w:rsidP="00867D9E">
      <w:pPr>
        <w:keepNext/>
        <w:tabs>
          <w:tab w:val="clear" w:pos="567"/>
        </w:tabs>
        <w:rPr>
          <w:i/>
          <w:szCs w:val="24"/>
          <w:lang w:val="et-EE"/>
        </w:rPr>
      </w:pPr>
      <w:r w:rsidRPr="00043B11">
        <w:rPr>
          <w:i/>
          <w:szCs w:val="24"/>
          <w:lang w:val="et-EE"/>
        </w:rPr>
        <w:t>Lapsed</w:t>
      </w:r>
    </w:p>
    <w:p w14:paraId="02A85ECE" w14:textId="77777777" w:rsidR="006278EE" w:rsidRDefault="006278EE" w:rsidP="00867D9E">
      <w:pPr>
        <w:tabs>
          <w:tab w:val="clear" w:pos="567"/>
        </w:tabs>
        <w:rPr>
          <w:szCs w:val="24"/>
          <w:lang w:val="et-EE"/>
        </w:rPr>
      </w:pPr>
    </w:p>
    <w:p w14:paraId="13CC78A5" w14:textId="437E3CE2" w:rsidR="00231E7F" w:rsidRPr="00B474D8" w:rsidRDefault="00B92C48" w:rsidP="00867D9E">
      <w:pPr>
        <w:tabs>
          <w:tab w:val="clear" w:pos="567"/>
        </w:tabs>
        <w:rPr>
          <w:szCs w:val="24"/>
          <w:lang w:val="et-EE"/>
        </w:rPr>
      </w:pPr>
      <w:r w:rsidRPr="0098397D">
        <w:rPr>
          <w:szCs w:val="24"/>
          <w:lang w:val="et-EE"/>
        </w:rPr>
        <w:t xml:space="preserve">Uuringutes lastega vanuses </w:t>
      </w:r>
      <w:r w:rsidR="00FA1C4C">
        <w:rPr>
          <w:szCs w:val="24"/>
          <w:lang w:val="et-EE"/>
        </w:rPr>
        <w:t>sünnist</w:t>
      </w:r>
      <w:r w:rsidR="00F83824">
        <w:rPr>
          <w:szCs w:val="24"/>
          <w:lang w:val="et-EE"/>
        </w:rPr>
        <w:t xml:space="preserve"> kuni </w:t>
      </w:r>
      <w:r w:rsidR="00B97B6B" w:rsidRPr="00B97B6B">
        <w:rPr>
          <w:szCs w:val="24"/>
          <w:lang w:val="et-EE"/>
        </w:rPr>
        <w:t>17</w:t>
      </w:r>
      <w:r w:rsidR="00B97B6B" w:rsidRPr="00B97B6B">
        <w:rPr>
          <w:szCs w:val="24"/>
          <w:lang w:val="et-EE"/>
        </w:rPr>
        <w:noBreakHyphen/>
        <w:t>aasta</w:t>
      </w:r>
      <w:r>
        <w:rPr>
          <w:szCs w:val="24"/>
          <w:lang w:val="et-EE"/>
        </w:rPr>
        <w:t>t</w:t>
      </w:r>
      <w:r w:rsidR="00B97B6B" w:rsidRPr="00B97B6B">
        <w:rPr>
          <w:szCs w:val="24"/>
          <w:lang w:val="et-EE"/>
        </w:rPr>
        <w:t xml:space="preserve"> oli </w:t>
      </w:r>
      <w:r w:rsidR="00231E7F" w:rsidRPr="00B474D8">
        <w:rPr>
          <w:szCs w:val="24"/>
          <w:lang w:val="et-EE"/>
        </w:rPr>
        <w:t xml:space="preserve">sugammadeksi (kuni 4 mg/kg) </w:t>
      </w:r>
      <w:r w:rsidR="00B97B6B" w:rsidRPr="00B474D8">
        <w:rPr>
          <w:szCs w:val="24"/>
          <w:lang w:val="et-EE"/>
        </w:rPr>
        <w:t xml:space="preserve">ohutusprofiil </w:t>
      </w:r>
      <w:r w:rsidR="00B97B6B">
        <w:rPr>
          <w:szCs w:val="24"/>
          <w:lang w:val="et-EE"/>
        </w:rPr>
        <w:t>üldiselt</w:t>
      </w:r>
      <w:r w:rsidR="00231E7F" w:rsidRPr="00B474D8">
        <w:rPr>
          <w:szCs w:val="24"/>
          <w:lang w:val="et-EE"/>
        </w:rPr>
        <w:t xml:space="preserve"> sarnane täiskasvanute</w:t>
      </w:r>
      <w:r w:rsidR="006278EE">
        <w:rPr>
          <w:szCs w:val="24"/>
          <w:lang w:val="et-EE"/>
        </w:rPr>
        <w:t>l</w:t>
      </w:r>
      <w:r w:rsidR="00231E7F" w:rsidRPr="00B474D8">
        <w:rPr>
          <w:szCs w:val="24"/>
          <w:lang w:val="et-EE"/>
        </w:rPr>
        <w:t xml:space="preserve"> </w:t>
      </w:r>
      <w:r w:rsidR="006278EE">
        <w:rPr>
          <w:szCs w:val="24"/>
          <w:lang w:val="et-EE"/>
        </w:rPr>
        <w:t>täheldatud profiiliga</w:t>
      </w:r>
      <w:r w:rsidR="00231E7F" w:rsidRPr="00B474D8">
        <w:rPr>
          <w:szCs w:val="24"/>
          <w:lang w:val="et-EE"/>
        </w:rPr>
        <w:t>.</w:t>
      </w:r>
    </w:p>
    <w:p w14:paraId="263CFD07" w14:textId="77777777" w:rsidR="00231E7F" w:rsidRDefault="00231E7F" w:rsidP="00867D9E">
      <w:pPr>
        <w:tabs>
          <w:tab w:val="clear" w:pos="567"/>
        </w:tabs>
        <w:rPr>
          <w:szCs w:val="24"/>
          <w:lang w:val="et-EE"/>
        </w:rPr>
      </w:pPr>
    </w:p>
    <w:p w14:paraId="0CC3BA08" w14:textId="77777777" w:rsidR="00231E7F" w:rsidRPr="00043B11" w:rsidRDefault="00231E7F" w:rsidP="00867D9E">
      <w:pPr>
        <w:keepNext/>
        <w:tabs>
          <w:tab w:val="clear" w:pos="567"/>
        </w:tabs>
        <w:rPr>
          <w:i/>
          <w:iCs/>
          <w:szCs w:val="24"/>
          <w:lang w:val="et-EE"/>
        </w:rPr>
      </w:pPr>
      <w:bookmarkStart w:id="1" w:name="_Hlk36721290"/>
      <w:r w:rsidRPr="00043B11">
        <w:rPr>
          <w:i/>
          <w:iCs/>
          <w:szCs w:val="24"/>
          <w:lang w:val="et-EE"/>
        </w:rPr>
        <w:t>Haigusliku rasvumisega patsiendid</w:t>
      </w:r>
    </w:p>
    <w:p w14:paraId="26836753" w14:textId="77777777" w:rsidR="006278EE" w:rsidRDefault="006278EE" w:rsidP="00867D9E">
      <w:pPr>
        <w:tabs>
          <w:tab w:val="clear" w:pos="567"/>
        </w:tabs>
        <w:rPr>
          <w:szCs w:val="24"/>
          <w:lang w:val="et-EE"/>
        </w:rPr>
      </w:pPr>
    </w:p>
    <w:p w14:paraId="4B67D7FB" w14:textId="0C57BEE8" w:rsidR="00231E7F" w:rsidRDefault="00231E7F" w:rsidP="00867D9E">
      <w:pPr>
        <w:tabs>
          <w:tab w:val="clear" w:pos="567"/>
        </w:tabs>
        <w:rPr>
          <w:szCs w:val="24"/>
          <w:lang w:val="et-EE"/>
        </w:rPr>
      </w:pPr>
      <w:r>
        <w:rPr>
          <w:szCs w:val="24"/>
          <w:lang w:val="et-EE"/>
        </w:rPr>
        <w:t xml:space="preserve">Ühes suunatud kliinilises uuringus haigusliku rasvumisega patsientidel oli </w:t>
      </w:r>
      <w:r w:rsidR="006278EE">
        <w:rPr>
          <w:szCs w:val="24"/>
          <w:lang w:val="et-EE"/>
        </w:rPr>
        <w:t>ohutus</w:t>
      </w:r>
      <w:r>
        <w:rPr>
          <w:szCs w:val="24"/>
          <w:lang w:val="et-EE"/>
        </w:rPr>
        <w:t>profiil üldiselt sarnane täiskasvanute profiiliga I kuni III faasi koonduuringutes (vt tabel 2).</w:t>
      </w:r>
    </w:p>
    <w:bookmarkEnd w:id="1"/>
    <w:p w14:paraId="69D58EB9" w14:textId="77777777" w:rsidR="00231E7F" w:rsidRPr="000A6C4B" w:rsidRDefault="00231E7F" w:rsidP="00867D9E">
      <w:pPr>
        <w:tabs>
          <w:tab w:val="clear" w:pos="567"/>
        </w:tabs>
        <w:rPr>
          <w:szCs w:val="24"/>
          <w:lang w:val="et-EE"/>
        </w:rPr>
      </w:pPr>
    </w:p>
    <w:p w14:paraId="40D1478B" w14:textId="77777777" w:rsidR="00231E7F" w:rsidRPr="00043B11" w:rsidRDefault="00231E7F" w:rsidP="00867D9E">
      <w:pPr>
        <w:keepNext/>
        <w:tabs>
          <w:tab w:val="clear" w:pos="567"/>
        </w:tabs>
        <w:rPr>
          <w:i/>
          <w:iCs/>
          <w:szCs w:val="24"/>
          <w:lang w:val="et-EE"/>
        </w:rPr>
      </w:pPr>
      <w:r w:rsidRPr="00043B11">
        <w:rPr>
          <w:i/>
          <w:iCs/>
          <w:szCs w:val="24"/>
          <w:lang w:val="et-EE"/>
        </w:rPr>
        <w:t>Raske süsteemse haigusega patsiendid</w:t>
      </w:r>
    </w:p>
    <w:p w14:paraId="7915FD0B" w14:textId="77777777" w:rsidR="006278EE" w:rsidRDefault="006278EE" w:rsidP="00867D9E">
      <w:pPr>
        <w:tabs>
          <w:tab w:val="clear" w:pos="567"/>
        </w:tabs>
        <w:rPr>
          <w:lang w:val="et-EE"/>
        </w:rPr>
      </w:pPr>
    </w:p>
    <w:p w14:paraId="5341FCCB" w14:textId="5E916829" w:rsidR="00231E7F" w:rsidRPr="00A61B8C" w:rsidRDefault="00231E7F" w:rsidP="00867D9E">
      <w:pPr>
        <w:tabs>
          <w:tab w:val="clear" w:pos="567"/>
        </w:tabs>
        <w:rPr>
          <w:lang w:val="et-EE"/>
        </w:rPr>
      </w:pPr>
      <w:r w:rsidRPr="00A61B8C">
        <w:rPr>
          <w:lang w:val="et-EE"/>
        </w:rPr>
        <w:t>Ameerika Anestesioloogide Ühing</w:t>
      </w:r>
      <w:r>
        <w:rPr>
          <w:lang w:val="et-EE"/>
        </w:rPr>
        <w:t>u</w:t>
      </w:r>
      <w:r w:rsidRPr="00A61B8C">
        <w:rPr>
          <w:lang w:val="et-EE"/>
        </w:rPr>
        <w:t xml:space="preserve"> (</w:t>
      </w:r>
      <w:r w:rsidRPr="00A61B8C">
        <w:rPr>
          <w:i/>
          <w:iCs/>
          <w:szCs w:val="24"/>
          <w:lang w:val="et-EE"/>
        </w:rPr>
        <w:t>American Society of Anesthesiologists</w:t>
      </w:r>
      <w:r w:rsidRPr="00A61B8C">
        <w:rPr>
          <w:lang w:val="et-EE"/>
        </w:rPr>
        <w:t>,</w:t>
      </w:r>
      <w:r w:rsidRPr="00806326">
        <w:rPr>
          <w:lang w:val="et-EE"/>
        </w:rPr>
        <w:t xml:space="preserve"> </w:t>
      </w:r>
      <w:r w:rsidRPr="00A61B8C">
        <w:rPr>
          <w:lang w:val="et-EE"/>
        </w:rPr>
        <w:t xml:space="preserve">ASA) </w:t>
      </w:r>
      <w:r>
        <w:rPr>
          <w:lang w:val="et-EE"/>
        </w:rPr>
        <w:t xml:space="preserve">järgi </w:t>
      </w:r>
      <w:r w:rsidRPr="00A61B8C">
        <w:rPr>
          <w:lang w:val="et-EE"/>
        </w:rPr>
        <w:t>III või IV klassi (</w:t>
      </w:r>
      <w:r>
        <w:rPr>
          <w:lang w:val="et-EE"/>
        </w:rPr>
        <w:t>raske süsteemse haigusega patsiendid või püsivalt eluohtliku raske süsteemse haigusega patsiendid</w:t>
      </w:r>
      <w:r w:rsidRPr="00A61B8C">
        <w:rPr>
          <w:lang w:val="et-EE"/>
        </w:rPr>
        <w:t>)</w:t>
      </w:r>
      <w:r>
        <w:rPr>
          <w:lang w:val="et-EE"/>
        </w:rPr>
        <w:t xml:space="preserve"> kuuluvate patsientidega läbi viidud uuringus</w:t>
      </w:r>
      <w:r w:rsidRPr="00A61B8C">
        <w:rPr>
          <w:lang w:val="et-EE"/>
        </w:rPr>
        <w:t xml:space="preserve"> oli </w:t>
      </w:r>
      <w:r>
        <w:rPr>
          <w:lang w:val="et-EE"/>
        </w:rPr>
        <w:t>n</w:t>
      </w:r>
      <w:r w:rsidRPr="00A61B8C">
        <w:rPr>
          <w:lang w:val="et-EE"/>
        </w:rPr>
        <w:t>ende ASA III</w:t>
      </w:r>
      <w:r w:rsidR="00CD23D8">
        <w:rPr>
          <w:lang w:val="et-EE"/>
        </w:rPr>
        <w:t> </w:t>
      </w:r>
      <w:r>
        <w:rPr>
          <w:lang w:val="et-EE"/>
        </w:rPr>
        <w:t>ja</w:t>
      </w:r>
      <w:r w:rsidRPr="00A61B8C">
        <w:rPr>
          <w:lang w:val="et-EE"/>
        </w:rPr>
        <w:t xml:space="preserve"> IV</w:t>
      </w:r>
      <w:r w:rsidR="00CD23D8">
        <w:rPr>
          <w:lang w:val="et-EE"/>
        </w:rPr>
        <w:t> </w:t>
      </w:r>
      <w:r w:rsidRPr="00A61B8C">
        <w:rPr>
          <w:lang w:val="et-EE"/>
        </w:rPr>
        <w:t>klassi patsientide</w:t>
      </w:r>
      <w:r>
        <w:rPr>
          <w:lang w:val="et-EE"/>
        </w:rPr>
        <w:t xml:space="preserve"> kõrvaltoimete profii</w:t>
      </w:r>
      <w:r w:rsidRPr="00A61B8C">
        <w:rPr>
          <w:lang w:val="et-EE"/>
        </w:rPr>
        <w:t>l üldiselt sarnane I</w:t>
      </w:r>
      <w:r w:rsidR="00CD23D8">
        <w:rPr>
          <w:lang w:val="et-EE"/>
        </w:rPr>
        <w:t> </w:t>
      </w:r>
      <w:r w:rsidRPr="00A61B8C">
        <w:rPr>
          <w:lang w:val="et-EE"/>
        </w:rPr>
        <w:t>kuni III</w:t>
      </w:r>
      <w:r w:rsidR="00CD23D8">
        <w:rPr>
          <w:lang w:val="et-EE"/>
        </w:rPr>
        <w:t> </w:t>
      </w:r>
      <w:r w:rsidRPr="00A61B8C">
        <w:rPr>
          <w:lang w:val="et-EE"/>
        </w:rPr>
        <w:t>faasi koonduuringutes osalenud täiskasvanud patsientide</w:t>
      </w:r>
      <w:r>
        <w:rPr>
          <w:lang w:val="et-EE"/>
        </w:rPr>
        <w:t>l täheldatu</w:t>
      </w:r>
      <w:r w:rsidRPr="00A61B8C">
        <w:rPr>
          <w:lang w:val="et-EE"/>
        </w:rPr>
        <w:t>ga (vt tab</w:t>
      </w:r>
      <w:r>
        <w:rPr>
          <w:lang w:val="et-EE"/>
        </w:rPr>
        <w:t>e</w:t>
      </w:r>
      <w:r w:rsidRPr="00A61B8C">
        <w:rPr>
          <w:lang w:val="et-EE"/>
        </w:rPr>
        <w:t>l</w:t>
      </w:r>
      <w:r w:rsidR="00CD23D8">
        <w:rPr>
          <w:lang w:val="et-EE"/>
        </w:rPr>
        <w:t> </w:t>
      </w:r>
      <w:r w:rsidRPr="00A61B8C">
        <w:rPr>
          <w:lang w:val="et-EE"/>
        </w:rPr>
        <w:t>2)</w:t>
      </w:r>
      <w:r w:rsidR="00283C18">
        <w:rPr>
          <w:lang w:val="et-EE"/>
        </w:rPr>
        <w:t>,</w:t>
      </w:r>
      <w:r>
        <w:rPr>
          <w:lang w:val="et-EE"/>
        </w:rPr>
        <w:t xml:space="preserve"> </w:t>
      </w:r>
      <w:r w:rsidR="00283C18">
        <w:rPr>
          <w:lang w:val="et-EE"/>
        </w:rPr>
        <w:t>v</w:t>
      </w:r>
      <w:r>
        <w:rPr>
          <w:lang w:val="et-EE"/>
        </w:rPr>
        <w:t>t lõik</w:t>
      </w:r>
      <w:r w:rsidR="00CD23D8">
        <w:rPr>
          <w:lang w:val="et-EE"/>
        </w:rPr>
        <w:t> </w:t>
      </w:r>
      <w:r>
        <w:rPr>
          <w:lang w:val="et-EE"/>
        </w:rPr>
        <w:t>5.1.</w:t>
      </w:r>
    </w:p>
    <w:p w14:paraId="258BEB5D" w14:textId="77777777" w:rsidR="00231E7F" w:rsidRPr="000552B9" w:rsidRDefault="00231E7F" w:rsidP="00867D9E">
      <w:pPr>
        <w:tabs>
          <w:tab w:val="clear" w:pos="567"/>
        </w:tabs>
        <w:rPr>
          <w:szCs w:val="24"/>
          <w:lang w:val="et-EE"/>
        </w:rPr>
      </w:pPr>
    </w:p>
    <w:p w14:paraId="03D10CAE" w14:textId="77777777" w:rsidR="00231E7F" w:rsidRPr="00B474D8" w:rsidRDefault="00231E7F" w:rsidP="00867D9E">
      <w:pPr>
        <w:keepNext/>
        <w:tabs>
          <w:tab w:val="clear" w:pos="567"/>
        </w:tabs>
        <w:rPr>
          <w:szCs w:val="24"/>
          <w:u w:val="single"/>
          <w:lang w:val="et-EE"/>
        </w:rPr>
      </w:pPr>
      <w:r w:rsidRPr="00B474D8">
        <w:rPr>
          <w:szCs w:val="24"/>
          <w:u w:val="single"/>
          <w:lang w:val="et-EE"/>
        </w:rPr>
        <w:t>Võimalikest kõrvaltoimetest teatamine</w:t>
      </w:r>
    </w:p>
    <w:p w14:paraId="05E0240A" w14:textId="442B4BAA" w:rsidR="00231E7F" w:rsidRPr="00B474D8" w:rsidRDefault="00231E7F" w:rsidP="00867D9E">
      <w:pPr>
        <w:tabs>
          <w:tab w:val="clear" w:pos="567"/>
        </w:tabs>
        <w:rPr>
          <w:szCs w:val="24"/>
          <w:lang w:val="et-EE"/>
        </w:rPr>
      </w:pPr>
      <w:r w:rsidRPr="00B474D8">
        <w:rPr>
          <w:szCs w:val="24"/>
          <w:lang w:val="et-EE"/>
        </w:rPr>
        <w:t>Ravimi võimalikest kõrvaltoimetest on oluline teatada ka pärast ravimi müügiloa väljastamist. See võimaldab jätkuvalt hinnata ravimi kasu/riski suhet. Tervishoiutöötajatel palutakse kõigist võimalikest kõrvaltoimetest</w:t>
      </w:r>
      <w:r>
        <w:rPr>
          <w:szCs w:val="24"/>
          <w:lang w:val="et-EE"/>
        </w:rPr>
        <w:t xml:space="preserve"> teatada</w:t>
      </w:r>
      <w:r w:rsidRPr="00B474D8">
        <w:rPr>
          <w:szCs w:val="24"/>
          <w:lang w:val="et-EE"/>
        </w:rPr>
        <w:t xml:space="preserve"> </w:t>
      </w:r>
      <w:r w:rsidRPr="00433F65">
        <w:rPr>
          <w:szCs w:val="24"/>
          <w:shd w:val="clear" w:color="auto" w:fill="BFBFBF"/>
          <w:lang w:val="et-EE"/>
        </w:rPr>
        <w:t>riikliku teavitamissüsteemi</w:t>
      </w:r>
      <w:r>
        <w:rPr>
          <w:szCs w:val="24"/>
          <w:shd w:val="clear" w:color="auto" w:fill="BFBFBF"/>
          <w:lang w:val="et-EE"/>
        </w:rPr>
        <w:t xml:space="preserve"> (vt</w:t>
      </w:r>
      <w:r w:rsidRPr="00433F65">
        <w:rPr>
          <w:szCs w:val="24"/>
          <w:shd w:val="clear" w:color="auto" w:fill="BFBFBF"/>
          <w:lang w:val="et-EE"/>
        </w:rPr>
        <w:t xml:space="preserve"> </w:t>
      </w:r>
      <w:r w:rsidR="00C54095" w:rsidRPr="00C54095">
        <w:rPr>
          <w:shd w:val="clear" w:color="auto" w:fill="BFBFBF"/>
          <w:lang w:val="et-EE"/>
        </w:rPr>
        <w:t>V lisa</w:t>
      </w:r>
      <w:r w:rsidRPr="00276EFE">
        <w:rPr>
          <w:szCs w:val="24"/>
          <w:highlight w:val="lightGray"/>
          <w:lang w:val="et-EE"/>
        </w:rPr>
        <w:t>)</w:t>
      </w:r>
      <w:r>
        <w:rPr>
          <w:szCs w:val="24"/>
          <w:lang w:val="et-EE"/>
        </w:rPr>
        <w:t xml:space="preserve"> </w:t>
      </w:r>
      <w:r w:rsidRPr="00B474D8">
        <w:rPr>
          <w:szCs w:val="24"/>
          <w:lang w:val="et-EE"/>
        </w:rPr>
        <w:t>kaudu.</w:t>
      </w:r>
    </w:p>
    <w:p w14:paraId="02D34949" w14:textId="77777777" w:rsidR="00231E7F" w:rsidRPr="00B474D8" w:rsidRDefault="00231E7F" w:rsidP="00867D9E">
      <w:pPr>
        <w:tabs>
          <w:tab w:val="clear" w:pos="567"/>
        </w:tabs>
        <w:rPr>
          <w:szCs w:val="24"/>
          <w:lang w:val="et-EE"/>
        </w:rPr>
      </w:pPr>
    </w:p>
    <w:p w14:paraId="7EAF2B17" w14:textId="77777777" w:rsidR="00231E7F" w:rsidRPr="00B474D8" w:rsidRDefault="00231E7F" w:rsidP="00867D9E">
      <w:pPr>
        <w:keepNext/>
        <w:tabs>
          <w:tab w:val="clear" w:pos="567"/>
        </w:tabs>
        <w:rPr>
          <w:szCs w:val="24"/>
          <w:lang w:val="et-EE"/>
        </w:rPr>
      </w:pPr>
      <w:r w:rsidRPr="00B474D8">
        <w:rPr>
          <w:b/>
          <w:szCs w:val="24"/>
          <w:lang w:val="et-EE"/>
        </w:rPr>
        <w:t>4.9</w:t>
      </w:r>
      <w:r w:rsidRPr="00B474D8">
        <w:rPr>
          <w:b/>
          <w:szCs w:val="24"/>
          <w:lang w:val="et-EE"/>
        </w:rPr>
        <w:tab/>
        <w:t>Üleannustamine</w:t>
      </w:r>
    </w:p>
    <w:p w14:paraId="21150CB1" w14:textId="77777777" w:rsidR="00231E7F" w:rsidRPr="00B474D8" w:rsidRDefault="00231E7F" w:rsidP="00867D9E">
      <w:pPr>
        <w:keepNext/>
        <w:tabs>
          <w:tab w:val="clear" w:pos="567"/>
        </w:tabs>
        <w:rPr>
          <w:szCs w:val="24"/>
          <w:lang w:val="et-EE"/>
        </w:rPr>
      </w:pPr>
    </w:p>
    <w:p w14:paraId="3F94AC1B" w14:textId="77777777" w:rsidR="00231E7F" w:rsidRPr="00B474D8" w:rsidRDefault="00231E7F" w:rsidP="00867D9E">
      <w:pPr>
        <w:tabs>
          <w:tab w:val="clear" w:pos="567"/>
        </w:tabs>
        <w:rPr>
          <w:szCs w:val="24"/>
          <w:lang w:val="et-EE"/>
        </w:rPr>
      </w:pPr>
      <w:r w:rsidRPr="00B474D8">
        <w:rPr>
          <w:szCs w:val="24"/>
          <w:lang w:val="et-EE"/>
        </w:rPr>
        <w:t>Kliinilistes uuringutes teatati ühest 40 mg/kg annuse juhusliku üleannustamise juhust, mingeid olulisi kõrvaltoimeid ei täheldatud. Talutavuse uuringus manustati inimestele sugammadeksi annustes kuni 96 mg/kg. Annusega seotud kõrvaltoimeid ega tõsiseid kõrvaltoimeid ei täheldatud.</w:t>
      </w:r>
    </w:p>
    <w:p w14:paraId="459B5E6D" w14:textId="797C1D34" w:rsidR="00231E7F" w:rsidRPr="00B474D8" w:rsidRDefault="00231E7F" w:rsidP="00867D9E">
      <w:pPr>
        <w:tabs>
          <w:tab w:val="clear" w:pos="567"/>
        </w:tabs>
        <w:rPr>
          <w:szCs w:val="24"/>
          <w:lang w:val="et-EE"/>
        </w:rPr>
      </w:pPr>
      <w:r w:rsidRPr="00B474D8">
        <w:rPr>
          <w:szCs w:val="24"/>
          <w:lang w:val="et-EE"/>
        </w:rPr>
        <w:t>Sugammadeksi saab eemaldada, kasutades hemodialüüsil</w:t>
      </w:r>
      <w:r w:rsidR="00371246" w:rsidRPr="00371246">
        <w:rPr>
          <w:szCs w:val="24"/>
          <w:lang w:val="et-EE"/>
        </w:rPr>
        <w:t xml:space="preserve"> </w:t>
      </w:r>
      <w:r w:rsidR="00371246">
        <w:rPr>
          <w:szCs w:val="24"/>
          <w:lang w:val="et-EE"/>
        </w:rPr>
        <w:t>hõredamat</w:t>
      </w:r>
      <w:r w:rsidRPr="00B474D8">
        <w:rPr>
          <w:szCs w:val="24"/>
          <w:lang w:val="et-EE"/>
        </w:rPr>
        <w:t xml:space="preserve">, mitte </w:t>
      </w:r>
      <w:r w:rsidR="00371246">
        <w:rPr>
          <w:szCs w:val="24"/>
          <w:lang w:val="et-EE"/>
        </w:rPr>
        <w:t xml:space="preserve">tihedamat </w:t>
      </w:r>
      <w:r w:rsidRPr="00B474D8">
        <w:rPr>
          <w:szCs w:val="24"/>
          <w:lang w:val="et-EE"/>
        </w:rPr>
        <w:t>filtrit. Kliiniliste uuringute põhjal väheneb sugammadeksi kontsentratsioon plasmas kuni 70% pärast 3</w:t>
      </w:r>
      <w:r w:rsidRPr="00B474D8">
        <w:rPr>
          <w:szCs w:val="24"/>
          <w:lang w:val="et-EE"/>
        </w:rPr>
        <w:noBreakHyphen/>
        <w:t xml:space="preserve"> kuni 6</w:t>
      </w:r>
      <w:r w:rsidRPr="00B474D8">
        <w:rPr>
          <w:szCs w:val="24"/>
          <w:lang w:val="et-EE"/>
        </w:rPr>
        <w:noBreakHyphen/>
        <w:t>tunnist dialüüsi.</w:t>
      </w:r>
    </w:p>
    <w:p w14:paraId="74825489" w14:textId="77777777" w:rsidR="00231E7F" w:rsidRPr="00B474D8" w:rsidRDefault="00231E7F" w:rsidP="00867D9E">
      <w:pPr>
        <w:tabs>
          <w:tab w:val="clear" w:pos="567"/>
        </w:tabs>
        <w:rPr>
          <w:szCs w:val="24"/>
          <w:lang w:val="et-EE"/>
        </w:rPr>
      </w:pPr>
    </w:p>
    <w:p w14:paraId="46F1FCE9" w14:textId="77777777" w:rsidR="00231E7F" w:rsidRPr="00B474D8" w:rsidRDefault="00231E7F" w:rsidP="00867D9E">
      <w:pPr>
        <w:tabs>
          <w:tab w:val="clear" w:pos="567"/>
        </w:tabs>
        <w:rPr>
          <w:szCs w:val="24"/>
          <w:lang w:val="et-EE"/>
        </w:rPr>
      </w:pPr>
    </w:p>
    <w:p w14:paraId="4C805B46" w14:textId="77777777" w:rsidR="00231E7F" w:rsidRPr="00B474D8" w:rsidRDefault="00231E7F" w:rsidP="00867D9E">
      <w:pPr>
        <w:keepNext/>
        <w:tabs>
          <w:tab w:val="clear" w:pos="567"/>
        </w:tabs>
        <w:rPr>
          <w:szCs w:val="24"/>
          <w:lang w:val="et-EE"/>
        </w:rPr>
      </w:pPr>
      <w:r w:rsidRPr="00B474D8">
        <w:rPr>
          <w:b/>
          <w:szCs w:val="24"/>
          <w:lang w:val="et-EE"/>
        </w:rPr>
        <w:t>5.</w:t>
      </w:r>
      <w:r w:rsidRPr="00B474D8">
        <w:rPr>
          <w:b/>
          <w:szCs w:val="24"/>
          <w:lang w:val="et-EE"/>
        </w:rPr>
        <w:tab/>
        <w:t>FARMAKOKOOGILISED OMADUSED</w:t>
      </w:r>
    </w:p>
    <w:p w14:paraId="733A6418" w14:textId="77777777" w:rsidR="00231E7F" w:rsidRPr="00B474D8" w:rsidRDefault="00231E7F" w:rsidP="00867D9E">
      <w:pPr>
        <w:keepNext/>
        <w:tabs>
          <w:tab w:val="clear" w:pos="567"/>
        </w:tabs>
        <w:rPr>
          <w:szCs w:val="24"/>
          <w:lang w:val="et-EE"/>
        </w:rPr>
      </w:pPr>
    </w:p>
    <w:p w14:paraId="221EDA7E" w14:textId="77777777" w:rsidR="00231E7F" w:rsidRPr="00B474D8" w:rsidRDefault="00231E7F" w:rsidP="00867D9E">
      <w:pPr>
        <w:keepNext/>
        <w:tabs>
          <w:tab w:val="clear" w:pos="567"/>
        </w:tabs>
        <w:rPr>
          <w:szCs w:val="24"/>
          <w:lang w:val="et-EE"/>
        </w:rPr>
      </w:pPr>
      <w:r w:rsidRPr="00B474D8">
        <w:rPr>
          <w:b/>
          <w:szCs w:val="24"/>
          <w:lang w:val="et-EE"/>
        </w:rPr>
        <w:t>5.1</w:t>
      </w:r>
      <w:r w:rsidRPr="00B474D8">
        <w:rPr>
          <w:b/>
          <w:szCs w:val="24"/>
          <w:lang w:val="et-EE"/>
        </w:rPr>
        <w:tab/>
        <w:t>Farmakodünaamilised omadused</w:t>
      </w:r>
    </w:p>
    <w:p w14:paraId="14B0CB4C" w14:textId="77777777" w:rsidR="00231E7F" w:rsidRPr="00B474D8" w:rsidRDefault="00231E7F" w:rsidP="00867D9E">
      <w:pPr>
        <w:keepNext/>
        <w:tabs>
          <w:tab w:val="clear" w:pos="567"/>
        </w:tabs>
        <w:rPr>
          <w:szCs w:val="24"/>
          <w:lang w:val="et-EE"/>
        </w:rPr>
      </w:pPr>
    </w:p>
    <w:p w14:paraId="5D73ECF0" w14:textId="77777777" w:rsidR="00231E7F" w:rsidRPr="00B474D8" w:rsidRDefault="00231E7F" w:rsidP="00867D9E">
      <w:pPr>
        <w:tabs>
          <w:tab w:val="clear" w:pos="567"/>
        </w:tabs>
        <w:rPr>
          <w:szCs w:val="24"/>
          <w:lang w:val="et-EE"/>
        </w:rPr>
      </w:pPr>
      <w:r w:rsidRPr="00B474D8">
        <w:rPr>
          <w:szCs w:val="24"/>
          <w:lang w:val="et-EE"/>
        </w:rPr>
        <w:t>Farmakoterapeutiline rühm: kõik teised raviained, antidoodid; ATC</w:t>
      </w:r>
      <w:r>
        <w:rPr>
          <w:szCs w:val="24"/>
          <w:lang w:val="et-EE"/>
        </w:rPr>
        <w:noBreakHyphen/>
      </w:r>
      <w:r w:rsidRPr="00B474D8">
        <w:rPr>
          <w:szCs w:val="24"/>
          <w:lang w:val="et-EE"/>
        </w:rPr>
        <w:t>kood: V03AB35</w:t>
      </w:r>
    </w:p>
    <w:p w14:paraId="43559438" w14:textId="77777777" w:rsidR="00231E7F" w:rsidRPr="00B474D8" w:rsidRDefault="00231E7F" w:rsidP="00867D9E">
      <w:pPr>
        <w:tabs>
          <w:tab w:val="clear" w:pos="567"/>
        </w:tabs>
        <w:rPr>
          <w:szCs w:val="24"/>
          <w:lang w:val="et-EE"/>
        </w:rPr>
      </w:pPr>
    </w:p>
    <w:p w14:paraId="45240ACD"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Toimemehhanism</w:t>
      </w:r>
    </w:p>
    <w:p w14:paraId="12BF27E0" w14:textId="77777777" w:rsidR="00231E7F" w:rsidRPr="00B474D8" w:rsidRDefault="00231E7F" w:rsidP="00867D9E">
      <w:pPr>
        <w:tabs>
          <w:tab w:val="clear" w:pos="567"/>
        </w:tabs>
        <w:rPr>
          <w:lang w:val="et-EE"/>
        </w:rPr>
      </w:pPr>
      <w:r w:rsidRPr="00B474D8">
        <w:rPr>
          <w:lang w:val="et-EE"/>
        </w:rPr>
        <w:t>Sugammadeks on modifitseeritud gamma-tsüklodekstriin, mis on selektiivne müorelaksandiga seonduv aine. See moodustab neuromuskulaarset ülekannet blokeerivate ainete rokurooniumi või vekurooniumiga plasmas kompleksi ja vähendab seega neuromuskulaarset ülekannet blokeeriva aine kogust, mis seondub nikotiiniretseptoritega neuromuskulaarses sünapsis. Selle tulemusena kõrvaldatakse rokurooniumi või vekurooniumiga tekitatud neuromuskulaarne blokaad.</w:t>
      </w:r>
    </w:p>
    <w:p w14:paraId="4A698834" w14:textId="77777777" w:rsidR="00231E7F" w:rsidRPr="00B474D8" w:rsidRDefault="00231E7F" w:rsidP="00867D9E">
      <w:pPr>
        <w:tabs>
          <w:tab w:val="clear" w:pos="567"/>
        </w:tabs>
        <w:rPr>
          <w:lang w:val="et-EE"/>
        </w:rPr>
      </w:pPr>
    </w:p>
    <w:p w14:paraId="4D9B05D6"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 xml:space="preserve">Farmakodünaamilised </w:t>
      </w:r>
      <w:r>
        <w:rPr>
          <w:szCs w:val="24"/>
          <w:u w:val="single"/>
          <w:lang w:val="et-EE"/>
        </w:rPr>
        <w:t>toimed</w:t>
      </w:r>
    </w:p>
    <w:p w14:paraId="4F3BBF81" w14:textId="77777777" w:rsidR="00231E7F" w:rsidRPr="00B474D8" w:rsidRDefault="00231E7F" w:rsidP="00867D9E">
      <w:pPr>
        <w:tabs>
          <w:tab w:val="clear" w:pos="567"/>
        </w:tabs>
        <w:rPr>
          <w:lang w:val="et-EE"/>
        </w:rPr>
      </w:pPr>
      <w:r w:rsidRPr="00B474D8">
        <w:rPr>
          <w:lang w:val="et-EE"/>
        </w:rPr>
        <w:t>Sugammadeksi on rokurooniumiga tekitatud blokaadi (0,6, 0,9, 1,0 ja 1,2 mg/kg rokurooniumbromiidi koos säilitusannustega ja ilma) ja vekurooniumiga tekitatud blokaadi (0,1 mg/kg vekurooniumbromiidi koos säilituannustega või ilma) annuse-vastuse uuringutes manustatud erinevatel ajamomentidel</w:t>
      </w:r>
      <w:r>
        <w:rPr>
          <w:lang w:val="et-EE"/>
        </w:rPr>
        <w:t> </w:t>
      </w:r>
      <w:r w:rsidRPr="00B474D8">
        <w:rPr>
          <w:lang w:val="et-EE"/>
        </w:rPr>
        <w:t>/ blokaadi sü</w:t>
      </w:r>
      <w:r>
        <w:rPr>
          <w:lang w:val="et-EE"/>
        </w:rPr>
        <w:t>gavustel annustes vahemikus 0,5…</w:t>
      </w:r>
      <w:r w:rsidRPr="00B474D8">
        <w:rPr>
          <w:lang w:val="et-EE"/>
        </w:rPr>
        <w:t>16 mg/kg. Nendes uuringutes täheldati selget annuse-vastuse seost.</w:t>
      </w:r>
    </w:p>
    <w:p w14:paraId="422E8CC2" w14:textId="77777777" w:rsidR="00231E7F" w:rsidRPr="00B474D8" w:rsidRDefault="00231E7F" w:rsidP="00867D9E">
      <w:pPr>
        <w:tabs>
          <w:tab w:val="clear" w:pos="567"/>
        </w:tabs>
        <w:rPr>
          <w:lang w:val="et-EE"/>
        </w:rPr>
      </w:pPr>
    </w:p>
    <w:p w14:paraId="0EDAC09A"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lastRenderedPageBreak/>
        <w:t xml:space="preserve">Kliiniline </w:t>
      </w:r>
      <w:r>
        <w:rPr>
          <w:szCs w:val="24"/>
          <w:u w:val="single"/>
          <w:lang w:val="et-EE"/>
        </w:rPr>
        <w:t>efektiivsus</w:t>
      </w:r>
      <w:r w:rsidRPr="00B474D8">
        <w:rPr>
          <w:szCs w:val="24"/>
          <w:u w:val="single"/>
          <w:lang w:val="et-EE"/>
        </w:rPr>
        <w:t xml:space="preserve"> ja ohutus</w:t>
      </w:r>
    </w:p>
    <w:p w14:paraId="791B8A6A" w14:textId="77777777" w:rsidR="00231E7F" w:rsidRPr="00B474D8" w:rsidRDefault="00231E7F" w:rsidP="00867D9E">
      <w:pPr>
        <w:tabs>
          <w:tab w:val="clear" w:pos="567"/>
        </w:tabs>
        <w:rPr>
          <w:lang w:val="et-EE"/>
        </w:rPr>
      </w:pPr>
      <w:r w:rsidRPr="00B474D8">
        <w:rPr>
          <w:lang w:val="et-EE"/>
        </w:rPr>
        <w:t>Sugammadeksi võib manustada ükskõik millal pärast rokurooniumi või vekurooniumbromiidi manustamist.</w:t>
      </w:r>
    </w:p>
    <w:p w14:paraId="309A06BC" w14:textId="77777777" w:rsidR="00231E7F" w:rsidRPr="00B474D8" w:rsidRDefault="00231E7F" w:rsidP="00867D9E">
      <w:pPr>
        <w:tabs>
          <w:tab w:val="clear" w:pos="567"/>
        </w:tabs>
        <w:rPr>
          <w:lang w:val="et-EE"/>
        </w:rPr>
      </w:pPr>
    </w:p>
    <w:p w14:paraId="20012873" w14:textId="77777777" w:rsidR="00231E7F" w:rsidRPr="00B474D8" w:rsidRDefault="00231E7F" w:rsidP="00867D9E">
      <w:pPr>
        <w:keepNext/>
        <w:tabs>
          <w:tab w:val="clear" w:pos="567"/>
        </w:tabs>
        <w:rPr>
          <w:i/>
          <w:lang w:val="et-EE"/>
        </w:rPr>
      </w:pPr>
      <w:r w:rsidRPr="00B474D8">
        <w:rPr>
          <w:i/>
          <w:lang w:val="et-EE"/>
        </w:rPr>
        <w:t>Rutiinne kõrvaldamine</w:t>
      </w:r>
      <w:r>
        <w:rPr>
          <w:i/>
          <w:lang w:val="et-EE"/>
        </w:rPr>
        <w:t> </w:t>
      </w:r>
      <w:r w:rsidRPr="00B474D8">
        <w:rPr>
          <w:i/>
          <w:lang w:val="et-EE"/>
        </w:rPr>
        <w:t>– sügav neuromuskulaarne blokaad</w:t>
      </w:r>
    </w:p>
    <w:p w14:paraId="6779888F" w14:textId="77777777" w:rsidR="00231E7F" w:rsidRPr="00B474D8" w:rsidRDefault="00231E7F" w:rsidP="00867D9E">
      <w:pPr>
        <w:tabs>
          <w:tab w:val="clear" w:pos="567"/>
        </w:tabs>
        <w:rPr>
          <w:lang w:val="et-EE"/>
        </w:rPr>
      </w:pPr>
      <w:r w:rsidRPr="00B474D8">
        <w:rPr>
          <w:lang w:val="et-EE"/>
        </w:rPr>
        <w:t>Olulise tähtsusega uuringus randomiseeriti patsiendid kas rokurooniumi või vekurooniumi gruppi. Pärast rokurooniumi või vekurooniumi viimase annuse manustamist, 1</w:t>
      </w:r>
      <w:r>
        <w:rPr>
          <w:lang w:val="et-EE"/>
        </w:rPr>
        <w:t>…</w:t>
      </w:r>
      <w:r w:rsidRPr="00B474D8">
        <w:rPr>
          <w:lang w:val="et-EE"/>
        </w:rPr>
        <w:t>2 PTC</w:t>
      </w:r>
      <w:r>
        <w:rPr>
          <w:lang w:val="et-EE"/>
        </w:rPr>
        <w:noBreakHyphen/>
      </w:r>
      <w:r w:rsidRPr="00B474D8">
        <w:rPr>
          <w:lang w:val="et-EE"/>
        </w:rPr>
        <w:t>d, manustati 4,0 mg/kg sugammadeksi või 70 </w:t>
      </w:r>
      <w:r w:rsidRPr="00B474D8">
        <w:rPr>
          <w:rFonts w:ascii="Symbol" w:hAnsi="Symbol"/>
          <w:szCs w:val="22"/>
          <w:lang w:val="et-EE"/>
        </w:rPr>
        <w:sym w:font="Symbol" w:char="F06D"/>
      </w:r>
      <w:r w:rsidRPr="00B474D8">
        <w:rPr>
          <w:lang w:val="et-EE"/>
        </w:rPr>
        <w:t>g/kg neostigmiini juhuslikus järjekorras. Aeg alates sugammadeksi või neostigmiini manustamisest kuni taastumiseni 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suhteni 0,9 oli järgmine:</w:t>
      </w:r>
    </w:p>
    <w:p w14:paraId="3C78CC69" w14:textId="77777777" w:rsidR="00231E7F" w:rsidRPr="00B474D8" w:rsidRDefault="00231E7F" w:rsidP="00867D9E">
      <w:pPr>
        <w:tabs>
          <w:tab w:val="clear" w:pos="567"/>
        </w:tabs>
        <w:rPr>
          <w:lang w:val="et-EE"/>
        </w:rPr>
      </w:pPr>
    </w:p>
    <w:p w14:paraId="0146B8A8" w14:textId="77777777" w:rsidR="00231E7F" w:rsidRPr="008C0E3B" w:rsidRDefault="00231E7F" w:rsidP="00867D9E">
      <w:pPr>
        <w:keepNext/>
        <w:tabs>
          <w:tab w:val="clear" w:pos="567"/>
        </w:tabs>
        <w:rPr>
          <w:b/>
          <w:bCs/>
          <w:lang w:val="et-EE"/>
        </w:rPr>
      </w:pPr>
      <w:r w:rsidRPr="008C0E3B">
        <w:rPr>
          <w:b/>
          <w:bCs/>
          <w:lang w:val="et-EE"/>
        </w:rPr>
        <w:t>Tabel 3. Aeg (minutites) alates sugammadeksi või neostigmiini manustamisest rokurooniumi või vekurooniumiga tekitatud sügava neuromuskulaarse blokaadi ajal (1…2 PTC</w:t>
      </w:r>
      <w:r w:rsidRPr="008C0E3B">
        <w:rPr>
          <w:b/>
          <w:bCs/>
          <w:lang w:val="et-EE"/>
        </w:rPr>
        <w:noBreakHyphen/>
        <w:t>d) kuni taastumiseni T</w:t>
      </w:r>
      <w:r w:rsidRPr="008C0E3B">
        <w:rPr>
          <w:b/>
          <w:bCs/>
          <w:vertAlign w:val="subscript"/>
          <w:lang w:val="et-EE"/>
        </w:rPr>
        <w:t>4</w:t>
      </w:r>
      <w:r w:rsidRPr="008C0E3B">
        <w:rPr>
          <w:b/>
          <w:bCs/>
          <w:lang w:val="et-EE"/>
        </w:rPr>
        <w:t>/T</w:t>
      </w:r>
      <w:r w:rsidRPr="008C0E3B">
        <w:rPr>
          <w:b/>
          <w:bCs/>
          <w:vertAlign w:val="subscript"/>
          <w:lang w:val="et-EE"/>
        </w:rPr>
        <w:t>1</w:t>
      </w:r>
      <w:r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21"/>
        <w:gridCol w:w="2992"/>
      </w:tblGrid>
      <w:tr w:rsidR="00231E7F" w14:paraId="3FD78312" w14:textId="77777777" w:rsidTr="00E76ED8">
        <w:trPr>
          <w:trHeight w:val="288"/>
        </w:trPr>
        <w:tc>
          <w:tcPr>
            <w:tcW w:w="1682" w:type="pct"/>
            <w:vMerge w:val="restart"/>
          </w:tcPr>
          <w:p w14:paraId="1126B6B6" w14:textId="77777777" w:rsidR="00231E7F" w:rsidRPr="00B474D8" w:rsidRDefault="00231E7F" w:rsidP="00867D9E">
            <w:pPr>
              <w:keepNext/>
              <w:tabs>
                <w:tab w:val="clear" w:pos="567"/>
              </w:tabs>
              <w:rPr>
                <w:lang w:val="et-EE"/>
              </w:rPr>
            </w:pPr>
            <w:r w:rsidRPr="00B474D8">
              <w:rPr>
                <w:lang w:val="et-EE"/>
              </w:rPr>
              <w:t>Neuromuskulaarset ülekannet blokeeriv aine</w:t>
            </w:r>
          </w:p>
        </w:tc>
        <w:tc>
          <w:tcPr>
            <w:tcW w:w="3318" w:type="pct"/>
            <w:gridSpan w:val="2"/>
          </w:tcPr>
          <w:p w14:paraId="153C2802" w14:textId="77777777" w:rsidR="00231E7F" w:rsidRPr="00B474D8" w:rsidRDefault="00231E7F" w:rsidP="00867D9E">
            <w:pPr>
              <w:keepNext/>
              <w:tabs>
                <w:tab w:val="clear" w:pos="567"/>
              </w:tabs>
              <w:rPr>
                <w:lang w:val="et-EE"/>
              </w:rPr>
            </w:pPr>
            <w:r w:rsidRPr="00B474D8">
              <w:rPr>
                <w:lang w:val="et-EE"/>
              </w:rPr>
              <w:t>Raviskeem</w:t>
            </w:r>
          </w:p>
        </w:tc>
      </w:tr>
      <w:tr w:rsidR="00231E7F" w14:paraId="7A6A976D" w14:textId="77777777" w:rsidTr="00E76ED8">
        <w:trPr>
          <w:trHeight w:val="288"/>
        </w:trPr>
        <w:tc>
          <w:tcPr>
            <w:tcW w:w="1682" w:type="pct"/>
            <w:vMerge/>
          </w:tcPr>
          <w:p w14:paraId="49CC1D6C" w14:textId="77777777" w:rsidR="00231E7F" w:rsidRPr="00B474D8" w:rsidRDefault="00231E7F" w:rsidP="00867D9E">
            <w:pPr>
              <w:keepNext/>
              <w:numPr>
                <w:ilvl w:val="12"/>
                <w:numId w:val="0"/>
              </w:numPr>
              <w:tabs>
                <w:tab w:val="clear" w:pos="567"/>
              </w:tabs>
              <w:ind w:right="-2"/>
              <w:rPr>
                <w:i/>
                <w:szCs w:val="24"/>
                <w:lang w:val="et-EE"/>
              </w:rPr>
            </w:pPr>
          </w:p>
        </w:tc>
        <w:tc>
          <w:tcPr>
            <w:tcW w:w="1667" w:type="pct"/>
          </w:tcPr>
          <w:p w14:paraId="36918C28" w14:textId="1FBD1EEF" w:rsidR="00655E31" w:rsidRPr="00B474D8" w:rsidRDefault="00231E7F" w:rsidP="00867D9E">
            <w:pPr>
              <w:keepNext/>
              <w:tabs>
                <w:tab w:val="clear" w:pos="567"/>
              </w:tabs>
              <w:rPr>
                <w:lang w:val="et-EE"/>
              </w:rPr>
            </w:pPr>
            <w:r w:rsidRPr="00B474D8">
              <w:rPr>
                <w:lang w:val="et-EE"/>
              </w:rPr>
              <w:t>Sugammadeks (4 mg/kg)</w:t>
            </w:r>
          </w:p>
        </w:tc>
        <w:tc>
          <w:tcPr>
            <w:tcW w:w="1651" w:type="pct"/>
          </w:tcPr>
          <w:p w14:paraId="08BA9ECB" w14:textId="35588546" w:rsidR="00655E31" w:rsidRPr="00B474D8" w:rsidRDefault="00231E7F" w:rsidP="00867D9E">
            <w:pPr>
              <w:keepNext/>
              <w:tabs>
                <w:tab w:val="clear" w:pos="567"/>
              </w:tabs>
              <w:rPr>
                <w:lang w:val="et-EE"/>
              </w:rPr>
            </w:pPr>
            <w:r w:rsidRPr="00B474D8">
              <w:rPr>
                <w:lang w:val="et-EE"/>
              </w:rPr>
              <w:t>Neostigmiin (70 </w:t>
            </w:r>
            <w:r w:rsidRPr="00B474D8">
              <w:rPr>
                <w:rFonts w:ascii="Symbol" w:hAnsi="Symbol"/>
                <w:szCs w:val="22"/>
                <w:lang w:val="et-EE"/>
              </w:rPr>
              <w:sym w:font="Symbol" w:char="F06D"/>
            </w:r>
            <w:r w:rsidRPr="00B474D8">
              <w:rPr>
                <w:lang w:val="et-EE"/>
              </w:rPr>
              <w:t>g/kg)</w:t>
            </w:r>
          </w:p>
        </w:tc>
      </w:tr>
      <w:tr w:rsidR="00231E7F" w14:paraId="4177D9CA" w14:textId="77777777" w:rsidTr="00E76ED8">
        <w:trPr>
          <w:trHeight w:val="288"/>
        </w:trPr>
        <w:tc>
          <w:tcPr>
            <w:tcW w:w="1682" w:type="pct"/>
            <w:tcBorders>
              <w:bottom w:val="nil"/>
            </w:tcBorders>
          </w:tcPr>
          <w:p w14:paraId="66402DF3" w14:textId="24E9AE56" w:rsidR="00231E7F" w:rsidRPr="00B474D8" w:rsidRDefault="00CD23D8" w:rsidP="00867D9E">
            <w:pPr>
              <w:keepNext/>
              <w:tabs>
                <w:tab w:val="clear" w:pos="567"/>
              </w:tabs>
              <w:rPr>
                <w:lang w:val="et-EE"/>
              </w:rPr>
            </w:pPr>
            <w:r w:rsidRPr="00B474D8">
              <w:rPr>
                <w:lang w:val="et-EE"/>
              </w:rPr>
              <w:t>Rokuroonium</w:t>
            </w:r>
          </w:p>
        </w:tc>
        <w:tc>
          <w:tcPr>
            <w:tcW w:w="1667" w:type="pct"/>
            <w:tcBorders>
              <w:bottom w:val="nil"/>
            </w:tcBorders>
          </w:tcPr>
          <w:p w14:paraId="472FBF22" w14:textId="77777777" w:rsidR="00231E7F" w:rsidRPr="00B474D8" w:rsidRDefault="00231E7F" w:rsidP="00867D9E">
            <w:pPr>
              <w:keepNext/>
              <w:tabs>
                <w:tab w:val="clear" w:pos="567"/>
              </w:tabs>
              <w:rPr>
                <w:lang w:val="et-EE"/>
              </w:rPr>
            </w:pPr>
          </w:p>
        </w:tc>
        <w:tc>
          <w:tcPr>
            <w:tcW w:w="1651" w:type="pct"/>
            <w:tcBorders>
              <w:bottom w:val="nil"/>
            </w:tcBorders>
          </w:tcPr>
          <w:p w14:paraId="0DC45EDC" w14:textId="77777777" w:rsidR="00231E7F" w:rsidRPr="00B474D8" w:rsidRDefault="00231E7F" w:rsidP="00867D9E">
            <w:pPr>
              <w:keepNext/>
              <w:tabs>
                <w:tab w:val="clear" w:pos="567"/>
              </w:tabs>
              <w:rPr>
                <w:lang w:val="et-EE"/>
              </w:rPr>
            </w:pPr>
          </w:p>
        </w:tc>
      </w:tr>
      <w:tr w:rsidR="00231E7F" w14:paraId="1E84864D" w14:textId="77777777" w:rsidTr="00E76ED8">
        <w:trPr>
          <w:trHeight w:val="288"/>
        </w:trPr>
        <w:tc>
          <w:tcPr>
            <w:tcW w:w="1682" w:type="pct"/>
            <w:tcBorders>
              <w:top w:val="nil"/>
              <w:bottom w:val="nil"/>
            </w:tcBorders>
          </w:tcPr>
          <w:p w14:paraId="2DEAF93E" w14:textId="33D1DBC8" w:rsidR="00231E7F" w:rsidRPr="00B474D8" w:rsidRDefault="00CD23D8" w:rsidP="00867D9E">
            <w:pPr>
              <w:keepNext/>
              <w:tabs>
                <w:tab w:val="clear" w:pos="567"/>
              </w:tabs>
              <w:rPr>
                <w:lang w:val="et-EE"/>
              </w:rPr>
            </w:pPr>
            <w:r>
              <w:rPr>
                <w:lang w:val="et-EE"/>
              </w:rPr>
              <w:t>N</w:t>
            </w:r>
          </w:p>
        </w:tc>
        <w:tc>
          <w:tcPr>
            <w:tcW w:w="1667" w:type="pct"/>
            <w:tcBorders>
              <w:top w:val="nil"/>
              <w:bottom w:val="nil"/>
            </w:tcBorders>
          </w:tcPr>
          <w:p w14:paraId="2A6897B7" w14:textId="14E94686" w:rsidR="00231E7F" w:rsidRPr="00B474D8" w:rsidRDefault="00CD23D8" w:rsidP="00867D9E">
            <w:pPr>
              <w:keepNext/>
              <w:tabs>
                <w:tab w:val="clear" w:pos="567"/>
              </w:tabs>
              <w:rPr>
                <w:lang w:val="et-EE"/>
              </w:rPr>
            </w:pPr>
            <w:r w:rsidRPr="00B474D8">
              <w:rPr>
                <w:lang w:val="et-EE"/>
              </w:rPr>
              <w:t>37</w:t>
            </w:r>
          </w:p>
        </w:tc>
        <w:tc>
          <w:tcPr>
            <w:tcW w:w="1651" w:type="pct"/>
            <w:tcBorders>
              <w:top w:val="nil"/>
              <w:bottom w:val="nil"/>
            </w:tcBorders>
          </w:tcPr>
          <w:p w14:paraId="0991194E" w14:textId="5443455D" w:rsidR="00231E7F" w:rsidRPr="00B474D8" w:rsidRDefault="00CD23D8" w:rsidP="00867D9E">
            <w:pPr>
              <w:keepNext/>
              <w:tabs>
                <w:tab w:val="clear" w:pos="567"/>
              </w:tabs>
              <w:rPr>
                <w:lang w:val="et-EE"/>
              </w:rPr>
            </w:pPr>
            <w:r w:rsidRPr="00B474D8">
              <w:rPr>
                <w:lang w:val="et-EE"/>
              </w:rPr>
              <w:t>37</w:t>
            </w:r>
          </w:p>
        </w:tc>
      </w:tr>
      <w:tr w:rsidR="00231E7F" w14:paraId="022E0EEF" w14:textId="77777777" w:rsidTr="00E76ED8">
        <w:trPr>
          <w:trHeight w:val="288"/>
        </w:trPr>
        <w:tc>
          <w:tcPr>
            <w:tcW w:w="1682" w:type="pct"/>
            <w:tcBorders>
              <w:top w:val="nil"/>
              <w:bottom w:val="nil"/>
            </w:tcBorders>
          </w:tcPr>
          <w:p w14:paraId="5D20FDF4" w14:textId="6E5913DF" w:rsidR="00231E7F" w:rsidRPr="00B474D8" w:rsidRDefault="00D25ED1" w:rsidP="00867D9E">
            <w:pPr>
              <w:keepNext/>
              <w:tabs>
                <w:tab w:val="clear" w:pos="567"/>
              </w:tabs>
              <w:rPr>
                <w:lang w:val="et-EE"/>
              </w:rPr>
            </w:pPr>
            <w:r>
              <w:rPr>
                <w:lang w:val="et-EE"/>
              </w:rPr>
              <w:t>Mediaan</w:t>
            </w:r>
            <w:r w:rsidR="00231E7F" w:rsidRPr="00B474D8">
              <w:rPr>
                <w:lang w:val="et-EE"/>
              </w:rPr>
              <w:t xml:space="preserve"> (minutites)</w:t>
            </w:r>
          </w:p>
        </w:tc>
        <w:tc>
          <w:tcPr>
            <w:tcW w:w="1667" w:type="pct"/>
            <w:tcBorders>
              <w:top w:val="nil"/>
              <w:bottom w:val="nil"/>
            </w:tcBorders>
          </w:tcPr>
          <w:p w14:paraId="55BB6C81" w14:textId="77777777" w:rsidR="00231E7F" w:rsidRPr="00B474D8" w:rsidRDefault="00231E7F" w:rsidP="00867D9E">
            <w:pPr>
              <w:keepNext/>
              <w:tabs>
                <w:tab w:val="clear" w:pos="567"/>
              </w:tabs>
              <w:rPr>
                <w:lang w:val="et-EE"/>
              </w:rPr>
            </w:pPr>
            <w:r w:rsidRPr="00B474D8">
              <w:rPr>
                <w:lang w:val="et-EE"/>
              </w:rPr>
              <w:t>2,7</w:t>
            </w:r>
          </w:p>
        </w:tc>
        <w:tc>
          <w:tcPr>
            <w:tcW w:w="1651" w:type="pct"/>
            <w:tcBorders>
              <w:top w:val="nil"/>
              <w:bottom w:val="nil"/>
            </w:tcBorders>
          </w:tcPr>
          <w:p w14:paraId="123E7C2A" w14:textId="77777777" w:rsidR="00231E7F" w:rsidRPr="00B474D8" w:rsidRDefault="00231E7F" w:rsidP="00867D9E">
            <w:pPr>
              <w:keepNext/>
              <w:tabs>
                <w:tab w:val="clear" w:pos="567"/>
              </w:tabs>
              <w:rPr>
                <w:lang w:val="et-EE"/>
              </w:rPr>
            </w:pPr>
            <w:r w:rsidRPr="00B474D8">
              <w:rPr>
                <w:lang w:val="et-EE"/>
              </w:rPr>
              <w:t>49,0</w:t>
            </w:r>
          </w:p>
        </w:tc>
      </w:tr>
      <w:tr w:rsidR="00231E7F" w14:paraId="3A5E4B25" w14:textId="77777777" w:rsidTr="00E76ED8">
        <w:trPr>
          <w:trHeight w:val="288"/>
        </w:trPr>
        <w:tc>
          <w:tcPr>
            <w:tcW w:w="1682" w:type="pct"/>
            <w:tcBorders>
              <w:top w:val="nil"/>
            </w:tcBorders>
          </w:tcPr>
          <w:p w14:paraId="3BFF98BA" w14:textId="33C8F3F3" w:rsidR="00231E7F" w:rsidRPr="00B474D8" w:rsidRDefault="00CD23D8" w:rsidP="00867D9E">
            <w:pPr>
              <w:keepNext/>
              <w:tabs>
                <w:tab w:val="clear" w:pos="567"/>
              </w:tabs>
              <w:rPr>
                <w:lang w:val="et-EE"/>
              </w:rPr>
            </w:pPr>
            <w:r w:rsidRPr="00B474D8">
              <w:rPr>
                <w:lang w:val="et-EE"/>
              </w:rPr>
              <w:t>Vahemik</w:t>
            </w:r>
          </w:p>
        </w:tc>
        <w:tc>
          <w:tcPr>
            <w:tcW w:w="1667" w:type="pct"/>
            <w:tcBorders>
              <w:top w:val="nil"/>
            </w:tcBorders>
          </w:tcPr>
          <w:p w14:paraId="5792F05D" w14:textId="50886542" w:rsidR="00231E7F" w:rsidRPr="00B474D8" w:rsidRDefault="00CD23D8" w:rsidP="00867D9E">
            <w:pPr>
              <w:keepNext/>
              <w:tabs>
                <w:tab w:val="clear" w:pos="567"/>
              </w:tabs>
              <w:rPr>
                <w:lang w:val="et-EE"/>
              </w:rPr>
            </w:pPr>
            <w:r w:rsidRPr="00B474D8">
              <w:rPr>
                <w:lang w:val="et-EE"/>
              </w:rPr>
              <w:t>1,2</w:t>
            </w:r>
            <w:r>
              <w:rPr>
                <w:lang w:val="et-EE"/>
              </w:rPr>
              <w:t>…</w:t>
            </w:r>
            <w:r w:rsidRPr="00B474D8">
              <w:rPr>
                <w:lang w:val="et-EE"/>
              </w:rPr>
              <w:t>16,1</w:t>
            </w:r>
          </w:p>
        </w:tc>
        <w:tc>
          <w:tcPr>
            <w:tcW w:w="1651" w:type="pct"/>
            <w:tcBorders>
              <w:top w:val="nil"/>
            </w:tcBorders>
          </w:tcPr>
          <w:p w14:paraId="3B1BF3A1" w14:textId="02981615" w:rsidR="00231E7F" w:rsidRPr="00B474D8" w:rsidRDefault="00CD23D8" w:rsidP="00867D9E">
            <w:pPr>
              <w:keepNext/>
              <w:tabs>
                <w:tab w:val="clear" w:pos="567"/>
              </w:tabs>
              <w:rPr>
                <w:lang w:val="et-EE"/>
              </w:rPr>
            </w:pPr>
            <w:r w:rsidRPr="00B474D8">
              <w:rPr>
                <w:lang w:val="et-EE"/>
              </w:rPr>
              <w:t>13,3</w:t>
            </w:r>
            <w:r>
              <w:rPr>
                <w:lang w:val="et-EE"/>
              </w:rPr>
              <w:t>…</w:t>
            </w:r>
            <w:r w:rsidRPr="00B474D8">
              <w:rPr>
                <w:lang w:val="et-EE"/>
              </w:rPr>
              <w:t>145,7</w:t>
            </w:r>
          </w:p>
        </w:tc>
      </w:tr>
      <w:tr w:rsidR="00231E7F" w14:paraId="4C5EA59D" w14:textId="77777777" w:rsidTr="00E76ED8">
        <w:trPr>
          <w:trHeight w:val="288"/>
        </w:trPr>
        <w:tc>
          <w:tcPr>
            <w:tcW w:w="1682" w:type="pct"/>
            <w:tcBorders>
              <w:bottom w:val="nil"/>
            </w:tcBorders>
          </w:tcPr>
          <w:p w14:paraId="4E75943F" w14:textId="1F93CC8B" w:rsidR="00231E7F" w:rsidRPr="00B474D8" w:rsidRDefault="00CD23D8" w:rsidP="00867D9E">
            <w:pPr>
              <w:keepNext/>
              <w:tabs>
                <w:tab w:val="clear" w:pos="567"/>
              </w:tabs>
              <w:rPr>
                <w:lang w:val="et-EE"/>
              </w:rPr>
            </w:pPr>
            <w:r w:rsidRPr="00B474D8">
              <w:rPr>
                <w:lang w:val="et-EE"/>
              </w:rPr>
              <w:t>Vekuroonium</w:t>
            </w:r>
          </w:p>
        </w:tc>
        <w:tc>
          <w:tcPr>
            <w:tcW w:w="1667" w:type="pct"/>
            <w:tcBorders>
              <w:bottom w:val="nil"/>
            </w:tcBorders>
          </w:tcPr>
          <w:p w14:paraId="0FC50B82" w14:textId="77777777" w:rsidR="00231E7F" w:rsidRPr="00B474D8" w:rsidRDefault="00231E7F" w:rsidP="00867D9E">
            <w:pPr>
              <w:keepNext/>
              <w:tabs>
                <w:tab w:val="clear" w:pos="567"/>
              </w:tabs>
              <w:rPr>
                <w:lang w:val="et-EE"/>
              </w:rPr>
            </w:pPr>
          </w:p>
        </w:tc>
        <w:tc>
          <w:tcPr>
            <w:tcW w:w="1651" w:type="pct"/>
            <w:tcBorders>
              <w:bottom w:val="nil"/>
            </w:tcBorders>
          </w:tcPr>
          <w:p w14:paraId="15572CCE" w14:textId="77777777" w:rsidR="00231E7F" w:rsidRPr="00B474D8" w:rsidRDefault="00231E7F" w:rsidP="00867D9E">
            <w:pPr>
              <w:keepNext/>
              <w:tabs>
                <w:tab w:val="clear" w:pos="567"/>
              </w:tabs>
              <w:rPr>
                <w:lang w:val="et-EE"/>
              </w:rPr>
            </w:pPr>
          </w:p>
        </w:tc>
      </w:tr>
      <w:tr w:rsidR="00231E7F" w14:paraId="042E51C6" w14:textId="77777777" w:rsidTr="00E76ED8">
        <w:trPr>
          <w:trHeight w:val="288"/>
        </w:trPr>
        <w:tc>
          <w:tcPr>
            <w:tcW w:w="1682" w:type="pct"/>
            <w:tcBorders>
              <w:top w:val="nil"/>
              <w:bottom w:val="nil"/>
            </w:tcBorders>
          </w:tcPr>
          <w:p w14:paraId="66045C83" w14:textId="041AAAB9" w:rsidR="00231E7F" w:rsidRPr="00B474D8" w:rsidRDefault="00CD23D8" w:rsidP="00867D9E">
            <w:pPr>
              <w:keepNext/>
              <w:tabs>
                <w:tab w:val="clear" w:pos="567"/>
              </w:tabs>
              <w:rPr>
                <w:lang w:val="et-EE"/>
              </w:rPr>
            </w:pPr>
            <w:r>
              <w:rPr>
                <w:lang w:val="et-EE"/>
              </w:rPr>
              <w:t>N</w:t>
            </w:r>
          </w:p>
        </w:tc>
        <w:tc>
          <w:tcPr>
            <w:tcW w:w="1667" w:type="pct"/>
            <w:tcBorders>
              <w:top w:val="nil"/>
              <w:bottom w:val="nil"/>
            </w:tcBorders>
          </w:tcPr>
          <w:p w14:paraId="505DFDAF" w14:textId="0E14247F" w:rsidR="00231E7F" w:rsidRPr="00B474D8" w:rsidRDefault="00CD23D8" w:rsidP="00867D9E">
            <w:pPr>
              <w:keepNext/>
              <w:tabs>
                <w:tab w:val="clear" w:pos="567"/>
              </w:tabs>
              <w:rPr>
                <w:lang w:val="et-EE"/>
              </w:rPr>
            </w:pPr>
            <w:r w:rsidRPr="00B474D8">
              <w:rPr>
                <w:lang w:val="et-EE"/>
              </w:rPr>
              <w:t>47</w:t>
            </w:r>
          </w:p>
        </w:tc>
        <w:tc>
          <w:tcPr>
            <w:tcW w:w="1651" w:type="pct"/>
            <w:tcBorders>
              <w:top w:val="nil"/>
              <w:bottom w:val="nil"/>
            </w:tcBorders>
          </w:tcPr>
          <w:p w14:paraId="40D9F239" w14:textId="35C8D2D6" w:rsidR="00231E7F" w:rsidRPr="00B474D8" w:rsidRDefault="00CD23D8" w:rsidP="00867D9E">
            <w:pPr>
              <w:keepNext/>
              <w:tabs>
                <w:tab w:val="clear" w:pos="567"/>
              </w:tabs>
              <w:rPr>
                <w:lang w:val="et-EE"/>
              </w:rPr>
            </w:pPr>
            <w:r w:rsidRPr="00B474D8">
              <w:rPr>
                <w:lang w:val="et-EE"/>
              </w:rPr>
              <w:t>36</w:t>
            </w:r>
          </w:p>
        </w:tc>
      </w:tr>
      <w:tr w:rsidR="00231E7F" w14:paraId="0040FDB1" w14:textId="77777777" w:rsidTr="00E76ED8">
        <w:trPr>
          <w:trHeight w:val="288"/>
        </w:trPr>
        <w:tc>
          <w:tcPr>
            <w:tcW w:w="1682" w:type="pct"/>
            <w:tcBorders>
              <w:top w:val="nil"/>
              <w:bottom w:val="nil"/>
            </w:tcBorders>
          </w:tcPr>
          <w:p w14:paraId="0003BCF9" w14:textId="30C3A503" w:rsidR="00231E7F" w:rsidRPr="00B474D8" w:rsidRDefault="00D25ED1" w:rsidP="00867D9E">
            <w:pPr>
              <w:keepNext/>
              <w:tabs>
                <w:tab w:val="clear" w:pos="567"/>
              </w:tabs>
              <w:rPr>
                <w:lang w:val="et-EE"/>
              </w:rPr>
            </w:pPr>
            <w:r>
              <w:rPr>
                <w:lang w:val="et-EE"/>
              </w:rPr>
              <w:t>Mediaan</w:t>
            </w:r>
            <w:r w:rsidR="00231E7F" w:rsidRPr="00B474D8">
              <w:rPr>
                <w:lang w:val="et-EE"/>
              </w:rPr>
              <w:t xml:space="preserve"> (minutites)</w:t>
            </w:r>
          </w:p>
        </w:tc>
        <w:tc>
          <w:tcPr>
            <w:tcW w:w="1667" w:type="pct"/>
            <w:tcBorders>
              <w:top w:val="nil"/>
              <w:bottom w:val="nil"/>
            </w:tcBorders>
          </w:tcPr>
          <w:p w14:paraId="2A755E19" w14:textId="77777777" w:rsidR="00231E7F" w:rsidRPr="00B474D8" w:rsidRDefault="00231E7F" w:rsidP="00867D9E">
            <w:pPr>
              <w:tabs>
                <w:tab w:val="clear" w:pos="567"/>
              </w:tabs>
              <w:rPr>
                <w:lang w:val="et-EE"/>
              </w:rPr>
            </w:pPr>
            <w:r w:rsidRPr="00B474D8">
              <w:rPr>
                <w:lang w:val="et-EE"/>
              </w:rPr>
              <w:t>3,3</w:t>
            </w:r>
          </w:p>
        </w:tc>
        <w:tc>
          <w:tcPr>
            <w:tcW w:w="1651" w:type="pct"/>
            <w:tcBorders>
              <w:top w:val="nil"/>
              <w:bottom w:val="nil"/>
            </w:tcBorders>
          </w:tcPr>
          <w:p w14:paraId="73A79D0D" w14:textId="77777777" w:rsidR="00231E7F" w:rsidRPr="00B474D8" w:rsidRDefault="00231E7F" w:rsidP="00867D9E">
            <w:pPr>
              <w:tabs>
                <w:tab w:val="clear" w:pos="567"/>
              </w:tabs>
              <w:rPr>
                <w:lang w:val="et-EE"/>
              </w:rPr>
            </w:pPr>
            <w:r w:rsidRPr="00B474D8">
              <w:rPr>
                <w:lang w:val="et-EE"/>
              </w:rPr>
              <w:t>49,9</w:t>
            </w:r>
          </w:p>
        </w:tc>
      </w:tr>
      <w:tr w:rsidR="00231E7F" w14:paraId="09BC7AD6" w14:textId="77777777" w:rsidTr="00E76ED8">
        <w:trPr>
          <w:trHeight w:val="288"/>
        </w:trPr>
        <w:tc>
          <w:tcPr>
            <w:tcW w:w="1682" w:type="pct"/>
            <w:tcBorders>
              <w:top w:val="nil"/>
            </w:tcBorders>
          </w:tcPr>
          <w:p w14:paraId="585111D7" w14:textId="744D2625" w:rsidR="00231E7F" w:rsidRPr="00B474D8" w:rsidRDefault="00CD23D8" w:rsidP="00867D9E">
            <w:pPr>
              <w:tabs>
                <w:tab w:val="clear" w:pos="567"/>
              </w:tabs>
              <w:rPr>
                <w:lang w:val="et-EE"/>
              </w:rPr>
            </w:pPr>
            <w:r w:rsidRPr="00B474D8">
              <w:rPr>
                <w:lang w:val="et-EE"/>
              </w:rPr>
              <w:t>Vahemik</w:t>
            </w:r>
          </w:p>
        </w:tc>
        <w:tc>
          <w:tcPr>
            <w:tcW w:w="1667" w:type="pct"/>
            <w:tcBorders>
              <w:top w:val="nil"/>
            </w:tcBorders>
          </w:tcPr>
          <w:p w14:paraId="39265B32" w14:textId="6BF225BD" w:rsidR="00231E7F" w:rsidRPr="00B474D8" w:rsidRDefault="00CD23D8" w:rsidP="00867D9E">
            <w:pPr>
              <w:tabs>
                <w:tab w:val="clear" w:pos="567"/>
              </w:tabs>
              <w:rPr>
                <w:lang w:val="et-EE"/>
              </w:rPr>
            </w:pPr>
            <w:r w:rsidRPr="00B474D8">
              <w:rPr>
                <w:lang w:val="et-EE"/>
              </w:rPr>
              <w:t>1,4</w:t>
            </w:r>
            <w:r>
              <w:rPr>
                <w:lang w:val="et-EE"/>
              </w:rPr>
              <w:t>…</w:t>
            </w:r>
            <w:r w:rsidRPr="00B474D8">
              <w:rPr>
                <w:lang w:val="et-EE"/>
              </w:rPr>
              <w:t>68,4</w:t>
            </w:r>
          </w:p>
        </w:tc>
        <w:tc>
          <w:tcPr>
            <w:tcW w:w="1651" w:type="pct"/>
            <w:tcBorders>
              <w:top w:val="nil"/>
            </w:tcBorders>
          </w:tcPr>
          <w:p w14:paraId="0F855938" w14:textId="4A9F93D9" w:rsidR="00231E7F" w:rsidRPr="00B474D8" w:rsidRDefault="00CD23D8" w:rsidP="00867D9E">
            <w:pPr>
              <w:tabs>
                <w:tab w:val="clear" w:pos="567"/>
              </w:tabs>
              <w:rPr>
                <w:lang w:val="et-EE"/>
              </w:rPr>
            </w:pPr>
            <w:r w:rsidRPr="00B474D8">
              <w:rPr>
                <w:lang w:val="et-EE"/>
              </w:rPr>
              <w:t>46,0</w:t>
            </w:r>
            <w:r>
              <w:rPr>
                <w:lang w:val="et-EE"/>
              </w:rPr>
              <w:t>…</w:t>
            </w:r>
            <w:r w:rsidRPr="00B474D8">
              <w:rPr>
                <w:lang w:val="et-EE"/>
              </w:rPr>
              <w:t>312,7</w:t>
            </w:r>
          </w:p>
        </w:tc>
      </w:tr>
    </w:tbl>
    <w:p w14:paraId="1EC10DC8" w14:textId="77777777" w:rsidR="00231E7F" w:rsidRPr="00B474D8" w:rsidRDefault="00231E7F" w:rsidP="00867D9E">
      <w:pPr>
        <w:tabs>
          <w:tab w:val="clear" w:pos="567"/>
        </w:tabs>
        <w:rPr>
          <w:lang w:val="et-EE"/>
        </w:rPr>
      </w:pPr>
    </w:p>
    <w:p w14:paraId="6F3A614F" w14:textId="77777777" w:rsidR="00231E7F" w:rsidRPr="00B474D8" w:rsidRDefault="00231E7F" w:rsidP="00867D9E">
      <w:pPr>
        <w:keepNext/>
        <w:tabs>
          <w:tab w:val="clear" w:pos="567"/>
        </w:tabs>
        <w:rPr>
          <w:i/>
          <w:lang w:val="et-EE"/>
        </w:rPr>
      </w:pPr>
      <w:r>
        <w:rPr>
          <w:i/>
          <w:lang w:val="et-EE"/>
        </w:rPr>
        <w:t>Rutiinne kõrvaldamine </w:t>
      </w:r>
      <w:r w:rsidRPr="00B474D8">
        <w:rPr>
          <w:i/>
          <w:lang w:val="et-EE"/>
        </w:rPr>
        <w:t>– mõõdukas neuromuskulaarne blokaad</w:t>
      </w:r>
    </w:p>
    <w:p w14:paraId="2DB4019F" w14:textId="77777777" w:rsidR="00231E7F" w:rsidRPr="00B474D8" w:rsidRDefault="00231E7F" w:rsidP="00867D9E">
      <w:pPr>
        <w:tabs>
          <w:tab w:val="clear" w:pos="567"/>
        </w:tabs>
        <w:rPr>
          <w:lang w:val="et-EE"/>
        </w:rPr>
      </w:pPr>
      <w:r w:rsidRPr="00B474D8">
        <w:rPr>
          <w:lang w:val="et-EE"/>
        </w:rPr>
        <w:t>Järgmises olulise tähtsusega uuringus randomiseeriti patsiendid kas rokurooniumi või vekurooniumi gruppi. Pärast rokurooniumi või vekurooniumi viimase annuse manustamist manustati T</w:t>
      </w:r>
      <w:r w:rsidRPr="00B474D8">
        <w:rPr>
          <w:vertAlign w:val="subscript"/>
          <w:lang w:val="et-EE"/>
        </w:rPr>
        <w:t>2</w:t>
      </w:r>
      <w:r w:rsidRPr="00B474D8">
        <w:rPr>
          <w:lang w:val="et-EE"/>
        </w:rPr>
        <w:t xml:space="preserve"> taasilmumisel juhuslikus järjekorras 2 mg/kg sugammadeksi või 50 </w:t>
      </w:r>
      <w:r w:rsidRPr="00B474D8">
        <w:rPr>
          <w:rFonts w:ascii="Symbol" w:hAnsi="Symbol"/>
          <w:szCs w:val="22"/>
          <w:lang w:val="et-EE"/>
        </w:rPr>
        <w:sym w:font="Symbol" w:char="F06D"/>
      </w:r>
      <w:r w:rsidRPr="00B474D8">
        <w:rPr>
          <w:lang w:val="et-EE"/>
        </w:rPr>
        <w:t>g/kg neostigmiin. Aeg alates sugammadeksi või neostigmiini manustamisest kuni taastumiseni 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suhteni 0,9 oli järgmine:</w:t>
      </w:r>
    </w:p>
    <w:p w14:paraId="6DAEF638" w14:textId="77777777" w:rsidR="00231E7F" w:rsidRPr="00B474D8" w:rsidRDefault="00231E7F" w:rsidP="00867D9E">
      <w:pPr>
        <w:tabs>
          <w:tab w:val="clear" w:pos="567"/>
        </w:tabs>
        <w:rPr>
          <w:lang w:val="et-EE"/>
        </w:rPr>
      </w:pPr>
    </w:p>
    <w:p w14:paraId="6C28AACB" w14:textId="77777777" w:rsidR="00231E7F" w:rsidRPr="008C0E3B" w:rsidRDefault="00231E7F" w:rsidP="00867D9E">
      <w:pPr>
        <w:keepNext/>
        <w:tabs>
          <w:tab w:val="clear" w:pos="567"/>
        </w:tabs>
        <w:rPr>
          <w:b/>
          <w:bCs/>
          <w:lang w:val="et-EE"/>
        </w:rPr>
      </w:pPr>
      <w:r w:rsidRPr="008C0E3B">
        <w:rPr>
          <w:b/>
          <w:bCs/>
          <w:lang w:val="et-EE"/>
        </w:rPr>
        <w:t>Tabel 4. Aeg (minutites) alates sugammadeksi või neostigmiini manustamisest T</w:t>
      </w:r>
      <w:r w:rsidRPr="008C0E3B">
        <w:rPr>
          <w:b/>
          <w:bCs/>
          <w:vertAlign w:val="subscript"/>
          <w:lang w:val="et-EE"/>
        </w:rPr>
        <w:t>2</w:t>
      </w:r>
      <w:r w:rsidRPr="008C0E3B">
        <w:rPr>
          <w:b/>
          <w:bCs/>
          <w:lang w:val="et-EE"/>
        </w:rPr>
        <w:t xml:space="preserve"> taasilmumisel pärast rokurooniumi või vekurooniumi manustamist kuni taastumiseni T</w:t>
      </w:r>
      <w:r w:rsidRPr="008C0E3B">
        <w:rPr>
          <w:b/>
          <w:bCs/>
          <w:vertAlign w:val="subscript"/>
          <w:lang w:val="et-EE"/>
        </w:rPr>
        <w:t>4</w:t>
      </w:r>
      <w:r w:rsidRPr="008C0E3B">
        <w:rPr>
          <w:b/>
          <w:bCs/>
          <w:lang w:val="et-EE"/>
        </w:rPr>
        <w:t>/T</w:t>
      </w:r>
      <w:r w:rsidRPr="008C0E3B">
        <w:rPr>
          <w:b/>
          <w:bCs/>
          <w:vertAlign w:val="subscript"/>
          <w:lang w:val="et-EE"/>
        </w:rPr>
        <w:t>1</w:t>
      </w:r>
      <w:r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7"/>
        <w:gridCol w:w="3021"/>
        <w:gridCol w:w="2992"/>
      </w:tblGrid>
      <w:tr w:rsidR="00231E7F" w14:paraId="7B6ACBC8" w14:textId="77777777" w:rsidTr="00E76ED8">
        <w:trPr>
          <w:trHeight w:val="288"/>
        </w:trPr>
        <w:tc>
          <w:tcPr>
            <w:tcW w:w="1682" w:type="pct"/>
            <w:vMerge w:val="restart"/>
          </w:tcPr>
          <w:p w14:paraId="6F2D0FAD" w14:textId="77777777" w:rsidR="00231E7F" w:rsidRPr="00B474D8" w:rsidRDefault="00231E7F" w:rsidP="00867D9E">
            <w:pPr>
              <w:keepNext/>
              <w:tabs>
                <w:tab w:val="clear" w:pos="567"/>
              </w:tabs>
              <w:rPr>
                <w:lang w:val="et-EE"/>
              </w:rPr>
            </w:pPr>
            <w:r w:rsidRPr="00B474D8">
              <w:rPr>
                <w:lang w:val="et-EE"/>
              </w:rPr>
              <w:t>Neuromuskulaarset ülekannet blokeeriv aine</w:t>
            </w:r>
          </w:p>
        </w:tc>
        <w:tc>
          <w:tcPr>
            <w:tcW w:w="3318" w:type="pct"/>
            <w:gridSpan w:val="2"/>
          </w:tcPr>
          <w:p w14:paraId="2EBF4946" w14:textId="77777777" w:rsidR="00231E7F" w:rsidRPr="00B474D8" w:rsidRDefault="00231E7F" w:rsidP="00867D9E">
            <w:pPr>
              <w:keepNext/>
              <w:tabs>
                <w:tab w:val="clear" w:pos="567"/>
              </w:tabs>
              <w:rPr>
                <w:lang w:val="et-EE"/>
              </w:rPr>
            </w:pPr>
            <w:r w:rsidRPr="00B474D8">
              <w:rPr>
                <w:lang w:val="et-EE"/>
              </w:rPr>
              <w:t>Raviskeem</w:t>
            </w:r>
          </w:p>
        </w:tc>
      </w:tr>
      <w:tr w:rsidR="00231E7F" w14:paraId="2EA5A4A2" w14:textId="77777777" w:rsidTr="00E76ED8">
        <w:trPr>
          <w:trHeight w:val="288"/>
        </w:trPr>
        <w:tc>
          <w:tcPr>
            <w:tcW w:w="1682" w:type="pct"/>
            <w:vMerge/>
          </w:tcPr>
          <w:p w14:paraId="4B18B131" w14:textId="77777777" w:rsidR="00231E7F" w:rsidRPr="00B474D8" w:rsidRDefault="00231E7F" w:rsidP="00867D9E">
            <w:pPr>
              <w:keepNext/>
              <w:tabs>
                <w:tab w:val="clear" w:pos="567"/>
              </w:tabs>
              <w:rPr>
                <w:i/>
                <w:lang w:val="et-EE"/>
              </w:rPr>
            </w:pPr>
          </w:p>
        </w:tc>
        <w:tc>
          <w:tcPr>
            <w:tcW w:w="1667" w:type="pct"/>
          </w:tcPr>
          <w:p w14:paraId="0D527042" w14:textId="77777777" w:rsidR="00231E7F" w:rsidRPr="00B474D8" w:rsidRDefault="00231E7F" w:rsidP="00867D9E">
            <w:pPr>
              <w:keepNext/>
              <w:tabs>
                <w:tab w:val="clear" w:pos="567"/>
              </w:tabs>
              <w:rPr>
                <w:lang w:val="et-EE"/>
              </w:rPr>
            </w:pPr>
            <w:r w:rsidRPr="00B474D8">
              <w:rPr>
                <w:lang w:val="et-EE"/>
              </w:rPr>
              <w:t>Sugammadeks (2 mg/kg)</w:t>
            </w:r>
          </w:p>
        </w:tc>
        <w:tc>
          <w:tcPr>
            <w:tcW w:w="1651" w:type="pct"/>
          </w:tcPr>
          <w:p w14:paraId="2EA94415" w14:textId="77777777" w:rsidR="00231E7F" w:rsidRPr="00B474D8" w:rsidRDefault="00231E7F" w:rsidP="00867D9E">
            <w:pPr>
              <w:keepNext/>
              <w:tabs>
                <w:tab w:val="clear" w:pos="567"/>
              </w:tabs>
              <w:rPr>
                <w:lang w:val="et-EE"/>
              </w:rPr>
            </w:pPr>
            <w:r w:rsidRPr="00B474D8">
              <w:rPr>
                <w:lang w:val="et-EE"/>
              </w:rPr>
              <w:t>Neostigmiin (50 </w:t>
            </w:r>
            <w:r w:rsidRPr="00B474D8">
              <w:rPr>
                <w:rFonts w:ascii="Symbol" w:hAnsi="Symbol"/>
                <w:szCs w:val="22"/>
                <w:lang w:val="et-EE"/>
              </w:rPr>
              <w:sym w:font="Symbol" w:char="F06D"/>
            </w:r>
            <w:r w:rsidRPr="00B474D8">
              <w:rPr>
                <w:lang w:val="et-EE"/>
              </w:rPr>
              <w:t>g/kg)</w:t>
            </w:r>
          </w:p>
        </w:tc>
      </w:tr>
      <w:tr w:rsidR="00231E7F" w14:paraId="2B6A889B" w14:textId="77777777" w:rsidTr="00E76ED8">
        <w:trPr>
          <w:trHeight w:val="288"/>
        </w:trPr>
        <w:tc>
          <w:tcPr>
            <w:tcW w:w="1682" w:type="pct"/>
            <w:tcBorders>
              <w:bottom w:val="nil"/>
            </w:tcBorders>
          </w:tcPr>
          <w:p w14:paraId="23A9ADE0" w14:textId="66F7D15C" w:rsidR="00231E7F" w:rsidRPr="00B474D8" w:rsidRDefault="00CD23D8" w:rsidP="00867D9E">
            <w:pPr>
              <w:keepNext/>
              <w:tabs>
                <w:tab w:val="clear" w:pos="567"/>
              </w:tabs>
              <w:rPr>
                <w:lang w:val="et-EE"/>
              </w:rPr>
            </w:pPr>
            <w:r w:rsidRPr="00B474D8">
              <w:rPr>
                <w:lang w:val="et-EE"/>
              </w:rPr>
              <w:t>Rokuroonium</w:t>
            </w:r>
          </w:p>
        </w:tc>
        <w:tc>
          <w:tcPr>
            <w:tcW w:w="1667" w:type="pct"/>
            <w:tcBorders>
              <w:bottom w:val="nil"/>
            </w:tcBorders>
          </w:tcPr>
          <w:p w14:paraId="3F8027BE" w14:textId="77777777" w:rsidR="00231E7F" w:rsidRPr="00B474D8" w:rsidRDefault="00231E7F" w:rsidP="00867D9E">
            <w:pPr>
              <w:keepNext/>
              <w:tabs>
                <w:tab w:val="clear" w:pos="567"/>
              </w:tabs>
              <w:rPr>
                <w:i/>
                <w:lang w:val="et-EE"/>
              </w:rPr>
            </w:pPr>
          </w:p>
        </w:tc>
        <w:tc>
          <w:tcPr>
            <w:tcW w:w="1651" w:type="pct"/>
            <w:tcBorders>
              <w:bottom w:val="nil"/>
            </w:tcBorders>
          </w:tcPr>
          <w:p w14:paraId="328174CC" w14:textId="77777777" w:rsidR="00231E7F" w:rsidRPr="00B474D8" w:rsidRDefault="00231E7F" w:rsidP="00867D9E">
            <w:pPr>
              <w:keepNext/>
              <w:tabs>
                <w:tab w:val="clear" w:pos="567"/>
              </w:tabs>
              <w:rPr>
                <w:i/>
                <w:lang w:val="et-EE"/>
              </w:rPr>
            </w:pPr>
          </w:p>
        </w:tc>
      </w:tr>
      <w:tr w:rsidR="00231E7F" w14:paraId="288C26ED" w14:textId="77777777" w:rsidTr="00E76ED8">
        <w:trPr>
          <w:trHeight w:val="288"/>
        </w:trPr>
        <w:tc>
          <w:tcPr>
            <w:tcW w:w="1682" w:type="pct"/>
            <w:tcBorders>
              <w:top w:val="nil"/>
              <w:bottom w:val="nil"/>
            </w:tcBorders>
          </w:tcPr>
          <w:p w14:paraId="31077BA0" w14:textId="4C2794FB" w:rsidR="00231E7F" w:rsidRPr="00B474D8" w:rsidRDefault="00CD23D8" w:rsidP="00867D9E">
            <w:pPr>
              <w:keepNext/>
              <w:tabs>
                <w:tab w:val="clear" w:pos="567"/>
              </w:tabs>
              <w:rPr>
                <w:lang w:val="et-EE"/>
              </w:rPr>
            </w:pPr>
            <w:r>
              <w:rPr>
                <w:lang w:val="et-EE"/>
              </w:rPr>
              <w:t>N</w:t>
            </w:r>
          </w:p>
        </w:tc>
        <w:tc>
          <w:tcPr>
            <w:tcW w:w="1667" w:type="pct"/>
            <w:tcBorders>
              <w:top w:val="nil"/>
              <w:bottom w:val="nil"/>
            </w:tcBorders>
          </w:tcPr>
          <w:p w14:paraId="071E7063" w14:textId="258B43DE" w:rsidR="00231E7F" w:rsidRPr="00B474D8" w:rsidRDefault="00CD23D8" w:rsidP="00867D9E">
            <w:pPr>
              <w:keepNext/>
              <w:tabs>
                <w:tab w:val="clear" w:pos="567"/>
              </w:tabs>
              <w:rPr>
                <w:lang w:val="et-EE"/>
              </w:rPr>
            </w:pPr>
            <w:r w:rsidRPr="00B474D8">
              <w:rPr>
                <w:lang w:val="et-EE"/>
              </w:rPr>
              <w:t>48</w:t>
            </w:r>
          </w:p>
        </w:tc>
        <w:tc>
          <w:tcPr>
            <w:tcW w:w="1651" w:type="pct"/>
            <w:tcBorders>
              <w:top w:val="nil"/>
              <w:bottom w:val="nil"/>
            </w:tcBorders>
          </w:tcPr>
          <w:p w14:paraId="35CA2F7A" w14:textId="77777777" w:rsidR="00231E7F" w:rsidRPr="00B474D8" w:rsidRDefault="00231E7F" w:rsidP="00867D9E">
            <w:pPr>
              <w:keepNext/>
              <w:tabs>
                <w:tab w:val="clear" w:pos="567"/>
              </w:tabs>
              <w:rPr>
                <w:lang w:val="et-EE"/>
              </w:rPr>
            </w:pPr>
            <w:r w:rsidRPr="00B474D8">
              <w:rPr>
                <w:lang w:val="et-EE"/>
              </w:rPr>
              <w:t>48</w:t>
            </w:r>
          </w:p>
        </w:tc>
      </w:tr>
      <w:tr w:rsidR="00231E7F" w14:paraId="4A6F5C10" w14:textId="77777777" w:rsidTr="00E76ED8">
        <w:trPr>
          <w:trHeight w:val="288"/>
        </w:trPr>
        <w:tc>
          <w:tcPr>
            <w:tcW w:w="1682" w:type="pct"/>
            <w:tcBorders>
              <w:top w:val="nil"/>
              <w:bottom w:val="nil"/>
            </w:tcBorders>
          </w:tcPr>
          <w:p w14:paraId="23BE1024" w14:textId="6C896522" w:rsidR="00231E7F" w:rsidRPr="00B474D8" w:rsidRDefault="00514E49" w:rsidP="00867D9E">
            <w:pPr>
              <w:keepNext/>
              <w:tabs>
                <w:tab w:val="clear" w:pos="567"/>
              </w:tabs>
              <w:rPr>
                <w:lang w:val="et-EE"/>
              </w:rPr>
            </w:pPr>
            <w:r>
              <w:rPr>
                <w:lang w:val="et-EE"/>
              </w:rPr>
              <w:t>Mediaan</w:t>
            </w:r>
            <w:r w:rsidR="00231E7F" w:rsidRPr="00B474D8">
              <w:rPr>
                <w:lang w:val="et-EE"/>
              </w:rPr>
              <w:t xml:space="preserve"> (minutites)</w:t>
            </w:r>
          </w:p>
        </w:tc>
        <w:tc>
          <w:tcPr>
            <w:tcW w:w="1667" w:type="pct"/>
            <w:tcBorders>
              <w:top w:val="nil"/>
              <w:bottom w:val="nil"/>
            </w:tcBorders>
          </w:tcPr>
          <w:p w14:paraId="4D7DF7D7" w14:textId="77777777" w:rsidR="00231E7F" w:rsidRPr="00B474D8" w:rsidRDefault="00231E7F" w:rsidP="00867D9E">
            <w:pPr>
              <w:keepNext/>
              <w:tabs>
                <w:tab w:val="clear" w:pos="567"/>
              </w:tabs>
              <w:rPr>
                <w:lang w:val="et-EE"/>
              </w:rPr>
            </w:pPr>
            <w:r w:rsidRPr="00B474D8">
              <w:rPr>
                <w:lang w:val="et-EE"/>
              </w:rPr>
              <w:t>1,4</w:t>
            </w:r>
          </w:p>
        </w:tc>
        <w:tc>
          <w:tcPr>
            <w:tcW w:w="1651" w:type="pct"/>
            <w:tcBorders>
              <w:top w:val="nil"/>
              <w:bottom w:val="nil"/>
            </w:tcBorders>
          </w:tcPr>
          <w:p w14:paraId="7499C6DF" w14:textId="77777777" w:rsidR="00231E7F" w:rsidRPr="00B474D8" w:rsidRDefault="00231E7F" w:rsidP="00867D9E">
            <w:pPr>
              <w:keepNext/>
              <w:tabs>
                <w:tab w:val="clear" w:pos="567"/>
              </w:tabs>
              <w:rPr>
                <w:lang w:val="et-EE"/>
              </w:rPr>
            </w:pPr>
            <w:r w:rsidRPr="00B474D8">
              <w:rPr>
                <w:lang w:val="et-EE"/>
              </w:rPr>
              <w:t>17,6</w:t>
            </w:r>
          </w:p>
        </w:tc>
      </w:tr>
      <w:tr w:rsidR="00231E7F" w14:paraId="1BAD8DE7" w14:textId="77777777" w:rsidTr="00E76ED8">
        <w:trPr>
          <w:trHeight w:val="288"/>
        </w:trPr>
        <w:tc>
          <w:tcPr>
            <w:tcW w:w="1682" w:type="pct"/>
            <w:tcBorders>
              <w:top w:val="nil"/>
            </w:tcBorders>
          </w:tcPr>
          <w:p w14:paraId="2D2B9FD0" w14:textId="6AB75797" w:rsidR="00231E7F" w:rsidRPr="00B474D8" w:rsidRDefault="00CD23D8" w:rsidP="00867D9E">
            <w:pPr>
              <w:keepNext/>
              <w:tabs>
                <w:tab w:val="clear" w:pos="567"/>
              </w:tabs>
              <w:rPr>
                <w:lang w:val="et-EE"/>
              </w:rPr>
            </w:pPr>
            <w:r w:rsidRPr="00B474D8">
              <w:rPr>
                <w:lang w:val="et-EE"/>
              </w:rPr>
              <w:t>Vahemik</w:t>
            </w:r>
          </w:p>
        </w:tc>
        <w:tc>
          <w:tcPr>
            <w:tcW w:w="1667" w:type="pct"/>
            <w:tcBorders>
              <w:top w:val="nil"/>
            </w:tcBorders>
          </w:tcPr>
          <w:p w14:paraId="7D9ECBC5" w14:textId="4DA22E23" w:rsidR="00231E7F" w:rsidRPr="00B474D8" w:rsidRDefault="00CD23D8" w:rsidP="00867D9E">
            <w:pPr>
              <w:keepNext/>
              <w:tabs>
                <w:tab w:val="clear" w:pos="567"/>
              </w:tabs>
              <w:rPr>
                <w:lang w:val="et-EE"/>
              </w:rPr>
            </w:pPr>
            <w:r w:rsidRPr="00B474D8">
              <w:rPr>
                <w:lang w:val="et-EE"/>
              </w:rPr>
              <w:t>0,9</w:t>
            </w:r>
            <w:r>
              <w:rPr>
                <w:lang w:val="et-EE"/>
              </w:rPr>
              <w:t>…</w:t>
            </w:r>
            <w:r w:rsidRPr="00B474D8">
              <w:rPr>
                <w:lang w:val="et-EE"/>
              </w:rPr>
              <w:t>5,4</w:t>
            </w:r>
          </w:p>
        </w:tc>
        <w:tc>
          <w:tcPr>
            <w:tcW w:w="1651" w:type="pct"/>
            <w:tcBorders>
              <w:top w:val="nil"/>
            </w:tcBorders>
          </w:tcPr>
          <w:p w14:paraId="4FFC4345" w14:textId="77777777" w:rsidR="00231E7F" w:rsidRPr="00B474D8" w:rsidRDefault="00231E7F" w:rsidP="00867D9E">
            <w:pPr>
              <w:keepNext/>
              <w:tabs>
                <w:tab w:val="clear" w:pos="567"/>
              </w:tabs>
              <w:rPr>
                <w:lang w:val="et-EE"/>
              </w:rPr>
            </w:pPr>
            <w:r w:rsidRPr="00B474D8">
              <w:rPr>
                <w:lang w:val="et-EE"/>
              </w:rPr>
              <w:t>3,7</w:t>
            </w:r>
            <w:r>
              <w:rPr>
                <w:lang w:val="et-EE"/>
              </w:rPr>
              <w:t>…</w:t>
            </w:r>
            <w:r w:rsidRPr="00B474D8">
              <w:rPr>
                <w:lang w:val="et-EE"/>
              </w:rPr>
              <w:t>106,9</w:t>
            </w:r>
          </w:p>
        </w:tc>
      </w:tr>
      <w:tr w:rsidR="00231E7F" w14:paraId="4DF4C87E" w14:textId="77777777" w:rsidTr="00E76ED8">
        <w:trPr>
          <w:trHeight w:val="288"/>
        </w:trPr>
        <w:tc>
          <w:tcPr>
            <w:tcW w:w="1682" w:type="pct"/>
            <w:tcBorders>
              <w:bottom w:val="nil"/>
            </w:tcBorders>
          </w:tcPr>
          <w:p w14:paraId="6C29969B" w14:textId="458681EC" w:rsidR="00231E7F" w:rsidRPr="00B474D8" w:rsidRDefault="00CD23D8" w:rsidP="00867D9E">
            <w:pPr>
              <w:keepNext/>
              <w:tabs>
                <w:tab w:val="clear" w:pos="567"/>
              </w:tabs>
              <w:rPr>
                <w:lang w:val="et-EE"/>
              </w:rPr>
            </w:pPr>
            <w:r w:rsidRPr="00B474D8">
              <w:rPr>
                <w:lang w:val="et-EE"/>
              </w:rPr>
              <w:t>Vekuroonium</w:t>
            </w:r>
          </w:p>
        </w:tc>
        <w:tc>
          <w:tcPr>
            <w:tcW w:w="1667" w:type="pct"/>
            <w:tcBorders>
              <w:bottom w:val="nil"/>
            </w:tcBorders>
          </w:tcPr>
          <w:p w14:paraId="1283A149" w14:textId="77777777" w:rsidR="00231E7F" w:rsidRPr="00B474D8" w:rsidRDefault="00231E7F" w:rsidP="00867D9E">
            <w:pPr>
              <w:keepNext/>
              <w:tabs>
                <w:tab w:val="clear" w:pos="567"/>
              </w:tabs>
              <w:rPr>
                <w:lang w:val="et-EE"/>
              </w:rPr>
            </w:pPr>
          </w:p>
        </w:tc>
        <w:tc>
          <w:tcPr>
            <w:tcW w:w="1651" w:type="pct"/>
            <w:tcBorders>
              <w:bottom w:val="nil"/>
            </w:tcBorders>
          </w:tcPr>
          <w:p w14:paraId="5ECF336D" w14:textId="77777777" w:rsidR="00231E7F" w:rsidRPr="00B474D8" w:rsidRDefault="00231E7F" w:rsidP="00867D9E">
            <w:pPr>
              <w:keepNext/>
              <w:tabs>
                <w:tab w:val="clear" w:pos="567"/>
              </w:tabs>
              <w:rPr>
                <w:lang w:val="et-EE"/>
              </w:rPr>
            </w:pPr>
          </w:p>
        </w:tc>
      </w:tr>
      <w:tr w:rsidR="00231E7F" w14:paraId="7DEF100F" w14:textId="77777777" w:rsidTr="00E76ED8">
        <w:trPr>
          <w:trHeight w:val="288"/>
        </w:trPr>
        <w:tc>
          <w:tcPr>
            <w:tcW w:w="1682" w:type="pct"/>
            <w:tcBorders>
              <w:top w:val="nil"/>
              <w:bottom w:val="nil"/>
            </w:tcBorders>
          </w:tcPr>
          <w:p w14:paraId="42BC7931" w14:textId="54330669" w:rsidR="00231E7F" w:rsidRPr="00B474D8" w:rsidRDefault="00CD23D8" w:rsidP="00867D9E">
            <w:pPr>
              <w:keepNext/>
              <w:tabs>
                <w:tab w:val="clear" w:pos="567"/>
              </w:tabs>
              <w:rPr>
                <w:lang w:val="et-EE"/>
              </w:rPr>
            </w:pPr>
            <w:r>
              <w:rPr>
                <w:lang w:val="et-EE"/>
              </w:rPr>
              <w:t>N</w:t>
            </w:r>
          </w:p>
        </w:tc>
        <w:tc>
          <w:tcPr>
            <w:tcW w:w="1667" w:type="pct"/>
            <w:tcBorders>
              <w:top w:val="nil"/>
              <w:bottom w:val="nil"/>
            </w:tcBorders>
          </w:tcPr>
          <w:p w14:paraId="53822A76" w14:textId="4489D584" w:rsidR="00231E7F" w:rsidRPr="00B474D8" w:rsidRDefault="00CD23D8" w:rsidP="00867D9E">
            <w:pPr>
              <w:keepNext/>
              <w:tabs>
                <w:tab w:val="clear" w:pos="567"/>
              </w:tabs>
              <w:rPr>
                <w:lang w:val="et-EE"/>
              </w:rPr>
            </w:pPr>
            <w:r w:rsidRPr="00B474D8">
              <w:rPr>
                <w:lang w:val="et-EE"/>
              </w:rPr>
              <w:t>48</w:t>
            </w:r>
          </w:p>
        </w:tc>
        <w:tc>
          <w:tcPr>
            <w:tcW w:w="1651" w:type="pct"/>
            <w:tcBorders>
              <w:top w:val="nil"/>
              <w:bottom w:val="nil"/>
            </w:tcBorders>
          </w:tcPr>
          <w:p w14:paraId="43A3CCA8" w14:textId="76D10DF4" w:rsidR="00231E7F" w:rsidRPr="00B474D8" w:rsidRDefault="00CD23D8" w:rsidP="00867D9E">
            <w:pPr>
              <w:keepNext/>
              <w:tabs>
                <w:tab w:val="clear" w:pos="567"/>
              </w:tabs>
              <w:rPr>
                <w:lang w:val="et-EE"/>
              </w:rPr>
            </w:pPr>
            <w:r w:rsidRPr="00B474D8">
              <w:rPr>
                <w:lang w:val="et-EE"/>
              </w:rPr>
              <w:t>45</w:t>
            </w:r>
          </w:p>
        </w:tc>
      </w:tr>
      <w:tr w:rsidR="00CD23D8" w14:paraId="498AC007" w14:textId="77777777" w:rsidTr="00E76ED8">
        <w:trPr>
          <w:trHeight w:val="288"/>
        </w:trPr>
        <w:tc>
          <w:tcPr>
            <w:tcW w:w="1682" w:type="pct"/>
            <w:tcBorders>
              <w:top w:val="nil"/>
              <w:bottom w:val="nil"/>
            </w:tcBorders>
          </w:tcPr>
          <w:p w14:paraId="57481725" w14:textId="2A703F0C" w:rsidR="00CD23D8" w:rsidRPr="00B474D8" w:rsidRDefault="00CD23D8" w:rsidP="00867D9E">
            <w:pPr>
              <w:keepNext/>
              <w:tabs>
                <w:tab w:val="clear" w:pos="567"/>
              </w:tabs>
              <w:rPr>
                <w:lang w:val="et-EE"/>
              </w:rPr>
            </w:pPr>
            <w:r>
              <w:rPr>
                <w:lang w:val="et-EE"/>
              </w:rPr>
              <w:t>Mediaan</w:t>
            </w:r>
            <w:r w:rsidRPr="00B474D8">
              <w:rPr>
                <w:lang w:val="et-EE"/>
              </w:rPr>
              <w:t xml:space="preserve"> (minutites)</w:t>
            </w:r>
          </w:p>
        </w:tc>
        <w:tc>
          <w:tcPr>
            <w:tcW w:w="1667" w:type="pct"/>
            <w:tcBorders>
              <w:top w:val="nil"/>
              <w:bottom w:val="nil"/>
            </w:tcBorders>
          </w:tcPr>
          <w:p w14:paraId="03ACBE7C" w14:textId="2F2F6FA6" w:rsidR="00CD23D8" w:rsidRPr="00B474D8" w:rsidRDefault="00CD23D8" w:rsidP="00867D9E">
            <w:pPr>
              <w:keepNext/>
              <w:tabs>
                <w:tab w:val="clear" w:pos="567"/>
              </w:tabs>
              <w:rPr>
                <w:lang w:val="et-EE"/>
              </w:rPr>
            </w:pPr>
            <w:r w:rsidRPr="00B474D8">
              <w:rPr>
                <w:lang w:val="et-EE"/>
              </w:rPr>
              <w:t>2,1</w:t>
            </w:r>
          </w:p>
        </w:tc>
        <w:tc>
          <w:tcPr>
            <w:tcW w:w="1651" w:type="pct"/>
            <w:tcBorders>
              <w:top w:val="nil"/>
              <w:bottom w:val="nil"/>
            </w:tcBorders>
          </w:tcPr>
          <w:p w14:paraId="15145EEF" w14:textId="49DB074D" w:rsidR="00CD23D8" w:rsidRPr="00B474D8" w:rsidRDefault="00CD23D8" w:rsidP="00867D9E">
            <w:pPr>
              <w:keepNext/>
              <w:tabs>
                <w:tab w:val="clear" w:pos="567"/>
              </w:tabs>
              <w:rPr>
                <w:lang w:val="et-EE"/>
              </w:rPr>
            </w:pPr>
            <w:r w:rsidRPr="00B474D8">
              <w:rPr>
                <w:lang w:val="et-EE"/>
              </w:rPr>
              <w:t>18,9</w:t>
            </w:r>
          </w:p>
        </w:tc>
      </w:tr>
      <w:tr w:rsidR="00CD23D8" w14:paraId="1F652B85" w14:textId="77777777" w:rsidTr="00E76ED8">
        <w:trPr>
          <w:trHeight w:val="288"/>
        </w:trPr>
        <w:tc>
          <w:tcPr>
            <w:tcW w:w="1682" w:type="pct"/>
            <w:tcBorders>
              <w:top w:val="nil"/>
            </w:tcBorders>
          </w:tcPr>
          <w:p w14:paraId="6AF5B823" w14:textId="77777777" w:rsidR="00CD23D8" w:rsidRPr="00B474D8" w:rsidRDefault="00CD23D8" w:rsidP="00867D9E">
            <w:pPr>
              <w:tabs>
                <w:tab w:val="clear" w:pos="567"/>
              </w:tabs>
              <w:rPr>
                <w:lang w:val="et-EE"/>
              </w:rPr>
            </w:pPr>
            <w:r w:rsidRPr="00B474D8">
              <w:rPr>
                <w:lang w:val="et-EE"/>
              </w:rPr>
              <w:t>Vahemik</w:t>
            </w:r>
          </w:p>
        </w:tc>
        <w:tc>
          <w:tcPr>
            <w:tcW w:w="1667" w:type="pct"/>
            <w:tcBorders>
              <w:top w:val="nil"/>
            </w:tcBorders>
          </w:tcPr>
          <w:p w14:paraId="6FA6109F" w14:textId="79F7F594" w:rsidR="00CD23D8" w:rsidRPr="00B474D8" w:rsidRDefault="00CD23D8" w:rsidP="00867D9E">
            <w:pPr>
              <w:tabs>
                <w:tab w:val="clear" w:pos="567"/>
              </w:tabs>
              <w:rPr>
                <w:lang w:val="et-EE"/>
              </w:rPr>
            </w:pPr>
            <w:r w:rsidRPr="00B474D8">
              <w:rPr>
                <w:lang w:val="et-EE"/>
              </w:rPr>
              <w:t>1,2</w:t>
            </w:r>
            <w:r>
              <w:rPr>
                <w:lang w:val="et-EE"/>
              </w:rPr>
              <w:t>…</w:t>
            </w:r>
            <w:r w:rsidRPr="00B474D8">
              <w:rPr>
                <w:lang w:val="et-EE"/>
              </w:rPr>
              <w:t>64,2</w:t>
            </w:r>
          </w:p>
        </w:tc>
        <w:tc>
          <w:tcPr>
            <w:tcW w:w="1651" w:type="pct"/>
            <w:tcBorders>
              <w:top w:val="nil"/>
            </w:tcBorders>
          </w:tcPr>
          <w:p w14:paraId="50D891FB" w14:textId="77777777" w:rsidR="00CD23D8" w:rsidRPr="00B474D8" w:rsidRDefault="00CD23D8" w:rsidP="00867D9E">
            <w:pPr>
              <w:tabs>
                <w:tab w:val="clear" w:pos="567"/>
              </w:tabs>
              <w:rPr>
                <w:lang w:val="et-EE"/>
              </w:rPr>
            </w:pPr>
            <w:r w:rsidRPr="00B474D8">
              <w:rPr>
                <w:lang w:val="et-EE"/>
              </w:rPr>
              <w:t>2,9</w:t>
            </w:r>
            <w:r>
              <w:rPr>
                <w:lang w:val="et-EE"/>
              </w:rPr>
              <w:t>…</w:t>
            </w:r>
            <w:r w:rsidRPr="00B474D8">
              <w:rPr>
                <w:lang w:val="et-EE"/>
              </w:rPr>
              <w:t>76,2</w:t>
            </w:r>
          </w:p>
        </w:tc>
      </w:tr>
    </w:tbl>
    <w:p w14:paraId="07433EEC" w14:textId="77777777" w:rsidR="00231E7F" w:rsidRPr="00B474D8" w:rsidRDefault="00231E7F" w:rsidP="00867D9E">
      <w:pPr>
        <w:tabs>
          <w:tab w:val="clear" w:pos="567"/>
        </w:tabs>
        <w:rPr>
          <w:lang w:val="et-EE"/>
        </w:rPr>
      </w:pPr>
    </w:p>
    <w:p w14:paraId="39D1A0A7" w14:textId="77777777" w:rsidR="00231E7F" w:rsidRPr="00B474D8" w:rsidRDefault="00231E7F" w:rsidP="00867D9E">
      <w:pPr>
        <w:tabs>
          <w:tab w:val="clear" w:pos="567"/>
        </w:tabs>
        <w:rPr>
          <w:lang w:val="et-EE"/>
        </w:rPr>
      </w:pPr>
      <w:r w:rsidRPr="00B474D8">
        <w:rPr>
          <w:lang w:val="et-EE"/>
        </w:rPr>
        <w:t xml:space="preserve">Rokurooniumiga tekitatud neuromuskulaarse blokaadi kõrvaldamist sugammadeksiga võrreldi </w:t>
      </w:r>
      <w:r w:rsidRPr="00B474D8">
        <w:rPr>
          <w:i/>
          <w:lang w:val="et-EE"/>
        </w:rPr>
        <w:t>cis</w:t>
      </w:r>
      <w:r w:rsidRPr="00B474D8">
        <w:rPr>
          <w:lang w:val="et-EE"/>
        </w:rPr>
        <w:t>-atrakuuriumiga tekitatud neuromuskulaarse blokaadi kõrvaldamisega neostigmiiniga. T</w:t>
      </w:r>
      <w:r w:rsidRPr="00B474D8">
        <w:rPr>
          <w:vertAlign w:val="subscript"/>
          <w:lang w:val="et-EE"/>
        </w:rPr>
        <w:t>2</w:t>
      </w:r>
      <w:r w:rsidRPr="00B474D8">
        <w:rPr>
          <w:lang w:val="et-EE"/>
        </w:rPr>
        <w:t xml:space="preserve"> taasilmumisel manustati 2 mg/kg sugammadeksi või 50 </w:t>
      </w:r>
      <w:r w:rsidRPr="00B474D8">
        <w:rPr>
          <w:rFonts w:ascii="Symbol" w:hAnsi="Symbol"/>
          <w:szCs w:val="22"/>
          <w:lang w:val="et-EE"/>
        </w:rPr>
        <w:sym w:font="Symbol" w:char="F06D"/>
      </w:r>
      <w:r w:rsidRPr="00B474D8">
        <w:rPr>
          <w:lang w:val="et-EE"/>
        </w:rPr>
        <w:t xml:space="preserve">g/kg neostigmiini. Sugammadeks kõrvaldas rokurooniumiga tekitatud neuromuskulaarse blokaadi kiiremini kui neostigmiin </w:t>
      </w:r>
      <w:r w:rsidRPr="00B474D8">
        <w:rPr>
          <w:i/>
          <w:lang w:val="et-EE"/>
        </w:rPr>
        <w:t>cis</w:t>
      </w:r>
      <w:r w:rsidRPr="00B474D8">
        <w:rPr>
          <w:lang w:val="et-EE"/>
        </w:rPr>
        <w:t>-atrakuuriumiga tekitatud neuromuskulaarse blokaadi:</w:t>
      </w:r>
    </w:p>
    <w:p w14:paraId="3A0CF3FF" w14:textId="77777777" w:rsidR="00231E7F" w:rsidRPr="00B474D8" w:rsidRDefault="00231E7F" w:rsidP="00867D9E">
      <w:pPr>
        <w:tabs>
          <w:tab w:val="clear" w:pos="567"/>
        </w:tabs>
        <w:rPr>
          <w:lang w:val="et-EE"/>
        </w:rPr>
      </w:pPr>
    </w:p>
    <w:p w14:paraId="1DF94280" w14:textId="77777777" w:rsidR="00231E7F" w:rsidRPr="008C0E3B" w:rsidRDefault="00231E7F" w:rsidP="00867D9E">
      <w:pPr>
        <w:keepNext/>
        <w:tabs>
          <w:tab w:val="clear" w:pos="567"/>
        </w:tabs>
        <w:rPr>
          <w:b/>
          <w:bCs/>
          <w:lang w:val="et-EE"/>
        </w:rPr>
      </w:pPr>
      <w:r w:rsidRPr="008C0E3B">
        <w:rPr>
          <w:b/>
          <w:bCs/>
          <w:lang w:val="et-EE"/>
        </w:rPr>
        <w:lastRenderedPageBreak/>
        <w:t>Tabel 5. Aeg (minutites) alates sugammadeksi või neostigmiini manustamisest T</w:t>
      </w:r>
      <w:r w:rsidRPr="008C0E3B">
        <w:rPr>
          <w:b/>
          <w:bCs/>
          <w:vertAlign w:val="subscript"/>
          <w:lang w:val="et-EE"/>
        </w:rPr>
        <w:t>2</w:t>
      </w:r>
      <w:r w:rsidRPr="008C0E3B">
        <w:rPr>
          <w:b/>
          <w:bCs/>
          <w:lang w:val="et-EE"/>
        </w:rPr>
        <w:t xml:space="preserve"> taasilmumisel pärast rokurooniumi või cis</w:t>
      </w:r>
      <w:r w:rsidRPr="008C0E3B">
        <w:rPr>
          <w:b/>
          <w:bCs/>
          <w:lang w:val="et-EE"/>
        </w:rPr>
        <w:noBreakHyphen/>
        <w:t>atrakuuriumi manustamist kuni taastumiseni T</w:t>
      </w:r>
      <w:r w:rsidRPr="008C0E3B">
        <w:rPr>
          <w:b/>
          <w:bCs/>
          <w:vertAlign w:val="subscript"/>
          <w:lang w:val="et-EE"/>
        </w:rPr>
        <w:t>4</w:t>
      </w:r>
      <w:r w:rsidRPr="008C0E3B">
        <w:rPr>
          <w:b/>
          <w:bCs/>
          <w:lang w:val="et-EE"/>
        </w:rPr>
        <w:t>/T</w:t>
      </w:r>
      <w:r w:rsidRPr="008C0E3B">
        <w:rPr>
          <w:b/>
          <w:bCs/>
          <w:vertAlign w:val="subscript"/>
          <w:lang w:val="et-EE"/>
        </w:rPr>
        <w:t>1</w:t>
      </w:r>
      <w:r w:rsidRPr="008C0E3B">
        <w:rPr>
          <w:b/>
          <w:bCs/>
          <w:lang w:val="et-EE"/>
        </w:rPr>
        <w:t xml:space="preserve"> suhteni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2"/>
        <w:gridCol w:w="3019"/>
        <w:gridCol w:w="2999"/>
      </w:tblGrid>
      <w:tr w:rsidR="00231E7F" w14:paraId="6E798848" w14:textId="77777777" w:rsidTr="00E76ED8">
        <w:trPr>
          <w:trHeight w:val="288"/>
        </w:trPr>
        <w:tc>
          <w:tcPr>
            <w:tcW w:w="1679" w:type="pct"/>
            <w:vMerge w:val="restart"/>
          </w:tcPr>
          <w:p w14:paraId="7E78D933" w14:textId="77777777" w:rsidR="00231E7F" w:rsidRPr="00B474D8" w:rsidRDefault="00231E7F" w:rsidP="00867D9E">
            <w:pPr>
              <w:keepNext/>
              <w:tabs>
                <w:tab w:val="clear" w:pos="567"/>
              </w:tabs>
              <w:rPr>
                <w:i/>
                <w:lang w:val="et-EE"/>
              </w:rPr>
            </w:pPr>
            <w:r w:rsidRPr="00B474D8">
              <w:rPr>
                <w:lang w:val="et-EE"/>
              </w:rPr>
              <w:t>Neuromuskulaarset ülekannet blokeeriv aine</w:t>
            </w:r>
          </w:p>
        </w:tc>
        <w:tc>
          <w:tcPr>
            <w:tcW w:w="3321" w:type="pct"/>
            <w:gridSpan w:val="2"/>
          </w:tcPr>
          <w:p w14:paraId="7D317C46" w14:textId="77777777" w:rsidR="00231E7F" w:rsidRPr="00B474D8" w:rsidRDefault="00231E7F" w:rsidP="00867D9E">
            <w:pPr>
              <w:keepNext/>
              <w:tabs>
                <w:tab w:val="clear" w:pos="567"/>
              </w:tabs>
              <w:rPr>
                <w:i/>
                <w:lang w:val="et-EE"/>
              </w:rPr>
            </w:pPr>
            <w:r w:rsidRPr="00B474D8">
              <w:rPr>
                <w:lang w:val="et-EE"/>
              </w:rPr>
              <w:t>Raviskeem</w:t>
            </w:r>
          </w:p>
        </w:tc>
      </w:tr>
      <w:tr w:rsidR="00231E7F" w:rsidRPr="00A35551" w14:paraId="67716F68" w14:textId="77777777" w:rsidTr="00E76ED8">
        <w:trPr>
          <w:trHeight w:val="288"/>
        </w:trPr>
        <w:tc>
          <w:tcPr>
            <w:tcW w:w="1679" w:type="pct"/>
            <w:vMerge/>
          </w:tcPr>
          <w:p w14:paraId="476E1FED" w14:textId="77777777" w:rsidR="00231E7F" w:rsidRPr="00B474D8" w:rsidRDefault="00231E7F" w:rsidP="00867D9E">
            <w:pPr>
              <w:keepNext/>
              <w:numPr>
                <w:ilvl w:val="12"/>
                <w:numId w:val="0"/>
              </w:numPr>
              <w:tabs>
                <w:tab w:val="clear" w:pos="567"/>
              </w:tabs>
              <w:ind w:right="-2"/>
              <w:rPr>
                <w:i/>
                <w:szCs w:val="24"/>
                <w:lang w:val="et-EE"/>
              </w:rPr>
            </w:pPr>
          </w:p>
        </w:tc>
        <w:tc>
          <w:tcPr>
            <w:tcW w:w="1666" w:type="pct"/>
          </w:tcPr>
          <w:p w14:paraId="66CBA4FB" w14:textId="77777777" w:rsidR="00231E7F" w:rsidRPr="00B474D8" w:rsidRDefault="00231E7F" w:rsidP="00867D9E">
            <w:pPr>
              <w:keepNext/>
              <w:tabs>
                <w:tab w:val="clear" w:pos="567"/>
              </w:tabs>
              <w:rPr>
                <w:i/>
                <w:lang w:val="et-EE"/>
              </w:rPr>
            </w:pPr>
            <w:r w:rsidRPr="00B474D8">
              <w:rPr>
                <w:lang w:val="et-EE"/>
              </w:rPr>
              <w:t>Rokuroonium ja sugammadeks (2 mg/kg)</w:t>
            </w:r>
          </w:p>
        </w:tc>
        <w:tc>
          <w:tcPr>
            <w:tcW w:w="1655" w:type="pct"/>
          </w:tcPr>
          <w:p w14:paraId="2D8521E1" w14:textId="77777777" w:rsidR="00231E7F" w:rsidRPr="00B474D8" w:rsidRDefault="00231E7F" w:rsidP="00867D9E">
            <w:pPr>
              <w:keepNext/>
              <w:tabs>
                <w:tab w:val="clear" w:pos="567"/>
              </w:tabs>
              <w:rPr>
                <w:i/>
                <w:lang w:val="et-EE"/>
              </w:rPr>
            </w:pPr>
            <w:r w:rsidRPr="00B474D8">
              <w:rPr>
                <w:i/>
                <w:lang w:val="et-EE"/>
              </w:rPr>
              <w:t>Cis</w:t>
            </w:r>
            <w:r w:rsidRPr="00B474D8">
              <w:rPr>
                <w:lang w:val="et-EE"/>
              </w:rPr>
              <w:t>-atrakuurium ja neostigmiin (50 </w:t>
            </w:r>
            <w:r w:rsidRPr="00B474D8">
              <w:rPr>
                <w:rFonts w:ascii="Symbol" w:hAnsi="Symbol"/>
                <w:szCs w:val="22"/>
                <w:lang w:val="et-EE"/>
              </w:rPr>
              <w:sym w:font="Symbol" w:char="F06D"/>
            </w:r>
            <w:r w:rsidRPr="00B474D8">
              <w:rPr>
                <w:lang w:val="et-EE"/>
              </w:rPr>
              <w:t>g/kg)</w:t>
            </w:r>
          </w:p>
        </w:tc>
      </w:tr>
      <w:tr w:rsidR="00231E7F" w14:paraId="7B894805" w14:textId="77777777" w:rsidTr="00E76ED8">
        <w:trPr>
          <w:trHeight w:val="288"/>
        </w:trPr>
        <w:tc>
          <w:tcPr>
            <w:tcW w:w="1679" w:type="pct"/>
            <w:tcBorders>
              <w:bottom w:val="nil"/>
            </w:tcBorders>
          </w:tcPr>
          <w:p w14:paraId="05CBCB3E" w14:textId="38952E12" w:rsidR="00231E7F" w:rsidRPr="00B474D8" w:rsidRDefault="00CD23D8" w:rsidP="00867D9E">
            <w:pPr>
              <w:tabs>
                <w:tab w:val="clear" w:pos="567"/>
              </w:tabs>
              <w:rPr>
                <w:lang w:val="et-EE"/>
              </w:rPr>
            </w:pPr>
            <w:r>
              <w:rPr>
                <w:lang w:val="et-EE"/>
              </w:rPr>
              <w:t>N</w:t>
            </w:r>
          </w:p>
        </w:tc>
        <w:tc>
          <w:tcPr>
            <w:tcW w:w="1666" w:type="pct"/>
            <w:tcBorders>
              <w:bottom w:val="nil"/>
            </w:tcBorders>
          </w:tcPr>
          <w:p w14:paraId="7640B08F" w14:textId="4E153364" w:rsidR="00231E7F" w:rsidRPr="00B474D8" w:rsidRDefault="00CD23D8" w:rsidP="00867D9E">
            <w:pPr>
              <w:tabs>
                <w:tab w:val="clear" w:pos="567"/>
              </w:tabs>
              <w:rPr>
                <w:lang w:val="et-EE"/>
              </w:rPr>
            </w:pPr>
            <w:r w:rsidRPr="00B474D8">
              <w:rPr>
                <w:lang w:val="et-EE"/>
              </w:rPr>
              <w:t>34</w:t>
            </w:r>
          </w:p>
        </w:tc>
        <w:tc>
          <w:tcPr>
            <w:tcW w:w="1655" w:type="pct"/>
            <w:tcBorders>
              <w:bottom w:val="nil"/>
            </w:tcBorders>
          </w:tcPr>
          <w:p w14:paraId="2AC25024" w14:textId="1E616EC7" w:rsidR="00231E7F" w:rsidRPr="00B474D8" w:rsidRDefault="00CD23D8" w:rsidP="00867D9E">
            <w:pPr>
              <w:tabs>
                <w:tab w:val="clear" w:pos="567"/>
              </w:tabs>
              <w:rPr>
                <w:lang w:val="et-EE"/>
              </w:rPr>
            </w:pPr>
            <w:r w:rsidRPr="00B474D8">
              <w:rPr>
                <w:lang w:val="et-EE"/>
              </w:rPr>
              <w:t>39</w:t>
            </w:r>
          </w:p>
        </w:tc>
      </w:tr>
      <w:tr w:rsidR="00231E7F" w14:paraId="0FCDB764" w14:textId="77777777" w:rsidTr="00E76ED8">
        <w:trPr>
          <w:trHeight w:val="288"/>
        </w:trPr>
        <w:tc>
          <w:tcPr>
            <w:tcW w:w="1679" w:type="pct"/>
            <w:tcBorders>
              <w:top w:val="nil"/>
              <w:bottom w:val="nil"/>
            </w:tcBorders>
          </w:tcPr>
          <w:p w14:paraId="5C9CEAF1" w14:textId="26C7A6F1" w:rsidR="00231E7F" w:rsidRPr="00B474D8" w:rsidRDefault="00CD23D8" w:rsidP="00867D9E">
            <w:pPr>
              <w:tabs>
                <w:tab w:val="clear" w:pos="567"/>
              </w:tabs>
              <w:rPr>
                <w:i/>
                <w:lang w:val="et-EE"/>
              </w:rPr>
            </w:pPr>
            <w:r>
              <w:rPr>
                <w:lang w:val="et-EE"/>
              </w:rPr>
              <w:t>Mediaan</w:t>
            </w:r>
            <w:r w:rsidRPr="00B474D8">
              <w:rPr>
                <w:lang w:val="et-EE"/>
              </w:rPr>
              <w:t xml:space="preserve"> (minutites)</w:t>
            </w:r>
          </w:p>
        </w:tc>
        <w:tc>
          <w:tcPr>
            <w:tcW w:w="1666" w:type="pct"/>
            <w:tcBorders>
              <w:top w:val="nil"/>
              <w:bottom w:val="nil"/>
            </w:tcBorders>
          </w:tcPr>
          <w:p w14:paraId="0AEDF499" w14:textId="545C4517" w:rsidR="00231E7F" w:rsidRPr="00B474D8" w:rsidRDefault="00CD23D8" w:rsidP="00867D9E">
            <w:pPr>
              <w:tabs>
                <w:tab w:val="clear" w:pos="567"/>
              </w:tabs>
              <w:rPr>
                <w:lang w:val="et-EE"/>
              </w:rPr>
            </w:pPr>
            <w:r w:rsidRPr="00B474D8">
              <w:rPr>
                <w:lang w:val="et-EE"/>
              </w:rPr>
              <w:t>1,9</w:t>
            </w:r>
          </w:p>
        </w:tc>
        <w:tc>
          <w:tcPr>
            <w:tcW w:w="1655" w:type="pct"/>
            <w:tcBorders>
              <w:top w:val="nil"/>
              <w:bottom w:val="nil"/>
            </w:tcBorders>
          </w:tcPr>
          <w:p w14:paraId="65CD4B46" w14:textId="72D35F84" w:rsidR="00231E7F" w:rsidRPr="00B474D8" w:rsidRDefault="00CD23D8" w:rsidP="00867D9E">
            <w:pPr>
              <w:tabs>
                <w:tab w:val="clear" w:pos="567"/>
              </w:tabs>
              <w:rPr>
                <w:lang w:val="et-EE"/>
              </w:rPr>
            </w:pPr>
            <w:r w:rsidRPr="00B474D8">
              <w:rPr>
                <w:lang w:val="et-EE"/>
              </w:rPr>
              <w:t>7,2</w:t>
            </w:r>
          </w:p>
        </w:tc>
      </w:tr>
      <w:tr w:rsidR="00231E7F" w14:paraId="13759921" w14:textId="77777777" w:rsidTr="00E76ED8">
        <w:trPr>
          <w:trHeight w:val="288"/>
        </w:trPr>
        <w:tc>
          <w:tcPr>
            <w:tcW w:w="1679" w:type="pct"/>
            <w:tcBorders>
              <w:top w:val="nil"/>
            </w:tcBorders>
          </w:tcPr>
          <w:p w14:paraId="62012D93" w14:textId="77777777" w:rsidR="00231E7F" w:rsidRPr="00B474D8" w:rsidRDefault="00231E7F" w:rsidP="00867D9E">
            <w:pPr>
              <w:tabs>
                <w:tab w:val="clear" w:pos="567"/>
              </w:tabs>
              <w:rPr>
                <w:i/>
                <w:lang w:val="et-EE"/>
              </w:rPr>
            </w:pPr>
            <w:r w:rsidRPr="00B474D8">
              <w:rPr>
                <w:lang w:val="et-EE"/>
              </w:rPr>
              <w:t>Vahemik</w:t>
            </w:r>
          </w:p>
        </w:tc>
        <w:tc>
          <w:tcPr>
            <w:tcW w:w="1666" w:type="pct"/>
            <w:tcBorders>
              <w:top w:val="nil"/>
            </w:tcBorders>
          </w:tcPr>
          <w:p w14:paraId="623E4DB9" w14:textId="77777777" w:rsidR="00231E7F" w:rsidRPr="00B474D8" w:rsidRDefault="00231E7F" w:rsidP="00867D9E">
            <w:pPr>
              <w:tabs>
                <w:tab w:val="clear" w:pos="567"/>
              </w:tabs>
              <w:rPr>
                <w:lang w:val="et-EE"/>
              </w:rPr>
            </w:pPr>
            <w:r>
              <w:rPr>
                <w:lang w:val="et-EE"/>
              </w:rPr>
              <w:t>0,7…</w:t>
            </w:r>
            <w:r w:rsidRPr="00B474D8">
              <w:rPr>
                <w:lang w:val="et-EE"/>
              </w:rPr>
              <w:t>6,4</w:t>
            </w:r>
          </w:p>
        </w:tc>
        <w:tc>
          <w:tcPr>
            <w:tcW w:w="1655" w:type="pct"/>
            <w:tcBorders>
              <w:top w:val="nil"/>
            </w:tcBorders>
          </w:tcPr>
          <w:p w14:paraId="0B388C93" w14:textId="77777777" w:rsidR="00231E7F" w:rsidRPr="00B474D8" w:rsidRDefault="00231E7F" w:rsidP="00867D9E">
            <w:pPr>
              <w:tabs>
                <w:tab w:val="clear" w:pos="567"/>
              </w:tabs>
              <w:rPr>
                <w:lang w:val="et-EE"/>
              </w:rPr>
            </w:pPr>
            <w:r>
              <w:rPr>
                <w:lang w:val="et-EE"/>
              </w:rPr>
              <w:t>4,2…</w:t>
            </w:r>
            <w:r w:rsidRPr="00B474D8">
              <w:rPr>
                <w:lang w:val="et-EE"/>
              </w:rPr>
              <w:t>28,2</w:t>
            </w:r>
          </w:p>
        </w:tc>
      </w:tr>
    </w:tbl>
    <w:p w14:paraId="21804388" w14:textId="77777777" w:rsidR="00231E7F" w:rsidRPr="00B474D8" w:rsidRDefault="00231E7F" w:rsidP="00867D9E">
      <w:pPr>
        <w:tabs>
          <w:tab w:val="clear" w:pos="567"/>
        </w:tabs>
        <w:rPr>
          <w:lang w:val="et-EE"/>
        </w:rPr>
      </w:pPr>
    </w:p>
    <w:p w14:paraId="50AB8941" w14:textId="77777777" w:rsidR="00231E7F" w:rsidRPr="00B474D8" w:rsidRDefault="00231E7F" w:rsidP="00867D9E">
      <w:pPr>
        <w:keepNext/>
        <w:tabs>
          <w:tab w:val="clear" w:pos="567"/>
        </w:tabs>
        <w:rPr>
          <w:i/>
          <w:lang w:val="et-EE"/>
        </w:rPr>
      </w:pPr>
      <w:r w:rsidRPr="00B474D8">
        <w:rPr>
          <w:i/>
          <w:lang w:val="et-EE"/>
        </w:rPr>
        <w:t>Viivitamatu kõrvaldamine</w:t>
      </w:r>
    </w:p>
    <w:p w14:paraId="5FBD5C13" w14:textId="77777777" w:rsidR="00231E7F" w:rsidRPr="00B474D8" w:rsidRDefault="00231E7F" w:rsidP="00867D9E">
      <w:pPr>
        <w:tabs>
          <w:tab w:val="clear" w:pos="567"/>
        </w:tabs>
        <w:rPr>
          <w:lang w:val="et-EE"/>
        </w:rPr>
      </w:pPr>
      <w:r w:rsidRPr="00B474D8">
        <w:rPr>
          <w:lang w:val="et-EE"/>
        </w:rPr>
        <w:t>Suktsinüülkoliiniga tekitatud neuromuskulaarsest blokaadist (1 mg/kg) taastumise aega võrreldi sugammadeksi manustamise (16 mg/kg, 3 minuti pärast) tulemusena rokurooniumiga (1,2 mg/kg) tekitatud neuromuskulaarsest blokaadist taastumise ajaga.</w:t>
      </w:r>
    </w:p>
    <w:p w14:paraId="7E824075" w14:textId="77777777" w:rsidR="00231E7F" w:rsidRPr="00B474D8" w:rsidRDefault="00231E7F" w:rsidP="00867D9E">
      <w:pPr>
        <w:tabs>
          <w:tab w:val="clear" w:pos="567"/>
        </w:tabs>
        <w:rPr>
          <w:lang w:val="et-EE"/>
        </w:rPr>
      </w:pPr>
    </w:p>
    <w:p w14:paraId="65EFB67F" w14:textId="77777777" w:rsidR="00231E7F" w:rsidRPr="008C0E3B" w:rsidRDefault="00231E7F" w:rsidP="00867D9E">
      <w:pPr>
        <w:keepNext/>
        <w:tabs>
          <w:tab w:val="clear" w:pos="567"/>
        </w:tabs>
        <w:rPr>
          <w:b/>
          <w:bCs/>
          <w:lang w:val="et-EE"/>
        </w:rPr>
      </w:pPr>
      <w:r w:rsidRPr="008C0E3B">
        <w:rPr>
          <w:b/>
          <w:bCs/>
          <w:lang w:val="et-EE"/>
        </w:rPr>
        <w:t>Tabel 6. Aeg (minutites) alates rokurooniumi ja sugammadeksi või suktsinüülkoliini manustamisest kuni taastumiseni T</w:t>
      </w:r>
      <w:r w:rsidRPr="008C0E3B">
        <w:rPr>
          <w:b/>
          <w:bCs/>
          <w:vertAlign w:val="subscript"/>
          <w:lang w:val="et-EE"/>
        </w:rPr>
        <w:t>1</w:t>
      </w:r>
      <w:r w:rsidRPr="008C0E3B">
        <w:rPr>
          <w:b/>
          <w:bCs/>
          <w:lang w:val="et-EE"/>
        </w:rPr>
        <w:t xml:space="preserve"> 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8"/>
        <w:gridCol w:w="3001"/>
        <w:gridCol w:w="3031"/>
      </w:tblGrid>
      <w:tr w:rsidR="00231E7F" w14:paraId="70686DDC" w14:textId="77777777" w:rsidTr="00E76ED8">
        <w:tc>
          <w:tcPr>
            <w:tcW w:w="1671" w:type="pct"/>
            <w:vMerge w:val="restart"/>
          </w:tcPr>
          <w:p w14:paraId="383918DA" w14:textId="77777777" w:rsidR="00231E7F" w:rsidRPr="00B474D8" w:rsidRDefault="00231E7F" w:rsidP="00867D9E">
            <w:pPr>
              <w:tabs>
                <w:tab w:val="clear" w:pos="567"/>
              </w:tabs>
              <w:rPr>
                <w:i/>
                <w:lang w:val="et-EE"/>
              </w:rPr>
            </w:pPr>
            <w:r w:rsidRPr="00B474D8">
              <w:rPr>
                <w:lang w:val="et-EE"/>
              </w:rPr>
              <w:t>Neuromuskulaarset ülekannet blokeeriv aine</w:t>
            </w:r>
          </w:p>
        </w:tc>
        <w:tc>
          <w:tcPr>
            <w:tcW w:w="3329" w:type="pct"/>
            <w:gridSpan w:val="2"/>
          </w:tcPr>
          <w:p w14:paraId="017B408F" w14:textId="77777777" w:rsidR="00231E7F" w:rsidRPr="00B474D8" w:rsidRDefault="00231E7F" w:rsidP="00867D9E">
            <w:pPr>
              <w:tabs>
                <w:tab w:val="clear" w:pos="567"/>
              </w:tabs>
              <w:rPr>
                <w:i/>
                <w:lang w:val="et-EE"/>
              </w:rPr>
            </w:pPr>
            <w:r w:rsidRPr="00B474D8">
              <w:rPr>
                <w:lang w:val="et-EE"/>
              </w:rPr>
              <w:t>Raviskeem</w:t>
            </w:r>
          </w:p>
        </w:tc>
      </w:tr>
      <w:tr w:rsidR="00231E7F" w14:paraId="2388EE0D" w14:textId="77777777" w:rsidTr="00E76ED8">
        <w:tc>
          <w:tcPr>
            <w:tcW w:w="1671" w:type="pct"/>
            <w:vMerge/>
          </w:tcPr>
          <w:p w14:paraId="714B8ECD" w14:textId="77777777" w:rsidR="00231E7F" w:rsidRPr="00B474D8" w:rsidRDefault="00231E7F" w:rsidP="00867D9E">
            <w:pPr>
              <w:tabs>
                <w:tab w:val="clear" w:pos="567"/>
              </w:tabs>
              <w:rPr>
                <w:i/>
                <w:lang w:val="et-EE"/>
              </w:rPr>
            </w:pPr>
          </w:p>
        </w:tc>
        <w:tc>
          <w:tcPr>
            <w:tcW w:w="1656" w:type="pct"/>
          </w:tcPr>
          <w:p w14:paraId="7AB239D7" w14:textId="77777777" w:rsidR="00231E7F" w:rsidRPr="00B474D8" w:rsidRDefault="00231E7F" w:rsidP="00867D9E">
            <w:pPr>
              <w:tabs>
                <w:tab w:val="clear" w:pos="567"/>
              </w:tabs>
              <w:rPr>
                <w:i/>
                <w:lang w:val="et-EE"/>
              </w:rPr>
            </w:pPr>
            <w:r w:rsidRPr="00B474D8">
              <w:rPr>
                <w:lang w:val="et-EE"/>
              </w:rPr>
              <w:t>Rokuroonium ja sugammadeks (16 mg/kg)</w:t>
            </w:r>
          </w:p>
        </w:tc>
        <w:tc>
          <w:tcPr>
            <w:tcW w:w="1673" w:type="pct"/>
          </w:tcPr>
          <w:p w14:paraId="2261F88D" w14:textId="77777777" w:rsidR="00231E7F" w:rsidRPr="00B474D8" w:rsidRDefault="00231E7F" w:rsidP="00867D9E">
            <w:pPr>
              <w:tabs>
                <w:tab w:val="clear" w:pos="567"/>
              </w:tabs>
              <w:rPr>
                <w:i/>
                <w:lang w:val="et-EE"/>
              </w:rPr>
            </w:pPr>
            <w:r w:rsidRPr="00B474D8">
              <w:rPr>
                <w:lang w:val="et-EE"/>
              </w:rPr>
              <w:t>Suktsinüülkoliin (1 mg/kg)</w:t>
            </w:r>
          </w:p>
        </w:tc>
      </w:tr>
      <w:tr w:rsidR="00231E7F" w14:paraId="6988B679" w14:textId="77777777" w:rsidTr="00E76ED8">
        <w:tc>
          <w:tcPr>
            <w:tcW w:w="1671" w:type="pct"/>
            <w:tcBorders>
              <w:bottom w:val="nil"/>
            </w:tcBorders>
          </w:tcPr>
          <w:p w14:paraId="57211E5F" w14:textId="320434D4" w:rsidR="00231E7F" w:rsidRPr="00517A3B" w:rsidRDefault="00CD23D8" w:rsidP="00867D9E">
            <w:pPr>
              <w:tabs>
                <w:tab w:val="clear" w:pos="567"/>
              </w:tabs>
              <w:rPr>
                <w:iCs/>
                <w:lang w:val="et-EE"/>
              </w:rPr>
            </w:pPr>
            <w:r>
              <w:rPr>
                <w:iCs/>
                <w:lang w:val="et-EE"/>
              </w:rPr>
              <w:t>N</w:t>
            </w:r>
          </w:p>
        </w:tc>
        <w:tc>
          <w:tcPr>
            <w:tcW w:w="1656" w:type="pct"/>
            <w:tcBorders>
              <w:bottom w:val="nil"/>
            </w:tcBorders>
          </w:tcPr>
          <w:p w14:paraId="2C96FE73" w14:textId="666B75D1" w:rsidR="00231E7F" w:rsidRPr="00B474D8" w:rsidRDefault="00CD23D8" w:rsidP="00867D9E">
            <w:pPr>
              <w:tabs>
                <w:tab w:val="clear" w:pos="567"/>
              </w:tabs>
              <w:rPr>
                <w:lang w:val="et-EE"/>
              </w:rPr>
            </w:pPr>
            <w:r w:rsidRPr="00B474D8">
              <w:rPr>
                <w:lang w:val="et-EE"/>
              </w:rPr>
              <w:t>55</w:t>
            </w:r>
          </w:p>
        </w:tc>
        <w:tc>
          <w:tcPr>
            <w:tcW w:w="1673" w:type="pct"/>
            <w:tcBorders>
              <w:bottom w:val="nil"/>
            </w:tcBorders>
          </w:tcPr>
          <w:p w14:paraId="37AC56BF" w14:textId="4393B3BC" w:rsidR="00231E7F" w:rsidRPr="00B474D8" w:rsidRDefault="00CD23D8" w:rsidP="00867D9E">
            <w:pPr>
              <w:tabs>
                <w:tab w:val="clear" w:pos="567"/>
              </w:tabs>
              <w:rPr>
                <w:lang w:val="et-EE"/>
              </w:rPr>
            </w:pPr>
            <w:r w:rsidRPr="00B474D8">
              <w:rPr>
                <w:lang w:val="et-EE"/>
              </w:rPr>
              <w:t>55</w:t>
            </w:r>
          </w:p>
        </w:tc>
      </w:tr>
      <w:tr w:rsidR="00231E7F" w14:paraId="7CA1D15B" w14:textId="77777777" w:rsidTr="00E76ED8">
        <w:tc>
          <w:tcPr>
            <w:tcW w:w="1671" w:type="pct"/>
            <w:tcBorders>
              <w:top w:val="nil"/>
              <w:bottom w:val="nil"/>
            </w:tcBorders>
          </w:tcPr>
          <w:p w14:paraId="3CCD3F09" w14:textId="35245E99" w:rsidR="00231E7F" w:rsidRPr="00B474D8" w:rsidRDefault="00CD23D8" w:rsidP="00867D9E">
            <w:pPr>
              <w:tabs>
                <w:tab w:val="clear" w:pos="567"/>
              </w:tabs>
              <w:rPr>
                <w:i/>
                <w:lang w:val="et-EE"/>
              </w:rPr>
            </w:pPr>
            <w:r>
              <w:rPr>
                <w:lang w:val="et-EE"/>
              </w:rPr>
              <w:t>Mediaan</w:t>
            </w:r>
            <w:r w:rsidRPr="00B474D8">
              <w:rPr>
                <w:lang w:val="et-EE"/>
              </w:rPr>
              <w:t xml:space="preserve"> (minutites)</w:t>
            </w:r>
          </w:p>
        </w:tc>
        <w:tc>
          <w:tcPr>
            <w:tcW w:w="1656" w:type="pct"/>
            <w:tcBorders>
              <w:top w:val="nil"/>
              <w:bottom w:val="nil"/>
            </w:tcBorders>
          </w:tcPr>
          <w:p w14:paraId="28F81882" w14:textId="4F4DDE49" w:rsidR="00231E7F" w:rsidRPr="00B474D8" w:rsidRDefault="00CD23D8" w:rsidP="00867D9E">
            <w:pPr>
              <w:tabs>
                <w:tab w:val="clear" w:pos="567"/>
              </w:tabs>
              <w:rPr>
                <w:lang w:val="et-EE"/>
              </w:rPr>
            </w:pPr>
            <w:r w:rsidRPr="00B474D8">
              <w:rPr>
                <w:lang w:val="et-EE"/>
              </w:rPr>
              <w:t>4,2</w:t>
            </w:r>
          </w:p>
        </w:tc>
        <w:tc>
          <w:tcPr>
            <w:tcW w:w="1673" w:type="pct"/>
            <w:tcBorders>
              <w:top w:val="nil"/>
              <w:bottom w:val="nil"/>
            </w:tcBorders>
          </w:tcPr>
          <w:p w14:paraId="50D0FDB4" w14:textId="79557407" w:rsidR="00231E7F" w:rsidRPr="00B474D8" w:rsidRDefault="00CD23D8" w:rsidP="00867D9E">
            <w:pPr>
              <w:tabs>
                <w:tab w:val="clear" w:pos="567"/>
              </w:tabs>
              <w:rPr>
                <w:lang w:val="et-EE"/>
              </w:rPr>
            </w:pPr>
            <w:r w:rsidRPr="00B474D8">
              <w:rPr>
                <w:lang w:val="et-EE"/>
              </w:rPr>
              <w:t>7,1</w:t>
            </w:r>
          </w:p>
        </w:tc>
      </w:tr>
      <w:tr w:rsidR="00231E7F" w14:paraId="6D27F5EC" w14:textId="77777777" w:rsidTr="00E76ED8">
        <w:tc>
          <w:tcPr>
            <w:tcW w:w="1671" w:type="pct"/>
            <w:tcBorders>
              <w:top w:val="nil"/>
            </w:tcBorders>
          </w:tcPr>
          <w:p w14:paraId="66E990A2" w14:textId="77777777" w:rsidR="00231E7F" w:rsidRPr="00B474D8" w:rsidRDefault="00231E7F" w:rsidP="00867D9E">
            <w:pPr>
              <w:tabs>
                <w:tab w:val="clear" w:pos="567"/>
              </w:tabs>
              <w:rPr>
                <w:i/>
                <w:lang w:val="et-EE"/>
              </w:rPr>
            </w:pPr>
            <w:r w:rsidRPr="00B474D8">
              <w:rPr>
                <w:lang w:val="et-EE"/>
              </w:rPr>
              <w:t>Vahemik</w:t>
            </w:r>
          </w:p>
        </w:tc>
        <w:tc>
          <w:tcPr>
            <w:tcW w:w="1656" w:type="pct"/>
            <w:tcBorders>
              <w:top w:val="nil"/>
            </w:tcBorders>
          </w:tcPr>
          <w:p w14:paraId="295E8B5E" w14:textId="77777777" w:rsidR="00231E7F" w:rsidRPr="00B474D8" w:rsidRDefault="00231E7F" w:rsidP="00867D9E">
            <w:pPr>
              <w:tabs>
                <w:tab w:val="clear" w:pos="567"/>
              </w:tabs>
              <w:rPr>
                <w:lang w:val="et-EE"/>
              </w:rPr>
            </w:pPr>
            <w:r>
              <w:rPr>
                <w:lang w:val="et-EE"/>
              </w:rPr>
              <w:t>3,5…</w:t>
            </w:r>
            <w:r w:rsidRPr="00B474D8">
              <w:rPr>
                <w:lang w:val="et-EE"/>
              </w:rPr>
              <w:t>7,7</w:t>
            </w:r>
          </w:p>
        </w:tc>
        <w:tc>
          <w:tcPr>
            <w:tcW w:w="1673" w:type="pct"/>
            <w:tcBorders>
              <w:top w:val="nil"/>
            </w:tcBorders>
          </w:tcPr>
          <w:p w14:paraId="2B1559EF" w14:textId="77777777" w:rsidR="00231E7F" w:rsidRPr="00B474D8" w:rsidRDefault="00231E7F" w:rsidP="00867D9E">
            <w:pPr>
              <w:tabs>
                <w:tab w:val="clear" w:pos="567"/>
              </w:tabs>
              <w:rPr>
                <w:lang w:val="et-EE"/>
              </w:rPr>
            </w:pPr>
            <w:r>
              <w:rPr>
                <w:lang w:val="et-EE"/>
              </w:rPr>
              <w:t>3,7…</w:t>
            </w:r>
            <w:r w:rsidRPr="00B474D8">
              <w:rPr>
                <w:lang w:val="et-EE"/>
              </w:rPr>
              <w:t>10,5</w:t>
            </w:r>
          </w:p>
        </w:tc>
      </w:tr>
    </w:tbl>
    <w:p w14:paraId="31123F3E" w14:textId="77777777" w:rsidR="00231E7F" w:rsidRPr="00B474D8" w:rsidRDefault="00231E7F" w:rsidP="00867D9E">
      <w:pPr>
        <w:tabs>
          <w:tab w:val="clear" w:pos="567"/>
        </w:tabs>
        <w:rPr>
          <w:lang w:val="et-EE"/>
        </w:rPr>
      </w:pPr>
    </w:p>
    <w:p w14:paraId="24110591" w14:textId="77777777" w:rsidR="00231E7F" w:rsidRPr="00B474D8" w:rsidRDefault="00231E7F" w:rsidP="00867D9E">
      <w:pPr>
        <w:tabs>
          <w:tab w:val="clear" w:pos="567"/>
        </w:tabs>
        <w:rPr>
          <w:lang w:val="et-EE"/>
        </w:rPr>
      </w:pPr>
      <w:r w:rsidRPr="00B474D8">
        <w:rPr>
          <w:lang w:val="et-EE"/>
        </w:rPr>
        <w:t>Ühendatud analüüs näitas järgmisi taastumisaegu, kui 16 mg/kg sugammadeksi manustati pärast 1,2 mg/kg rokurooniumbromiidi:</w:t>
      </w:r>
    </w:p>
    <w:p w14:paraId="3C0F4F90" w14:textId="77777777" w:rsidR="00231E7F" w:rsidRPr="00B474D8" w:rsidRDefault="00231E7F" w:rsidP="00867D9E">
      <w:pPr>
        <w:tabs>
          <w:tab w:val="clear" w:pos="567"/>
        </w:tabs>
        <w:rPr>
          <w:lang w:val="et-EE"/>
        </w:rPr>
      </w:pPr>
    </w:p>
    <w:p w14:paraId="326C1085" w14:textId="77777777" w:rsidR="00231E7F" w:rsidRPr="008C0E3B" w:rsidRDefault="00231E7F" w:rsidP="00867D9E">
      <w:pPr>
        <w:keepNext/>
        <w:tabs>
          <w:tab w:val="clear" w:pos="567"/>
        </w:tabs>
        <w:rPr>
          <w:b/>
          <w:bCs/>
          <w:lang w:val="et-EE"/>
        </w:rPr>
      </w:pPr>
      <w:r w:rsidRPr="008C0E3B">
        <w:rPr>
          <w:b/>
          <w:bCs/>
          <w:lang w:val="et-EE"/>
        </w:rPr>
        <w:t>Tabel 7. Aeg (minutites) alates sugammadeksi manustamisest 3</w:t>
      </w:r>
      <w:r>
        <w:rPr>
          <w:b/>
          <w:bCs/>
          <w:lang w:val="et-EE"/>
        </w:rPr>
        <w:t> </w:t>
      </w:r>
      <w:r w:rsidRPr="008C0E3B">
        <w:rPr>
          <w:b/>
          <w:bCs/>
          <w:lang w:val="et-EE"/>
        </w:rPr>
        <w:t>minutit pärast rokurooniumi manustamist kuni taastumiseni T</w:t>
      </w:r>
      <w:r w:rsidRPr="008C0E3B">
        <w:rPr>
          <w:b/>
          <w:bCs/>
          <w:vertAlign w:val="subscript"/>
          <w:lang w:val="et-EE"/>
        </w:rPr>
        <w:t>4</w:t>
      </w:r>
      <w:r w:rsidRPr="008C0E3B">
        <w:rPr>
          <w:b/>
          <w:bCs/>
          <w:lang w:val="et-EE"/>
        </w:rPr>
        <w:t>/T</w:t>
      </w:r>
      <w:r w:rsidRPr="008C0E3B">
        <w:rPr>
          <w:b/>
          <w:bCs/>
          <w:vertAlign w:val="subscript"/>
          <w:lang w:val="et-EE"/>
        </w:rPr>
        <w:t>1</w:t>
      </w:r>
      <w:r w:rsidRPr="008C0E3B">
        <w:rPr>
          <w:b/>
          <w:bCs/>
          <w:lang w:val="et-EE"/>
        </w:rPr>
        <w:t xml:space="preserve"> suhteni 0,9, 0,8 või 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1"/>
        <w:gridCol w:w="2459"/>
        <w:gridCol w:w="2459"/>
        <w:gridCol w:w="2461"/>
      </w:tblGrid>
      <w:tr w:rsidR="00231E7F" w14:paraId="08E9AEC6" w14:textId="77777777" w:rsidTr="00E76ED8">
        <w:tc>
          <w:tcPr>
            <w:tcW w:w="927" w:type="pct"/>
          </w:tcPr>
          <w:p w14:paraId="76C2838C" w14:textId="77777777" w:rsidR="00231E7F" w:rsidRPr="00B474D8" w:rsidRDefault="00231E7F" w:rsidP="00867D9E">
            <w:pPr>
              <w:tabs>
                <w:tab w:val="clear" w:pos="567"/>
              </w:tabs>
              <w:rPr>
                <w:lang w:val="et-EE"/>
              </w:rPr>
            </w:pPr>
          </w:p>
        </w:tc>
        <w:tc>
          <w:tcPr>
            <w:tcW w:w="1357" w:type="pct"/>
          </w:tcPr>
          <w:p w14:paraId="1F3D8BC5" w14:textId="77777777" w:rsidR="00231E7F" w:rsidRPr="00B474D8" w:rsidRDefault="00231E7F" w:rsidP="00867D9E">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0,9</w:t>
            </w:r>
          </w:p>
        </w:tc>
        <w:tc>
          <w:tcPr>
            <w:tcW w:w="1357" w:type="pct"/>
          </w:tcPr>
          <w:p w14:paraId="1727CC6D" w14:textId="77777777" w:rsidR="00231E7F" w:rsidRPr="00B474D8" w:rsidRDefault="00231E7F" w:rsidP="00867D9E">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0,8</w:t>
            </w:r>
          </w:p>
        </w:tc>
        <w:tc>
          <w:tcPr>
            <w:tcW w:w="1358" w:type="pct"/>
          </w:tcPr>
          <w:p w14:paraId="6CDA2C7D" w14:textId="77777777" w:rsidR="00231E7F" w:rsidRPr="00B474D8" w:rsidRDefault="00231E7F" w:rsidP="00867D9E">
            <w:pPr>
              <w:tabs>
                <w:tab w:val="clear" w:pos="567"/>
              </w:tabs>
              <w:rPr>
                <w:i/>
                <w:lang w:val="et-EE"/>
              </w:rPr>
            </w:pPr>
            <w:r w:rsidRPr="00B474D8">
              <w:rPr>
                <w:lang w:val="et-EE"/>
              </w:rPr>
              <w:t>T</w:t>
            </w:r>
            <w:r w:rsidRPr="00B474D8">
              <w:rPr>
                <w:vertAlign w:val="subscript"/>
                <w:lang w:val="et-EE"/>
              </w:rPr>
              <w:t>4</w:t>
            </w:r>
            <w:r w:rsidRPr="00B474D8">
              <w:rPr>
                <w:lang w:val="et-EE"/>
              </w:rPr>
              <w:t>/T</w:t>
            </w:r>
            <w:r w:rsidRPr="00B474D8">
              <w:rPr>
                <w:vertAlign w:val="subscript"/>
                <w:lang w:val="et-EE"/>
              </w:rPr>
              <w:t>1</w:t>
            </w:r>
            <w:r w:rsidRPr="00B474D8">
              <w:rPr>
                <w:lang w:val="et-EE"/>
              </w:rPr>
              <w:t xml:space="preserve"> kuni 0,7</w:t>
            </w:r>
          </w:p>
        </w:tc>
      </w:tr>
      <w:tr w:rsidR="00231E7F" w14:paraId="11C63DC4" w14:textId="77777777" w:rsidTr="00E76ED8">
        <w:tc>
          <w:tcPr>
            <w:tcW w:w="927" w:type="pct"/>
          </w:tcPr>
          <w:p w14:paraId="07E2A30C" w14:textId="09F8EE8A" w:rsidR="00231E7F" w:rsidRPr="00B474D8" w:rsidRDefault="0058621B" w:rsidP="00867D9E">
            <w:pPr>
              <w:tabs>
                <w:tab w:val="clear" w:pos="567"/>
              </w:tabs>
              <w:rPr>
                <w:lang w:val="et-EE"/>
              </w:rPr>
            </w:pPr>
            <w:r>
              <w:rPr>
                <w:lang w:val="et-EE"/>
              </w:rPr>
              <w:t>N</w:t>
            </w:r>
          </w:p>
        </w:tc>
        <w:tc>
          <w:tcPr>
            <w:tcW w:w="1357" w:type="pct"/>
          </w:tcPr>
          <w:p w14:paraId="1C95B0EB" w14:textId="77777777" w:rsidR="00231E7F" w:rsidRPr="00B474D8" w:rsidRDefault="00231E7F" w:rsidP="00867D9E">
            <w:pPr>
              <w:tabs>
                <w:tab w:val="clear" w:pos="567"/>
              </w:tabs>
              <w:rPr>
                <w:lang w:val="et-EE"/>
              </w:rPr>
            </w:pPr>
            <w:r w:rsidRPr="00B474D8">
              <w:rPr>
                <w:lang w:val="et-EE"/>
              </w:rPr>
              <w:t>65</w:t>
            </w:r>
          </w:p>
        </w:tc>
        <w:tc>
          <w:tcPr>
            <w:tcW w:w="1357" w:type="pct"/>
          </w:tcPr>
          <w:p w14:paraId="35B0EBA2" w14:textId="77777777" w:rsidR="00231E7F" w:rsidRPr="00B474D8" w:rsidRDefault="00231E7F" w:rsidP="00867D9E">
            <w:pPr>
              <w:tabs>
                <w:tab w:val="clear" w:pos="567"/>
              </w:tabs>
              <w:rPr>
                <w:lang w:val="et-EE"/>
              </w:rPr>
            </w:pPr>
            <w:r w:rsidRPr="00B474D8">
              <w:rPr>
                <w:lang w:val="et-EE"/>
              </w:rPr>
              <w:t>65</w:t>
            </w:r>
          </w:p>
        </w:tc>
        <w:tc>
          <w:tcPr>
            <w:tcW w:w="1358" w:type="pct"/>
          </w:tcPr>
          <w:p w14:paraId="5F4C6B89" w14:textId="77777777" w:rsidR="00231E7F" w:rsidRPr="00B474D8" w:rsidRDefault="00231E7F" w:rsidP="00867D9E">
            <w:pPr>
              <w:tabs>
                <w:tab w:val="clear" w:pos="567"/>
              </w:tabs>
              <w:rPr>
                <w:lang w:val="et-EE"/>
              </w:rPr>
            </w:pPr>
            <w:r w:rsidRPr="00B474D8">
              <w:rPr>
                <w:lang w:val="et-EE"/>
              </w:rPr>
              <w:t>65</w:t>
            </w:r>
          </w:p>
        </w:tc>
      </w:tr>
      <w:tr w:rsidR="00231E7F" w14:paraId="1E78D0E0" w14:textId="77777777" w:rsidTr="00E76ED8">
        <w:tc>
          <w:tcPr>
            <w:tcW w:w="927" w:type="pct"/>
          </w:tcPr>
          <w:p w14:paraId="7D3C3741" w14:textId="1AAA04EB" w:rsidR="00231E7F" w:rsidRPr="00B474D8" w:rsidRDefault="0058621B" w:rsidP="00867D9E">
            <w:pPr>
              <w:tabs>
                <w:tab w:val="clear" w:pos="567"/>
              </w:tabs>
              <w:rPr>
                <w:i/>
                <w:lang w:val="et-EE"/>
              </w:rPr>
            </w:pPr>
            <w:r>
              <w:rPr>
                <w:lang w:val="et-EE"/>
              </w:rPr>
              <w:t>Mediaan</w:t>
            </w:r>
            <w:r w:rsidR="00231E7F" w:rsidRPr="00B474D8">
              <w:rPr>
                <w:lang w:val="et-EE"/>
              </w:rPr>
              <w:t xml:space="preserve"> (minutites)</w:t>
            </w:r>
          </w:p>
        </w:tc>
        <w:tc>
          <w:tcPr>
            <w:tcW w:w="1357" w:type="pct"/>
          </w:tcPr>
          <w:p w14:paraId="0A20BB84" w14:textId="77777777" w:rsidR="00231E7F" w:rsidRPr="00B474D8" w:rsidRDefault="00231E7F" w:rsidP="00867D9E">
            <w:pPr>
              <w:tabs>
                <w:tab w:val="clear" w:pos="567"/>
              </w:tabs>
              <w:rPr>
                <w:lang w:val="et-EE"/>
              </w:rPr>
            </w:pPr>
            <w:r w:rsidRPr="00B474D8">
              <w:rPr>
                <w:lang w:val="et-EE"/>
              </w:rPr>
              <w:t>1,5</w:t>
            </w:r>
          </w:p>
        </w:tc>
        <w:tc>
          <w:tcPr>
            <w:tcW w:w="1357" w:type="pct"/>
          </w:tcPr>
          <w:p w14:paraId="24C67705" w14:textId="77777777" w:rsidR="00231E7F" w:rsidRPr="00B474D8" w:rsidRDefault="00231E7F" w:rsidP="00867D9E">
            <w:pPr>
              <w:tabs>
                <w:tab w:val="clear" w:pos="567"/>
              </w:tabs>
              <w:rPr>
                <w:lang w:val="et-EE"/>
              </w:rPr>
            </w:pPr>
            <w:r w:rsidRPr="00B474D8">
              <w:rPr>
                <w:lang w:val="et-EE"/>
              </w:rPr>
              <w:t>1,3</w:t>
            </w:r>
          </w:p>
        </w:tc>
        <w:tc>
          <w:tcPr>
            <w:tcW w:w="1358" w:type="pct"/>
          </w:tcPr>
          <w:p w14:paraId="6CD0B9E7" w14:textId="77777777" w:rsidR="00231E7F" w:rsidRPr="00B474D8" w:rsidRDefault="00231E7F" w:rsidP="00867D9E">
            <w:pPr>
              <w:tabs>
                <w:tab w:val="clear" w:pos="567"/>
              </w:tabs>
              <w:rPr>
                <w:lang w:val="et-EE"/>
              </w:rPr>
            </w:pPr>
            <w:r w:rsidRPr="00B474D8">
              <w:rPr>
                <w:lang w:val="et-EE"/>
              </w:rPr>
              <w:t>1,1</w:t>
            </w:r>
          </w:p>
        </w:tc>
      </w:tr>
      <w:tr w:rsidR="00231E7F" w14:paraId="36F92CE1" w14:textId="77777777" w:rsidTr="00E76ED8">
        <w:tc>
          <w:tcPr>
            <w:tcW w:w="927" w:type="pct"/>
          </w:tcPr>
          <w:p w14:paraId="1BF1E1E4" w14:textId="77777777" w:rsidR="00231E7F" w:rsidRPr="00B474D8" w:rsidRDefault="00231E7F" w:rsidP="00867D9E">
            <w:pPr>
              <w:tabs>
                <w:tab w:val="clear" w:pos="567"/>
              </w:tabs>
              <w:rPr>
                <w:i/>
                <w:lang w:val="et-EE"/>
              </w:rPr>
            </w:pPr>
            <w:r w:rsidRPr="00B474D8">
              <w:rPr>
                <w:lang w:val="et-EE"/>
              </w:rPr>
              <w:t>Vahemik</w:t>
            </w:r>
          </w:p>
        </w:tc>
        <w:tc>
          <w:tcPr>
            <w:tcW w:w="1357" w:type="pct"/>
          </w:tcPr>
          <w:p w14:paraId="2973AA5E" w14:textId="77777777" w:rsidR="00231E7F" w:rsidRPr="00B474D8" w:rsidRDefault="00231E7F" w:rsidP="00867D9E">
            <w:pPr>
              <w:tabs>
                <w:tab w:val="clear" w:pos="567"/>
              </w:tabs>
              <w:rPr>
                <w:lang w:val="et-EE"/>
              </w:rPr>
            </w:pPr>
            <w:r w:rsidRPr="00B474D8">
              <w:rPr>
                <w:lang w:val="et-EE"/>
              </w:rPr>
              <w:t>0,5</w:t>
            </w:r>
            <w:r>
              <w:rPr>
                <w:lang w:val="et-EE"/>
              </w:rPr>
              <w:t>…</w:t>
            </w:r>
            <w:r w:rsidRPr="00B474D8">
              <w:rPr>
                <w:lang w:val="et-EE"/>
              </w:rPr>
              <w:t>14,3</w:t>
            </w:r>
          </w:p>
        </w:tc>
        <w:tc>
          <w:tcPr>
            <w:tcW w:w="1357" w:type="pct"/>
          </w:tcPr>
          <w:p w14:paraId="555B9703" w14:textId="77777777" w:rsidR="00231E7F" w:rsidRPr="00B474D8" w:rsidRDefault="00231E7F" w:rsidP="00867D9E">
            <w:pPr>
              <w:tabs>
                <w:tab w:val="clear" w:pos="567"/>
              </w:tabs>
              <w:rPr>
                <w:lang w:val="et-EE"/>
              </w:rPr>
            </w:pPr>
            <w:r w:rsidRPr="00B474D8">
              <w:rPr>
                <w:lang w:val="et-EE"/>
              </w:rPr>
              <w:t>0,5</w:t>
            </w:r>
            <w:r>
              <w:rPr>
                <w:lang w:val="et-EE"/>
              </w:rPr>
              <w:t>…</w:t>
            </w:r>
            <w:r w:rsidRPr="00B474D8">
              <w:rPr>
                <w:lang w:val="et-EE"/>
              </w:rPr>
              <w:t>6,2</w:t>
            </w:r>
          </w:p>
        </w:tc>
        <w:tc>
          <w:tcPr>
            <w:tcW w:w="1358" w:type="pct"/>
          </w:tcPr>
          <w:p w14:paraId="35BD3724" w14:textId="77777777" w:rsidR="00231E7F" w:rsidRPr="00B474D8" w:rsidRDefault="00231E7F" w:rsidP="00867D9E">
            <w:pPr>
              <w:tabs>
                <w:tab w:val="clear" w:pos="567"/>
              </w:tabs>
              <w:rPr>
                <w:lang w:val="et-EE"/>
              </w:rPr>
            </w:pPr>
            <w:r w:rsidRPr="00B474D8">
              <w:rPr>
                <w:lang w:val="et-EE"/>
              </w:rPr>
              <w:t>0,5</w:t>
            </w:r>
            <w:r>
              <w:rPr>
                <w:lang w:val="et-EE"/>
              </w:rPr>
              <w:t>…</w:t>
            </w:r>
            <w:r w:rsidRPr="00B474D8">
              <w:rPr>
                <w:lang w:val="et-EE"/>
              </w:rPr>
              <w:t>3,3</w:t>
            </w:r>
          </w:p>
        </w:tc>
      </w:tr>
    </w:tbl>
    <w:p w14:paraId="103B948D" w14:textId="77777777" w:rsidR="00231E7F" w:rsidRPr="00B474D8" w:rsidRDefault="00231E7F" w:rsidP="00867D9E">
      <w:pPr>
        <w:tabs>
          <w:tab w:val="clear" w:pos="567"/>
        </w:tabs>
        <w:rPr>
          <w:lang w:val="et-EE"/>
        </w:rPr>
      </w:pPr>
    </w:p>
    <w:p w14:paraId="58BE8C69" w14:textId="77777777" w:rsidR="00231E7F" w:rsidRPr="00B474D8" w:rsidRDefault="00231E7F" w:rsidP="00867D9E">
      <w:pPr>
        <w:keepNext/>
        <w:tabs>
          <w:tab w:val="clear" w:pos="567"/>
        </w:tabs>
        <w:rPr>
          <w:i/>
          <w:lang w:val="et-EE"/>
        </w:rPr>
      </w:pPr>
      <w:r w:rsidRPr="00B474D8">
        <w:rPr>
          <w:i/>
          <w:lang w:val="et-EE"/>
        </w:rPr>
        <w:t>Neerukahjustus</w:t>
      </w:r>
    </w:p>
    <w:p w14:paraId="211D71E9" w14:textId="4EAC59CB" w:rsidR="00231E7F" w:rsidRPr="00B474D8" w:rsidRDefault="00231E7F" w:rsidP="00867D9E">
      <w:pPr>
        <w:tabs>
          <w:tab w:val="clear" w:pos="567"/>
        </w:tabs>
        <w:rPr>
          <w:lang w:val="et-EE"/>
        </w:rPr>
      </w:pPr>
      <w:r w:rsidRPr="00B474D8">
        <w:rPr>
          <w:lang w:val="et-EE"/>
        </w:rPr>
        <w:t>Kahes avatud uuringus võrreldi sugammadeksi efektiivsust ja ohutust raske neerukahjustusega ja ilma raske neerukahjustuseta kirurgilistel patsientidel. Ühes uuringus manustati sugammadeksi pärast rokurooniumiga tekitatud blokaadi, 1</w:t>
      </w:r>
      <w:r>
        <w:rPr>
          <w:lang w:val="et-EE"/>
        </w:rPr>
        <w:t>…</w:t>
      </w:r>
      <w:r w:rsidRPr="00B474D8">
        <w:rPr>
          <w:lang w:val="et-EE"/>
        </w:rPr>
        <w:t>2 PTC</w:t>
      </w:r>
      <w:r w:rsidRPr="00B474D8">
        <w:rPr>
          <w:lang w:val="et-EE"/>
        </w:rPr>
        <w:noBreakHyphen/>
        <w:t xml:space="preserve">ni </w:t>
      </w:r>
      <w:r w:rsidRPr="00B474D8">
        <w:rPr>
          <w:iCs/>
          <w:lang w:val="et-EE"/>
        </w:rPr>
        <w:t>(4 mg/kg; N</w:t>
      </w:r>
      <w:r w:rsidR="0058621B">
        <w:rPr>
          <w:iCs/>
          <w:lang w:val="et-EE"/>
        </w:rPr>
        <w:t> </w:t>
      </w:r>
      <w:r w:rsidRPr="00B474D8">
        <w:rPr>
          <w:iCs/>
          <w:lang w:val="et-EE"/>
        </w:rPr>
        <w:t>=</w:t>
      </w:r>
      <w:r w:rsidR="0058621B">
        <w:rPr>
          <w:iCs/>
          <w:lang w:val="et-EE"/>
        </w:rPr>
        <w:t> </w:t>
      </w:r>
      <w:r w:rsidRPr="00B474D8">
        <w:rPr>
          <w:iCs/>
          <w:lang w:val="et-EE"/>
        </w:rPr>
        <w:t xml:space="preserve">68); teises uuringus manustati sugammadeksi </w:t>
      </w:r>
      <w:r w:rsidRPr="00B474D8">
        <w:rPr>
          <w:lang w:val="et-EE"/>
        </w:rPr>
        <w:t>T</w:t>
      </w:r>
      <w:r w:rsidRPr="00B474D8">
        <w:rPr>
          <w:vertAlign w:val="subscript"/>
          <w:lang w:val="et-EE"/>
        </w:rPr>
        <w:t xml:space="preserve">2 </w:t>
      </w:r>
      <w:r w:rsidRPr="00B474D8">
        <w:rPr>
          <w:iCs/>
          <w:lang w:val="et-EE"/>
        </w:rPr>
        <w:t>taasilmumisel (2 mg/kg; N</w:t>
      </w:r>
      <w:r w:rsidR="0058621B">
        <w:rPr>
          <w:iCs/>
          <w:lang w:val="et-EE"/>
        </w:rPr>
        <w:t> </w:t>
      </w:r>
      <w:r w:rsidRPr="00B474D8">
        <w:rPr>
          <w:iCs/>
          <w:lang w:val="et-EE"/>
        </w:rPr>
        <w:t>=</w:t>
      </w:r>
      <w:r w:rsidR="0058621B">
        <w:rPr>
          <w:iCs/>
          <w:lang w:val="et-EE"/>
        </w:rPr>
        <w:t> </w:t>
      </w:r>
      <w:r w:rsidRPr="00B474D8">
        <w:rPr>
          <w:iCs/>
          <w:lang w:val="et-EE"/>
        </w:rPr>
        <w:t xml:space="preserve">30). </w:t>
      </w:r>
      <w:r w:rsidRPr="00B474D8">
        <w:rPr>
          <w:lang w:val="et-EE"/>
        </w:rPr>
        <w:t>Blokaadist taastumine võttis mõnevõrra kauem aega raske neerukahjustusega patsientidel võrreldes ilma neerukahjustuseta patsientidega. Nendes uuringutes ei teatatud raske neerukahjustusega patsientidel täielikult kõrvaldamata neuromuskulaarsest blokaadist ega neuromuskulaarse blokaadi taastekkimisest.</w:t>
      </w:r>
    </w:p>
    <w:p w14:paraId="01A7C25A" w14:textId="77777777" w:rsidR="00231E7F" w:rsidRDefault="00231E7F" w:rsidP="00867D9E">
      <w:pPr>
        <w:tabs>
          <w:tab w:val="clear" w:pos="567"/>
        </w:tabs>
        <w:rPr>
          <w:lang w:val="et-EE"/>
        </w:rPr>
      </w:pPr>
    </w:p>
    <w:p w14:paraId="1BD7ADD8" w14:textId="77777777" w:rsidR="00231E7F" w:rsidRPr="004A06A7" w:rsidRDefault="00231E7F" w:rsidP="00867D9E">
      <w:pPr>
        <w:keepNext/>
        <w:tabs>
          <w:tab w:val="clear" w:pos="567"/>
        </w:tabs>
        <w:rPr>
          <w:i/>
          <w:iCs/>
          <w:szCs w:val="24"/>
          <w:lang w:val="et-EE"/>
        </w:rPr>
      </w:pPr>
      <w:r>
        <w:rPr>
          <w:i/>
          <w:iCs/>
          <w:szCs w:val="24"/>
          <w:lang w:val="et-EE"/>
        </w:rPr>
        <w:t>Haigusliku rasvumisega</w:t>
      </w:r>
      <w:r w:rsidRPr="001C22A0">
        <w:rPr>
          <w:i/>
          <w:iCs/>
          <w:szCs w:val="24"/>
          <w:lang w:val="et-EE"/>
        </w:rPr>
        <w:t xml:space="preserve"> patsien</w:t>
      </w:r>
      <w:r w:rsidRPr="004A06A7">
        <w:rPr>
          <w:i/>
          <w:iCs/>
          <w:szCs w:val="24"/>
          <w:lang w:val="et-EE"/>
        </w:rPr>
        <w:t>did</w:t>
      </w:r>
    </w:p>
    <w:p w14:paraId="3C350552" w14:textId="77777777" w:rsidR="00231E7F" w:rsidRPr="008C0E3B" w:rsidRDefault="00231E7F" w:rsidP="00867D9E">
      <w:pPr>
        <w:tabs>
          <w:tab w:val="clear" w:pos="567"/>
        </w:tabs>
        <w:rPr>
          <w:lang w:val="et-EE"/>
        </w:rPr>
      </w:pPr>
      <w:bookmarkStart w:id="2" w:name="_Hlk36721311"/>
      <w:r>
        <w:rPr>
          <w:lang w:val="et-EE"/>
        </w:rPr>
        <w:t xml:space="preserve">Ühes uuringus </w:t>
      </w:r>
      <w:r w:rsidRPr="008C0E3B">
        <w:rPr>
          <w:lang w:val="et-EE"/>
        </w:rPr>
        <w:t xml:space="preserve">188 patsiendil, kellel oli diagnoositud </w:t>
      </w:r>
      <w:r>
        <w:rPr>
          <w:lang w:val="et-EE"/>
        </w:rPr>
        <w:t>haiguslik rasvumine</w:t>
      </w:r>
      <w:r w:rsidRPr="008C0E3B">
        <w:rPr>
          <w:lang w:val="et-EE"/>
        </w:rPr>
        <w:t xml:space="preserve">, uuriti </w:t>
      </w:r>
      <w:r>
        <w:rPr>
          <w:lang w:val="et-EE"/>
        </w:rPr>
        <w:t xml:space="preserve">aega taastumiseni </w:t>
      </w:r>
      <w:r w:rsidRPr="008C0E3B">
        <w:rPr>
          <w:lang w:val="et-EE"/>
        </w:rPr>
        <w:t>rokurooniumi või vekurooniumiga indutseeritud mõõduka</w:t>
      </w:r>
      <w:r>
        <w:rPr>
          <w:lang w:val="et-EE"/>
        </w:rPr>
        <w:t>st</w:t>
      </w:r>
      <w:r w:rsidRPr="008C0E3B">
        <w:rPr>
          <w:lang w:val="et-EE"/>
        </w:rPr>
        <w:t xml:space="preserve"> või sü</w:t>
      </w:r>
      <w:r>
        <w:rPr>
          <w:lang w:val="et-EE"/>
        </w:rPr>
        <w:t>g</w:t>
      </w:r>
      <w:r w:rsidRPr="008C0E3B">
        <w:rPr>
          <w:lang w:val="et-EE"/>
        </w:rPr>
        <w:t>a</w:t>
      </w:r>
      <w:r>
        <w:rPr>
          <w:lang w:val="et-EE"/>
        </w:rPr>
        <w:t xml:space="preserve">vast </w:t>
      </w:r>
      <w:r w:rsidRPr="008C0E3B">
        <w:rPr>
          <w:lang w:val="et-EE"/>
        </w:rPr>
        <w:t>neuromuskulaarse</w:t>
      </w:r>
      <w:r>
        <w:rPr>
          <w:lang w:val="et-EE"/>
        </w:rPr>
        <w:t>st</w:t>
      </w:r>
      <w:r w:rsidRPr="008C0E3B">
        <w:rPr>
          <w:lang w:val="et-EE"/>
        </w:rPr>
        <w:t xml:space="preserve"> blokaadi</w:t>
      </w:r>
      <w:r>
        <w:rPr>
          <w:lang w:val="et-EE"/>
        </w:rPr>
        <w:t>st</w:t>
      </w:r>
      <w:r w:rsidRPr="008C0E3B">
        <w:rPr>
          <w:lang w:val="et-EE"/>
        </w:rPr>
        <w:t xml:space="preserve">. Patsientidele manustati 2 mg/kg või 4 mg/kg </w:t>
      </w:r>
      <w:r w:rsidRPr="001B2094">
        <w:rPr>
          <w:lang w:val="et-EE"/>
        </w:rPr>
        <w:t xml:space="preserve">sugammadeksi </w:t>
      </w:r>
      <w:r w:rsidRPr="008C0E3B">
        <w:rPr>
          <w:lang w:val="et-EE"/>
        </w:rPr>
        <w:t xml:space="preserve">vastavalt blokaadi tasemele ning annustamine toimus kas tegeliku kehakaalu või ideaalkehakaalu </w:t>
      </w:r>
      <w:r>
        <w:rPr>
          <w:lang w:val="et-EE"/>
        </w:rPr>
        <w:t>alusel,</w:t>
      </w:r>
      <w:r w:rsidRPr="008C0E3B">
        <w:rPr>
          <w:lang w:val="et-EE"/>
        </w:rPr>
        <w:t xml:space="preserve"> randomiseeritud topeltpimeda </w:t>
      </w:r>
      <w:r>
        <w:rPr>
          <w:lang w:val="et-EE"/>
        </w:rPr>
        <w:t>ülesehitusega</w:t>
      </w:r>
      <w:r w:rsidRPr="008C0E3B">
        <w:rPr>
          <w:lang w:val="et-EE"/>
        </w:rPr>
        <w:t xml:space="preserve">. Blokaadi sügavuse ja neuromuskulaarseks blokaadiks kasutatava aine alusel </w:t>
      </w:r>
      <w:r>
        <w:rPr>
          <w:lang w:val="et-EE"/>
        </w:rPr>
        <w:t>kogutud</w:t>
      </w:r>
      <w:r w:rsidRPr="008C0E3B">
        <w:rPr>
          <w:lang w:val="et-EE"/>
        </w:rPr>
        <w:t xml:space="preserve"> koondandmete järgi oli aja mediaan taastumiseni TOF (</w:t>
      </w:r>
      <w:r w:rsidRPr="008C0E3B">
        <w:rPr>
          <w:i/>
          <w:iCs/>
          <w:lang w:val="et-EE"/>
        </w:rPr>
        <w:t>train-of-four</w:t>
      </w:r>
      <w:r w:rsidRPr="008C0E3B">
        <w:rPr>
          <w:lang w:val="et-EE"/>
        </w:rPr>
        <w:t>)</w:t>
      </w:r>
      <w:r w:rsidRPr="00D95732">
        <w:rPr>
          <w:lang w:val="et-EE"/>
        </w:rPr>
        <w:t xml:space="preserve"> </w:t>
      </w:r>
      <w:r>
        <w:rPr>
          <w:lang w:val="et-EE"/>
        </w:rPr>
        <w:t>määrani</w:t>
      </w:r>
      <w:r w:rsidRPr="008C0E3B">
        <w:rPr>
          <w:lang w:val="et-EE"/>
        </w:rPr>
        <w:t xml:space="preserve"> ≥ 0,9 patsientidel, kellel kasutati tegelikule kehakaalule vastavat annustamist (1,8 minutit)</w:t>
      </w:r>
      <w:r>
        <w:rPr>
          <w:lang w:val="et-EE"/>
        </w:rPr>
        <w:t>,</w:t>
      </w:r>
      <w:r w:rsidRPr="008C0E3B">
        <w:rPr>
          <w:lang w:val="et-EE"/>
        </w:rPr>
        <w:t xml:space="preserve"> statistiliselt oluliselt </w:t>
      </w:r>
      <w:r>
        <w:rPr>
          <w:lang w:val="et-EE"/>
        </w:rPr>
        <w:t>väikse</w:t>
      </w:r>
      <w:r w:rsidRPr="008C0E3B">
        <w:rPr>
          <w:lang w:val="et-EE"/>
        </w:rPr>
        <w:t>m (p &lt; 0,0001) võrreldes patsientidega, kellel kasutati ideaalkehakaalule vastavat annustamist (3,3 minutit).</w:t>
      </w:r>
    </w:p>
    <w:bookmarkEnd w:id="2"/>
    <w:p w14:paraId="40471EED" w14:textId="77777777" w:rsidR="00564485" w:rsidRPr="00564485" w:rsidRDefault="00564485" w:rsidP="00867D9E">
      <w:pPr>
        <w:tabs>
          <w:tab w:val="clear" w:pos="567"/>
        </w:tabs>
        <w:rPr>
          <w:lang w:val="et-EE"/>
        </w:rPr>
      </w:pPr>
    </w:p>
    <w:p w14:paraId="037A340E" w14:textId="77777777" w:rsidR="00564485" w:rsidRDefault="00564485" w:rsidP="00867D9E">
      <w:pPr>
        <w:tabs>
          <w:tab w:val="clear" w:pos="567"/>
        </w:tabs>
        <w:rPr>
          <w:i/>
          <w:iCs/>
          <w:lang w:val="et-EE"/>
        </w:rPr>
      </w:pPr>
      <w:r w:rsidRPr="00564485">
        <w:rPr>
          <w:i/>
          <w:iCs/>
          <w:lang w:val="et-EE"/>
        </w:rPr>
        <w:t>Lapsed</w:t>
      </w:r>
    </w:p>
    <w:p w14:paraId="3222A87B" w14:textId="208B8847" w:rsidR="0091197E" w:rsidRPr="00564485" w:rsidRDefault="00535C59" w:rsidP="00867D9E">
      <w:pPr>
        <w:tabs>
          <w:tab w:val="clear" w:pos="567"/>
        </w:tabs>
        <w:rPr>
          <w:i/>
          <w:iCs/>
          <w:lang w:val="et-EE"/>
        </w:rPr>
      </w:pPr>
      <w:r>
        <w:rPr>
          <w:i/>
          <w:iCs/>
          <w:lang w:val="et-EE"/>
        </w:rPr>
        <w:t>2 kuni &lt;</w:t>
      </w:r>
      <w:r w:rsidR="00714AF4">
        <w:rPr>
          <w:i/>
          <w:iCs/>
          <w:lang w:val="et-EE"/>
        </w:rPr>
        <w:t xml:space="preserve"> 17-aastased</w:t>
      </w:r>
    </w:p>
    <w:p w14:paraId="022BBB48" w14:textId="3459948D" w:rsidR="00564485" w:rsidRPr="00564485" w:rsidRDefault="00564485" w:rsidP="00867D9E">
      <w:pPr>
        <w:tabs>
          <w:tab w:val="clear" w:pos="567"/>
        </w:tabs>
        <w:rPr>
          <w:lang w:val="et-EE"/>
        </w:rPr>
      </w:pPr>
      <w:r w:rsidRPr="00564485">
        <w:rPr>
          <w:lang w:val="et-EE"/>
        </w:rPr>
        <w:lastRenderedPageBreak/>
        <w:t xml:space="preserve">Uuringus, mis hõlmas 288 patsienti vanuses 2…&lt; 17 aastat, uuriti sugammadeksi ohutust ja efektiivsust võrreldes neostigmiiniga kasutamisel rokurooniumi või vekurooniumiga </w:t>
      </w:r>
      <w:r w:rsidR="00061415">
        <w:rPr>
          <w:lang w:val="et-EE"/>
        </w:rPr>
        <w:t>indutseeri</w:t>
      </w:r>
      <w:r w:rsidR="00B92C48">
        <w:rPr>
          <w:lang w:val="et-EE"/>
        </w:rPr>
        <w:t>tu</w:t>
      </w:r>
      <w:r w:rsidRPr="00564485">
        <w:rPr>
          <w:lang w:val="et-EE"/>
        </w:rPr>
        <w:t>d neuromuskulaarset blokaadi kõrvaldava toimeainena. Taastumine mõõdukast blokaadist kuni TOF</w:t>
      </w:r>
      <w:r w:rsidRPr="00564485">
        <w:rPr>
          <w:lang w:val="et-EE"/>
        </w:rPr>
        <w:noBreakHyphen/>
        <w:t>i määrani ≥ 0,9 oli oluliselt kiirem 2 mg/kg sugammadeksi rühmas võrreldes neostigmiini rühmaga (geomeetriline keskmine 1,6 minutit 2 mg/kg sugammadeksi ja 7,5 minutit neostigmiini puhul, geomeetriliste keskmiste suhe 0,22; 95% CI (0,16; 0,32), (p &lt; 0,0001)).</w:t>
      </w:r>
      <w:r w:rsidR="00B92C48">
        <w:rPr>
          <w:lang w:val="et-EE"/>
        </w:rPr>
        <w:t xml:space="preserve"> </w:t>
      </w:r>
      <w:r w:rsidR="00B92C48" w:rsidRPr="0098397D">
        <w:rPr>
          <w:lang w:val="et-EE"/>
        </w:rPr>
        <w:t>Sugammadeksi annusega</w:t>
      </w:r>
      <w:r w:rsidRPr="00564485">
        <w:rPr>
          <w:lang w:val="et-EE"/>
        </w:rPr>
        <w:t xml:space="preserve"> 4 mg/kg saavutati taastumine sügavast blokaadist geomeetrilise keskmisega 2,0 minutit, mis sarnaneb täiskasvanutel täheldatud tulemustega. Need toimed olid ühtlased kõigis uuritud vanusekohortides (vanuses 2…&lt; 6; 6…&lt; 12; 12…&lt; 17 aastat) ja nii rokurooniumi kui ka vekurooniumi puhul. Vt lõik 4.2.</w:t>
      </w:r>
    </w:p>
    <w:p w14:paraId="5919F590" w14:textId="77777777" w:rsidR="00231E7F" w:rsidRDefault="00231E7F" w:rsidP="00867D9E">
      <w:pPr>
        <w:tabs>
          <w:tab w:val="clear" w:pos="567"/>
        </w:tabs>
        <w:rPr>
          <w:lang w:val="et-EE"/>
        </w:rPr>
      </w:pPr>
    </w:p>
    <w:p w14:paraId="27B6F07C" w14:textId="77777777" w:rsidR="008867FD" w:rsidRPr="001168B9" w:rsidRDefault="008867FD" w:rsidP="008867FD">
      <w:pPr>
        <w:tabs>
          <w:tab w:val="clear" w:pos="567"/>
        </w:tabs>
        <w:rPr>
          <w:rStyle w:val="ui-provider"/>
          <w:u w:val="single"/>
          <w:lang w:val="et-EE"/>
        </w:rPr>
      </w:pPr>
      <w:r w:rsidRPr="001168B9">
        <w:rPr>
          <w:rStyle w:val="ui-provider"/>
          <w:u w:val="single"/>
          <w:lang w:val="et-EE"/>
        </w:rPr>
        <w:t>Sünnist kuni &lt; 2-aastased</w:t>
      </w:r>
    </w:p>
    <w:p w14:paraId="303480C4" w14:textId="77777777" w:rsidR="008867FD" w:rsidRPr="001168B9" w:rsidRDefault="008867FD" w:rsidP="008867FD">
      <w:pPr>
        <w:tabs>
          <w:tab w:val="clear" w:pos="567"/>
        </w:tabs>
        <w:rPr>
          <w:lang w:val="et-EE"/>
        </w:rPr>
      </w:pPr>
      <w:r w:rsidRPr="001368BA">
        <w:rPr>
          <w:lang w:val="et-EE"/>
        </w:rPr>
        <w:t xml:space="preserve">Uuringus, mis hõlmas </w:t>
      </w:r>
      <w:r>
        <w:rPr>
          <w:lang w:val="et-EE"/>
        </w:rPr>
        <w:t>145</w:t>
      </w:r>
      <w:r w:rsidRPr="001368BA">
        <w:rPr>
          <w:lang w:val="et-EE"/>
        </w:rPr>
        <w:t xml:space="preserve"> patsienti vanuses </w:t>
      </w:r>
      <w:r>
        <w:rPr>
          <w:lang w:val="et-EE"/>
        </w:rPr>
        <w:t xml:space="preserve">sünnist kuni </w:t>
      </w:r>
      <w:r w:rsidRPr="001368BA">
        <w:rPr>
          <w:lang w:val="et-EE"/>
        </w:rPr>
        <w:t>&lt; </w:t>
      </w:r>
      <w:r>
        <w:rPr>
          <w:lang w:val="et-EE"/>
        </w:rPr>
        <w:t>2</w:t>
      </w:r>
      <w:r w:rsidRPr="001368BA">
        <w:rPr>
          <w:lang w:val="et-EE"/>
        </w:rPr>
        <w:t> aasta</w:t>
      </w:r>
      <w:r>
        <w:rPr>
          <w:lang w:val="et-EE"/>
        </w:rPr>
        <w:t>ni</w:t>
      </w:r>
      <w:r w:rsidRPr="001368BA">
        <w:rPr>
          <w:lang w:val="et-EE"/>
        </w:rPr>
        <w:t>, uuriti sugammadeksi ohutust ja efektiivsust võrreldes neostigmiiniga kasutamisel rokurooniumi või vekurooniumiga tekitatud neuromuskulaarset blokaadi kõrvaldava toimeainena.</w:t>
      </w:r>
      <w:r>
        <w:rPr>
          <w:lang w:val="et-EE"/>
        </w:rPr>
        <w:t xml:space="preserve"> Neuromuskulaarne taastumine mõõdukast blokaadist oli oluliselt kiirem (p=0,0002) osalejatel, kes said sugammadeksit annuses 2 </w:t>
      </w:r>
      <w:r w:rsidRPr="001168B9">
        <w:rPr>
          <w:rStyle w:val="ui-provider"/>
          <w:lang w:val="et-EE"/>
        </w:rPr>
        <w:t xml:space="preserve">mg/kg võrreldes neostigmiini saanutega (mediaan 1,4 minutit sugammadeksiga 2 mg/kg ja 4,4 minutit neostigmiiniga; riskide suhe=2,40 95% CI: 1,37, 4,18). </w:t>
      </w:r>
      <w:r w:rsidRPr="001168B9">
        <w:rPr>
          <w:lang w:val="et-EE"/>
        </w:rPr>
        <w:t>Sugammade</w:t>
      </w:r>
      <w:r>
        <w:rPr>
          <w:lang w:val="et-EE"/>
        </w:rPr>
        <w:t>ks</w:t>
      </w:r>
      <w:r w:rsidRPr="001168B9">
        <w:rPr>
          <w:lang w:val="et-EE"/>
        </w:rPr>
        <w:t xml:space="preserve"> 4 mg/kg saavutas sügava blokaadi korral kiire neuromuskulaarse taastumise, mille mediaan oli 1,1 minutit. </w:t>
      </w:r>
      <w:r>
        <w:rPr>
          <w:lang w:val="et-EE"/>
        </w:rPr>
        <w:t>Sellised</w:t>
      </w:r>
      <w:r w:rsidRPr="001168B9">
        <w:rPr>
          <w:lang w:val="et-EE"/>
        </w:rPr>
        <w:t xml:space="preserve"> </w:t>
      </w:r>
      <w:r>
        <w:rPr>
          <w:lang w:val="et-EE"/>
        </w:rPr>
        <w:t>toimed</w:t>
      </w:r>
      <w:r w:rsidRPr="001168B9">
        <w:rPr>
          <w:lang w:val="et-EE"/>
        </w:rPr>
        <w:t xml:space="preserve"> olid järjepidevad kõigis uuritud vanuserühmades (sünnist kuni 27 päeva; 28 päeva kuni &lt;</w:t>
      </w:r>
      <w:r>
        <w:rPr>
          <w:lang w:val="et-EE"/>
        </w:rPr>
        <w:t> </w:t>
      </w:r>
      <w:r w:rsidRPr="001168B9">
        <w:rPr>
          <w:lang w:val="et-EE"/>
        </w:rPr>
        <w:t>3 kuud; 3</w:t>
      </w:r>
      <w:r>
        <w:rPr>
          <w:lang w:val="et-EE"/>
        </w:rPr>
        <w:t> </w:t>
      </w:r>
      <w:r w:rsidRPr="001168B9">
        <w:rPr>
          <w:lang w:val="et-EE"/>
        </w:rPr>
        <w:t>kuud kuni &lt; 6</w:t>
      </w:r>
      <w:r>
        <w:rPr>
          <w:lang w:val="et-EE"/>
        </w:rPr>
        <w:t> </w:t>
      </w:r>
      <w:r w:rsidRPr="001168B9">
        <w:rPr>
          <w:lang w:val="et-EE"/>
        </w:rPr>
        <w:t>kuud ja 6</w:t>
      </w:r>
      <w:r>
        <w:rPr>
          <w:lang w:val="et-EE"/>
        </w:rPr>
        <w:t> </w:t>
      </w:r>
      <w:r w:rsidRPr="001168B9">
        <w:rPr>
          <w:lang w:val="et-EE"/>
        </w:rPr>
        <w:t>kuud kuni &lt;</w:t>
      </w:r>
      <w:r>
        <w:rPr>
          <w:lang w:val="et-EE"/>
        </w:rPr>
        <w:t> </w:t>
      </w:r>
      <w:r w:rsidRPr="001168B9">
        <w:rPr>
          <w:lang w:val="et-EE"/>
        </w:rPr>
        <w:t>2 aastat). V</w:t>
      </w:r>
      <w:r>
        <w:rPr>
          <w:lang w:val="et-EE"/>
        </w:rPr>
        <w:t>t lõik </w:t>
      </w:r>
      <w:r w:rsidRPr="001168B9">
        <w:rPr>
          <w:lang w:val="et-EE"/>
        </w:rPr>
        <w:t>4.2.</w:t>
      </w:r>
    </w:p>
    <w:p w14:paraId="772AB0E1" w14:textId="77777777" w:rsidR="008867FD" w:rsidRPr="000A6C4B" w:rsidRDefault="008867FD" w:rsidP="00867D9E">
      <w:pPr>
        <w:tabs>
          <w:tab w:val="clear" w:pos="567"/>
        </w:tabs>
        <w:rPr>
          <w:lang w:val="et-EE"/>
        </w:rPr>
      </w:pPr>
    </w:p>
    <w:p w14:paraId="53EE8481" w14:textId="77777777" w:rsidR="00231E7F" w:rsidRPr="000A6C4B" w:rsidRDefault="00231E7F" w:rsidP="00867D9E">
      <w:pPr>
        <w:keepNext/>
        <w:tabs>
          <w:tab w:val="clear" w:pos="567"/>
        </w:tabs>
        <w:rPr>
          <w:i/>
          <w:iCs/>
          <w:lang w:val="et-EE"/>
        </w:rPr>
      </w:pPr>
      <w:r w:rsidRPr="000A6C4B">
        <w:rPr>
          <w:i/>
          <w:iCs/>
          <w:lang w:val="et-EE"/>
        </w:rPr>
        <w:t>Raske süsteemse haigusega patsiendid</w:t>
      </w:r>
    </w:p>
    <w:p w14:paraId="005E37FC" w14:textId="02128735" w:rsidR="00231E7F" w:rsidRPr="000A6C4B" w:rsidRDefault="00231E7F" w:rsidP="00867D9E">
      <w:pPr>
        <w:tabs>
          <w:tab w:val="clear" w:pos="567"/>
        </w:tabs>
        <w:rPr>
          <w:lang w:val="et-EE"/>
        </w:rPr>
      </w:pPr>
      <w:r w:rsidRPr="000A6C4B">
        <w:rPr>
          <w:lang w:val="et-EE"/>
        </w:rPr>
        <w:t>331</w:t>
      </w:r>
      <w:r w:rsidR="00E43105">
        <w:rPr>
          <w:lang w:val="et-EE"/>
        </w:rPr>
        <w:t> </w:t>
      </w:r>
      <w:r w:rsidRPr="000A6C4B">
        <w:rPr>
          <w:lang w:val="et-EE"/>
        </w:rPr>
        <w:t>ASA III</w:t>
      </w:r>
      <w:r w:rsidR="004F58AC">
        <w:rPr>
          <w:lang w:val="et-EE"/>
        </w:rPr>
        <w:t> </w:t>
      </w:r>
      <w:r>
        <w:rPr>
          <w:lang w:val="et-EE"/>
        </w:rPr>
        <w:t>või</w:t>
      </w:r>
      <w:r w:rsidRPr="000A6C4B">
        <w:rPr>
          <w:lang w:val="et-EE"/>
        </w:rPr>
        <w:t xml:space="preserve"> IV</w:t>
      </w:r>
      <w:r w:rsidR="004F58AC">
        <w:rPr>
          <w:lang w:val="et-EE"/>
        </w:rPr>
        <w:t> </w:t>
      </w:r>
      <w:r w:rsidRPr="000A6C4B">
        <w:rPr>
          <w:lang w:val="et-EE"/>
        </w:rPr>
        <w:t xml:space="preserve">klassi kuuluva patsiendiga </w:t>
      </w:r>
      <w:r>
        <w:rPr>
          <w:lang w:val="et-EE"/>
        </w:rPr>
        <w:t xml:space="preserve">läbi viidud </w:t>
      </w:r>
      <w:r w:rsidRPr="000A6C4B">
        <w:rPr>
          <w:lang w:val="et-EE"/>
        </w:rPr>
        <w:t>uuringus hinnati ravitekke</w:t>
      </w:r>
      <w:r>
        <w:rPr>
          <w:lang w:val="et-EE"/>
        </w:rPr>
        <w:t>li</w:t>
      </w:r>
      <w:r w:rsidRPr="000A6C4B">
        <w:rPr>
          <w:lang w:val="et-EE"/>
        </w:rPr>
        <w:t>ste arütmiate (siinusbradükardia, siinustahhükardia või mu</w:t>
      </w:r>
      <w:r>
        <w:rPr>
          <w:lang w:val="et-EE"/>
        </w:rPr>
        <w:t>u</w:t>
      </w:r>
      <w:r w:rsidRPr="000A6C4B">
        <w:rPr>
          <w:lang w:val="et-EE"/>
        </w:rPr>
        <w:t>d südamearütmiad) esinemissagedust pärast sugammadeksi manustamist.</w:t>
      </w:r>
    </w:p>
    <w:p w14:paraId="39968056" w14:textId="519A28EC" w:rsidR="00231E7F" w:rsidRPr="000A6C4B" w:rsidRDefault="00231E7F" w:rsidP="00867D9E">
      <w:pPr>
        <w:tabs>
          <w:tab w:val="clear" w:pos="567"/>
        </w:tabs>
        <w:rPr>
          <w:lang w:val="et-EE"/>
        </w:rPr>
      </w:pPr>
      <w:r>
        <w:rPr>
          <w:lang w:val="et-EE"/>
        </w:rPr>
        <w:t xml:space="preserve">Sugammadeksiga </w:t>
      </w:r>
      <w:r w:rsidRPr="000A6C4B">
        <w:rPr>
          <w:lang w:val="et-EE"/>
        </w:rPr>
        <w:t>(2</w:t>
      </w:r>
      <w:r w:rsidR="004F58AC">
        <w:rPr>
          <w:lang w:val="et-EE"/>
        </w:rPr>
        <w:t> </w:t>
      </w:r>
      <w:r w:rsidRPr="000A6C4B">
        <w:rPr>
          <w:lang w:val="et-EE"/>
        </w:rPr>
        <w:t>mg/kg, 4</w:t>
      </w:r>
      <w:r w:rsidR="004F58AC">
        <w:rPr>
          <w:lang w:val="et-EE"/>
        </w:rPr>
        <w:t> </w:t>
      </w:r>
      <w:r w:rsidRPr="000A6C4B">
        <w:rPr>
          <w:lang w:val="et-EE"/>
        </w:rPr>
        <w:t>mg/kg</w:t>
      </w:r>
      <w:r>
        <w:rPr>
          <w:lang w:val="et-EE"/>
        </w:rPr>
        <w:t xml:space="preserve"> või</w:t>
      </w:r>
      <w:r w:rsidRPr="000A6C4B">
        <w:rPr>
          <w:lang w:val="et-EE"/>
        </w:rPr>
        <w:t xml:space="preserve"> 16</w:t>
      </w:r>
      <w:r w:rsidR="004F58AC">
        <w:rPr>
          <w:lang w:val="et-EE"/>
        </w:rPr>
        <w:t> </w:t>
      </w:r>
      <w:r w:rsidRPr="000A6C4B">
        <w:rPr>
          <w:lang w:val="et-EE"/>
        </w:rPr>
        <w:t>mg/kg)</w:t>
      </w:r>
      <w:r>
        <w:rPr>
          <w:lang w:val="et-EE"/>
        </w:rPr>
        <w:t xml:space="preserve"> ravitud patsientidel oli ravitekkeliste arütmiate esinemissagedus üldiselt sarnane neostigmiini</w:t>
      </w:r>
      <w:r w:rsidRPr="000A6C4B">
        <w:rPr>
          <w:lang w:val="et-EE"/>
        </w:rPr>
        <w:t xml:space="preserve"> (50</w:t>
      </w:r>
      <w:r w:rsidR="004F58AC">
        <w:rPr>
          <w:lang w:val="et-EE"/>
        </w:rPr>
        <w:t> </w:t>
      </w:r>
      <w:r w:rsidR="004F58AC" w:rsidRPr="000A6C4B">
        <w:rPr>
          <w:lang w:val="et-EE"/>
        </w:rPr>
        <w:t>µg</w:t>
      </w:r>
      <w:r w:rsidRPr="000A6C4B">
        <w:rPr>
          <w:lang w:val="et-EE"/>
        </w:rPr>
        <w:t xml:space="preserve">/kg </w:t>
      </w:r>
      <w:r>
        <w:rPr>
          <w:lang w:val="et-EE"/>
        </w:rPr>
        <w:t>kuni</w:t>
      </w:r>
      <w:r w:rsidRPr="000A6C4B">
        <w:rPr>
          <w:lang w:val="et-EE"/>
        </w:rPr>
        <w:t xml:space="preserve"> </w:t>
      </w:r>
      <w:r>
        <w:rPr>
          <w:lang w:val="et-EE"/>
        </w:rPr>
        <w:t xml:space="preserve">maksimaalse annuseni </w:t>
      </w:r>
      <w:r w:rsidRPr="000A6C4B">
        <w:rPr>
          <w:lang w:val="et-EE"/>
        </w:rPr>
        <w:t>5</w:t>
      </w:r>
      <w:r w:rsidR="004F58AC">
        <w:rPr>
          <w:lang w:val="et-EE"/>
        </w:rPr>
        <w:t> </w:t>
      </w:r>
      <w:r w:rsidRPr="000A6C4B">
        <w:rPr>
          <w:lang w:val="et-EE"/>
        </w:rPr>
        <w:t>mg)</w:t>
      </w:r>
      <w:r w:rsidR="00594549">
        <w:rPr>
          <w:lang w:val="et-EE"/>
        </w:rPr>
        <w:t> </w:t>
      </w:r>
      <w:r w:rsidRPr="000A6C4B">
        <w:rPr>
          <w:lang w:val="et-EE"/>
        </w:rPr>
        <w:t>+</w:t>
      </w:r>
      <w:r w:rsidR="00594549">
        <w:rPr>
          <w:lang w:val="et-EE"/>
        </w:rPr>
        <w:t> </w:t>
      </w:r>
      <w:r w:rsidRPr="000A6C4B">
        <w:rPr>
          <w:lang w:val="et-EE"/>
        </w:rPr>
        <w:t>gl</w:t>
      </w:r>
      <w:r>
        <w:rPr>
          <w:lang w:val="et-EE"/>
        </w:rPr>
        <w:t>ükopürrolaati</w:t>
      </w:r>
      <w:r w:rsidRPr="000A6C4B">
        <w:rPr>
          <w:lang w:val="et-EE"/>
        </w:rPr>
        <w:t xml:space="preserve"> (10</w:t>
      </w:r>
      <w:r w:rsidR="004F58AC">
        <w:rPr>
          <w:lang w:val="et-EE"/>
        </w:rPr>
        <w:t> </w:t>
      </w:r>
      <w:r w:rsidR="004F58AC" w:rsidRPr="000A6C4B">
        <w:rPr>
          <w:lang w:val="et-EE"/>
        </w:rPr>
        <w:t>µg</w:t>
      </w:r>
      <w:r w:rsidRPr="000A6C4B">
        <w:rPr>
          <w:lang w:val="et-EE"/>
        </w:rPr>
        <w:t xml:space="preserve">/kg </w:t>
      </w:r>
      <w:r>
        <w:rPr>
          <w:lang w:val="et-EE"/>
        </w:rPr>
        <w:t>kuni</w:t>
      </w:r>
      <w:r w:rsidRPr="000A6C4B">
        <w:rPr>
          <w:lang w:val="et-EE"/>
        </w:rPr>
        <w:t xml:space="preserve"> </w:t>
      </w:r>
      <w:r>
        <w:rPr>
          <w:lang w:val="et-EE"/>
        </w:rPr>
        <w:t xml:space="preserve">maksimaalse annuseni </w:t>
      </w:r>
      <w:r w:rsidRPr="000A6C4B">
        <w:rPr>
          <w:lang w:val="et-EE"/>
        </w:rPr>
        <w:t>1</w:t>
      </w:r>
      <w:r>
        <w:rPr>
          <w:lang w:val="et-EE"/>
        </w:rPr>
        <w:t> </w:t>
      </w:r>
      <w:r w:rsidRPr="000A6C4B">
        <w:rPr>
          <w:lang w:val="et-EE"/>
        </w:rPr>
        <w:t>mg)</w:t>
      </w:r>
      <w:r>
        <w:rPr>
          <w:lang w:val="et-EE"/>
        </w:rPr>
        <w:t xml:space="preserve"> saanutega</w:t>
      </w:r>
      <w:r w:rsidRPr="000A6C4B">
        <w:rPr>
          <w:lang w:val="et-EE"/>
        </w:rPr>
        <w:t xml:space="preserve">. </w:t>
      </w:r>
      <w:r>
        <w:rPr>
          <w:lang w:val="et-EE"/>
        </w:rPr>
        <w:t>ASA III</w:t>
      </w:r>
      <w:r w:rsidR="004F58AC">
        <w:rPr>
          <w:lang w:val="et-EE"/>
        </w:rPr>
        <w:t> </w:t>
      </w:r>
      <w:r w:rsidRPr="00276EFE">
        <w:rPr>
          <w:lang w:val="et-EE"/>
        </w:rPr>
        <w:t>ja IV</w:t>
      </w:r>
      <w:r w:rsidR="004F58AC">
        <w:rPr>
          <w:lang w:val="et-EE"/>
        </w:rPr>
        <w:t> </w:t>
      </w:r>
      <w:r w:rsidRPr="00276EFE">
        <w:rPr>
          <w:lang w:val="et-EE"/>
        </w:rPr>
        <w:t>klassi patsientidel oli kõrvaltoimete profiil üldiselt sarnane I kuni III faasi koonduuringutes osalenud täiskasvanute</w:t>
      </w:r>
      <w:r>
        <w:rPr>
          <w:lang w:val="et-EE"/>
        </w:rPr>
        <w:t>l täheldatu</w:t>
      </w:r>
      <w:r w:rsidRPr="00276EFE">
        <w:rPr>
          <w:lang w:val="et-EE"/>
        </w:rPr>
        <w:t>ga</w:t>
      </w:r>
      <w:r w:rsidRPr="000A6C4B">
        <w:rPr>
          <w:lang w:val="et-EE"/>
        </w:rPr>
        <w:t xml:space="preserve">; </w:t>
      </w:r>
      <w:r>
        <w:rPr>
          <w:lang w:val="et-EE"/>
        </w:rPr>
        <w:t>seetõttu ei ole annust vaja kohandada</w:t>
      </w:r>
      <w:r w:rsidRPr="000A6C4B">
        <w:rPr>
          <w:lang w:val="et-EE"/>
        </w:rPr>
        <w:t xml:space="preserve">. </w:t>
      </w:r>
      <w:r>
        <w:rPr>
          <w:lang w:val="et-EE"/>
        </w:rPr>
        <w:t>Vt lõik</w:t>
      </w:r>
      <w:r w:rsidR="004F58AC">
        <w:rPr>
          <w:lang w:val="et-EE"/>
        </w:rPr>
        <w:t> </w:t>
      </w:r>
      <w:r w:rsidRPr="000A6C4B">
        <w:rPr>
          <w:lang w:val="et-EE"/>
        </w:rPr>
        <w:t>4.8.</w:t>
      </w:r>
    </w:p>
    <w:p w14:paraId="5DC62926" w14:textId="77777777" w:rsidR="00231E7F" w:rsidRPr="00B474D8" w:rsidRDefault="00231E7F" w:rsidP="00867D9E">
      <w:pPr>
        <w:tabs>
          <w:tab w:val="clear" w:pos="567"/>
        </w:tabs>
        <w:rPr>
          <w:lang w:val="et-EE"/>
        </w:rPr>
      </w:pPr>
    </w:p>
    <w:p w14:paraId="16259117" w14:textId="77777777" w:rsidR="00231E7F" w:rsidRPr="00B474D8" w:rsidRDefault="00231E7F" w:rsidP="00867D9E">
      <w:pPr>
        <w:keepNext/>
        <w:tabs>
          <w:tab w:val="clear" w:pos="567"/>
        </w:tabs>
        <w:ind w:left="567" w:hanging="567"/>
        <w:rPr>
          <w:szCs w:val="24"/>
          <w:lang w:val="et-EE"/>
        </w:rPr>
      </w:pPr>
      <w:r w:rsidRPr="00B474D8">
        <w:rPr>
          <w:b/>
          <w:szCs w:val="24"/>
          <w:lang w:val="et-EE"/>
        </w:rPr>
        <w:t>5.2</w:t>
      </w:r>
      <w:r w:rsidRPr="00B474D8">
        <w:rPr>
          <w:b/>
          <w:szCs w:val="24"/>
          <w:lang w:val="et-EE"/>
        </w:rPr>
        <w:tab/>
        <w:t>Farmakokineetilised omadused</w:t>
      </w:r>
    </w:p>
    <w:p w14:paraId="3A3BE39E" w14:textId="77777777" w:rsidR="00231E7F" w:rsidRPr="00B474D8" w:rsidRDefault="00231E7F" w:rsidP="00867D9E">
      <w:pPr>
        <w:keepNext/>
        <w:tabs>
          <w:tab w:val="clear" w:pos="567"/>
        </w:tabs>
        <w:rPr>
          <w:lang w:val="et-EE"/>
        </w:rPr>
      </w:pPr>
    </w:p>
    <w:p w14:paraId="2697EA15" w14:textId="77777777" w:rsidR="00231E7F" w:rsidRPr="00B474D8" w:rsidRDefault="00231E7F" w:rsidP="00867D9E">
      <w:pPr>
        <w:tabs>
          <w:tab w:val="clear" w:pos="567"/>
        </w:tabs>
        <w:rPr>
          <w:lang w:val="et-EE"/>
        </w:rPr>
      </w:pPr>
      <w:r w:rsidRPr="00B474D8">
        <w:rPr>
          <w:lang w:val="et-EE"/>
        </w:rPr>
        <w:t>Sugammadeksi farmakokineetilised parameetrid arvutati sugammadeksi nii kompleksi mitteseotud kontsentratsioonide kui ka kompleksi seotud kontsentratsioonide kogusumma põhjal. Sellised farmakokineetilised parameetrid nagu kliirens ja jaotusruumala on anesteseeritud isikutel kompleksi mitteseotud ja kompleksi seotud sugammadeksi korral eeldatavalt samad.</w:t>
      </w:r>
    </w:p>
    <w:p w14:paraId="2CFBFE9F" w14:textId="77777777" w:rsidR="00231E7F" w:rsidRPr="00B474D8" w:rsidRDefault="00231E7F" w:rsidP="00867D9E">
      <w:pPr>
        <w:tabs>
          <w:tab w:val="clear" w:pos="567"/>
        </w:tabs>
        <w:rPr>
          <w:lang w:val="et-EE"/>
        </w:rPr>
      </w:pPr>
    </w:p>
    <w:p w14:paraId="5A63EF2E"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Jaotumine</w:t>
      </w:r>
    </w:p>
    <w:p w14:paraId="46DB943F" w14:textId="77777777" w:rsidR="00231E7F" w:rsidRPr="00B474D8" w:rsidRDefault="00231E7F" w:rsidP="00867D9E">
      <w:pPr>
        <w:tabs>
          <w:tab w:val="clear" w:pos="567"/>
        </w:tabs>
        <w:rPr>
          <w:lang w:val="et-EE"/>
        </w:rPr>
      </w:pPr>
      <w:r w:rsidRPr="00B474D8">
        <w:rPr>
          <w:lang w:val="et-EE"/>
        </w:rPr>
        <w:t xml:space="preserve">Sugammadeksi jälgitud jaotusruumala tasakaalukontsentratsiooni saabumisel on umbes 11 kuni 14 liitrit normaalse neerufunktsiooniga täiskasvanutel (põhineb konventsionaalsel mittekambrilisel farmakokineetilisel analüüsil). Kasutades meeste vereplasmat ja täisverd on </w:t>
      </w:r>
      <w:r w:rsidRPr="00B474D8">
        <w:rPr>
          <w:i/>
          <w:lang w:val="et-EE"/>
        </w:rPr>
        <w:t>in vitro</w:t>
      </w:r>
      <w:r w:rsidRPr="00B474D8">
        <w:rPr>
          <w:lang w:val="et-EE"/>
        </w:rPr>
        <w:t xml:space="preserve"> näidatud, et sugammadeks üksi ega sugammadeksi ja rokurooniumi kompleks ei seondu plasmavalkude ega erütrotsüütidega. Sugammadeksi kineetika on lineaarne annusevahemikus 1 kuni 16 mg/kg, kui ravimit manustatakse veenisisese boolusannusena.</w:t>
      </w:r>
    </w:p>
    <w:p w14:paraId="70D31B3C" w14:textId="77777777" w:rsidR="00231E7F" w:rsidRPr="00B474D8" w:rsidRDefault="00231E7F" w:rsidP="00867D9E">
      <w:pPr>
        <w:tabs>
          <w:tab w:val="clear" w:pos="567"/>
        </w:tabs>
        <w:rPr>
          <w:lang w:val="et-EE"/>
        </w:rPr>
      </w:pPr>
    </w:p>
    <w:p w14:paraId="6DC8D1A4" w14:textId="297943D6" w:rsidR="00231E7F" w:rsidRPr="00B474D8" w:rsidRDefault="00F91FD5" w:rsidP="00867D9E">
      <w:pPr>
        <w:keepNext/>
        <w:numPr>
          <w:ilvl w:val="12"/>
          <w:numId w:val="0"/>
        </w:numPr>
        <w:tabs>
          <w:tab w:val="clear" w:pos="567"/>
        </w:tabs>
        <w:rPr>
          <w:szCs w:val="24"/>
          <w:lang w:val="et-EE"/>
        </w:rPr>
      </w:pPr>
      <w:r w:rsidRPr="00F91FD5">
        <w:rPr>
          <w:szCs w:val="24"/>
          <w:u w:val="single"/>
          <w:lang w:val="et-EE"/>
        </w:rPr>
        <w:t>Biotransformatsioon</w:t>
      </w:r>
    </w:p>
    <w:p w14:paraId="4C1F82BA" w14:textId="465D3525" w:rsidR="00231E7F" w:rsidRPr="00B474D8" w:rsidRDefault="00231E7F" w:rsidP="00867D9E">
      <w:pPr>
        <w:tabs>
          <w:tab w:val="clear" w:pos="567"/>
        </w:tabs>
        <w:rPr>
          <w:lang w:val="et-EE"/>
        </w:rPr>
      </w:pPr>
      <w:r w:rsidRPr="00B474D8">
        <w:rPr>
          <w:lang w:val="et-EE"/>
        </w:rPr>
        <w:t xml:space="preserve">Prekliinilistes ja kliinilistes uuringutes sugammadeksi metaboliite ei täheldatud ja ainsaks eliminatsiooniteeks oli </w:t>
      </w:r>
      <w:r w:rsidR="004F58AC">
        <w:rPr>
          <w:lang w:val="et-EE"/>
        </w:rPr>
        <w:t xml:space="preserve">ravimi </w:t>
      </w:r>
      <w:r w:rsidRPr="00B474D8">
        <w:rPr>
          <w:lang w:val="et-EE"/>
        </w:rPr>
        <w:t>eritumine muutumatul kujul neerude kaudu.</w:t>
      </w:r>
    </w:p>
    <w:p w14:paraId="6FE7070A" w14:textId="77777777" w:rsidR="00231E7F" w:rsidRPr="00B474D8" w:rsidRDefault="00231E7F" w:rsidP="00867D9E">
      <w:pPr>
        <w:tabs>
          <w:tab w:val="clear" w:pos="567"/>
        </w:tabs>
        <w:rPr>
          <w:lang w:val="et-EE"/>
        </w:rPr>
      </w:pPr>
    </w:p>
    <w:p w14:paraId="0D05F2F0"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Eritumine</w:t>
      </w:r>
    </w:p>
    <w:p w14:paraId="38458EAB" w14:textId="77777777" w:rsidR="00231E7F" w:rsidRPr="00B474D8" w:rsidRDefault="00231E7F" w:rsidP="00867D9E">
      <w:pPr>
        <w:tabs>
          <w:tab w:val="clear" w:pos="567"/>
        </w:tabs>
        <w:rPr>
          <w:lang w:val="et-EE"/>
        </w:rPr>
      </w:pPr>
      <w:r w:rsidRPr="00B474D8">
        <w:rPr>
          <w:lang w:val="et-EE"/>
        </w:rPr>
        <w:t xml:space="preserve">Normaalse neerufunktsiooniga anesteseeritud täiskasvanud patsientidel on sugammadeksi eritumise poolväärtusaeg </w:t>
      </w:r>
      <w:r>
        <w:rPr>
          <w:lang w:val="et-EE"/>
        </w:rPr>
        <w:t>(t</w:t>
      </w:r>
      <w:r w:rsidRPr="009C7011">
        <w:rPr>
          <w:vertAlign w:val="subscript"/>
          <w:lang w:val="et-EE"/>
        </w:rPr>
        <w:t>1/2</w:t>
      </w:r>
      <w:r>
        <w:rPr>
          <w:lang w:val="et-EE"/>
        </w:rPr>
        <w:t>) ligikaudu</w:t>
      </w:r>
      <w:r w:rsidRPr="00B474D8">
        <w:rPr>
          <w:lang w:val="et-EE"/>
        </w:rPr>
        <w:t xml:space="preserve"> 2 tundi ja hinnanguline plasmakliirens </w:t>
      </w:r>
      <w:r>
        <w:rPr>
          <w:lang w:val="et-EE"/>
        </w:rPr>
        <w:t>ligikaudu</w:t>
      </w:r>
      <w:r w:rsidRPr="00B474D8">
        <w:rPr>
          <w:lang w:val="et-EE"/>
        </w:rPr>
        <w:t xml:space="preserve"> 8</w:t>
      </w:r>
      <w:r>
        <w:rPr>
          <w:lang w:val="et-EE"/>
        </w:rPr>
        <w:t>8</w:t>
      </w:r>
      <w:r w:rsidRPr="00B474D8">
        <w:rPr>
          <w:lang w:val="et-EE"/>
        </w:rPr>
        <w:t xml:space="preserve"> ml/min. Massitasakaalu uuring näitas, et &gt; 90% annusest eritus 24 tunni jooksul. 96% annusest eritus uriiniga, sellest vähemalt 95% muutumatu sugammadeksina. Väljaheite või väljahingatud õhuga eritus alla </w:t>
      </w:r>
      <w:r w:rsidRPr="00B474D8">
        <w:rPr>
          <w:lang w:val="et-EE"/>
        </w:rPr>
        <w:lastRenderedPageBreak/>
        <w:t>0,02% annusest. Sugammadeksi manustamine tervetele vabatahtlikele suurendas kompleksi seotud rokurooniumi eritumist neerude kaudu.</w:t>
      </w:r>
    </w:p>
    <w:p w14:paraId="5F7F19C6" w14:textId="77777777" w:rsidR="00231E7F" w:rsidRPr="00B474D8" w:rsidRDefault="00231E7F" w:rsidP="00867D9E">
      <w:pPr>
        <w:tabs>
          <w:tab w:val="clear" w:pos="567"/>
        </w:tabs>
        <w:rPr>
          <w:lang w:val="et-EE"/>
        </w:rPr>
      </w:pPr>
    </w:p>
    <w:p w14:paraId="2A0CB119" w14:textId="1023A47A" w:rsidR="00231E7F" w:rsidRPr="00B474D8" w:rsidRDefault="00231E7F" w:rsidP="00867D9E">
      <w:pPr>
        <w:keepNext/>
        <w:tabs>
          <w:tab w:val="clear" w:pos="567"/>
        </w:tabs>
        <w:rPr>
          <w:i/>
          <w:lang w:val="et-EE"/>
        </w:rPr>
      </w:pPr>
      <w:r w:rsidRPr="00B474D8">
        <w:rPr>
          <w:i/>
          <w:lang w:val="et-EE"/>
        </w:rPr>
        <w:t>Eri</w:t>
      </w:r>
      <w:r w:rsidR="00E944C7">
        <w:rPr>
          <w:i/>
          <w:lang w:val="et-EE"/>
        </w:rPr>
        <w:t>rühmad</w:t>
      </w:r>
    </w:p>
    <w:p w14:paraId="43F2E2B3" w14:textId="77777777" w:rsidR="00231E7F" w:rsidRPr="00B474D8" w:rsidRDefault="00231E7F" w:rsidP="00867D9E">
      <w:pPr>
        <w:keepNext/>
        <w:tabs>
          <w:tab w:val="clear" w:pos="567"/>
        </w:tabs>
        <w:rPr>
          <w:lang w:val="et-EE"/>
        </w:rPr>
      </w:pPr>
    </w:p>
    <w:p w14:paraId="57EFC5F7"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Neerukahjustusega patsiendid ja vanus</w:t>
      </w:r>
    </w:p>
    <w:p w14:paraId="248A85E0" w14:textId="77777777" w:rsidR="00231E7F" w:rsidRPr="00B474D8" w:rsidRDefault="00231E7F" w:rsidP="00867D9E">
      <w:pPr>
        <w:tabs>
          <w:tab w:val="clear" w:pos="567"/>
        </w:tabs>
        <w:rPr>
          <w:lang w:val="et-EE"/>
        </w:rPr>
      </w:pPr>
      <w:r w:rsidRPr="00B474D8">
        <w:rPr>
          <w:lang w:val="et-EE"/>
        </w:rPr>
        <w:t>Farmakokineetilises uuringus, kus võrreldi raske neerukahjustusega patsiente normaalse neerufunktsiooniga patsientidega, olid sugammadeksi tasemed plasmas sarnased esimese tunni jooksul pärast manustamist ning seejärel vähenesid tasemed kiiremini kontrollrühmas. Koguekspositsioon sugammadeksile pikenes, mis viis 17 korda kõrgema ekspositsioonini raske neerukahjustusega patsientidel. Raske neerukahjustusega patsientidel on sugammadeksi väikesed kontsentratsioonid tuvastatavad vähemalt kuni 48 tundi pärast annustamist.</w:t>
      </w:r>
    </w:p>
    <w:p w14:paraId="713EA07D" w14:textId="77777777" w:rsidR="00231E7F" w:rsidRDefault="00231E7F" w:rsidP="00867D9E">
      <w:pPr>
        <w:tabs>
          <w:tab w:val="clear" w:pos="567"/>
        </w:tabs>
        <w:rPr>
          <w:lang w:val="et-EE"/>
        </w:rPr>
      </w:pPr>
      <w:r>
        <w:rPr>
          <w:lang w:val="et-EE"/>
        </w:rPr>
        <w:t>Teises uuringus, kus võrreldi mõõduka või raske neerukahjustusega isikuid normaalse neerufunktsiooniga isikutega, vähenes sugammadeksi kliirens ja pikenes t</w:t>
      </w:r>
      <w:r w:rsidRPr="009C7011">
        <w:rPr>
          <w:vertAlign w:val="subscript"/>
          <w:lang w:val="et-EE"/>
        </w:rPr>
        <w:t>1/2</w:t>
      </w:r>
      <w:r w:rsidRPr="009C7011">
        <w:rPr>
          <w:lang w:val="et-EE"/>
        </w:rPr>
        <w:t xml:space="preserve"> </w:t>
      </w:r>
      <w:r>
        <w:rPr>
          <w:lang w:val="et-EE"/>
        </w:rPr>
        <w:t>progressiivselt vastavalt neerufunktsiooni nõrgenemisele. Ekspositsioon oli 2 ja 5 korda suurem vastavalt mõõduka ja raske neerukahjustusega isikutel. Raske neerupuudulikkusega isikutel ei olnud sugammadeksi kontsentratsioonid enam määratavad 7 päeva pärast annustamist.</w:t>
      </w:r>
    </w:p>
    <w:p w14:paraId="0A9FCB82" w14:textId="77777777" w:rsidR="00231E7F" w:rsidRPr="00B474D8" w:rsidRDefault="00231E7F" w:rsidP="00867D9E">
      <w:pPr>
        <w:tabs>
          <w:tab w:val="clear" w:pos="567"/>
        </w:tabs>
        <w:rPr>
          <w:lang w:val="et-EE"/>
        </w:rPr>
      </w:pPr>
    </w:p>
    <w:p w14:paraId="2F4EE383" w14:textId="77777777" w:rsidR="00231E7F" w:rsidRPr="008C0E3B" w:rsidRDefault="00231E7F" w:rsidP="00867D9E">
      <w:pPr>
        <w:keepNext/>
        <w:numPr>
          <w:ilvl w:val="12"/>
          <w:numId w:val="0"/>
        </w:numPr>
        <w:tabs>
          <w:tab w:val="clear" w:pos="567"/>
        </w:tabs>
        <w:rPr>
          <w:rFonts w:eastAsia="Times New Roman"/>
          <w:b/>
          <w:bCs/>
          <w:iCs/>
          <w:snapToGrid/>
          <w:lang w:val="et-EE" w:eastAsia="en-US"/>
        </w:rPr>
      </w:pPr>
      <w:r w:rsidRPr="008C0E3B">
        <w:rPr>
          <w:b/>
          <w:bCs/>
          <w:szCs w:val="24"/>
          <w:lang w:val="et-EE"/>
        </w:rPr>
        <w:t>Tabel 8. Kokkuvõte sugammadeksi farmakokineetilistest parameetritest on toodud allpool vanuserühma ja neerufunktsiooni järgi:</w:t>
      </w:r>
    </w:p>
    <w:tbl>
      <w:tblPr>
        <w:tblW w:w="9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148"/>
        <w:gridCol w:w="1100"/>
        <w:gridCol w:w="500"/>
        <w:gridCol w:w="1174"/>
        <w:gridCol w:w="1954"/>
        <w:gridCol w:w="1533"/>
      </w:tblGrid>
      <w:tr w:rsidR="00021C35" w:rsidRPr="00EB3913" w14:paraId="604C3647" w14:textId="77777777" w:rsidTr="00D85D46">
        <w:trPr>
          <w:jc w:val="center"/>
        </w:trPr>
        <w:tc>
          <w:tcPr>
            <w:tcW w:w="3824" w:type="dxa"/>
            <w:gridSpan w:val="4"/>
            <w:tcBorders>
              <w:top w:val="single" w:sz="4" w:space="0" w:color="auto"/>
              <w:left w:val="single" w:sz="4" w:space="0" w:color="auto"/>
              <w:bottom w:val="single" w:sz="4" w:space="0" w:color="auto"/>
              <w:right w:val="single" w:sz="4" w:space="0" w:color="auto"/>
            </w:tcBorders>
            <w:shd w:val="clear" w:color="auto" w:fill="auto"/>
          </w:tcPr>
          <w:p w14:paraId="42597347" w14:textId="77777777" w:rsidR="00021C35" w:rsidRPr="00EB3913" w:rsidRDefault="00021C35" w:rsidP="001168B9">
            <w:pPr>
              <w:jc w:val="center"/>
              <w:rPr>
                <w:b/>
                <w:bCs/>
                <w:szCs w:val="22"/>
                <w:lang w:val="en-US"/>
              </w:rPr>
            </w:pPr>
            <w:r>
              <w:rPr>
                <w:rFonts w:eastAsia="MS Gothic" w:cs="Arial"/>
                <w:b/>
                <w:bCs/>
                <w:snapToGrid/>
                <w:kern w:val="24"/>
                <w:szCs w:val="22"/>
                <w:lang w:val="et-EE" w:eastAsia="en-US"/>
              </w:rPr>
              <w:t>V</w:t>
            </w:r>
            <w:r w:rsidRPr="006164C9">
              <w:rPr>
                <w:rFonts w:eastAsia="MS Gothic" w:cs="Arial"/>
                <w:b/>
                <w:bCs/>
                <w:snapToGrid/>
                <w:kern w:val="24"/>
                <w:szCs w:val="22"/>
                <w:lang w:val="et-EE" w:eastAsia="en-US"/>
              </w:rPr>
              <w:t>ali</w:t>
            </w:r>
            <w:r>
              <w:rPr>
                <w:rFonts w:eastAsia="MS Gothic" w:cs="Arial"/>
                <w:b/>
                <w:bCs/>
                <w:snapToGrid/>
                <w:kern w:val="24"/>
                <w:szCs w:val="22"/>
                <w:lang w:val="et-EE" w:eastAsia="en-US"/>
              </w:rPr>
              <w:t>k</w:t>
            </w:r>
            <w:r w:rsidRPr="006164C9">
              <w:rPr>
                <w:rFonts w:eastAsia="MS Gothic" w:cs="Arial"/>
                <w:b/>
                <w:bCs/>
                <w:snapToGrid/>
                <w:kern w:val="24"/>
                <w:szCs w:val="22"/>
                <w:lang w:val="et-EE" w:eastAsia="en-US"/>
              </w:rPr>
              <w:t xml:space="preserve"> </w:t>
            </w:r>
            <w:r>
              <w:rPr>
                <w:rFonts w:eastAsia="MS Gothic" w:cs="Arial"/>
                <w:b/>
                <w:bCs/>
                <w:snapToGrid/>
                <w:kern w:val="24"/>
                <w:szCs w:val="22"/>
                <w:lang w:val="et-EE" w:eastAsia="en-US"/>
              </w:rPr>
              <w:t>p</w:t>
            </w:r>
            <w:r w:rsidRPr="006164C9">
              <w:rPr>
                <w:rFonts w:eastAsia="MS Gothic" w:cs="Arial"/>
                <w:b/>
                <w:bCs/>
                <w:snapToGrid/>
                <w:kern w:val="24"/>
                <w:szCs w:val="22"/>
                <w:lang w:val="et-EE" w:eastAsia="en-US"/>
              </w:rPr>
              <w:t>atsiend</w:t>
            </w:r>
            <w:r>
              <w:rPr>
                <w:rFonts w:eastAsia="MS Gothic" w:cs="Arial"/>
                <w:b/>
                <w:bCs/>
                <w:snapToGrid/>
                <w:kern w:val="24"/>
                <w:szCs w:val="22"/>
                <w:lang w:val="et-EE" w:eastAsia="en-US"/>
              </w:rPr>
              <w:t>i</w:t>
            </w:r>
            <w:r w:rsidRPr="006164C9">
              <w:rPr>
                <w:rFonts w:eastAsia="MS Gothic" w:cs="Arial"/>
                <w:b/>
                <w:bCs/>
                <w:snapToGrid/>
                <w:kern w:val="24"/>
                <w:szCs w:val="22"/>
                <w:lang w:val="et-EE" w:eastAsia="en-US"/>
              </w:rPr>
              <w:t xml:space="preserve"> </w:t>
            </w:r>
            <w:r>
              <w:rPr>
                <w:rFonts w:eastAsia="MS Gothic" w:cs="Arial"/>
                <w:b/>
                <w:bCs/>
                <w:snapToGrid/>
                <w:kern w:val="24"/>
                <w:szCs w:val="22"/>
                <w:lang w:val="et-EE" w:eastAsia="en-US"/>
              </w:rPr>
              <w:t>näitajaid</w:t>
            </w:r>
          </w:p>
        </w:tc>
        <w:tc>
          <w:tcPr>
            <w:tcW w:w="5222" w:type="dxa"/>
            <w:gridSpan w:val="3"/>
            <w:tcBorders>
              <w:top w:val="single" w:sz="4" w:space="0" w:color="auto"/>
              <w:left w:val="single" w:sz="4" w:space="0" w:color="auto"/>
              <w:bottom w:val="single" w:sz="4" w:space="0" w:color="auto"/>
              <w:right w:val="single" w:sz="4" w:space="0" w:color="auto"/>
            </w:tcBorders>
            <w:shd w:val="clear" w:color="auto" w:fill="auto"/>
          </w:tcPr>
          <w:p w14:paraId="7CA85184" w14:textId="77777777" w:rsidR="00021C35" w:rsidRPr="00EB3913" w:rsidRDefault="00021C35" w:rsidP="001168B9">
            <w:pPr>
              <w:jc w:val="center"/>
              <w:rPr>
                <w:b/>
                <w:bCs/>
                <w:szCs w:val="22"/>
                <w:lang w:val="en-US"/>
              </w:rPr>
            </w:pPr>
            <w:r w:rsidRPr="006164C9">
              <w:rPr>
                <w:rFonts w:eastAsia="MS Gothic" w:cs="Arial"/>
                <w:b/>
                <w:bCs/>
                <w:snapToGrid/>
                <w:kern w:val="24"/>
                <w:szCs w:val="22"/>
                <w:lang w:val="et-EE" w:eastAsia="en-US"/>
              </w:rPr>
              <w:t xml:space="preserve">Keskmised hinnangulised </w:t>
            </w:r>
            <w:r>
              <w:rPr>
                <w:rFonts w:eastAsia="MS Gothic" w:cs="Arial"/>
                <w:b/>
                <w:bCs/>
                <w:snapToGrid/>
                <w:kern w:val="24"/>
                <w:szCs w:val="22"/>
                <w:lang w:val="et-EE" w:eastAsia="en-US"/>
              </w:rPr>
              <w:t>farmakokineetilised</w:t>
            </w:r>
            <w:r w:rsidRPr="006164C9">
              <w:rPr>
                <w:rFonts w:eastAsia="MS Gothic" w:cs="Arial"/>
                <w:b/>
                <w:bCs/>
                <w:snapToGrid/>
                <w:kern w:val="24"/>
                <w:szCs w:val="22"/>
                <w:lang w:val="et-EE" w:eastAsia="en-US"/>
              </w:rPr>
              <w:t xml:space="preserve"> parameetrid (CV*%)</w:t>
            </w:r>
          </w:p>
        </w:tc>
      </w:tr>
      <w:tr w:rsidR="00021C35" w:rsidRPr="001168B9" w14:paraId="6DD3E049" w14:textId="77777777" w:rsidTr="00D85D46">
        <w:tblPrEx>
          <w:tblCellMar>
            <w:left w:w="85" w:type="dxa"/>
            <w:right w:w="85" w:type="dxa"/>
          </w:tblCellMar>
          <w:tblLook w:val="07E0" w:firstRow="1" w:lastRow="1" w:firstColumn="1" w:lastColumn="1" w:noHBand="1" w:noVBand="1"/>
        </w:tblPrEx>
        <w:trPr>
          <w:tblHeader/>
          <w:jc w:val="center"/>
        </w:trPr>
        <w:tc>
          <w:tcPr>
            <w:tcW w:w="1075" w:type="dxa"/>
            <w:shd w:val="clear" w:color="auto" w:fill="auto"/>
          </w:tcPr>
          <w:p w14:paraId="66CB2F69" w14:textId="77777777" w:rsidR="00021C35" w:rsidRPr="005E683E" w:rsidRDefault="00021C35" w:rsidP="001168B9">
            <w:pPr>
              <w:keepNext/>
              <w:tabs>
                <w:tab w:val="clear" w:pos="567"/>
              </w:tabs>
              <w:spacing w:line="260" w:lineRule="exact"/>
              <w:contextualSpacing/>
              <w:jc w:val="center"/>
              <w:rPr>
                <w:rFonts w:eastAsia="MS Gothic"/>
                <w:snapToGrid/>
                <w:kern w:val="24"/>
                <w:szCs w:val="22"/>
                <w:lang w:val="et-EE" w:eastAsia="en-US"/>
              </w:rPr>
            </w:pPr>
            <w:r w:rsidRPr="005E683E">
              <w:rPr>
                <w:rFonts w:eastAsia="MS Gothic"/>
                <w:snapToGrid/>
                <w:kern w:val="24"/>
                <w:szCs w:val="22"/>
                <w:lang w:val="et-EE" w:eastAsia="en-US"/>
              </w:rPr>
              <w:t>Demograafilised näitajad</w:t>
            </w:r>
          </w:p>
          <w:p w14:paraId="1BE6C562" w14:textId="77777777" w:rsidR="00021C35" w:rsidRPr="005E683E" w:rsidRDefault="00021C35" w:rsidP="001168B9">
            <w:pPr>
              <w:keepNext/>
              <w:tabs>
                <w:tab w:val="clear" w:pos="567"/>
              </w:tabs>
              <w:spacing w:line="260" w:lineRule="exact"/>
              <w:contextualSpacing/>
              <w:jc w:val="center"/>
              <w:rPr>
                <w:rFonts w:eastAsia="MS Gothic"/>
                <w:snapToGrid/>
                <w:kern w:val="24"/>
                <w:szCs w:val="22"/>
                <w:lang w:val="et-EE" w:eastAsia="en-US"/>
              </w:rPr>
            </w:pPr>
            <w:r w:rsidRPr="005E683E">
              <w:rPr>
                <w:rFonts w:eastAsia="MS Gothic"/>
                <w:snapToGrid/>
                <w:kern w:val="24"/>
                <w:szCs w:val="22"/>
                <w:lang w:val="et-EE" w:eastAsia="en-US"/>
              </w:rPr>
              <w:t>Vanus</w:t>
            </w:r>
          </w:p>
          <w:p w14:paraId="7F2F0C33"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eastAsia="MS Gothic" w:hAnsi="Times New Roman"/>
                <w:kern w:val="24"/>
                <w:sz w:val="22"/>
                <w:szCs w:val="22"/>
                <w:lang w:val="et-EE"/>
              </w:rPr>
              <w:t>Kehakaal</w:t>
            </w:r>
          </w:p>
        </w:tc>
        <w:tc>
          <w:tcPr>
            <w:tcW w:w="2749" w:type="dxa"/>
            <w:gridSpan w:val="3"/>
            <w:shd w:val="clear" w:color="auto" w:fill="auto"/>
          </w:tcPr>
          <w:p w14:paraId="4AF40B4B" w14:textId="77777777" w:rsidR="00021C35" w:rsidRPr="007F5399" w:rsidRDefault="00021C35" w:rsidP="001168B9">
            <w:pPr>
              <w:keepNext/>
              <w:tabs>
                <w:tab w:val="clear" w:pos="567"/>
              </w:tabs>
              <w:spacing w:line="260" w:lineRule="exact"/>
              <w:contextualSpacing/>
              <w:jc w:val="center"/>
              <w:rPr>
                <w:rFonts w:eastAsia="MS Gothic"/>
                <w:snapToGrid/>
                <w:kern w:val="24"/>
                <w:szCs w:val="22"/>
                <w:lang w:val="et-EE" w:eastAsia="en-US"/>
              </w:rPr>
            </w:pPr>
            <w:r w:rsidRPr="007F5399">
              <w:rPr>
                <w:rFonts w:eastAsia="MS Gothic"/>
                <w:snapToGrid/>
                <w:kern w:val="24"/>
                <w:szCs w:val="22"/>
                <w:lang w:val="et-EE" w:eastAsia="en-US"/>
              </w:rPr>
              <w:t>Neerufunktsioon</w:t>
            </w:r>
          </w:p>
          <w:p w14:paraId="0F622560" w14:textId="77777777" w:rsidR="00021C35" w:rsidRPr="007F5399" w:rsidRDefault="00021C35" w:rsidP="001168B9">
            <w:pPr>
              <w:keepNext/>
              <w:tabs>
                <w:tab w:val="clear" w:pos="567"/>
              </w:tabs>
              <w:spacing w:line="260" w:lineRule="exact"/>
              <w:contextualSpacing/>
              <w:jc w:val="center"/>
              <w:rPr>
                <w:rFonts w:eastAsia="MS Gothic"/>
                <w:snapToGrid/>
                <w:kern w:val="24"/>
                <w:szCs w:val="22"/>
                <w:lang w:val="et-EE" w:eastAsia="en-US"/>
              </w:rPr>
            </w:pPr>
            <w:r w:rsidRPr="007F5399">
              <w:rPr>
                <w:rFonts w:eastAsia="MS Gothic"/>
                <w:snapToGrid/>
                <w:kern w:val="24"/>
                <w:szCs w:val="22"/>
                <w:lang w:val="et-EE" w:eastAsia="en-US"/>
              </w:rPr>
              <w:t>Kreatiniini kliirens</w:t>
            </w:r>
          </w:p>
          <w:p w14:paraId="43408148" w14:textId="77777777" w:rsidR="00021C35" w:rsidRPr="001168B9" w:rsidRDefault="00021C35" w:rsidP="001168B9">
            <w:pPr>
              <w:jc w:val="center"/>
              <w:rPr>
                <w:szCs w:val="22"/>
                <w:lang w:val="nb-NO"/>
              </w:rPr>
            </w:pPr>
            <w:r w:rsidRPr="007F5399">
              <w:rPr>
                <w:rFonts w:eastAsia="MS Gothic"/>
                <w:snapToGrid/>
                <w:kern w:val="24"/>
                <w:szCs w:val="22"/>
                <w:lang w:val="et-EE" w:eastAsia="en-US"/>
              </w:rPr>
              <w:t>(ml/min)</w:t>
            </w:r>
          </w:p>
        </w:tc>
        <w:tc>
          <w:tcPr>
            <w:tcW w:w="1412" w:type="dxa"/>
            <w:shd w:val="clear" w:color="auto" w:fill="auto"/>
          </w:tcPr>
          <w:p w14:paraId="1CAC83D8" w14:textId="77777777" w:rsidR="00021C35" w:rsidRPr="001168B9" w:rsidRDefault="00021C35" w:rsidP="001168B9">
            <w:pPr>
              <w:pStyle w:val="Compact"/>
              <w:spacing w:before="0" w:after="0"/>
              <w:jc w:val="center"/>
              <w:rPr>
                <w:rFonts w:ascii="Times New Roman" w:hAnsi="Times New Roman"/>
                <w:sz w:val="22"/>
                <w:szCs w:val="22"/>
              </w:rPr>
            </w:pPr>
            <w:r>
              <w:rPr>
                <w:rFonts w:ascii="Times New Roman" w:eastAsia="MS Gothic" w:hAnsi="Times New Roman"/>
                <w:kern w:val="24"/>
                <w:sz w:val="22"/>
                <w:szCs w:val="22"/>
                <w:lang w:val="et-EE"/>
              </w:rPr>
              <w:t>Kliirens</w:t>
            </w:r>
            <w:r w:rsidRPr="001168B9">
              <w:rPr>
                <w:rFonts w:ascii="Times New Roman" w:eastAsia="MS Gothic" w:hAnsi="Times New Roman"/>
                <w:kern w:val="24"/>
                <w:sz w:val="22"/>
                <w:szCs w:val="22"/>
                <w:lang w:val="et-EE"/>
              </w:rPr>
              <w:t xml:space="preserve"> (</w:t>
            </w:r>
            <w:r>
              <w:rPr>
                <w:rFonts w:ascii="Times New Roman" w:eastAsia="MS Gothic" w:hAnsi="Times New Roman"/>
                <w:kern w:val="24"/>
                <w:sz w:val="22"/>
                <w:szCs w:val="22"/>
                <w:lang w:val="et-EE"/>
              </w:rPr>
              <w:t>ml/min</w:t>
            </w:r>
            <w:r w:rsidRPr="001168B9">
              <w:rPr>
                <w:rFonts w:ascii="Times New Roman" w:eastAsia="MS Gothic" w:hAnsi="Times New Roman"/>
                <w:kern w:val="24"/>
                <w:sz w:val="22"/>
                <w:szCs w:val="22"/>
                <w:lang w:val="et-EE"/>
              </w:rPr>
              <w:t>)</w:t>
            </w:r>
          </w:p>
        </w:tc>
        <w:tc>
          <w:tcPr>
            <w:tcW w:w="2244" w:type="dxa"/>
            <w:shd w:val="clear" w:color="auto" w:fill="auto"/>
          </w:tcPr>
          <w:p w14:paraId="214AC365" w14:textId="77777777" w:rsidR="00021C35" w:rsidRPr="001168B9" w:rsidRDefault="00021C35" w:rsidP="001168B9">
            <w:pPr>
              <w:pStyle w:val="Compact"/>
              <w:spacing w:before="0" w:after="0"/>
              <w:jc w:val="center"/>
              <w:rPr>
                <w:rFonts w:ascii="Times New Roman" w:hAnsi="Times New Roman"/>
                <w:sz w:val="22"/>
                <w:szCs w:val="22"/>
              </w:rPr>
            </w:pPr>
            <w:r w:rsidRPr="001168B9">
              <w:rPr>
                <w:rFonts w:ascii="Times New Roman" w:eastAsia="MS Gothic" w:hAnsi="Times New Roman"/>
                <w:kern w:val="24"/>
                <w:sz w:val="22"/>
                <w:szCs w:val="22"/>
                <w:lang w:val="et-EE"/>
              </w:rPr>
              <w:t>Jaotusruumala tasakaalu-kontsentratsiooni saabumisel (l)</w:t>
            </w:r>
          </w:p>
        </w:tc>
        <w:tc>
          <w:tcPr>
            <w:tcW w:w="1566" w:type="dxa"/>
            <w:shd w:val="clear" w:color="auto" w:fill="auto"/>
          </w:tcPr>
          <w:p w14:paraId="4C36CFEF" w14:textId="77777777" w:rsidR="00021C35" w:rsidRPr="001168B9" w:rsidRDefault="00021C35" w:rsidP="001168B9">
            <w:pPr>
              <w:pStyle w:val="Compact"/>
              <w:spacing w:before="0" w:after="0"/>
              <w:jc w:val="center"/>
              <w:rPr>
                <w:rFonts w:ascii="Times New Roman" w:hAnsi="Times New Roman"/>
                <w:sz w:val="22"/>
                <w:szCs w:val="22"/>
              </w:rPr>
            </w:pPr>
            <w:r w:rsidRPr="001168B9">
              <w:rPr>
                <w:rFonts w:ascii="Times New Roman" w:eastAsia="MS Gothic" w:hAnsi="Times New Roman"/>
                <w:kern w:val="24"/>
                <w:sz w:val="22"/>
                <w:szCs w:val="22"/>
                <w:lang w:val="et-EE"/>
              </w:rPr>
              <w:t>E</w:t>
            </w:r>
            <w:r>
              <w:rPr>
                <w:rFonts w:ascii="Times New Roman" w:eastAsia="MS Gothic" w:hAnsi="Times New Roman"/>
                <w:kern w:val="24"/>
                <w:sz w:val="22"/>
                <w:szCs w:val="22"/>
                <w:lang w:val="et-EE"/>
              </w:rPr>
              <w:t xml:space="preserve">ritumise </w:t>
            </w:r>
            <w:r w:rsidRPr="001168B9">
              <w:rPr>
                <w:rFonts w:ascii="Times New Roman" w:eastAsia="MS Gothic" w:hAnsi="Times New Roman"/>
                <w:kern w:val="24"/>
                <w:sz w:val="22"/>
                <w:szCs w:val="22"/>
                <w:lang w:val="et-EE"/>
              </w:rPr>
              <w:t>poolväärtusaeg (h)</w:t>
            </w:r>
          </w:p>
        </w:tc>
      </w:tr>
      <w:tr w:rsidR="00021C35" w:rsidRPr="00352CE0" w14:paraId="01990A54"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74502FE6"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MS Gothic" w:hAnsi="Times New Roman"/>
                <w:kern w:val="24"/>
                <w:sz w:val="22"/>
                <w:szCs w:val="22"/>
                <w:lang w:val="et-EE"/>
              </w:rPr>
              <w:t>Täiskasvanu</w:t>
            </w:r>
          </w:p>
        </w:tc>
        <w:tc>
          <w:tcPr>
            <w:tcW w:w="1148" w:type="dxa"/>
            <w:shd w:val="clear" w:color="auto" w:fill="auto"/>
            <w:vAlign w:val="center"/>
          </w:tcPr>
          <w:p w14:paraId="434A9399"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1F0D36F7" w14:textId="77777777" w:rsidR="00021C35" w:rsidRPr="007F5399" w:rsidRDefault="00021C35" w:rsidP="001168B9">
            <w:pPr>
              <w:jc w:val="center"/>
              <w:rPr>
                <w:rFonts w:eastAsia="Aptos"/>
                <w:szCs w:val="22"/>
              </w:rPr>
            </w:pPr>
          </w:p>
        </w:tc>
        <w:tc>
          <w:tcPr>
            <w:tcW w:w="500" w:type="dxa"/>
            <w:shd w:val="clear" w:color="auto" w:fill="auto"/>
            <w:vAlign w:val="center"/>
          </w:tcPr>
          <w:p w14:paraId="59026829" w14:textId="77777777" w:rsidR="00021C35" w:rsidRPr="00352CE0" w:rsidRDefault="00021C35" w:rsidP="001168B9">
            <w:pPr>
              <w:jc w:val="center"/>
              <w:rPr>
                <w:rFonts w:eastAsia="Aptos"/>
                <w:szCs w:val="22"/>
              </w:rPr>
            </w:pPr>
            <w:r w:rsidRPr="00352CE0">
              <w:rPr>
                <w:rFonts w:eastAsia="Aptos"/>
                <w:szCs w:val="22"/>
              </w:rPr>
              <w:t>100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62E335"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84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B33AD4"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E490EF"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(23)</w:t>
            </w:r>
          </w:p>
        </w:tc>
      </w:tr>
      <w:tr w:rsidR="00021C35" w:rsidRPr="00352CE0" w14:paraId="68F758F0"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672DE266"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 xml:space="preserve">40-aastane </w:t>
            </w:r>
            <w:r w:rsidRPr="001168B9">
              <w:rPr>
                <w:rFonts w:ascii="Times New Roman" w:eastAsia="Aptos" w:hAnsi="Times New Roman"/>
                <w:sz w:val="22"/>
                <w:szCs w:val="22"/>
                <w:lang w:val="et-EE"/>
              </w:rPr>
              <w:br/>
              <w:t>75 kg</w:t>
            </w:r>
          </w:p>
        </w:tc>
        <w:tc>
          <w:tcPr>
            <w:tcW w:w="1148" w:type="dxa"/>
            <w:vMerge w:val="restart"/>
            <w:shd w:val="clear" w:color="auto" w:fill="auto"/>
            <w:vAlign w:val="center"/>
          </w:tcPr>
          <w:p w14:paraId="66535180"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256A76C4" w14:textId="77777777" w:rsidR="00021C35" w:rsidRPr="001168B9" w:rsidRDefault="00021C35" w:rsidP="001168B9">
            <w:pPr>
              <w:jc w:val="center"/>
              <w:rPr>
                <w:rFonts w:eastAsia="Aptos"/>
                <w:szCs w:val="22"/>
                <w:lang w:val="et-EE"/>
              </w:rPr>
            </w:pPr>
            <w:r w:rsidRPr="001168B9">
              <w:rPr>
                <w:rFonts w:eastAsia="Aptos"/>
                <w:szCs w:val="22"/>
                <w:lang w:val="et-EE"/>
              </w:rPr>
              <w:t>Kerge</w:t>
            </w:r>
          </w:p>
        </w:tc>
        <w:tc>
          <w:tcPr>
            <w:tcW w:w="500" w:type="dxa"/>
            <w:shd w:val="clear" w:color="auto" w:fill="auto"/>
            <w:vAlign w:val="center"/>
          </w:tcPr>
          <w:p w14:paraId="005AF9D3" w14:textId="77777777" w:rsidR="00021C35" w:rsidRPr="00352CE0" w:rsidRDefault="00021C35" w:rsidP="001168B9">
            <w:pPr>
              <w:jc w:val="center"/>
              <w:rPr>
                <w:rFonts w:eastAsia="Aptos"/>
                <w:szCs w:val="22"/>
              </w:rPr>
            </w:pPr>
            <w:r w:rsidRPr="00352CE0">
              <w:rPr>
                <w:rFonts w:eastAsia="Aptos"/>
                <w:szCs w:val="22"/>
              </w:rPr>
              <w:t>50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2EC51B"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48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64C7227"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C4261E"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021C35" w:rsidRPr="00352CE0" w14:paraId="69B08A1F"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741BDBC1"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6BCA82E2"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530BF709" w14:textId="77777777" w:rsidR="00021C35" w:rsidRPr="001168B9" w:rsidRDefault="00021C35" w:rsidP="001168B9">
            <w:pPr>
              <w:jc w:val="center"/>
              <w:rPr>
                <w:rFonts w:eastAsia="Aptos"/>
                <w:szCs w:val="22"/>
                <w:lang w:val="et-EE"/>
              </w:rPr>
            </w:pPr>
            <w:r w:rsidRPr="001168B9">
              <w:rPr>
                <w:rFonts w:eastAsia="Aptos"/>
                <w:szCs w:val="22"/>
                <w:lang w:val="et-EE"/>
              </w:rPr>
              <w:t>Mõõdukas</w:t>
            </w:r>
          </w:p>
        </w:tc>
        <w:tc>
          <w:tcPr>
            <w:tcW w:w="500" w:type="dxa"/>
            <w:shd w:val="clear" w:color="auto" w:fill="auto"/>
            <w:vAlign w:val="center"/>
          </w:tcPr>
          <w:p w14:paraId="0D10F382" w14:textId="77777777" w:rsidR="00021C35" w:rsidRPr="00352CE0" w:rsidRDefault="00021C35" w:rsidP="001168B9">
            <w:pPr>
              <w:jc w:val="center"/>
              <w:rPr>
                <w:rFonts w:eastAsia="Aptos"/>
                <w:szCs w:val="22"/>
              </w:rPr>
            </w:pPr>
            <w:r w:rsidRPr="00352CE0">
              <w:rPr>
                <w:rFonts w:eastAsia="Aptos"/>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5A7088"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29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9BF4FC"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1250BF"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0 (26)</w:t>
            </w:r>
          </w:p>
        </w:tc>
      </w:tr>
      <w:tr w:rsidR="00021C35" w:rsidRPr="00352CE0" w14:paraId="15EB9B42"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34AFC631"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5653141A"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C36FC2A" w14:textId="77777777" w:rsidR="00021C35" w:rsidRPr="001168B9" w:rsidRDefault="00021C35" w:rsidP="001168B9">
            <w:pPr>
              <w:jc w:val="center"/>
              <w:rPr>
                <w:rFonts w:eastAsia="Aptos"/>
                <w:szCs w:val="22"/>
                <w:lang w:val="et-EE"/>
              </w:rPr>
            </w:pPr>
            <w:r w:rsidRPr="001168B9">
              <w:rPr>
                <w:rFonts w:eastAsia="Aptos"/>
                <w:szCs w:val="22"/>
                <w:lang w:val="et-EE"/>
              </w:rPr>
              <w:t>Raske</w:t>
            </w:r>
          </w:p>
        </w:tc>
        <w:tc>
          <w:tcPr>
            <w:tcW w:w="500" w:type="dxa"/>
            <w:shd w:val="clear" w:color="auto" w:fill="auto"/>
            <w:vAlign w:val="center"/>
          </w:tcPr>
          <w:p w14:paraId="7474C579" w14:textId="77777777" w:rsidR="00021C35" w:rsidRPr="00352CE0" w:rsidRDefault="00021C35" w:rsidP="001168B9">
            <w:pPr>
              <w:jc w:val="center"/>
              <w:rPr>
                <w:rFonts w:eastAsia="Aptos"/>
                <w:szCs w:val="22"/>
              </w:rPr>
            </w:pPr>
            <w:r w:rsidRPr="00352CE0">
              <w:rPr>
                <w:rFonts w:eastAsia="Aptos"/>
                <w:szCs w:val="22"/>
              </w:rPr>
              <w:t>10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C8BA94"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AA90EA"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B862FFB"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23 (27)</w:t>
            </w:r>
          </w:p>
        </w:tc>
      </w:tr>
      <w:tr w:rsidR="00021C35" w:rsidRPr="00352CE0" w14:paraId="583DC49F"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0AAFFC2F"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Eakas</w:t>
            </w:r>
          </w:p>
        </w:tc>
        <w:tc>
          <w:tcPr>
            <w:tcW w:w="1148" w:type="dxa"/>
            <w:shd w:val="clear" w:color="auto" w:fill="auto"/>
            <w:vAlign w:val="center"/>
          </w:tcPr>
          <w:p w14:paraId="1C6A5C4F"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3764163F" w14:textId="77777777" w:rsidR="00021C35" w:rsidRPr="001168B9" w:rsidRDefault="00021C35" w:rsidP="001168B9">
            <w:pPr>
              <w:jc w:val="center"/>
              <w:rPr>
                <w:rFonts w:eastAsia="Aptos"/>
                <w:szCs w:val="22"/>
                <w:lang w:val="et-EE"/>
              </w:rPr>
            </w:pPr>
          </w:p>
        </w:tc>
        <w:tc>
          <w:tcPr>
            <w:tcW w:w="500" w:type="dxa"/>
            <w:shd w:val="clear" w:color="auto" w:fill="auto"/>
            <w:vAlign w:val="center"/>
          </w:tcPr>
          <w:p w14:paraId="15B636AC" w14:textId="77777777" w:rsidR="00021C35" w:rsidRPr="00352CE0" w:rsidRDefault="00021C35" w:rsidP="001168B9">
            <w:pPr>
              <w:jc w:val="center"/>
              <w:rPr>
                <w:rFonts w:eastAsia="Aptos"/>
                <w:szCs w:val="22"/>
              </w:rPr>
            </w:pPr>
            <w:r w:rsidRPr="00352CE0">
              <w:rPr>
                <w:rFonts w:eastAsia="Aptos"/>
                <w:szCs w:val="22"/>
              </w:rPr>
              <w:t>80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5C186A"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73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214944"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04765E"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 (25)</w:t>
            </w:r>
          </w:p>
        </w:tc>
      </w:tr>
      <w:tr w:rsidR="00021C35" w:rsidRPr="00352CE0" w14:paraId="6D4F93CE"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54ACE4BF"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eastAsia="Aptos" w:hAnsi="Times New Roman"/>
                <w:sz w:val="22"/>
                <w:szCs w:val="22"/>
                <w:lang w:val="et-EE"/>
              </w:rPr>
              <w:t>75-aastane</w:t>
            </w:r>
            <w:r w:rsidRPr="001168B9">
              <w:rPr>
                <w:rFonts w:ascii="Times New Roman" w:eastAsia="Aptos" w:hAnsi="Times New Roman"/>
                <w:sz w:val="22"/>
                <w:szCs w:val="22"/>
                <w:lang w:val="et-EE"/>
              </w:rPr>
              <w:br/>
            </w:r>
            <w:r w:rsidRPr="001168B9">
              <w:rPr>
                <w:rFonts w:ascii="Times New Roman" w:hAnsi="Times New Roman"/>
                <w:sz w:val="22"/>
                <w:szCs w:val="22"/>
                <w:lang w:val="et-EE"/>
              </w:rPr>
              <w:t>75 kg</w:t>
            </w:r>
          </w:p>
        </w:tc>
        <w:tc>
          <w:tcPr>
            <w:tcW w:w="1148" w:type="dxa"/>
            <w:vMerge w:val="restart"/>
            <w:shd w:val="clear" w:color="auto" w:fill="auto"/>
            <w:vAlign w:val="center"/>
          </w:tcPr>
          <w:p w14:paraId="07D05D30"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5F93C032" w14:textId="77777777" w:rsidR="00021C35" w:rsidRPr="001168B9" w:rsidRDefault="00021C35" w:rsidP="001168B9">
            <w:pPr>
              <w:jc w:val="center"/>
              <w:rPr>
                <w:rFonts w:eastAsia="Aptos"/>
                <w:szCs w:val="22"/>
                <w:lang w:val="et-EE"/>
              </w:rPr>
            </w:pPr>
            <w:r w:rsidRPr="001168B9">
              <w:rPr>
                <w:rFonts w:eastAsia="Aptos"/>
                <w:szCs w:val="22"/>
                <w:lang w:val="et-EE"/>
              </w:rPr>
              <w:t>Kerge</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2411C20" w14:textId="77777777" w:rsidR="00021C35" w:rsidRPr="00352CE0" w:rsidRDefault="00021C35" w:rsidP="001168B9">
            <w:pPr>
              <w:jc w:val="center"/>
              <w:rPr>
                <w:szCs w:val="22"/>
              </w:rPr>
            </w:pPr>
            <w:r w:rsidRPr="00352CE0">
              <w:rPr>
                <w:rFonts w:eastAsia="Aptos"/>
                <w:szCs w:val="22"/>
              </w:rPr>
              <w:t>50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E0C8EC"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88E2A6"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66BB6C7"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1 (25)</w:t>
            </w:r>
          </w:p>
        </w:tc>
      </w:tr>
      <w:tr w:rsidR="00021C35" w:rsidRPr="00352CE0" w14:paraId="5F958889"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20E649C9"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3DA978EA"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29907B22"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Mõõdukas</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D07DD4"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777E384"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29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600CF4"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DDC9DA"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9 (25)</w:t>
            </w:r>
          </w:p>
        </w:tc>
      </w:tr>
      <w:tr w:rsidR="00021C35" w:rsidRPr="00352CE0" w14:paraId="55FFF238" w14:textId="77777777" w:rsidTr="00D85D46">
        <w:tblPrEx>
          <w:tblCellMar>
            <w:left w:w="85" w:type="dxa"/>
            <w:right w:w="85" w:type="dxa"/>
          </w:tblCellMar>
          <w:tblLook w:val="07E0" w:firstRow="1" w:lastRow="1" w:firstColumn="1" w:lastColumn="1" w:noHBand="1" w:noVBand="1"/>
        </w:tblPrEx>
        <w:trPr>
          <w:trHeight w:val="287"/>
          <w:jc w:val="center"/>
        </w:trPr>
        <w:tc>
          <w:tcPr>
            <w:tcW w:w="1075" w:type="dxa"/>
            <w:vMerge/>
            <w:shd w:val="clear" w:color="auto" w:fill="auto"/>
            <w:vAlign w:val="center"/>
          </w:tcPr>
          <w:p w14:paraId="06A3CF88"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555D4D20"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7764B1B8"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Raske</w:t>
            </w:r>
          </w:p>
        </w:tc>
        <w:tc>
          <w:tcPr>
            <w:tcW w:w="500" w:type="dxa"/>
            <w:tcBorders>
              <w:top w:val="single" w:sz="2" w:space="0" w:color="000000"/>
              <w:left w:val="single" w:sz="2" w:space="0" w:color="000000"/>
              <w:right w:val="single" w:sz="2" w:space="0" w:color="000000"/>
            </w:tcBorders>
            <w:shd w:val="clear" w:color="auto" w:fill="auto"/>
            <w:vAlign w:val="center"/>
          </w:tcPr>
          <w:p w14:paraId="6D02CBAA"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10</w:t>
            </w:r>
          </w:p>
        </w:tc>
        <w:tc>
          <w:tcPr>
            <w:tcW w:w="1412" w:type="dxa"/>
            <w:tcBorders>
              <w:top w:val="single" w:sz="2" w:space="0" w:color="000000"/>
              <w:left w:val="single" w:sz="2" w:space="0" w:color="000000"/>
              <w:right w:val="single" w:sz="2" w:space="0" w:color="000000"/>
            </w:tcBorders>
            <w:shd w:val="clear" w:color="auto" w:fill="auto"/>
            <w:vAlign w:val="center"/>
          </w:tcPr>
          <w:p w14:paraId="1F4C2149"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9 (28)</w:t>
            </w:r>
          </w:p>
        </w:tc>
        <w:tc>
          <w:tcPr>
            <w:tcW w:w="2244" w:type="dxa"/>
            <w:tcBorders>
              <w:top w:val="single" w:sz="2" w:space="0" w:color="000000"/>
              <w:left w:val="single" w:sz="2" w:space="0" w:color="000000"/>
              <w:right w:val="single" w:sz="2" w:space="0" w:color="000000"/>
            </w:tcBorders>
            <w:shd w:val="clear" w:color="auto" w:fill="auto"/>
            <w:vAlign w:val="center"/>
          </w:tcPr>
          <w:p w14:paraId="46A5AFFB"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16</w:t>
            </w:r>
          </w:p>
        </w:tc>
        <w:tc>
          <w:tcPr>
            <w:tcW w:w="1566" w:type="dxa"/>
            <w:tcBorders>
              <w:top w:val="single" w:sz="2" w:space="0" w:color="000000"/>
              <w:left w:val="single" w:sz="2" w:space="0" w:color="000000"/>
              <w:right w:val="single" w:sz="2" w:space="0" w:color="000000"/>
            </w:tcBorders>
            <w:shd w:val="clear" w:color="auto" w:fill="auto"/>
            <w:vAlign w:val="center"/>
          </w:tcPr>
          <w:p w14:paraId="5D5D0E71"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23 (27)</w:t>
            </w:r>
          </w:p>
        </w:tc>
      </w:tr>
      <w:tr w:rsidR="00021C35" w:rsidRPr="00352CE0" w14:paraId="0EE9E9CF"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56FC4122"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Nooruk</w:t>
            </w:r>
          </w:p>
        </w:tc>
        <w:tc>
          <w:tcPr>
            <w:tcW w:w="1148" w:type="dxa"/>
            <w:shd w:val="clear" w:color="auto" w:fill="auto"/>
            <w:vAlign w:val="center"/>
          </w:tcPr>
          <w:p w14:paraId="265B99AF"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23238A5E" w14:textId="77777777" w:rsidR="00021C35" w:rsidRPr="001168B9" w:rsidRDefault="00021C35" w:rsidP="001168B9">
            <w:pPr>
              <w:pStyle w:val="Compact"/>
              <w:spacing w:before="0" w:after="0"/>
              <w:jc w:val="center"/>
              <w:rPr>
                <w:rFonts w:ascii="Times New Roman" w:eastAsia="Aptos" w:hAnsi="Times New Roman"/>
                <w:color w:val="000000"/>
                <w:sz w:val="22"/>
                <w:szCs w:val="22"/>
                <w:shd w:val="clear" w:color="auto" w:fill="FFFFFF"/>
                <w:lang w:val="et-EE"/>
              </w:rPr>
            </w:pPr>
          </w:p>
        </w:tc>
        <w:tc>
          <w:tcPr>
            <w:tcW w:w="500" w:type="dxa"/>
            <w:shd w:val="clear" w:color="auto" w:fill="auto"/>
            <w:vAlign w:val="center"/>
          </w:tcPr>
          <w:p w14:paraId="2580100B" w14:textId="77777777" w:rsidR="00021C35" w:rsidRPr="00352CE0" w:rsidRDefault="00021C35" w:rsidP="001168B9">
            <w:pPr>
              <w:pStyle w:val="Compact"/>
              <w:spacing w:before="0" w:after="0"/>
              <w:jc w:val="center"/>
              <w:rPr>
                <w:rFonts w:ascii="Times New Roman" w:hAnsi="Times New Roman"/>
                <w:sz w:val="22"/>
                <w:szCs w:val="22"/>
              </w:rPr>
            </w:pPr>
            <w:r w:rsidRPr="00C60D73">
              <w:rPr>
                <w:rFonts w:ascii="Times New Roman" w:eastAsia="Aptos" w:hAnsi="Times New Roman"/>
                <w:sz w:val="22"/>
                <w:szCs w:val="22"/>
              </w:rPr>
              <w:t>95</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CF42BF2"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46B45C"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10</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9821844"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0</w:t>
            </w:r>
            <w:r>
              <w:rPr>
                <w:rFonts w:ascii="Times New Roman" w:eastAsia="Aptos" w:hAnsi="Times New Roman"/>
                <w:sz w:val="22"/>
                <w:szCs w:val="22"/>
              </w:rPr>
              <w:t xml:space="preserve"> </w:t>
            </w:r>
            <w:r w:rsidRPr="00352CE0">
              <w:rPr>
                <w:rFonts w:ascii="Times New Roman" w:eastAsia="Aptos" w:hAnsi="Times New Roman"/>
                <w:sz w:val="22"/>
                <w:szCs w:val="22"/>
              </w:rPr>
              <w:t>(23)</w:t>
            </w:r>
          </w:p>
        </w:tc>
      </w:tr>
      <w:tr w:rsidR="00021C35" w:rsidRPr="00352CE0" w14:paraId="2BBC70D4"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3EBB5C7A"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15-aastane</w:t>
            </w:r>
            <w:r w:rsidRPr="001168B9">
              <w:rPr>
                <w:rFonts w:ascii="Times New Roman" w:hAnsi="Times New Roman"/>
                <w:sz w:val="22"/>
                <w:szCs w:val="22"/>
                <w:lang w:val="et-EE"/>
              </w:rPr>
              <w:br/>
              <w:t>56-kg</w:t>
            </w:r>
          </w:p>
        </w:tc>
        <w:tc>
          <w:tcPr>
            <w:tcW w:w="1148" w:type="dxa"/>
            <w:vMerge w:val="restart"/>
            <w:shd w:val="clear" w:color="auto" w:fill="auto"/>
            <w:vAlign w:val="center"/>
          </w:tcPr>
          <w:p w14:paraId="34D78997"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4BC63474" w14:textId="77777777" w:rsidR="00021C35" w:rsidRPr="001168B9" w:rsidRDefault="00021C35" w:rsidP="001168B9">
            <w:pPr>
              <w:pStyle w:val="Compact"/>
              <w:spacing w:before="0" w:after="0"/>
              <w:jc w:val="center"/>
              <w:rPr>
                <w:rFonts w:ascii="Times New Roman" w:eastAsia="Aptos" w:hAnsi="Times New Roman"/>
                <w:color w:val="000000"/>
                <w:sz w:val="22"/>
                <w:szCs w:val="22"/>
                <w:shd w:val="clear" w:color="auto" w:fill="FFFFFF"/>
                <w:lang w:val="et-EE"/>
              </w:rPr>
            </w:pPr>
            <w:r w:rsidRPr="001168B9">
              <w:rPr>
                <w:rFonts w:ascii="Times New Roman" w:eastAsia="Aptos" w:hAnsi="Times New Roman"/>
                <w:sz w:val="22"/>
                <w:szCs w:val="22"/>
                <w:lang w:val="et-EE"/>
              </w:rPr>
              <w:t>Kerge</w:t>
            </w:r>
          </w:p>
        </w:tc>
        <w:tc>
          <w:tcPr>
            <w:tcW w:w="500" w:type="dxa"/>
            <w:shd w:val="clear" w:color="auto" w:fill="auto"/>
            <w:vAlign w:val="center"/>
          </w:tcPr>
          <w:p w14:paraId="0DD734BD"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0EEE09"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41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CE8BAA"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D0BBAB"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8 (25)</w:t>
            </w:r>
          </w:p>
        </w:tc>
      </w:tr>
      <w:tr w:rsidR="00021C35" w:rsidRPr="00352CE0" w14:paraId="3E851DB8" w14:textId="77777777" w:rsidTr="00D85D46">
        <w:tblPrEx>
          <w:tblCellMar>
            <w:left w:w="85" w:type="dxa"/>
            <w:right w:w="85" w:type="dxa"/>
          </w:tblCellMar>
          <w:tblLook w:val="07E0" w:firstRow="1" w:lastRow="1" w:firstColumn="1" w:lastColumn="1" w:noHBand="1" w:noVBand="1"/>
        </w:tblPrEx>
        <w:trPr>
          <w:trHeight w:val="314"/>
          <w:jc w:val="center"/>
        </w:trPr>
        <w:tc>
          <w:tcPr>
            <w:tcW w:w="1075" w:type="dxa"/>
            <w:vMerge/>
            <w:shd w:val="clear" w:color="auto" w:fill="auto"/>
            <w:vAlign w:val="center"/>
          </w:tcPr>
          <w:p w14:paraId="77414975"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1EAC028B"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7EA5DD8" w14:textId="77777777" w:rsidR="00021C35" w:rsidRPr="001168B9" w:rsidRDefault="00021C35" w:rsidP="001168B9">
            <w:pPr>
              <w:jc w:val="center"/>
              <w:rPr>
                <w:rFonts w:eastAsia="Aptos"/>
                <w:szCs w:val="22"/>
                <w:lang w:val="et-EE"/>
              </w:rPr>
            </w:pPr>
            <w:r w:rsidRPr="001168B9">
              <w:rPr>
                <w:rFonts w:eastAsia="Aptos"/>
                <w:szCs w:val="22"/>
                <w:lang w:val="et-EE"/>
              </w:rPr>
              <w:t>Mõõdukas</w:t>
            </w:r>
          </w:p>
        </w:tc>
        <w:tc>
          <w:tcPr>
            <w:tcW w:w="500" w:type="dxa"/>
            <w:shd w:val="clear" w:color="auto" w:fill="auto"/>
            <w:vAlign w:val="center"/>
          </w:tcPr>
          <w:p w14:paraId="051F0F06" w14:textId="77777777" w:rsidR="00021C35" w:rsidRPr="00352CE0" w:rsidRDefault="00021C35" w:rsidP="001168B9">
            <w:pPr>
              <w:jc w:val="center"/>
              <w:rPr>
                <w:rFonts w:eastAsia="Cambria"/>
                <w:szCs w:val="22"/>
              </w:rPr>
            </w:pPr>
            <w:r w:rsidRPr="00352CE0">
              <w:rPr>
                <w:rFonts w:eastAsia="Aptos"/>
                <w:szCs w:val="22"/>
              </w:rPr>
              <w:t>29</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900DB5"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25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6A98E5"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784F40"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 (25)</w:t>
            </w:r>
          </w:p>
        </w:tc>
      </w:tr>
      <w:tr w:rsidR="00021C35" w:rsidRPr="00352CE0" w14:paraId="5B016971" w14:textId="77777777" w:rsidTr="00D85D46">
        <w:tblPrEx>
          <w:tblCellMar>
            <w:left w:w="85" w:type="dxa"/>
            <w:right w:w="85" w:type="dxa"/>
          </w:tblCellMar>
          <w:tblLook w:val="07E0" w:firstRow="1" w:lastRow="1" w:firstColumn="1" w:lastColumn="1" w:noHBand="1" w:noVBand="1"/>
        </w:tblPrEx>
        <w:trPr>
          <w:trHeight w:val="278"/>
          <w:jc w:val="center"/>
        </w:trPr>
        <w:tc>
          <w:tcPr>
            <w:tcW w:w="1075" w:type="dxa"/>
            <w:vMerge/>
            <w:shd w:val="clear" w:color="auto" w:fill="auto"/>
            <w:vAlign w:val="center"/>
          </w:tcPr>
          <w:p w14:paraId="13D20306"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7ACAB539"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D9746D0" w14:textId="77777777" w:rsidR="00021C35" w:rsidRPr="001168B9" w:rsidRDefault="00021C35" w:rsidP="001168B9">
            <w:pPr>
              <w:jc w:val="center"/>
              <w:rPr>
                <w:rFonts w:eastAsia="Aptos"/>
                <w:szCs w:val="22"/>
                <w:lang w:val="et-EE"/>
              </w:rPr>
            </w:pPr>
            <w:r w:rsidRPr="001168B9">
              <w:rPr>
                <w:rFonts w:eastAsia="Aptos"/>
                <w:szCs w:val="22"/>
                <w:lang w:val="et-EE"/>
              </w:rPr>
              <w:t>Raske</w:t>
            </w:r>
          </w:p>
        </w:tc>
        <w:tc>
          <w:tcPr>
            <w:tcW w:w="500" w:type="dxa"/>
            <w:shd w:val="clear" w:color="auto" w:fill="auto"/>
            <w:vAlign w:val="center"/>
          </w:tcPr>
          <w:p w14:paraId="3F848430" w14:textId="77777777" w:rsidR="00021C35" w:rsidRPr="00352CE0" w:rsidRDefault="00021C35" w:rsidP="001168B9">
            <w:pPr>
              <w:jc w:val="center"/>
              <w:rPr>
                <w:rFonts w:eastAsia="Cambria"/>
                <w:szCs w:val="22"/>
              </w:rPr>
            </w:pPr>
            <w:r w:rsidRPr="00352CE0">
              <w:rPr>
                <w:rFonts w:eastAsia="Aptos"/>
                <w:szCs w:val="22"/>
              </w:rPr>
              <w:t>9</w:t>
            </w:r>
            <w:r>
              <w:rPr>
                <w:rFonts w:eastAsia="Aptos"/>
                <w:szCs w:val="22"/>
              </w:rPr>
              <w:t>,</w:t>
            </w:r>
            <w:r w:rsidRPr="00352CE0">
              <w:rPr>
                <w:rFonts w:eastAsia="Aptos"/>
                <w:szCs w:val="22"/>
              </w:rPr>
              <w:t>5</w:t>
            </w:r>
          </w:p>
        </w:tc>
        <w:tc>
          <w:tcPr>
            <w:tcW w:w="1412" w:type="dxa"/>
            <w:tcBorders>
              <w:top w:val="single" w:sz="2" w:space="0" w:color="000000"/>
              <w:left w:val="single" w:sz="2" w:space="0" w:color="000000"/>
              <w:right w:val="single" w:sz="2" w:space="0" w:color="000000"/>
            </w:tcBorders>
            <w:shd w:val="clear" w:color="auto" w:fill="auto"/>
            <w:vAlign w:val="center"/>
          </w:tcPr>
          <w:p w14:paraId="59CFEB1F"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4 (28)</w:t>
            </w:r>
          </w:p>
        </w:tc>
        <w:tc>
          <w:tcPr>
            <w:tcW w:w="2244" w:type="dxa"/>
            <w:tcBorders>
              <w:top w:val="single" w:sz="2" w:space="0" w:color="000000"/>
              <w:left w:val="single" w:sz="2" w:space="0" w:color="000000"/>
              <w:right w:val="single" w:sz="2" w:space="0" w:color="000000"/>
            </w:tcBorders>
            <w:shd w:val="clear" w:color="auto" w:fill="auto"/>
            <w:vAlign w:val="center"/>
          </w:tcPr>
          <w:p w14:paraId="187BDB42"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12</w:t>
            </w:r>
          </w:p>
        </w:tc>
        <w:tc>
          <w:tcPr>
            <w:tcW w:w="1566" w:type="dxa"/>
            <w:tcBorders>
              <w:top w:val="single" w:sz="2" w:space="0" w:color="000000"/>
              <w:left w:val="single" w:sz="2" w:space="0" w:color="000000"/>
              <w:right w:val="single" w:sz="2" w:space="0" w:color="000000"/>
            </w:tcBorders>
            <w:shd w:val="clear" w:color="auto" w:fill="auto"/>
            <w:vAlign w:val="center"/>
          </w:tcPr>
          <w:p w14:paraId="62972208"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22 (28)</w:t>
            </w:r>
          </w:p>
        </w:tc>
      </w:tr>
      <w:tr w:rsidR="00021C35" w:rsidRPr="00352CE0" w14:paraId="1F14DB45"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6036FA67"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eastAsia="MS Gothic" w:hAnsi="Times New Roman"/>
                <w:kern w:val="24"/>
                <w:sz w:val="22"/>
                <w:szCs w:val="22"/>
                <w:lang w:val="et-EE"/>
              </w:rPr>
              <w:t>Keskmine lapseiga</w:t>
            </w:r>
          </w:p>
        </w:tc>
        <w:tc>
          <w:tcPr>
            <w:tcW w:w="1148" w:type="dxa"/>
            <w:shd w:val="clear" w:color="auto" w:fill="auto"/>
            <w:vAlign w:val="center"/>
          </w:tcPr>
          <w:p w14:paraId="38311FE7"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4FA1BCA1" w14:textId="77777777" w:rsidR="00021C35" w:rsidRPr="001168B9" w:rsidRDefault="00021C35" w:rsidP="001168B9">
            <w:pPr>
              <w:pStyle w:val="Compact"/>
              <w:spacing w:before="0" w:after="0"/>
              <w:jc w:val="center"/>
              <w:rPr>
                <w:rFonts w:ascii="Times New Roman" w:eastAsia="Aptos" w:hAnsi="Times New Roman"/>
                <w:color w:val="000000"/>
                <w:sz w:val="22"/>
                <w:szCs w:val="22"/>
                <w:shd w:val="clear" w:color="auto" w:fill="FFFFFF"/>
                <w:lang w:val="et-EE"/>
              </w:rPr>
            </w:pP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CE52EB"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4FC076"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39 (29)</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6974676"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8</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76DD4E"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021C35" w:rsidRPr="00352CE0" w14:paraId="798DC0CB"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7E2CA90D"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 xml:space="preserve">9-aastane </w:t>
            </w:r>
            <w:r w:rsidRPr="001168B9">
              <w:rPr>
                <w:rFonts w:ascii="Times New Roman" w:hAnsi="Times New Roman"/>
                <w:sz w:val="22"/>
                <w:szCs w:val="22"/>
                <w:lang w:val="et-EE"/>
              </w:rPr>
              <w:br/>
              <w:t>28 kg</w:t>
            </w:r>
          </w:p>
        </w:tc>
        <w:tc>
          <w:tcPr>
            <w:tcW w:w="1148" w:type="dxa"/>
            <w:vMerge w:val="restart"/>
            <w:shd w:val="clear" w:color="auto" w:fill="auto"/>
            <w:vAlign w:val="center"/>
          </w:tcPr>
          <w:p w14:paraId="125E4067"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44D95974" w14:textId="77777777" w:rsidR="00021C35" w:rsidRPr="001168B9" w:rsidRDefault="00021C35" w:rsidP="001168B9">
            <w:pPr>
              <w:pStyle w:val="Compact"/>
              <w:spacing w:before="0" w:after="0"/>
              <w:jc w:val="center"/>
              <w:rPr>
                <w:rFonts w:ascii="Times New Roman" w:eastAsia="Aptos" w:hAnsi="Times New Roman"/>
                <w:color w:val="000000"/>
                <w:sz w:val="22"/>
                <w:szCs w:val="22"/>
                <w:shd w:val="clear" w:color="auto" w:fill="FFFFFF"/>
                <w:lang w:val="et-EE"/>
              </w:rPr>
            </w:pPr>
            <w:r w:rsidRPr="001168B9">
              <w:rPr>
                <w:rFonts w:ascii="Times New Roman" w:eastAsia="Aptos" w:hAnsi="Times New Roman"/>
                <w:sz w:val="22"/>
                <w:szCs w:val="22"/>
                <w:lang w:val="et-EE"/>
              </w:rPr>
              <w:t>Kerge</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1498D28"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30</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DB92573"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2DE9887"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3</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08E2E29"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0 (25)</w:t>
            </w:r>
          </w:p>
        </w:tc>
      </w:tr>
      <w:tr w:rsidR="00021C35" w:rsidRPr="00352CE0" w14:paraId="57855443"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4E2A2D26"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4312D8F4"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519F3CA"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Mõõdukas</w:t>
            </w:r>
          </w:p>
        </w:tc>
        <w:tc>
          <w:tcPr>
            <w:tcW w:w="50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FAA5C7C"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AABB32"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1DC1ED7"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98085C"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8 (26)</w:t>
            </w:r>
          </w:p>
        </w:tc>
      </w:tr>
      <w:tr w:rsidR="00021C35" w:rsidRPr="00352CE0" w14:paraId="537801F4" w14:textId="77777777" w:rsidTr="00D85D46">
        <w:tblPrEx>
          <w:tblCellMar>
            <w:left w:w="85" w:type="dxa"/>
            <w:right w:w="85" w:type="dxa"/>
          </w:tblCellMar>
          <w:tblLook w:val="07E0" w:firstRow="1" w:lastRow="1" w:firstColumn="1" w:lastColumn="1" w:noHBand="1" w:noVBand="1"/>
        </w:tblPrEx>
        <w:trPr>
          <w:trHeight w:val="287"/>
          <w:jc w:val="center"/>
        </w:trPr>
        <w:tc>
          <w:tcPr>
            <w:tcW w:w="1075" w:type="dxa"/>
            <w:vMerge/>
            <w:shd w:val="clear" w:color="auto" w:fill="auto"/>
            <w:vAlign w:val="center"/>
          </w:tcPr>
          <w:p w14:paraId="30FE79F0"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2D98BFBC"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58005714"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Raske</w:t>
            </w:r>
          </w:p>
        </w:tc>
        <w:tc>
          <w:tcPr>
            <w:tcW w:w="500" w:type="dxa"/>
            <w:tcBorders>
              <w:top w:val="single" w:sz="2" w:space="0" w:color="000000"/>
              <w:left w:val="single" w:sz="2" w:space="0" w:color="000000"/>
              <w:right w:val="single" w:sz="2" w:space="0" w:color="000000"/>
            </w:tcBorders>
            <w:shd w:val="clear" w:color="auto" w:fill="auto"/>
            <w:vAlign w:val="center"/>
          </w:tcPr>
          <w:p w14:paraId="2019748E"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0</w:t>
            </w:r>
          </w:p>
        </w:tc>
        <w:tc>
          <w:tcPr>
            <w:tcW w:w="1412" w:type="dxa"/>
            <w:tcBorders>
              <w:top w:val="single" w:sz="2" w:space="0" w:color="000000"/>
              <w:left w:val="single" w:sz="2" w:space="0" w:color="000000"/>
              <w:right w:val="single" w:sz="2" w:space="0" w:color="000000"/>
            </w:tcBorders>
            <w:shd w:val="clear" w:color="auto" w:fill="auto"/>
            <w:vAlign w:val="center"/>
          </w:tcPr>
          <w:p w14:paraId="0B9940B5"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3 (28)</w:t>
            </w:r>
          </w:p>
        </w:tc>
        <w:tc>
          <w:tcPr>
            <w:tcW w:w="2244" w:type="dxa"/>
            <w:tcBorders>
              <w:top w:val="single" w:sz="2" w:space="0" w:color="000000"/>
              <w:left w:val="single" w:sz="2" w:space="0" w:color="000000"/>
              <w:right w:val="single" w:sz="2" w:space="0" w:color="000000"/>
            </w:tcBorders>
            <w:shd w:val="clear" w:color="auto" w:fill="auto"/>
            <w:vAlign w:val="center"/>
          </w:tcPr>
          <w:p w14:paraId="1154206C"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7</w:t>
            </w:r>
          </w:p>
        </w:tc>
        <w:tc>
          <w:tcPr>
            <w:tcW w:w="1566" w:type="dxa"/>
            <w:tcBorders>
              <w:top w:val="single" w:sz="2" w:space="0" w:color="000000"/>
              <w:left w:val="single" w:sz="2" w:space="0" w:color="000000"/>
              <w:right w:val="single" w:sz="2" w:space="0" w:color="000000"/>
            </w:tcBorders>
            <w:shd w:val="clear" w:color="auto" w:fill="auto"/>
            <w:vAlign w:val="center"/>
          </w:tcPr>
          <w:p w14:paraId="636C7958"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25 (27)</w:t>
            </w:r>
          </w:p>
        </w:tc>
      </w:tr>
      <w:tr w:rsidR="00021C35" w:rsidRPr="00352CE0" w14:paraId="5501B052"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3DEFD771"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Varane lapseiga</w:t>
            </w:r>
          </w:p>
        </w:tc>
        <w:tc>
          <w:tcPr>
            <w:tcW w:w="1148" w:type="dxa"/>
            <w:shd w:val="clear" w:color="auto" w:fill="auto"/>
            <w:vAlign w:val="center"/>
          </w:tcPr>
          <w:p w14:paraId="3528CFCF"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79B91628" w14:textId="77777777" w:rsidR="00021C35" w:rsidRPr="001168B9" w:rsidRDefault="00021C35" w:rsidP="001168B9">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4C93F431"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37</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0BD8C9"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22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880D1"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4</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7C2BE0D"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021C35" w:rsidRPr="00352CE0" w14:paraId="1AB44EC0"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3CD60B16"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3,5-aastane</w:t>
            </w:r>
            <w:r w:rsidRPr="001168B9">
              <w:rPr>
                <w:rFonts w:ascii="Times New Roman" w:hAnsi="Times New Roman"/>
                <w:sz w:val="22"/>
                <w:szCs w:val="22"/>
                <w:lang w:val="et-EE"/>
              </w:rPr>
              <w:br/>
              <w:t>15 kg</w:t>
            </w:r>
          </w:p>
        </w:tc>
        <w:tc>
          <w:tcPr>
            <w:tcW w:w="1148" w:type="dxa"/>
            <w:vMerge w:val="restart"/>
            <w:shd w:val="clear" w:color="auto" w:fill="auto"/>
            <w:vAlign w:val="center"/>
          </w:tcPr>
          <w:p w14:paraId="7A7427E6"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552BABBF"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Kerge</w:t>
            </w:r>
          </w:p>
        </w:tc>
        <w:tc>
          <w:tcPr>
            <w:tcW w:w="500" w:type="dxa"/>
            <w:shd w:val="clear" w:color="auto" w:fill="auto"/>
            <w:vAlign w:val="center"/>
          </w:tcPr>
          <w:p w14:paraId="0768AEB5"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60313F2"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11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F20FB9C"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F618190"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(25)</w:t>
            </w:r>
          </w:p>
        </w:tc>
      </w:tr>
      <w:tr w:rsidR="00021C35" w:rsidRPr="00352CE0" w14:paraId="43D1063F"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123DE2A3"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6B2C343F"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19DD3519" w14:textId="77777777" w:rsidR="00021C35" w:rsidRPr="001168B9" w:rsidRDefault="00021C35" w:rsidP="001168B9">
            <w:pPr>
              <w:jc w:val="center"/>
              <w:rPr>
                <w:rFonts w:eastAsia="Aptos"/>
                <w:szCs w:val="22"/>
                <w:lang w:val="et-EE"/>
              </w:rPr>
            </w:pPr>
            <w:r w:rsidRPr="001168B9">
              <w:rPr>
                <w:rFonts w:eastAsia="Aptos"/>
                <w:szCs w:val="22"/>
                <w:lang w:val="et-EE"/>
              </w:rPr>
              <w:t>Mõõdukas</w:t>
            </w:r>
          </w:p>
        </w:tc>
        <w:tc>
          <w:tcPr>
            <w:tcW w:w="500" w:type="dxa"/>
            <w:shd w:val="clear" w:color="auto" w:fill="auto"/>
            <w:vAlign w:val="center"/>
          </w:tcPr>
          <w:p w14:paraId="564ABC40" w14:textId="77777777" w:rsidR="00021C35" w:rsidRPr="00352CE0" w:rsidRDefault="00021C35" w:rsidP="001168B9">
            <w:pPr>
              <w:jc w:val="center"/>
              <w:rPr>
                <w:rFonts w:eastAsia="Cambria"/>
                <w:szCs w:val="22"/>
              </w:rPr>
            </w:pPr>
            <w:r w:rsidRPr="00352CE0">
              <w:rPr>
                <w:rFonts w:eastAsia="Aptos"/>
                <w:szCs w:val="22"/>
              </w:rPr>
              <w:t>11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24B79F"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7A51677"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35BCCEB"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(27)</w:t>
            </w:r>
          </w:p>
        </w:tc>
      </w:tr>
      <w:tr w:rsidR="00021C35" w:rsidRPr="00352CE0" w14:paraId="5B4374CF" w14:textId="77777777" w:rsidTr="00D85D46">
        <w:tblPrEx>
          <w:tblCellMar>
            <w:left w:w="85" w:type="dxa"/>
            <w:right w:w="85" w:type="dxa"/>
          </w:tblCellMar>
          <w:tblLook w:val="07E0" w:firstRow="1" w:lastRow="1" w:firstColumn="1" w:lastColumn="1" w:noHBand="1" w:noVBand="1"/>
        </w:tblPrEx>
        <w:trPr>
          <w:trHeight w:val="260"/>
          <w:jc w:val="center"/>
        </w:trPr>
        <w:tc>
          <w:tcPr>
            <w:tcW w:w="1075" w:type="dxa"/>
            <w:vMerge/>
            <w:shd w:val="clear" w:color="auto" w:fill="auto"/>
            <w:vAlign w:val="center"/>
          </w:tcPr>
          <w:p w14:paraId="44E9858A"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4DB4D320"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2D146438" w14:textId="77777777" w:rsidR="00021C35" w:rsidRPr="001168B9" w:rsidRDefault="00021C35" w:rsidP="001168B9">
            <w:pPr>
              <w:jc w:val="center"/>
              <w:rPr>
                <w:rFonts w:eastAsia="Aptos"/>
                <w:szCs w:val="22"/>
                <w:lang w:val="et-EE"/>
              </w:rPr>
            </w:pPr>
            <w:r w:rsidRPr="001168B9">
              <w:rPr>
                <w:rFonts w:eastAsia="Aptos"/>
                <w:szCs w:val="22"/>
                <w:lang w:val="et-EE"/>
              </w:rPr>
              <w:t>Raske</w:t>
            </w:r>
          </w:p>
        </w:tc>
        <w:tc>
          <w:tcPr>
            <w:tcW w:w="500" w:type="dxa"/>
            <w:shd w:val="clear" w:color="auto" w:fill="auto"/>
            <w:vAlign w:val="center"/>
          </w:tcPr>
          <w:p w14:paraId="025579E9"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412" w:type="dxa"/>
            <w:tcBorders>
              <w:top w:val="single" w:sz="2" w:space="0" w:color="000000"/>
              <w:left w:val="single" w:sz="2" w:space="0" w:color="000000"/>
              <w:right w:val="single" w:sz="2" w:space="0" w:color="000000"/>
            </w:tcBorders>
            <w:shd w:val="clear" w:color="auto" w:fill="auto"/>
            <w:vAlign w:val="center"/>
          </w:tcPr>
          <w:p w14:paraId="243290A6"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6 (27)</w:t>
            </w:r>
          </w:p>
        </w:tc>
        <w:tc>
          <w:tcPr>
            <w:tcW w:w="2244" w:type="dxa"/>
            <w:tcBorders>
              <w:top w:val="single" w:sz="2" w:space="0" w:color="000000"/>
              <w:left w:val="single" w:sz="2" w:space="0" w:color="000000"/>
              <w:right w:val="single" w:sz="2" w:space="0" w:color="000000"/>
            </w:tcBorders>
            <w:shd w:val="clear" w:color="auto" w:fill="auto"/>
            <w:vAlign w:val="center"/>
          </w:tcPr>
          <w:p w14:paraId="42E40234"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7</w:t>
            </w:r>
          </w:p>
        </w:tc>
        <w:tc>
          <w:tcPr>
            <w:tcW w:w="1566" w:type="dxa"/>
            <w:tcBorders>
              <w:top w:val="single" w:sz="2" w:space="0" w:color="000000"/>
              <w:left w:val="single" w:sz="2" w:space="0" w:color="000000"/>
              <w:right w:val="single" w:sz="2" w:space="0" w:color="000000"/>
            </w:tcBorders>
            <w:shd w:val="clear" w:color="auto" w:fill="auto"/>
            <w:vAlign w:val="center"/>
          </w:tcPr>
          <w:p w14:paraId="403563D3"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28 (27)</w:t>
            </w:r>
          </w:p>
        </w:tc>
      </w:tr>
      <w:tr w:rsidR="00021C35" w:rsidRPr="00352CE0" w14:paraId="590A5F02"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45E51D43"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hAnsi="Times New Roman"/>
                <w:sz w:val="22"/>
                <w:szCs w:val="22"/>
                <w:lang w:val="et-EE"/>
              </w:rPr>
              <w:t>Väikelaps</w:t>
            </w:r>
          </w:p>
        </w:tc>
        <w:tc>
          <w:tcPr>
            <w:tcW w:w="1148" w:type="dxa"/>
            <w:shd w:val="clear" w:color="auto" w:fill="auto"/>
            <w:vAlign w:val="center"/>
          </w:tcPr>
          <w:p w14:paraId="01A07B0B"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049D1776" w14:textId="77777777" w:rsidR="00021C35" w:rsidRPr="001168B9" w:rsidRDefault="00021C35" w:rsidP="001168B9">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1999C1C4"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28</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AAB4E82"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16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EFA4AD"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8D6FE3"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1 (24)</w:t>
            </w:r>
          </w:p>
        </w:tc>
      </w:tr>
      <w:tr w:rsidR="00021C35" w:rsidRPr="00352CE0" w14:paraId="7596D426"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7DEBC031"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1,5-aastane</w:t>
            </w:r>
            <w:r w:rsidRPr="001168B9">
              <w:rPr>
                <w:rFonts w:ascii="Times New Roman" w:hAnsi="Times New Roman"/>
                <w:sz w:val="22"/>
                <w:szCs w:val="22"/>
                <w:lang w:val="et-EE"/>
              </w:rPr>
              <w:br/>
              <w:t>11 kg</w:t>
            </w:r>
          </w:p>
        </w:tc>
        <w:tc>
          <w:tcPr>
            <w:tcW w:w="1148" w:type="dxa"/>
            <w:vMerge w:val="restart"/>
            <w:shd w:val="clear" w:color="auto" w:fill="auto"/>
            <w:vAlign w:val="center"/>
          </w:tcPr>
          <w:p w14:paraId="58390A4A"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1F4CA7B4"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Kerge</w:t>
            </w:r>
          </w:p>
        </w:tc>
        <w:tc>
          <w:tcPr>
            <w:tcW w:w="500" w:type="dxa"/>
            <w:shd w:val="clear" w:color="auto" w:fill="auto"/>
            <w:vAlign w:val="center"/>
          </w:tcPr>
          <w:p w14:paraId="5ACA70AB"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3512684"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6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B3F59FC"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5</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6C160D"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4 (26)</w:t>
            </w:r>
          </w:p>
        </w:tc>
      </w:tr>
      <w:tr w:rsidR="00021C35" w:rsidRPr="00352CE0" w14:paraId="1D78EF4A"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3655B76E"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116ADA18"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B3D8A1C"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Mõõdukas</w:t>
            </w:r>
          </w:p>
        </w:tc>
        <w:tc>
          <w:tcPr>
            <w:tcW w:w="500" w:type="dxa"/>
            <w:shd w:val="clear" w:color="auto" w:fill="auto"/>
            <w:vAlign w:val="center"/>
          </w:tcPr>
          <w:p w14:paraId="12E82147"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E5150BF"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9392D1"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743743"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7</w:t>
            </w:r>
            <w:r>
              <w:rPr>
                <w:rFonts w:ascii="Times New Roman" w:eastAsia="Aptos" w:hAnsi="Times New Roman"/>
                <w:sz w:val="22"/>
                <w:szCs w:val="22"/>
              </w:rPr>
              <w:t>,</w:t>
            </w:r>
            <w:r w:rsidRPr="00352CE0">
              <w:rPr>
                <w:rFonts w:ascii="Times New Roman" w:eastAsia="Aptos" w:hAnsi="Times New Roman"/>
                <w:sz w:val="22"/>
                <w:szCs w:val="22"/>
              </w:rPr>
              <w:t>9 (28)</w:t>
            </w:r>
          </w:p>
        </w:tc>
      </w:tr>
      <w:tr w:rsidR="00021C35" w:rsidRPr="00352CE0" w14:paraId="288048BC" w14:textId="77777777" w:rsidTr="00D85D46">
        <w:tblPrEx>
          <w:tblCellMar>
            <w:left w:w="85" w:type="dxa"/>
            <w:right w:w="85" w:type="dxa"/>
          </w:tblCellMar>
          <w:tblLook w:val="07E0" w:firstRow="1" w:lastRow="1" w:firstColumn="1" w:lastColumn="1" w:noHBand="1" w:noVBand="1"/>
        </w:tblPrEx>
        <w:trPr>
          <w:trHeight w:val="296"/>
          <w:jc w:val="center"/>
        </w:trPr>
        <w:tc>
          <w:tcPr>
            <w:tcW w:w="1075" w:type="dxa"/>
            <w:vMerge/>
            <w:shd w:val="clear" w:color="auto" w:fill="auto"/>
            <w:vAlign w:val="center"/>
          </w:tcPr>
          <w:p w14:paraId="4380BDBA"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3CFB6C3A"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1473B6E1"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Raske</w:t>
            </w:r>
          </w:p>
        </w:tc>
        <w:tc>
          <w:tcPr>
            <w:tcW w:w="500" w:type="dxa"/>
            <w:shd w:val="clear" w:color="auto" w:fill="auto"/>
            <w:vAlign w:val="center"/>
          </w:tcPr>
          <w:p w14:paraId="363B85FE"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8</w:t>
            </w:r>
          </w:p>
        </w:tc>
        <w:tc>
          <w:tcPr>
            <w:tcW w:w="1412" w:type="dxa"/>
            <w:tcBorders>
              <w:top w:val="single" w:sz="2" w:space="0" w:color="000000"/>
              <w:left w:val="single" w:sz="2" w:space="0" w:color="000000"/>
              <w:right w:val="single" w:sz="2" w:space="0" w:color="000000"/>
            </w:tcBorders>
            <w:shd w:val="clear" w:color="auto" w:fill="auto"/>
            <w:vAlign w:val="center"/>
          </w:tcPr>
          <w:p w14:paraId="24903A37"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right w:val="single" w:sz="2" w:space="0" w:color="000000"/>
            </w:tcBorders>
            <w:shd w:val="clear" w:color="auto" w:fill="auto"/>
            <w:vAlign w:val="center"/>
          </w:tcPr>
          <w:p w14:paraId="4C161AC2"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6</w:t>
            </w:r>
          </w:p>
        </w:tc>
        <w:tc>
          <w:tcPr>
            <w:tcW w:w="1566" w:type="dxa"/>
            <w:tcBorders>
              <w:top w:val="single" w:sz="2" w:space="0" w:color="000000"/>
              <w:left w:val="single" w:sz="2" w:space="0" w:color="000000"/>
              <w:right w:val="single" w:sz="2" w:space="0" w:color="000000"/>
            </w:tcBorders>
            <w:shd w:val="clear" w:color="auto" w:fill="auto"/>
            <w:vAlign w:val="center"/>
          </w:tcPr>
          <w:p w14:paraId="070D68F6"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29 (27)</w:t>
            </w:r>
          </w:p>
        </w:tc>
      </w:tr>
      <w:tr w:rsidR="00021C35" w:rsidRPr="00352CE0" w14:paraId="46CBE5BC"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5C7323F2"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Imik</w:t>
            </w:r>
          </w:p>
        </w:tc>
        <w:tc>
          <w:tcPr>
            <w:tcW w:w="1148" w:type="dxa"/>
            <w:shd w:val="clear" w:color="auto" w:fill="auto"/>
            <w:vAlign w:val="center"/>
          </w:tcPr>
          <w:p w14:paraId="4836D7FA"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7B085C39" w14:textId="77777777" w:rsidR="00021C35" w:rsidRPr="001168B9" w:rsidRDefault="00021C35" w:rsidP="001168B9">
            <w:pPr>
              <w:jc w:val="center"/>
              <w:rPr>
                <w:rFonts w:eastAsia="Aptos"/>
                <w:szCs w:val="22"/>
                <w:lang w:val="et-EE"/>
              </w:rPr>
            </w:pPr>
          </w:p>
        </w:tc>
        <w:tc>
          <w:tcPr>
            <w:tcW w:w="500" w:type="dxa"/>
            <w:shd w:val="clear" w:color="auto" w:fill="auto"/>
            <w:vAlign w:val="center"/>
          </w:tcPr>
          <w:p w14:paraId="0AC6DEB6" w14:textId="77777777" w:rsidR="00021C35" w:rsidRPr="00352CE0" w:rsidRDefault="00021C35" w:rsidP="001168B9">
            <w:pPr>
              <w:jc w:val="center"/>
              <w:rPr>
                <w:rFonts w:eastAsia="Aptos"/>
                <w:szCs w:val="22"/>
              </w:rPr>
            </w:pPr>
            <w:r w:rsidRPr="00352CE0">
              <w:rPr>
                <w:rFonts w:eastAsia="Aptos"/>
                <w:szCs w:val="22"/>
              </w:rPr>
              <w:t>21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5AA418"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12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55D421"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8</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1B7E4A8" w14:textId="77777777" w:rsidR="00021C35" w:rsidRPr="00352CE0" w:rsidRDefault="00021C35" w:rsidP="001168B9">
            <w:pPr>
              <w:pStyle w:val="Compact"/>
              <w:spacing w:before="0" w:after="0"/>
              <w:jc w:val="center"/>
              <w:rPr>
                <w:rFonts w:ascii="Times New Roman" w:eastAsia="Aptos"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2 (24)</w:t>
            </w:r>
          </w:p>
        </w:tc>
      </w:tr>
      <w:tr w:rsidR="00021C35" w:rsidRPr="00352CE0" w14:paraId="5A10C6D1"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17393BEF"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6-kuune</w:t>
            </w:r>
            <w:r w:rsidRPr="001168B9">
              <w:rPr>
                <w:rFonts w:ascii="Times New Roman" w:hAnsi="Times New Roman"/>
                <w:sz w:val="22"/>
                <w:szCs w:val="22"/>
                <w:lang w:val="et-EE"/>
              </w:rPr>
              <w:br/>
              <w:t>7,9 kg</w:t>
            </w:r>
          </w:p>
        </w:tc>
        <w:tc>
          <w:tcPr>
            <w:tcW w:w="1148" w:type="dxa"/>
            <w:vMerge w:val="restart"/>
            <w:shd w:val="clear" w:color="auto" w:fill="auto"/>
            <w:vAlign w:val="center"/>
          </w:tcPr>
          <w:p w14:paraId="09BD031D"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332D275C" w14:textId="77777777" w:rsidR="00021C35" w:rsidRPr="001168B9" w:rsidRDefault="00021C35" w:rsidP="001168B9">
            <w:pPr>
              <w:jc w:val="center"/>
              <w:rPr>
                <w:rFonts w:eastAsia="Aptos"/>
                <w:szCs w:val="22"/>
                <w:lang w:val="et-EE"/>
              </w:rPr>
            </w:pPr>
            <w:r w:rsidRPr="001168B9">
              <w:rPr>
                <w:rFonts w:eastAsia="Aptos"/>
                <w:szCs w:val="22"/>
                <w:lang w:val="et-EE"/>
              </w:rPr>
              <w:t>Kerge</w:t>
            </w:r>
          </w:p>
        </w:tc>
        <w:tc>
          <w:tcPr>
            <w:tcW w:w="500" w:type="dxa"/>
            <w:shd w:val="clear" w:color="auto" w:fill="auto"/>
            <w:vAlign w:val="center"/>
          </w:tcPr>
          <w:p w14:paraId="664BB442" w14:textId="77777777" w:rsidR="00021C35" w:rsidRPr="00352CE0" w:rsidRDefault="00021C35" w:rsidP="001168B9">
            <w:pPr>
              <w:jc w:val="center"/>
              <w:rPr>
                <w:rFonts w:eastAsia="Cambria"/>
                <w:szCs w:val="22"/>
              </w:rPr>
            </w:pPr>
            <w:r w:rsidRPr="00352CE0">
              <w:rPr>
                <w:rFonts w:eastAsia="Aptos"/>
                <w:szCs w:val="22"/>
              </w:rPr>
              <w:t>11</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14F3EE4"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4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2C6E6B"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B94E48D"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6 (26)</w:t>
            </w:r>
          </w:p>
        </w:tc>
      </w:tr>
      <w:tr w:rsidR="00021C35" w:rsidRPr="00352CE0" w14:paraId="35F7BFBA"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50A838B6"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60947076"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39AB509C"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Mõõdukas</w:t>
            </w:r>
          </w:p>
        </w:tc>
        <w:tc>
          <w:tcPr>
            <w:tcW w:w="500" w:type="dxa"/>
            <w:shd w:val="clear" w:color="auto" w:fill="auto"/>
            <w:vAlign w:val="center"/>
          </w:tcPr>
          <w:p w14:paraId="7C40402B"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EAA71C"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9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19AFD2"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7ACC2D"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8</w:t>
            </w:r>
            <w:r>
              <w:rPr>
                <w:rFonts w:ascii="Times New Roman" w:eastAsia="Aptos" w:hAnsi="Times New Roman"/>
                <w:sz w:val="22"/>
                <w:szCs w:val="22"/>
              </w:rPr>
              <w:t>,</w:t>
            </w:r>
            <w:r w:rsidRPr="00352CE0">
              <w:rPr>
                <w:rFonts w:ascii="Times New Roman" w:eastAsia="Aptos" w:hAnsi="Times New Roman"/>
                <w:sz w:val="22"/>
                <w:szCs w:val="22"/>
              </w:rPr>
              <w:t>3 (26)</w:t>
            </w:r>
          </w:p>
        </w:tc>
      </w:tr>
      <w:tr w:rsidR="00021C35" w:rsidRPr="00352CE0" w14:paraId="321A8047" w14:textId="77777777" w:rsidTr="00D85D46">
        <w:tblPrEx>
          <w:tblCellMar>
            <w:left w:w="85" w:type="dxa"/>
            <w:right w:w="85" w:type="dxa"/>
          </w:tblCellMar>
          <w:tblLook w:val="07E0" w:firstRow="1" w:lastRow="1" w:firstColumn="1" w:lastColumn="1" w:noHBand="1" w:noVBand="1"/>
        </w:tblPrEx>
        <w:trPr>
          <w:trHeight w:val="269"/>
          <w:jc w:val="center"/>
        </w:trPr>
        <w:tc>
          <w:tcPr>
            <w:tcW w:w="1075" w:type="dxa"/>
            <w:vMerge/>
            <w:shd w:val="clear" w:color="auto" w:fill="auto"/>
            <w:vAlign w:val="center"/>
          </w:tcPr>
          <w:p w14:paraId="7C831331" w14:textId="77777777" w:rsidR="00021C35" w:rsidRPr="001168B9" w:rsidRDefault="00021C35" w:rsidP="001168B9">
            <w:pPr>
              <w:pStyle w:val="Compact"/>
              <w:jc w:val="center"/>
              <w:rPr>
                <w:rFonts w:ascii="Times New Roman" w:hAnsi="Times New Roman"/>
                <w:sz w:val="22"/>
                <w:szCs w:val="22"/>
                <w:lang w:val="et-EE"/>
              </w:rPr>
            </w:pPr>
          </w:p>
        </w:tc>
        <w:tc>
          <w:tcPr>
            <w:tcW w:w="1148" w:type="dxa"/>
            <w:vMerge/>
            <w:shd w:val="clear" w:color="auto" w:fill="auto"/>
            <w:vAlign w:val="center"/>
          </w:tcPr>
          <w:p w14:paraId="4B8429B9"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28417FD7" w14:textId="77777777" w:rsidR="00021C35" w:rsidRPr="001168B9" w:rsidRDefault="00021C35" w:rsidP="001168B9">
            <w:pPr>
              <w:jc w:val="center"/>
              <w:rPr>
                <w:rFonts w:eastAsia="Aptos"/>
                <w:szCs w:val="22"/>
                <w:lang w:val="et-EE"/>
              </w:rPr>
            </w:pPr>
            <w:r w:rsidRPr="001168B9">
              <w:rPr>
                <w:rFonts w:eastAsia="Aptos"/>
                <w:szCs w:val="22"/>
                <w:lang w:val="et-EE"/>
              </w:rPr>
              <w:t>Raske</w:t>
            </w:r>
          </w:p>
        </w:tc>
        <w:tc>
          <w:tcPr>
            <w:tcW w:w="500" w:type="dxa"/>
            <w:shd w:val="clear" w:color="auto" w:fill="auto"/>
            <w:vAlign w:val="center"/>
          </w:tcPr>
          <w:p w14:paraId="73D22894" w14:textId="77777777" w:rsidR="00021C35" w:rsidRPr="00352CE0" w:rsidRDefault="00021C35" w:rsidP="001168B9">
            <w:pPr>
              <w:jc w:val="center"/>
              <w:rPr>
                <w:rFonts w:eastAsia="Cambria"/>
                <w:szCs w:val="22"/>
              </w:rPr>
            </w:pPr>
            <w:r w:rsidRPr="00352CE0">
              <w:rPr>
                <w:rFonts w:eastAsia="Aptos"/>
                <w:szCs w:val="22"/>
              </w:rPr>
              <w:t>2</w:t>
            </w:r>
            <w:r>
              <w:rPr>
                <w:rFonts w:eastAsia="Aptos"/>
                <w:szCs w:val="22"/>
              </w:rPr>
              <w:t>,</w:t>
            </w:r>
            <w:r w:rsidRPr="00352CE0">
              <w:rPr>
                <w:rFonts w:eastAsia="Aptos"/>
                <w:szCs w:val="22"/>
              </w:rPr>
              <w:t>1</w:t>
            </w:r>
          </w:p>
        </w:tc>
        <w:tc>
          <w:tcPr>
            <w:tcW w:w="1412" w:type="dxa"/>
            <w:tcBorders>
              <w:top w:val="single" w:sz="2" w:space="0" w:color="000000"/>
              <w:left w:val="single" w:sz="2" w:space="0" w:color="000000"/>
              <w:right w:val="single" w:sz="2" w:space="0" w:color="000000"/>
            </w:tcBorders>
            <w:shd w:val="clear" w:color="auto" w:fill="auto"/>
            <w:vAlign w:val="center"/>
          </w:tcPr>
          <w:p w14:paraId="606BAEEC"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76 (28)</w:t>
            </w:r>
          </w:p>
        </w:tc>
        <w:tc>
          <w:tcPr>
            <w:tcW w:w="2244" w:type="dxa"/>
            <w:tcBorders>
              <w:top w:val="single" w:sz="2" w:space="0" w:color="000000"/>
              <w:left w:val="single" w:sz="2" w:space="0" w:color="000000"/>
              <w:right w:val="single" w:sz="2" w:space="0" w:color="000000"/>
            </w:tcBorders>
            <w:shd w:val="clear" w:color="auto" w:fill="auto"/>
            <w:vAlign w:val="center"/>
          </w:tcPr>
          <w:p w14:paraId="1E228900"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9</w:t>
            </w:r>
          </w:p>
        </w:tc>
        <w:tc>
          <w:tcPr>
            <w:tcW w:w="1566" w:type="dxa"/>
            <w:tcBorders>
              <w:top w:val="single" w:sz="2" w:space="0" w:color="000000"/>
              <w:left w:val="single" w:sz="2" w:space="0" w:color="000000"/>
              <w:right w:val="single" w:sz="2" w:space="0" w:color="000000"/>
            </w:tcBorders>
            <w:shd w:val="clear" w:color="auto" w:fill="auto"/>
            <w:vAlign w:val="center"/>
          </w:tcPr>
          <w:p w14:paraId="2DEE82BE"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32 (27)</w:t>
            </w:r>
          </w:p>
        </w:tc>
      </w:tr>
      <w:tr w:rsidR="00021C35" w:rsidRPr="00352CE0" w14:paraId="16760561" w14:textId="77777777" w:rsidTr="00D85D46">
        <w:tblPrEx>
          <w:tblCellMar>
            <w:left w:w="85" w:type="dxa"/>
            <w:right w:w="85" w:type="dxa"/>
          </w:tblCellMar>
          <w:tblLook w:val="07E0" w:firstRow="1" w:lastRow="1" w:firstColumn="1" w:lastColumn="1" w:noHBand="1" w:noVBand="1"/>
        </w:tblPrEx>
        <w:trPr>
          <w:jc w:val="center"/>
        </w:trPr>
        <w:tc>
          <w:tcPr>
            <w:tcW w:w="1075" w:type="dxa"/>
            <w:shd w:val="clear" w:color="auto" w:fill="auto"/>
            <w:vAlign w:val="center"/>
          </w:tcPr>
          <w:p w14:paraId="3DB7E1AF"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Vastsündinu</w:t>
            </w:r>
          </w:p>
        </w:tc>
        <w:tc>
          <w:tcPr>
            <w:tcW w:w="1148" w:type="dxa"/>
            <w:shd w:val="clear" w:color="auto" w:fill="auto"/>
            <w:vAlign w:val="center"/>
          </w:tcPr>
          <w:p w14:paraId="5259D1C3"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Normaalne</w:t>
            </w:r>
          </w:p>
        </w:tc>
        <w:tc>
          <w:tcPr>
            <w:tcW w:w="1101" w:type="dxa"/>
            <w:shd w:val="clear" w:color="auto" w:fill="auto"/>
            <w:vAlign w:val="center"/>
          </w:tcPr>
          <w:p w14:paraId="5AD101DA" w14:textId="77777777" w:rsidR="00021C35" w:rsidRPr="001168B9" w:rsidRDefault="00021C35" w:rsidP="001168B9">
            <w:pPr>
              <w:pStyle w:val="Compact"/>
              <w:spacing w:before="0" w:after="0"/>
              <w:jc w:val="center"/>
              <w:rPr>
                <w:rFonts w:ascii="Times New Roman" w:eastAsia="Aptos" w:hAnsi="Times New Roman"/>
                <w:sz w:val="22"/>
                <w:szCs w:val="22"/>
                <w:lang w:val="et-EE"/>
              </w:rPr>
            </w:pPr>
          </w:p>
        </w:tc>
        <w:tc>
          <w:tcPr>
            <w:tcW w:w="500" w:type="dxa"/>
            <w:shd w:val="clear" w:color="auto" w:fill="auto"/>
            <w:vAlign w:val="center"/>
          </w:tcPr>
          <w:p w14:paraId="1F40E422"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77CC153"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13 (28)</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113FE1"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CC7374"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3 (22)</w:t>
            </w:r>
          </w:p>
        </w:tc>
      </w:tr>
      <w:tr w:rsidR="00021C35" w:rsidRPr="00352CE0" w14:paraId="0F2A5410" w14:textId="77777777" w:rsidTr="00D85D46">
        <w:tblPrEx>
          <w:tblCellMar>
            <w:left w:w="85" w:type="dxa"/>
            <w:right w:w="85" w:type="dxa"/>
          </w:tblCellMar>
          <w:tblLook w:val="07E0" w:firstRow="1" w:lastRow="1" w:firstColumn="1" w:lastColumn="1" w:noHBand="1" w:noVBand="1"/>
        </w:tblPrEx>
        <w:trPr>
          <w:jc w:val="center"/>
        </w:trPr>
        <w:tc>
          <w:tcPr>
            <w:tcW w:w="1075" w:type="dxa"/>
            <w:vMerge w:val="restart"/>
            <w:shd w:val="clear" w:color="auto" w:fill="auto"/>
            <w:vAlign w:val="center"/>
          </w:tcPr>
          <w:p w14:paraId="48B924B8"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1</w:t>
            </w:r>
            <w:r>
              <w:rPr>
                <w:rFonts w:ascii="Times New Roman" w:hAnsi="Times New Roman"/>
                <w:sz w:val="22"/>
                <w:szCs w:val="22"/>
                <w:lang w:val="et-EE"/>
              </w:rPr>
              <w:t>5-päevane</w:t>
            </w:r>
            <w:r w:rsidRPr="001168B9">
              <w:rPr>
                <w:rFonts w:ascii="Times New Roman" w:hAnsi="Times New Roman"/>
                <w:sz w:val="22"/>
                <w:szCs w:val="22"/>
                <w:lang w:val="et-EE"/>
              </w:rPr>
              <w:br/>
              <w:t>3</w:t>
            </w:r>
            <w:r>
              <w:rPr>
                <w:rFonts w:ascii="Times New Roman" w:hAnsi="Times New Roman"/>
                <w:sz w:val="22"/>
                <w:szCs w:val="22"/>
                <w:lang w:val="et-EE"/>
              </w:rPr>
              <w:t>,</w:t>
            </w:r>
            <w:r w:rsidRPr="001168B9">
              <w:rPr>
                <w:rFonts w:ascii="Times New Roman" w:hAnsi="Times New Roman"/>
                <w:sz w:val="22"/>
                <w:szCs w:val="22"/>
                <w:lang w:val="et-EE"/>
              </w:rPr>
              <w:t>8 kg</w:t>
            </w:r>
          </w:p>
        </w:tc>
        <w:tc>
          <w:tcPr>
            <w:tcW w:w="1148" w:type="dxa"/>
            <w:vMerge w:val="restart"/>
            <w:shd w:val="clear" w:color="auto" w:fill="auto"/>
            <w:vAlign w:val="center"/>
          </w:tcPr>
          <w:p w14:paraId="01C26F74" w14:textId="77777777" w:rsidR="00021C35" w:rsidRPr="001168B9" w:rsidRDefault="00021C35" w:rsidP="001168B9">
            <w:pPr>
              <w:pStyle w:val="Compact"/>
              <w:spacing w:before="0" w:after="0"/>
              <w:jc w:val="center"/>
              <w:rPr>
                <w:rFonts w:ascii="Times New Roman" w:hAnsi="Times New Roman"/>
                <w:sz w:val="22"/>
                <w:szCs w:val="22"/>
                <w:lang w:val="et-EE"/>
              </w:rPr>
            </w:pPr>
            <w:r w:rsidRPr="001168B9">
              <w:rPr>
                <w:rFonts w:ascii="Times New Roman" w:hAnsi="Times New Roman"/>
                <w:sz w:val="22"/>
                <w:szCs w:val="22"/>
                <w:lang w:val="et-EE"/>
              </w:rPr>
              <w:t>Kahjustus</w:t>
            </w:r>
          </w:p>
        </w:tc>
        <w:tc>
          <w:tcPr>
            <w:tcW w:w="1101" w:type="dxa"/>
            <w:shd w:val="clear" w:color="auto" w:fill="auto"/>
            <w:vAlign w:val="center"/>
          </w:tcPr>
          <w:p w14:paraId="1B3A68FE" w14:textId="77777777" w:rsidR="00021C35" w:rsidRPr="001168B9" w:rsidRDefault="00021C35" w:rsidP="001168B9">
            <w:pPr>
              <w:pStyle w:val="Compact"/>
              <w:spacing w:before="0" w:after="0"/>
              <w:jc w:val="center"/>
              <w:rPr>
                <w:rFonts w:ascii="Times New Roman" w:eastAsia="Aptos" w:hAnsi="Times New Roman"/>
                <w:sz w:val="22"/>
                <w:szCs w:val="22"/>
                <w:lang w:val="et-EE"/>
              </w:rPr>
            </w:pPr>
            <w:r w:rsidRPr="001168B9">
              <w:rPr>
                <w:rFonts w:ascii="Times New Roman" w:eastAsia="Aptos" w:hAnsi="Times New Roman"/>
                <w:sz w:val="22"/>
                <w:szCs w:val="22"/>
                <w:lang w:val="et-EE"/>
              </w:rPr>
              <w:t>Kerge</w:t>
            </w:r>
          </w:p>
        </w:tc>
        <w:tc>
          <w:tcPr>
            <w:tcW w:w="500" w:type="dxa"/>
            <w:shd w:val="clear" w:color="auto" w:fill="auto"/>
            <w:vAlign w:val="center"/>
          </w:tcPr>
          <w:p w14:paraId="2ADAA66D"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6</w:t>
            </w:r>
            <w:r>
              <w:rPr>
                <w:rFonts w:ascii="Times New Roman" w:eastAsia="Aptos" w:hAnsi="Times New Roman"/>
                <w:sz w:val="22"/>
                <w:szCs w:val="22"/>
              </w:rPr>
              <w:t>,</w:t>
            </w:r>
            <w:r w:rsidRPr="00352CE0">
              <w:rPr>
                <w:rFonts w:ascii="Times New Roman" w:eastAsia="Aptos" w:hAnsi="Times New Roman"/>
                <w:sz w:val="22"/>
                <w:szCs w:val="22"/>
              </w:rPr>
              <w:t>4</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2F7F63"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5</w:t>
            </w:r>
            <w:r>
              <w:rPr>
                <w:rFonts w:ascii="Times New Roman" w:eastAsia="Aptos" w:hAnsi="Times New Roman"/>
                <w:sz w:val="22"/>
                <w:szCs w:val="22"/>
              </w:rPr>
              <w:t>,</w:t>
            </w:r>
            <w:r w:rsidRPr="00352CE0">
              <w:rPr>
                <w:rFonts w:ascii="Times New Roman" w:eastAsia="Aptos" w:hAnsi="Times New Roman"/>
                <w:sz w:val="22"/>
                <w:szCs w:val="22"/>
              </w:rPr>
              <w:t>7 (26)</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36BFFF"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707AF7" w14:textId="77777777" w:rsidR="00021C35" w:rsidRPr="00352CE0" w:rsidRDefault="00021C35" w:rsidP="001168B9">
            <w:pPr>
              <w:pStyle w:val="Compact"/>
              <w:spacing w:before="0" w:after="0"/>
              <w:jc w:val="center"/>
              <w:rPr>
                <w:rFonts w:ascii="Times New Roman" w:hAnsi="Times New Roman"/>
                <w:sz w:val="22"/>
                <w:szCs w:val="22"/>
              </w:rPr>
            </w:pPr>
            <w:r w:rsidRPr="00352CE0">
              <w:rPr>
                <w:rFonts w:ascii="Times New Roman" w:eastAsia="Aptos" w:hAnsi="Times New Roman"/>
                <w:sz w:val="22"/>
                <w:szCs w:val="22"/>
              </w:rPr>
              <w:t>2</w:t>
            </w:r>
            <w:r>
              <w:rPr>
                <w:rFonts w:ascii="Times New Roman" w:eastAsia="Aptos" w:hAnsi="Times New Roman"/>
                <w:sz w:val="22"/>
                <w:szCs w:val="22"/>
              </w:rPr>
              <w:t>,</w:t>
            </w:r>
            <w:r w:rsidRPr="00352CE0">
              <w:rPr>
                <w:rFonts w:ascii="Times New Roman" w:eastAsia="Aptos" w:hAnsi="Times New Roman"/>
                <w:sz w:val="22"/>
                <w:szCs w:val="22"/>
              </w:rPr>
              <w:t>7 (23)</w:t>
            </w:r>
          </w:p>
        </w:tc>
      </w:tr>
      <w:tr w:rsidR="00021C35" w:rsidRPr="00352CE0" w14:paraId="2AD48EE2"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65E7A6E1" w14:textId="77777777" w:rsidR="00021C35" w:rsidRPr="007F5399" w:rsidRDefault="00021C35" w:rsidP="001168B9">
            <w:pPr>
              <w:pStyle w:val="Compact"/>
              <w:rPr>
                <w:rFonts w:ascii="Times New Roman" w:hAnsi="Times New Roman"/>
                <w:sz w:val="22"/>
                <w:szCs w:val="22"/>
              </w:rPr>
            </w:pPr>
          </w:p>
        </w:tc>
        <w:tc>
          <w:tcPr>
            <w:tcW w:w="1148" w:type="dxa"/>
            <w:vMerge/>
            <w:shd w:val="clear" w:color="auto" w:fill="auto"/>
            <w:vAlign w:val="center"/>
          </w:tcPr>
          <w:p w14:paraId="02F9E101"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47399FFB"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Mõõdukas</w:t>
            </w:r>
          </w:p>
        </w:tc>
        <w:tc>
          <w:tcPr>
            <w:tcW w:w="500" w:type="dxa"/>
            <w:shd w:val="clear" w:color="auto" w:fill="auto"/>
            <w:vAlign w:val="center"/>
          </w:tcPr>
          <w:p w14:paraId="08BB3801"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9</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1604459"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3</w:t>
            </w:r>
            <w:r>
              <w:rPr>
                <w:rFonts w:ascii="Times New Roman" w:eastAsia="Aptos" w:hAnsi="Times New Roman"/>
                <w:sz w:val="22"/>
                <w:szCs w:val="22"/>
              </w:rPr>
              <w:t>,</w:t>
            </w:r>
            <w:r w:rsidRPr="00352CE0">
              <w:rPr>
                <w:rFonts w:ascii="Times New Roman" w:eastAsia="Aptos" w:hAnsi="Times New Roman"/>
                <w:sz w:val="22"/>
                <w:szCs w:val="22"/>
              </w:rPr>
              <w:t>1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52AD6D6"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8094AD"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4</w:t>
            </w:r>
            <w:r>
              <w:rPr>
                <w:rFonts w:ascii="Times New Roman" w:eastAsia="Aptos" w:hAnsi="Times New Roman"/>
                <w:sz w:val="22"/>
                <w:szCs w:val="22"/>
              </w:rPr>
              <w:t>,</w:t>
            </w:r>
            <w:r w:rsidRPr="00352CE0">
              <w:rPr>
                <w:rFonts w:ascii="Times New Roman" w:eastAsia="Aptos" w:hAnsi="Times New Roman"/>
                <w:sz w:val="22"/>
                <w:szCs w:val="22"/>
              </w:rPr>
              <w:t>8 (26)</w:t>
            </w:r>
          </w:p>
        </w:tc>
      </w:tr>
      <w:tr w:rsidR="00021C35" w:rsidRPr="00352CE0" w14:paraId="76520B0F" w14:textId="77777777" w:rsidTr="00D85D46">
        <w:tblPrEx>
          <w:tblCellMar>
            <w:left w:w="85" w:type="dxa"/>
            <w:right w:w="85" w:type="dxa"/>
          </w:tblCellMar>
          <w:tblLook w:val="07E0" w:firstRow="1" w:lastRow="1" w:firstColumn="1" w:lastColumn="1" w:noHBand="1" w:noVBand="1"/>
        </w:tblPrEx>
        <w:trPr>
          <w:jc w:val="center"/>
        </w:trPr>
        <w:tc>
          <w:tcPr>
            <w:tcW w:w="1075" w:type="dxa"/>
            <w:vMerge/>
            <w:shd w:val="clear" w:color="auto" w:fill="auto"/>
            <w:vAlign w:val="center"/>
          </w:tcPr>
          <w:p w14:paraId="377A4C5E" w14:textId="77777777" w:rsidR="00021C35" w:rsidRPr="007F5399" w:rsidRDefault="00021C35" w:rsidP="001168B9">
            <w:pPr>
              <w:pStyle w:val="Compact"/>
              <w:rPr>
                <w:rFonts w:ascii="Times New Roman" w:hAnsi="Times New Roman"/>
                <w:sz w:val="22"/>
                <w:szCs w:val="22"/>
              </w:rPr>
            </w:pPr>
          </w:p>
        </w:tc>
        <w:tc>
          <w:tcPr>
            <w:tcW w:w="1148" w:type="dxa"/>
            <w:vMerge/>
            <w:shd w:val="clear" w:color="auto" w:fill="auto"/>
            <w:vAlign w:val="center"/>
          </w:tcPr>
          <w:p w14:paraId="69D08AF0" w14:textId="77777777" w:rsidR="00021C35" w:rsidRPr="001168B9" w:rsidRDefault="00021C35" w:rsidP="001168B9">
            <w:pPr>
              <w:pStyle w:val="Compact"/>
              <w:jc w:val="center"/>
              <w:rPr>
                <w:rFonts w:ascii="Times New Roman" w:hAnsi="Times New Roman"/>
                <w:sz w:val="22"/>
                <w:szCs w:val="22"/>
                <w:lang w:val="et-EE"/>
              </w:rPr>
            </w:pPr>
          </w:p>
        </w:tc>
        <w:tc>
          <w:tcPr>
            <w:tcW w:w="1101" w:type="dxa"/>
            <w:shd w:val="clear" w:color="auto" w:fill="auto"/>
            <w:vAlign w:val="center"/>
          </w:tcPr>
          <w:p w14:paraId="006EFC66" w14:textId="77777777" w:rsidR="00021C35" w:rsidRPr="001168B9" w:rsidRDefault="00021C35" w:rsidP="001168B9">
            <w:pPr>
              <w:pStyle w:val="Compact"/>
              <w:jc w:val="center"/>
              <w:rPr>
                <w:rFonts w:ascii="Times New Roman" w:hAnsi="Times New Roman"/>
                <w:sz w:val="22"/>
                <w:szCs w:val="22"/>
                <w:lang w:val="et-EE"/>
              </w:rPr>
            </w:pPr>
            <w:r w:rsidRPr="001168B9">
              <w:rPr>
                <w:rFonts w:ascii="Times New Roman" w:eastAsia="Aptos" w:hAnsi="Times New Roman"/>
                <w:sz w:val="22"/>
                <w:szCs w:val="22"/>
                <w:lang w:val="et-EE"/>
              </w:rPr>
              <w:t>Raske</w:t>
            </w:r>
          </w:p>
        </w:tc>
        <w:tc>
          <w:tcPr>
            <w:tcW w:w="500" w:type="dxa"/>
            <w:shd w:val="clear" w:color="auto" w:fill="auto"/>
            <w:vAlign w:val="center"/>
          </w:tcPr>
          <w:p w14:paraId="3CD5750D" w14:textId="77777777" w:rsidR="00021C35" w:rsidRPr="00352CE0" w:rsidRDefault="00021C35" w:rsidP="001168B9">
            <w:pPr>
              <w:pStyle w:val="Compact"/>
              <w:jc w:val="center"/>
              <w:rPr>
                <w:rFonts w:ascii="Times New Roman" w:hAnsi="Times New Roman"/>
                <w:sz w:val="22"/>
                <w:szCs w:val="22"/>
              </w:rPr>
            </w:pPr>
            <w:r w:rsidRPr="00C60D73">
              <w:rPr>
                <w:rFonts w:ascii="Times New Roman" w:eastAsia="Aptos" w:hAnsi="Times New Roman"/>
                <w:sz w:val="22"/>
                <w:szCs w:val="22"/>
              </w:rPr>
              <w:t>1</w:t>
            </w:r>
            <w:r>
              <w:rPr>
                <w:rFonts w:ascii="Times New Roman" w:eastAsia="Aptos" w:hAnsi="Times New Roman"/>
                <w:sz w:val="22"/>
                <w:szCs w:val="22"/>
              </w:rPr>
              <w:t>,</w:t>
            </w:r>
            <w:r w:rsidRPr="00C60D73">
              <w:rPr>
                <w:rFonts w:ascii="Times New Roman" w:eastAsia="Aptos" w:hAnsi="Times New Roman"/>
                <w:sz w:val="22"/>
                <w:szCs w:val="22"/>
              </w:rPr>
              <w:t>3</w:t>
            </w:r>
          </w:p>
        </w:tc>
        <w:tc>
          <w:tcPr>
            <w:tcW w:w="141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F83CB4"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0</w:t>
            </w:r>
            <w:r>
              <w:rPr>
                <w:rFonts w:ascii="Times New Roman" w:eastAsia="Aptos" w:hAnsi="Times New Roman"/>
                <w:sz w:val="22"/>
                <w:szCs w:val="22"/>
              </w:rPr>
              <w:t>,</w:t>
            </w:r>
            <w:r w:rsidRPr="00352CE0">
              <w:rPr>
                <w:rFonts w:ascii="Times New Roman" w:eastAsia="Aptos" w:hAnsi="Times New Roman"/>
                <w:sz w:val="22"/>
                <w:szCs w:val="22"/>
              </w:rPr>
              <w:t>77 (27)</w:t>
            </w:r>
          </w:p>
        </w:tc>
        <w:tc>
          <w:tcPr>
            <w:tcW w:w="2244"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3DA78C"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w:t>
            </w:r>
            <w:r>
              <w:rPr>
                <w:rFonts w:ascii="Times New Roman" w:eastAsia="Aptos" w:hAnsi="Times New Roman"/>
                <w:sz w:val="22"/>
                <w:szCs w:val="22"/>
              </w:rPr>
              <w:t>,</w:t>
            </w:r>
            <w:r w:rsidRPr="00352CE0">
              <w:rPr>
                <w:rFonts w:ascii="Times New Roman" w:eastAsia="Aptos" w:hAnsi="Times New Roman"/>
                <w:sz w:val="22"/>
                <w:szCs w:val="22"/>
              </w:rPr>
              <w:t>1</w:t>
            </w:r>
          </w:p>
        </w:tc>
        <w:tc>
          <w:tcPr>
            <w:tcW w:w="156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517DC0" w14:textId="77777777" w:rsidR="00021C35" w:rsidRPr="00352CE0" w:rsidRDefault="00021C35" w:rsidP="001168B9">
            <w:pPr>
              <w:pStyle w:val="Compact"/>
              <w:jc w:val="center"/>
              <w:rPr>
                <w:rFonts w:ascii="Times New Roman" w:hAnsi="Times New Roman"/>
                <w:sz w:val="22"/>
                <w:szCs w:val="22"/>
              </w:rPr>
            </w:pPr>
            <w:r w:rsidRPr="00352CE0">
              <w:rPr>
                <w:rFonts w:ascii="Times New Roman" w:eastAsia="Aptos" w:hAnsi="Times New Roman"/>
                <w:sz w:val="22"/>
                <w:szCs w:val="22"/>
              </w:rPr>
              <w:t>18 (26)</w:t>
            </w:r>
          </w:p>
        </w:tc>
      </w:tr>
    </w:tbl>
    <w:p w14:paraId="660CDDDE" w14:textId="77777777" w:rsidR="001A1E04" w:rsidRDefault="001A1E04" w:rsidP="00867D9E">
      <w:pPr>
        <w:tabs>
          <w:tab w:val="clear" w:pos="567"/>
        </w:tabs>
        <w:contextualSpacing/>
        <w:rPr>
          <w:rFonts w:eastAsia="MS Gothic" w:cs="Arial"/>
          <w:snapToGrid/>
          <w:kern w:val="24"/>
          <w:szCs w:val="22"/>
          <w:lang w:val="et-EE" w:eastAsia="en-US"/>
        </w:rPr>
      </w:pPr>
    </w:p>
    <w:p w14:paraId="55A7DF90" w14:textId="5036409A" w:rsidR="00231E7F" w:rsidRPr="001A1E04" w:rsidRDefault="001A1E04" w:rsidP="00867D9E">
      <w:pPr>
        <w:tabs>
          <w:tab w:val="clear" w:pos="567"/>
        </w:tabs>
        <w:contextualSpacing/>
        <w:rPr>
          <w:rFonts w:eastAsia="Times New Roman" w:cs="Arial"/>
          <w:snapToGrid/>
          <w:szCs w:val="22"/>
          <w:lang w:val="et-EE" w:eastAsia="en-US"/>
        </w:rPr>
      </w:pPr>
      <w:r w:rsidRPr="001A1E04">
        <w:rPr>
          <w:rFonts w:eastAsia="MS Gothic" w:cs="Arial"/>
          <w:snapToGrid/>
          <w:kern w:val="24"/>
          <w:szCs w:val="22"/>
          <w:lang w:val="et-EE" w:eastAsia="en-US"/>
        </w:rPr>
        <w:t>*</w:t>
      </w:r>
      <w:r>
        <w:rPr>
          <w:rFonts w:eastAsia="MS Gothic" w:cs="Arial"/>
          <w:snapToGrid/>
          <w:kern w:val="24"/>
          <w:szCs w:val="22"/>
          <w:lang w:val="et-EE" w:eastAsia="en-US"/>
        </w:rPr>
        <w:t xml:space="preserve"> </w:t>
      </w:r>
      <w:r w:rsidR="00231E7F" w:rsidRPr="001A1E04">
        <w:rPr>
          <w:rFonts w:eastAsia="MS Gothic" w:cs="Arial"/>
          <w:snapToGrid/>
          <w:kern w:val="24"/>
          <w:szCs w:val="22"/>
          <w:lang w:val="et-EE" w:eastAsia="en-US"/>
        </w:rPr>
        <w:t>CV =</w:t>
      </w:r>
      <w:r w:rsidR="00231E7F" w:rsidRPr="001A1E04">
        <w:rPr>
          <w:rFonts w:eastAsia="MS Gothic" w:cs="Arial"/>
          <w:snapToGrid/>
          <w:color w:val="000000"/>
          <w:kern w:val="24"/>
          <w:szCs w:val="22"/>
          <w:lang w:val="et-EE" w:eastAsia="en-US"/>
        </w:rPr>
        <w:t xml:space="preserve"> </w:t>
      </w:r>
      <w:r w:rsidR="00231E7F" w:rsidRPr="001A1E04">
        <w:rPr>
          <w:i/>
          <w:iCs/>
          <w:snapToGrid/>
          <w:szCs w:val="22"/>
          <w:lang w:val="et-EE" w:eastAsia="en-US"/>
        </w:rPr>
        <w:t>coefficient of variation </w:t>
      </w:r>
      <w:r w:rsidR="00231E7F" w:rsidRPr="001A1E04">
        <w:rPr>
          <w:iCs/>
          <w:snapToGrid/>
          <w:szCs w:val="22"/>
          <w:lang w:val="et-EE" w:eastAsia="en-US"/>
        </w:rPr>
        <w:t>= variatsioonikordaja</w:t>
      </w:r>
    </w:p>
    <w:p w14:paraId="24388BD4" w14:textId="77777777" w:rsidR="00231E7F" w:rsidRPr="00B474D8" w:rsidRDefault="00231E7F" w:rsidP="00867D9E">
      <w:pPr>
        <w:numPr>
          <w:ilvl w:val="12"/>
          <w:numId w:val="0"/>
        </w:numPr>
        <w:tabs>
          <w:tab w:val="clear" w:pos="567"/>
        </w:tabs>
        <w:ind w:right="-2"/>
        <w:rPr>
          <w:i/>
          <w:szCs w:val="24"/>
          <w:lang w:val="et-EE"/>
        </w:rPr>
      </w:pPr>
    </w:p>
    <w:p w14:paraId="285908CD" w14:textId="4F1C582D"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S</w:t>
      </w:r>
      <w:r w:rsidR="006213C4">
        <w:rPr>
          <w:szCs w:val="24"/>
          <w:u w:val="single"/>
          <w:lang w:val="et-EE"/>
        </w:rPr>
        <w:t>ugu</w:t>
      </w:r>
    </w:p>
    <w:p w14:paraId="7AB37091" w14:textId="77777777" w:rsidR="00231E7F" w:rsidRPr="00B474D8" w:rsidRDefault="00231E7F" w:rsidP="00867D9E">
      <w:pPr>
        <w:tabs>
          <w:tab w:val="clear" w:pos="567"/>
        </w:tabs>
        <w:rPr>
          <w:lang w:val="et-EE"/>
        </w:rPr>
      </w:pPr>
      <w:r w:rsidRPr="00B474D8">
        <w:rPr>
          <w:lang w:val="et-EE"/>
        </w:rPr>
        <w:t>Soolisi erinevusi ei täheldatud.</w:t>
      </w:r>
    </w:p>
    <w:p w14:paraId="50F2718C" w14:textId="77777777" w:rsidR="00231E7F" w:rsidRPr="00B474D8" w:rsidRDefault="00231E7F" w:rsidP="00867D9E">
      <w:pPr>
        <w:tabs>
          <w:tab w:val="clear" w:pos="567"/>
        </w:tabs>
        <w:rPr>
          <w:lang w:val="et-EE"/>
        </w:rPr>
      </w:pPr>
    </w:p>
    <w:p w14:paraId="7FFADFE6"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Rass</w:t>
      </w:r>
    </w:p>
    <w:p w14:paraId="566C64CD" w14:textId="21558ED1" w:rsidR="00231E7F" w:rsidRPr="00B474D8" w:rsidRDefault="00231E7F" w:rsidP="00867D9E">
      <w:pPr>
        <w:tabs>
          <w:tab w:val="clear" w:pos="567"/>
        </w:tabs>
        <w:rPr>
          <w:lang w:val="et-EE"/>
        </w:rPr>
      </w:pPr>
      <w:r w:rsidRPr="00B474D8">
        <w:rPr>
          <w:lang w:val="et-EE"/>
        </w:rPr>
        <w:t xml:space="preserve">Uuringus osalesid terved jaapanlased ja valged isikud, kellel ei leitud farmakokineetilistes parameetrites kliiniliselt olulisi erinevusi. Piiratud andmed ei näita erinevusi mustanahaliste </w:t>
      </w:r>
      <w:r w:rsidR="006213C4">
        <w:rPr>
          <w:lang w:val="et-EE"/>
        </w:rPr>
        <w:t xml:space="preserve">või afroameeriklaste </w:t>
      </w:r>
      <w:r w:rsidRPr="00B474D8">
        <w:rPr>
          <w:lang w:val="et-EE"/>
        </w:rPr>
        <w:t>farmakokineetilistes parameetrites.</w:t>
      </w:r>
    </w:p>
    <w:p w14:paraId="1763FC32" w14:textId="77777777" w:rsidR="00231E7F" w:rsidRPr="00B474D8" w:rsidRDefault="00231E7F" w:rsidP="00867D9E">
      <w:pPr>
        <w:tabs>
          <w:tab w:val="clear" w:pos="567"/>
        </w:tabs>
        <w:rPr>
          <w:lang w:val="et-EE"/>
        </w:rPr>
      </w:pPr>
    </w:p>
    <w:p w14:paraId="71CEB6F8" w14:textId="77777777" w:rsidR="00231E7F" w:rsidRPr="00B474D8" w:rsidRDefault="00231E7F" w:rsidP="00867D9E">
      <w:pPr>
        <w:keepNext/>
        <w:numPr>
          <w:ilvl w:val="12"/>
          <w:numId w:val="0"/>
        </w:numPr>
        <w:tabs>
          <w:tab w:val="clear" w:pos="567"/>
        </w:tabs>
        <w:rPr>
          <w:szCs w:val="24"/>
          <w:u w:val="single"/>
          <w:lang w:val="et-EE"/>
        </w:rPr>
      </w:pPr>
      <w:r w:rsidRPr="00B474D8">
        <w:rPr>
          <w:szCs w:val="24"/>
          <w:u w:val="single"/>
          <w:lang w:val="et-EE"/>
        </w:rPr>
        <w:t>Kehakaal</w:t>
      </w:r>
    </w:p>
    <w:p w14:paraId="224E39C3" w14:textId="77777777" w:rsidR="00231E7F" w:rsidRPr="00B474D8" w:rsidRDefault="00231E7F" w:rsidP="00867D9E">
      <w:pPr>
        <w:tabs>
          <w:tab w:val="clear" w:pos="567"/>
        </w:tabs>
        <w:rPr>
          <w:lang w:val="et-EE"/>
        </w:rPr>
      </w:pPr>
      <w:r w:rsidRPr="00B474D8">
        <w:rPr>
          <w:lang w:val="et-EE"/>
        </w:rPr>
        <w:t>Populatsiooni farmakokineetilises uuringus, milles osalesid täiskasvanud ja eakad patsiendid, ei leitud kehakaalu kliiniliselt olulist seost kliirensi ja jaotusruumalaga.</w:t>
      </w:r>
    </w:p>
    <w:p w14:paraId="2E0AB672" w14:textId="77777777" w:rsidR="00231E7F" w:rsidRDefault="00231E7F" w:rsidP="00867D9E">
      <w:pPr>
        <w:tabs>
          <w:tab w:val="clear" w:pos="567"/>
        </w:tabs>
        <w:rPr>
          <w:lang w:val="et-EE"/>
        </w:rPr>
      </w:pPr>
    </w:p>
    <w:p w14:paraId="6C060DA0" w14:textId="77777777" w:rsidR="00231E7F" w:rsidRPr="008C0E3B" w:rsidRDefault="00231E7F" w:rsidP="00867D9E">
      <w:pPr>
        <w:keepNext/>
        <w:tabs>
          <w:tab w:val="clear" w:pos="567"/>
        </w:tabs>
        <w:rPr>
          <w:u w:val="single"/>
          <w:lang w:val="et-EE"/>
        </w:rPr>
      </w:pPr>
      <w:bookmarkStart w:id="3" w:name="_Hlk36721328"/>
      <w:r w:rsidRPr="008C0E3B">
        <w:rPr>
          <w:u w:val="single"/>
          <w:lang w:val="et-EE"/>
        </w:rPr>
        <w:t>Rasv</w:t>
      </w:r>
      <w:r>
        <w:rPr>
          <w:u w:val="single"/>
          <w:lang w:val="et-EE"/>
        </w:rPr>
        <w:t>umine</w:t>
      </w:r>
    </w:p>
    <w:p w14:paraId="3F45A7A4" w14:textId="6E36F3C3" w:rsidR="00231E7F" w:rsidRDefault="00231E7F" w:rsidP="00867D9E">
      <w:pPr>
        <w:tabs>
          <w:tab w:val="clear" w:pos="567"/>
        </w:tabs>
        <w:rPr>
          <w:lang w:val="et-EE"/>
        </w:rPr>
      </w:pPr>
      <w:r>
        <w:rPr>
          <w:lang w:val="et-EE"/>
        </w:rPr>
        <w:t>Ühes kliinilises uuringus haigusliku rasvumisega patsientidel annustati sugammadeksi 2 mg/kg ja 4 mg/kg vastavalt patsiendi tegelikule kehakaalule (n</w:t>
      </w:r>
      <w:r w:rsidR="006213C4">
        <w:rPr>
          <w:lang w:val="et-EE"/>
        </w:rPr>
        <w:t> </w:t>
      </w:r>
      <w:r>
        <w:rPr>
          <w:lang w:val="et-EE"/>
        </w:rPr>
        <w:t>=</w:t>
      </w:r>
      <w:r w:rsidR="006213C4">
        <w:rPr>
          <w:lang w:val="et-EE"/>
        </w:rPr>
        <w:t> </w:t>
      </w:r>
      <w:r>
        <w:rPr>
          <w:lang w:val="et-EE"/>
        </w:rPr>
        <w:t>76) või ideaalkehakaalule (n</w:t>
      </w:r>
      <w:r w:rsidR="006213C4">
        <w:rPr>
          <w:lang w:val="et-EE"/>
        </w:rPr>
        <w:t> </w:t>
      </w:r>
      <w:r>
        <w:rPr>
          <w:lang w:val="et-EE"/>
        </w:rPr>
        <w:t>=</w:t>
      </w:r>
      <w:r w:rsidR="006213C4">
        <w:rPr>
          <w:lang w:val="et-EE"/>
        </w:rPr>
        <w:t> </w:t>
      </w:r>
      <w:r>
        <w:rPr>
          <w:lang w:val="et-EE"/>
        </w:rPr>
        <w:t>74). Pärast annustamist tegeliku kehakaalu või ideaalkehakaalu alusel suurenes sugammadeksi ekspositsioon annusest sõltuval lineaarsel viisil. Haigusliku rasvumisega patsientidel ei täheldatud kliiniliselt olulisi farmakokineetilisi erinevusi</w:t>
      </w:r>
      <w:r w:rsidRPr="00777535">
        <w:rPr>
          <w:lang w:val="et-EE"/>
        </w:rPr>
        <w:t xml:space="preserve"> </w:t>
      </w:r>
      <w:r>
        <w:rPr>
          <w:lang w:val="et-EE"/>
        </w:rPr>
        <w:t>võrreldes üldpopulatsiooniga.</w:t>
      </w:r>
    </w:p>
    <w:bookmarkEnd w:id="3"/>
    <w:p w14:paraId="6E3D036F" w14:textId="77777777" w:rsidR="00231E7F" w:rsidRPr="00B474D8" w:rsidRDefault="00231E7F" w:rsidP="00867D9E">
      <w:pPr>
        <w:tabs>
          <w:tab w:val="clear" w:pos="567"/>
        </w:tabs>
        <w:rPr>
          <w:lang w:val="et-EE"/>
        </w:rPr>
      </w:pPr>
    </w:p>
    <w:p w14:paraId="35B9B6C1" w14:textId="77777777" w:rsidR="00231E7F" w:rsidRPr="00B474D8" w:rsidRDefault="00231E7F" w:rsidP="00867D9E">
      <w:pPr>
        <w:keepNext/>
        <w:tabs>
          <w:tab w:val="clear" w:pos="567"/>
        </w:tabs>
        <w:ind w:left="567" w:hanging="567"/>
        <w:rPr>
          <w:szCs w:val="24"/>
          <w:lang w:val="et-EE"/>
        </w:rPr>
      </w:pPr>
      <w:r w:rsidRPr="00B474D8">
        <w:rPr>
          <w:b/>
          <w:szCs w:val="24"/>
          <w:lang w:val="et-EE"/>
        </w:rPr>
        <w:t>5.3</w:t>
      </w:r>
      <w:r w:rsidRPr="00B474D8">
        <w:rPr>
          <w:b/>
          <w:szCs w:val="24"/>
          <w:lang w:val="et-EE"/>
        </w:rPr>
        <w:tab/>
        <w:t>Prekliinilised ohutusandmed</w:t>
      </w:r>
    </w:p>
    <w:p w14:paraId="30A4E6A7" w14:textId="77777777" w:rsidR="00231E7F" w:rsidRPr="00B474D8" w:rsidRDefault="00231E7F" w:rsidP="00867D9E">
      <w:pPr>
        <w:keepNext/>
        <w:tabs>
          <w:tab w:val="clear" w:pos="567"/>
        </w:tabs>
        <w:rPr>
          <w:szCs w:val="24"/>
          <w:lang w:val="et-EE"/>
        </w:rPr>
      </w:pPr>
    </w:p>
    <w:p w14:paraId="413154A8" w14:textId="77777777" w:rsidR="00231E7F" w:rsidRPr="00B474D8" w:rsidRDefault="00231E7F" w:rsidP="00867D9E">
      <w:pPr>
        <w:tabs>
          <w:tab w:val="clear" w:pos="567"/>
        </w:tabs>
        <w:rPr>
          <w:szCs w:val="24"/>
          <w:lang w:val="et-EE"/>
        </w:rPr>
      </w:pPr>
      <w:r w:rsidRPr="00B474D8">
        <w:rPr>
          <w:szCs w:val="24"/>
          <w:lang w:val="et-EE"/>
        </w:rPr>
        <w:t>Farmakoloogilise ohutuse, korduvtoksilisuse, genotoksilisuse ja reproduktsioonitoksilisuse, paikse taluvuse või verega kokkusobivuse mittekliinilised uuringud ei ole näidanud kahjulikku toimet inimesele.</w:t>
      </w:r>
    </w:p>
    <w:p w14:paraId="1C898F85" w14:textId="77777777" w:rsidR="00231E7F" w:rsidRPr="00B474D8" w:rsidRDefault="00231E7F" w:rsidP="00867D9E">
      <w:pPr>
        <w:tabs>
          <w:tab w:val="clear" w:pos="567"/>
        </w:tabs>
        <w:rPr>
          <w:szCs w:val="24"/>
          <w:lang w:val="et-EE"/>
        </w:rPr>
      </w:pPr>
    </w:p>
    <w:p w14:paraId="645396AA" w14:textId="77777777" w:rsidR="00231E7F" w:rsidRDefault="00231E7F" w:rsidP="00867D9E">
      <w:pPr>
        <w:tabs>
          <w:tab w:val="clear" w:pos="567"/>
        </w:tabs>
        <w:rPr>
          <w:szCs w:val="24"/>
          <w:lang w:val="et-EE"/>
        </w:rPr>
      </w:pPr>
      <w:r>
        <w:rPr>
          <w:szCs w:val="24"/>
          <w:lang w:val="et-EE"/>
        </w:rPr>
        <w:t xml:space="preserve">Prekliinilistel liikidel elimineeritakse sugammadeks kiiresti, kuigi sugammadeksi jääke täheldati noorte rottide luudes ja hammastes. Prekliinilised uuringud noorte täiskasvanud ja küpsete rottidega näitavad, et sugammadeks ei mõjuta ebasoodsalt </w:t>
      </w:r>
      <w:r w:rsidRPr="00B474D8">
        <w:rPr>
          <w:szCs w:val="24"/>
          <w:lang w:val="et-EE"/>
        </w:rPr>
        <w:t>hammaste värvi</w:t>
      </w:r>
      <w:r>
        <w:rPr>
          <w:szCs w:val="24"/>
          <w:lang w:val="et-EE"/>
        </w:rPr>
        <w:t xml:space="preserve"> ega luu kvaliteeti, luu struktuuri ega luu</w:t>
      </w:r>
      <w:r w:rsidRPr="00B474D8">
        <w:rPr>
          <w:szCs w:val="24"/>
          <w:lang w:val="et-EE"/>
        </w:rPr>
        <w:t xml:space="preserve"> ainevahetust</w:t>
      </w:r>
      <w:r>
        <w:rPr>
          <w:szCs w:val="24"/>
          <w:lang w:val="et-EE"/>
        </w:rPr>
        <w:t>. Sugammadeks ei mõjuta luumurru paranemist ega luu remodelleerumist.</w:t>
      </w:r>
    </w:p>
    <w:p w14:paraId="75C7DE2F" w14:textId="77777777" w:rsidR="00231E7F" w:rsidRPr="00B474D8" w:rsidRDefault="00231E7F" w:rsidP="00867D9E">
      <w:pPr>
        <w:tabs>
          <w:tab w:val="clear" w:pos="567"/>
        </w:tabs>
        <w:rPr>
          <w:szCs w:val="24"/>
          <w:lang w:val="et-EE"/>
        </w:rPr>
      </w:pPr>
    </w:p>
    <w:p w14:paraId="0FA39688" w14:textId="77777777" w:rsidR="00231E7F" w:rsidRPr="00B474D8" w:rsidRDefault="00231E7F" w:rsidP="00867D9E">
      <w:pPr>
        <w:tabs>
          <w:tab w:val="clear" w:pos="567"/>
        </w:tabs>
        <w:rPr>
          <w:szCs w:val="24"/>
          <w:lang w:val="et-EE"/>
        </w:rPr>
      </w:pPr>
    </w:p>
    <w:p w14:paraId="11D290CA" w14:textId="77777777" w:rsidR="00231E7F" w:rsidRPr="00B474D8" w:rsidRDefault="00231E7F" w:rsidP="00867D9E">
      <w:pPr>
        <w:keepNext/>
        <w:tabs>
          <w:tab w:val="clear" w:pos="567"/>
        </w:tabs>
        <w:rPr>
          <w:b/>
          <w:lang w:val="et-EE"/>
        </w:rPr>
      </w:pPr>
      <w:r w:rsidRPr="00B474D8">
        <w:rPr>
          <w:b/>
          <w:lang w:val="et-EE"/>
        </w:rPr>
        <w:t>6.</w:t>
      </w:r>
      <w:r w:rsidRPr="00B474D8">
        <w:rPr>
          <w:b/>
          <w:lang w:val="et-EE"/>
        </w:rPr>
        <w:tab/>
        <w:t>FARMATSEUTILISED ANDMED</w:t>
      </w:r>
    </w:p>
    <w:p w14:paraId="56093D65" w14:textId="77777777" w:rsidR="00231E7F" w:rsidRPr="00B474D8" w:rsidRDefault="00231E7F" w:rsidP="00867D9E">
      <w:pPr>
        <w:keepNext/>
        <w:tabs>
          <w:tab w:val="clear" w:pos="567"/>
        </w:tabs>
        <w:rPr>
          <w:szCs w:val="24"/>
          <w:lang w:val="et-EE"/>
        </w:rPr>
      </w:pPr>
    </w:p>
    <w:p w14:paraId="3B852562" w14:textId="77777777" w:rsidR="00231E7F" w:rsidRPr="00B474D8" w:rsidRDefault="00231E7F" w:rsidP="00867D9E">
      <w:pPr>
        <w:keepNext/>
        <w:tabs>
          <w:tab w:val="clear" w:pos="567"/>
        </w:tabs>
        <w:ind w:left="567" w:hanging="567"/>
        <w:rPr>
          <w:szCs w:val="24"/>
          <w:lang w:val="et-EE"/>
        </w:rPr>
      </w:pPr>
      <w:r w:rsidRPr="00B474D8">
        <w:rPr>
          <w:b/>
          <w:szCs w:val="24"/>
          <w:lang w:val="et-EE"/>
        </w:rPr>
        <w:t>6.1</w:t>
      </w:r>
      <w:r w:rsidRPr="00B474D8">
        <w:rPr>
          <w:b/>
          <w:szCs w:val="24"/>
          <w:lang w:val="et-EE"/>
        </w:rPr>
        <w:tab/>
        <w:t>Abiainete loetelu</w:t>
      </w:r>
    </w:p>
    <w:p w14:paraId="7DF7E455" w14:textId="77777777" w:rsidR="00231E7F" w:rsidRPr="00B474D8" w:rsidRDefault="00231E7F" w:rsidP="00867D9E">
      <w:pPr>
        <w:keepNext/>
        <w:tabs>
          <w:tab w:val="clear" w:pos="567"/>
        </w:tabs>
        <w:rPr>
          <w:lang w:val="et-EE"/>
        </w:rPr>
      </w:pPr>
    </w:p>
    <w:p w14:paraId="5FBADE59" w14:textId="2ED91E1A" w:rsidR="0054387D" w:rsidRDefault="0054387D" w:rsidP="00867D9E">
      <w:pPr>
        <w:tabs>
          <w:tab w:val="clear" w:pos="567"/>
        </w:tabs>
        <w:rPr>
          <w:szCs w:val="24"/>
          <w:lang w:val="et-EE"/>
        </w:rPr>
      </w:pPr>
      <w:r>
        <w:rPr>
          <w:szCs w:val="24"/>
          <w:lang w:val="et-EE"/>
        </w:rPr>
        <w:t>V</w:t>
      </w:r>
      <w:r w:rsidR="00231E7F" w:rsidRPr="00B474D8">
        <w:rPr>
          <w:szCs w:val="24"/>
          <w:lang w:val="et-EE"/>
        </w:rPr>
        <w:t>esinikkloriidhape</w:t>
      </w:r>
      <w:r w:rsidR="00231E7F">
        <w:rPr>
          <w:szCs w:val="24"/>
          <w:lang w:val="et-EE"/>
        </w:rPr>
        <w:t xml:space="preserve"> </w:t>
      </w:r>
      <w:r w:rsidR="00231E7F" w:rsidRPr="00B474D8">
        <w:rPr>
          <w:szCs w:val="24"/>
          <w:lang w:val="et-EE"/>
        </w:rPr>
        <w:t>(p</w:t>
      </w:r>
      <w:r w:rsidR="00231E7F">
        <w:rPr>
          <w:szCs w:val="24"/>
          <w:lang w:val="et-EE"/>
        </w:rPr>
        <w:t>H </w:t>
      </w:r>
      <w:r w:rsidR="004F58AC" w:rsidRPr="00B474D8">
        <w:rPr>
          <w:szCs w:val="24"/>
          <w:lang w:val="et-EE"/>
        </w:rPr>
        <w:t>reguleerimiseks</w:t>
      </w:r>
      <w:r w:rsidR="00231E7F" w:rsidRPr="00B474D8">
        <w:rPr>
          <w:szCs w:val="24"/>
          <w:lang w:val="et-EE"/>
        </w:rPr>
        <w:t>)</w:t>
      </w:r>
    </w:p>
    <w:p w14:paraId="29FF98E0" w14:textId="7B1CB963" w:rsidR="00231E7F" w:rsidRPr="00B474D8" w:rsidRDefault="004F58AC" w:rsidP="00867D9E">
      <w:pPr>
        <w:tabs>
          <w:tab w:val="clear" w:pos="567"/>
        </w:tabs>
        <w:rPr>
          <w:szCs w:val="24"/>
          <w:lang w:val="et-EE"/>
        </w:rPr>
      </w:pPr>
      <w:r>
        <w:rPr>
          <w:szCs w:val="24"/>
          <w:lang w:val="et-EE"/>
        </w:rPr>
        <w:t>Naatrium</w:t>
      </w:r>
      <w:r w:rsidR="00231E7F">
        <w:rPr>
          <w:szCs w:val="24"/>
          <w:lang w:val="et-EE"/>
        </w:rPr>
        <w:t>hüdroksiid (pH </w:t>
      </w:r>
      <w:r w:rsidRPr="00B474D8">
        <w:rPr>
          <w:szCs w:val="24"/>
          <w:lang w:val="et-EE"/>
        </w:rPr>
        <w:t>reguleerimiseks</w:t>
      </w:r>
      <w:r w:rsidR="00231E7F" w:rsidRPr="00B474D8">
        <w:rPr>
          <w:szCs w:val="24"/>
          <w:lang w:val="et-EE"/>
        </w:rPr>
        <w:t>)</w:t>
      </w:r>
    </w:p>
    <w:p w14:paraId="4D9896ED" w14:textId="77777777" w:rsidR="00231E7F" w:rsidRPr="00B474D8" w:rsidRDefault="00231E7F" w:rsidP="00867D9E">
      <w:pPr>
        <w:tabs>
          <w:tab w:val="clear" w:pos="567"/>
        </w:tabs>
        <w:rPr>
          <w:szCs w:val="24"/>
          <w:lang w:val="et-EE"/>
        </w:rPr>
      </w:pPr>
      <w:r w:rsidRPr="00B474D8">
        <w:rPr>
          <w:szCs w:val="24"/>
          <w:lang w:val="et-EE"/>
        </w:rPr>
        <w:t>Süstevesi</w:t>
      </w:r>
    </w:p>
    <w:p w14:paraId="71E2DBDC" w14:textId="77777777" w:rsidR="00231E7F" w:rsidRPr="00B474D8" w:rsidRDefault="00231E7F" w:rsidP="00867D9E">
      <w:pPr>
        <w:tabs>
          <w:tab w:val="clear" w:pos="567"/>
        </w:tabs>
        <w:rPr>
          <w:lang w:val="et-EE"/>
        </w:rPr>
      </w:pPr>
    </w:p>
    <w:p w14:paraId="271977FE" w14:textId="77777777" w:rsidR="00231E7F" w:rsidRPr="00B474D8" w:rsidRDefault="00231E7F" w:rsidP="00867D9E">
      <w:pPr>
        <w:keepNext/>
        <w:tabs>
          <w:tab w:val="clear" w:pos="567"/>
        </w:tabs>
        <w:ind w:left="567" w:hanging="567"/>
        <w:rPr>
          <w:szCs w:val="24"/>
          <w:lang w:val="et-EE"/>
        </w:rPr>
      </w:pPr>
      <w:r w:rsidRPr="00B474D8">
        <w:rPr>
          <w:b/>
          <w:szCs w:val="24"/>
          <w:lang w:val="et-EE"/>
        </w:rPr>
        <w:t>6.2</w:t>
      </w:r>
      <w:r w:rsidRPr="00B474D8">
        <w:rPr>
          <w:b/>
          <w:szCs w:val="24"/>
          <w:lang w:val="et-EE"/>
        </w:rPr>
        <w:tab/>
        <w:t>Sobimatus</w:t>
      </w:r>
    </w:p>
    <w:p w14:paraId="171D0280" w14:textId="77777777" w:rsidR="00231E7F" w:rsidRPr="00B474D8" w:rsidRDefault="00231E7F" w:rsidP="00867D9E">
      <w:pPr>
        <w:keepNext/>
        <w:tabs>
          <w:tab w:val="clear" w:pos="567"/>
        </w:tabs>
        <w:rPr>
          <w:szCs w:val="24"/>
          <w:lang w:val="et-EE"/>
        </w:rPr>
      </w:pPr>
    </w:p>
    <w:p w14:paraId="4EF596F4" w14:textId="3CB366AE" w:rsidR="00231E7F" w:rsidRDefault="00231E7F" w:rsidP="00867D9E">
      <w:pPr>
        <w:tabs>
          <w:tab w:val="clear" w:pos="567"/>
        </w:tabs>
        <w:rPr>
          <w:szCs w:val="24"/>
          <w:lang w:val="et-EE"/>
        </w:rPr>
      </w:pPr>
      <w:r w:rsidRPr="00B474D8">
        <w:rPr>
          <w:szCs w:val="24"/>
          <w:lang w:val="et-EE"/>
        </w:rPr>
        <w:t>Seda ravimpreparaati ei tohi segada teiste ravimitega, välja arvatud nendega, mis on loetletud lõigus 6.6.</w:t>
      </w:r>
    </w:p>
    <w:p w14:paraId="4976F8A7" w14:textId="77777777" w:rsidR="00DF0D8E" w:rsidRPr="00B474D8" w:rsidRDefault="00DF0D8E" w:rsidP="00867D9E">
      <w:pPr>
        <w:tabs>
          <w:tab w:val="clear" w:pos="567"/>
        </w:tabs>
        <w:rPr>
          <w:szCs w:val="24"/>
          <w:lang w:val="et-EE"/>
        </w:rPr>
      </w:pPr>
    </w:p>
    <w:p w14:paraId="3EAD0028" w14:textId="77777777" w:rsidR="00231E7F" w:rsidRPr="00B474D8" w:rsidRDefault="00231E7F" w:rsidP="00867D9E">
      <w:pPr>
        <w:tabs>
          <w:tab w:val="clear" w:pos="567"/>
        </w:tabs>
        <w:rPr>
          <w:szCs w:val="24"/>
          <w:lang w:val="et-EE"/>
        </w:rPr>
      </w:pPr>
      <w:r w:rsidRPr="00B474D8">
        <w:rPr>
          <w:szCs w:val="24"/>
          <w:lang w:val="et-EE"/>
        </w:rPr>
        <w:t>Füüsikalisest sobimatusest on teatatud verapamiili, ondansetrooni ja ranitidiiniga.</w:t>
      </w:r>
    </w:p>
    <w:p w14:paraId="0DEBDF7E" w14:textId="77777777" w:rsidR="00231E7F" w:rsidRPr="00B474D8" w:rsidRDefault="00231E7F" w:rsidP="00867D9E">
      <w:pPr>
        <w:tabs>
          <w:tab w:val="clear" w:pos="567"/>
        </w:tabs>
        <w:rPr>
          <w:szCs w:val="24"/>
          <w:lang w:val="et-EE"/>
        </w:rPr>
      </w:pPr>
    </w:p>
    <w:p w14:paraId="2CE999E6" w14:textId="77777777" w:rsidR="00231E7F" w:rsidRPr="00B474D8" w:rsidRDefault="00231E7F" w:rsidP="00867D9E">
      <w:pPr>
        <w:keepNext/>
        <w:tabs>
          <w:tab w:val="clear" w:pos="567"/>
        </w:tabs>
        <w:ind w:left="567" w:hanging="567"/>
        <w:rPr>
          <w:szCs w:val="24"/>
          <w:lang w:val="et-EE"/>
        </w:rPr>
      </w:pPr>
      <w:r w:rsidRPr="00B474D8">
        <w:rPr>
          <w:b/>
          <w:szCs w:val="24"/>
          <w:lang w:val="et-EE"/>
        </w:rPr>
        <w:lastRenderedPageBreak/>
        <w:t>6.3</w:t>
      </w:r>
      <w:r w:rsidRPr="00B474D8">
        <w:rPr>
          <w:b/>
          <w:szCs w:val="24"/>
          <w:lang w:val="et-EE"/>
        </w:rPr>
        <w:tab/>
        <w:t>Kõlblikkusaeg</w:t>
      </w:r>
    </w:p>
    <w:p w14:paraId="18C1DE14" w14:textId="77777777" w:rsidR="00231E7F" w:rsidRPr="00B474D8" w:rsidRDefault="00231E7F" w:rsidP="00867D9E">
      <w:pPr>
        <w:keepNext/>
        <w:tabs>
          <w:tab w:val="clear" w:pos="567"/>
        </w:tabs>
        <w:rPr>
          <w:szCs w:val="24"/>
          <w:lang w:val="et-EE"/>
        </w:rPr>
      </w:pPr>
    </w:p>
    <w:p w14:paraId="607170B7" w14:textId="4C028F00" w:rsidR="00231E7F" w:rsidRPr="00B474D8" w:rsidRDefault="00116B39" w:rsidP="00867D9E">
      <w:pPr>
        <w:tabs>
          <w:tab w:val="clear" w:pos="567"/>
        </w:tabs>
        <w:rPr>
          <w:szCs w:val="24"/>
          <w:lang w:val="et-EE"/>
        </w:rPr>
      </w:pPr>
      <w:r>
        <w:rPr>
          <w:szCs w:val="24"/>
          <w:lang w:val="et-EE"/>
        </w:rPr>
        <w:t>3</w:t>
      </w:r>
      <w:r w:rsidR="004F58AC">
        <w:rPr>
          <w:szCs w:val="24"/>
          <w:lang w:val="et-EE"/>
        </w:rPr>
        <w:t> </w:t>
      </w:r>
      <w:r w:rsidR="00231E7F" w:rsidRPr="00B474D8">
        <w:rPr>
          <w:szCs w:val="24"/>
          <w:lang w:val="et-EE"/>
        </w:rPr>
        <w:t>aastat</w:t>
      </w:r>
    </w:p>
    <w:p w14:paraId="7AFE194F" w14:textId="77777777" w:rsidR="00231E7F" w:rsidRPr="00B474D8" w:rsidRDefault="00231E7F" w:rsidP="00867D9E">
      <w:pPr>
        <w:tabs>
          <w:tab w:val="clear" w:pos="567"/>
        </w:tabs>
        <w:rPr>
          <w:szCs w:val="24"/>
          <w:lang w:val="et-EE"/>
        </w:rPr>
      </w:pPr>
    </w:p>
    <w:p w14:paraId="011DDD12" w14:textId="3F9F4F14" w:rsidR="00231E7F" w:rsidRPr="00B474D8" w:rsidRDefault="00231E7F" w:rsidP="00867D9E">
      <w:pPr>
        <w:tabs>
          <w:tab w:val="clear" w:pos="567"/>
        </w:tabs>
        <w:rPr>
          <w:szCs w:val="24"/>
          <w:lang w:val="et-EE"/>
        </w:rPr>
      </w:pPr>
      <w:r w:rsidRPr="00B474D8">
        <w:rPr>
          <w:szCs w:val="24"/>
          <w:lang w:val="et-EE"/>
        </w:rPr>
        <w:t>Pärast esmakordset avamist ja lahjendamist püsib temperatuuril 2</w:t>
      </w:r>
      <w:r w:rsidR="00336EE0">
        <w:rPr>
          <w:szCs w:val="24"/>
          <w:lang w:val="et-EE"/>
        </w:rPr>
        <w:t> </w:t>
      </w:r>
      <w:r w:rsidRPr="00B474D8">
        <w:rPr>
          <w:szCs w:val="24"/>
          <w:lang w:val="et-EE"/>
        </w:rPr>
        <w:t>°C kuni 25</w:t>
      </w:r>
      <w:r w:rsidR="00336EE0">
        <w:rPr>
          <w:szCs w:val="24"/>
          <w:lang w:val="et-EE"/>
        </w:rPr>
        <w:t> </w:t>
      </w:r>
      <w:r w:rsidRPr="00B474D8">
        <w:rPr>
          <w:szCs w:val="24"/>
          <w:lang w:val="et-EE"/>
        </w:rPr>
        <w:t>°C lahuse keemiline ja füüsikaline stabiilsus kasutamise ajal 48 tundi. Mikrobioloogilisest seisukohast tuleb lahjendatud ravim kohe ära kasutada. Kui lahust ei kasutata kohe ära, vastutab säilitusaja ja tingimuste eest kasutaja ning see ei tohi ületada 24 tundi temperatuuril 2</w:t>
      </w:r>
      <w:r w:rsidR="00336EE0">
        <w:rPr>
          <w:szCs w:val="24"/>
          <w:lang w:val="et-EE"/>
        </w:rPr>
        <w:t> </w:t>
      </w:r>
      <w:r w:rsidRPr="00B474D8">
        <w:rPr>
          <w:szCs w:val="24"/>
          <w:lang w:val="et-EE"/>
        </w:rPr>
        <w:t>°C kuni 8</w:t>
      </w:r>
      <w:r w:rsidR="00336EE0">
        <w:rPr>
          <w:szCs w:val="24"/>
          <w:lang w:val="et-EE"/>
        </w:rPr>
        <w:t> </w:t>
      </w:r>
      <w:r w:rsidRPr="00B474D8">
        <w:rPr>
          <w:szCs w:val="24"/>
          <w:lang w:val="et-EE"/>
        </w:rPr>
        <w:t>°C, välja arvatud juhul, kui lahustamine toimus kontrollitud ja valideeritud aseptilistes tingimustes.</w:t>
      </w:r>
    </w:p>
    <w:p w14:paraId="71B6A845" w14:textId="77777777" w:rsidR="00231E7F" w:rsidRPr="00B474D8" w:rsidRDefault="00231E7F" w:rsidP="00867D9E">
      <w:pPr>
        <w:tabs>
          <w:tab w:val="clear" w:pos="567"/>
        </w:tabs>
        <w:rPr>
          <w:szCs w:val="24"/>
          <w:lang w:val="et-EE"/>
        </w:rPr>
      </w:pPr>
    </w:p>
    <w:p w14:paraId="076249C5" w14:textId="77777777" w:rsidR="00231E7F" w:rsidRPr="00B474D8" w:rsidRDefault="00231E7F" w:rsidP="00867D9E">
      <w:pPr>
        <w:keepNext/>
        <w:tabs>
          <w:tab w:val="clear" w:pos="567"/>
        </w:tabs>
        <w:ind w:left="567" w:hanging="567"/>
        <w:rPr>
          <w:szCs w:val="24"/>
          <w:lang w:val="et-EE"/>
        </w:rPr>
      </w:pPr>
      <w:r w:rsidRPr="00B474D8">
        <w:rPr>
          <w:b/>
          <w:szCs w:val="24"/>
          <w:lang w:val="et-EE"/>
        </w:rPr>
        <w:t>6.4</w:t>
      </w:r>
      <w:r w:rsidRPr="00B474D8">
        <w:rPr>
          <w:b/>
          <w:szCs w:val="24"/>
          <w:lang w:val="et-EE"/>
        </w:rPr>
        <w:tab/>
        <w:t>Säilitamise eritingimused</w:t>
      </w:r>
    </w:p>
    <w:p w14:paraId="60B4BC64" w14:textId="77777777" w:rsidR="00231E7F" w:rsidRPr="00B474D8" w:rsidRDefault="00231E7F" w:rsidP="00867D9E">
      <w:pPr>
        <w:keepNext/>
        <w:tabs>
          <w:tab w:val="clear" w:pos="567"/>
        </w:tabs>
        <w:rPr>
          <w:szCs w:val="24"/>
          <w:lang w:val="et-EE"/>
        </w:rPr>
      </w:pPr>
    </w:p>
    <w:p w14:paraId="10AC4084" w14:textId="5857024D" w:rsidR="00231E7F" w:rsidRPr="00B474D8" w:rsidRDefault="00231E7F" w:rsidP="00867D9E">
      <w:pPr>
        <w:tabs>
          <w:tab w:val="clear" w:pos="567"/>
        </w:tabs>
        <w:rPr>
          <w:szCs w:val="24"/>
          <w:lang w:val="et-EE"/>
        </w:rPr>
      </w:pPr>
      <w:r w:rsidRPr="00B474D8">
        <w:rPr>
          <w:szCs w:val="24"/>
          <w:lang w:val="et-EE"/>
        </w:rPr>
        <w:t>Hoida temperatuuril kuni 30</w:t>
      </w:r>
      <w:r w:rsidR="00336EE0">
        <w:rPr>
          <w:szCs w:val="24"/>
          <w:lang w:val="et-EE"/>
        </w:rPr>
        <w:t> </w:t>
      </w:r>
      <w:r w:rsidRPr="00B474D8">
        <w:rPr>
          <w:szCs w:val="24"/>
          <w:lang w:val="et-EE"/>
        </w:rPr>
        <w:t>°C.</w:t>
      </w:r>
    </w:p>
    <w:p w14:paraId="3B33C8EB" w14:textId="77777777" w:rsidR="00231E7F" w:rsidRPr="00B474D8" w:rsidRDefault="00231E7F" w:rsidP="00867D9E">
      <w:pPr>
        <w:tabs>
          <w:tab w:val="clear" w:pos="567"/>
        </w:tabs>
        <w:rPr>
          <w:szCs w:val="24"/>
          <w:lang w:val="et-EE"/>
        </w:rPr>
      </w:pPr>
      <w:r w:rsidRPr="00B474D8">
        <w:rPr>
          <w:szCs w:val="24"/>
          <w:lang w:val="et-EE"/>
        </w:rPr>
        <w:t>Mitte lasta külmuda.</w:t>
      </w:r>
    </w:p>
    <w:p w14:paraId="4CAFA55B" w14:textId="77777777" w:rsidR="00231E7F" w:rsidRPr="00B474D8" w:rsidRDefault="00231E7F" w:rsidP="00867D9E">
      <w:pPr>
        <w:tabs>
          <w:tab w:val="clear" w:pos="567"/>
        </w:tabs>
        <w:rPr>
          <w:szCs w:val="24"/>
          <w:lang w:val="et-EE"/>
        </w:rPr>
      </w:pPr>
      <w:r w:rsidRPr="00B474D8">
        <w:rPr>
          <w:szCs w:val="24"/>
          <w:lang w:val="et-EE"/>
        </w:rPr>
        <w:t>Hoida viaal välispakendis</w:t>
      </w:r>
      <w:r>
        <w:rPr>
          <w:szCs w:val="24"/>
          <w:lang w:val="et-EE"/>
        </w:rPr>
        <w:t>,</w:t>
      </w:r>
      <w:r w:rsidRPr="00B474D8">
        <w:rPr>
          <w:szCs w:val="24"/>
          <w:lang w:val="et-EE"/>
        </w:rPr>
        <w:t xml:space="preserve"> valguse eest kaitstult.</w:t>
      </w:r>
    </w:p>
    <w:p w14:paraId="09676090" w14:textId="77777777" w:rsidR="00231E7F" w:rsidRPr="00B474D8" w:rsidRDefault="00231E7F" w:rsidP="00867D9E">
      <w:pPr>
        <w:tabs>
          <w:tab w:val="clear" w:pos="567"/>
        </w:tabs>
        <w:rPr>
          <w:szCs w:val="24"/>
          <w:lang w:val="et-EE"/>
        </w:rPr>
      </w:pPr>
      <w:r w:rsidRPr="00B474D8">
        <w:rPr>
          <w:szCs w:val="24"/>
          <w:lang w:val="et-EE"/>
        </w:rPr>
        <w:t>Lahjendatud ravimpreparaadi säilitamistingimusi vt lõik 6.3.</w:t>
      </w:r>
    </w:p>
    <w:p w14:paraId="5DF0393F" w14:textId="77777777" w:rsidR="00231E7F" w:rsidRPr="00B474D8" w:rsidRDefault="00231E7F" w:rsidP="00867D9E">
      <w:pPr>
        <w:tabs>
          <w:tab w:val="clear" w:pos="567"/>
        </w:tabs>
        <w:rPr>
          <w:szCs w:val="24"/>
          <w:lang w:val="et-EE"/>
        </w:rPr>
      </w:pPr>
    </w:p>
    <w:p w14:paraId="63D103EB" w14:textId="77777777" w:rsidR="00231E7F" w:rsidRPr="00B474D8" w:rsidRDefault="00231E7F" w:rsidP="00867D9E">
      <w:pPr>
        <w:keepNext/>
        <w:tabs>
          <w:tab w:val="clear" w:pos="567"/>
        </w:tabs>
        <w:rPr>
          <w:b/>
          <w:lang w:val="et-EE"/>
        </w:rPr>
      </w:pPr>
      <w:r w:rsidRPr="00B474D8">
        <w:rPr>
          <w:b/>
          <w:lang w:val="et-EE"/>
        </w:rPr>
        <w:t>6.5</w:t>
      </w:r>
      <w:r w:rsidRPr="00B474D8">
        <w:rPr>
          <w:b/>
          <w:lang w:val="et-EE"/>
        </w:rPr>
        <w:tab/>
        <w:t>Pakendi iseloomustus ja sisu</w:t>
      </w:r>
    </w:p>
    <w:p w14:paraId="64904CFF" w14:textId="77777777" w:rsidR="00231E7F" w:rsidRPr="00B474D8" w:rsidRDefault="00231E7F" w:rsidP="00867D9E">
      <w:pPr>
        <w:keepNext/>
        <w:tabs>
          <w:tab w:val="clear" w:pos="567"/>
        </w:tabs>
        <w:rPr>
          <w:lang w:val="et-EE"/>
        </w:rPr>
      </w:pPr>
    </w:p>
    <w:p w14:paraId="0EE6D1CB" w14:textId="698456D6" w:rsidR="00231E7F" w:rsidRPr="00B474D8" w:rsidRDefault="00231E7F" w:rsidP="00867D9E">
      <w:pPr>
        <w:tabs>
          <w:tab w:val="clear" w:pos="567"/>
        </w:tabs>
        <w:rPr>
          <w:szCs w:val="24"/>
          <w:lang w:val="et-EE"/>
        </w:rPr>
      </w:pPr>
      <w:r w:rsidRPr="00B474D8">
        <w:rPr>
          <w:szCs w:val="24"/>
          <w:lang w:val="et-EE"/>
        </w:rPr>
        <w:t xml:space="preserve">2 ml või 5 ml lahust I tüüpi </w:t>
      </w:r>
      <w:r w:rsidR="004F58AC">
        <w:rPr>
          <w:szCs w:val="24"/>
          <w:lang w:val="et-EE"/>
        </w:rPr>
        <w:t xml:space="preserve">läbipaistvast </w:t>
      </w:r>
      <w:r w:rsidRPr="00B474D8">
        <w:rPr>
          <w:szCs w:val="24"/>
          <w:lang w:val="et-EE"/>
        </w:rPr>
        <w:t>klaasist viaalis, mis on suletud</w:t>
      </w:r>
      <w:r w:rsidR="00336EE0">
        <w:rPr>
          <w:szCs w:val="24"/>
          <w:lang w:val="et-EE"/>
        </w:rPr>
        <w:t xml:space="preserve"> </w:t>
      </w:r>
      <w:r w:rsidR="004F58AC">
        <w:rPr>
          <w:szCs w:val="24"/>
          <w:lang w:val="et-EE"/>
        </w:rPr>
        <w:t>halli</w:t>
      </w:r>
      <w:r w:rsidR="004F58AC" w:rsidRPr="00B474D8">
        <w:rPr>
          <w:szCs w:val="24"/>
          <w:lang w:val="et-EE"/>
        </w:rPr>
        <w:t xml:space="preserve"> </w:t>
      </w:r>
      <w:r w:rsidRPr="00B474D8">
        <w:rPr>
          <w:szCs w:val="24"/>
          <w:lang w:val="et-EE"/>
        </w:rPr>
        <w:t>klorobutüülkummist korgi</w:t>
      </w:r>
      <w:r w:rsidR="00336EE0">
        <w:rPr>
          <w:szCs w:val="24"/>
          <w:lang w:val="et-EE"/>
        </w:rPr>
        <w:t xml:space="preserve"> ja </w:t>
      </w:r>
      <w:r w:rsidR="004F58AC">
        <w:rPr>
          <w:szCs w:val="24"/>
          <w:lang w:val="et-EE"/>
        </w:rPr>
        <w:t>helesinise</w:t>
      </w:r>
      <w:r w:rsidR="004F58AC" w:rsidRPr="00B474D8">
        <w:rPr>
          <w:szCs w:val="24"/>
          <w:lang w:val="et-EE"/>
        </w:rPr>
        <w:t xml:space="preserve"> </w:t>
      </w:r>
      <w:r w:rsidRPr="00B474D8">
        <w:rPr>
          <w:szCs w:val="24"/>
          <w:lang w:val="et-EE"/>
        </w:rPr>
        <w:t>alumiinium</w:t>
      </w:r>
      <w:r w:rsidR="00336EE0">
        <w:rPr>
          <w:szCs w:val="24"/>
          <w:lang w:val="et-EE"/>
        </w:rPr>
        <w:t>ist</w:t>
      </w:r>
      <w:r w:rsidRPr="00B474D8">
        <w:rPr>
          <w:szCs w:val="24"/>
          <w:lang w:val="et-EE"/>
        </w:rPr>
        <w:t xml:space="preserve"> </w:t>
      </w:r>
      <w:r w:rsidR="009006AA">
        <w:rPr>
          <w:szCs w:val="24"/>
          <w:lang w:val="et-EE"/>
        </w:rPr>
        <w:t>eemaldatava kattega</w:t>
      </w:r>
      <w:r w:rsidRPr="00B474D8">
        <w:rPr>
          <w:szCs w:val="24"/>
          <w:lang w:val="et-EE"/>
        </w:rPr>
        <w:t>.</w:t>
      </w:r>
    </w:p>
    <w:p w14:paraId="480B1596" w14:textId="040F7EB1" w:rsidR="00231E7F" w:rsidRDefault="00231E7F" w:rsidP="00867D9E">
      <w:pPr>
        <w:tabs>
          <w:tab w:val="clear" w:pos="567"/>
        </w:tabs>
        <w:rPr>
          <w:szCs w:val="24"/>
          <w:lang w:val="et-EE"/>
        </w:rPr>
      </w:pPr>
      <w:r w:rsidRPr="00B474D8">
        <w:rPr>
          <w:szCs w:val="24"/>
          <w:lang w:val="et-EE"/>
        </w:rPr>
        <w:t>Pakendi suurused:</w:t>
      </w:r>
      <w:r w:rsidR="004F58AC" w:rsidRPr="004F58AC">
        <w:rPr>
          <w:szCs w:val="24"/>
          <w:lang w:val="et-EE"/>
        </w:rPr>
        <w:t xml:space="preserve"> </w:t>
      </w:r>
      <w:r w:rsidR="004F58AC">
        <w:rPr>
          <w:szCs w:val="24"/>
          <w:lang w:val="et-EE"/>
        </w:rPr>
        <w:t>1 viaal 2 ml</w:t>
      </w:r>
      <w:r w:rsidR="00336EE0">
        <w:rPr>
          <w:szCs w:val="24"/>
          <w:lang w:val="et-EE"/>
        </w:rPr>
        <w:t xml:space="preserve">, </w:t>
      </w:r>
      <w:r w:rsidRPr="00B474D8">
        <w:rPr>
          <w:szCs w:val="24"/>
          <w:lang w:val="et-EE"/>
        </w:rPr>
        <w:t>10</w:t>
      </w:r>
      <w:r w:rsidR="004F58AC">
        <w:rPr>
          <w:szCs w:val="24"/>
          <w:lang w:val="et-EE"/>
        </w:rPr>
        <w:t> </w:t>
      </w:r>
      <w:r w:rsidRPr="00B474D8">
        <w:rPr>
          <w:szCs w:val="24"/>
          <w:lang w:val="et-EE"/>
        </w:rPr>
        <w:t>viaali 2 ml</w:t>
      </w:r>
      <w:r w:rsidR="00336EE0">
        <w:rPr>
          <w:szCs w:val="24"/>
          <w:lang w:val="et-EE"/>
        </w:rPr>
        <w:t xml:space="preserve">, </w:t>
      </w:r>
      <w:r w:rsidR="004F58AC">
        <w:rPr>
          <w:szCs w:val="24"/>
          <w:lang w:val="et-EE"/>
        </w:rPr>
        <w:t>1 viaal 5 ml</w:t>
      </w:r>
      <w:r w:rsidR="004F58AC" w:rsidRPr="00B474D8">
        <w:rPr>
          <w:szCs w:val="24"/>
          <w:lang w:val="et-EE"/>
        </w:rPr>
        <w:t xml:space="preserve"> </w:t>
      </w:r>
      <w:r w:rsidRPr="00B474D8">
        <w:rPr>
          <w:szCs w:val="24"/>
          <w:lang w:val="et-EE"/>
        </w:rPr>
        <w:t>või 10</w:t>
      </w:r>
      <w:r w:rsidR="004F58AC">
        <w:rPr>
          <w:szCs w:val="24"/>
          <w:lang w:val="et-EE"/>
        </w:rPr>
        <w:t> </w:t>
      </w:r>
      <w:r w:rsidRPr="00B474D8">
        <w:rPr>
          <w:szCs w:val="24"/>
          <w:lang w:val="et-EE"/>
        </w:rPr>
        <w:t>viaali 5 ml.</w:t>
      </w:r>
    </w:p>
    <w:p w14:paraId="2A2AC24D" w14:textId="77777777" w:rsidR="00336EE0" w:rsidRPr="00B474D8" w:rsidRDefault="00336EE0" w:rsidP="00867D9E">
      <w:pPr>
        <w:tabs>
          <w:tab w:val="clear" w:pos="567"/>
        </w:tabs>
        <w:rPr>
          <w:szCs w:val="24"/>
          <w:lang w:val="et-EE"/>
        </w:rPr>
      </w:pPr>
    </w:p>
    <w:p w14:paraId="6C480836" w14:textId="77777777" w:rsidR="00231E7F" w:rsidRPr="00B474D8" w:rsidRDefault="00231E7F" w:rsidP="00867D9E">
      <w:pPr>
        <w:tabs>
          <w:tab w:val="clear" w:pos="567"/>
        </w:tabs>
        <w:rPr>
          <w:szCs w:val="24"/>
          <w:lang w:val="et-EE"/>
        </w:rPr>
      </w:pPr>
      <w:r w:rsidRPr="00B474D8">
        <w:rPr>
          <w:szCs w:val="24"/>
          <w:lang w:val="et-EE"/>
        </w:rPr>
        <w:t>Kõik pakendi suurused ei pruugi olla müügil.</w:t>
      </w:r>
    </w:p>
    <w:p w14:paraId="226FEEF6" w14:textId="77777777" w:rsidR="00231E7F" w:rsidRPr="00B474D8" w:rsidRDefault="00231E7F" w:rsidP="00867D9E">
      <w:pPr>
        <w:tabs>
          <w:tab w:val="clear" w:pos="567"/>
        </w:tabs>
        <w:rPr>
          <w:szCs w:val="24"/>
          <w:lang w:val="et-EE"/>
        </w:rPr>
      </w:pPr>
    </w:p>
    <w:p w14:paraId="3B2F2A36" w14:textId="77777777" w:rsidR="00231E7F" w:rsidRPr="00B474D8" w:rsidRDefault="00231E7F" w:rsidP="00867D9E">
      <w:pPr>
        <w:keepNext/>
        <w:tabs>
          <w:tab w:val="clear" w:pos="567"/>
        </w:tabs>
        <w:ind w:left="567" w:hanging="567"/>
        <w:rPr>
          <w:szCs w:val="24"/>
          <w:lang w:val="et-EE"/>
        </w:rPr>
      </w:pPr>
      <w:r w:rsidRPr="00B474D8">
        <w:rPr>
          <w:b/>
          <w:szCs w:val="24"/>
          <w:lang w:val="et-EE"/>
        </w:rPr>
        <w:t>6.6</w:t>
      </w:r>
      <w:r w:rsidRPr="00B474D8">
        <w:rPr>
          <w:b/>
          <w:szCs w:val="24"/>
          <w:lang w:val="et-EE"/>
        </w:rPr>
        <w:tab/>
        <w:t>Erihoiatused ravimpreparaadi hävitamiseks ja käsitlemiseks</w:t>
      </w:r>
    </w:p>
    <w:p w14:paraId="1B73211A" w14:textId="77777777" w:rsidR="00231E7F" w:rsidRPr="00B474D8" w:rsidRDefault="00231E7F" w:rsidP="00867D9E">
      <w:pPr>
        <w:keepNext/>
        <w:tabs>
          <w:tab w:val="clear" w:pos="567"/>
        </w:tabs>
        <w:rPr>
          <w:szCs w:val="24"/>
          <w:lang w:val="et-EE"/>
        </w:rPr>
      </w:pPr>
    </w:p>
    <w:p w14:paraId="2AC9A0DD" w14:textId="65EF3194" w:rsidR="00231E7F" w:rsidRDefault="004F58AC" w:rsidP="00867D9E">
      <w:pPr>
        <w:tabs>
          <w:tab w:val="clear" w:pos="567"/>
        </w:tabs>
        <w:rPr>
          <w:szCs w:val="24"/>
          <w:lang w:val="et-EE"/>
        </w:rPr>
      </w:pPr>
      <w:r>
        <w:rPr>
          <w:szCs w:val="24"/>
          <w:lang w:val="et-EE"/>
        </w:rPr>
        <w:t>Sugammadex Mylan’i</w:t>
      </w:r>
      <w:r w:rsidRPr="00B474D8">
        <w:rPr>
          <w:szCs w:val="24"/>
          <w:lang w:val="et-EE"/>
        </w:rPr>
        <w:t xml:space="preserve"> </w:t>
      </w:r>
      <w:r w:rsidR="00231E7F" w:rsidRPr="00B474D8">
        <w:rPr>
          <w:szCs w:val="24"/>
          <w:lang w:val="et-EE"/>
        </w:rPr>
        <w:t>võib süstida järgnevate intravenoossete lahuste püsiinfusiooni voolikusse: naatriumkloriid 9 mg/ml (0,9%), glükoos 50 mg/ml (5%), naatriumkloriid 4,5 mg/ml (0,45%) ja glükoos 25 mg/ml (2,5%), Ringeri laktaadi lahus, Ringeri lahus, glükoos 50 mg/ml (5%) naatriumkloriidilahuses 9 mg/ml (0,9%).</w:t>
      </w:r>
    </w:p>
    <w:p w14:paraId="142CFD87" w14:textId="77777777" w:rsidR="00231E7F" w:rsidRDefault="00231E7F" w:rsidP="00867D9E">
      <w:pPr>
        <w:tabs>
          <w:tab w:val="clear" w:pos="567"/>
        </w:tabs>
        <w:rPr>
          <w:szCs w:val="24"/>
          <w:lang w:val="et-EE"/>
        </w:rPr>
      </w:pPr>
    </w:p>
    <w:p w14:paraId="1D06E336" w14:textId="6AB91A56" w:rsidR="00231E7F" w:rsidRPr="00B474D8" w:rsidRDefault="00231E7F" w:rsidP="00867D9E">
      <w:pPr>
        <w:tabs>
          <w:tab w:val="clear" w:pos="567"/>
        </w:tabs>
        <w:rPr>
          <w:szCs w:val="24"/>
          <w:lang w:val="et-EE"/>
        </w:rPr>
      </w:pPr>
      <w:r>
        <w:rPr>
          <w:szCs w:val="24"/>
          <w:lang w:val="et-EE"/>
        </w:rPr>
        <w:t>I</w:t>
      </w:r>
      <w:r w:rsidRPr="00B474D8">
        <w:rPr>
          <w:szCs w:val="24"/>
          <w:lang w:val="et-EE"/>
        </w:rPr>
        <w:t xml:space="preserve">nfusioonisüsteemi </w:t>
      </w:r>
      <w:r>
        <w:rPr>
          <w:szCs w:val="24"/>
          <w:lang w:val="et-EE"/>
        </w:rPr>
        <w:t>tuleb</w:t>
      </w:r>
      <w:r w:rsidRPr="00B474D8">
        <w:rPr>
          <w:szCs w:val="24"/>
          <w:lang w:val="et-EE"/>
        </w:rPr>
        <w:t xml:space="preserve"> </w:t>
      </w:r>
      <w:r w:rsidR="00962E31">
        <w:rPr>
          <w:szCs w:val="24"/>
          <w:lang w:val="et-EE"/>
        </w:rPr>
        <w:t>Sugammadex Mylan</w:t>
      </w:r>
      <w:r w:rsidR="00962E31" w:rsidRPr="00B474D8">
        <w:rPr>
          <w:szCs w:val="24"/>
          <w:lang w:val="et-EE"/>
        </w:rPr>
        <w:t xml:space="preserve">’i </w:t>
      </w:r>
      <w:r w:rsidR="00962E31">
        <w:rPr>
          <w:szCs w:val="24"/>
          <w:lang w:val="et-EE"/>
        </w:rPr>
        <w:t>ja</w:t>
      </w:r>
      <w:r w:rsidR="00962E31" w:rsidRPr="00B474D8">
        <w:rPr>
          <w:szCs w:val="24"/>
          <w:lang w:val="et-EE"/>
        </w:rPr>
        <w:t xml:space="preserve"> teiste ravimite </w:t>
      </w:r>
      <w:r w:rsidR="00962E31">
        <w:rPr>
          <w:szCs w:val="24"/>
          <w:lang w:val="et-EE"/>
        </w:rPr>
        <w:t xml:space="preserve">manustamise </w:t>
      </w:r>
      <w:r>
        <w:rPr>
          <w:szCs w:val="24"/>
          <w:lang w:val="et-EE"/>
        </w:rPr>
        <w:t>vahepeal</w:t>
      </w:r>
      <w:r w:rsidRPr="00B474D8">
        <w:rPr>
          <w:szCs w:val="24"/>
          <w:lang w:val="et-EE"/>
        </w:rPr>
        <w:t xml:space="preserve"> korralikult loputada (nt </w:t>
      </w:r>
      <w:r>
        <w:rPr>
          <w:szCs w:val="24"/>
          <w:lang w:val="et-EE"/>
        </w:rPr>
        <w:t>0,9% naatriumkloriidi</w:t>
      </w:r>
      <w:r w:rsidRPr="00B474D8">
        <w:rPr>
          <w:szCs w:val="24"/>
          <w:lang w:val="et-EE"/>
        </w:rPr>
        <w:t>lahusega).</w:t>
      </w:r>
    </w:p>
    <w:p w14:paraId="2C4746D1" w14:textId="77777777" w:rsidR="00231E7F" w:rsidRPr="00B474D8" w:rsidRDefault="00231E7F" w:rsidP="00867D9E">
      <w:pPr>
        <w:tabs>
          <w:tab w:val="clear" w:pos="567"/>
        </w:tabs>
        <w:rPr>
          <w:szCs w:val="24"/>
          <w:lang w:val="et-EE"/>
        </w:rPr>
      </w:pPr>
    </w:p>
    <w:p w14:paraId="45747C3E" w14:textId="77777777" w:rsidR="00231E7F" w:rsidRPr="00B474D8" w:rsidRDefault="00231E7F" w:rsidP="00867D9E">
      <w:pPr>
        <w:keepNext/>
        <w:tabs>
          <w:tab w:val="clear" w:pos="567"/>
        </w:tabs>
        <w:rPr>
          <w:szCs w:val="24"/>
          <w:u w:val="single"/>
          <w:lang w:val="et-EE"/>
        </w:rPr>
      </w:pPr>
      <w:r w:rsidRPr="00B474D8">
        <w:rPr>
          <w:szCs w:val="24"/>
          <w:u w:val="single"/>
          <w:lang w:val="et-EE"/>
        </w:rPr>
        <w:t>Kasutamine lastel</w:t>
      </w:r>
    </w:p>
    <w:p w14:paraId="20CF38D5" w14:textId="15043B0B" w:rsidR="00231E7F" w:rsidRPr="00B474D8" w:rsidRDefault="00AA624D" w:rsidP="00867D9E">
      <w:pPr>
        <w:tabs>
          <w:tab w:val="clear" w:pos="567"/>
        </w:tabs>
        <w:rPr>
          <w:szCs w:val="24"/>
          <w:lang w:val="et-EE"/>
        </w:rPr>
      </w:pPr>
      <w:r>
        <w:rPr>
          <w:szCs w:val="24"/>
          <w:lang w:val="et-EE"/>
        </w:rPr>
        <w:t>Laste</w:t>
      </w:r>
      <w:r w:rsidR="00231E7F" w:rsidRPr="00B474D8">
        <w:rPr>
          <w:szCs w:val="24"/>
          <w:lang w:val="et-EE"/>
        </w:rPr>
        <w:t xml:space="preserve"> jaoks võib </w:t>
      </w:r>
      <w:r w:rsidR="00E43105">
        <w:rPr>
          <w:szCs w:val="24"/>
          <w:lang w:val="et-EE"/>
        </w:rPr>
        <w:t>Sugammadex Mylan</w:t>
      </w:r>
      <w:r w:rsidR="00E43105" w:rsidRPr="00B474D8">
        <w:rPr>
          <w:szCs w:val="24"/>
          <w:lang w:val="et-EE"/>
        </w:rPr>
        <w:t>’i</w:t>
      </w:r>
      <w:r w:rsidR="00E43105">
        <w:rPr>
          <w:szCs w:val="24"/>
          <w:lang w:val="et-EE"/>
        </w:rPr>
        <w:t>t</w:t>
      </w:r>
      <w:r w:rsidR="00E43105" w:rsidRPr="00B474D8">
        <w:rPr>
          <w:szCs w:val="24"/>
          <w:lang w:val="et-EE"/>
        </w:rPr>
        <w:t xml:space="preserve"> </w:t>
      </w:r>
      <w:r w:rsidR="00231E7F" w:rsidRPr="00B474D8">
        <w:rPr>
          <w:szCs w:val="24"/>
          <w:lang w:val="et-EE"/>
        </w:rPr>
        <w:t>lahjendada 9 mg/ml (0,9%) naatriumkloriidilahusega kontsentratsioonini 10 mg/ml (vt lõik 6.3).</w:t>
      </w:r>
    </w:p>
    <w:p w14:paraId="48C402D8" w14:textId="77777777" w:rsidR="00231E7F" w:rsidRPr="00B474D8" w:rsidRDefault="00231E7F" w:rsidP="00867D9E">
      <w:pPr>
        <w:tabs>
          <w:tab w:val="clear" w:pos="567"/>
        </w:tabs>
        <w:rPr>
          <w:szCs w:val="24"/>
          <w:lang w:val="et-EE"/>
        </w:rPr>
      </w:pPr>
    </w:p>
    <w:p w14:paraId="22ADEC8A" w14:textId="77777777" w:rsidR="00231E7F" w:rsidRPr="00B474D8" w:rsidRDefault="00231E7F" w:rsidP="00867D9E">
      <w:pPr>
        <w:tabs>
          <w:tab w:val="clear" w:pos="567"/>
        </w:tabs>
        <w:rPr>
          <w:szCs w:val="24"/>
          <w:lang w:val="et-EE"/>
        </w:rPr>
      </w:pPr>
      <w:r w:rsidRPr="00B474D8">
        <w:rPr>
          <w:szCs w:val="24"/>
          <w:lang w:val="et-EE"/>
        </w:rPr>
        <w:t>Kasutamata ravimpreparaat või jäätmematerjal tuleb hävitada vastavalt kohalikele nõuetele.</w:t>
      </w:r>
    </w:p>
    <w:p w14:paraId="05583C55" w14:textId="77777777" w:rsidR="00231E7F" w:rsidRPr="00B474D8" w:rsidRDefault="00231E7F" w:rsidP="00867D9E">
      <w:pPr>
        <w:tabs>
          <w:tab w:val="clear" w:pos="567"/>
        </w:tabs>
        <w:rPr>
          <w:szCs w:val="24"/>
          <w:lang w:val="et-EE"/>
        </w:rPr>
      </w:pPr>
    </w:p>
    <w:p w14:paraId="250F4652" w14:textId="77777777" w:rsidR="00231E7F" w:rsidRPr="00B474D8" w:rsidRDefault="00231E7F" w:rsidP="00867D9E">
      <w:pPr>
        <w:tabs>
          <w:tab w:val="clear" w:pos="567"/>
        </w:tabs>
        <w:rPr>
          <w:szCs w:val="24"/>
          <w:lang w:val="et-EE"/>
        </w:rPr>
      </w:pPr>
    </w:p>
    <w:p w14:paraId="56098F87" w14:textId="77777777" w:rsidR="00231E7F" w:rsidRPr="00B474D8" w:rsidRDefault="00231E7F" w:rsidP="00867D9E">
      <w:pPr>
        <w:keepNext/>
        <w:tabs>
          <w:tab w:val="clear" w:pos="567"/>
        </w:tabs>
        <w:ind w:left="567" w:hanging="567"/>
        <w:rPr>
          <w:szCs w:val="24"/>
          <w:lang w:val="et-EE"/>
        </w:rPr>
      </w:pPr>
      <w:r w:rsidRPr="00B474D8">
        <w:rPr>
          <w:b/>
          <w:szCs w:val="24"/>
          <w:lang w:val="et-EE"/>
        </w:rPr>
        <w:t>7.</w:t>
      </w:r>
      <w:r w:rsidRPr="00B474D8">
        <w:rPr>
          <w:b/>
          <w:szCs w:val="24"/>
          <w:lang w:val="et-EE"/>
        </w:rPr>
        <w:tab/>
        <w:t>MÜÜGILOA HOIDJA</w:t>
      </w:r>
    </w:p>
    <w:p w14:paraId="47D422C8" w14:textId="77777777" w:rsidR="00231E7F" w:rsidRPr="00B474D8" w:rsidRDefault="00231E7F" w:rsidP="00867D9E">
      <w:pPr>
        <w:keepNext/>
        <w:tabs>
          <w:tab w:val="clear" w:pos="567"/>
        </w:tabs>
        <w:rPr>
          <w:szCs w:val="24"/>
          <w:lang w:val="et-EE"/>
        </w:rPr>
      </w:pPr>
    </w:p>
    <w:p w14:paraId="4B1AF95A" w14:textId="77777777" w:rsidR="00E54D53" w:rsidRPr="00E54D53" w:rsidRDefault="00E54D53" w:rsidP="00E54D53">
      <w:pPr>
        <w:keepNext/>
        <w:tabs>
          <w:tab w:val="clear" w:pos="567"/>
        </w:tabs>
        <w:rPr>
          <w:lang w:val="fi-FI"/>
        </w:rPr>
      </w:pPr>
      <w:r w:rsidRPr="00E54D53">
        <w:rPr>
          <w:lang w:val="fi-FI"/>
        </w:rPr>
        <w:t>Mylan Pharmaceuticals Limited</w:t>
      </w:r>
    </w:p>
    <w:p w14:paraId="64DCD8D5" w14:textId="77777777" w:rsidR="00E54D53" w:rsidRPr="00E54D53" w:rsidRDefault="00E54D53" w:rsidP="00E54D53">
      <w:pPr>
        <w:keepNext/>
        <w:tabs>
          <w:tab w:val="clear" w:pos="567"/>
        </w:tabs>
        <w:rPr>
          <w:lang w:val="fi-FI"/>
        </w:rPr>
      </w:pPr>
      <w:r w:rsidRPr="00E54D53">
        <w:rPr>
          <w:lang w:val="fi-FI"/>
        </w:rPr>
        <w:t xml:space="preserve">Damastown Industrial Park, </w:t>
      </w:r>
    </w:p>
    <w:p w14:paraId="07775187" w14:textId="77777777" w:rsidR="00E54D53" w:rsidRPr="00E54D53" w:rsidRDefault="00E54D53" w:rsidP="00E54D53">
      <w:pPr>
        <w:keepNext/>
        <w:tabs>
          <w:tab w:val="clear" w:pos="567"/>
        </w:tabs>
        <w:rPr>
          <w:lang w:val="fi-FI"/>
        </w:rPr>
      </w:pPr>
      <w:r w:rsidRPr="00E54D53">
        <w:rPr>
          <w:lang w:val="fi-FI"/>
        </w:rPr>
        <w:t xml:space="preserve">Mulhuddart, Dublin 15, </w:t>
      </w:r>
    </w:p>
    <w:p w14:paraId="215C7C05" w14:textId="4E04B65D" w:rsidR="00962E31" w:rsidRPr="00257894" w:rsidRDefault="00E54D53" w:rsidP="00867D9E">
      <w:pPr>
        <w:rPr>
          <w:lang w:val="fi-FI"/>
        </w:rPr>
      </w:pPr>
      <w:r w:rsidRPr="00E54D53">
        <w:rPr>
          <w:lang w:val="fi-FI"/>
        </w:rPr>
        <w:t>Dublin</w:t>
      </w:r>
    </w:p>
    <w:p w14:paraId="740E9DA3" w14:textId="77777777" w:rsidR="00962E31" w:rsidRDefault="00962E31" w:rsidP="00867D9E">
      <w:pPr>
        <w:suppressAutoHyphens/>
        <w:rPr>
          <w:lang w:val="et-EE"/>
        </w:rPr>
      </w:pPr>
      <w:r w:rsidRPr="00257894">
        <w:rPr>
          <w:lang w:val="fi-FI"/>
        </w:rPr>
        <w:t>Iirimaa</w:t>
      </w:r>
    </w:p>
    <w:p w14:paraId="57750CA4" w14:textId="77777777" w:rsidR="00231E7F" w:rsidRPr="00B474D8" w:rsidRDefault="00231E7F" w:rsidP="00867D9E">
      <w:pPr>
        <w:tabs>
          <w:tab w:val="clear" w:pos="567"/>
        </w:tabs>
        <w:rPr>
          <w:szCs w:val="24"/>
          <w:lang w:val="et-EE"/>
        </w:rPr>
      </w:pPr>
    </w:p>
    <w:p w14:paraId="4072E4D7" w14:textId="77777777" w:rsidR="00231E7F" w:rsidRPr="00B474D8" w:rsidRDefault="00231E7F" w:rsidP="00867D9E">
      <w:pPr>
        <w:tabs>
          <w:tab w:val="clear" w:pos="567"/>
        </w:tabs>
        <w:rPr>
          <w:szCs w:val="24"/>
          <w:lang w:val="et-EE"/>
        </w:rPr>
      </w:pPr>
    </w:p>
    <w:p w14:paraId="12C1F036" w14:textId="77777777" w:rsidR="00231E7F" w:rsidRPr="00B474D8" w:rsidRDefault="00231E7F" w:rsidP="00867D9E">
      <w:pPr>
        <w:keepNext/>
        <w:tabs>
          <w:tab w:val="clear" w:pos="567"/>
        </w:tabs>
        <w:rPr>
          <w:b/>
          <w:lang w:val="et-EE"/>
        </w:rPr>
      </w:pPr>
      <w:r w:rsidRPr="00B474D8">
        <w:rPr>
          <w:b/>
          <w:lang w:val="et-EE"/>
        </w:rPr>
        <w:t>8.</w:t>
      </w:r>
      <w:r w:rsidRPr="00B474D8">
        <w:rPr>
          <w:b/>
          <w:lang w:val="et-EE"/>
        </w:rPr>
        <w:tab/>
        <w:t>MÜÜGILOA NUMBER (NUMBRID)</w:t>
      </w:r>
    </w:p>
    <w:p w14:paraId="352914DF" w14:textId="77777777" w:rsidR="00231E7F" w:rsidRPr="00B474D8" w:rsidRDefault="00231E7F" w:rsidP="00867D9E">
      <w:pPr>
        <w:keepNext/>
        <w:tabs>
          <w:tab w:val="clear" w:pos="567"/>
        </w:tabs>
        <w:rPr>
          <w:szCs w:val="24"/>
          <w:lang w:val="et-EE"/>
        </w:rPr>
      </w:pPr>
    </w:p>
    <w:p w14:paraId="36380A56" w14:textId="77777777" w:rsidR="00C64E70" w:rsidRPr="00C64E70" w:rsidRDefault="00C64E70" w:rsidP="00867D9E">
      <w:pPr>
        <w:tabs>
          <w:tab w:val="clear" w:pos="567"/>
        </w:tabs>
        <w:rPr>
          <w:szCs w:val="24"/>
          <w:lang w:val="et-EE"/>
        </w:rPr>
      </w:pPr>
      <w:r w:rsidRPr="00C64E70">
        <w:rPr>
          <w:szCs w:val="24"/>
          <w:lang w:val="et-EE"/>
        </w:rPr>
        <w:t>EU/1/21/1583/001</w:t>
      </w:r>
    </w:p>
    <w:p w14:paraId="1EF1548E" w14:textId="77777777" w:rsidR="00C64E70" w:rsidRPr="00C64E70" w:rsidRDefault="00C64E70" w:rsidP="00867D9E">
      <w:pPr>
        <w:tabs>
          <w:tab w:val="clear" w:pos="567"/>
        </w:tabs>
        <w:rPr>
          <w:szCs w:val="24"/>
          <w:lang w:val="et-EE"/>
        </w:rPr>
      </w:pPr>
      <w:r w:rsidRPr="00C64E70">
        <w:rPr>
          <w:szCs w:val="24"/>
          <w:lang w:val="et-EE"/>
        </w:rPr>
        <w:t>EU/1/21/1583/002</w:t>
      </w:r>
    </w:p>
    <w:p w14:paraId="2B459C83" w14:textId="77777777" w:rsidR="00C64E70" w:rsidRPr="00C64E70" w:rsidRDefault="00C64E70" w:rsidP="00867D9E">
      <w:pPr>
        <w:tabs>
          <w:tab w:val="clear" w:pos="567"/>
        </w:tabs>
        <w:rPr>
          <w:szCs w:val="24"/>
          <w:lang w:val="et-EE"/>
        </w:rPr>
      </w:pPr>
      <w:r w:rsidRPr="00C64E70">
        <w:rPr>
          <w:szCs w:val="24"/>
          <w:lang w:val="et-EE"/>
        </w:rPr>
        <w:t>EU/1/21/1583/003</w:t>
      </w:r>
    </w:p>
    <w:p w14:paraId="1AF15C3B" w14:textId="053CAF79" w:rsidR="00231E7F" w:rsidRDefault="00C64E70" w:rsidP="00867D9E">
      <w:pPr>
        <w:tabs>
          <w:tab w:val="clear" w:pos="567"/>
        </w:tabs>
        <w:rPr>
          <w:szCs w:val="24"/>
          <w:lang w:val="et-EE"/>
        </w:rPr>
      </w:pPr>
      <w:r w:rsidRPr="00C64E70">
        <w:rPr>
          <w:szCs w:val="24"/>
          <w:lang w:val="et-EE"/>
        </w:rPr>
        <w:t>EU/1/21/1583/004</w:t>
      </w:r>
    </w:p>
    <w:p w14:paraId="0424569B" w14:textId="011B1AC8" w:rsidR="00C64E70" w:rsidRDefault="00C64E70" w:rsidP="00867D9E">
      <w:pPr>
        <w:tabs>
          <w:tab w:val="clear" w:pos="567"/>
        </w:tabs>
        <w:rPr>
          <w:szCs w:val="24"/>
          <w:lang w:val="et-EE"/>
        </w:rPr>
      </w:pPr>
    </w:p>
    <w:p w14:paraId="07DF0D0D" w14:textId="77777777" w:rsidR="00C64E70" w:rsidRPr="00B474D8" w:rsidRDefault="00C64E70" w:rsidP="00867D9E">
      <w:pPr>
        <w:tabs>
          <w:tab w:val="clear" w:pos="567"/>
        </w:tabs>
        <w:rPr>
          <w:szCs w:val="24"/>
          <w:lang w:val="et-EE"/>
        </w:rPr>
      </w:pPr>
    </w:p>
    <w:p w14:paraId="386BF20A" w14:textId="77777777" w:rsidR="00231E7F" w:rsidRPr="00B474D8" w:rsidRDefault="00231E7F" w:rsidP="00867D9E">
      <w:pPr>
        <w:keepNext/>
        <w:tabs>
          <w:tab w:val="clear" w:pos="567"/>
        </w:tabs>
        <w:ind w:left="567" w:hanging="567"/>
        <w:rPr>
          <w:szCs w:val="24"/>
          <w:lang w:val="et-EE"/>
        </w:rPr>
      </w:pPr>
      <w:r w:rsidRPr="00B474D8">
        <w:rPr>
          <w:b/>
          <w:szCs w:val="24"/>
          <w:lang w:val="et-EE"/>
        </w:rPr>
        <w:t>9.</w:t>
      </w:r>
      <w:r w:rsidRPr="00B474D8">
        <w:rPr>
          <w:b/>
          <w:szCs w:val="24"/>
          <w:lang w:val="et-EE"/>
        </w:rPr>
        <w:tab/>
        <w:t>ESMASE MÜÜGILOA VÄLJASTAMISE/MÜÜGILOA UUENDAMISE KUUPÄEV</w:t>
      </w:r>
    </w:p>
    <w:p w14:paraId="203142BA" w14:textId="77777777" w:rsidR="00231E7F" w:rsidRPr="00B474D8" w:rsidRDefault="00231E7F" w:rsidP="00867D9E">
      <w:pPr>
        <w:keepNext/>
        <w:tabs>
          <w:tab w:val="clear" w:pos="567"/>
        </w:tabs>
        <w:rPr>
          <w:szCs w:val="24"/>
          <w:lang w:val="et-EE"/>
        </w:rPr>
      </w:pPr>
    </w:p>
    <w:p w14:paraId="1B99F2F0" w14:textId="08C6FB8D" w:rsidR="00231E7F" w:rsidRDefault="00231E7F" w:rsidP="00867D9E">
      <w:pPr>
        <w:tabs>
          <w:tab w:val="clear" w:pos="567"/>
        </w:tabs>
        <w:rPr>
          <w:szCs w:val="24"/>
          <w:lang w:val="et-EE"/>
        </w:rPr>
      </w:pPr>
      <w:r w:rsidRPr="00B474D8">
        <w:rPr>
          <w:szCs w:val="24"/>
          <w:lang w:val="et-EE"/>
        </w:rPr>
        <w:t>Müügiloa esmase väljastamise kuupäev:</w:t>
      </w:r>
      <w:r w:rsidR="00D036E7">
        <w:rPr>
          <w:szCs w:val="24"/>
          <w:lang w:val="et-EE"/>
        </w:rPr>
        <w:t xml:space="preserve"> 15. november 2021</w:t>
      </w:r>
    </w:p>
    <w:p w14:paraId="7230E0CB" w14:textId="77777777" w:rsidR="00F227CC" w:rsidRPr="00B474D8" w:rsidRDefault="00F227CC" w:rsidP="00867D9E">
      <w:pPr>
        <w:tabs>
          <w:tab w:val="clear" w:pos="567"/>
        </w:tabs>
        <w:rPr>
          <w:szCs w:val="24"/>
          <w:lang w:val="et-EE"/>
        </w:rPr>
      </w:pPr>
    </w:p>
    <w:p w14:paraId="7C09A9CA" w14:textId="77777777" w:rsidR="00231E7F" w:rsidRPr="00B474D8" w:rsidRDefault="00231E7F" w:rsidP="00867D9E">
      <w:pPr>
        <w:tabs>
          <w:tab w:val="clear" w:pos="567"/>
        </w:tabs>
        <w:rPr>
          <w:szCs w:val="24"/>
          <w:lang w:val="et-EE"/>
        </w:rPr>
      </w:pPr>
    </w:p>
    <w:p w14:paraId="19C3AAF6" w14:textId="77777777" w:rsidR="00231E7F" w:rsidRPr="00B474D8" w:rsidRDefault="00231E7F" w:rsidP="00867D9E">
      <w:pPr>
        <w:keepNext/>
        <w:tabs>
          <w:tab w:val="clear" w:pos="567"/>
        </w:tabs>
        <w:rPr>
          <w:b/>
          <w:lang w:val="et-EE"/>
        </w:rPr>
      </w:pPr>
      <w:r w:rsidRPr="00B474D8">
        <w:rPr>
          <w:b/>
          <w:lang w:val="et-EE"/>
        </w:rPr>
        <w:t>10.</w:t>
      </w:r>
      <w:r w:rsidRPr="00B474D8">
        <w:rPr>
          <w:b/>
          <w:lang w:val="et-EE"/>
        </w:rPr>
        <w:tab/>
        <w:t>TEKSTI LÄBIVAATAMISE KUUPÄEV</w:t>
      </w:r>
    </w:p>
    <w:p w14:paraId="02826D85" w14:textId="5A07992D" w:rsidR="00231E7F" w:rsidRDefault="00231E7F" w:rsidP="00867D9E">
      <w:pPr>
        <w:keepNext/>
        <w:tabs>
          <w:tab w:val="clear" w:pos="567"/>
        </w:tabs>
        <w:rPr>
          <w:lang w:val="et-EE"/>
        </w:rPr>
      </w:pPr>
    </w:p>
    <w:p w14:paraId="1F15ED2F" w14:textId="77777777" w:rsidR="00BA4849" w:rsidRPr="00B474D8" w:rsidRDefault="00BA4849" w:rsidP="00867D9E">
      <w:pPr>
        <w:keepNext/>
        <w:tabs>
          <w:tab w:val="clear" w:pos="567"/>
        </w:tabs>
        <w:rPr>
          <w:lang w:val="et-EE"/>
        </w:rPr>
      </w:pPr>
    </w:p>
    <w:p w14:paraId="60B04C19" w14:textId="1934CF77" w:rsidR="00231E7F" w:rsidRPr="00B474D8" w:rsidRDefault="00231E7F" w:rsidP="00867D9E">
      <w:pPr>
        <w:tabs>
          <w:tab w:val="clear" w:pos="567"/>
        </w:tabs>
        <w:rPr>
          <w:b/>
          <w:szCs w:val="24"/>
          <w:lang w:val="et-EE"/>
        </w:rPr>
      </w:pPr>
      <w:r w:rsidRPr="00B474D8">
        <w:rPr>
          <w:szCs w:val="24"/>
          <w:lang w:val="et-EE"/>
        </w:rPr>
        <w:t>Täpne teave selle ravimpreparaadi kohta on Euroopa Ravimiameti kodulehel</w:t>
      </w:r>
      <w:r>
        <w:rPr>
          <w:szCs w:val="24"/>
          <w:lang w:val="et-EE"/>
        </w:rPr>
        <w:t>:</w:t>
      </w:r>
      <w:r w:rsidRPr="00B474D8">
        <w:rPr>
          <w:szCs w:val="24"/>
          <w:lang w:val="et-EE"/>
        </w:rPr>
        <w:t xml:space="preserve"> </w:t>
      </w:r>
      <w:r w:rsidR="00C54095" w:rsidRPr="00C54095">
        <w:rPr>
          <w:lang w:val="et-EE"/>
        </w:rPr>
        <w:t>http://www.ema.europa.eu</w:t>
      </w:r>
      <w:r w:rsidR="00962E31" w:rsidRPr="00B474D8">
        <w:rPr>
          <w:szCs w:val="24"/>
          <w:lang w:val="et-EE"/>
        </w:rPr>
        <w:t>.</w:t>
      </w:r>
    </w:p>
    <w:p w14:paraId="6664518B" w14:textId="77777777" w:rsidR="00231E7F" w:rsidRPr="00B474D8" w:rsidRDefault="00231E7F" w:rsidP="00867D9E">
      <w:pPr>
        <w:tabs>
          <w:tab w:val="clear" w:pos="567"/>
        </w:tabs>
        <w:rPr>
          <w:lang w:val="et-EE"/>
        </w:rPr>
      </w:pPr>
      <w:r w:rsidRPr="00B474D8">
        <w:rPr>
          <w:szCs w:val="24"/>
          <w:lang w:val="et-EE"/>
        </w:rPr>
        <w:br w:type="page"/>
      </w:r>
    </w:p>
    <w:p w14:paraId="31993902" w14:textId="77777777" w:rsidR="00231E7F" w:rsidRPr="00B474D8" w:rsidRDefault="00231E7F" w:rsidP="00867D9E">
      <w:pPr>
        <w:tabs>
          <w:tab w:val="clear" w:pos="567"/>
        </w:tabs>
        <w:rPr>
          <w:lang w:val="et-EE"/>
        </w:rPr>
      </w:pPr>
    </w:p>
    <w:p w14:paraId="5E2CD0B3" w14:textId="77777777" w:rsidR="00231E7F" w:rsidRPr="00B474D8" w:rsidRDefault="00231E7F" w:rsidP="00867D9E">
      <w:pPr>
        <w:tabs>
          <w:tab w:val="clear" w:pos="567"/>
        </w:tabs>
        <w:rPr>
          <w:lang w:val="et-EE"/>
        </w:rPr>
      </w:pPr>
    </w:p>
    <w:p w14:paraId="784F4E19" w14:textId="77777777" w:rsidR="00231E7F" w:rsidRPr="00B474D8" w:rsidRDefault="00231E7F" w:rsidP="00867D9E">
      <w:pPr>
        <w:tabs>
          <w:tab w:val="clear" w:pos="567"/>
        </w:tabs>
        <w:rPr>
          <w:lang w:val="et-EE"/>
        </w:rPr>
      </w:pPr>
    </w:p>
    <w:p w14:paraId="15740494" w14:textId="77777777" w:rsidR="00231E7F" w:rsidRPr="00B474D8" w:rsidRDefault="00231E7F" w:rsidP="00867D9E">
      <w:pPr>
        <w:tabs>
          <w:tab w:val="clear" w:pos="567"/>
        </w:tabs>
        <w:rPr>
          <w:lang w:val="et-EE"/>
        </w:rPr>
      </w:pPr>
    </w:p>
    <w:p w14:paraId="1EE06009" w14:textId="77777777" w:rsidR="00231E7F" w:rsidRPr="00B474D8" w:rsidRDefault="00231E7F" w:rsidP="00867D9E">
      <w:pPr>
        <w:tabs>
          <w:tab w:val="clear" w:pos="567"/>
        </w:tabs>
        <w:rPr>
          <w:lang w:val="et-EE"/>
        </w:rPr>
      </w:pPr>
    </w:p>
    <w:p w14:paraId="20D0EA93" w14:textId="77777777" w:rsidR="00231E7F" w:rsidRPr="00B474D8" w:rsidRDefault="00231E7F" w:rsidP="00867D9E">
      <w:pPr>
        <w:tabs>
          <w:tab w:val="clear" w:pos="567"/>
        </w:tabs>
        <w:rPr>
          <w:lang w:val="et-EE"/>
        </w:rPr>
      </w:pPr>
    </w:p>
    <w:p w14:paraId="09C3D0D0" w14:textId="77777777" w:rsidR="00231E7F" w:rsidRPr="00B474D8" w:rsidRDefault="00231E7F" w:rsidP="00867D9E">
      <w:pPr>
        <w:tabs>
          <w:tab w:val="clear" w:pos="567"/>
        </w:tabs>
        <w:rPr>
          <w:lang w:val="et-EE"/>
        </w:rPr>
      </w:pPr>
    </w:p>
    <w:p w14:paraId="382E7303" w14:textId="77777777" w:rsidR="00231E7F" w:rsidRPr="00B474D8" w:rsidRDefault="00231E7F" w:rsidP="00867D9E">
      <w:pPr>
        <w:tabs>
          <w:tab w:val="clear" w:pos="567"/>
        </w:tabs>
        <w:rPr>
          <w:lang w:val="et-EE"/>
        </w:rPr>
      </w:pPr>
    </w:p>
    <w:p w14:paraId="68FEFD73" w14:textId="77777777" w:rsidR="00231E7F" w:rsidRPr="00B474D8" w:rsidRDefault="00231E7F" w:rsidP="00867D9E">
      <w:pPr>
        <w:tabs>
          <w:tab w:val="clear" w:pos="567"/>
        </w:tabs>
        <w:rPr>
          <w:lang w:val="et-EE"/>
        </w:rPr>
      </w:pPr>
    </w:p>
    <w:p w14:paraId="194E09EF" w14:textId="77777777" w:rsidR="00231E7F" w:rsidRPr="00B474D8" w:rsidRDefault="00231E7F" w:rsidP="00867D9E">
      <w:pPr>
        <w:tabs>
          <w:tab w:val="clear" w:pos="567"/>
        </w:tabs>
        <w:rPr>
          <w:lang w:val="et-EE"/>
        </w:rPr>
      </w:pPr>
    </w:p>
    <w:p w14:paraId="61DFD18A" w14:textId="77777777" w:rsidR="00231E7F" w:rsidRPr="00B474D8" w:rsidRDefault="00231E7F" w:rsidP="00867D9E">
      <w:pPr>
        <w:tabs>
          <w:tab w:val="clear" w:pos="567"/>
        </w:tabs>
        <w:rPr>
          <w:lang w:val="et-EE"/>
        </w:rPr>
      </w:pPr>
    </w:p>
    <w:p w14:paraId="6276926B" w14:textId="77777777" w:rsidR="00231E7F" w:rsidRPr="00B474D8" w:rsidRDefault="00231E7F" w:rsidP="00867D9E">
      <w:pPr>
        <w:tabs>
          <w:tab w:val="clear" w:pos="567"/>
        </w:tabs>
        <w:rPr>
          <w:lang w:val="et-EE"/>
        </w:rPr>
      </w:pPr>
    </w:p>
    <w:p w14:paraId="79DBF34D" w14:textId="77777777" w:rsidR="00231E7F" w:rsidRPr="00B474D8" w:rsidRDefault="00231E7F" w:rsidP="00867D9E">
      <w:pPr>
        <w:tabs>
          <w:tab w:val="clear" w:pos="567"/>
        </w:tabs>
        <w:rPr>
          <w:lang w:val="et-EE"/>
        </w:rPr>
      </w:pPr>
    </w:p>
    <w:p w14:paraId="0611C86A" w14:textId="77777777" w:rsidR="00231E7F" w:rsidRPr="00B474D8" w:rsidRDefault="00231E7F" w:rsidP="00867D9E">
      <w:pPr>
        <w:tabs>
          <w:tab w:val="clear" w:pos="567"/>
        </w:tabs>
        <w:rPr>
          <w:lang w:val="et-EE"/>
        </w:rPr>
      </w:pPr>
    </w:p>
    <w:p w14:paraId="73422C4C" w14:textId="77777777" w:rsidR="00231E7F" w:rsidRPr="00B474D8" w:rsidRDefault="00231E7F" w:rsidP="00867D9E">
      <w:pPr>
        <w:tabs>
          <w:tab w:val="clear" w:pos="567"/>
        </w:tabs>
        <w:rPr>
          <w:lang w:val="et-EE"/>
        </w:rPr>
      </w:pPr>
    </w:p>
    <w:p w14:paraId="4CAA5CBD" w14:textId="77777777" w:rsidR="00231E7F" w:rsidRPr="00B474D8" w:rsidRDefault="00231E7F" w:rsidP="00867D9E">
      <w:pPr>
        <w:tabs>
          <w:tab w:val="clear" w:pos="567"/>
        </w:tabs>
        <w:rPr>
          <w:lang w:val="et-EE"/>
        </w:rPr>
      </w:pPr>
    </w:p>
    <w:p w14:paraId="3EB4A5B0" w14:textId="77777777" w:rsidR="00231E7F" w:rsidRPr="00B474D8" w:rsidRDefault="00231E7F" w:rsidP="00867D9E">
      <w:pPr>
        <w:tabs>
          <w:tab w:val="clear" w:pos="567"/>
        </w:tabs>
        <w:rPr>
          <w:lang w:val="et-EE"/>
        </w:rPr>
      </w:pPr>
    </w:p>
    <w:p w14:paraId="33452169" w14:textId="77777777" w:rsidR="00231E7F" w:rsidRPr="00B474D8" w:rsidRDefault="00231E7F" w:rsidP="00867D9E">
      <w:pPr>
        <w:tabs>
          <w:tab w:val="clear" w:pos="567"/>
        </w:tabs>
        <w:rPr>
          <w:lang w:val="et-EE"/>
        </w:rPr>
      </w:pPr>
    </w:p>
    <w:p w14:paraId="7E1F9621" w14:textId="77777777" w:rsidR="00231E7F" w:rsidRPr="00B474D8" w:rsidRDefault="00231E7F" w:rsidP="00867D9E">
      <w:pPr>
        <w:tabs>
          <w:tab w:val="clear" w:pos="567"/>
        </w:tabs>
        <w:rPr>
          <w:lang w:val="et-EE"/>
        </w:rPr>
      </w:pPr>
    </w:p>
    <w:p w14:paraId="1CCF59CA" w14:textId="77777777" w:rsidR="00231E7F" w:rsidRPr="00B474D8" w:rsidRDefault="00231E7F" w:rsidP="00867D9E">
      <w:pPr>
        <w:tabs>
          <w:tab w:val="clear" w:pos="567"/>
        </w:tabs>
        <w:rPr>
          <w:bCs/>
          <w:lang w:val="et-EE"/>
        </w:rPr>
      </w:pPr>
    </w:p>
    <w:p w14:paraId="59B46024" w14:textId="77777777" w:rsidR="00231E7F" w:rsidRPr="00B474D8" w:rsidRDefault="00231E7F" w:rsidP="00867D9E">
      <w:pPr>
        <w:tabs>
          <w:tab w:val="clear" w:pos="567"/>
        </w:tabs>
        <w:rPr>
          <w:bCs/>
          <w:lang w:val="et-EE"/>
        </w:rPr>
      </w:pPr>
    </w:p>
    <w:p w14:paraId="77D92309" w14:textId="77777777" w:rsidR="00231E7F" w:rsidRDefault="00231E7F" w:rsidP="00867D9E">
      <w:pPr>
        <w:tabs>
          <w:tab w:val="clear" w:pos="567"/>
        </w:tabs>
        <w:rPr>
          <w:bCs/>
          <w:lang w:val="et-EE"/>
        </w:rPr>
      </w:pPr>
    </w:p>
    <w:p w14:paraId="1A72BE95" w14:textId="77777777" w:rsidR="00FD6137" w:rsidRPr="00B474D8" w:rsidRDefault="00FD6137" w:rsidP="00867D9E">
      <w:pPr>
        <w:tabs>
          <w:tab w:val="clear" w:pos="567"/>
        </w:tabs>
        <w:rPr>
          <w:bCs/>
          <w:lang w:val="et-EE"/>
        </w:rPr>
      </w:pPr>
    </w:p>
    <w:p w14:paraId="602207EE" w14:textId="77777777" w:rsidR="00231E7F" w:rsidRPr="00B474D8" w:rsidRDefault="00231E7F" w:rsidP="00867D9E">
      <w:pPr>
        <w:tabs>
          <w:tab w:val="clear" w:pos="567"/>
        </w:tabs>
        <w:jc w:val="center"/>
        <w:rPr>
          <w:b/>
          <w:bCs/>
          <w:lang w:val="et-EE"/>
        </w:rPr>
      </w:pPr>
      <w:r w:rsidRPr="00B474D8">
        <w:rPr>
          <w:b/>
          <w:bCs/>
          <w:lang w:val="et-EE"/>
        </w:rPr>
        <w:t>II LISA</w:t>
      </w:r>
    </w:p>
    <w:p w14:paraId="14971273" w14:textId="77777777" w:rsidR="00231E7F" w:rsidRPr="00B474D8" w:rsidRDefault="00231E7F" w:rsidP="00867D9E">
      <w:pPr>
        <w:tabs>
          <w:tab w:val="clear" w:pos="567"/>
        </w:tabs>
        <w:rPr>
          <w:lang w:val="et-EE"/>
        </w:rPr>
      </w:pPr>
    </w:p>
    <w:p w14:paraId="02AB8938" w14:textId="4D1BC3E8" w:rsidR="00231E7F" w:rsidRPr="00B474D8" w:rsidRDefault="00231E7F" w:rsidP="00867D9E">
      <w:pPr>
        <w:tabs>
          <w:tab w:val="clear" w:pos="567"/>
        </w:tabs>
        <w:ind w:left="1701" w:right="1416" w:hanging="708"/>
        <w:rPr>
          <w:b/>
          <w:bCs/>
          <w:i/>
          <w:iCs/>
          <w:lang w:val="et-EE"/>
        </w:rPr>
      </w:pPr>
      <w:r w:rsidRPr="00B474D8">
        <w:rPr>
          <w:b/>
          <w:bCs/>
          <w:lang w:val="et-EE"/>
        </w:rPr>
        <w:t>A.</w:t>
      </w:r>
      <w:r w:rsidRPr="00B474D8">
        <w:rPr>
          <w:b/>
          <w:bCs/>
          <w:lang w:val="et-EE"/>
        </w:rPr>
        <w:tab/>
        <w:t xml:space="preserve">RAVIMIPARTII KASUTAMISEKS VABASTAMISE EEST VASTUTAV </w:t>
      </w:r>
      <w:r w:rsidR="00962E31" w:rsidRPr="00B474D8">
        <w:rPr>
          <w:b/>
          <w:bCs/>
          <w:lang w:val="et-EE"/>
        </w:rPr>
        <w:t>TOOTJA</w:t>
      </w:r>
    </w:p>
    <w:p w14:paraId="09BBC8BE" w14:textId="77777777" w:rsidR="00231E7F" w:rsidRPr="00B474D8" w:rsidRDefault="00231E7F" w:rsidP="00867D9E">
      <w:pPr>
        <w:tabs>
          <w:tab w:val="clear" w:pos="567"/>
        </w:tabs>
        <w:ind w:left="1701" w:hanging="708"/>
        <w:rPr>
          <w:lang w:val="et-EE"/>
        </w:rPr>
      </w:pPr>
    </w:p>
    <w:p w14:paraId="0410D8A0" w14:textId="77777777" w:rsidR="00231E7F" w:rsidRPr="00B474D8" w:rsidRDefault="00231E7F" w:rsidP="00867D9E">
      <w:pPr>
        <w:tabs>
          <w:tab w:val="clear" w:pos="567"/>
        </w:tabs>
        <w:ind w:left="1701" w:right="1416" w:hanging="708"/>
        <w:rPr>
          <w:b/>
          <w:bCs/>
          <w:lang w:val="et-EE"/>
        </w:rPr>
      </w:pPr>
      <w:r w:rsidRPr="00B474D8">
        <w:rPr>
          <w:b/>
          <w:bCs/>
          <w:lang w:val="et-EE"/>
        </w:rPr>
        <w:t>B.</w:t>
      </w:r>
      <w:r w:rsidRPr="00B474D8">
        <w:rPr>
          <w:b/>
          <w:bCs/>
          <w:lang w:val="et-EE"/>
        </w:rPr>
        <w:tab/>
        <w:t>HANKE- JA KASUTUSTINGIMUSED VÕI PIIRANGUD</w:t>
      </w:r>
    </w:p>
    <w:p w14:paraId="1553340E" w14:textId="77777777" w:rsidR="00231E7F" w:rsidRPr="00B474D8" w:rsidRDefault="00231E7F" w:rsidP="00867D9E">
      <w:pPr>
        <w:tabs>
          <w:tab w:val="clear" w:pos="567"/>
        </w:tabs>
        <w:ind w:left="1701" w:right="1416" w:hanging="708"/>
        <w:rPr>
          <w:b/>
          <w:bCs/>
          <w:lang w:val="et-EE"/>
        </w:rPr>
      </w:pPr>
    </w:p>
    <w:p w14:paraId="3400C1AD" w14:textId="77777777" w:rsidR="00231E7F" w:rsidRPr="00B474D8" w:rsidRDefault="00231E7F" w:rsidP="00867D9E">
      <w:pPr>
        <w:tabs>
          <w:tab w:val="clear" w:pos="567"/>
        </w:tabs>
        <w:ind w:left="1701" w:right="1416" w:hanging="708"/>
        <w:rPr>
          <w:b/>
          <w:bCs/>
          <w:lang w:val="et-EE"/>
        </w:rPr>
      </w:pPr>
      <w:r w:rsidRPr="00B474D8">
        <w:rPr>
          <w:b/>
          <w:bCs/>
          <w:lang w:val="et-EE"/>
        </w:rPr>
        <w:t>C.</w:t>
      </w:r>
      <w:r w:rsidRPr="00B474D8">
        <w:rPr>
          <w:b/>
          <w:bCs/>
          <w:lang w:val="et-EE"/>
        </w:rPr>
        <w:tab/>
        <w:t>MÜÜGILOA MUUD TINGIMUSED JA NÕUDED</w:t>
      </w:r>
    </w:p>
    <w:p w14:paraId="1C12CC76" w14:textId="77777777" w:rsidR="00231E7F" w:rsidRPr="00B474D8" w:rsidRDefault="00231E7F" w:rsidP="00867D9E">
      <w:pPr>
        <w:tabs>
          <w:tab w:val="clear" w:pos="567"/>
        </w:tabs>
        <w:ind w:left="1701" w:right="1416" w:hanging="708"/>
        <w:rPr>
          <w:b/>
          <w:bCs/>
          <w:lang w:val="et-EE"/>
        </w:rPr>
      </w:pPr>
    </w:p>
    <w:p w14:paraId="183A90B4" w14:textId="77777777" w:rsidR="00231E7F" w:rsidRPr="00B474D8" w:rsidRDefault="00231E7F" w:rsidP="00867D9E">
      <w:pPr>
        <w:tabs>
          <w:tab w:val="clear" w:pos="567"/>
        </w:tabs>
        <w:ind w:left="1701" w:right="1416" w:hanging="708"/>
        <w:rPr>
          <w:b/>
          <w:bCs/>
          <w:lang w:val="et-EE"/>
        </w:rPr>
      </w:pPr>
      <w:r w:rsidRPr="00B474D8">
        <w:rPr>
          <w:b/>
          <w:bCs/>
          <w:lang w:val="et-EE"/>
        </w:rPr>
        <w:t>D.</w:t>
      </w:r>
      <w:r w:rsidRPr="00B474D8">
        <w:rPr>
          <w:b/>
          <w:bCs/>
          <w:lang w:val="et-EE"/>
        </w:rPr>
        <w:tab/>
      </w:r>
      <w:r w:rsidRPr="00B474D8">
        <w:rPr>
          <w:b/>
          <w:szCs w:val="24"/>
          <w:lang w:val="et-EE"/>
        </w:rPr>
        <w:t>RAVIMPREPARAADI OHUTU JA EFEKTIIVSE KASUTAMISE TINGIMUSED JA PIIRANGUD</w:t>
      </w:r>
    </w:p>
    <w:p w14:paraId="19CE07F5" w14:textId="77777777" w:rsidR="00231E7F" w:rsidRPr="00B474D8" w:rsidRDefault="00231E7F" w:rsidP="00867D9E">
      <w:pPr>
        <w:tabs>
          <w:tab w:val="clear" w:pos="567"/>
        </w:tabs>
        <w:rPr>
          <w:lang w:val="et-EE"/>
        </w:rPr>
      </w:pPr>
    </w:p>
    <w:p w14:paraId="10140F2F" w14:textId="77777777" w:rsidR="00231E7F" w:rsidRPr="00A13BA5" w:rsidRDefault="00231E7F" w:rsidP="009B0297">
      <w:pPr>
        <w:pStyle w:val="Heading1"/>
        <w:ind w:left="567" w:hanging="567"/>
        <w:jc w:val="left"/>
        <w:rPr>
          <w:lang w:val="et-EE"/>
        </w:rPr>
      </w:pPr>
      <w:r w:rsidRPr="00A13BA5">
        <w:rPr>
          <w:lang w:val="et-EE"/>
        </w:rPr>
        <w:br w:type="page"/>
      </w:r>
      <w:r w:rsidRPr="00A13BA5">
        <w:rPr>
          <w:lang w:val="et-EE"/>
        </w:rPr>
        <w:lastRenderedPageBreak/>
        <w:t>A.</w:t>
      </w:r>
      <w:r w:rsidRPr="00A13BA5">
        <w:rPr>
          <w:lang w:val="et-EE"/>
        </w:rPr>
        <w:tab/>
        <w:t>RAVIMIPARTII KASUTAMISEKS VABASTAMISE EEST VASTUTAV TOOTJA</w:t>
      </w:r>
    </w:p>
    <w:p w14:paraId="6C9734FF" w14:textId="77777777" w:rsidR="00231E7F" w:rsidRPr="00B474D8" w:rsidRDefault="00231E7F" w:rsidP="00867D9E">
      <w:pPr>
        <w:keepNext/>
        <w:tabs>
          <w:tab w:val="clear" w:pos="567"/>
        </w:tabs>
        <w:rPr>
          <w:lang w:val="et-EE"/>
        </w:rPr>
      </w:pPr>
    </w:p>
    <w:p w14:paraId="7FD8F9F1" w14:textId="77777777" w:rsidR="00231E7F" w:rsidRPr="00B474D8" w:rsidRDefault="00231E7F" w:rsidP="00867D9E">
      <w:pPr>
        <w:keepNext/>
        <w:tabs>
          <w:tab w:val="clear" w:pos="567"/>
        </w:tabs>
        <w:rPr>
          <w:lang w:val="et-EE"/>
        </w:rPr>
      </w:pPr>
      <w:r w:rsidRPr="00B474D8">
        <w:rPr>
          <w:u w:val="single"/>
          <w:lang w:val="et-EE"/>
        </w:rPr>
        <w:t>Ravimipartii kasutamiseks vabastamise eest vastutava tootja nimi ja aadress</w:t>
      </w:r>
    </w:p>
    <w:p w14:paraId="41F9948D" w14:textId="77777777" w:rsidR="00231E7F" w:rsidRPr="00B474D8" w:rsidRDefault="00231E7F" w:rsidP="00867D9E">
      <w:pPr>
        <w:keepNext/>
        <w:tabs>
          <w:tab w:val="clear" w:pos="567"/>
        </w:tabs>
        <w:rPr>
          <w:lang w:val="et-EE"/>
        </w:rPr>
      </w:pPr>
    </w:p>
    <w:p w14:paraId="1E426BC1" w14:textId="77777777" w:rsidR="00826A02" w:rsidRPr="00826A02" w:rsidRDefault="00826A02" w:rsidP="00826A02">
      <w:pPr>
        <w:keepNext/>
        <w:tabs>
          <w:tab w:val="clear" w:pos="567"/>
        </w:tabs>
        <w:rPr>
          <w:szCs w:val="22"/>
          <w:lang w:val="fr-FR"/>
        </w:rPr>
      </w:pPr>
      <w:r w:rsidRPr="00826A02">
        <w:rPr>
          <w:szCs w:val="22"/>
          <w:lang w:val="fr-FR"/>
        </w:rPr>
        <w:t>Viatris Santé</w:t>
      </w:r>
    </w:p>
    <w:p w14:paraId="752C9AAF" w14:textId="77777777" w:rsidR="00826A02" w:rsidRPr="00826A02" w:rsidRDefault="00826A02" w:rsidP="00826A02">
      <w:pPr>
        <w:keepNext/>
        <w:tabs>
          <w:tab w:val="clear" w:pos="567"/>
        </w:tabs>
        <w:rPr>
          <w:szCs w:val="22"/>
          <w:lang w:val="fr-FR"/>
        </w:rPr>
      </w:pPr>
      <w:r w:rsidRPr="00826A02">
        <w:rPr>
          <w:szCs w:val="22"/>
          <w:lang w:val="fr-FR"/>
        </w:rPr>
        <w:t>1 rue de Turin</w:t>
      </w:r>
    </w:p>
    <w:p w14:paraId="57E75F24" w14:textId="3F888652" w:rsidR="00962E31" w:rsidRPr="00E0482D" w:rsidRDefault="00826A02" w:rsidP="00867D9E">
      <w:pPr>
        <w:rPr>
          <w:szCs w:val="22"/>
          <w:lang w:val="fr-FR"/>
        </w:rPr>
      </w:pPr>
      <w:r w:rsidRPr="00826A02">
        <w:rPr>
          <w:szCs w:val="22"/>
          <w:lang w:val="fr-FR"/>
        </w:rPr>
        <w:t>69007 Lyon</w:t>
      </w:r>
    </w:p>
    <w:p w14:paraId="6239CC1B" w14:textId="77777777" w:rsidR="00962E31" w:rsidRPr="00AC2233" w:rsidRDefault="00962E31" w:rsidP="00867D9E">
      <w:pPr>
        <w:rPr>
          <w:szCs w:val="22"/>
          <w:lang w:val="et-EE"/>
        </w:rPr>
      </w:pPr>
      <w:r w:rsidRPr="00AC2233">
        <w:rPr>
          <w:szCs w:val="22"/>
          <w:lang w:val="et-EE"/>
        </w:rPr>
        <w:t>Prantsusmaa</w:t>
      </w:r>
    </w:p>
    <w:p w14:paraId="5E581474" w14:textId="77777777" w:rsidR="00962E31" w:rsidRPr="00AC2233" w:rsidRDefault="00962E31" w:rsidP="00867D9E">
      <w:pPr>
        <w:rPr>
          <w:szCs w:val="22"/>
          <w:lang w:val="et-EE"/>
        </w:rPr>
      </w:pPr>
    </w:p>
    <w:p w14:paraId="7D54F919" w14:textId="2C259522" w:rsidR="00156A2A" w:rsidRPr="00156A2A" w:rsidRDefault="00156A2A" w:rsidP="00156A2A">
      <w:pPr>
        <w:pStyle w:val="ammtitulaireadresse"/>
        <w:rPr>
          <w:rFonts w:ascii="Times New Roman" w:hAnsi="Times New Roman" w:cs="Times New Roman"/>
          <w:color w:val="auto"/>
          <w:sz w:val="22"/>
          <w:szCs w:val="22"/>
          <w:lang w:val="en-US" w:eastAsia="en-US"/>
        </w:rPr>
      </w:pPr>
      <w:bookmarkStart w:id="4" w:name="_Hlk149906414"/>
      <w:r w:rsidRPr="00156A2A">
        <w:rPr>
          <w:rFonts w:ascii="Times New Roman" w:hAnsi="Times New Roman" w:cs="Times New Roman"/>
          <w:color w:val="auto"/>
          <w:sz w:val="22"/>
          <w:szCs w:val="22"/>
          <w:lang w:val="en-US" w:eastAsia="en-US"/>
        </w:rPr>
        <w:t>Eurofins BioPharma Product testing Budapest Kft</w:t>
      </w:r>
    </w:p>
    <w:p w14:paraId="3FE52A05" w14:textId="77777777" w:rsidR="00156A2A" w:rsidRPr="00156A2A" w:rsidRDefault="00156A2A" w:rsidP="00156A2A">
      <w:pPr>
        <w:pStyle w:val="ammtitulaireadresse"/>
        <w:rPr>
          <w:rFonts w:ascii="Times New Roman" w:hAnsi="Times New Roman" w:cs="Times New Roman"/>
          <w:color w:val="auto"/>
          <w:sz w:val="22"/>
          <w:szCs w:val="22"/>
          <w:lang w:val="en-US" w:eastAsia="en-US"/>
        </w:rPr>
      </w:pPr>
      <w:proofErr w:type="spellStart"/>
      <w:r w:rsidRPr="00156A2A">
        <w:rPr>
          <w:rFonts w:ascii="Times New Roman" w:hAnsi="Times New Roman" w:cs="Times New Roman"/>
          <w:color w:val="auto"/>
          <w:sz w:val="22"/>
          <w:szCs w:val="22"/>
          <w:lang w:val="en-US" w:eastAsia="en-US"/>
        </w:rPr>
        <w:t>Anonymus</w:t>
      </w:r>
      <w:proofErr w:type="spellEnd"/>
      <w:r w:rsidRPr="00156A2A">
        <w:rPr>
          <w:rFonts w:ascii="Times New Roman" w:hAnsi="Times New Roman" w:cs="Times New Roman"/>
          <w:color w:val="auto"/>
          <w:sz w:val="22"/>
          <w:szCs w:val="22"/>
          <w:lang w:val="en-US" w:eastAsia="en-US"/>
        </w:rPr>
        <w:t xml:space="preserve"> </w:t>
      </w:r>
      <w:proofErr w:type="spellStart"/>
      <w:r w:rsidRPr="00156A2A">
        <w:rPr>
          <w:rFonts w:ascii="Times New Roman" w:hAnsi="Times New Roman" w:cs="Times New Roman"/>
          <w:color w:val="auto"/>
          <w:sz w:val="22"/>
          <w:szCs w:val="22"/>
          <w:lang w:val="en-US" w:eastAsia="en-US"/>
        </w:rPr>
        <w:t>Utca</w:t>
      </w:r>
      <w:proofErr w:type="spellEnd"/>
      <w:r w:rsidRPr="00156A2A">
        <w:rPr>
          <w:rFonts w:ascii="Times New Roman" w:hAnsi="Times New Roman" w:cs="Times New Roman"/>
          <w:color w:val="auto"/>
          <w:sz w:val="22"/>
          <w:szCs w:val="22"/>
          <w:lang w:val="en-US" w:eastAsia="en-US"/>
        </w:rPr>
        <w:t xml:space="preserve"> 6, </w:t>
      </w:r>
      <w:proofErr w:type="spellStart"/>
      <w:r w:rsidRPr="00156A2A">
        <w:rPr>
          <w:rFonts w:ascii="Times New Roman" w:hAnsi="Times New Roman" w:cs="Times New Roman"/>
          <w:color w:val="auto"/>
          <w:sz w:val="22"/>
          <w:szCs w:val="22"/>
          <w:lang w:val="en-US" w:eastAsia="en-US"/>
        </w:rPr>
        <w:t>Kerulet</w:t>
      </w:r>
      <w:proofErr w:type="spellEnd"/>
      <w:r w:rsidRPr="00156A2A">
        <w:rPr>
          <w:rFonts w:ascii="Times New Roman" w:hAnsi="Times New Roman" w:cs="Times New Roman"/>
          <w:color w:val="auto"/>
          <w:sz w:val="22"/>
          <w:szCs w:val="22"/>
          <w:lang w:val="en-US" w:eastAsia="en-US"/>
        </w:rPr>
        <w:t>,</w:t>
      </w:r>
    </w:p>
    <w:p w14:paraId="264A9AEA" w14:textId="5E00C5D0" w:rsidR="00962E31" w:rsidRPr="00AC2233" w:rsidRDefault="00156A2A" w:rsidP="00867D9E">
      <w:pPr>
        <w:rPr>
          <w:szCs w:val="22"/>
          <w:lang w:val="et-EE"/>
        </w:rPr>
      </w:pPr>
      <w:r w:rsidRPr="00156A2A">
        <w:rPr>
          <w:szCs w:val="22"/>
          <w:lang w:val="en-US" w:eastAsia="en-US"/>
        </w:rPr>
        <w:t>Budapest IV, 1045</w:t>
      </w:r>
      <w:bookmarkEnd w:id="4"/>
    </w:p>
    <w:p w14:paraId="1725DD13" w14:textId="77777777" w:rsidR="00962E31" w:rsidRPr="00AC2233" w:rsidRDefault="00962E31" w:rsidP="00867D9E">
      <w:pPr>
        <w:rPr>
          <w:szCs w:val="22"/>
          <w:lang w:val="et-EE"/>
        </w:rPr>
      </w:pPr>
      <w:r w:rsidRPr="00AC2233">
        <w:rPr>
          <w:szCs w:val="22"/>
          <w:lang w:val="et-EE"/>
        </w:rPr>
        <w:t>Ungari</w:t>
      </w:r>
    </w:p>
    <w:p w14:paraId="229EE21E" w14:textId="77777777" w:rsidR="00962E31" w:rsidRPr="00AC2233" w:rsidRDefault="00962E31" w:rsidP="00867D9E">
      <w:pPr>
        <w:rPr>
          <w:szCs w:val="22"/>
          <w:lang w:val="et-EE"/>
        </w:rPr>
      </w:pPr>
    </w:p>
    <w:p w14:paraId="445565ED" w14:textId="734029C8" w:rsidR="00962E31" w:rsidRPr="00257894" w:rsidRDefault="00962E31" w:rsidP="00867D9E">
      <w:pPr>
        <w:numPr>
          <w:ilvl w:val="12"/>
          <w:numId w:val="0"/>
        </w:numPr>
        <w:rPr>
          <w:szCs w:val="22"/>
          <w:lang w:val="hu-HU"/>
        </w:rPr>
      </w:pPr>
      <w:del w:id="5" w:author="Anonymous-Viatris" w:date="2026-04-22T12:13:00Z" w16du:dateUtc="2026-04-22T06:43:00Z">
        <w:r w:rsidRPr="00257894" w:rsidDel="009336DF">
          <w:rPr>
            <w:szCs w:val="22"/>
            <w:lang w:val="hu-HU"/>
          </w:rPr>
          <w:delText xml:space="preserve">Mylan </w:delText>
        </w:r>
      </w:del>
      <w:ins w:id="6" w:author="Anonymous-Viatris" w:date="2026-04-22T12:13:00Z" w16du:dateUtc="2026-04-22T06:43:00Z">
        <w:r w:rsidR="009336DF">
          <w:rPr>
            <w:szCs w:val="22"/>
            <w:lang w:val="hu-HU"/>
          </w:rPr>
          <w:t>Viatris</w:t>
        </w:r>
        <w:r w:rsidR="009336DF" w:rsidRPr="00257894">
          <w:rPr>
            <w:szCs w:val="22"/>
            <w:lang w:val="hu-HU"/>
          </w:rPr>
          <w:t xml:space="preserve"> </w:t>
        </w:r>
      </w:ins>
      <w:r w:rsidRPr="00257894">
        <w:rPr>
          <w:szCs w:val="22"/>
          <w:lang w:val="hu-HU"/>
        </w:rPr>
        <w:t>Germany GmbH</w:t>
      </w:r>
    </w:p>
    <w:p w14:paraId="1B340473" w14:textId="77777777" w:rsidR="00962E31" w:rsidRPr="00257894" w:rsidRDefault="00962E31" w:rsidP="00867D9E">
      <w:pPr>
        <w:numPr>
          <w:ilvl w:val="12"/>
          <w:numId w:val="0"/>
        </w:numPr>
        <w:rPr>
          <w:szCs w:val="22"/>
          <w:lang w:val="hu-HU"/>
        </w:rPr>
      </w:pPr>
      <w:r w:rsidRPr="00257894">
        <w:rPr>
          <w:szCs w:val="22"/>
          <w:lang w:val="hu-HU"/>
        </w:rPr>
        <w:t>Benzstrasse 1</w:t>
      </w:r>
    </w:p>
    <w:p w14:paraId="359B70F7" w14:textId="77777777" w:rsidR="00962E31" w:rsidRPr="00257894" w:rsidRDefault="00962E31" w:rsidP="00867D9E">
      <w:pPr>
        <w:numPr>
          <w:ilvl w:val="12"/>
          <w:numId w:val="0"/>
        </w:numPr>
        <w:rPr>
          <w:szCs w:val="22"/>
          <w:lang w:val="hu-HU"/>
        </w:rPr>
      </w:pPr>
      <w:r w:rsidRPr="00257894">
        <w:rPr>
          <w:szCs w:val="22"/>
          <w:lang w:val="hu-HU"/>
        </w:rPr>
        <w:t>Bad Homburg</w:t>
      </w:r>
    </w:p>
    <w:p w14:paraId="27498E9F" w14:textId="77777777" w:rsidR="00962E31" w:rsidRPr="00257894" w:rsidRDefault="00962E31" w:rsidP="00867D9E">
      <w:pPr>
        <w:numPr>
          <w:ilvl w:val="12"/>
          <w:numId w:val="0"/>
        </w:numPr>
        <w:rPr>
          <w:szCs w:val="22"/>
          <w:lang w:val="hu-HU"/>
        </w:rPr>
      </w:pPr>
      <w:r w:rsidRPr="00257894">
        <w:rPr>
          <w:szCs w:val="22"/>
          <w:lang w:val="hu-HU"/>
        </w:rPr>
        <w:t>Hesse</w:t>
      </w:r>
    </w:p>
    <w:p w14:paraId="4BF129E6" w14:textId="77777777" w:rsidR="00962E31" w:rsidRPr="00257894" w:rsidRDefault="00962E31" w:rsidP="00867D9E">
      <w:pPr>
        <w:numPr>
          <w:ilvl w:val="12"/>
          <w:numId w:val="0"/>
        </w:numPr>
        <w:rPr>
          <w:szCs w:val="22"/>
          <w:lang w:val="hu-HU"/>
        </w:rPr>
      </w:pPr>
      <w:r w:rsidRPr="00257894">
        <w:rPr>
          <w:szCs w:val="22"/>
          <w:lang w:val="hu-HU"/>
        </w:rPr>
        <w:t>61352</w:t>
      </w:r>
    </w:p>
    <w:p w14:paraId="7DE148F9" w14:textId="77777777" w:rsidR="00962E31" w:rsidRPr="00AC2233" w:rsidRDefault="00962E31" w:rsidP="00867D9E">
      <w:pPr>
        <w:numPr>
          <w:ilvl w:val="12"/>
          <w:numId w:val="0"/>
        </w:numPr>
        <w:rPr>
          <w:noProof/>
          <w:szCs w:val="22"/>
          <w:lang w:val="et-EE"/>
        </w:rPr>
      </w:pPr>
      <w:r w:rsidRPr="00AC2233">
        <w:rPr>
          <w:szCs w:val="22"/>
          <w:lang w:val="et-EE"/>
        </w:rPr>
        <w:t>Saksamaa</w:t>
      </w:r>
    </w:p>
    <w:p w14:paraId="2F52DD99" w14:textId="77777777" w:rsidR="00231E7F" w:rsidRPr="00B474D8" w:rsidRDefault="00231E7F" w:rsidP="00867D9E">
      <w:pPr>
        <w:tabs>
          <w:tab w:val="clear" w:pos="567"/>
        </w:tabs>
        <w:rPr>
          <w:lang w:val="et-EE"/>
        </w:rPr>
      </w:pPr>
    </w:p>
    <w:p w14:paraId="121CEDB7" w14:textId="77777777" w:rsidR="00962E31" w:rsidRPr="0078745E" w:rsidRDefault="00962E31" w:rsidP="00867D9E">
      <w:pPr>
        <w:tabs>
          <w:tab w:val="clear" w:pos="567"/>
        </w:tabs>
        <w:rPr>
          <w:lang w:val="et-EE"/>
        </w:rPr>
      </w:pPr>
      <w:r w:rsidRPr="0078745E">
        <w:rPr>
          <w:lang w:val="et-EE"/>
        </w:rPr>
        <w:t>Ravimi trükitud pakendi infolehel peab olema vastava ravimipartii kasutamiseks vabastamise eest vastutava tootja nimi ja aadress.</w:t>
      </w:r>
    </w:p>
    <w:p w14:paraId="784E494B" w14:textId="6E5EC48B" w:rsidR="0078745E" w:rsidRPr="00E76ED8" w:rsidRDefault="0078745E" w:rsidP="00867D9E">
      <w:pPr>
        <w:tabs>
          <w:tab w:val="clear" w:pos="567"/>
        </w:tabs>
        <w:rPr>
          <w:lang w:val="et-EE"/>
        </w:rPr>
      </w:pPr>
    </w:p>
    <w:p w14:paraId="44A703E7" w14:textId="77777777" w:rsidR="0078745E" w:rsidRPr="00B474D8" w:rsidRDefault="0078745E" w:rsidP="00867D9E">
      <w:pPr>
        <w:tabs>
          <w:tab w:val="clear" w:pos="567"/>
        </w:tabs>
        <w:rPr>
          <w:lang w:val="et-EE"/>
        </w:rPr>
      </w:pPr>
    </w:p>
    <w:p w14:paraId="7E51F73D" w14:textId="77777777" w:rsidR="00231E7F" w:rsidRPr="00E0482D" w:rsidRDefault="00231E7F" w:rsidP="009B0297">
      <w:pPr>
        <w:pStyle w:val="Heading1"/>
        <w:ind w:left="567" w:hanging="567"/>
        <w:jc w:val="left"/>
        <w:rPr>
          <w:lang w:val="fi-FI"/>
        </w:rPr>
      </w:pPr>
      <w:r w:rsidRPr="00E0482D">
        <w:rPr>
          <w:lang w:val="fi-FI"/>
        </w:rPr>
        <w:t>B.</w:t>
      </w:r>
      <w:r w:rsidRPr="00E0482D">
        <w:rPr>
          <w:lang w:val="fi-FI"/>
        </w:rPr>
        <w:tab/>
        <w:t>HANKE- JA KASUTUSTINGIMUSED VÕI PIIRANGUD</w:t>
      </w:r>
    </w:p>
    <w:p w14:paraId="2986E908" w14:textId="77777777" w:rsidR="00231E7F" w:rsidRPr="00B474D8" w:rsidRDefault="00231E7F" w:rsidP="00867D9E">
      <w:pPr>
        <w:keepNext/>
        <w:tabs>
          <w:tab w:val="clear" w:pos="567"/>
        </w:tabs>
        <w:rPr>
          <w:lang w:val="et-EE"/>
        </w:rPr>
      </w:pPr>
    </w:p>
    <w:p w14:paraId="37A693C6" w14:textId="7428E67E" w:rsidR="00231E7F" w:rsidRPr="00B474D8" w:rsidRDefault="00231E7F" w:rsidP="00867D9E">
      <w:pPr>
        <w:numPr>
          <w:ilvl w:val="12"/>
          <w:numId w:val="0"/>
        </w:numPr>
        <w:tabs>
          <w:tab w:val="clear" w:pos="567"/>
        </w:tabs>
        <w:rPr>
          <w:lang w:val="et-EE"/>
        </w:rPr>
      </w:pPr>
      <w:r w:rsidRPr="00B474D8">
        <w:rPr>
          <w:lang w:val="et-EE"/>
        </w:rPr>
        <w:t>Piiratud tingimustel väljastatav retseptiravim (vt I</w:t>
      </w:r>
      <w:r w:rsidR="0078745E">
        <w:rPr>
          <w:lang w:val="et-EE"/>
        </w:rPr>
        <w:t> </w:t>
      </w:r>
      <w:r w:rsidRPr="00B474D8">
        <w:rPr>
          <w:lang w:val="et-EE"/>
        </w:rPr>
        <w:t>lisa: Ravimi omaduste kokkuvõte, lõik 4.2).</w:t>
      </w:r>
    </w:p>
    <w:p w14:paraId="0C7FF1CB" w14:textId="77777777" w:rsidR="00231E7F" w:rsidRPr="00B474D8" w:rsidRDefault="00231E7F" w:rsidP="00867D9E">
      <w:pPr>
        <w:numPr>
          <w:ilvl w:val="12"/>
          <w:numId w:val="0"/>
        </w:numPr>
        <w:tabs>
          <w:tab w:val="clear" w:pos="567"/>
        </w:tabs>
        <w:rPr>
          <w:lang w:val="et-EE"/>
        </w:rPr>
      </w:pPr>
    </w:p>
    <w:p w14:paraId="236BAA93" w14:textId="77777777" w:rsidR="00231E7F" w:rsidRPr="00B474D8" w:rsidRDefault="00231E7F" w:rsidP="00867D9E">
      <w:pPr>
        <w:numPr>
          <w:ilvl w:val="12"/>
          <w:numId w:val="0"/>
        </w:numPr>
        <w:tabs>
          <w:tab w:val="clear" w:pos="567"/>
        </w:tabs>
        <w:rPr>
          <w:lang w:val="et-EE"/>
        </w:rPr>
      </w:pPr>
    </w:p>
    <w:p w14:paraId="747B9B39" w14:textId="77777777" w:rsidR="00231E7F" w:rsidRPr="00E0482D" w:rsidRDefault="00231E7F" w:rsidP="009B0297">
      <w:pPr>
        <w:pStyle w:val="Heading1"/>
        <w:ind w:left="567" w:hanging="567"/>
        <w:jc w:val="left"/>
        <w:rPr>
          <w:lang w:val="fi-FI"/>
        </w:rPr>
      </w:pPr>
      <w:r w:rsidRPr="00E0482D">
        <w:rPr>
          <w:lang w:val="fi-FI"/>
        </w:rPr>
        <w:t>C.</w:t>
      </w:r>
      <w:r w:rsidRPr="00E0482D">
        <w:rPr>
          <w:lang w:val="fi-FI"/>
        </w:rPr>
        <w:tab/>
        <w:t>MÜÜGILOA MUUD TINGIMUSED JA NÕUDED</w:t>
      </w:r>
    </w:p>
    <w:p w14:paraId="44FEC108" w14:textId="77777777" w:rsidR="00231E7F" w:rsidRPr="00B474D8" w:rsidRDefault="00231E7F" w:rsidP="00867D9E">
      <w:pPr>
        <w:keepNext/>
        <w:tabs>
          <w:tab w:val="clear" w:pos="567"/>
        </w:tabs>
        <w:rPr>
          <w:lang w:val="et-EE"/>
        </w:rPr>
      </w:pPr>
    </w:p>
    <w:p w14:paraId="7C403C53" w14:textId="77777777" w:rsidR="00231E7F" w:rsidRPr="00B474D8" w:rsidRDefault="00231E7F" w:rsidP="00867D9E">
      <w:pPr>
        <w:keepNext/>
        <w:numPr>
          <w:ilvl w:val="0"/>
          <w:numId w:val="16"/>
        </w:numPr>
        <w:ind w:left="0" w:firstLine="0"/>
        <w:rPr>
          <w:b/>
          <w:szCs w:val="24"/>
          <w:lang w:val="et-EE"/>
        </w:rPr>
      </w:pPr>
      <w:r w:rsidRPr="00B474D8">
        <w:rPr>
          <w:b/>
          <w:szCs w:val="24"/>
          <w:lang w:val="et-EE"/>
        </w:rPr>
        <w:t>Perioodilised ohutusaruanded</w:t>
      </w:r>
    </w:p>
    <w:p w14:paraId="475735FC" w14:textId="77777777" w:rsidR="00231E7F" w:rsidRDefault="00231E7F" w:rsidP="00867D9E">
      <w:pPr>
        <w:tabs>
          <w:tab w:val="clear" w:pos="567"/>
        </w:tabs>
        <w:rPr>
          <w:szCs w:val="24"/>
          <w:lang w:val="et-EE"/>
        </w:rPr>
      </w:pPr>
    </w:p>
    <w:p w14:paraId="77BEEBDF" w14:textId="77777777" w:rsidR="00231E7F" w:rsidRPr="005D01F8" w:rsidRDefault="00231E7F" w:rsidP="00867D9E">
      <w:pPr>
        <w:tabs>
          <w:tab w:val="clear" w:pos="567"/>
        </w:tabs>
        <w:rPr>
          <w:szCs w:val="24"/>
          <w:lang w:val="et-EE"/>
        </w:rPr>
      </w:pPr>
      <w:r>
        <w:rPr>
          <w:szCs w:val="24"/>
          <w:lang w:val="et-EE"/>
        </w:rPr>
        <w:t>Nõuded</w:t>
      </w:r>
      <w:r w:rsidRPr="00B474D8">
        <w:rPr>
          <w:szCs w:val="24"/>
          <w:lang w:val="et-EE"/>
        </w:rPr>
        <w:t xml:space="preserve"> asjaomase ravimi perioodilis</w:t>
      </w:r>
      <w:r>
        <w:rPr>
          <w:szCs w:val="24"/>
          <w:lang w:val="et-EE"/>
        </w:rPr>
        <w:t>te</w:t>
      </w:r>
      <w:r w:rsidRPr="00B474D8">
        <w:rPr>
          <w:szCs w:val="24"/>
          <w:lang w:val="et-EE"/>
        </w:rPr>
        <w:t xml:space="preserve"> ohutusaruan</w:t>
      </w:r>
      <w:r>
        <w:rPr>
          <w:szCs w:val="24"/>
          <w:lang w:val="et-EE"/>
        </w:rPr>
        <w:t>nete esitamiseks</w:t>
      </w:r>
      <w:r w:rsidRPr="00B474D8">
        <w:rPr>
          <w:szCs w:val="24"/>
          <w:lang w:val="et-EE"/>
        </w:rPr>
        <w:t xml:space="preserve"> </w:t>
      </w:r>
      <w:r>
        <w:rPr>
          <w:szCs w:val="24"/>
          <w:lang w:val="et-EE"/>
        </w:rPr>
        <w:t>on sätestatud</w:t>
      </w:r>
      <w:r w:rsidRPr="00B474D8">
        <w:rPr>
          <w:szCs w:val="24"/>
          <w:lang w:val="et-EE"/>
        </w:rPr>
        <w:t xml:space="preserve"> direktiivi</w:t>
      </w:r>
      <w:r>
        <w:rPr>
          <w:szCs w:val="24"/>
          <w:lang w:val="et-EE"/>
        </w:rPr>
        <w:t> </w:t>
      </w:r>
      <w:r w:rsidRPr="00B474D8">
        <w:rPr>
          <w:szCs w:val="24"/>
          <w:lang w:val="et-EE"/>
        </w:rPr>
        <w:t xml:space="preserve">2001/83/EÜ artikli 107c punkti 7 </w:t>
      </w:r>
      <w:r>
        <w:rPr>
          <w:szCs w:val="24"/>
          <w:lang w:val="et-EE"/>
        </w:rPr>
        <w:t xml:space="preserve">kohaselt </w:t>
      </w:r>
      <w:r w:rsidRPr="00B474D8">
        <w:rPr>
          <w:szCs w:val="24"/>
          <w:lang w:val="et-EE"/>
        </w:rPr>
        <w:t>liidu kontrollpäevade loetelu</w:t>
      </w:r>
      <w:r>
        <w:rPr>
          <w:szCs w:val="24"/>
          <w:lang w:val="et-EE"/>
        </w:rPr>
        <w:t>s</w:t>
      </w:r>
      <w:r w:rsidRPr="00B474D8">
        <w:rPr>
          <w:szCs w:val="24"/>
          <w:lang w:val="et-EE"/>
        </w:rPr>
        <w:t xml:space="preserve"> (EURD loetelu) </w:t>
      </w:r>
      <w:r>
        <w:rPr>
          <w:szCs w:val="24"/>
          <w:lang w:val="et-EE"/>
        </w:rPr>
        <w:t xml:space="preserve">ja iga hilisem uuendus avaldatakse </w:t>
      </w:r>
      <w:r w:rsidRPr="00B474D8">
        <w:rPr>
          <w:szCs w:val="24"/>
          <w:lang w:val="et-EE"/>
        </w:rPr>
        <w:t>Euroopa ravimite veebiportaalis</w:t>
      </w:r>
      <w:r w:rsidRPr="00B474D8">
        <w:rPr>
          <w:i/>
          <w:szCs w:val="24"/>
          <w:lang w:val="et-EE"/>
        </w:rPr>
        <w:t>.</w:t>
      </w:r>
    </w:p>
    <w:p w14:paraId="726BB65B" w14:textId="77777777" w:rsidR="00231E7F" w:rsidRPr="00B474D8" w:rsidRDefault="00231E7F" w:rsidP="00867D9E">
      <w:pPr>
        <w:tabs>
          <w:tab w:val="clear" w:pos="567"/>
        </w:tabs>
        <w:rPr>
          <w:u w:val="single"/>
          <w:lang w:val="et-EE"/>
        </w:rPr>
      </w:pPr>
    </w:p>
    <w:p w14:paraId="293FB413" w14:textId="77777777" w:rsidR="00231E7F" w:rsidRPr="00B474D8" w:rsidRDefault="00231E7F" w:rsidP="00867D9E">
      <w:pPr>
        <w:tabs>
          <w:tab w:val="clear" w:pos="567"/>
        </w:tabs>
        <w:rPr>
          <w:lang w:val="et-EE"/>
        </w:rPr>
      </w:pPr>
    </w:p>
    <w:p w14:paraId="0BEC0FDA" w14:textId="77777777" w:rsidR="00231E7F" w:rsidRPr="00A13BA5" w:rsidRDefault="00231E7F" w:rsidP="009B0297">
      <w:pPr>
        <w:pStyle w:val="Heading1"/>
        <w:ind w:left="567" w:hanging="567"/>
        <w:jc w:val="left"/>
        <w:rPr>
          <w:lang w:val="et-EE"/>
        </w:rPr>
      </w:pPr>
      <w:r w:rsidRPr="00A13BA5">
        <w:rPr>
          <w:lang w:val="et-EE"/>
        </w:rPr>
        <w:t>D.</w:t>
      </w:r>
      <w:r w:rsidRPr="00A13BA5">
        <w:rPr>
          <w:lang w:val="et-EE"/>
        </w:rPr>
        <w:tab/>
        <w:t>RAVIMPREPARAADI OHUTU JA EFEKTIIVSE KASUTAMISE TINGIMUSED JA PIIRANGUD</w:t>
      </w:r>
    </w:p>
    <w:p w14:paraId="7A28D497" w14:textId="77777777" w:rsidR="00231E7F" w:rsidRPr="00B474D8" w:rsidRDefault="00231E7F" w:rsidP="00867D9E">
      <w:pPr>
        <w:keepNext/>
        <w:rPr>
          <w:i/>
          <w:szCs w:val="24"/>
          <w:u w:val="single"/>
          <w:lang w:val="et-EE"/>
        </w:rPr>
      </w:pPr>
    </w:p>
    <w:p w14:paraId="0B70A01E" w14:textId="77777777" w:rsidR="00231E7F" w:rsidRPr="00B474D8" w:rsidRDefault="00231E7F" w:rsidP="00867D9E">
      <w:pPr>
        <w:keepNext/>
        <w:numPr>
          <w:ilvl w:val="0"/>
          <w:numId w:val="16"/>
        </w:numPr>
        <w:ind w:left="0" w:firstLine="0"/>
        <w:rPr>
          <w:b/>
          <w:szCs w:val="24"/>
          <w:lang w:val="et-EE"/>
        </w:rPr>
      </w:pPr>
      <w:r w:rsidRPr="00B474D8">
        <w:rPr>
          <w:b/>
          <w:szCs w:val="24"/>
          <w:lang w:val="et-EE"/>
        </w:rPr>
        <w:t>Riskijuhtimiskava</w:t>
      </w:r>
    </w:p>
    <w:p w14:paraId="7ABB4ABA" w14:textId="77777777" w:rsidR="00231E7F" w:rsidRDefault="00231E7F" w:rsidP="00867D9E">
      <w:pPr>
        <w:tabs>
          <w:tab w:val="left" w:pos="0"/>
        </w:tabs>
        <w:ind w:right="567"/>
        <w:rPr>
          <w:szCs w:val="24"/>
          <w:lang w:val="et-EE"/>
        </w:rPr>
      </w:pPr>
    </w:p>
    <w:p w14:paraId="7E2ECBBC" w14:textId="77777777" w:rsidR="00231E7F" w:rsidRPr="00B474D8" w:rsidRDefault="00231E7F" w:rsidP="00867D9E">
      <w:pPr>
        <w:tabs>
          <w:tab w:val="left" w:pos="0"/>
        </w:tabs>
        <w:ind w:right="567"/>
        <w:rPr>
          <w:szCs w:val="24"/>
          <w:lang w:val="et-EE"/>
        </w:rPr>
      </w:pPr>
      <w:r w:rsidRPr="00B474D8">
        <w:rPr>
          <w:szCs w:val="24"/>
          <w:lang w:val="et-EE"/>
        </w:rPr>
        <w:t>Müügiloa hoidja peab nõutavad ravimiohutuse toimingud ja sekkumismeetmed läbi viima vastavalt müügiloa taotluse moodulis</w:t>
      </w:r>
      <w:r>
        <w:rPr>
          <w:szCs w:val="24"/>
          <w:lang w:val="et-EE"/>
        </w:rPr>
        <w:t> </w:t>
      </w:r>
      <w:r w:rsidRPr="00B474D8">
        <w:rPr>
          <w:szCs w:val="24"/>
          <w:lang w:val="et-EE"/>
        </w:rPr>
        <w:t>1.8.2 esitatud kokkulepitud riskijuhtimiskavale ja mis tahes järgmistele ajakohastatud riskijuhtimiskavadele.</w:t>
      </w:r>
    </w:p>
    <w:p w14:paraId="644AE966" w14:textId="77777777" w:rsidR="00231E7F" w:rsidRPr="00B474D8" w:rsidRDefault="00231E7F" w:rsidP="00867D9E">
      <w:pPr>
        <w:tabs>
          <w:tab w:val="left" w:pos="0"/>
        </w:tabs>
        <w:ind w:right="567"/>
        <w:rPr>
          <w:szCs w:val="24"/>
          <w:lang w:val="et-EE"/>
        </w:rPr>
      </w:pPr>
    </w:p>
    <w:p w14:paraId="28E8E2DF" w14:textId="77777777" w:rsidR="00231E7F" w:rsidRPr="00B474D8" w:rsidRDefault="00231E7F" w:rsidP="00867D9E">
      <w:pPr>
        <w:keepNext/>
        <w:rPr>
          <w:i/>
          <w:szCs w:val="24"/>
          <w:lang w:val="et-EE"/>
        </w:rPr>
      </w:pPr>
      <w:r w:rsidRPr="00B474D8">
        <w:rPr>
          <w:szCs w:val="24"/>
          <w:lang w:val="et-EE"/>
        </w:rPr>
        <w:t>Ajakohastatud riskijuhtimiskava tuleb esitada:</w:t>
      </w:r>
    </w:p>
    <w:p w14:paraId="09543F4F" w14:textId="77777777" w:rsidR="00231E7F" w:rsidRPr="00B474D8" w:rsidRDefault="00231E7F" w:rsidP="00867D9E">
      <w:pPr>
        <w:numPr>
          <w:ilvl w:val="0"/>
          <w:numId w:val="17"/>
        </w:numPr>
        <w:tabs>
          <w:tab w:val="clear" w:pos="567"/>
        </w:tabs>
        <w:ind w:right="-1"/>
        <w:rPr>
          <w:i/>
          <w:szCs w:val="24"/>
          <w:lang w:val="et-EE"/>
        </w:rPr>
      </w:pPr>
      <w:r w:rsidRPr="00B474D8">
        <w:rPr>
          <w:szCs w:val="24"/>
          <w:lang w:val="et-EE"/>
        </w:rPr>
        <w:t>Euroopa Ravimiameti nõudel;</w:t>
      </w:r>
    </w:p>
    <w:p w14:paraId="000D7951" w14:textId="77777777" w:rsidR="00231E7F" w:rsidRPr="00B474D8" w:rsidRDefault="00231E7F" w:rsidP="00867D9E">
      <w:pPr>
        <w:numPr>
          <w:ilvl w:val="0"/>
          <w:numId w:val="17"/>
        </w:numPr>
        <w:tabs>
          <w:tab w:val="clear" w:pos="567"/>
        </w:tabs>
        <w:ind w:right="-1"/>
        <w:rPr>
          <w:szCs w:val="24"/>
          <w:lang w:val="et-EE"/>
        </w:rPr>
      </w:pPr>
      <w:r w:rsidRPr="00B474D8">
        <w:rPr>
          <w:szCs w:val="24"/>
          <w:lang w:val="et-EE"/>
        </w:rPr>
        <w:t>kui muudetakse riskijuhtimissüsteemi, eriti kui saadakse uut teavet, mis võib oluliselt mõjutada riski/kasu suhet, või kui saavutatakse oluline (ravimiohutuse või riski minimeerimise) eesmärk.</w:t>
      </w:r>
    </w:p>
    <w:p w14:paraId="1FF3D412" w14:textId="77777777" w:rsidR="00231E7F" w:rsidRPr="00B474D8" w:rsidRDefault="00231E7F" w:rsidP="00867D9E">
      <w:pPr>
        <w:tabs>
          <w:tab w:val="clear" w:pos="567"/>
        </w:tabs>
        <w:rPr>
          <w:u w:val="single"/>
          <w:lang w:val="et-EE"/>
        </w:rPr>
      </w:pPr>
    </w:p>
    <w:p w14:paraId="681B807E" w14:textId="77777777" w:rsidR="00231E7F" w:rsidRPr="00B474D8" w:rsidRDefault="00231E7F" w:rsidP="00867D9E">
      <w:pPr>
        <w:tabs>
          <w:tab w:val="clear" w:pos="567"/>
        </w:tabs>
        <w:rPr>
          <w:lang w:val="et-EE"/>
        </w:rPr>
      </w:pPr>
      <w:r w:rsidRPr="00B474D8">
        <w:rPr>
          <w:lang w:val="et-EE"/>
        </w:rPr>
        <w:br w:type="page"/>
      </w:r>
    </w:p>
    <w:p w14:paraId="021D53F8" w14:textId="77777777" w:rsidR="00231E7F" w:rsidRPr="00B474D8" w:rsidRDefault="00231E7F" w:rsidP="00867D9E">
      <w:pPr>
        <w:tabs>
          <w:tab w:val="clear" w:pos="567"/>
        </w:tabs>
        <w:rPr>
          <w:lang w:val="et-EE"/>
        </w:rPr>
      </w:pPr>
    </w:p>
    <w:p w14:paraId="3A2AFDAD" w14:textId="77777777" w:rsidR="00231E7F" w:rsidRPr="00B474D8" w:rsidRDefault="00231E7F" w:rsidP="00867D9E">
      <w:pPr>
        <w:tabs>
          <w:tab w:val="clear" w:pos="567"/>
        </w:tabs>
        <w:rPr>
          <w:lang w:val="et-EE"/>
        </w:rPr>
      </w:pPr>
    </w:p>
    <w:p w14:paraId="1E52B29D" w14:textId="77777777" w:rsidR="00231E7F" w:rsidRPr="00B474D8" w:rsidRDefault="00231E7F" w:rsidP="00867D9E">
      <w:pPr>
        <w:tabs>
          <w:tab w:val="clear" w:pos="567"/>
        </w:tabs>
        <w:rPr>
          <w:lang w:val="et-EE"/>
        </w:rPr>
      </w:pPr>
    </w:p>
    <w:p w14:paraId="659AF691" w14:textId="77777777" w:rsidR="00231E7F" w:rsidRPr="00B474D8" w:rsidRDefault="00231E7F" w:rsidP="00867D9E">
      <w:pPr>
        <w:tabs>
          <w:tab w:val="clear" w:pos="567"/>
        </w:tabs>
        <w:rPr>
          <w:lang w:val="et-EE"/>
        </w:rPr>
      </w:pPr>
    </w:p>
    <w:p w14:paraId="04F20819" w14:textId="77777777" w:rsidR="00231E7F" w:rsidRPr="00B474D8" w:rsidRDefault="00231E7F" w:rsidP="00867D9E">
      <w:pPr>
        <w:tabs>
          <w:tab w:val="clear" w:pos="567"/>
        </w:tabs>
        <w:rPr>
          <w:lang w:val="et-EE"/>
        </w:rPr>
      </w:pPr>
    </w:p>
    <w:p w14:paraId="542D5E61" w14:textId="77777777" w:rsidR="00231E7F" w:rsidRPr="00B474D8" w:rsidRDefault="00231E7F" w:rsidP="00867D9E">
      <w:pPr>
        <w:tabs>
          <w:tab w:val="clear" w:pos="567"/>
        </w:tabs>
        <w:rPr>
          <w:lang w:val="et-EE"/>
        </w:rPr>
      </w:pPr>
    </w:p>
    <w:p w14:paraId="6B8A8B06" w14:textId="77777777" w:rsidR="00231E7F" w:rsidRPr="00B474D8" w:rsidRDefault="00231E7F" w:rsidP="00867D9E">
      <w:pPr>
        <w:tabs>
          <w:tab w:val="clear" w:pos="567"/>
        </w:tabs>
        <w:rPr>
          <w:lang w:val="et-EE"/>
        </w:rPr>
      </w:pPr>
    </w:p>
    <w:p w14:paraId="3D045293" w14:textId="77777777" w:rsidR="00231E7F" w:rsidRDefault="00231E7F" w:rsidP="00867D9E">
      <w:pPr>
        <w:tabs>
          <w:tab w:val="clear" w:pos="567"/>
        </w:tabs>
        <w:rPr>
          <w:lang w:val="et-EE"/>
        </w:rPr>
      </w:pPr>
    </w:p>
    <w:p w14:paraId="30257AE7" w14:textId="77777777" w:rsidR="00FD6137" w:rsidRPr="00B474D8" w:rsidRDefault="00FD6137" w:rsidP="00867D9E">
      <w:pPr>
        <w:tabs>
          <w:tab w:val="clear" w:pos="567"/>
        </w:tabs>
        <w:rPr>
          <w:lang w:val="et-EE"/>
        </w:rPr>
      </w:pPr>
    </w:p>
    <w:p w14:paraId="69E0B2BB" w14:textId="77777777" w:rsidR="00231E7F" w:rsidRPr="00B474D8" w:rsidRDefault="00231E7F" w:rsidP="00867D9E">
      <w:pPr>
        <w:tabs>
          <w:tab w:val="clear" w:pos="567"/>
        </w:tabs>
        <w:rPr>
          <w:lang w:val="et-EE"/>
        </w:rPr>
      </w:pPr>
    </w:p>
    <w:p w14:paraId="6C35AE43" w14:textId="77777777" w:rsidR="00231E7F" w:rsidRPr="00B474D8" w:rsidRDefault="00231E7F" w:rsidP="00867D9E">
      <w:pPr>
        <w:tabs>
          <w:tab w:val="clear" w:pos="567"/>
        </w:tabs>
        <w:rPr>
          <w:lang w:val="et-EE"/>
        </w:rPr>
      </w:pPr>
    </w:p>
    <w:p w14:paraId="626B239E" w14:textId="77777777" w:rsidR="00231E7F" w:rsidRPr="00B474D8" w:rsidRDefault="00231E7F" w:rsidP="00867D9E">
      <w:pPr>
        <w:tabs>
          <w:tab w:val="clear" w:pos="567"/>
        </w:tabs>
        <w:rPr>
          <w:lang w:val="et-EE"/>
        </w:rPr>
      </w:pPr>
    </w:p>
    <w:p w14:paraId="4342582A" w14:textId="77777777" w:rsidR="00231E7F" w:rsidRPr="00B474D8" w:rsidRDefault="00231E7F" w:rsidP="00867D9E">
      <w:pPr>
        <w:tabs>
          <w:tab w:val="clear" w:pos="567"/>
        </w:tabs>
        <w:rPr>
          <w:lang w:val="et-EE"/>
        </w:rPr>
      </w:pPr>
    </w:p>
    <w:p w14:paraId="633D0F15" w14:textId="77777777" w:rsidR="00231E7F" w:rsidRPr="00B474D8" w:rsidRDefault="00231E7F" w:rsidP="00867D9E">
      <w:pPr>
        <w:tabs>
          <w:tab w:val="clear" w:pos="567"/>
        </w:tabs>
        <w:rPr>
          <w:lang w:val="et-EE"/>
        </w:rPr>
      </w:pPr>
    </w:p>
    <w:p w14:paraId="387891F0" w14:textId="77777777" w:rsidR="00231E7F" w:rsidRPr="00B474D8" w:rsidRDefault="00231E7F" w:rsidP="00867D9E">
      <w:pPr>
        <w:tabs>
          <w:tab w:val="clear" w:pos="567"/>
        </w:tabs>
        <w:rPr>
          <w:lang w:val="et-EE"/>
        </w:rPr>
      </w:pPr>
    </w:p>
    <w:p w14:paraId="048380F4" w14:textId="77777777" w:rsidR="00231E7F" w:rsidRPr="00B474D8" w:rsidRDefault="00231E7F" w:rsidP="00867D9E">
      <w:pPr>
        <w:tabs>
          <w:tab w:val="clear" w:pos="567"/>
        </w:tabs>
        <w:rPr>
          <w:lang w:val="et-EE"/>
        </w:rPr>
      </w:pPr>
    </w:p>
    <w:p w14:paraId="43F6BF2C" w14:textId="77777777" w:rsidR="00231E7F" w:rsidRPr="00B474D8" w:rsidRDefault="00231E7F" w:rsidP="00867D9E">
      <w:pPr>
        <w:tabs>
          <w:tab w:val="clear" w:pos="567"/>
        </w:tabs>
        <w:rPr>
          <w:lang w:val="et-EE"/>
        </w:rPr>
      </w:pPr>
    </w:p>
    <w:p w14:paraId="6C10CD1A" w14:textId="77777777" w:rsidR="00231E7F" w:rsidRPr="00B474D8" w:rsidRDefault="00231E7F" w:rsidP="00867D9E">
      <w:pPr>
        <w:tabs>
          <w:tab w:val="clear" w:pos="567"/>
        </w:tabs>
        <w:rPr>
          <w:lang w:val="et-EE"/>
        </w:rPr>
      </w:pPr>
    </w:p>
    <w:p w14:paraId="5B9961A5" w14:textId="77777777" w:rsidR="00231E7F" w:rsidRPr="00B474D8" w:rsidRDefault="00231E7F" w:rsidP="00867D9E">
      <w:pPr>
        <w:tabs>
          <w:tab w:val="clear" w:pos="567"/>
        </w:tabs>
        <w:rPr>
          <w:lang w:val="et-EE"/>
        </w:rPr>
      </w:pPr>
    </w:p>
    <w:p w14:paraId="2643D2E1" w14:textId="77777777" w:rsidR="00231E7F" w:rsidRPr="00B474D8" w:rsidRDefault="00231E7F" w:rsidP="00867D9E">
      <w:pPr>
        <w:tabs>
          <w:tab w:val="clear" w:pos="567"/>
        </w:tabs>
        <w:rPr>
          <w:lang w:val="et-EE"/>
        </w:rPr>
      </w:pPr>
    </w:p>
    <w:p w14:paraId="12FDD6B6" w14:textId="77777777" w:rsidR="00231E7F" w:rsidRPr="00B474D8" w:rsidRDefault="00231E7F" w:rsidP="00867D9E">
      <w:pPr>
        <w:tabs>
          <w:tab w:val="clear" w:pos="567"/>
        </w:tabs>
        <w:jc w:val="center"/>
        <w:rPr>
          <w:b/>
          <w:lang w:val="et-EE"/>
        </w:rPr>
      </w:pPr>
    </w:p>
    <w:p w14:paraId="2F22B6D8" w14:textId="77777777" w:rsidR="00231E7F" w:rsidRPr="00B474D8" w:rsidRDefault="00231E7F" w:rsidP="00867D9E">
      <w:pPr>
        <w:tabs>
          <w:tab w:val="clear" w:pos="567"/>
        </w:tabs>
        <w:jc w:val="center"/>
        <w:rPr>
          <w:b/>
          <w:lang w:val="et-EE"/>
        </w:rPr>
      </w:pPr>
    </w:p>
    <w:p w14:paraId="61CD552F" w14:textId="77777777" w:rsidR="00231E7F" w:rsidRPr="00B474D8" w:rsidRDefault="00231E7F" w:rsidP="00867D9E">
      <w:pPr>
        <w:tabs>
          <w:tab w:val="clear" w:pos="567"/>
        </w:tabs>
        <w:jc w:val="center"/>
        <w:rPr>
          <w:b/>
          <w:lang w:val="et-EE"/>
        </w:rPr>
      </w:pPr>
    </w:p>
    <w:p w14:paraId="1D49C850" w14:textId="77777777" w:rsidR="00231E7F" w:rsidRPr="00B474D8" w:rsidRDefault="00231E7F" w:rsidP="00867D9E">
      <w:pPr>
        <w:tabs>
          <w:tab w:val="clear" w:pos="567"/>
        </w:tabs>
        <w:jc w:val="center"/>
        <w:rPr>
          <w:b/>
          <w:lang w:val="et-EE"/>
        </w:rPr>
      </w:pPr>
      <w:r w:rsidRPr="00B474D8">
        <w:rPr>
          <w:b/>
          <w:lang w:val="et-EE"/>
        </w:rPr>
        <w:t>III LISA</w:t>
      </w:r>
    </w:p>
    <w:p w14:paraId="32966F8B" w14:textId="77777777" w:rsidR="00231E7F" w:rsidRPr="00B474D8" w:rsidRDefault="00231E7F" w:rsidP="00867D9E">
      <w:pPr>
        <w:tabs>
          <w:tab w:val="clear" w:pos="567"/>
        </w:tabs>
        <w:rPr>
          <w:lang w:val="et-EE"/>
        </w:rPr>
      </w:pPr>
    </w:p>
    <w:p w14:paraId="5041F01A" w14:textId="77777777" w:rsidR="00231E7F" w:rsidRPr="00B474D8" w:rsidRDefault="00231E7F" w:rsidP="00867D9E">
      <w:pPr>
        <w:tabs>
          <w:tab w:val="clear" w:pos="567"/>
        </w:tabs>
        <w:jc w:val="center"/>
        <w:rPr>
          <w:b/>
          <w:lang w:val="et-EE"/>
        </w:rPr>
      </w:pPr>
      <w:r w:rsidRPr="00B474D8">
        <w:rPr>
          <w:b/>
          <w:lang w:val="et-EE"/>
        </w:rPr>
        <w:t>PAKENDI MÄRGISTUS JA INFOLEHT</w:t>
      </w:r>
    </w:p>
    <w:p w14:paraId="0CA4EFAA" w14:textId="77777777" w:rsidR="00231E7F" w:rsidRPr="00B474D8" w:rsidRDefault="00231E7F" w:rsidP="00867D9E">
      <w:pPr>
        <w:tabs>
          <w:tab w:val="clear" w:pos="567"/>
        </w:tabs>
        <w:rPr>
          <w:lang w:val="et-EE"/>
        </w:rPr>
      </w:pPr>
      <w:r w:rsidRPr="00B474D8">
        <w:rPr>
          <w:lang w:val="et-EE"/>
        </w:rPr>
        <w:br w:type="page"/>
      </w:r>
    </w:p>
    <w:p w14:paraId="2E8AF48C" w14:textId="77777777" w:rsidR="00231E7F" w:rsidRPr="00B474D8" w:rsidRDefault="00231E7F" w:rsidP="00867D9E">
      <w:pPr>
        <w:tabs>
          <w:tab w:val="clear" w:pos="567"/>
        </w:tabs>
        <w:rPr>
          <w:lang w:val="et-EE"/>
        </w:rPr>
      </w:pPr>
    </w:p>
    <w:p w14:paraId="23D463A5" w14:textId="77777777" w:rsidR="00231E7F" w:rsidRPr="00B474D8" w:rsidRDefault="00231E7F" w:rsidP="00867D9E">
      <w:pPr>
        <w:tabs>
          <w:tab w:val="clear" w:pos="567"/>
        </w:tabs>
        <w:rPr>
          <w:lang w:val="et-EE"/>
        </w:rPr>
      </w:pPr>
    </w:p>
    <w:p w14:paraId="25FF810B" w14:textId="77777777" w:rsidR="00231E7F" w:rsidRPr="00B474D8" w:rsidRDefault="00231E7F" w:rsidP="00867D9E">
      <w:pPr>
        <w:tabs>
          <w:tab w:val="clear" w:pos="567"/>
        </w:tabs>
        <w:rPr>
          <w:lang w:val="et-EE"/>
        </w:rPr>
      </w:pPr>
    </w:p>
    <w:p w14:paraId="56063D24" w14:textId="77777777" w:rsidR="00231E7F" w:rsidRPr="00B474D8" w:rsidRDefault="00231E7F" w:rsidP="00867D9E">
      <w:pPr>
        <w:tabs>
          <w:tab w:val="clear" w:pos="567"/>
        </w:tabs>
        <w:rPr>
          <w:lang w:val="et-EE"/>
        </w:rPr>
      </w:pPr>
    </w:p>
    <w:p w14:paraId="4864661E" w14:textId="77777777" w:rsidR="00231E7F" w:rsidRPr="00B474D8" w:rsidRDefault="00231E7F" w:rsidP="00867D9E">
      <w:pPr>
        <w:tabs>
          <w:tab w:val="clear" w:pos="567"/>
        </w:tabs>
        <w:rPr>
          <w:lang w:val="et-EE"/>
        </w:rPr>
      </w:pPr>
    </w:p>
    <w:p w14:paraId="4EAE7725" w14:textId="77777777" w:rsidR="00231E7F" w:rsidRPr="00B474D8" w:rsidRDefault="00231E7F" w:rsidP="00867D9E">
      <w:pPr>
        <w:tabs>
          <w:tab w:val="clear" w:pos="567"/>
        </w:tabs>
        <w:rPr>
          <w:lang w:val="et-EE"/>
        </w:rPr>
      </w:pPr>
    </w:p>
    <w:p w14:paraId="161DB603" w14:textId="77777777" w:rsidR="00231E7F" w:rsidRPr="00B474D8" w:rsidRDefault="00231E7F" w:rsidP="00867D9E">
      <w:pPr>
        <w:tabs>
          <w:tab w:val="clear" w:pos="567"/>
        </w:tabs>
        <w:rPr>
          <w:lang w:val="et-EE"/>
        </w:rPr>
      </w:pPr>
    </w:p>
    <w:p w14:paraId="0CDC5654" w14:textId="77777777" w:rsidR="00231E7F" w:rsidRPr="00B474D8" w:rsidRDefault="00231E7F" w:rsidP="00867D9E">
      <w:pPr>
        <w:tabs>
          <w:tab w:val="clear" w:pos="567"/>
        </w:tabs>
        <w:rPr>
          <w:lang w:val="et-EE"/>
        </w:rPr>
      </w:pPr>
    </w:p>
    <w:p w14:paraId="7BE881B2" w14:textId="77777777" w:rsidR="00231E7F" w:rsidRPr="00B474D8" w:rsidRDefault="00231E7F" w:rsidP="00867D9E">
      <w:pPr>
        <w:tabs>
          <w:tab w:val="clear" w:pos="567"/>
        </w:tabs>
        <w:rPr>
          <w:lang w:val="et-EE"/>
        </w:rPr>
      </w:pPr>
    </w:p>
    <w:p w14:paraId="21C477D0" w14:textId="77777777" w:rsidR="00231E7F" w:rsidRPr="00B474D8" w:rsidRDefault="00231E7F" w:rsidP="00867D9E">
      <w:pPr>
        <w:tabs>
          <w:tab w:val="clear" w:pos="567"/>
        </w:tabs>
        <w:rPr>
          <w:lang w:val="et-EE"/>
        </w:rPr>
      </w:pPr>
    </w:p>
    <w:p w14:paraId="09351AA4" w14:textId="77777777" w:rsidR="00231E7F" w:rsidRPr="00B474D8" w:rsidRDefault="00231E7F" w:rsidP="00867D9E">
      <w:pPr>
        <w:tabs>
          <w:tab w:val="clear" w:pos="567"/>
        </w:tabs>
        <w:rPr>
          <w:lang w:val="et-EE"/>
        </w:rPr>
      </w:pPr>
    </w:p>
    <w:p w14:paraId="554BC245" w14:textId="77777777" w:rsidR="00231E7F" w:rsidRPr="00B474D8" w:rsidRDefault="00231E7F" w:rsidP="00867D9E">
      <w:pPr>
        <w:tabs>
          <w:tab w:val="clear" w:pos="567"/>
        </w:tabs>
        <w:rPr>
          <w:lang w:val="et-EE"/>
        </w:rPr>
      </w:pPr>
    </w:p>
    <w:p w14:paraId="5668AFDA" w14:textId="77777777" w:rsidR="00231E7F" w:rsidRDefault="00231E7F" w:rsidP="00867D9E">
      <w:pPr>
        <w:tabs>
          <w:tab w:val="clear" w:pos="567"/>
        </w:tabs>
        <w:rPr>
          <w:lang w:val="et-EE"/>
        </w:rPr>
      </w:pPr>
    </w:p>
    <w:p w14:paraId="28E8B9F3" w14:textId="77777777" w:rsidR="00FD6137" w:rsidRPr="00B474D8" w:rsidRDefault="00FD6137" w:rsidP="00867D9E">
      <w:pPr>
        <w:tabs>
          <w:tab w:val="clear" w:pos="567"/>
        </w:tabs>
        <w:rPr>
          <w:lang w:val="et-EE"/>
        </w:rPr>
      </w:pPr>
    </w:p>
    <w:p w14:paraId="092F0F6C" w14:textId="77777777" w:rsidR="00231E7F" w:rsidRPr="00B474D8" w:rsidRDefault="00231E7F" w:rsidP="00867D9E">
      <w:pPr>
        <w:tabs>
          <w:tab w:val="clear" w:pos="567"/>
        </w:tabs>
        <w:rPr>
          <w:lang w:val="et-EE"/>
        </w:rPr>
      </w:pPr>
    </w:p>
    <w:p w14:paraId="6D6F51D0" w14:textId="77777777" w:rsidR="00231E7F" w:rsidRPr="00B474D8" w:rsidRDefault="00231E7F" w:rsidP="00867D9E">
      <w:pPr>
        <w:tabs>
          <w:tab w:val="clear" w:pos="567"/>
        </w:tabs>
        <w:rPr>
          <w:lang w:val="et-EE"/>
        </w:rPr>
      </w:pPr>
    </w:p>
    <w:p w14:paraId="62A27F83" w14:textId="77777777" w:rsidR="00231E7F" w:rsidRPr="00B474D8" w:rsidRDefault="00231E7F" w:rsidP="00867D9E">
      <w:pPr>
        <w:tabs>
          <w:tab w:val="clear" w:pos="567"/>
        </w:tabs>
        <w:rPr>
          <w:lang w:val="et-EE"/>
        </w:rPr>
      </w:pPr>
    </w:p>
    <w:p w14:paraId="0F02B49C" w14:textId="77777777" w:rsidR="00231E7F" w:rsidRPr="00B474D8" w:rsidRDefault="00231E7F" w:rsidP="00867D9E">
      <w:pPr>
        <w:tabs>
          <w:tab w:val="clear" w:pos="567"/>
        </w:tabs>
        <w:rPr>
          <w:lang w:val="et-EE"/>
        </w:rPr>
      </w:pPr>
    </w:p>
    <w:p w14:paraId="75D78D59" w14:textId="77777777" w:rsidR="00231E7F" w:rsidRPr="00B474D8" w:rsidRDefault="00231E7F" w:rsidP="00867D9E">
      <w:pPr>
        <w:tabs>
          <w:tab w:val="clear" w:pos="567"/>
        </w:tabs>
        <w:rPr>
          <w:lang w:val="et-EE"/>
        </w:rPr>
      </w:pPr>
    </w:p>
    <w:p w14:paraId="695696E0" w14:textId="77777777" w:rsidR="00231E7F" w:rsidRPr="00B474D8" w:rsidRDefault="00231E7F" w:rsidP="00867D9E">
      <w:pPr>
        <w:tabs>
          <w:tab w:val="clear" w:pos="567"/>
        </w:tabs>
        <w:rPr>
          <w:lang w:val="et-EE"/>
        </w:rPr>
      </w:pPr>
    </w:p>
    <w:p w14:paraId="39E6FFD8" w14:textId="77777777" w:rsidR="00231E7F" w:rsidRPr="00B474D8" w:rsidRDefault="00231E7F" w:rsidP="00867D9E">
      <w:pPr>
        <w:tabs>
          <w:tab w:val="clear" w:pos="567"/>
        </w:tabs>
        <w:rPr>
          <w:lang w:val="et-EE"/>
        </w:rPr>
      </w:pPr>
    </w:p>
    <w:p w14:paraId="6DF1CD98" w14:textId="77777777" w:rsidR="00231E7F" w:rsidRPr="00B474D8" w:rsidRDefault="00231E7F" w:rsidP="00867D9E">
      <w:pPr>
        <w:tabs>
          <w:tab w:val="clear" w:pos="567"/>
        </w:tabs>
        <w:rPr>
          <w:lang w:val="et-EE"/>
        </w:rPr>
      </w:pPr>
    </w:p>
    <w:p w14:paraId="70692F09" w14:textId="77777777" w:rsidR="00231E7F" w:rsidRPr="00B474D8" w:rsidRDefault="00231E7F" w:rsidP="00867D9E">
      <w:pPr>
        <w:tabs>
          <w:tab w:val="clear" w:pos="567"/>
        </w:tabs>
        <w:rPr>
          <w:lang w:val="et-EE"/>
        </w:rPr>
      </w:pPr>
    </w:p>
    <w:p w14:paraId="0E3E5EFD" w14:textId="77777777" w:rsidR="00231E7F" w:rsidRPr="00E0482D" w:rsidRDefault="00231E7F" w:rsidP="00E815AE">
      <w:pPr>
        <w:pStyle w:val="Heading1"/>
        <w:rPr>
          <w:lang w:val="et-EE"/>
        </w:rPr>
      </w:pPr>
      <w:r w:rsidRPr="00E0482D">
        <w:rPr>
          <w:lang w:val="et-EE"/>
        </w:rPr>
        <w:t>A. PAKENDI MÄRGISTUS</w:t>
      </w:r>
    </w:p>
    <w:p w14:paraId="09CEC6FC" w14:textId="77777777" w:rsidR="00231E7F" w:rsidRPr="00B474D8" w:rsidRDefault="00231E7F" w:rsidP="00867D9E">
      <w:pPr>
        <w:tabs>
          <w:tab w:val="clear" w:pos="567"/>
        </w:tabs>
        <w:rPr>
          <w:lang w:val="et-EE"/>
        </w:rPr>
      </w:pPr>
      <w:r w:rsidRPr="00B474D8">
        <w:rPr>
          <w:lang w:val="et-EE"/>
        </w:rPr>
        <w:br w:type="page"/>
      </w:r>
    </w:p>
    <w:p w14:paraId="5CB4786D"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VÄLISPAKENDIL PEAVAD OLEMA JÄRGMISED ANDMED</w:t>
      </w:r>
    </w:p>
    <w:p w14:paraId="127CE75C"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p>
    <w:p w14:paraId="5CC46E44" w14:textId="61DB8864"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VÄLISPAKEND, </w:t>
      </w:r>
      <w:r w:rsidR="00962E31" w:rsidRPr="00B474D8">
        <w:rPr>
          <w:b/>
          <w:lang w:val="et-EE"/>
        </w:rPr>
        <w:t>1</w:t>
      </w:r>
      <w:r w:rsidR="00962E31">
        <w:rPr>
          <w:b/>
          <w:lang w:val="et-EE"/>
        </w:rPr>
        <w:t> </w:t>
      </w:r>
      <w:r w:rsidR="00962E31" w:rsidRPr="00B474D8">
        <w:rPr>
          <w:b/>
          <w:lang w:val="et-EE"/>
        </w:rPr>
        <w:t>x</w:t>
      </w:r>
      <w:r w:rsidR="00962E31">
        <w:rPr>
          <w:b/>
          <w:lang w:val="et-EE"/>
        </w:rPr>
        <w:t> </w:t>
      </w:r>
      <w:r w:rsidR="00962E31" w:rsidRPr="00B474D8">
        <w:rPr>
          <w:b/>
          <w:lang w:val="et-EE"/>
        </w:rPr>
        <w:t xml:space="preserve">5 ml </w:t>
      </w:r>
      <w:r w:rsidR="00962E31">
        <w:rPr>
          <w:b/>
          <w:lang w:val="et-EE"/>
        </w:rPr>
        <w:t xml:space="preserve">ja </w:t>
      </w:r>
      <w:r w:rsidRPr="00B474D8">
        <w:rPr>
          <w:b/>
          <w:lang w:val="et-EE"/>
        </w:rPr>
        <w:t>10</w:t>
      </w:r>
      <w:r w:rsidR="00962E31">
        <w:rPr>
          <w:b/>
          <w:lang w:val="et-EE"/>
        </w:rPr>
        <w:t> </w:t>
      </w:r>
      <w:r w:rsidRPr="00B474D8">
        <w:rPr>
          <w:b/>
          <w:lang w:val="et-EE"/>
        </w:rPr>
        <w:t>x</w:t>
      </w:r>
      <w:r w:rsidR="00962E31">
        <w:rPr>
          <w:b/>
          <w:lang w:val="et-EE"/>
        </w:rPr>
        <w:t> </w:t>
      </w:r>
      <w:r w:rsidRPr="00B474D8">
        <w:rPr>
          <w:b/>
          <w:lang w:val="et-EE"/>
        </w:rPr>
        <w:t>5 ml viaalid</w:t>
      </w:r>
    </w:p>
    <w:p w14:paraId="76C7093B" w14:textId="77777777" w:rsidR="00231E7F" w:rsidRPr="00B474D8" w:rsidRDefault="00231E7F" w:rsidP="00867D9E">
      <w:pPr>
        <w:keepNext/>
        <w:tabs>
          <w:tab w:val="clear" w:pos="567"/>
        </w:tabs>
        <w:rPr>
          <w:lang w:val="et-EE"/>
        </w:rPr>
      </w:pPr>
    </w:p>
    <w:p w14:paraId="4CBA172A" w14:textId="77777777" w:rsidR="00231E7F" w:rsidRPr="00B474D8" w:rsidRDefault="00231E7F" w:rsidP="00867D9E">
      <w:pPr>
        <w:keepNext/>
        <w:tabs>
          <w:tab w:val="clear" w:pos="567"/>
        </w:tabs>
        <w:rPr>
          <w:lang w:val="et-EE"/>
        </w:rPr>
      </w:pPr>
    </w:p>
    <w:p w14:paraId="1A17947B"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w:t>
      </w:r>
    </w:p>
    <w:p w14:paraId="15A7ED95" w14:textId="77777777" w:rsidR="00231E7F" w:rsidRPr="00B474D8" w:rsidRDefault="00231E7F" w:rsidP="00867D9E">
      <w:pPr>
        <w:keepNext/>
        <w:tabs>
          <w:tab w:val="clear" w:pos="567"/>
        </w:tabs>
        <w:rPr>
          <w:lang w:val="et-EE"/>
        </w:rPr>
      </w:pPr>
    </w:p>
    <w:p w14:paraId="665217C3" w14:textId="7B43150B" w:rsidR="00231E7F" w:rsidRPr="00B474D8" w:rsidRDefault="00962E31" w:rsidP="00867D9E">
      <w:pPr>
        <w:tabs>
          <w:tab w:val="clear" w:pos="567"/>
        </w:tabs>
        <w:rPr>
          <w:lang w:val="et-EE"/>
        </w:rPr>
      </w:pPr>
      <w:r>
        <w:rPr>
          <w:lang w:val="et-EE"/>
        </w:rPr>
        <w:t>Sugammadex Mylan</w:t>
      </w:r>
      <w:r w:rsidRPr="00B474D8">
        <w:rPr>
          <w:lang w:val="et-EE"/>
        </w:rPr>
        <w:t xml:space="preserve"> </w:t>
      </w:r>
      <w:r w:rsidR="00231E7F" w:rsidRPr="00B474D8">
        <w:rPr>
          <w:lang w:val="et-EE"/>
        </w:rPr>
        <w:t>100 mg/ml süstelahus</w:t>
      </w:r>
    </w:p>
    <w:p w14:paraId="76667B3D" w14:textId="2C2C2A9B" w:rsidR="00231E7F" w:rsidRPr="00B474D8" w:rsidRDefault="000C3EF0" w:rsidP="00867D9E">
      <w:pPr>
        <w:tabs>
          <w:tab w:val="clear" w:pos="567"/>
        </w:tabs>
        <w:rPr>
          <w:lang w:val="et-EE"/>
        </w:rPr>
      </w:pPr>
      <w:r w:rsidRPr="00C2225D">
        <w:rPr>
          <w:i/>
          <w:iCs/>
          <w:lang w:val="et-EE"/>
        </w:rPr>
        <w:t>sugammadexum</w:t>
      </w:r>
    </w:p>
    <w:p w14:paraId="5492C679" w14:textId="77777777" w:rsidR="00231E7F" w:rsidRPr="00B474D8" w:rsidRDefault="00231E7F" w:rsidP="00867D9E">
      <w:pPr>
        <w:tabs>
          <w:tab w:val="clear" w:pos="567"/>
        </w:tabs>
        <w:rPr>
          <w:lang w:val="et-EE"/>
        </w:rPr>
      </w:pPr>
    </w:p>
    <w:p w14:paraId="1DD4FEC7" w14:textId="77777777" w:rsidR="00231E7F" w:rsidRPr="00B474D8" w:rsidRDefault="00231E7F" w:rsidP="00867D9E">
      <w:pPr>
        <w:tabs>
          <w:tab w:val="clear" w:pos="567"/>
        </w:tabs>
        <w:rPr>
          <w:lang w:val="et-EE"/>
        </w:rPr>
      </w:pPr>
    </w:p>
    <w:p w14:paraId="0F3EE49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TOIMEAINE(TE) SISALDUS</w:t>
      </w:r>
    </w:p>
    <w:p w14:paraId="7AD38B6E" w14:textId="77777777" w:rsidR="00231E7F" w:rsidRPr="00B474D8" w:rsidRDefault="00231E7F" w:rsidP="00867D9E">
      <w:pPr>
        <w:keepNext/>
        <w:tabs>
          <w:tab w:val="clear" w:pos="567"/>
        </w:tabs>
        <w:rPr>
          <w:lang w:val="et-EE"/>
        </w:rPr>
      </w:pPr>
    </w:p>
    <w:p w14:paraId="2098E55D" w14:textId="77777777" w:rsidR="00231E7F" w:rsidRPr="00B474D8" w:rsidRDefault="00231E7F" w:rsidP="00867D9E">
      <w:pPr>
        <w:tabs>
          <w:tab w:val="clear" w:pos="567"/>
        </w:tabs>
        <w:rPr>
          <w:lang w:val="et-EE"/>
        </w:rPr>
      </w:pPr>
      <w:r w:rsidRPr="00B474D8">
        <w:rPr>
          <w:lang w:val="et-EE"/>
        </w:rPr>
        <w:t>1 ml sisaldab 100 mg sugammadeksi (sugammadeksnaatriumina).</w:t>
      </w:r>
    </w:p>
    <w:p w14:paraId="24A3D191" w14:textId="77777777" w:rsidR="00231E7F" w:rsidRPr="00B474D8" w:rsidRDefault="00231E7F" w:rsidP="00867D9E">
      <w:pPr>
        <w:tabs>
          <w:tab w:val="clear" w:pos="567"/>
        </w:tabs>
        <w:rPr>
          <w:lang w:val="et-EE"/>
        </w:rPr>
      </w:pPr>
      <w:r w:rsidRPr="00B474D8">
        <w:rPr>
          <w:lang w:val="et-EE"/>
        </w:rPr>
        <w:t xml:space="preserve">Iga 5 ml viaal sisaldab 500 mg sugammadeksi </w:t>
      </w:r>
      <w:r w:rsidRPr="00433F65">
        <w:rPr>
          <w:shd w:val="clear" w:color="auto" w:fill="BFBFBF"/>
          <w:lang w:val="et-EE"/>
        </w:rPr>
        <w:t>(sugammadeksnaatriumina)</w:t>
      </w:r>
      <w:r w:rsidRPr="00B474D8">
        <w:rPr>
          <w:lang w:val="et-EE"/>
        </w:rPr>
        <w:t>.</w:t>
      </w:r>
    </w:p>
    <w:p w14:paraId="3BAB64AB" w14:textId="12DB9C70" w:rsidR="00231E7F" w:rsidRPr="00B474D8" w:rsidRDefault="00231E7F" w:rsidP="00867D9E">
      <w:pPr>
        <w:tabs>
          <w:tab w:val="clear" w:pos="567"/>
        </w:tabs>
        <w:rPr>
          <w:lang w:val="et-EE"/>
        </w:rPr>
      </w:pPr>
      <w:r w:rsidRPr="006C67D5">
        <w:rPr>
          <w:highlight w:val="lightGray"/>
          <w:lang w:val="et-EE"/>
        </w:rPr>
        <w:t>500</w:t>
      </w:r>
      <w:r w:rsidR="00962E31">
        <w:rPr>
          <w:highlight w:val="lightGray"/>
          <w:lang w:val="et-EE"/>
        </w:rPr>
        <w:t> </w:t>
      </w:r>
      <w:r w:rsidRPr="006C67D5">
        <w:rPr>
          <w:highlight w:val="lightGray"/>
          <w:lang w:val="et-EE"/>
        </w:rPr>
        <w:t>mg/5</w:t>
      </w:r>
      <w:r w:rsidR="00962E31">
        <w:rPr>
          <w:highlight w:val="lightGray"/>
          <w:lang w:val="et-EE"/>
        </w:rPr>
        <w:t> </w:t>
      </w:r>
      <w:r w:rsidRPr="006C67D5">
        <w:rPr>
          <w:highlight w:val="lightGray"/>
          <w:lang w:val="et-EE"/>
        </w:rPr>
        <w:t>ml</w:t>
      </w:r>
    </w:p>
    <w:p w14:paraId="3941C86B" w14:textId="77777777" w:rsidR="00231E7F" w:rsidRPr="00B474D8" w:rsidRDefault="00231E7F" w:rsidP="00867D9E">
      <w:pPr>
        <w:tabs>
          <w:tab w:val="clear" w:pos="567"/>
        </w:tabs>
        <w:rPr>
          <w:lang w:val="et-EE"/>
        </w:rPr>
      </w:pPr>
    </w:p>
    <w:p w14:paraId="2BB2719C" w14:textId="77777777" w:rsidR="00231E7F" w:rsidRPr="00B474D8" w:rsidRDefault="00231E7F" w:rsidP="00867D9E">
      <w:pPr>
        <w:tabs>
          <w:tab w:val="clear" w:pos="567"/>
        </w:tabs>
        <w:rPr>
          <w:lang w:val="et-EE"/>
        </w:rPr>
      </w:pPr>
    </w:p>
    <w:p w14:paraId="77BD451C"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 xml:space="preserve">ABIAINED </w:t>
      </w:r>
    </w:p>
    <w:p w14:paraId="33114267" w14:textId="77777777" w:rsidR="00231E7F" w:rsidRPr="00B474D8" w:rsidRDefault="00231E7F" w:rsidP="00867D9E">
      <w:pPr>
        <w:keepNext/>
        <w:tabs>
          <w:tab w:val="clear" w:pos="567"/>
        </w:tabs>
        <w:rPr>
          <w:lang w:val="et-EE"/>
        </w:rPr>
      </w:pPr>
    </w:p>
    <w:p w14:paraId="382D2D61" w14:textId="6EB256AC" w:rsidR="00231E7F" w:rsidRPr="00B474D8" w:rsidRDefault="00231E7F" w:rsidP="00867D9E">
      <w:pPr>
        <w:tabs>
          <w:tab w:val="clear" w:pos="567"/>
        </w:tabs>
        <w:rPr>
          <w:lang w:val="et-EE"/>
        </w:rPr>
      </w:pPr>
      <w:r w:rsidRPr="00B474D8">
        <w:rPr>
          <w:lang w:val="et-EE"/>
        </w:rPr>
        <w:t>Teised koostisosad: vesinikkloriidhape ja/või naatriumhü</w:t>
      </w:r>
      <w:r>
        <w:rPr>
          <w:lang w:val="et-EE"/>
        </w:rPr>
        <w:t>droksiid</w:t>
      </w:r>
      <w:r w:rsidR="00093ED4">
        <w:rPr>
          <w:lang w:val="et-EE"/>
        </w:rPr>
        <w:t xml:space="preserve"> </w:t>
      </w:r>
      <w:r w:rsidR="00093ED4" w:rsidRPr="00093ED4">
        <w:rPr>
          <w:lang w:val="et-EE"/>
        </w:rPr>
        <w:t>(pH reguleerimiseks)</w:t>
      </w:r>
      <w:r w:rsidRPr="00B474D8">
        <w:rPr>
          <w:lang w:val="et-EE"/>
        </w:rPr>
        <w:t>, süstevesi.</w:t>
      </w:r>
    </w:p>
    <w:p w14:paraId="3832B26A" w14:textId="77777777" w:rsidR="00231E7F" w:rsidRPr="00B474D8" w:rsidRDefault="00231E7F" w:rsidP="00867D9E">
      <w:pPr>
        <w:tabs>
          <w:tab w:val="clear" w:pos="567"/>
        </w:tabs>
        <w:rPr>
          <w:lang w:val="et-EE"/>
        </w:rPr>
      </w:pPr>
      <w:r w:rsidRPr="007971CE">
        <w:rPr>
          <w:shd w:val="clear" w:color="auto" w:fill="D9D9D9" w:themeFill="background1" w:themeFillShade="D9"/>
          <w:lang w:val="et-EE"/>
        </w:rPr>
        <w:t>Lisateabe saamiseks vaadake infolehte.</w:t>
      </w:r>
    </w:p>
    <w:p w14:paraId="0BF34DA0" w14:textId="77777777" w:rsidR="00231E7F" w:rsidRPr="00B474D8" w:rsidRDefault="00231E7F" w:rsidP="00867D9E">
      <w:pPr>
        <w:tabs>
          <w:tab w:val="clear" w:pos="567"/>
        </w:tabs>
        <w:rPr>
          <w:lang w:val="et-EE"/>
        </w:rPr>
      </w:pPr>
    </w:p>
    <w:p w14:paraId="0FF5A0AF" w14:textId="77777777" w:rsidR="00231E7F" w:rsidRPr="00B474D8" w:rsidRDefault="00231E7F" w:rsidP="00867D9E">
      <w:pPr>
        <w:tabs>
          <w:tab w:val="clear" w:pos="567"/>
        </w:tabs>
        <w:rPr>
          <w:lang w:val="et-EE"/>
        </w:rPr>
      </w:pPr>
    </w:p>
    <w:p w14:paraId="5D221DD5"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RAVIMVORM JA PAKENDI SUURUS</w:t>
      </w:r>
    </w:p>
    <w:p w14:paraId="00DF606E" w14:textId="77777777" w:rsidR="00231E7F" w:rsidRPr="00B474D8" w:rsidRDefault="00231E7F" w:rsidP="00867D9E">
      <w:pPr>
        <w:keepNext/>
        <w:tabs>
          <w:tab w:val="clear" w:pos="567"/>
        </w:tabs>
        <w:rPr>
          <w:lang w:val="et-EE"/>
        </w:rPr>
      </w:pPr>
    </w:p>
    <w:p w14:paraId="14830C98" w14:textId="77777777" w:rsidR="00231E7F" w:rsidRPr="00B474D8" w:rsidRDefault="00231E7F" w:rsidP="00867D9E">
      <w:pPr>
        <w:tabs>
          <w:tab w:val="clear" w:pos="567"/>
        </w:tabs>
        <w:rPr>
          <w:lang w:val="et-EE"/>
        </w:rPr>
      </w:pPr>
      <w:r w:rsidRPr="00433F65">
        <w:rPr>
          <w:shd w:val="clear" w:color="auto" w:fill="BFBFBF"/>
          <w:lang w:val="et-EE"/>
        </w:rPr>
        <w:t>Süstelahus</w:t>
      </w:r>
    </w:p>
    <w:p w14:paraId="766588BC" w14:textId="77777777" w:rsidR="00962E31" w:rsidRDefault="00962E31" w:rsidP="00867D9E">
      <w:pPr>
        <w:tabs>
          <w:tab w:val="clear" w:pos="567"/>
        </w:tabs>
        <w:rPr>
          <w:lang w:val="et-EE"/>
        </w:rPr>
      </w:pPr>
      <w:r>
        <w:rPr>
          <w:lang w:val="et-EE"/>
        </w:rPr>
        <w:t>1 viaal</w:t>
      </w:r>
    </w:p>
    <w:p w14:paraId="0286D247" w14:textId="2BFE483D" w:rsidR="00231E7F" w:rsidRPr="00B474D8" w:rsidRDefault="00231E7F" w:rsidP="00867D9E">
      <w:pPr>
        <w:tabs>
          <w:tab w:val="clear" w:pos="567"/>
        </w:tabs>
        <w:rPr>
          <w:lang w:val="et-EE"/>
        </w:rPr>
      </w:pPr>
      <w:r w:rsidRPr="007971CE">
        <w:rPr>
          <w:shd w:val="clear" w:color="auto" w:fill="D9D9D9" w:themeFill="background1" w:themeFillShade="D9"/>
          <w:lang w:val="et-EE"/>
        </w:rPr>
        <w:t>10</w:t>
      </w:r>
      <w:r w:rsidR="00962E31">
        <w:rPr>
          <w:shd w:val="clear" w:color="auto" w:fill="D9D9D9" w:themeFill="background1" w:themeFillShade="D9"/>
          <w:lang w:val="et-EE"/>
        </w:rPr>
        <w:t> </w:t>
      </w:r>
      <w:r w:rsidRPr="007971CE">
        <w:rPr>
          <w:shd w:val="clear" w:color="auto" w:fill="D9D9D9" w:themeFill="background1" w:themeFillShade="D9"/>
          <w:lang w:val="et-EE"/>
        </w:rPr>
        <w:t>viaali</w:t>
      </w:r>
    </w:p>
    <w:p w14:paraId="093DAF79" w14:textId="301187C4" w:rsidR="00231E7F" w:rsidRPr="00B474D8" w:rsidRDefault="00231E7F" w:rsidP="00867D9E">
      <w:pPr>
        <w:tabs>
          <w:tab w:val="clear" w:pos="567"/>
        </w:tabs>
        <w:rPr>
          <w:lang w:val="et-EE"/>
        </w:rPr>
      </w:pPr>
      <w:r w:rsidRPr="00B474D8">
        <w:rPr>
          <w:lang w:val="et-EE"/>
        </w:rPr>
        <w:t>500</w:t>
      </w:r>
      <w:r w:rsidR="00962E31">
        <w:rPr>
          <w:lang w:val="et-EE"/>
        </w:rPr>
        <w:t> </w:t>
      </w:r>
      <w:r w:rsidRPr="00B474D8">
        <w:rPr>
          <w:lang w:val="et-EE"/>
        </w:rPr>
        <w:t>mg/5</w:t>
      </w:r>
      <w:r w:rsidR="00962E31">
        <w:rPr>
          <w:lang w:val="et-EE"/>
        </w:rPr>
        <w:t> </w:t>
      </w:r>
      <w:r w:rsidRPr="00B474D8">
        <w:rPr>
          <w:lang w:val="et-EE"/>
        </w:rPr>
        <w:t>ml</w:t>
      </w:r>
    </w:p>
    <w:p w14:paraId="1E815D3C" w14:textId="77777777" w:rsidR="00231E7F" w:rsidRPr="00B474D8" w:rsidRDefault="00231E7F" w:rsidP="00867D9E">
      <w:pPr>
        <w:tabs>
          <w:tab w:val="clear" w:pos="567"/>
        </w:tabs>
        <w:rPr>
          <w:lang w:val="et-EE"/>
        </w:rPr>
      </w:pPr>
    </w:p>
    <w:p w14:paraId="63E29652" w14:textId="77777777" w:rsidR="00231E7F" w:rsidRPr="00B474D8" w:rsidRDefault="00231E7F" w:rsidP="00867D9E">
      <w:pPr>
        <w:tabs>
          <w:tab w:val="clear" w:pos="567"/>
        </w:tabs>
        <w:rPr>
          <w:lang w:val="et-EE"/>
        </w:rPr>
      </w:pPr>
    </w:p>
    <w:p w14:paraId="06ADC4B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5.</w:t>
      </w:r>
      <w:r w:rsidRPr="00B474D8">
        <w:rPr>
          <w:b/>
          <w:lang w:val="et-EE"/>
        </w:rPr>
        <w:tab/>
        <w:t>MANUSTAMISVIIS JA –TEE(D)</w:t>
      </w:r>
    </w:p>
    <w:p w14:paraId="535FB2A2" w14:textId="77777777" w:rsidR="00231E7F" w:rsidRPr="00B474D8" w:rsidRDefault="00231E7F" w:rsidP="00867D9E">
      <w:pPr>
        <w:keepNext/>
        <w:tabs>
          <w:tab w:val="clear" w:pos="567"/>
        </w:tabs>
        <w:rPr>
          <w:lang w:val="et-EE"/>
        </w:rPr>
      </w:pPr>
    </w:p>
    <w:p w14:paraId="1954E61E" w14:textId="77777777" w:rsidR="00231E7F" w:rsidRPr="00B474D8" w:rsidRDefault="00231E7F" w:rsidP="00867D9E">
      <w:pPr>
        <w:tabs>
          <w:tab w:val="clear" w:pos="567"/>
        </w:tabs>
        <w:rPr>
          <w:lang w:val="et-EE"/>
        </w:rPr>
      </w:pPr>
      <w:r>
        <w:rPr>
          <w:lang w:val="et-EE"/>
        </w:rPr>
        <w:t>Intravenoosne</w:t>
      </w:r>
    </w:p>
    <w:p w14:paraId="690CCAA3" w14:textId="77777777" w:rsidR="00231E7F" w:rsidRPr="00B474D8" w:rsidRDefault="00231E7F" w:rsidP="00867D9E">
      <w:pPr>
        <w:tabs>
          <w:tab w:val="clear" w:pos="567"/>
        </w:tabs>
        <w:rPr>
          <w:lang w:val="et-EE"/>
        </w:rPr>
      </w:pPr>
      <w:r w:rsidRPr="00B474D8">
        <w:rPr>
          <w:lang w:val="et-EE"/>
        </w:rPr>
        <w:t>Ainult ühekordseks kasutamiseks.</w:t>
      </w:r>
    </w:p>
    <w:p w14:paraId="2452291D" w14:textId="77777777" w:rsidR="00093ED4" w:rsidRPr="00B474D8" w:rsidRDefault="00093ED4" w:rsidP="00867D9E">
      <w:pPr>
        <w:tabs>
          <w:tab w:val="clear" w:pos="567"/>
        </w:tabs>
        <w:rPr>
          <w:lang w:val="et-EE"/>
        </w:rPr>
      </w:pPr>
      <w:r w:rsidRPr="00B474D8">
        <w:rPr>
          <w:lang w:val="et-EE"/>
        </w:rPr>
        <w:t>Enne ravimi kasutamist lugege pakendi infolehte.</w:t>
      </w:r>
    </w:p>
    <w:p w14:paraId="262D2346" w14:textId="77777777" w:rsidR="00231E7F" w:rsidRPr="00B474D8" w:rsidRDefault="00231E7F" w:rsidP="00867D9E">
      <w:pPr>
        <w:tabs>
          <w:tab w:val="clear" w:pos="567"/>
        </w:tabs>
        <w:rPr>
          <w:lang w:val="et-EE"/>
        </w:rPr>
      </w:pPr>
    </w:p>
    <w:p w14:paraId="2CAEE941" w14:textId="77777777" w:rsidR="00231E7F" w:rsidRPr="00B474D8" w:rsidRDefault="00231E7F" w:rsidP="00867D9E">
      <w:pPr>
        <w:tabs>
          <w:tab w:val="clear" w:pos="567"/>
        </w:tabs>
        <w:rPr>
          <w:lang w:val="et-EE"/>
        </w:rPr>
      </w:pPr>
    </w:p>
    <w:p w14:paraId="4D373EA0"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ERIHOIATUS, ET RAVIMIT TULEB HOIDA LASTE EEST VARJATUD JA KÄTTESAAMATUS KOHAS</w:t>
      </w:r>
    </w:p>
    <w:p w14:paraId="5B6A5C10" w14:textId="77777777" w:rsidR="00231E7F" w:rsidRPr="00B474D8" w:rsidRDefault="00231E7F" w:rsidP="00867D9E">
      <w:pPr>
        <w:keepNext/>
        <w:tabs>
          <w:tab w:val="clear" w:pos="567"/>
        </w:tabs>
        <w:rPr>
          <w:lang w:val="et-EE"/>
        </w:rPr>
      </w:pPr>
    </w:p>
    <w:p w14:paraId="1A5AA6C9" w14:textId="77777777" w:rsidR="00231E7F" w:rsidRPr="00B474D8" w:rsidRDefault="00231E7F" w:rsidP="00867D9E">
      <w:pPr>
        <w:tabs>
          <w:tab w:val="clear" w:pos="567"/>
        </w:tabs>
        <w:rPr>
          <w:lang w:val="et-EE"/>
        </w:rPr>
      </w:pPr>
      <w:r w:rsidRPr="00B474D8">
        <w:rPr>
          <w:lang w:val="et-EE"/>
        </w:rPr>
        <w:t>Hoida laste eest varjatud ja kättesaamatus kohas.</w:t>
      </w:r>
    </w:p>
    <w:p w14:paraId="22BD1FC0" w14:textId="77777777" w:rsidR="00231E7F" w:rsidRPr="00B474D8" w:rsidRDefault="00231E7F" w:rsidP="00867D9E">
      <w:pPr>
        <w:tabs>
          <w:tab w:val="clear" w:pos="567"/>
        </w:tabs>
        <w:rPr>
          <w:lang w:val="et-EE"/>
        </w:rPr>
      </w:pPr>
    </w:p>
    <w:p w14:paraId="4C77BB1A" w14:textId="77777777" w:rsidR="00231E7F" w:rsidRPr="00B474D8" w:rsidRDefault="00231E7F" w:rsidP="00867D9E">
      <w:pPr>
        <w:tabs>
          <w:tab w:val="clear" w:pos="567"/>
        </w:tabs>
        <w:rPr>
          <w:lang w:val="et-EE"/>
        </w:rPr>
      </w:pPr>
    </w:p>
    <w:p w14:paraId="2851B0AF"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7.</w:t>
      </w:r>
      <w:r w:rsidRPr="00B474D8">
        <w:rPr>
          <w:b/>
          <w:lang w:val="et-EE"/>
        </w:rPr>
        <w:tab/>
        <w:t>TEISED ERIHOIATUSED (VAJADUSEL)</w:t>
      </w:r>
    </w:p>
    <w:p w14:paraId="60F3F40D" w14:textId="77777777" w:rsidR="00231E7F" w:rsidRPr="00B474D8" w:rsidRDefault="00231E7F" w:rsidP="00867D9E">
      <w:pPr>
        <w:tabs>
          <w:tab w:val="clear" w:pos="567"/>
        </w:tabs>
        <w:rPr>
          <w:lang w:val="et-EE"/>
        </w:rPr>
      </w:pPr>
    </w:p>
    <w:p w14:paraId="7054E113" w14:textId="77777777" w:rsidR="0074750D" w:rsidRPr="00B474D8" w:rsidRDefault="0074750D" w:rsidP="00867D9E">
      <w:pPr>
        <w:tabs>
          <w:tab w:val="clear" w:pos="567"/>
        </w:tabs>
        <w:rPr>
          <w:lang w:val="et-EE"/>
        </w:rPr>
      </w:pPr>
    </w:p>
    <w:p w14:paraId="6BA3B18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8.</w:t>
      </w:r>
      <w:r w:rsidRPr="00B474D8">
        <w:rPr>
          <w:b/>
          <w:lang w:val="et-EE"/>
        </w:rPr>
        <w:tab/>
        <w:t>KÕLBLIKKUSAEG</w:t>
      </w:r>
    </w:p>
    <w:p w14:paraId="01DDE31C" w14:textId="77777777" w:rsidR="00231E7F" w:rsidRPr="00B474D8" w:rsidRDefault="00231E7F" w:rsidP="00867D9E">
      <w:pPr>
        <w:keepNext/>
        <w:tabs>
          <w:tab w:val="clear" w:pos="567"/>
        </w:tabs>
        <w:rPr>
          <w:szCs w:val="22"/>
          <w:lang w:val="et-EE"/>
        </w:rPr>
      </w:pPr>
    </w:p>
    <w:p w14:paraId="385E47AB" w14:textId="034B86F9" w:rsidR="00231E7F" w:rsidRDefault="00231E7F" w:rsidP="00867D9E">
      <w:pPr>
        <w:tabs>
          <w:tab w:val="clear" w:pos="567"/>
        </w:tabs>
        <w:rPr>
          <w:lang w:val="et-EE"/>
        </w:rPr>
      </w:pPr>
      <w:r>
        <w:rPr>
          <w:lang w:val="et-EE"/>
        </w:rPr>
        <w:t>EXP</w:t>
      </w:r>
    </w:p>
    <w:p w14:paraId="6AF0B8D1" w14:textId="77777777" w:rsidR="00962E31" w:rsidRPr="00B474D8" w:rsidRDefault="00962E31" w:rsidP="00867D9E">
      <w:pPr>
        <w:tabs>
          <w:tab w:val="clear" w:pos="567"/>
        </w:tabs>
        <w:rPr>
          <w:lang w:val="et-EE"/>
        </w:rPr>
      </w:pPr>
    </w:p>
    <w:p w14:paraId="13F04231" w14:textId="5DC01E02" w:rsidR="00231E7F" w:rsidRPr="00B474D8" w:rsidRDefault="00231E7F" w:rsidP="00867D9E">
      <w:pPr>
        <w:tabs>
          <w:tab w:val="clear" w:pos="567"/>
        </w:tabs>
        <w:rPr>
          <w:lang w:val="et-EE"/>
        </w:rPr>
      </w:pPr>
      <w:r w:rsidRPr="00B474D8">
        <w:rPr>
          <w:szCs w:val="24"/>
          <w:lang w:val="et-EE"/>
        </w:rPr>
        <w:t>Pärast esmast avamist ja lahjendamist hoida temperatuuril 2</w:t>
      </w:r>
      <w:r w:rsidR="0074750D">
        <w:rPr>
          <w:szCs w:val="24"/>
          <w:lang w:val="et-EE"/>
        </w:rPr>
        <w:t> </w:t>
      </w:r>
      <w:r w:rsidRPr="00B474D8">
        <w:rPr>
          <w:szCs w:val="24"/>
          <w:lang w:val="et-EE"/>
        </w:rPr>
        <w:t>°C…8</w:t>
      </w:r>
      <w:r w:rsidR="0074750D">
        <w:rPr>
          <w:szCs w:val="24"/>
          <w:lang w:val="et-EE"/>
        </w:rPr>
        <w:t> </w:t>
      </w:r>
      <w:r w:rsidRPr="00B474D8">
        <w:rPr>
          <w:lang w:val="et-EE"/>
        </w:rPr>
        <w:t>°C ning kasutada 24</w:t>
      </w:r>
      <w:r w:rsidR="00283B0F">
        <w:rPr>
          <w:lang w:val="et-EE"/>
        </w:rPr>
        <w:t> </w:t>
      </w:r>
      <w:r w:rsidRPr="00B474D8">
        <w:rPr>
          <w:lang w:val="et-EE"/>
        </w:rPr>
        <w:t>tunni jooksul.</w:t>
      </w:r>
    </w:p>
    <w:p w14:paraId="03281ED5" w14:textId="77777777" w:rsidR="00231E7F" w:rsidRPr="00B474D8" w:rsidRDefault="00231E7F" w:rsidP="00867D9E">
      <w:pPr>
        <w:tabs>
          <w:tab w:val="clear" w:pos="567"/>
        </w:tabs>
        <w:rPr>
          <w:lang w:val="et-EE"/>
        </w:rPr>
      </w:pPr>
    </w:p>
    <w:p w14:paraId="35337A5E" w14:textId="77777777" w:rsidR="00231E7F" w:rsidRPr="00B474D8" w:rsidRDefault="00231E7F" w:rsidP="00867D9E">
      <w:pPr>
        <w:tabs>
          <w:tab w:val="clear" w:pos="567"/>
        </w:tabs>
        <w:rPr>
          <w:lang w:val="et-EE"/>
        </w:rPr>
      </w:pPr>
    </w:p>
    <w:p w14:paraId="12EA2957"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lang w:val="et-EE"/>
        </w:rPr>
      </w:pPr>
      <w:r w:rsidRPr="00B474D8">
        <w:rPr>
          <w:b/>
          <w:lang w:val="et-EE"/>
        </w:rPr>
        <w:lastRenderedPageBreak/>
        <w:t>9.</w:t>
      </w:r>
      <w:r w:rsidRPr="00B474D8">
        <w:rPr>
          <w:b/>
          <w:lang w:val="et-EE"/>
        </w:rPr>
        <w:tab/>
        <w:t xml:space="preserve">SÄILITAMISE ERITINGIMUSED </w:t>
      </w:r>
    </w:p>
    <w:p w14:paraId="3C40BA22" w14:textId="77777777" w:rsidR="00231E7F" w:rsidRPr="00B474D8" w:rsidRDefault="00231E7F" w:rsidP="00867D9E">
      <w:pPr>
        <w:keepNext/>
        <w:tabs>
          <w:tab w:val="clear" w:pos="567"/>
        </w:tabs>
        <w:rPr>
          <w:lang w:val="et-EE"/>
        </w:rPr>
      </w:pPr>
    </w:p>
    <w:p w14:paraId="1A3187CA" w14:textId="5F2333B1" w:rsidR="00231E7F" w:rsidRPr="00B474D8" w:rsidRDefault="00231E7F" w:rsidP="00867D9E">
      <w:pPr>
        <w:tabs>
          <w:tab w:val="clear" w:pos="567"/>
        </w:tabs>
        <w:rPr>
          <w:szCs w:val="24"/>
          <w:lang w:val="et-EE"/>
        </w:rPr>
      </w:pPr>
      <w:r w:rsidRPr="00B474D8">
        <w:rPr>
          <w:lang w:val="et-EE"/>
        </w:rPr>
        <w:t>Hoida temperatuuril kuni 30</w:t>
      </w:r>
      <w:r w:rsidR="0074750D">
        <w:rPr>
          <w:lang w:val="et-EE"/>
        </w:rPr>
        <w:t> </w:t>
      </w:r>
      <w:r w:rsidRPr="00B474D8">
        <w:rPr>
          <w:lang w:val="et-EE"/>
        </w:rPr>
        <w:t xml:space="preserve">°C. Mitte lasta külmuda. </w:t>
      </w:r>
      <w:r w:rsidRPr="00B474D8">
        <w:rPr>
          <w:szCs w:val="24"/>
          <w:lang w:val="et-EE"/>
        </w:rPr>
        <w:t>Hoida viaal välispakendis</w:t>
      </w:r>
      <w:r>
        <w:rPr>
          <w:szCs w:val="24"/>
          <w:lang w:val="et-EE"/>
        </w:rPr>
        <w:t>,</w:t>
      </w:r>
      <w:r w:rsidRPr="00B474D8">
        <w:rPr>
          <w:szCs w:val="24"/>
          <w:lang w:val="et-EE"/>
        </w:rPr>
        <w:t xml:space="preserve"> valguse eest kaitstult.</w:t>
      </w:r>
    </w:p>
    <w:p w14:paraId="79331743" w14:textId="77777777" w:rsidR="00231E7F" w:rsidRPr="00B474D8" w:rsidRDefault="00231E7F" w:rsidP="00867D9E">
      <w:pPr>
        <w:tabs>
          <w:tab w:val="clear" w:pos="567"/>
        </w:tabs>
        <w:rPr>
          <w:lang w:val="et-EE"/>
        </w:rPr>
      </w:pPr>
    </w:p>
    <w:p w14:paraId="38105F19" w14:textId="77777777" w:rsidR="00231E7F" w:rsidRPr="00B474D8" w:rsidRDefault="00231E7F" w:rsidP="00867D9E">
      <w:pPr>
        <w:tabs>
          <w:tab w:val="clear" w:pos="567"/>
        </w:tabs>
        <w:rPr>
          <w:lang w:val="et-EE"/>
        </w:rPr>
      </w:pPr>
    </w:p>
    <w:p w14:paraId="671D225D"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10.</w:t>
      </w:r>
      <w:r w:rsidRPr="00B474D8">
        <w:rPr>
          <w:b/>
          <w:lang w:val="et-EE"/>
        </w:rPr>
        <w:tab/>
        <w:t>ERINÕUDED KASUTAMATA JÄÄNUD RAVIMPREPARAADI VÕI SELLEST TEKKINUD JÄÄTMEMATERJALI HÄVITAMISEKS, VASTAVALT VAJADUSELE</w:t>
      </w:r>
    </w:p>
    <w:p w14:paraId="63BC3348" w14:textId="77777777" w:rsidR="00231E7F" w:rsidRPr="00B474D8" w:rsidRDefault="00231E7F" w:rsidP="00867D9E">
      <w:pPr>
        <w:keepNext/>
        <w:tabs>
          <w:tab w:val="clear" w:pos="567"/>
        </w:tabs>
        <w:rPr>
          <w:lang w:val="et-EE"/>
        </w:rPr>
      </w:pPr>
    </w:p>
    <w:p w14:paraId="460847C5" w14:textId="77777777" w:rsidR="00231E7F" w:rsidRPr="00B474D8" w:rsidRDefault="00231E7F" w:rsidP="00867D9E">
      <w:pPr>
        <w:tabs>
          <w:tab w:val="clear" w:pos="567"/>
        </w:tabs>
        <w:rPr>
          <w:lang w:val="et-EE"/>
        </w:rPr>
      </w:pPr>
      <w:r w:rsidRPr="00B474D8">
        <w:rPr>
          <w:lang w:val="et-EE"/>
        </w:rPr>
        <w:t>Kasutamata lahus tuleb hävitada.</w:t>
      </w:r>
    </w:p>
    <w:p w14:paraId="46B618A6" w14:textId="77777777" w:rsidR="00231E7F" w:rsidRPr="00B474D8" w:rsidRDefault="00231E7F" w:rsidP="00867D9E">
      <w:pPr>
        <w:tabs>
          <w:tab w:val="clear" w:pos="567"/>
        </w:tabs>
        <w:rPr>
          <w:lang w:val="et-EE"/>
        </w:rPr>
      </w:pPr>
    </w:p>
    <w:p w14:paraId="52DC681A" w14:textId="77777777" w:rsidR="00231E7F" w:rsidRPr="00B474D8" w:rsidRDefault="00231E7F" w:rsidP="00867D9E">
      <w:pPr>
        <w:tabs>
          <w:tab w:val="clear" w:pos="567"/>
        </w:tabs>
        <w:rPr>
          <w:lang w:val="et-EE"/>
        </w:rPr>
      </w:pPr>
    </w:p>
    <w:p w14:paraId="6C929871"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11.</w:t>
      </w:r>
      <w:r w:rsidRPr="00B474D8">
        <w:rPr>
          <w:b/>
          <w:lang w:val="et-EE"/>
        </w:rPr>
        <w:tab/>
        <w:t>MÜÜGILOA HOIDJA NIMI JA AADRESS</w:t>
      </w:r>
    </w:p>
    <w:p w14:paraId="4EEF0F93" w14:textId="77777777" w:rsidR="00231E7F" w:rsidRPr="00B474D8" w:rsidRDefault="00231E7F" w:rsidP="00867D9E">
      <w:pPr>
        <w:keepNext/>
        <w:tabs>
          <w:tab w:val="clear" w:pos="567"/>
        </w:tabs>
        <w:rPr>
          <w:lang w:val="et-EE"/>
        </w:rPr>
      </w:pPr>
    </w:p>
    <w:p w14:paraId="7055FB3C" w14:textId="77777777" w:rsidR="00E54D53" w:rsidRPr="00E54D53" w:rsidRDefault="00E54D53" w:rsidP="00E54D53">
      <w:pPr>
        <w:keepNext/>
        <w:tabs>
          <w:tab w:val="clear" w:pos="567"/>
        </w:tabs>
        <w:rPr>
          <w:lang w:val="et-EE"/>
        </w:rPr>
      </w:pPr>
      <w:r w:rsidRPr="00E54D53">
        <w:rPr>
          <w:lang w:val="et-EE"/>
        </w:rPr>
        <w:t>Mylan Pharmaceuticals Limited</w:t>
      </w:r>
    </w:p>
    <w:p w14:paraId="2D942D3A" w14:textId="77777777" w:rsidR="00E54D53" w:rsidRPr="00E54D53" w:rsidRDefault="00E54D53" w:rsidP="00E54D53">
      <w:pPr>
        <w:keepNext/>
        <w:tabs>
          <w:tab w:val="clear" w:pos="567"/>
        </w:tabs>
        <w:rPr>
          <w:lang w:val="et-EE"/>
        </w:rPr>
      </w:pPr>
      <w:r w:rsidRPr="00E54D53">
        <w:rPr>
          <w:lang w:val="et-EE"/>
        </w:rPr>
        <w:t xml:space="preserve">Damastown Industrial Park, </w:t>
      </w:r>
    </w:p>
    <w:p w14:paraId="2897CA6F" w14:textId="77777777" w:rsidR="00E54D53" w:rsidRPr="00E54D53" w:rsidRDefault="00E54D53" w:rsidP="00E54D53">
      <w:pPr>
        <w:keepNext/>
        <w:tabs>
          <w:tab w:val="clear" w:pos="567"/>
        </w:tabs>
        <w:rPr>
          <w:lang w:val="et-EE"/>
        </w:rPr>
      </w:pPr>
      <w:r w:rsidRPr="00E54D53">
        <w:rPr>
          <w:lang w:val="et-EE"/>
        </w:rPr>
        <w:t xml:space="preserve">Mulhuddart, Dublin 15, </w:t>
      </w:r>
    </w:p>
    <w:p w14:paraId="5929323D" w14:textId="06CE013B" w:rsidR="00962E31" w:rsidRPr="00043B11" w:rsidRDefault="00E54D53" w:rsidP="00867D9E">
      <w:pPr>
        <w:rPr>
          <w:lang w:val="et-EE"/>
        </w:rPr>
      </w:pPr>
      <w:r w:rsidRPr="00E54D53">
        <w:rPr>
          <w:lang w:val="et-EE"/>
        </w:rPr>
        <w:t>Dublin</w:t>
      </w:r>
    </w:p>
    <w:p w14:paraId="1C792BE6" w14:textId="77777777" w:rsidR="00962E31" w:rsidRDefault="00962E31" w:rsidP="00867D9E">
      <w:pPr>
        <w:suppressAutoHyphens/>
        <w:rPr>
          <w:lang w:val="et-EE"/>
        </w:rPr>
      </w:pPr>
      <w:r w:rsidRPr="00043B11">
        <w:rPr>
          <w:lang w:val="et-EE"/>
        </w:rPr>
        <w:t>Iirimaa</w:t>
      </w:r>
    </w:p>
    <w:p w14:paraId="692B491D" w14:textId="77777777" w:rsidR="00231E7F" w:rsidRPr="00B474D8" w:rsidRDefault="00231E7F" w:rsidP="00867D9E">
      <w:pPr>
        <w:tabs>
          <w:tab w:val="clear" w:pos="567"/>
        </w:tabs>
        <w:rPr>
          <w:lang w:val="et-EE"/>
        </w:rPr>
      </w:pPr>
    </w:p>
    <w:p w14:paraId="3CA0BFB1" w14:textId="77777777" w:rsidR="00231E7F" w:rsidRPr="00B474D8" w:rsidRDefault="00231E7F" w:rsidP="00867D9E">
      <w:pPr>
        <w:tabs>
          <w:tab w:val="clear" w:pos="567"/>
        </w:tabs>
        <w:rPr>
          <w:lang w:val="et-EE"/>
        </w:rPr>
      </w:pPr>
    </w:p>
    <w:p w14:paraId="7DE6C130"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12.</w:t>
      </w:r>
      <w:r w:rsidRPr="00B474D8">
        <w:rPr>
          <w:b/>
          <w:lang w:val="et-EE"/>
        </w:rPr>
        <w:tab/>
        <w:t>MÜÜGILOA NUMBER (NUMBRID)</w:t>
      </w:r>
    </w:p>
    <w:p w14:paraId="188E511D" w14:textId="77777777" w:rsidR="00231E7F" w:rsidRPr="00B474D8" w:rsidRDefault="00231E7F" w:rsidP="00867D9E">
      <w:pPr>
        <w:keepNext/>
        <w:tabs>
          <w:tab w:val="clear" w:pos="567"/>
        </w:tabs>
        <w:rPr>
          <w:lang w:val="et-EE"/>
        </w:rPr>
      </w:pPr>
    </w:p>
    <w:p w14:paraId="74DEAB5B" w14:textId="77777777" w:rsidR="00C64E70" w:rsidRPr="00E65D64" w:rsidRDefault="00C64E70" w:rsidP="00867D9E">
      <w:pPr>
        <w:tabs>
          <w:tab w:val="clear" w:pos="567"/>
        </w:tabs>
        <w:rPr>
          <w:noProof/>
          <w:szCs w:val="22"/>
          <w:lang w:val="et-EE"/>
        </w:rPr>
      </w:pPr>
      <w:r w:rsidRPr="00E65D64">
        <w:rPr>
          <w:noProof/>
          <w:szCs w:val="22"/>
          <w:lang w:val="et-EE"/>
        </w:rPr>
        <w:t>EU/1/21/1583/003</w:t>
      </w:r>
    </w:p>
    <w:p w14:paraId="450F0608" w14:textId="791350A4" w:rsidR="00231E7F" w:rsidRPr="00E65D64" w:rsidRDefault="00C64E70" w:rsidP="00867D9E">
      <w:pPr>
        <w:tabs>
          <w:tab w:val="clear" w:pos="567"/>
        </w:tabs>
        <w:rPr>
          <w:noProof/>
          <w:szCs w:val="22"/>
          <w:lang w:val="et-EE"/>
        </w:rPr>
      </w:pPr>
      <w:r w:rsidRPr="00E65D64">
        <w:rPr>
          <w:noProof/>
          <w:szCs w:val="22"/>
          <w:lang w:val="et-EE"/>
        </w:rPr>
        <w:t>EU/1/21/1583/004</w:t>
      </w:r>
    </w:p>
    <w:p w14:paraId="75099CF6" w14:textId="77777777" w:rsidR="00C64E70" w:rsidRPr="00B474D8" w:rsidRDefault="00C64E70" w:rsidP="00867D9E">
      <w:pPr>
        <w:tabs>
          <w:tab w:val="clear" w:pos="567"/>
        </w:tabs>
        <w:rPr>
          <w:lang w:val="et-EE"/>
        </w:rPr>
      </w:pPr>
    </w:p>
    <w:p w14:paraId="6C673B7E" w14:textId="77777777" w:rsidR="00231E7F" w:rsidRPr="00B474D8" w:rsidRDefault="00231E7F" w:rsidP="00867D9E">
      <w:pPr>
        <w:tabs>
          <w:tab w:val="clear" w:pos="567"/>
        </w:tabs>
        <w:rPr>
          <w:lang w:val="et-EE"/>
        </w:rPr>
      </w:pPr>
    </w:p>
    <w:p w14:paraId="4F6241C4"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13.</w:t>
      </w:r>
      <w:r w:rsidRPr="00B474D8">
        <w:rPr>
          <w:b/>
          <w:lang w:val="et-EE"/>
        </w:rPr>
        <w:tab/>
        <w:t>PARTII NUMBER</w:t>
      </w:r>
    </w:p>
    <w:p w14:paraId="0781D2C0" w14:textId="77777777" w:rsidR="00231E7F" w:rsidRPr="00B474D8" w:rsidRDefault="00231E7F" w:rsidP="00867D9E">
      <w:pPr>
        <w:keepNext/>
        <w:tabs>
          <w:tab w:val="clear" w:pos="567"/>
        </w:tabs>
        <w:rPr>
          <w:lang w:val="et-EE"/>
        </w:rPr>
      </w:pPr>
    </w:p>
    <w:p w14:paraId="1A7EBB5C" w14:textId="77777777" w:rsidR="00231E7F" w:rsidRPr="00B474D8" w:rsidRDefault="00231E7F" w:rsidP="00867D9E">
      <w:pPr>
        <w:tabs>
          <w:tab w:val="clear" w:pos="567"/>
        </w:tabs>
        <w:rPr>
          <w:lang w:val="et-EE"/>
        </w:rPr>
      </w:pPr>
      <w:r>
        <w:rPr>
          <w:lang w:val="et-EE"/>
        </w:rPr>
        <w:t>Lot</w:t>
      </w:r>
    </w:p>
    <w:p w14:paraId="0AE68753" w14:textId="77777777" w:rsidR="00231E7F" w:rsidRPr="00B474D8" w:rsidRDefault="00231E7F" w:rsidP="00867D9E">
      <w:pPr>
        <w:tabs>
          <w:tab w:val="clear" w:pos="567"/>
        </w:tabs>
        <w:rPr>
          <w:lang w:val="et-EE"/>
        </w:rPr>
      </w:pPr>
    </w:p>
    <w:p w14:paraId="48E238E5" w14:textId="77777777" w:rsidR="00231E7F" w:rsidRPr="00B474D8" w:rsidRDefault="00231E7F" w:rsidP="00867D9E">
      <w:pPr>
        <w:tabs>
          <w:tab w:val="clear" w:pos="567"/>
        </w:tabs>
        <w:rPr>
          <w:lang w:val="et-EE"/>
        </w:rPr>
      </w:pPr>
    </w:p>
    <w:p w14:paraId="29AD7672"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14.</w:t>
      </w:r>
      <w:r w:rsidRPr="00B474D8">
        <w:rPr>
          <w:b/>
          <w:lang w:val="et-EE"/>
        </w:rPr>
        <w:tab/>
        <w:t xml:space="preserve">RAVIMI VÄLJASTAMISTINGIMUSED </w:t>
      </w:r>
    </w:p>
    <w:p w14:paraId="7EA5B14D" w14:textId="77777777" w:rsidR="00231E7F" w:rsidRPr="00B474D8" w:rsidRDefault="00231E7F" w:rsidP="00867D9E">
      <w:pPr>
        <w:keepNext/>
        <w:tabs>
          <w:tab w:val="clear" w:pos="567"/>
        </w:tabs>
        <w:rPr>
          <w:lang w:val="et-EE"/>
        </w:rPr>
      </w:pPr>
    </w:p>
    <w:p w14:paraId="358FD886" w14:textId="77777777" w:rsidR="00231E7F" w:rsidRPr="00B474D8" w:rsidRDefault="00231E7F" w:rsidP="00867D9E">
      <w:pPr>
        <w:tabs>
          <w:tab w:val="clear" w:pos="567"/>
        </w:tabs>
        <w:rPr>
          <w:lang w:val="et-EE"/>
        </w:rPr>
      </w:pPr>
    </w:p>
    <w:p w14:paraId="6A7268C4"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15.</w:t>
      </w:r>
      <w:r w:rsidRPr="00B474D8">
        <w:rPr>
          <w:b/>
          <w:lang w:val="et-EE"/>
        </w:rPr>
        <w:tab/>
        <w:t>KASUTUSJUHEND</w:t>
      </w:r>
    </w:p>
    <w:p w14:paraId="422A0A1C" w14:textId="77777777" w:rsidR="00231E7F" w:rsidRPr="00B474D8" w:rsidRDefault="00231E7F" w:rsidP="00867D9E">
      <w:pPr>
        <w:tabs>
          <w:tab w:val="clear" w:pos="567"/>
        </w:tabs>
        <w:rPr>
          <w:lang w:val="et-EE"/>
        </w:rPr>
      </w:pPr>
    </w:p>
    <w:p w14:paraId="61D2A505" w14:textId="56336D70" w:rsidR="00231E7F" w:rsidRDefault="00231E7F" w:rsidP="00867D9E">
      <w:pPr>
        <w:tabs>
          <w:tab w:val="clear" w:pos="567"/>
        </w:tabs>
        <w:rPr>
          <w:lang w:val="et-EE"/>
        </w:rPr>
      </w:pPr>
    </w:p>
    <w:p w14:paraId="69118A47"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16.</w:t>
      </w:r>
      <w:r w:rsidRPr="00B474D8">
        <w:rPr>
          <w:b/>
          <w:lang w:val="et-EE"/>
        </w:rPr>
        <w:tab/>
        <w:t>TEAVE BRAILLE’ KIRJAS (PUNKTKIRJAS)</w:t>
      </w:r>
    </w:p>
    <w:p w14:paraId="60F2C159" w14:textId="77777777" w:rsidR="00231E7F" w:rsidRPr="00B474D8" w:rsidRDefault="00231E7F" w:rsidP="00867D9E">
      <w:pPr>
        <w:keepNext/>
        <w:tabs>
          <w:tab w:val="clear" w:pos="567"/>
        </w:tabs>
        <w:rPr>
          <w:lang w:val="et-EE"/>
        </w:rPr>
      </w:pPr>
    </w:p>
    <w:p w14:paraId="5BF06153" w14:textId="77777777" w:rsidR="00231E7F" w:rsidRDefault="00231E7F" w:rsidP="00867D9E">
      <w:pPr>
        <w:tabs>
          <w:tab w:val="clear" w:pos="567"/>
        </w:tabs>
        <w:rPr>
          <w:shd w:val="clear" w:color="auto" w:fill="BFBFBF"/>
          <w:lang w:val="et-EE"/>
        </w:rPr>
      </w:pPr>
      <w:r w:rsidRPr="00433F65">
        <w:rPr>
          <w:shd w:val="clear" w:color="auto" w:fill="BFBFBF"/>
          <w:lang w:val="et-EE"/>
        </w:rPr>
        <w:t>Põhjendus Braille</w:t>
      </w:r>
      <w:r>
        <w:rPr>
          <w:shd w:val="clear" w:color="auto" w:fill="BFBFBF"/>
          <w:lang w:val="et-EE"/>
        </w:rPr>
        <w:t>’</w:t>
      </w:r>
      <w:r w:rsidRPr="00433F65">
        <w:rPr>
          <w:shd w:val="clear" w:color="auto" w:fill="BFBFBF"/>
          <w:lang w:val="et-EE"/>
        </w:rPr>
        <w:t xml:space="preserve"> mitte lisamiseks.</w:t>
      </w:r>
    </w:p>
    <w:p w14:paraId="2FD29FDE" w14:textId="77777777" w:rsidR="00231E7F" w:rsidRPr="00296025" w:rsidRDefault="00231E7F" w:rsidP="00867D9E">
      <w:pPr>
        <w:tabs>
          <w:tab w:val="clear" w:pos="567"/>
        </w:tabs>
        <w:rPr>
          <w:shd w:val="clear" w:color="auto" w:fill="BFBFBF"/>
          <w:lang w:val="et-EE"/>
        </w:rPr>
      </w:pPr>
    </w:p>
    <w:p w14:paraId="3E4BE502" w14:textId="77777777" w:rsidR="00231E7F" w:rsidRPr="00296025" w:rsidRDefault="00231E7F" w:rsidP="00867D9E">
      <w:pPr>
        <w:tabs>
          <w:tab w:val="clear" w:pos="567"/>
        </w:tabs>
        <w:rPr>
          <w:lang w:val="et-EE"/>
        </w:rPr>
      </w:pPr>
    </w:p>
    <w:p w14:paraId="009D6402" w14:textId="77777777" w:rsidR="00231E7F" w:rsidRPr="00C053DA"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17.</w:t>
      </w:r>
      <w:r w:rsidRPr="00C053DA">
        <w:rPr>
          <w:b/>
          <w:lang w:val="et-EE"/>
        </w:rPr>
        <w:tab/>
        <w:t>AINULAADNE IDENTIFIKAATOR – 2D-vöötkood</w:t>
      </w:r>
    </w:p>
    <w:p w14:paraId="311251E1" w14:textId="77777777" w:rsidR="00231E7F" w:rsidRPr="00C053DA" w:rsidRDefault="00231E7F" w:rsidP="00867D9E">
      <w:pPr>
        <w:tabs>
          <w:tab w:val="clear" w:pos="567"/>
        </w:tabs>
        <w:rPr>
          <w:lang w:val="et-EE"/>
        </w:rPr>
      </w:pPr>
    </w:p>
    <w:p w14:paraId="26DC0493" w14:textId="77777777" w:rsidR="00231E7F" w:rsidRPr="00296025" w:rsidRDefault="00231E7F" w:rsidP="00867D9E">
      <w:pPr>
        <w:tabs>
          <w:tab w:val="clear" w:pos="567"/>
        </w:tabs>
        <w:rPr>
          <w:lang w:val="et-EE"/>
        </w:rPr>
      </w:pPr>
      <w:r w:rsidRPr="006C67D5">
        <w:rPr>
          <w:highlight w:val="lightGray"/>
          <w:lang w:val="et-EE"/>
        </w:rPr>
        <w:t>Lisatud on 2D-vöötkood, mis sisaldab ainulaadset identifikaatorit.</w:t>
      </w:r>
    </w:p>
    <w:p w14:paraId="61A84697" w14:textId="77777777" w:rsidR="00231E7F" w:rsidRPr="00296025" w:rsidRDefault="00231E7F" w:rsidP="00867D9E">
      <w:pPr>
        <w:tabs>
          <w:tab w:val="clear" w:pos="567"/>
        </w:tabs>
        <w:rPr>
          <w:lang w:val="et-EE"/>
        </w:rPr>
      </w:pPr>
    </w:p>
    <w:p w14:paraId="0FA9067B" w14:textId="77777777" w:rsidR="00231E7F" w:rsidRPr="00C053DA" w:rsidRDefault="00231E7F" w:rsidP="00867D9E">
      <w:pPr>
        <w:tabs>
          <w:tab w:val="clear" w:pos="567"/>
        </w:tabs>
        <w:rPr>
          <w:lang w:val="et-EE"/>
        </w:rPr>
      </w:pPr>
    </w:p>
    <w:p w14:paraId="626A62F7" w14:textId="77777777" w:rsidR="00231E7F" w:rsidRPr="00C053DA"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18.</w:t>
      </w:r>
      <w:r w:rsidRPr="00C053DA">
        <w:rPr>
          <w:b/>
          <w:lang w:val="et-EE"/>
        </w:rPr>
        <w:tab/>
        <w:t>AINULAADNE IDENTIFIKAATOR – INIMLOETAVAD ANDMED</w:t>
      </w:r>
    </w:p>
    <w:p w14:paraId="2663861C" w14:textId="77777777" w:rsidR="00231E7F" w:rsidRPr="00C053DA" w:rsidRDefault="00231E7F" w:rsidP="00867D9E">
      <w:pPr>
        <w:tabs>
          <w:tab w:val="clear" w:pos="567"/>
        </w:tabs>
        <w:rPr>
          <w:lang w:val="et-EE"/>
        </w:rPr>
      </w:pPr>
    </w:p>
    <w:p w14:paraId="531C949F" w14:textId="3A41B0A3" w:rsidR="00231E7F" w:rsidRPr="00296025" w:rsidRDefault="00231E7F" w:rsidP="00867D9E">
      <w:pPr>
        <w:keepNext/>
        <w:tabs>
          <w:tab w:val="clear" w:pos="567"/>
        </w:tabs>
        <w:rPr>
          <w:lang w:val="et-EE"/>
        </w:rPr>
      </w:pPr>
      <w:r w:rsidRPr="00C053DA">
        <w:rPr>
          <w:lang w:val="et-EE"/>
        </w:rPr>
        <w:t>PC</w:t>
      </w:r>
    </w:p>
    <w:p w14:paraId="0A7E774D" w14:textId="2FEC0B5E" w:rsidR="00231E7F" w:rsidRPr="00296025" w:rsidRDefault="00231E7F" w:rsidP="00867D9E">
      <w:pPr>
        <w:keepNext/>
        <w:tabs>
          <w:tab w:val="clear" w:pos="567"/>
        </w:tabs>
        <w:rPr>
          <w:lang w:val="et-EE"/>
        </w:rPr>
      </w:pPr>
      <w:r w:rsidRPr="00296025">
        <w:rPr>
          <w:lang w:val="et-EE"/>
        </w:rPr>
        <w:t>SN</w:t>
      </w:r>
    </w:p>
    <w:p w14:paraId="27FB9305" w14:textId="43B320A0" w:rsidR="00043B11" w:rsidRDefault="00231E7F" w:rsidP="00867D9E">
      <w:pPr>
        <w:keepNext/>
        <w:tabs>
          <w:tab w:val="clear" w:pos="567"/>
        </w:tabs>
        <w:rPr>
          <w:lang w:val="et-EE"/>
        </w:rPr>
      </w:pPr>
      <w:r w:rsidRPr="00296025">
        <w:rPr>
          <w:lang w:val="et-EE"/>
        </w:rPr>
        <w:t>NN</w:t>
      </w:r>
    </w:p>
    <w:p w14:paraId="49F77B15" w14:textId="77777777" w:rsidR="00043B11" w:rsidRDefault="00043B11" w:rsidP="00867D9E">
      <w:pPr>
        <w:tabs>
          <w:tab w:val="clear" w:pos="567"/>
        </w:tabs>
        <w:spacing w:after="160" w:line="259" w:lineRule="auto"/>
        <w:rPr>
          <w:lang w:val="et-EE"/>
        </w:rPr>
      </w:pPr>
      <w:r>
        <w:rPr>
          <w:lang w:val="et-EE"/>
        </w:rPr>
        <w:br w:type="page"/>
      </w:r>
    </w:p>
    <w:p w14:paraId="3EE01577"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MINIMAALSED ANDMED, MIS PEAVAD OLEMA VÄIKESEL VAHETUL SISEPAKENDIL</w:t>
      </w:r>
    </w:p>
    <w:p w14:paraId="35A44C2D"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p>
    <w:p w14:paraId="7B0B1AEF" w14:textId="29DB6C0E"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VIAALI ETIKETT, </w:t>
      </w:r>
      <w:r w:rsidR="00962E31" w:rsidRPr="00B474D8">
        <w:rPr>
          <w:b/>
          <w:lang w:val="et-EE"/>
        </w:rPr>
        <w:t>1</w:t>
      </w:r>
      <w:r w:rsidR="00962E31">
        <w:rPr>
          <w:b/>
          <w:lang w:val="et-EE"/>
        </w:rPr>
        <w:t> </w:t>
      </w:r>
      <w:r w:rsidR="001F0FE9" w:rsidRPr="00B474D8">
        <w:rPr>
          <w:b/>
          <w:lang w:val="et-EE"/>
        </w:rPr>
        <w:t>x</w:t>
      </w:r>
      <w:r w:rsidR="001F0FE9">
        <w:rPr>
          <w:b/>
          <w:lang w:val="et-EE"/>
        </w:rPr>
        <w:t> </w:t>
      </w:r>
      <w:r w:rsidR="001F0FE9" w:rsidRPr="00B474D8">
        <w:rPr>
          <w:b/>
          <w:lang w:val="et-EE"/>
        </w:rPr>
        <w:t>5 ml</w:t>
      </w:r>
      <w:r w:rsidR="00962E31" w:rsidRPr="00B474D8">
        <w:rPr>
          <w:b/>
          <w:lang w:val="et-EE"/>
        </w:rPr>
        <w:t xml:space="preserve"> </w:t>
      </w:r>
      <w:r w:rsidR="00962E31">
        <w:rPr>
          <w:b/>
          <w:lang w:val="et-EE"/>
        </w:rPr>
        <w:t xml:space="preserve">ja </w:t>
      </w:r>
      <w:r w:rsidR="00962E31" w:rsidRPr="00B474D8">
        <w:rPr>
          <w:b/>
          <w:lang w:val="et-EE"/>
        </w:rPr>
        <w:t>10</w:t>
      </w:r>
      <w:r w:rsidR="00962E31">
        <w:rPr>
          <w:b/>
          <w:lang w:val="et-EE"/>
        </w:rPr>
        <w:t> </w:t>
      </w:r>
      <w:r w:rsidR="00962E31" w:rsidRPr="00B474D8">
        <w:rPr>
          <w:b/>
          <w:lang w:val="et-EE"/>
        </w:rPr>
        <w:t>x</w:t>
      </w:r>
      <w:r w:rsidR="00962E31">
        <w:rPr>
          <w:b/>
          <w:lang w:val="et-EE"/>
        </w:rPr>
        <w:t> </w:t>
      </w:r>
      <w:r w:rsidR="00962E31" w:rsidRPr="00B474D8">
        <w:rPr>
          <w:b/>
          <w:lang w:val="et-EE"/>
        </w:rPr>
        <w:t>5 ml</w:t>
      </w:r>
    </w:p>
    <w:p w14:paraId="741532B0" w14:textId="77777777" w:rsidR="00231E7F" w:rsidRPr="00B474D8" w:rsidRDefault="00231E7F" w:rsidP="00867D9E">
      <w:pPr>
        <w:keepNext/>
        <w:tabs>
          <w:tab w:val="clear" w:pos="567"/>
        </w:tabs>
        <w:rPr>
          <w:lang w:val="et-EE"/>
        </w:rPr>
      </w:pPr>
    </w:p>
    <w:p w14:paraId="6C46917B" w14:textId="77777777" w:rsidR="00231E7F" w:rsidRPr="00B474D8" w:rsidRDefault="00231E7F" w:rsidP="00867D9E">
      <w:pPr>
        <w:keepNext/>
        <w:tabs>
          <w:tab w:val="clear" w:pos="567"/>
        </w:tabs>
        <w:rPr>
          <w:lang w:val="et-EE"/>
        </w:rPr>
      </w:pPr>
    </w:p>
    <w:p w14:paraId="6A480C26" w14:textId="61CD15D2"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 JA MANUSTAMIS</w:t>
      </w:r>
      <w:r w:rsidR="00962E31" w:rsidRPr="00B474D8">
        <w:rPr>
          <w:b/>
          <w:lang w:val="et-EE"/>
        </w:rPr>
        <w:t>TEE(D)</w:t>
      </w:r>
    </w:p>
    <w:p w14:paraId="6907005E" w14:textId="77777777" w:rsidR="00231E7F" w:rsidRPr="00B474D8" w:rsidRDefault="00231E7F" w:rsidP="00867D9E">
      <w:pPr>
        <w:keepNext/>
        <w:tabs>
          <w:tab w:val="clear" w:pos="567"/>
        </w:tabs>
        <w:rPr>
          <w:lang w:val="et-EE"/>
        </w:rPr>
      </w:pPr>
    </w:p>
    <w:p w14:paraId="4CA60BEF" w14:textId="4B6B009C" w:rsidR="00231E7F" w:rsidRPr="00B474D8" w:rsidRDefault="00962E31" w:rsidP="00867D9E">
      <w:pPr>
        <w:tabs>
          <w:tab w:val="clear" w:pos="567"/>
        </w:tabs>
        <w:rPr>
          <w:lang w:val="et-EE"/>
        </w:rPr>
      </w:pPr>
      <w:r>
        <w:rPr>
          <w:lang w:val="et-EE"/>
        </w:rPr>
        <w:t>Sugammadex Mylan</w:t>
      </w:r>
      <w:r w:rsidRPr="00B474D8">
        <w:rPr>
          <w:lang w:val="et-EE"/>
        </w:rPr>
        <w:t xml:space="preserve"> </w:t>
      </w:r>
      <w:r w:rsidR="00231E7F" w:rsidRPr="00B474D8">
        <w:rPr>
          <w:lang w:val="et-EE"/>
        </w:rPr>
        <w:t>100 mg/ml süste</w:t>
      </w:r>
      <w:r w:rsidR="00E95EA5">
        <w:rPr>
          <w:lang w:val="et-EE"/>
        </w:rPr>
        <w:t>vedelik</w:t>
      </w:r>
    </w:p>
    <w:p w14:paraId="1924BE59" w14:textId="356B4930" w:rsidR="00231E7F" w:rsidRPr="00B474D8" w:rsidRDefault="000C3EF0" w:rsidP="00867D9E">
      <w:pPr>
        <w:tabs>
          <w:tab w:val="clear" w:pos="567"/>
        </w:tabs>
        <w:rPr>
          <w:lang w:val="et-EE"/>
        </w:rPr>
      </w:pPr>
      <w:r w:rsidRPr="00277FFD">
        <w:rPr>
          <w:i/>
          <w:iCs/>
          <w:lang w:val="et-EE"/>
        </w:rPr>
        <w:t>sugammadexum</w:t>
      </w:r>
    </w:p>
    <w:p w14:paraId="31A70CBD" w14:textId="77777777" w:rsidR="00231E7F" w:rsidRPr="00B474D8" w:rsidRDefault="00231E7F" w:rsidP="00867D9E">
      <w:pPr>
        <w:tabs>
          <w:tab w:val="clear" w:pos="567"/>
        </w:tabs>
        <w:rPr>
          <w:lang w:val="et-EE"/>
        </w:rPr>
      </w:pPr>
      <w:r w:rsidRPr="00B474D8">
        <w:rPr>
          <w:lang w:val="et-EE"/>
        </w:rPr>
        <w:t>i.v.</w:t>
      </w:r>
    </w:p>
    <w:p w14:paraId="70A06F2C" w14:textId="77777777" w:rsidR="00231E7F" w:rsidRPr="00B474D8" w:rsidRDefault="00231E7F" w:rsidP="00867D9E">
      <w:pPr>
        <w:tabs>
          <w:tab w:val="clear" w:pos="567"/>
        </w:tabs>
        <w:rPr>
          <w:lang w:val="et-EE"/>
        </w:rPr>
      </w:pPr>
    </w:p>
    <w:p w14:paraId="55D5D3E2" w14:textId="77777777" w:rsidR="00231E7F" w:rsidRPr="00B474D8" w:rsidRDefault="00231E7F" w:rsidP="00867D9E">
      <w:pPr>
        <w:tabs>
          <w:tab w:val="clear" w:pos="567"/>
        </w:tabs>
        <w:rPr>
          <w:lang w:val="et-EE"/>
        </w:rPr>
      </w:pPr>
    </w:p>
    <w:p w14:paraId="072E6A55"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MANUSTAMISVIIS</w:t>
      </w:r>
    </w:p>
    <w:p w14:paraId="1AB20191" w14:textId="77777777" w:rsidR="00231E7F" w:rsidRPr="00B474D8" w:rsidRDefault="00231E7F" w:rsidP="00867D9E">
      <w:pPr>
        <w:tabs>
          <w:tab w:val="clear" w:pos="567"/>
        </w:tabs>
        <w:rPr>
          <w:lang w:val="et-EE"/>
        </w:rPr>
      </w:pPr>
    </w:p>
    <w:p w14:paraId="74F98BF2" w14:textId="77777777" w:rsidR="00D23F95" w:rsidRPr="00B474D8" w:rsidRDefault="00D23F95" w:rsidP="00867D9E">
      <w:pPr>
        <w:tabs>
          <w:tab w:val="clear" w:pos="567"/>
        </w:tabs>
        <w:rPr>
          <w:lang w:val="et-EE"/>
        </w:rPr>
      </w:pPr>
    </w:p>
    <w:p w14:paraId="3633FD21"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KÕLBLIKKUSAEG</w:t>
      </w:r>
    </w:p>
    <w:p w14:paraId="0382A88B" w14:textId="77777777" w:rsidR="00231E7F" w:rsidRPr="00B474D8" w:rsidRDefault="00231E7F" w:rsidP="00867D9E">
      <w:pPr>
        <w:keepNext/>
        <w:tabs>
          <w:tab w:val="clear" w:pos="567"/>
        </w:tabs>
        <w:rPr>
          <w:lang w:val="et-EE"/>
        </w:rPr>
      </w:pPr>
    </w:p>
    <w:p w14:paraId="46888FE6" w14:textId="77777777" w:rsidR="00231E7F" w:rsidRPr="00B474D8" w:rsidRDefault="00231E7F" w:rsidP="00867D9E">
      <w:pPr>
        <w:tabs>
          <w:tab w:val="clear" w:pos="567"/>
        </w:tabs>
        <w:rPr>
          <w:lang w:val="et-EE"/>
        </w:rPr>
      </w:pPr>
      <w:r w:rsidRPr="00B474D8">
        <w:rPr>
          <w:lang w:val="et-EE"/>
        </w:rPr>
        <w:t>EXP</w:t>
      </w:r>
    </w:p>
    <w:p w14:paraId="00053543" w14:textId="77777777" w:rsidR="00231E7F" w:rsidRPr="00B474D8" w:rsidRDefault="00231E7F" w:rsidP="00867D9E">
      <w:pPr>
        <w:tabs>
          <w:tab w:val="clear" w:pos="567"/>
        </w:tabs>
        <w:rPr>
          <w:lang w:val="et-EE"/>
        </w:rPr>
      </w:pPr>
    </w:p>
    <w:p w14:paraId="62D9027C" w14:textId="77777777" w:rsidR="00231E7F" w:rsidRPr="00B474D8" w:rsidRDefault="00231E7F" w:rsidP="00867D9E">
      <w:pPr>
        <w:tabs>
          <w:tab w:val="clear" w:pos="567"/>
        </w:tabs>
        <w:rPr>
          <w:lang w:val="et-EE"/>
        </w:rPr>
      </w:pPr>
    </w:p>
    <w:p w14:paraId="3A41434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PARTII NUMBER</w:t>
      </w:r>
    </w:p>
    <w:p w14:paraId="74BE3E79" w14:textId="77777777" w:rsidR="00231E7F" w:rsidRPr="00B474D8" w:rsidRDefault="00231E7F" w:rsidP="00867D9E">
      <w:pPr>
        <w:keepNext/>
        <w:tabs>
          <w:tab w:val="clear" w:pos="567"/>
        </w:tabs>
        <w:rPr>
          <w:lang w:val="et-EE"/>
        </w:rPr>
      </w:pPr>
    </w:p>
    <w:p w14:paraId="416F9FB1" w14:textId="77777777" w:rsidR="00231E7F" w:rsidRPr="00B474D8" w:rsidRDefault="00231E7F" w:rsidP="00867D9E">
      <w:pPr>
        <w:tabs>
          <w:tab w:val="clear" w:pos="567"/>
        </w:tabs>
        <w:rPr>
          <w:lang w:val="et-EE"/>
        </w:rPr>
      </w:pPr>
      <w:r w:rsidRPr="00B474D8">
        <w:rPr>
          <w:lang w:val="et-EE"/>
        </w:rPr>
        <w:t>Lot</w:t>
      </w:r>
    </w:p>
    <w:p w14:paraId="724E2D54" w14:textId="77777777" w:rsidR="00231E7F" w:rsidRPr="00B474D8" w:rsidRDefault="00231E7F" w:rsidP="00867D9E">
      <w:pPr>
        <w:tabs>
          <w:tab w:val="clear" w:pos="567"/>
        </w:tabs>
        <w:rPr>
          <w:lang w:val="et-EE"/>
        </w:rPr>
      </w:pPr>
    </w:p>
    <w:p w14:paraId="3C2DDC2A" w14:textId="77777777" w:rsidR="00231E7F" w:rsidRPr="00B474D8" w:rsidRDefault="00231E7F" w:rsidP="00867D9E">
      <w:pPr>
        <w:tabs>
          <w:tab w:val="clear" w:pos="567"/>
        </w:tabs>
        <w:rPr>
          <w:lang w:val="et-EE"/>
        </w:rPr>
      </w:pPr>
    </w:p>
    <w:p w14:paraId="4663F96B"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5.</w:t>
      </w:r>
      <w:r w:rsidRPr="00B474D8">
        <w:rPr>
          <w:b/>
          <w:lang w:val="et-EE"/>
        </w:rPr>
        <w:tab/>
        <w:t>PAKENDI SISU KAALU, MAHU VÕI ÜHIKUTE JÄRGI</w:t>
      </w:r>
    </w:p>
    <w:p w14:paraId="046466A0" w14:textId="77777777" w:rsidR="00231E7F" w:rsidRPr="00B474D8" w:rsidRDefault="00231E7F" w:rsidP="00867D9E">
      <w:pPr>
        <w:keepNext/>
        <w:tabs>
          <w:tab w:val="clear" w:pos="567"/>
        </w:tabs>
        <w:rPr>
          <w:lang w:val="et-EE"/>
        </w:rPr>
      </w:pPr>
    </w:p>
    <w:p w14:paraId="1AC1B90E" w14:textId="77777777" w:rsidR="00231E7F" w:rsidRPr="00B474D8" w:rsidRDefault="00231E7F" w:rsidP="00867D9E">
      <w:pPr>
        <w:tabs>
          <w:tab w:val="clear" w:pos="567"/>
        </w:tabs>
        <w:rPr>
          <w:lang w:val="et-EE"/>
        </w:rPr>
      </w:pPr>
      <w:r w:rsidRPr="00B474D8">
        <w:rPr>
          <w:lang w:val="et-EE"/>
        </w:rPr>
        <w:t>500 mg/5 ml</w:t>
      </w:r>
    </w:p>
    <w:p w14:paraId="14E51904" w14:textId="77777777" w:rsidR="00231E7F" w:rsidRPr="00B474D8" w:rsidRDefault="00231E7F" w:rsidP="00867D9E">
      <w:pPr>
        <w:tabs>
          <w:tab w:val="clear" w:pos="567"/>
        </w:tabs>
        <w:rPr>
          <w:lang w:val="et-EE"/>
        </w:rPr>
      </w:pPr>
    </w:p>
    <w:p w14:paraId="33FD7A82" w14:textId="77777777" w:rsidR="00231E7F" w:rsidRPr="00B474D8" w:rsidRDefault="00231E7F" w:rsidP="00867D9E">
      <w:pPr>
        <w:tabs>
          <w:tab w:val="clear" w:pos="567"/>
        </w:tabs>
        <w:rPr>
          <w:lang w:val="et-EE"/>
        </w:rPr>
      </w:pPr>
    </w:p>
    <w:p w14:paraId="6792D7C1" w14:textId="322F2D40" w:rsidR="00231E7F" w:rsidRPr="00D23F95"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MUU</w:t>
      </w:r>
    </w:p>
    <w:p w14:paraId="076BF509" w14:textId="77777777" w:rsidR="00231E7F" w:rsidRPr="00B474D8" w:rsidRDefault="00231E7F" w:rsidP="00867D9E">
      <w:pPr>
        <w:keepNext/>
        <w:tabs>
          <w:tab w:val="clear" w:pos="567"/>
        </w:tabs>
        <w:rPr>
          <w:lang w:val="et-EE"/>
        </w:rPr>
      </w:pPr>
      <w:r w:rsidRPr="00B474D8">
        <w:rPr>
          <w:lang w:val="et-EE"/>
        </w:rPr>
        <w:br w:type="page"/>
      </w:r>
    </w:p>
    <w:p w14:paraId="53A41FA7" w14:textId="420272C1" w:rsidR="00231E7F" w:rsidRPr="00B474D8" w:rsidRDefault="002144CA"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Pr>
          <w:b/>
          <w:lang w:val="et-EE"/>
        </w:rPr>
        <w:lastRenderedPageBreak/>
        <w:t xml:space="preserve">MINIMAALSED ANDMED, MIS PEAVAD OLEMA </w:t>
      </w:r>
      <w:r w:rsidR="00231E7F" w:rsidRPr="00B474D8">
        <w:rPr>
          <w:b/>
          <w:lang w:val="et-EE"/>
        </w:rPr>
        <w:t>VÄLISPAKENDIL</w:t>
      </w:r>
    </w:p>
    <w:p w14:paraId="5A5F2B26"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p>
    <w:p w14:paraId="100736B6" w14:textId="08260FF0"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VÄLISPAKEND, </w:t>
      </w:r>
      <w:r w:rsidR="00962E31" w:rsidRPr="00B474D8">
        <w:rPr>
          <w:b/>
          <w:lang w:val="et-EE"/>
        </w:rPr>
        <w:t>1</w:t>
      </w:r>
      <w:r w:rsidR="00962E31">
        <w:rPr>
          <w:b/>
          <w:lang w:val="et-EE"/>
        </w:rPr>
        <w:t> </w:t>
      </w:r>
      <w:r w:rsidR="00962E31" w:rsidRPr="00B474D8">
        <w:rPr>
          <w:b/>
          <w:lang w:val="et-EE"/>
        </w:rPr>
        <w:t>x</w:t>
      </w:r>
      <w:r w:rsidR="00962E31">
        <w:rPr>
          <w:b/>
          <w:lang w:val="et-EE"/>
        </w:rPr>
        <w:t> </w:t>
      </w:r>
      <w:r w:rsidR="00962E31" w:rsidRPr="00B474D8">
        <w:rPr>
          <w:b/>
          <w:lang w:val="et-EE"/>
        </w:rPr>
        <w:t xml:space="preserve">2 ml </w:t>
      </w:r>
      <w:r w:rsidR="00962E31">
        <w:rPr>
          <w:b/>
          <w:lang w:val="et-EE"/>
        </w:rPr>
        <w:t xml:space="preserve">ja </w:t>
      </w:r>
      <w:r w:rsidRPr="00B474D8">
        <w:rPr>
          <w:b/>
          <w:lang w:val="et-EE"/>
        </w:rPr>
        <w:t>10</w:t>
      </w:r>
      <w:r w:rsidR="00C57F13">
        <w:rPr>
          <w:b/>
          <w:lang w:val="et-EE"/>
        </w:rPr>
        <w:t> </w:t>
      </w:r>
      <w:r w:rsidRPr="00B474D8">
        <w:rPr>
          <w:b/>
          <w:lang w:val="et-EE"/>
        </w:rPr>
        <w:t>x</w:t>
      </w:r>
      <w:r w:rsidR="00C57F13">
        <w:rPr>
          <w:b/>
          <w:lang w:val="et-EE"/>
        </w:rPr>
        <w:t> </w:t>
      </w:r>
      <w:r w:rsidRPr="00B474D8">
        <w:rPr>
          <w:b/>
          <w:lang w:val="et-EE"/>
        </w:rPr>
        <w:t>2 ml viaalid</w:t>
      </w:r>
    </w:p>
    <w:p w14:paraId="7FCA98CA" w14:textId="77777777" w:rsidR="00231E7F" w:rsidRPr="00B474D8" w:rsidRDefault="00231E7F" w:rsidP="00867D9E">
      <w:pPr>
        <w:keepNext/>
        <w:tabs>
          <w:tab w:val="clear" w:pos="567"/>
        </w:tabs>
        <w:rPr>
          <w:lang w:val="et-EE"/>
        </w:rPr>
      </w:pPr>
    </w:p>
    <w:p w14:paraId="1A5471D3" w14:textId="77777777" w:rsidR="00231E7F" w:rsidRPr="00B474D8" w:rsidRDefault="00231E7F" w:rsidP="00867D9E">
      <w:pPr>
        <w:keepNext/>
        <w:tabs>
          <w:tab w:val="clear" w:pos="567"/>
        </w:tabs>
        <w:rPr>
          <w:lang w:val="et-EE"/>
        </w:rPr>
      </w:pPr>
    </w:p>
    <w:p w14:paraId="349F699E"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w:t>
      </w:r>
    </w:p>
    <w:p w14:paraId="62A3B48D" w14:textId="77777777" w:rsidR="00231E7F" w:rsidRPr="00B474D8" w:rsidRDefault="00231E7F" w:rsidP="00867D9E">
      <w:pPr>
        <w:keepNext/>
        <w:tabs>
          <w:tab w:val="clear" w:pos="567"/>
        </w:tabs>
        <w:rPr>
          <w:lang w:val="et-EE"/>
        </w:rPr>
      </w:pPr>
    </w:p>
    <w:p w14:paraId="3D52837A" w14:textId="6438BD9C" w:rsidR="00231E7F" w:rsidRPr="00B474D8" w:rsidRDefault="00962E31" w:rsidP="00867D9E">
      <w:pPr>
        <w:tabs>
          <w:tab w:val="clear" w:pos="567"/>
        </w:tabs>
        <w:rPr>
          <w:lang w:val="et-EE"/>
        </w:rPr>
      </w:pPr>
      <w:r>
        <w:rPr>
          <w:lang w:val="et-EE"/>
        </w:rPr>
        <w:t>Sugammadex Mylan</w:t>
      </w:r>
      <w:r w:rsidRPr="00B474D8">
        <w:rPr>
          <w:lang w:val="et-EE"/>
        </w:rPr>
        <w:t xml:space="preserve"> </w:t>
      </w:r>
      <w:r w:rsidR="00231E7F" w:rsidRPr="00B474D8">
        <w:rPr>
          <w:lang w:val="et-EE"/>
        </w:rPr>
        <w:t>100 mg/ml süstelahus</w:t>
      </w:r>
    </w:p>
    <w:p w14:paraId="218ABBA2" w14:textId="6FE377D9" w:rsidR="00231E7F" w:rsidRPr="00B474D8" w:rsidRDefault="000C3EF0" w:rsidP="00867D9E">
      <w:pPr>
        <w:tabs>
          <w:tab w:val="clear" w:pos="567"/>
        </w:tabs>
        <w:rPr>
          <w:lang w:val="et-EE"/>
        </w:rPr>
      </w:pPr>
      <w:r w:rsidRPr="00277FFD">
        <w:rPr>
          <w:i/>
          <w:iCs/>
          <w:lang w:val="et-EE"/>
        </w:rPr>
        <w:t>sugammadexum</w:t>
      </w:r>
    </w:p>
    <w:p w14:paraId="624D074C" w14:textId="77777777" w:rsidR="00231E7F" w:rsidRPr="00B474D8" w:rsidRDefault="00231E7F" w:rsidP="00867D9E">
      <w:pPr>
        <w:tabs>
          <w:tab w:val="clear" w:pos="567"/>
        </w:tabs>
        <w:rPr>
          <w:lang w:val="et-EE"/>
        </w:rPr>
      </w:pPr>
    </w:p>
    <w:p w14:paraId="401DD975" w14:textId="77777777" w:rsidR="00231E7F" w:rsidRPr="00B474D8" w:rsidRDefault="00231E7F" w:rsidP="00867D9E">
      <w:pPr>
        <w:tabs>
          <w:tab w:val="clear" w:pos="567"/>
        </w:tabs>
        <w:rPr>
          <w:lang w:val="et-EE"/>
        </w:rPr>
      </w:pPr>
    </w:p>
    <w:p w14:paraId="542C3817"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TOIMEAINE(TE) SISALDUS</w:t>
      </w:r>
    </w:p>
    <w:p w14:paraId="3F70BB59" w14:textId="77777777" w:rsidR="00231E7F" w:rsidRPr="00B474D8" w:rsidRDefault="00231E7F" w:rsidP="00867D9E">
      <w:pPr>
        <w:keepNext/>
        <w:tabs>
          <w:tab w:val="clear" w:pos="567"/>
        </w:tabs>
        <w:rPr>
          <w:lang w:val="et-EE"/>
        </w:rPr>
      </w:pPr>
    </w:p>
    <w:p w14:paraId="62D01BDF" w14:textId="77777777" w:rsidR="00231E7F" w:rsidRPr="00B474D8" w:rsidRDefault="00231E7F" w:rsidP="00867D9E">
      <w:pPr>
        <w:tabs>
          <w:tab w:val="clear" w:pos="567"/>
        </w:tabs>
        <w:rPr>
          <w:lang w:val="et-EE"/>
        </w:rPr>
      </w:pPr>
      <w:r w:rsidRPr="00B474D8">
        <w:rPr>
          <w:lang w:val="et-EE"/>
        </w:rPr>
        <w:t>1 ml sisaldab 100 mg sugammadeksi (sugammadeksnaatriumina).</w:t>
      </w:r>
    </w:p>
    <w:p w14:paraId="64CA3258" w14:textId="77777777" w:rsidR="00231E7F" w:rsidRPr="00B474D8" w:rsidRDefault="00231E7F" w:rsidP="00867D9E">
      <w:pPr>
        <w:tabs>
          <w:tab w:val="clear" w:pos="567"/>
        </w:tabs>
        <w:rPr>
          <w:lang w:val="et-EE"/>
        </w:rPr>
      </w:pPr>
      <w:r w:rsidRPr="00B474D8">
        <w:rPr>
          <w:lang w:val="et-EE"/>
        </w:rPr>
        <w:t xml:space="preserve">Iga 2 ml viaal sisaldab 200 mg sugammadeksi </w:t>
      </w:r>
      <w:r w:rsidRPr="00433F65">
        <w:rPr>
          <w:shd w:val="clear" w:color="auto" w:fill="BFBFBF"/>
          <w:lang w:val="et-EE"/>
        </w:rPr>
        <w:t>(sugammadeksnaatriumina)</w:t>
      </w:r>
      <w:r w:rsidRPr="00B474D8">
        <w:rPr>
          <w:lang w:val="et-EE"/>
        </w:rPr>
        <w:t>.</w:t>
      </w:r>
    </w:p>
    <w:p w14:paraId="3BFA4F3B" w14:textId="72846185" w:rsidR="00231E7F" w:rsidRPr="00B474D8" w:rsidRDefault="00231E7F" w:rsidP="00867D9E">
      <w:pPr>
        <w:tabs>
          <w:tab w:val="clear" w:pos="567"/>
        </w:tabs>
        <w:rPr>
          <w:lang w:val="et-EE"/>
        </w:rPr>
      </w:pPr>
      <w:r w:rsidRPr="006C67D5">
        <w:rPr>
          <w:highlight w:val="lightGray"/>
          <w:lang w:val="et-EE"/>
        </w:rPr>
        <w:t>200</w:t>
      </w:r>
      <w:r w:rsidR="00962E31">
        <w:rPr>
          <w:highlight w:val="lightGray"/>
          <w:lang w:val="et-EE"/>
        </w:rPr>
        <w:t> </w:t>
      </w:r>
      <w:r w:rsidRPr="006C67D5">
        <w:rPr>
          <w:highlight w:val="lightGray"/>
          <w:lang w:val="et-EE"/>
        </w:rPr>
        <w:t>mg/2</w:t>
      </w:r>
      <w:r w:rsidR="00962E31">
        <w:rPr>
          <w:highlight w:val="lightGray"/>
          <w:lang w:val="et-EE"/>
        </w:rPr>
        <w:t> </w:t>
      </w:r>
      <w:r w:rsidRPr="006C67D5">
        <w:rPr>
          <w:highlight w:val="lightGray"/>
          <w:lang w:val="et-EE"/>
        </w:rPr>
        <w:t>ml</w:t>
      </w:r>
    </w:p>
    <w:p w14:paraId="0CBE6E8B" w14:textId="77777777" w:rsidR="00231E7F" w:rsidRPr="00B474D8" w:rsidRDefault="00231E7F" w:rsidP="00867D9E">
      <w:pPr>
        <w:tabs>
          <w:tab w:val="clear" w:pos="567"/>
        </w:tabs>
        <w:rPr>
          <w:lang w:val="et-EE"/>
        </w:rPr>
      </w:pPr>
    </w:p>
    <w:p w14:paraId="00A37163" w14:textId="77777777" w:rsidR="00231E7F" w:rsidRPr="00B474D8" w:rsidRDefault="00231E7F" w:rsidP="00867D9E">
      <w:pPr>
        <w:tabs>
          <w:tab w:val="clear" w:pos="567"/>
        </w:tabs>
        <w:rPr>
          <w:lang w:val="et-EE"/>
        </w:rPr>
      </w:pPr>
    </w:p>
    <w:p w14:paraId="1941A0DC"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 xml:space="preserve">ABIAINED </w:t>
      </w:r>
    </w:p>
    <w:p w14:paraId="05C4CCC0" w14:textId="77777777" w:rsidR="00231E7F" w:rsidRPr="00B474D8" w:rsidRDefault="00231E7F" w:rsidP="00867D9E">
      <w:pPr>
        <w:keepNext/>
        <w:tabs>
          <w:tab w:val="clear" w:pos="567"/>
        </w:tabs>
        <w:rPr>
          <w:lang w:val="et-EE"/>
        </w:rPr>
      </w:pPr>
    </w:p>
    <w:p w14:paraId="69EFA2E6" w14:textId="57C6AFCA" w:rsidR="00231E7F" w:rsidRPr="00B474D8" w:rsidRDefault="00231E7F" w:rsidP="00867D9E">
      <w:pPr>
        <w:tabs>
          <w:tab w:val="clear" w:pos="567"/>
        </w:tabs>
        <w:rPr>
          <w:lang w:val="et-EE"/>
        </w:rPr>
      </w:pPr>
      <w:r w:rsidRPr="00B474D8">
        <w:rPr>
          <w:lang w:val="et-EE"/>
        </w:rPr>
        <w:t xml:space="preserve">Teised koostisosad: </w:t>
      </w:r>
      <w:r w:rsidR="00C57F13">
        <w:rPr>
          <w:lang w:val="et-EE"/>
        </w:rPr>
        <w:t>v</w:t>
      </w:r>
      <w:r w:rsidRPr="00B474D8">
        <w:rPr>
          <w:lang w:val="et-EE"/>
        </w:rPr>
        <w:t>esinikkloriidhape ja/või naatriumhüdroksiid</w:t>
      </w:r>
      <w:r w:rsidR="00135027" w:rsidRPr="00135027">
        <w:rPr>
          <w:lang w:val="et-EE"/>
        </w:rPr>
        <w:t xml:space="preserve"> (pH reguleerimiseks)</w:t>
      </w:r>
      <w:r w:rsidRPr="00B474D8">
        <w:rPr>
          <w:lang w:val="et-EE"/>
        </w:rPr>
        <w:t>, süstevesi.</w:t>
      </w:r>
    </w:p>
    <w:p w14:paraId="29493C24" w14:textId="77777777" w:rsidR="00231E7F" w:rsidRPr="00B474D8" w:rsidRDefault="00231E7F" w:rsidP="00867D9E">
      <w:pPr>
        <w:tabs>
          <w:tab w:val="clear" w:pos="567"/>
        </w:tabs>
        <w:rPr>
          <w:lang w:val="et-EE"/>
        </w:rPr>
      </w:pPr>
      <w:r w:rsidRPr="00C57F13">
        <w:rPr>
          <w:shd w:val="clear" w:color="auto" w:fill="D9D9D9" w:themeFill="background1" w:themeFillShade="D9"/>
          <w:lang w:val="et-EE"/>
        </w:rPr>
        <w:t>Lisateabe saamiseks vaadake infolehte.</w:t>
      </w:r>
    </w:p>
    <w:p w14:paraId="7995067E" w14:textId="77777777" w:rsidR="00231E7F" w:rsidRPr="00B474D8" w:rsidRDefault="00231E7F" w:rsidP="00867D9E">
      <w:pPr>
        <w:tabs>
          <w:tab w:val="clear" w:pos="567"/>
        </w:tabs>
        <w:rPr>
          <w:lang w:val="et-EE"/>
        </w:rPr>
      </w:pPr>
    </w:p>
    <w:p w14:paraId="652712AC" w14:textId="77777777" w:rsidR="00231E7F" w:rsidRPr="00B474D8" w:rsidRDefault="00231E7F" w:rsidP="00867D9E">
      <w:pPr>
        <w:tabs>
          <w:tab w:val="clear" w:pos="567"/>
        </w:tabs>
        <w:rPr>
          <w:lang w:val="et-EE"/>
        </w:rPr>
      </w:pPr>
    </w:p>
    <w:p w14:paraId="270436EA"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RAVIMVORM JA PAKENDI SUURUS</w:t>
      </w:r>
    </w:p>
    <w:p w14:paraId="67BB6E18" w14:textId="77777777" w:rsidR="00231E7F" w:rsidRPr="00B474D8" w:rsidRDefault="00231E7F" w:rsidP="00867D9E">
      <w:pPr>
        <w:keepNext/>
        <w:tabs>
          <w:tab w:val="clear" w:pos="567"/>
        </w:tabs>
        <w:rPr>
          <w:lang w:val="et-EE"/>
        </w:rPr>
      </w:pPr>
    </w:p>
    <w:p w14:paraId="1C7B8CAD" w14:textId="77777777" w:rsidR="00231E7F" w:rsidRPr="00B474D8" w:rsidRDefault="00231E7F" w:rsidP="00867D9E">
      <w:pPr>
        <w:tabs>
          <w:tab w:val="clear" w:pos="567"/>
        </w:tabs>
        <w:rPr>
          <w:lang w:val="et-EE"/>
        </w:rPr>
      </w:pPr>
      <w:r w:rsidRPr="00433F65">
        <w:rPr>
          <w:shd w:val="clear" w:color="auto" w:fill="BFBFBF"/>
          <w:lang w:val="et-EE"/>
        </w:rPr>
        <w:t>Süstelahus</w:t>
      </w:r>
    </w:p>
    <w:p w14:paraId="1FC3030A" w14:textId="5B9E315D" w:rsidR="00C57F13" w:rsidRDefault="00962E31" w:rsidP="00867D9E">
      <w:pPr>
        <w:tabs>
          <w:tab w:val="clear" w:pos="567"/>
        </w:tabs>
        <w:rPr>
          <w:lang w:val="et-EE"/>
        </w:rPr>
      </w:pPr>
      <w:r>
        <w:rPr>
          <w:lang w:val="et-EE"/>
        </w:rPr>
        <w:t>1 viaal</w:t>
      </w:r>
    </w:p>
    <w:p w14:paraId="4AD08949" w14:textId="45EF2534" w:rsidR="00231E7F" w:rsidRPr="00B474D8" w:rsidRDefault="00231E7F" w:rsidP="00867D9E">
      <w:pPr>
        <w:tabs>
          <w:tab w:val="clear" w:pos="567"/>
        </w:tabs>
        <w:rPr>
          <w:lang w:val="et-EE"/>
        </w:rPr>
      </w:pPr>
      <w:r w:rsidRPr="00C57F13">
        <w:rPr>
          <w:shd w:val="clear" w:color="auto" w:fill="D9D9D9" w:themeFill="background1" w:themeFillShade="D9"/>
          <w:lang w:val="et-EE"/>
        </w:rPr>
        <w:t>10</w:t>
      </w:r>
      <w:r w:rsidR="00962E31">
        <w:rPr>
          <w:shd w:val="clear" w:color="auto" w:fill="D9D9D9" w:themeFill="background1" w:themeFillShade="D9"/>
          <w:lang w:val="et-EE"/>
        </w:rPr>
        <w:t> </w:t>
      </w:r>
      <w:r w:rsidRPr="00C57F13">
        <w:rPr>
          <w:shd w:val="clear" w:color="auto" w:fill="D9D9D9" w:themeFill="background1" w:themeFillShade="D9"/>
          <w:lang w:val="et-EE"/>
        </w:rPr>
        <w:t>viaali</w:t>
      </w:r>
    </w:p>
    <w:p w14:paraId="3D2F9774" w14:textId="16B33A7A" w:rsidR="00231E7F" w:rsidRPr="00B474D8" w:rsidRDefault="00231E7F" w:rsidP="00867D9E">
      <w:pPr>
        <w:tabs>
          <w:tab w:val="clear" w:pos="567"/>
        </w:tabs>
        <w:rPr>
          <w:lang w:val="et-EE"/>
        </w:rPr>
      </w:pPr>
      <w:r w:rsidRPr="00B474D8">
        <w:rPr>
          <w:lang w:val="et-EE"/>
        </w:rPr>
        <w:t>200</w:t>
      </w:r>
      <w:r w:rsidR="00962E31">
        <w:rPr>
          <w:lang w:val="et-EE"/>
        </w:rPr>
        <w:t> </w:t>
      </w:r>
      <w:r w:rsidRPr="00B474D8">
        <w:rPr>
          <w:lang w:val="et-EE"/>
        </w:rPr>
        <w:t>mg/2</w:t>
      </w:r>
      <w:r w:rsidR="00962E31">
        <w:rPr>
          <w:lang w:val="et-EE"/>
        </w:rPr>
        <w:t> </w:t>
      </w:r>
      <w:r w:rsidRPr="00B474D8">
        <w:rPr>
          <w:lang w:val="et-EE"/>
        </w:rPr>
        <w:t>ml</w:t>
      </w:r>
    </w:p>
    <w:p w14:paraId="65D20020" w14:textId="77777777" w:rsidR="00231E7F" w:rsidRPr="00B474D8" w:rsidRDefault="00231E7F" w:rsidP="00867D9E">
      <w:pPr>
        <w:tabs>
          <w:tab w:val="clear" w:pos="567"/>
        </w:tabs>
        <w:rPr>
          <w:lang w:val="et-EE"/>
        </w:rPr>
      </w:pPr>
    </w:p>
    <w:p w14:paraId="445BB44D" w14:textId="77777777" w:rsidR="00231E7F" w:rsidRPr="00B474D8" w:rsidRDefault="00231E7F" w:rsidP="00867D9E">
      <w:pPr>
        <w:tabs>
          <w:tab w:val="clear" w:pos="567"/>
        </w:tabs>
        <w:rPr>
          <w:lang w:val="et-EE"/>
        </w:rPr>
      </w:pPr>
    </w:p>
    <w:p w14:paraId="0D20BE4D"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5.</w:t>
      </w:r>
      <w:r w:rsidRPr="00B474D8">
        <w:rPr>
          <w:b/>
          <w:lang w:val="et-EE"/>
        </w:rPr>
        <w:tab/>
        <w:t>MANUSTAMISVIIS JA –TEE(D)</w:t>
      </w:r>
    </w:p>
    <w:p w14:paraId="3C3138A9" w14:textId="77777777" w:rsidR="00231E7F" w:rsidRPr="00B474D8" w:rsidRDefault="00231E7F" w:rsidP="00867D9E">
      <w:pPr>
        <w:keepNext/>
        <w:tabs>
          <w:tab w:val="clear" w:pos="567"/>
        </w:tabs>
        <w:rPr>
          <w:lang w:val="et-EE"/>
        </w:rPr>
      </w:pPr>
    </w:p>
    <w:p w14:paraId="72169B46" w14:textId="77777777" w:rsidR="00962E31" w:rsidRPr="00B474D8" w:rsidRDefault="00962E31" w:rsidP="00867D9E">
      <w:pPr>
        <w:tabs>
          <w:tab w:val="clear" w:pos="567"/>
        </w:tabs>
        <w:rPr>
          <w:lang w:val="et-EE"/>
        </w:rPr>
      </w:pPr>
      <w:r>
        <w:rPr>
          <w:lang w:val="et-EE"/>
        </w:rPr>
        <w:t>Intravenoosne</w:t>
      </w:r>
    </w:p>
    <w:p w14:paraId="05B1D3AC" w14:textId="77777777" w:rsidR="00962E31" w:rsidRPr="00B474D8" w:rsidRDefault="00962E31" w:rsidP="00867D9E">
      <w:pPr>
        <w:tabs>
          <w:tab w:val="clear" w:pos="567"/>
        </w:tabs>
        <w:rPr>
          <w:lang w:val="et-EE"/>
        </w:rPr>
      </w:pPr>
      <w:r w:rsidRPr="00B474D8">
        <w:rPr>
          <w:lang w:val="et-EE"/>
        </w:rPr>
        <w:t>Ainult ühekordseks kasutamiseks.</w:t>
      </w:r>
    </w:p>
    <w:p w14:paraId="64C2F611" w14:textId="77777777" w:rsidR="00135027" w:rsidRPr="00B474D8" w:rsidRDefault="00135027" w:rsidP="00867D9E">
      <w:pPr>
        <w:tabs>
          <w:tab w:val="clear" w:pos="567"/>
        </w:tabs>
        <w:rPr>
          <w:lang w:val="et-EE"/>
        </w:rPr>
      </w:pPr>
      <w:r w:rsidRPr="00B474D8">
        <w:rPr>
          <w:lang w:val="et-EE"/>
        </w:rPr>
        <w:t>Enne ravimi kasutamist lugege pakendi infolehte.</w:t>
      </w:r>
    </w:p>
    <w:p w14:paraId="4C167F73" w14:textId="77777777" w:rsidR="00231E7F" w:rsidRPr="00B474D8" w:rsidRDefault="00231E7F" w:rsidP="00867D9E">
      <w:pPr>
        <w:tabs>
          <w:tab w:val="clear" w:pos="567"/>
        </w:tabs>
        <w:rPr>
          <w:lang w:val="et-EE"/>
        </w:rPr>
      </w:pPr>
    </w:p>
    <w:p w14:paraId="16244372" w14:textId="77777777" w:rsidR="00231E7F" w:rsidRPr="00B474D8" w:rsidRDefault="00231E7F" w:rsidP="00867D9E">
      <w:pPr>
        <w:tabs>
          <w:tab w:val="clear" w:pos="567"/>
        </w:tabs>
        <w:rPr>
          <w:lang w:val="et-EE"/>
        </w:rPr>
      </w:pPr>
    </w:p>
    <w:p w14:paraId="083C3459"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ERIHOIATUS, ET RAVIMIT TULEB HOIDA LASTE EEST VARJATUD JA KÄTTESAAMATUS KOHAS</w:t>
      </w:r>
    </w:p>
    <w:p w14:paraId="08B0FC33" w14:textId="77777777" w:rsidR="00231E7F" w:rsidRPr="00B474D8" w:rsidRDefault="00231E7F" w:rsidP="00867D9E">
      <w:pPr>
        <w:keepNext/>
        <w:tabs>
          <w:tab w:val="clear" w:pos="567"/>
        </w:tabs>
        <w:rPr>
          <w:lang w:val="et-EE"/>
        </w:rPr>
      </w:pPr>
    </w:p>
    <w:p w14:paraId="08C7D70B" w14:textId="77777777" w:rsidR="00231E7F" w:rsidRPr="00B474D8" w:rsidRDefault="00231E7F" w:rsidP="00867D9E">
      <w:pPr>
        <w:tabs>
          <w:tab w:val="clear" w:pos="567"/>
        </w:tabs>
        <w:rPr>
          <w:lang w:val="et-EE"/>
        </w:rPr>
      </w:pPr>
      <w:r w:rsidRPr="00B474D8">
        <w:rPr>
          <w:lang w:val="et-EE"/>
        </w:rPr>
        <w:t>Hoida laste eest varjatud ja kättesaamatus kohas.</w:t>
      </w:r>
    </w:p>
    <w:p w14:paraId="75918268" w14:textId="77777777" w:rsidR="00231E7F" w:rsidRPr="00B474D8" w:rsidRDefault="00231E7F" w:rsidP="00867D9E">
      <w:pPr>
        <w:tabs>
          <w:tab w:val="clear" w:pos="567"/>
        </w:tabs>
        <w:rPr>
          <w:lang w:val="et-EE"/>
        </w:rPr>
      </w:pPr>
    </w:p>
    <w:p w14:paraId="6A44BF92" w14:textId="77777777" w:rsidR="00231E7F" w:rsidRPr="00B474D8" w:rsidRDefault="00231E7F" w:rsidP="00867D9E">
      <w:pPr>
        <w:tabs>
          <w:tab w:val="clear" w:pos="567"/>
        </w:tabs>
        <w:rPr>
          <w:lang w:val="et-EE"/>
        </w:rPr>
      </w:pPr>
    </w:p>
    <w:p w14:paraId="6A76448A"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7.</w:t>
      </w:r>
      <w:r w:rsidRPr="00B474D8">
        <w:rPr>
          <w:b/>
          <w:lang w:val="et-EE"/>
        </w:rPr>
        <w:tab/>
        <w:t>TEISED ERIHOIATUSED (VAJADUSEL)</w:t>
      </w:r>
    </w:p>
    <w:p w14:paraId="166D8F1E" w14:textId="1511347A" w:rsidR="00231E7F" w:rsidRDefault="00231E7F" w:rsidP="00867D9E">
      <w:pPr>
        <w:tabs>
          <w:tab w:val="clear" w:pos="567"/>
        </w:tabs>
        <w:rPr>
          <w:lang w:val="et-EE"/>
        </w:rPr>
      </w:pPr>
    </w:p>
    <w:p w14:paraId="5016E378" w14:textId="77777777" w:rsidR="0073144B" w:rsidRPr="00B474D8" w:rsidRDefault="0073144B" w:rsidP="00867D9E">
      <w:pPr>
        <w:tabs>
          <w:tab w:val="clear" w:pos="567"/>
        </w:tabs>
        <w:rPr>
          <w:lang w:val="et-EE"/>
        </w:rPr>
      </w:pPr>
    </w:p>
    <w:p w14:paraId="041841A0"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8.</w:t>
      </w:r>
      <w:r w:rsidRPr="00B474D8">
        <w:rPr>
          <w:b/>
          <w:lang w:val="et-EE"/>
        </w:rPr>
        <w:tab/>
        <w:t>KÕLBLIKKUSAEG</w:t>
      </w:r>
    </w:p>
    <w:p w14:paraId="319A54CB" w14:textId="77777777" w:rsidR="00231E7F" w:rsidRPr="00B474D8" w:rsidRDefault="00231E7F" w:rsidP="00867D9E">
      <w:pPr>
        <w:keepNext/>
        <w:tabs>
          <w:tab w:val="clear" w:pos="567"/>
        </w:tabs>
        <w:rPr>
          <w:lang w:val="et-EE"/>
        </w:rPr>
      </w:pPr>
    </w:p>
    <w:p w14:paraId="08B3B608" w14:textId="77777777" w:rsidR="00231E7F" w:rsidRPr="00B474D8" w:rsidRDefault="00231E7F" w:rsidP="00867D9E">
      <w:pPr>
        <w:tabs>
          <w:tab w:val="clear" w:pos="567"/>
        </w:tabs>
        <w:rPr>
          <w:lang w:val="et-EE"/>
        </w:rPr>
      </w:pPr>
      <w:r>
        <w:rPr>
          <w:lang w:val="et-EE"/>
        </w:rPr>
        <w:t>EXP</w:t>
      </w:r>
    </w:p>
    <w:p w14:paraId="715B12EA" w14:textId="097A48D7" w:rsidR="00231E7F" w:rsidRPr="00B474D8" w:rsidRDefault="00231E7F" w:rsidP="00867D9E">
      <w:pPr>
        <w:tabs>
          <w:tab w:val="clear" w:pos="567"/>
        </w:tabs>
        <w:rPr>
          <w:lang w:val="et-EE"/>
        </w:rPr>
      </w:pPr>
      <w:r w:rsidRPr="00B474D8">
        <w:rPr>
          <w:szCs w:val="24"/>
          <w:lang w:val="et-EE"/>
        </w:rPr>
        <w:t>Pärast esmast avamist ja lahjendamist hoida temperatuuril 2</w:t>
      </w:r>
      <w:r w:rsidR="0073144B">
        <w:rPr>
          <w:szCs w:val="24"/>
          <w:lang w:val="et-EE"/>
        </w:rPr>
        <w:t> </w:t>
      </w:r>
      <w:r w:rsidRPr="00B474D8">
        <w:rPr>
          <w:szCs w:val="24"/>
          <w:lang w:val="et-EE"/>
        </w:rPr>
        <w:t>°C...8</w:t>
      </w:r>
      <w:r w:rsidR="0073144B">
        <w:rPr>
          <w:szCs w:val="24"/>
          <w:lang w:val="et-EE"/>
        </w:rPr>
        <w:t> </w:t>
      </w:r>
      <w:r w:rsidRPr="00B474D8">
        <w:rPr>
          <w:lang w:val="et-EE"/>
        </w:rPr>
        <w:t>°C ning kasutada 24</w:t>
      </w:r>
      <w:r w:rsidR="00962E31">
        <w:rPr>
          <w:lang w:val="et-EE"/>
        </w:rPr>
        <w:t> </w:t>
      </w:r>
      <w:r w:rsidRPr="00B474D8">
        <w:rPr>
          <w:lang w:val="et-EE"/>
        </w:rPr>
        <w:t>tunni jooksul.</w:t>
      </w:r>
    </w:p>
    <w:p w14:paraId="4DF19C2F" w14:textId="77777777" w:rsidR="00231E7F" w:rsidRPr="00B474D8" w:rsidRDefault="00231E7F" w:rsidP="00867D9E">
      <w:pPr>
        <w:tabs>
          <w:tab w:val="clear" w:pos="567"/>
        </w:tabs>
        <w:rPr>
          <w:lang w:val="et-EE"/>
        </w:rPr>
      </w:pPr>
    </w:p>
    <w:p w14:paraId="4901969C" w14:textId="77777777" w:rsidR="00231E7F" w:rsidRPr="00B474D8" w:rsidRDefault="00231E7F" w:rsidP="00867D9E">
      <w:pPr>
        <w:tabs>
          <w:tab w:val="clear" w:pos="567"/>
        </w:tabs>
        <w:rPr>
          <w:lang w:val="et-EE"/>
        </w:rPr>
      </w:pPr>
    </w:p>
    <w:p w14:paraId="5CFBA8D9"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lang w:val="et-EE"/>
        </w:rPr>
      </w:pPr>
      <w:r w:rsidRPr="00B474D8">
        <w:rPr>
          <w:b/>
          <w:lang w:val="et-EE"/>
        </w:rPr>
        <w:lastRenderedPageBreak/>
        <w:t>9.</w:t>
      </w:r>
      <w:r w:rsidRPr="00B474D8">
        <w:rPr>
          <w:b/>
          <w:lang w:val="et-EE"/>
        </w:rPr>
        <w:tab/>
        <w:t xml:space="preserve">SÄILITAMISE ERITINGIMUSED </w:t>
      </w:r>
    </w:p>
    <w:p w14:paraId="3D89864B" w14:textId="77777777" w:rsidR="00231E7F" w:rsidRPr="00B474D8" w:rsidRDefault="00231E7F" w:rsidP="00867D9E">
      <w:pPr>
        <w:keepNext/>
        <w:tabs>
          <w:tab w:val="clear" w:pos="567"/>
        </w:tabs>
        <w:rPr>
          <w:lang w:val="et-EE"/>
        </w:rPr>
      </w:pPr>
    </w:p>
    <w:p w14:paraId="5FF1AF94" w14:textId="6AE3763E" w:rsidR="00231E7F" w:rsidRPr="00B474D8" w:rsidRDefault="00231E7F" w:rsidP="00867D9E">
      <w:pPr>
        <w:tabs>
          <w:tab w:val="clear" w:pos="567"/>
        </w:tabs>
        <w:rPr>
          <w:szCs w:val="24"/>
          <w:lang w:val="et-EE"/>
        </w:rPr>
      </w:pPr>
      <w:r w:rsidRPr="00B474D8">
        <w:rPr>
          <w:lang w:val="et-EE"/>
        </w:rPr>
        <w:t>Hoida temperatuuril kuni 30</w:t>
      </w:r>
      <w:r w:rsidR="001D77D8">
        <w:rPr>
          <w:lang w:val="et-EE"/>
        </w:rPr>
        <w:t> </w:t>
      </w:r>
      <w:r w:rsidRPr="00B474D8">
        <w:rPr>
          <w:lang w:val="et-EE"/>
        </w:rPr>
        <w:t xml:space="preserve">°C. Mitte lasta külmuda. </w:t>
      </w:r>
      <w:r w:rsidRPr="00B474D8">
        <w:rPr>
          <w:szCs w:val="24"/>
          <w:lang w:val="et-EE"/>
        </w:rPr>
        <w:t>Hoida viaal välispakendis</w:t>
      </w:r>
      <w:r>
        <w:rPr>
          <w:szCs w:val="24"/>
          <w:lang w:val="et-EE"/>
        </w:rPr>
        <w:t>,</w:t>
      </w:r>
      <w:r w:rsidRPr="00B474D8">
        <w:rPr>
          <w:szCs w:val="24"/>
          <w:lang w:val="et-EE"/>
        </w:rPr>
        <w:t xml:space="preserve"> valguse eest kaitstult.</w:t>
      </w:r>
    </w:p>
    <w:p w14:paraId="55E9B3C8" w14:textId="77777777" w:rsidR="00231E7F" w:rsidRPr="00B474D8" w:rsidRDefault="00231E7F" w:rsidP="00867D9E">
      <w:pPr>
        <w:tabs>
          <w:tab w:val="clear" w:pos="567"/>
        </w:tabs>
        <w:rPr>
          <w:lang w:val="et-EE"/>
        </w:rPr>
      </w:pPr>
    </w:p>
    <w:p w14:paraId="01A2D288" w14:textId="77777777" w:rsidR="00231E7F" w:rsidRPr="00B474D8" w:rsidRDefault="00231E7F" w:rsidP="00867D9E">
      <w:pPr>
        <w:tabs>
          <w:tab w:val="clear" w:pos="567"/>
        </w:tabs>
        <w:rPr>
          <w:lang w:val="et-EE"/>
        </w:rPr>
      </w:pPr>
    </w:p>
    <w:p w14:paraId="5E735AD6"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10.</w:t>
      </w:r>
      <w:r w:rsidRPr="00B474D8">
        <w:rPr>
          <w:b/>
          <w:lang w:val="et-EE"/>
        </w:rPr>
        <w:tab/>
        <w:t>ERINÕUDED KASUTAMATA JÄÄNUD RAVIMPREPARAADI VÕI SELLEST TEKKINUD JÄÄTMEMATERJALI HÄVITAMISEKS, VASTAVALT VAJADUSELE</w:t>
      </w:r>
    </w:p>
    <w:p w14:paraId="0A709CC3" w14:textId="77777777" w:rsidR="00231E7F" w:rsidRPr="00B474D8" w:rsidRDefault="00231E7F" w:rsidP="00867D9E">
      <w:pPr>
        <w:keepNext/>
        <w:tabs>
          <w:tab w:val="clear" w:pos="567"/>
        </w:tabs>
        <w:rPr>
          <w:lang w:val="et-EE"/>
        </w:rPr>
      </w:pPr>
    </w:p>
    <w:p w14:paraId="1D3A9BB1" w14:textId="77777777" w:rsidR="00231E7F" w:rsidRPr="00B474D8" w:rsidRDefault="00231E7F" w:rsidP="00867D9E">
      <w:pPr>
        <w:tabs>
          <w:tab w:val="clear" w:pos="567"/>
        </w:tabs>
        <w:rPr>
          <w:lang w:val="et-EE"/>
        </w:rPr>
      </w:pPr>
      <w:r w:rsidRPr="00B474D8">
        <w:rPr>
          <w:lang w:val="et-EE"/>
        </w:rPr>
        <w:t>Kasutamata lahus tuleb hävitada.</w:t>
      </w:r>
    </w:p>
    <w:p w14:paraId="6C738747" w14:textId="77777777" w:rsidR="00231E7F" w:rsidRPr="00B474D8" w:rsidRDefault="00231E7F" w:rsidP="00867D9E">
      <w:pPr>
        <w:tabs>
          <w:tab w:val="clear" w:pos="567"/>
        </w:tabs>
        <w:rPr>
          <w:lang w:val="et-EE"/>
        </w:rPr>
      </w:pPr>
    </w:p>
    <w:p w14:paraId="27198E8E" w14:textId="77777777" w:rsidR="00231E7F" w:rsidRPr="00B474D8" w:rsidRDefault="00231E7F" w:rsidP="00867D9E">
      <w:pPr>
        <w:tabs>
          <w:tab w:val="clear" w:pos="567"/>
        </w:tabs>
        <w:rPr>
          <w:lang w:val="et-EE"/>
        </w:rPr>
      </w:pPr>
    </w:p>
    <w:p w14:paraId="1A7E9676"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11.</w:t>
      </w:r>
      <w:r w:rsidRPr="00B474D8">
        <w:rPr>
          <w:b/>
          <w:lang w:val="et-EE"/>
        </w:rPr>
        <w:tab/>
        <w:t>MÜÜGILOA HOIDJA NIMI JA AADRESS</w:t>
      </w:r>
    </w:p>
    <w:p w14:paraId="055EDB2D" w14:textId="77777777" w:rsidR="00231E7F" w:rsidRPr="00B474D8" w:rsidRDefault="00231E7F" w:rsidP="00867D9E">
      <w:pPr>
        <w:keepNext/>
        <w:tabs>
          <w:tab w:val="clear" w:pos="567"/>
        </w:tabs>
        <w:rPr>
          <w:lang w:val="et-EE"/>
        </w:rPr>
      </w:pPr>
    </w:p>
    <w:p w14:paraId="1AC46398" w14:textId="77777777" w:rsidR="00E54D53" w:rsidRPr="00E54D53" w:rsidRDefault="00E54D53" w:rsidP="00E54D53">
      <w:pPr>
        <w:keepNext/>
        <w:tabs>
          <w:tab w:val="clear" w:pos="567"/>
        </w:tabs>
        <w:rPr>
          <w:lang w:val="et-EE"/>
        </w:rPr>
      </w:pPr>
      <w:r w:rsidRPr="00E54D53">
        <w:rPr>
          <w:lang w:val="et-EE"/>
        </w:rPr>
        <w:t>Mylan Pharmaceuticals Limited</w:t>
      </w:r>
    </w:p>
    <w:p w14:paraId="7B2D7630" w14:textId="77777777" w:rsidR="00E54D53" w:rsidRPr="00E54D53" w:rsidRDefault="00E54D53" w:rsidP="00E54D53">
      <w:pPr>
        <w:keepNext/>
        <w:tabs>
          <w:tab w:val="clear" w:pos="567"/>
        </w:tabs>
        <w:rPr>
          <w:lang w:val="et-EE"/>
        </w:rPr>
      </w:pPr>
      <w:r w:rsidRPr="00E54D53">
        <w:rPr>
          <w:lang w:val="et-EE"/>
        </w:rPr>
        <w:t xml:space="preserve">Damastown Industrial Park, </w:t>
      </w:r>
    </w:p>
    <w:p w14:paraId="1A1C0394" w14:textId="77777777" w:rsidR="00E54D53" w:rsidRPr="00E54D53" w:rsidRDefault="00E54D53" w:rsidP="00E54D53">
      <w:pPr>
        <w:keepNext/>
        <w:tabs>
          <w:tab w:val="clear" w:pos="567"/>
        </w:tabs>
        <w:rPr>
          <w:lang w:val="et-EE"/>
        </w:rPr>
      </w:pPr>
      <w:r w:rsidRPr="00E54D53">
        <w:rPr>
          <w:lang w:val="et-EE"/>
        </w:rPr>
        <w:t xml:space="preserve">Mulhuddart, Dublin 15, </w:t>
      </w:r>
    </w:p>
    <w:p w14:paraId="19E4CAF6" w14:textId="036F8B3D" w:rsidR="00962E31" w:rsidRPr="00043B11" w:rsidRDefault="00E54D53" w:rsidP="00867D9E">
      <w:pPr>
        <w:rPr>
          <w:lang w:val="et-EE"/>
        </w:rPr>
      </w:pPr>
      <w:r w:rsidRPr="00E54D53">
        <w:rPr>
          <w:lang w:val="et-EE"/>
        </w:rPr>
        <w:t>Dublin</w:t>
      </w:r>
    </w:p>
    <w:p w14:paraId="794AEE45" w14:textId="77777777" w:rsidR="00962E31" w:rsidRDefault="00962E31" w:rsidP="00867D9E">
      <w:pPr>
        <w:suppressAutoHyphens/>
        <w:rPr>
          <w:lang w:val="et-EE"/>
        </w:rPr>
      </w:pPr>
      <w:r w:rsidRPr="00043B11">
        <w:rPr>
          <w:lang w:val="et-EE"/>
        </w:rPr>
        <w:t>Iirimaa</w:t>
      </w:r>
    </w:p>
    <w:p w14:paraId="53351DCC" w14:textId="77777777" w:rsidR="00231E7F" w:rsidRPr="00B474D8" w:rsidRDefault="00231E7F" w:rsidP="00867D9E">
      <w:pPr>
        <w:tabs>
          <w:tab w:val="clear" w:pos="567"/>
        </w:tabs>
        <w:rPr>
          <w:lang w:val="et-EE"/>
        </w:rPr>
      </w:pPr>
    </w:p>
    <w:p w14:paraId="37C51013" w14:textId="77777777" w:rsidR="00231E7F" w:rsidRPr="00B474D8" w:rsidRDefault="00231E7F" w:rsidP="00867D9E">
      <w:pPr>
        <w:tabs>
          <w:tab w:val="clear" w:pos="567"/>
        </w:tabs>
        <w:rPr>
          <w:lang w:val="et-EE"/>
        </w:rPr>
      </w:pPr>
    </w:p>
    <w:p w14:paraId="1E06712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12.</w:t>
      </w:r>
      <w:r w:rsidRPr="00B474D8">
        <w:rPr>
          <w:b/>
          <w:lang w:val="et-EE"/>
        </w:rPr>
        <w:tab/>
        <w:t>MÜÜGILOA NUMBER (NUMBRID)</w:t>
      </w:r>
    </w:p>
    <w:p w14:paraId="782F0315" w14:textId="77777777" w:rsidR="00231E7F" w:rsidRPr="00B474D8" w:rsidRDefault="00231E7F" w:rsidP="00867D9E">
      <w:pPr>
        <w:keepNext/>
        <w:tabs>
          <w:tab w:val="clear" w:pos="567"/>
        </w:tabs>
        <w:rPr>
          <w:lang w:val="et-EE"/>
        </w:rPr>
      </w:pPr>
    </w:p>
    <w:p w14:paraId="63ED71FA" w14:textId="77777777" w:rsidR="00C64E70" w:rsidRPr="00E65D64" w:rsidRDefault="00C64E70" w:rsidP="00867D9E">
      <w:pPr>
        <w:rPr>
          <w:noProof/>
          <w:szCs w:val="22"/>
          <w:lang w:val="et-EE"/>
        </w:rPr>
      </w:pPr>
      <w:r w:rsidRPr="00E65D64">
        <w:rPr>
          <w:noProof/>
          <w:szCs w:val="22"/>
          <w:lang w:val="et-EE"/>
        </w:rPr>
        <w:t>EU/1/21/1583/001</w:t>
      </w:r>
    </w:p>
    <w:p w14:paraId="3EEEAD96" w14:textId="273A65C1" w:rsidR="001D77D8" w:rsidRPr="00E65D64" w:rsidRDefault="00C64E70" w:rsidP="00867D9E">
      <w:pPr>
        <w:rPr>
          <w:noProof/>
          <w:szCs w:val="22"/>
          <w:lang w:val="et-EE"/>
        </w:rPr>
      </w:pPr>
      <w:r w:rsidRPr="00E65D64">
        <w:rPr>
          <w:noProof/>
          <w:szCs w:val="22"/>
          <w:lang w:val="et-EE"/>
        </w:rPr>
        <w:t>EU/1/21/1583/002</w:t>
      </w:r>
    </w:p>
    <w:p w14:paraId="25FE99D0" w14:textId="77777777" w:rsidR="00231E7F" w:rsidRPr="00B474D8" w:rsidRDefault="00231E7F" w:rsidP="00867D9E">
      <w:pPr>
        <w:tabs>
          <w:tab w:val="clear" w:pos="567"/>
        </w:tabs>
        <w:rPr>
          <w:lang w:val="et-EE"/>
        </w:rPr>
      </w:pPr>
    </w:p>
    <w:p w14:paraId="335F89D8" w14:textId="77777777" w:rsidR="00231E7F" w:rsidRPr="00B474D8" w:rsidRDefault="00231E7F" w:rsidP="00867D9E">
      <w:pPr>
        <w:tabs>
          <w:tab w:val="clear" w:pos="567"/>
        </w:tabs>
        <w:rPr>
          <w:lang w:val="et-EE"/>
        </w:rPr>
      </w:pPr>
    </w:p>
    <w:p w14:paraId="7337EFAB"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13.</w:t>
      </w:r>
      <w:r w:rsidRPr="00B474D8">
        <w:rPr>
          <w:b/>
          <w:lang w:val="et-EE"/>
        </w:rPr>
        <w:tab/>
        <w:t>PARTII NUMBER</w:t>
      </w:r>
    </w:p>
    <w:p w14:paraId="43F268E9" w14:textId="77777777" w:rsidR="00231E7F" w:rsidRPr="00B474D8" w:rsidRDefault="00231E7F" w:rsidP="00867D9E">
      <w:pPr>
        <w:keepNext/>
        <w:tabs>
          <w:tab w:val="clear" w:pos="567"/>
        </w:tabs>
        <w:rPr>
          <w:lang w:val="et-EE"/>
        </w:rPr>
      </w:pPr>
    </w:p>
    <w:p w14:paraId="45AF7ACD" w14:textId="77777777" w:rsidR="00231E7F" w:rsidRPr="00B474D8" w:rsidRDefault="00231E7F" w:rsidP="00867D9E">
      <w:pPr>
        <w:tabs>
          <w:tab w:val="clear" w:pos="567"/>
        </w:tabs>
        <w:rPr>
          <w:lang w:val="et-EE"/>
        </w:rPr>
      </w:pPr>
      <w:r>
        <w:rPr>
          <w:lang w:val="et-EE"/>
        </w:rPr>
        <w:t>Lot</w:t>
      </w:r>
    </w:p>
    <w:p w14:paraId="7806E13D" w14:textId="77777777" w:rsidR="00231E7F" w:rsidRPr="00B474D8" w:rsidRDefault="00231E7F" w:rsidP="00867D9E">
      <w:pPr>
        <w:tabs>
          <w:tab w:val="clear" w:pos="567"/>
        </w:tabs>
        <w:rPr>
          <w:lang w:val="et-EE"/>
        </w:rPr>
      </w:pPr>
    </w:p>
    <w:p w14:paraId="3AFBC80A" w14:textId="77777777" w:rsidR="00231E7F" w:rsidRPr="00B474D8" w:rsidRDefault="00231E7F" w:rsidP="00867D9E">
      <w:pPr>
        <w:tabs>
          <w:tab w:val="clear" w:pos="567"/>
        </w:tabs>
        <w:rPr>
          <w:lang w:val="et-EE"/>
        </w:rPr>
      </w:pPr>
    </w:p>
    <w:p w14:paraId="6835EA3E"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14.</w:t>
      </w:r>
      <w:r w:rsidRPr="00B474D8">
        <w:rPr>
          <w:b/>
          <w:lang w:val="et-EE"/>
        </w:rPr>
        <w:tab/>
        <w:t xml:space="preserve">RAVIMI VÄLJASTAMISTINGIMUSED </w:t>
      </w:r>
    </w:p>
    <w:p w14:paraId="776838B8" w14:textId="7E0026A1" w:rsidR="00231E7F" w:rsidRDefault="00231E7F" w:rsidP="00867D9E">
      <w:pPr>
        <w:keepNext/>
        <w:tabs>
          <w:tab w:val="clear" w:pos="567"/>
        </w:tabs>
        <w:rPr>
          <w:lang w:val="et-EE"/>
        </w:rPr>
      </w:pPr>
    </w:p>
    <w:p w14:paraId="7454CFC5" w14:textId="77777777" w:rsidR="00231E7F" w:rsidRPr="00B474D8" w:rsidRDefault="00231E7F" w:rsidP="00867D9E">
      <w:pPr>
        <w:tabs>
          <w:tab w:val="clear" w:pos="567"/>
        </w:tabs>
        <w:rPr>
          <w:lang w:val="et-EE"/>
        </w:rPr>
      </w:pPr>
    </w:p>
    <w:p w14:paraId="74B3AC2E"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15.</w:t>
      </w:r>
      <w:r w:rsidRPr="00B474D8">
        <w:rPr>
          <w:b/>
          <w:lang w:val="et-EE"/>
        </w:rPr>
        <w:tab/>
        <w:t>KASUTUSJUHEND</w:t>
      </w:r>
    </w:p>
    <w:p w14:paraId="2BE1450B" w14:textId="77777777" w:rsidR="00231E7F" w:rsidRPr="00B474D8" w:rsidRDefault="00231E7F" w:rsidP="00867D9E">
      <w:pPr>
        <w:tabs>
          <w:tab w:val="clear" w:pos="567"/>
        </w:tabs>
        <w:rPr>
          <w:lang w:val="et-EE"/>
        </w:rPr>
      </w:pPr>
    </w:p>
    <w:p w14:paraId="7B5297AE" w14:textId="77777777" w:rsidR="007140FA" w:rsidRPr="00B474D8" w:rsidRDefault="007140FA" w:rsidP="00867D9E">
      <w:pPr>
        <w:tabs>
          <w:tab w:val="clear" w:pos="567"/>
        </w:tabs>
        <w:rPr>
          <w:lang w:val="et-EE"/>
        </w:rPr>
      </w:pPr>
    </w:p>
    <w:p w14:paraId="509D6725"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16.</w:t>
      </w:r>
      <w:r w:rsidRPr="00B474D8">
        <w:rPr>
          <w:b/>
          <w:lang w:val="et-EE"/>
        </w:rPr>
        <w:tab/>
        <w:t>TEAVE BRAILLE’ KIRJAS (PUNKTKIRJAS)</w:t>
      </w:r>
    </w:p>
    <w:p w14:paraId="418ACEC8" w14:textId="77777777" w:rsidR="00231E7F" w:rsidRPr="006C67D5" w:rsidRDefault="00231E7F" w:rsidP="00867D9E">
      <w:pPr>
        <w:keepNext/>
        <w:tabs>
          <w:tab w:val="clear" w:pos="567"/>
        </w:tabs>
        <w:rPr>
          <w:highlight w:val="lightGray"/>
          <w:lang w:val="et-EE"/>
        </w:rPr>
      </w:pPr>
    </w:p>
    <w:p w14:paraId="052BAE6B" w14:textId="77777777" w:rsidR="00231E7F" w:rsidRPr="00296025" w:rsidRDefault="00231E7F" w:rsidP="00867D9E">
      <w:pPr>
        <w:tabs>
          <w:tab w:val="clear" w:pos="567"/>
        </w:tabs>
        <w:rPr>
          <w:shd w:val="clear" w:color="auto" w:fill="BFBFBF"/>
          <w:lang w:val="et-EE"/>
        </w:rPr>
      </w:pPr>
      <w:r w:rsidRPr="00C14F02">
        <w:rPr>
          <w:highlight w:val="lightGray"/>
          <w:lang w:val="et-EE"/>
        </w:rPr>
        <w:t>Põhjendus Braille’ mitte lisamiseks.</w:t>
      </w:r>
      <w:r w:rsidRPr="00E90C0A">
        <w:rPr>
          <w:shd w:val="clear" w:color="auto" w:fill="BFBFBF"/>
          <w:lang w:val="et-EE"/>
        </w:rPr>
        <w:t xml:space="preserve"> </w:t>
      </w:r>
    </w:p>
    <w:p w14:paraId="77CEF797" w14:textId="77777777" w:rsidR="00231E7F" w:rsidRDefault="00231E7F" w:rsidP="00867D9E">
      <w:pPr>
        <w:tabs>
          <w:tab w:val="clear" w:pos="567"/>
        </w:tabs>
        <w:rPr>
          <w:lang w:val="et-EE"/>
        </w:rPr>
      </w:pPr>
    </w:p>
    <w:p w14:paraId="59FD48F3" w14:textId="77777777" w:rsidR="00231E7F" w:rsidRPr="00296025" w:rsidRDefault="00231E7F" w:rsidP="00867D9E">
      <w:pPr>
        <w:tabs>
          <w:tab w:val="clear" w:pos="567"/>
        </w:tabs>
        <w:rPr>
          <w:lang w:val="et-EE"/>
        </w:rPr>
      </w:pPr>
    </w:p>
    <w:p w14:paraId="64E47E19" w14:textId="77777777" w:rsidR="00231E7F" w:rsidRPr="00C053DA" w:rsidRDefault="00231E7F" w:rsidP="00867D9E">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17.</w:t>
      </w:r>
      <w:r w:rsidRPr="00C053DA">
        <w:rPr>
          <w:b/>
          <w:lang w:val="et-EE"/>
        </w:rPr>
        <w:tab/>
        <w:t>AINULAADNE IDENTIFIKAATOR – 2D-vöötkood</w:t>
      </w:r>
    </w:p>
    <w:p w14:paraId="2CC66D89" w14:textId="77777777" w:rsidR="00231E7F" w:rsidRPr="00C053DA" w:rsidRDefault="00231E7F" w:rsidP="00867D9E">
      <w:pPr>
        <w:tabs>
          <w:tab w:val="clear" w:pos="567"/>
        </w:tabs>
        <w:rPr>
          <w:lang w:val="et-EE"/>
        </w:rPr>
      </w:pPr>
    </w:p>
    <w:p w14:paraId="5364DC30" w14:textId="77777777" w:rsidR="00231E7F" w:rsidRPr="00296025" w:rsidRDefault="00231E7F" w:rsidP="00867D9E">
      <w:pPr>
        <w:tabs>
          <w:tab w:val="clear" w:pos="567"/>
        </w:tabs>
        <w:rPr>
          <w:lang w:val="et-EE"/>
        </w:rPr>
      </w:pPr>
      <w:r w:rsidRPr="006C67D5">
        <w:rPr>
          <w:highlight w:val="lightGray"/>
          <w:lang w:val="et-EE"/>
        </w:rPr>
        <w:t>Lisatud on 2D-vöötkood, mis sisaldab ainulaadset identifikaatorit.</w:t>
      </w:r>
    </w:p>
    <w:p w14:paraId="5F5FF8D9" w14:textId="77777777" w:rsidR="00231E7F" w:rsidRPr="00296025" w:rsidRDefault="00231E7F" w:rsidP="00867D9E">
      <w:pPr>
        <w:tabs>
          <w:tab w:val="clear" w:pos="567"/>
        </w:tabs>
        <w:rPr>
          <w:lang w:val="et-EE"/>
        </w:rPr>
      </w:pPr>
    </w:p>
    <w:p w14:paraId="7FDA8DBF" w14:textId="77777777" w:rsidR="00231E7F" w:rsidRPr="00C053DA" w:rsidRDefault="00231E7F" w:rsidP="00867D9E">
      <w:pPr>
        <w:tabs>
          <w:tab w:val="clear" w:pos="567"/>
        </w:tabs>
        <w:rPr>
          <w:lang w:val="et-EE"/>
        </w:rPr>
      </w:pPr>
    </w:p>
    <w:p w14:paraId="7E7CCE52" w14:textId="77777777" w:rsidR="00231E7F" w:rsidRPr="00C053DA" w:rsidRDefault="00231E7F" w:rsidP="00C14F02">
      <w:pPr>
        <w:keepNext/>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C053DA">
        <w:rPr>
          <w:b/>
          <w:lang w:val="et-EE"/>
        </w:rPr>
        <w:t>18.</w:t>
      </w:r>
      <w:r w:rsidRPr="00C053DA">
        <w:rPr>
          <w:b/>
          <w:lang w:val="et-EE"/>
        </w:rPr>
        <w:tab/>
        <w:t>AINULAADNE IDENTIFIKAATOR – INIMLOETAVAD ANDMED</w:t>
      </w:r>
    </w:p>
    <w:p w14:paraId="15041C66" w14:textId="77777777" w:rsidR="00231E7F" w:rsidRPr="00C053DA" w:rsidRDefault="00231E7F" w:rsidP="00C14F02">
      <w:pPr>
        <w:keepNext/>
        <w:tabs>
          <w:tab w:val="clear" w:pos="567"/>
        </w:tabs>
        <w:rPr>
          <w:lang w:val="et-EE"/>
        </w:rPr>
      </w:pPr>
    </w:p>
    <w:p w14:paraId="59C22B3A" w14:textId="1F9877A9" w:rsidR="00231E7F" w:rsidRPr="00296025" w:rsidRDefault="00231E7F" w:rsidP="00C14F02">
      <w:pPr>
        <w:keepNext/>
        <w:tabs>
          <w:tab w:val="clear" w:pos="567"/>
        </w:tabs>
        <w:rPr>
          <w:lang w:val="et-EE"/>
        </w:rPr>
      </w:pPr>
      <w:r w:rsidRPr="00C053DA">
        <w:rPr>
          <w:lang w:val="et-EE"/>
        </w:rPr>
        <w:t>PC</w:t>
      </w:r>
    </w:p>
    <w:p w14:paraId="0901366D" w14:textId="6D439262" w:rsidR="00231E7F" w:rsidRPr="00296025" w:rsidRDefault="00231E7F" w:rsidP="00867D9E">
      <w:pPr>
        <w:keepNext/>
        <w:tabs>
          <w:tab w:val="clear" w:pos="567"/>
        </w:tabs>
        <w:rPr>
          <w:lang w:val="et-EE"/>
        </w:rPr>
      </w:pPr>
      <w:r w:rsidRPr="00296025">
        <w:rPr>
          <w:lang w:val="et-EE"/>
        </w:rPr>
        <w:t>SN</w:t>
      </w:r>
    </w:p>
    <w:p w14:paraId="63F03733" w14:textId="64BECF2A" w:rsidR="00043B11" w:rsidRDefault="00231E7F" w:rsidP="00867D9E">
      <w:pPr>
        <w:keepNext/>
        <w:tabs>
          <w:tab w:val="clear" w:pos="567"/>
        </w:tabs>
        <w:rPr>
          <w:lang w:val="et-EE"/>
        </w:rPr>
      </w:pPr>
      <w:r w:rsidRPr="00296025">
        <w:rPr>
          <w:lang w:val="et-EE"/>
        </w:rPr>
        <w:t>NN</w:t>
      </w:r>
    </w:p>
    <w:p w14:paraId="071E58C6" w14:textId="77777777" w:rsidR="00043B11" w:rsidRDefault="00043B11" w:rsidP="00867D9E">
      <w:pPr>
        <w:tabs>
          <w:tab w:val="clear" w:pos="567"/>
        </w:tabs>
        <w:spacing w:after="160" w:line="259" w:lineRule="auto"/>
        <w:rPr>
          <w:lang w:val="et-EE"/>
        </w:rPr>
      </w:pPr>
      <w:r>
        <w:rPr>
          <w:lang w:val="et-EE"/>
        </w:rPr>
        <w:br w:type="page"/>
      </w:r>
    </w:p>
    <w:p w14:paraId="6E4A8316"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lastRenderedPageBreak/>
        <w:t>MINIMAALSED ANDMED, MIS PEAVAD OLEMA VÄIKESEL VAHETUL SISEPAKENDIL</w:t>
      </w:r>
    </w:p>
    <w:p w14:paraId="3B93C9CB"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p>
    <w:p w14:paraId="2FB152AE" w14:textId="00C2E7B1"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 xml:space="preserve">VIAALI ETIKETT, </w:t>
      </w:r>
      <w:r w:rsidR="00962E31" w:rsidRPr="00B474D8">
        <w:rPr>
          <w:b/>
          <w:lang w:val="et-EE"/>
        </w:rPr>
        <w:t>1</w:t>
      </w:r>
      <w:r w:rsidR="00962E31">
        <w:rPr>
          <w:b/>
          <w:lang w:val="et-EE"/>
        </w:rPr>
        <w:t> </w:t>
      </w:r>
      <w:r w:rsidR="00962E31" w:rsidRPr="00B474D8">
        <w:rPr>
          <w:b/>
          <w:lang w:val="et-EE"/>
        </w:rPr>
        <w:t>x</w:t>
      </w:r>
      <w:r w:rsidR="00962E31">
        <w:rPr>
          <w:b/>
          <w:lang w:val="et-EE"/>
        </w:rPr>
        <w:t> </w:t>
      </w:r>
      <w:r w:rsidR="00962E31" w:rsidRPr="00B474D8">
        <w:rPr>
          <w:b/>
          <w:lang w:val="et-EE"/>
        </w:rPr>
        <w:t xml:space="preserve">2 ml </w:t>
      </w:r>
      <w:r w:rsidR="00962E31">
        <w:rPr>
          <w:b/>
          <w:lang w:val="et-EE"/>
        </w:rPr>
        <w:t xml:space="preserve">ja </w:t>
      </w:r>
      <w:r w:rsidRPr="00B474D8">
        <w:rPr>
          <w:b/>
          <w:lang w:val="et-EE"/>
        </w:rPr>
        <w:t>10</w:t>
      </w:r>
      <w:r w:rsidR="00962E31">
        <w:rPr>
          <w:b/>
          <w:lang w:val="et-EE"/>
        </w:rPr>
        <w:t> </w:t>
      </w:r>
      <w:r w:rsidRPr="00B474D8">
        <w:rPr>
          <w:b/>
          <w:lang w:val="et-EE"/>
        </w:rPr>
        <w:t>x</w:t>
      </w:r>
      <w:r w:rsidR="00962E31">
        <w:rPr>
          <w:b/>
          <w:lang w:val="et-EE"/>
        </w:rPr>
        <w:t> </w:t>
      </w:r>
      <w:r w:rsidRPr="00B474D8">
        <w:rPr>
          <w:b/>
          <w:lang w:val="et-EE"/>
        </w:rPr>
        <w:t>2 ml viaalid</w:t>
      </w:r>
    </w:p>
    <w:p w14:paraId="40BDA032" w14:textId="77777777" w:rsidR="00231E7F" w:rsidRPr="00B474D8" w:rsidRDefault="00231E7F" w:rsidP="00867D9E">
      <w:pPr>
        <w:keepNext/>
        <w:tabs>
          <w:tab w:val="clear" w:pos="567"/>
        </w:tabs>
        <w:rPr>
          <w:lang w:val="et-EE"/>
        </w:rPr>
      </w:pPr>
    </w:p>
    <w:p w14:paraId="45B786D7" w14:textId="77777777" w:rsidR="00231E7F" w:rsidRPr="00B474D8" w:rsidRDefault="00231E7F" w:rsidP="00867D9E">
      <w:pPr>
        <w:keepNext/>
        <w:tabs>
          <w:tab w:val="clear" w:pos="567"/>
        </w:tabs>
        <w:rPr>
          <w:lang w:val="et-EE"/>
        </w:rPr>
      </w:pPr>
    </w:p>
    <w:p w14:paraId="2CBCB66E"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1.</w:t>
      </w:r>
      <w:r w:rsidRPr="00B474D8">
        <w:rPr>
          <w:b/>
          <w:lang w:val="et-EE"/>
        </w:rPr>
        <w:tab/>
        <w:t>RAVIMPREPARAADI NIMETUS JA MANUSTAMISTEE(D)</w:t>
      </w:r>
    </w:p>
    <w:p w14:paraId="5EAF6902" w14:textId="77777777" w:rsidR="00231E7F" w:rsidRPr="00B474D8" w:rsidRDefault="00231E7F" w:rsidP="00867D9E">
      <w:pPr>
        <w:keepNext/>
        <w:tabs>
          <w:tab w:val="clear" w:pos="567"/>
        </w:tabs>
        <w:rPr>
          <w:lang w:val="et-EE"/>
        </w:rPr>
      </w:pPr>
    </w:p>
    <w:p w14:paraId="0A5C63C5" w14:textId="73BB25A0" w:rsidR="00231E7F" w:rsidRPr="00B474D8" w:rsidRDefault="00962E31" w:rsidP="00867D9E">
      <w:pPr>
        <w:tabs>
          <w:tab w:val="clear" w:pos="567"/>
        </w:tabs>
        <w:rPr>
          <w:lang w:val="et-EE"/>
        </w:rPr>
      </w:pPr>
      <w:r>
        <w:rPr>
          <w:lang w:val="et-EE"/>
        </w:rPr>
        <w:t>Sugammadex Mylan</w:t>
      </w:r>
      <w:r w:rsidRPr="00B474D8">
        <w:rPr>
          <w:lang w:val="et-EE"/>
        </w:rPr>
        <w:t xml:space="preserve"> </w:t>
      </w:r>
      <w:r w:rsidR="00231E7F" w:rsidRPr="00B474D8">
        <w:rPr>
          <w:lang w:val="et-EE"/>
        </w:rPr>
        <w:t>100 mg/ml süste</w:t>
      </w:r>
      <w:r w:rsidR="00E95EA5">
        <w:rPr>
          <w:lang w:val="et-EE"/>
        </w:rPr>
        <w:t>vedelik</w:t>
      </w:r>
    </w:p>
    <w:p w14:paraId="156C4194" w14:textId="0479AFA1" w:rsidR="00231E7F" w:rsidRPr="00B474D8" w:rsidRDefault="000C3EF0" w:rsidP="00867D9E">
      <w:pPr>
        <w:tabs>
          <w:tab w:val="clear" w:pos="567"/>
        </w:tabs>
        <w:rPr>
          <w:lang w:val="et-EE"/>
        </w:rPr>
      </w:pPr>
      <w:r w:rsidRPr="00277FFD">
        <w:rPr>
          <w:i/>
          <w:iCs/>
          <w:lang w:val="et-EE"/>
        </w:rPr>
        <w:t>sugammadexum</w:t>
      </w:r>
    </w:p>
    <w:p w14:paraId="751C8967" w14:textId="77777777" w:rsidR="00231E7F" w:rsidRPr="00B474D8" w:rsidRDefault="00231E7F" w:rsidP="00867D9E">
      <w:pPr>
        <w:tabs>
          <w:tab w:val="clear" w:pos="567"/>
        </w:tabs>
        <w:rPr>
          <w:lang w:val="et-EE"/>
        </w:rPr>
      </w:pPr>
      <w:r w:rsidRPr="00B474D8">
        <w:rPr>
          <w:lang w:val="et-EE"/>
        </w:rPr>
        <w:t xml:space="preserve">i.v. </w:t>
      </w:r>
    </w:p>
    <w:p w14:paraId="62D02EED" w14:textId="77777777" w:rsidR="00231E7F" w:rsidRPr="00B474D8" w:rsidRDefault="00231E7F" w:rsidP="00867D9E">
      <w:pPr>
        <w:tabs>
          <w:tab w:val="clear" w:pos="567"/>
        </w:tabs>
        <w:rPr>
          <w:lang w:val="et-EE"/>
        </w:rPr>
      </w:pPr>
    </w:p>
    <w:p w14:paraId="67A51356" w14:textId="77777777" w:rsidR="00231E7F" w:rsidRPr="00B474D8" w:rsidRDefault="00231E7F" w:rsidP="00867D9E">
      <w:pPr>
        <w:tabs>
          <w:tab w:val="clear" w:pos="567"/>
        </w:tabs>
        <w:rPr>
          <w:lang w:val="et-EE"/>
        </w:rPr>
      </w:pPr>
    </w:p>
    <w:p w14:paraId="42E3B0E5"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2.</w:t>
      </w:r>
      <w:r w:rsidRPr="00B474D8">
        <w:rPr>
          <w:b/>
          <w:lang w:val="et-EE"/>
        </w:rPr>
        <w:tab/>
        <w:t>MANUSTAMISVIIS</w:t>
      </w:r>
    </w:p>
    <w:p w14:paraId="34061530" w14:textId="77777777" w:rsidR="00231E7F" w:rsidRPr="00B474D8" w:rsidRDefault="00231E7F" w:rsidP="00867D9E">
      <w:pPr>
        <w:tabs>
          <w:tab w:val="clear" w:pos="567"/>
        </w:tabs>
        <w:rPr>
          <w:lang w:val="et-EE"/>
        </w:rPr>
      </w:pPr>
    </w:p>
    <w:p w14:paraId="365D4525" w14:textId="77777777" w:rsidR="00E65D64" w:rsidRPr="00B474D8" w:rsidRDefault="00E65D64" w:rsidP="00867D9E">
      <w:pPr>
        <w:tabs>
          <w:tab w:val="clear" w:pos="567"/>
        </w:tabs>
        <w:rPr>
          <w:lang w:val="et-EE"/>
        </w:rPr>
      </w:pPr>
    </w:p>
    <w:p w14:paraId="6A186AAE"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3.</w:t>
      </w:r>
      <w:r w:rsidRPr="00B474D8">
        <w:rPr>
          <w:b/>
          <w:lang w:val="et-EE"/>
        </w:rPr>
        <w:tab/>
        <w:t>KÕLBLIKKUSAEG</w:t>
      </w:r>
    </w:p>
    <w:p w14:paraId="45C192F1" w14:textId="77777777" w:rsidR="00231E7F" w:rsidRPr="00B474D8" w:rsidRDefault="00231E7F" w:rsidP="00867D9E">
      <w:pPr>
        <w:keepNext/>
        <w:tabs>
          <w:tab w:val="clear" w:pos="567"/>
        </w:tabs>
        <w:rPr>
          <w:lang w:val="et-EE"/>
        </w:rPr>
      </w:pPr>
    </w:p>
    <w:p w14:paraId="2E2EF973" w14:textId="77777777" w:rsidR="00231E7F" w:rsidRPr="00B474D8" w:rsidRDefault="00231E7F" w:rsidP="00867D9E">
      <w:pPr>
        <w:tabs>
          <w:tab w:val="clear" w:pos="567"/>
        </w:tabs>
        <w:rPr>
          <w:lang w:val="et-EE"/>
        </w:rPr>
      </w:pPr>
      <w:r w:rsidRPr="00B474D8">
        <w:rPr>
          <w:lang w:val="et-EE"/>
        </w:rPr>
        <w:t>EXP</w:t>
      </w:r>
    </w:p>
    <w:p w14:paraId="5B2478B5" w14:textId="77777777" w:rsidR="00231E7F" w:rsidRPr="00B474D8" w:rsidRDefault="00231E7F" w:rsidP="00867D9E">
      <w:pPr>
        <w:tabs>
          <w:tab w:val="clear" w:pos="567"/>
        </w:tabs>
        <w:rPr>
          <w:lang w:val="et-EE"/>
        </w:rPr>
      </w:pPr>
    </w:p>
    <w:p w14:paraId="21379FFB" w14:textId="77777777" w:rsidR="00231E7F" w:rsidRPr="00B474D8" w:rsidRDefault="00231E7F" w:rsidP="00867D9E">
      <w:pPr>
        <w:tabs>
          <w:tab w:val="clear" w:pos="567"/>
        </w:tabs>
        <w:rPr>
          <w:lang w:val="et-EE"/>
        </w:rPr>
      </w:pPr>
    </w:p>
    <w:p w14:paraId="6E012D0F"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4.</w:t>
      </w:r>
      <w:r w:rsidRPr="00B474D8">
        <w:rPr>
          <w:b/>
          <w:lang w:val="et-EE"/>
        </w:rPr>
        <w:tab/>
        <w:t>PARTII NUMBER</w:t>
      </w:r>
    </w:p>
    <w:p w14:paraId="3E2A803A" w14:textId="77777777" w:rsidR="00231E7F" w:rsidRPr="00B474D8" w:rsidRDefault="00231E7F" w:rsidP="00867D9E">
      <w:pPr>
        <w:keepNext/>
        <w:tabs>
          <w:tab w:val="clear" w:pos="567"/>
        </w:tabs>
        <w:rPr>
          <w:lang w:val="et-EE"/>
        </w:rPr>
      </w:pPr>
    </w:p>
    <w:p w14:paraId="7F85FA92" w14:textId="77777777" w:rsidR="00231E7F" w:rsidRPr="00B474D8" w:rsidRDefault="00231E7F" w:rsidP="00867D9E">
      <w:pPr>
        <w:tabs>
          <w:tab w:val="clear" w:pos="567"/>
        </w:tabs>
        <w:rPr>
          <w:lang w:val="et-EE"/>
        </w:rPr>
      </w:pPr>
      <w:r w:rsidRPr="00B474D8">
        <w:rPr>
          <w:lang w:val="et-EE"/>
        </w:rPr>
        <w:t>Lot</w:t>
      </w:r>
    </w:p>
    <w:p w14:paraId="51EABA82" w14:textId="77777777" w:rsidR="00231E7F" w:rsidRPr="00B474D8" w:rsidRDefault="00231E7F" w:rsidP="00867D9E">
      <w:pPr>
        <w:tabs>
          <w:tab w:val="clear" w:pos="567"/>
        </w:tabs>
        <w:rPr>
          <w:lang w:val="et-EE"/>
        </w:rPr>
      </w:pPr>
    </w:p>
    <w:p w14:paraId="3501F6A7" w14:textId="77777777" w:rsidR="00231E7F" w:rsidRPr="00B474D8" w:rsidRDefault="00231E7F" w:rsidP="00867D9E">
      <w:pPr>
        <w:tabs>
          <w:tab w:val="clear" w:pos="567"/>
        </w:tabs>
        <w:rPr>
          <w:lang w:val="et-EE"/>
        </w:rPr>
      </w:pPr>
    </w:p>
    <w:p w14:paraId="27602DF3" w14:textId="77777777" w:rsidR="00231E7F" w:rsidRPr="00B474D8" w:rsidRDefault="00231E7F" w:rsidP="00867D9E">
      <w:pPr>
        <w:keepNext/>
        <w:pBdr>
          <w:top w:val="single" w:sz="4" w:space="1" w:color="auto"/>
          <w:left w:val="single" w:sz="4" w:space="4" w:color="auto"/>
          <w:bottom w:val="single" w:sz="4" w:space="1" w:color="auto"/>
          <w:right w:val="single" w:sz="4" w:space="4" w:color="auto"/>
        </w:pBdr>
        <w:tabs>
          <w:tab w:val="clear" w:pos="567"/>
        </w:tabs>
        <w:rPr>
          <w:b/>
          <w:lang w:val="et-EE"/>
        </w:rPr>
      </w:pPr>
      <w:r w:rsidRPr="00B474D8">
        <w:rPr>
          <w:b/>
          <w:lang w:val="et-EE"/>
        </w:rPr>
        <w:t>5.</w:t>
      </w:r>
      <w:r w:rsidRPr="00B474D8">
        <w:rPr>
          <w:b/>
          <w:lang w:val="et-EE"/>
        </w:rPr>
        <w:tab/>
        <w:t>PAKENDI SISU KAALU, MAHU VÕI ÜHIKUTE JÄRGI</w:t>
      </w:r>
    </w:p>
    <w:p w14:paraId="2FCF8F7B" w14:textId="77777777" w:rsidR="00231E7F" w:rsidRPr="00B474D8" w:rsidRDefault="00231E7F" w:rsidP="00867D9E">
      <w:pPr>
        <w:keepNext/>
        <w:tabs>
          <w:tab w:val="clear" w:pos="567"/>
        </w:tabs>
        <w:rPr>
          <w:lang w:val="et-EE"/>
        </w:rPr>
      </w:pPr>
    </w:p>
    <w:p w14:paraId="48C0311B" w14:textId="77777777" w:rsidR="00231E7F" w:rsidRPr="00B474D8" w:rsidRDefault="00231E7F" w:rsidP="00867D9E">
      <w:pPr>
        <w:tabs>
          <w:tab w:val="clear" w:pos="567"/>
        </w:tabs>
        <w:rPr>
          <w:lang w:val="et-EE"/>
        </w:rPr>
      </w:pPr>
      <w:r w:rsidRPr="00B474D8">
        <w:rPr>
          <w:lang w:val="et-EE"/>
        </w:rPr>
        <w:t>200 mg/2 ml</w:t>
      </w:r>
    </w:p>
    <w:p w14:paraId="1028C755" w14:textId="77777777" w:rsidR="00231E7F" w:rsidRPr="00B474D8" w:rsidRDefault="00231E7F" w:rsidP="00867D9E">
      <w:pPr>
        <w:tabs>
          <w:tab w:val="clear" w:pos="567"/>
        </w:tabs>
        <w:rPr>
          <w:lang w:val="et-EE"/>
        </w:rPr>
      </w:pPr>
    </w:p>
    <w:p w14:paraId="0773B849" w14:textId="77777777" w:rsidR="00231E7F" w:rsidRPr="00B474D8" w:rsidRDefault="00231E7F" w:rsidP="00867D9E">
      <w:pPr>
        <w:tabs>
          <w:tab w:val="clear" w:pos="567"/>
        </w:tabs>
        <w:rPr>
          <w:lang w:val="et-EE"/>
        </w:rPr>
      </w:pPr>
    </w:p>
    <w:p w14:paraId="7D718908" w14:textId="77777777" w:rsidR="00231E7F" w:rsidRPr="00B474D8" w:rsidRDefault="00231E7F" w:rsidP="00867D9E">
      <w:pPr>
        <w:pBdr>
          <w:top w:val="single" w:sz="4" w:space="1" w:color="auto"/>
          <w:left w:val="single" w:sz="4" w:space="4" w:color="auto"/>
          <w:bottom w:val="single" w:sz="4" w:space="1" w:color="auto"/>
          <w:right w:val="single" w:sz="4" w:space="4" w:color="auto"/>
        </w:pBdr>
        <w:tabs>
          <w:tab w:val="clear" w:pos="567"/>
        </w:tabs>
        <w:ind w:left="567" w:hanging="567"/>
        <w:rPr>
          <w:b/>
          <w:lang w:val="et-EE"/>
        </w:rPr>
      </w:pPr>
      <w:r w:rsidRPr="00B474D8">
        <w:rPr>
          <w:b/>
          <w:lang w:val="et-EE"/>
        </w:rPr>
        <w:t>6.</w:t>
      </w:r>
      <w:r w:rsidRPr="00B474D8">
        <w:rPr>
          <w:b/>
          <w:lang w:val="et-EE"/>
        </w:rPr>
        <w:tab/>
        <w:t>MUU</w:t>
      </w:r>
    </w:p>
    <w:p w14:paraId="07A2E0CF" w14:textId="77777777" w:rsidR="00231E7F" w:rsidRPr="00B474D8" w:rsidRDefault="00231E7F" w:rsidP="00867D9E">
      <w:pPr>
        <w:tabs>
          <w:tab w:val="clear" w:pos="567"/>
        </w:tabs>
        <w:rPr>
          <w:lang w:val="et-EE"/>
        </w:rPr>
      </w:pPr>
    </w:p>
    <w:p w14:paraId="0E972411" w14:textId="77777777" w:rsidR="00231E7F" w:rsidRPr="00B474D8" w:rsidRDefault="00231E7F" w:rsidP="00867D9E">
      <w:pPr>
        <w:tabs>
          <w:tab w:val="clear" w:pos="567"/>
        </w:tabs>
        <w:rPr>
          <w:lang w:val="et-EE"/>
        </w:rPr>
      </w:pPr>
      <w:r w:rsidRPr="00B474D8">
        <w:rPr>
          <w:lang w:val="et-EE"/>
        </w:rPr>
        <w:br w:type="page"/>
      </w:r>
    </w:p>
    <w:p w14:paraId="574F62DC" w14:textId="77777777" w:rsidR="00231E7F" w:rsidRPr="00B474D8" w:rsidRDefault="00231E7F" w:rsidP="00867D9E">
      <w:pPr>
        <w:tabs>
          <w:tab w:val="clear" w:pos="567"/>
        </w:tabs>
        <w:rPr>
          <w:lang w:val="et-EE"/>
        </w:rPr>
      </w:pPr>
    </w:p>
    <w:p w14:paraId="1B908517" w14:textId="77777777" w:rsidR="00231E7F" w:rsidRPr="00B474D8" w:rsidRDefault="00231E7F" w:rsidP="00867D9E">
      <w:pPr>
        <w:tabs>
          <w:tab w:val="clear" w:pos="567"/>
        </w:tabs>
        <w:rPr>
          <w:lang w:val="et-EE"/>
        </w:rPr>
      </w:pPr>
    </w:p>
    <w:p w14:paraId="124E7DCD" w14:textId="77777777" w:rsidR="00231E7F" w:rsidRPr="00B474D8" w:rsidRDefault="00231E7F" w:rsidP="00867D9E">
      <w:pPr>
        <w:tabs>
          <w:tab w:val="clear" w:pos="567"/>
        </w:tabs>
        <w:rPr>
          <w:lang w:val="et-EE"/>
        </w:rPr>
      </w:pPr>
    </w:p>
    <w:p w14:paraId="683CEF05" w14:textId="77777777" w:rsidR="00231E7F" w:rsidRPr="00B474D8" w:rsidRDefault="00231E7F" w:rsidP="00867D9E">
      <w:pPr>
        <w:tabs>
          <w:tab w:val="clear" w:pos="567"/>
        </w:tabs>
        <w:rPr>
          <w:lang w:val="et-EE"/>
        </w:rPr>
      </w:pPr>
    </w:p>
    <w:p w14:paraId="04AA92F3" w14:textId="77777777" w:rsidR="00231E7F" w:rsidRPr="00B474D8" w:rsidRDefault="00231E7F" w:rsidP="00867D9E">
      <w:pPr>
        <w:tabs>
          <w:tab w:val="clear" w:pos="567"/>
        </w:tabs>
        <w:rPr>
          <w:lang w:val="et-EE"/>
        </w:rPr>
      </w:pPr>
    </w:p>
    <w:p w14:paraId="1ED4189F" w14:textId="77777777" w:rsidR="00231E7F" w:rsidRPr="00B474D8" w:rsidRDefault="00231E7F" w:rsidP="00867D9E">
      <w:pPr>
        <w:tabs>
          <w:tab w:val="clear" w:pos="567"/>
        </w:tabs>
        <w:rPr>
          <w:lang w:val="et-EE"/>
        </w:rPr>
      </w:pPr>
    </w:p>
    <w:p w14:paraId="49C142E9" w14:textId="77777777" w:rsidR="00231E7F" w:rsidRPr="00B474D8" w:rsidRDefault="00231E7F" w:rsidP="00867D9E">
      <w:pPr>
        <w:tabs>
          <w:tab w:val="clear" w:pos="567"/>
        </w:tabs>
        <w:rPr>
          <w:lang w:val="et-EE"/>
        </w:rPr>
      </w:pPr>
    </w:p>
    <w:p w14:paraId="1630B27F" w14:textId="77777777" w:rsidR="00231E7F" w:rsidRPr="00B474D8" w:rsidRDefault="00231E7F" w:rsidP="00867D9E">
      <w:pPr>
        <w:tabs>
          <w:tab w:val="clear" w:pos="567"/>
        </w:tabs>
        <w:rPr>
          <w:lang w:val="et-EE"/>
        </w:rPr>
      </w:pPr>
    </w:p>
    <w:p w14:paraId="653C8169" w14:textId="77777777" w:rsidR="00231E7F" w:rsidRPr="00B474D8" w:rsidRDefault="00231E7F" w:rsidP="00867D9E">
      <w:pPr>
        <w:tabs>
          <w:tab w:val="clear" w:pos="567"/>
        </w:tabs>
        <w:rPr>
          <w:lang w:val="et-EE"/>
        </w:rPr>
      </w:pPr>
    </w:p>
    <w:p w14:paraId="5D3D79BA" w14:textId="77777777" w:rsidR="00231E7F" w:rsidRDefault="00231E7F" w:rsidP="00867D9E">
      <w:pPr>
        <w:tabs>
          <w:tab w:val="clear" w:pos="567"/>
        </w:tabs>
        <w:rPr>
          <w:lang w:val="et-EE"/>
        </w:rPr>
      </w:pPr>
    </w:p>
    <w:p w14:paraId="1153B8CE" w14:textId="77777777" w:rsidR="00FD6137" w:rsidRPr="00B474D8" w:rsidRDefault="00FD6137" w:rsidP="00867D9E">
      <w:pPr>
        <w:tabs>
          <w:tab w:val="clear" w:pos="567"/>
        </w:tabs>
        <w:rPr>
          <w:lang w:val="et-EE"/>
        </w:rPr>
      </w:pPr>
    </w:p>
    <w:p w14:paraId="1A73B395" w14:textId="77777777" w:rsidR="00231E7F" w:rsidRPr="00B474D8" w:rsidRDefault="00231E7F" w:rsidP="00867D9E">
      <w:pPr>
        <w:tabs>
          <w:tab w:val="clear" w:pos="567"/>
        </w:tabs>
        <w:rPr>
          <w:lang w:val="et-EE"/>
        </w:rPr>
      </w:pPr>
    </w:p>
    <w:p w14:paraId="63BD1AE4" w14:textId="77777777" w:rsidR="00231E7F" w:rsidRPr="00B474D8" w:rsidRDefault="00231E7F" w:rsidP="00867D9E">
      <w:pPr>
        <w:tabs>
          <w:tab w:val="clear" w:pos="567"/>
        </w:tabs>
        <w:rPr>
          <w:lang w:val="et-EE"/>
        </w:rPr>
      </w:pPr>
    </w:p>
    <w:p w14:paraId="68BD8CC5" w14:textId="77777777" w:rsidR="00231E7F" w:rsidRPr="00B474D8" w:rsidRDefault="00231E7F" w:rsidP="00867D9E">
      <w:pPr>
        <w:tabs>
          <w:tab w:val="clear" w:pos="567"/>
        </w:tabs>
        <w:rPr>
          <w:lang w:val="et-EE"/>
        </w:rPr>
      </w:pPr>
    </w:p>
    <w:p w14:paraId="4ACE49A4" w14:textId="77777777" w:rsidR="00231E7F" w:rsidRPr="00B474D8" w:rsidRDefault="00231E7F" w:rsidP="00867D9E">
      <w:pPr>
        <w:tabs>
          <w:tab w:val="clear" w:pos="567"/>
        </w:tabs>
        <w:rPr>
          <w:lang w:val="et-EE"/>
        </w:rPr>
      </w:pPr>
    </w:p>
    <w:p w14:paraId="66EBFDE1" w14:textId="77777777" w:rsidR="00231E7F" w:rsidRPr="00B474D8" w:rsidRDefault="00231E7F" w:rsidP="00867D9E">
      <w:pPr>
        <w:tabs>
          <w:tab w:val="clear" w:pos="567"/>
        </w:tabs>
        <w:rPr>
          <w:lang w:val="et-EE"/>
        </w:rPr>
      </w:pPr>
    </w:p>
    <w:p w14:paraId="067790C3" w14:textId="77777777" w:rsidR="00231E7F" w:rsidRPr="00B474D8" w:rsidRDefault="00231E7F" w:rsidP="00867D9E">
      <w:pPr>
        <w:tabs>
          <w:tab w:val="clear" w:pos="567"/>
        </w:tabs>
        <w:rPr>
          <w:lang w:val="et-EE"/>
        </w:rPr>
      </w:pPr>
    </w:p>
    <w:p w14:paraId="33F92B28" w14:textId="77777777" w:rsidR="00231E7F" w:rsidRPr="00B474D8" w:rsidRDefault="00231E7F" w:rsidP="00867D9E">
      <w:pPr>
        <w:tabs>
          <w:tab w:val="clear" w:pos="567"/>
        </w:tabs>
        <w:rPr>
          <w:lang w:val="et-EE"/>
        </w:rPr>
      </w:pPr>
    </w:p>
    <w:p w14:paraId="78F97EB6" w14:textId="77777777" w:rsidR="00231E7F" w:rsidRPr="00B474D8" w:rsidRDefault="00231E7F" w:rsidP="00867D9E">
      <w:pPr>
        <w:tabs>
          <w:tab w:val="clear" w:pos="567"/>
        </w:tabs>
        <w:rPr>
          <w:lang w:val="et-EE"/>
        </w:rPr>
      </w:pPr>
    </w:p>
    <w:p w14:paraId="167EFC83" w14:textId="77777777" w:rsidR="00231E7F" w:rsidRPr="00B474D8" w:rsidRDefault="00231E7F" w:rsidP="00867D9E">
      <w:pPr>
        <w:tabs>
          <w:tab w:val="clear" w:pos="567"/>
        </w:tabs>
        <w:rPr>
          <w:lang w:val="et-EE"/>
        </w:rPr>
      </w:pPr>
    </w:p>
    <w:p w14:paraId="20A9F2C0" w14:textId="77777777" w:rsidR="00231E7F" w:rsidRPr="00B474D8" w:rsidRDefault="00231E7F" w:rsidP="00867D9E">
      <w:pPr>
        <w:tabs>
          <w:tab w:val="clear" w:pos="567"/>
        </w:tabs>
        <w:rPr>
          <w:lang w:val="et-EE"/>
        </w:rPr>
      </w:pPr>
    </w:p>
    <w:p w14:paraId="32D27C54" w14:textId="77777777" w:rsidR="00231E7F" w:rsidRPr="00B474D8" w:rsidRDefault="00231E7F" w:rsidP="00867D9E">
      <w:pPr>
        <w:tabs>
          <w:tab w:val="clear" w:pos="567"/>
        </w:tabs>
        <w:rPr>
          <w:lang w:val="et-EE"/>
        </w:rPr>
      </w:pPr>
    </w:p>
    <w:p w14:paraId="4FF86E6B" w14:textId="77777777" w:rsidR="00231E7F" w:rsidRPr="00B474D8" w:rsidRDefault="00231E7F" w:rsidP="00867D9E">
      <w:pPr>
        <w:tabs>
          <w:tab w:val="clear" w:pos="567"/>
        </w:tabs>
        <w:rPr>
          <w:lang w:val="et-EE"/>
        </w:rPr>
      </w:pPr>
    </w:p>
    <w:p w14:paraId="08B0D8CA" w14:textId="77777777" w:rsidR="00231E7F" w:rsidRPr="00E0482D" w:rsidRDefault="00231E7F" w:rsidP="00E815AE">
      <w:pPr>
        <w:pStyle w:val="Heading1"/>
        <w:rPr>
          <w:lang w:val="fi-FI"/>
        </w:rPr>
      </w:pPr>
      <w:r w:rsidRPr="00E0482D">
        <w:rPr>
          <w:lang w:val="fi-FI"/>
        </w:rPr>
        <w:t>B. PAKENDI INFOLEHT</w:t>
      </w:r>
    </w:p>
    <w:p w14:paraId="03796FAA" w14:textId="77777777" w:rsidR="00231E7F" w:rsidRPr="00B474D8" w:rsidRDefault="00231E7F" w:rsidP="00867D9E">
      <w:pPr>
        <w:keepNext/>
        <w:tabs>
          <w:tab w:val="clear" w:pos="567"/>
        </w:tabs>
        <w:jc w:val="center"/>
        <w:rPr>
          <w:lang w:val="et-EE"/>
        </w:rPr>
      </w:pPr>
      <w:r w:rsidRPr="00B474D8">
        <w:rPr>
          <w:lang w:val="et-EE"/>
        </w:rPr>
        <w:br w:type="page"/>
      </w:r>
      <w:r w:rsidRPr="00B474D8">
        <w:rPr>
          <w:b/>
          <w:szCs w:val="24"/>
          <w:lang w:val="et-EE"/>
        </w:rPr>
        <w:lastRenderedPageBreak/>
        <w:t>Pakendi infoleht: teave kasutajale</w:t>
      </w:r>
    </w:p>
    <w:p w14:paraId="64BD7BA9" w14:textId="77777777" w:rsidR="00231E7F" w:rsidRPr="00B474D8" w:rsidRDefault="00231E7F" w:rsidP="00867D9E">
      <w:pPr>
        <w:keepNext/>
        <w:tabs>
          <w:tab w:val="clear" w:pos="567"/>
        </w:tabs>
        <w:rPr>
          <w:lang w:val="et-EE"/>
        </w:rPr>
      </w:pPr>
    </w:p>
    <w:p w14:paraId="543DF75B" w14:textId="29378FC5" w:rsidR="00231E7F" w:rsidRPr="00B474D8" w:rsidRDefault="00962E31" w:rsidP="00867D9E">
      <w:pPr>
        <w:keepNext/>
        <w:numPr>
          <w:ilvl w:val="12"/>
          <w:numId w:val="0"/>
        </w:numPr>
        <w:tabs>
          <w:tab w:val="clear" w:pos="567"/>
        </w:tabs>
        <w:jc w:val="center"/>
        <w:rPr>
          <w:b/>
          <w:szCs w:val="24"/>
          <w:lang w:val="et-EE"/>
        </w:rPr>
      </w:pPr>
      <w:r>
        <w:rPr>
          <w:b/>
          <w:szCs w:val="24"/>
          <w:lang w:val="et-EE"/>
        </w:rPr>
        <w:t>Sugammadex Mylan</w:t>
      </w:r>
      <w:r w:rsidRPr="00B474D8">
        <w:rPr>
          <w:b/>
          <w:szCs w:val="24"/>
          <w:lang w:val="et-EE"/>
        </w:rPr>
        <w:t xml:space="preserve"> </w:t>
      </w:r>
      <w:r w:rsidR="00231E7F" w:rsidRPr="00B474D8">
        <w:rPr>
          <w:b/>
          <w:szCs w:val="24"/>
          <w:lang w:val="et-EE"/>
        </w:rPr>
        <w:t>100 mg/ml süstelahus</w:t>
      </w:r>
    </w:p>
    <w:p w14:paraId="68474CA7" w14:textId="4FD4E043" w:rsidR="00231E7F" w:rsidRPr="00B474D8" w:rsidRDefault="00231E7F" w:rsidP="00867D9E">
      <w:pPr>
        <w:keepNext/>
        <w:numPr>
          <w:ilvl w:val="12"/>
          <w:numId w:val="0"/>
        </w:numPr>
        <w:tabs>
          <w:tab w:val="clear" w:pos="567"/>
        </w:tabs>
        <w:jc w:val="center"/>
        <w:rPr>
          <w:szCs w:val="24"/>
          <w:lang w:val="et-EE"/>
        </w:rPr>
      </w:pPr>
      <w:r w:rsidRPr="00B474D8">
        <w:rPr>
          <w:szCs w:val="24"/>
          <w:lang w:val="et-EE"/>
        </w:rPr>
        <w:t>sugammadeks</w:t>
      </w:r>
      <w:r w:rsidR="000C3EF0">
        <w:rPr>
          <w:szCs w:val="24"/>
          <w:lang w:val="et-EE"/>
        </w:rPr>
        <w:t xml:space="preserve"> (</w:t>
      </w:r>
      <w:r w:rsidR="000C3EF0" w:rsidRPr="00277FFD">
        <w:rPr>
          <w:i/>
          <w:iCs/>
          <w:lang w:val="et-EE"/>
        </w:rPr>
        <w:t>sugammadexum</w:t>
      </w:r>
      <w:r w:rsidR="000C3EF0" w:rsidRPr="00262336">
        <w:rPr>
          <w:lang w:val="et-EE"/>
        </w:rPr>
        <w:t>)</w:t>
      </w:r>
    </w:p>
    <w:p w14:paraId="12548068" w14:textId="77777777" w:rsidR="00231E7F" w:rsidRPr="00B474D8" w:rsidRDefault="00231E7F" w:rsidP="00867D9E">
      <w:pPr>
        <w:keepNext/>
        <w:tabs>
          <w:tab w:val="clear" w:pos="567"/>
        </w:tabs>
        <w:rPr>
          <w:lang w:val="et-EE"/>
        </w:rPr>
      </w:pPr>
    </w:p>
    <w:p w14:paraId="4ECED22C" w14:textId="77777777" w:rsidR="00231E7F" w:rsidRPr="00B474D8" w:rsidRDefault="00231E7F" w:rsidP="00867D9E">
      <w:pPr>
        <w:keepNext/>
        <w:tabs>
          <w:tab w:val="clear" w:pos="567"/>
        </w:tabs>
        <w:rPr>
          <w:szCs w:val="24"/>
          <w:lang w:val="et-EE"/>
        </w:rPr>
      </w:pPr>
      <w:bookmarkStart w:id="7" w:name="OLE_LINK1"/>
      <w:bookmarkStart w:id="8" w:name="OLE_LINK2"/>
      <w:r w:rsidRPr="00B474D8">
        <w:rPr>
          <w:b/>
          <w:szCs w:val="24"/>
          <w:lang w:val="et-EE"/>
        </w:rPr>
        <w:t>Enne kui teile seda ravimit manustatakse, lugege hoolikalt infolehte, sest siin on teile vajalikku teavet.</w:t>
      </w:r>
    </w:p>
    <w:bookmarkEnd w:id="7"/>
    <w:bookmarkEnd w:id="8"/>
    <w:p w14:paraId="6F61CB42"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Hoidke infoleht alles, et seda vajadusel uuesti lugeda.</w:t>
      </w:r>
    </w:p>
    <w:p w14:paraId="15BF84B0" w14:textId="4B536743"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Kui teil on lisaküsimusi, pidage nõu oma anestesioloogi või arstiga.</w:t>
      </w:r>
    </w:p>
    <w:p w14:paraId="6F520204" w14:textId="77777777" w:rsidR="00231E7F" w:rsidRPr="00B474D8" w:rsidRDefault="00231E7F" w:rsidP="00867D9E">
      <w:pPr>
        <w:tabs>
          <w:tab w:val="clear" w:pos="567"/>
        </w:tabs>
        <w:ind w:left="720" w:hanging="720"/>
        <w:rPr>
          <w:b/>
          <w:lang w:val="et-EE"/>
        </w:rPr>
      </w:pPr>
      <w:r w:rsidRPr="00B474D8">
        <w:rPr>
          <w:rFonts w:ascii="Symbol" w:hAnsi="Symbol"/>
          <w:lang w:val="et-EE"/>
        </w:rPr>
        <w:sym w:font="Symbol" w:char="F0B7"/>
      </w:r>
      <w:r w:rsidRPr="00B474D8">
        <w:rPr>
          <w:lang w:val="et-EE"/>
        </w:rPr>
        <w:tab/>
        <w:t>Kui teil tekib ükskõik milline kõrvaltoime, pidage nõu oma anestesioloogiga või mõne teise arstiga. Kõrvaltoime võib olla ka selline, mida selles infolehes ei ole nimetatud. Vt lõik</w:t>
      </w:r>
      <w:r>
        <w:rPr>
          <w:lang w:val="et-EE"/>
        </w:rPr>
        <w:t> </w:t>
      </w:r>
      <w:r w:rsidRPr="00B474D8">
        <w:rPr>
          <w:lang w:val="et-EE"/>
        </w:rPr>
        <w:t>4.</w:t>
      </w:r>
    </w:p>
    <w:p w14:paraId="3824487E" w14:textId="77777777" w:rsidR="00231E7F" w:rsidRPr="00B474D8" w:rsidRDefault="00231E7F" w:rsidP="00867D9E">
      <w:pPr>
        <w:tabs>
          <w:tab w:val="clear" w:pos="567"/>
        </w:tabs>
        <w:rPr>
          <w:lang w:val="et-EE"/>
        </w:rPr>
      </w:pPr>
    </w:p>
    <w:p w14:paraId="62FDD91F" w14:textId="77777777" w:rsidR="00231E7F" w:rsidRPr="00B474D8" w:rsidRDefault="00231E7F" w:rsidP="00867D9E">
      <w:pPr>
        <w:keepNext/>
        <w:numPr>
          <w:ilvl w:val="12"/>
          <w:numId w:val="0"/>
        </w:numPr>
        <w:tabs>
          <w:tab w:val="clear" w:pos="567"/>
        </w:tabs>
        <w:rPr>
          <w:b/>
          <w:szCs w:val="24"/>
          <w:lang w:val="et-EE"/>
        </w:rPr>
      </w:pPr>
      <w:r w:rsidRPr="00B474D8">
        <w:rPr>
          <w:b/>
          <w:szCs w:val="24"/>
          <w:lang w:val="et-EE"/>
        </w:rPr>
        <w:t>Infolehe sisukord</w:t>
      </w:r>
    </w:p>
    <w:p w14:paraId="3F7F61D0" w14:textId="53D06858" w:rsidR="00231E7F" w:rsidRPr="00B474D8" w:rsidRDefault="00231E7F" w:rsidP="00867D9E">
      <w:pPr>
        <w:tabs>
          <w:tab w:val="clear" w:pos="567"/>
        </w:tabs>
        <w:rPr>
          <w:u w:val="single"/>
          <w:lang w:val="et-EE"/>
        </w:rPr>
      </w:pPr>
      <w:r w:rsidRPr="00B474D8">
        <w:rPr>
          <w:lang w:val="et-EE"/>
        </w:rPr>
        <w:t>1.</w:t>
      </w:r>
      <w:r w:rsidRPr="00B474D8">
        <w:rPr>
          <w:lang w:val="et-EE"/>
        </w:rPr>
        <w:tab/>
        <w:t xml:space="preserve">Mis ravim on </w:t>
      </w:r>
      <w:r w:rsidR="00962E31">
        <w:rPr>
          <w:lang w:val="et-EE"/>
        </w:rPr>
        <w:t>Sugammadex Mylan</w:t>
      </w:r>
      <w:r w:rsidR="00962E31" w:rsidRPr="00B474D8">
        <w:rPr>
          <w:lang w:val="et-EE"/>
        </w:rPr>
        <w:t xml:space="preserve"> </w:t>
      </w:r>
      <w:r w:rsidRPr="00B474D8">
        <w:rPr>
          <w:lang w:val="et-EE"/>
        </w:rPr>
        <w:t>ja milleks seda kasutatakse</w:t>
      </w:r>
    </w:p>
    <w:p w14:paraId="14D84374" w14:textId="24E9C8C1" w:rsidR="00231E7F" w:rsidRPr="00B474D8" w:rsidRDefault="00231E7F" w:rsidP="00867D9E">
      <w:pPr>
        <w:tabs>
          <w:tab w:val="clear" w:pos="567"/>
        </w:tabs>
        <w:rPr>
          <w:lang w:val="et-EE"/>
        </w:rPr>
      </w:pPr>
      <w:r w:rsidRPr="00B474D8">
        <w:rPr>
          <w:lang w:val="et-EE"/>
        </w:rPr>
        <w:t>2.</w:t>
      </w:r>
      <w:r w:rsidRPr="00B474D8">
        <w:rPr>
          <w:lang w:val="et-EE"/>
        </w:rPr>
        <w:tab/>
        <w:t xml:space="preserve">Mida on vaja teada enne </w:t>
      </w:r>
      <w:r w:rsidR="00962E31">
        <w:rPr>
          <w:lang w:val="et-EE"/>
        </w:rPr>
        <w:t>Sugammadex Mylan</w:t>
      </w:r>
      <w:r w:rsidR="00962E31" w:rsidRPr="00B474D8">
        <w:rPr>
          <w:lang w:val="et-EE"/>
        </w:rPr>
        <w:t xml:space="preserve">’i </w:t>
      </w:r>
      <w:r w:rsidRPr="00B474D8">
        <w:rPr>
          <w:lang w:val="et-EE"/>
        </w:rPr>
        <w:t>kasutamist</w:t>
      </w:r>
    </w:p>
    <w:p w14:paraId="47A07947" w14:textId="73E13437" w:rsidR="00231E7F" w:rsidRPr="00B474D8" w:rsidRDefault="00231E7F" w:rsidP="00867D9E">
      <w:pPr>
        <w:tabs>
          <w:tab w:val="clear" w:pos="567"/>
        </w:tabs>
        <w:rPr>
          <w:lang w:val="et-EE"/>
        </w:rPr>
      </w:pPr>
      <w:r w:rsidRPr="00B474D8">
        <w:rPr>
          <w:lang w:val="et-EE"/>
        </w:rPr>
        <w:t>3.</w:t>
      </w:r>
      <w:r w:rsidRPr="00B474D8">
        <w:rPr>
          <w:lang w:val="et-EE"/>
        </w:rPr>
        <w:tab/>
        <w:t xml:space="preserve">Kuidas </w:t>
      </w:r>
      <w:r w:rsidR="00962E31">
        <w:rPr>
          <w:lang w:val="et-EE"/>
        </w:rPr>
        <w:t>Sugammadex Mylan</w:t>
      </w:r>
      <w:r w:rsidR="00962E31" w:rsidRPr="00B474D8">
        <w:rPr>
          <w:lang w:val="et-EE"/>
        </w:rPr>
        <w:t>’i</w:t>
      </w:r>
      <w:r w:rsidR="00962E31">
        <w:rPr>
          <w:lang w:val="et-EE"/>
        </w:rPr>
        <w:t>t</w:t>
      </w:r>
      <w:r w:rsidR="00962E31" w:rsidRPr="00B474D8">
        <w:rPr>
          <w:lang w:val="et-EE"/>
        </w:rPr>
        <w:t xml:space="preserve"> </w:t>
      </w:r>
      <w:r w:rsidRPr="00B474D8">
        <w:rPr>
          <w:lang w:val="et-EE"/>
        </w:rPr>
        <w:t>kasutada</w:t>
      </w:r>
    </w:p>
    <w:p w14:paraId="72598536" w14:textId="77777777" w:rsidR="00231E7F" w:rsidRPr="00B474D8" w:rsidRDefault="00231E7F" w:rsidP="00867D9E">
      <w:pPr>
        <w:tabs>
          <w:tab w:val="clear" w:pos="567"/>
        </w:tabs>
        <w:rPr>
          <w:lang w:val="et-EE"/>
        </w:rPr>
      </w:pPr>
      <w:r w:rsidRPr="00B474D8">
        <w:rPr>
          <w:lang w:val="et-EE"/>
        </w:rPr>
        <w:t>4.</w:t>
      </w:r>
      <w:r w:rsidRPr="00B474D8">
        <w:rPr>
          <w:lang w:val="et-EE"/>
        </w:rPr>
        <w:tab/>
        <w:t>Võimalikud kõrvaltoimed</w:t>
      </w:r>
    </w:p>
    <w:p w14:paraId="6F586273" w14:textId="1FEB283A" w:rsidR="00231E7F" w:rsidRPr="00B474D8" w:rsidRDefault="00231E7F" w:rsidP="00867D9E">
      <w:pPr>
        <w:tabs>
          <w:tab w:val="clear" w:pos="567"/>
        </w:tabs>
        <w:rPr>
          <w:lang w:val="et-EE"/>
        </w:rPr>
      </w:pPr>
      <w:r w:rsidRPr="00B474D8">
        <w:rPr>
          <w:lang w:val="et-EE"/>
        </w:rPr>
        <w:t>5.</w:t>
      </w:r>
      <w:r w:rsidRPr="00B474D8">
        <w:rPr>
          <w:lang w:val="et-EE"/>
        </w:rPr>
        <w:tab/>
        <w:t xml:space="preserve">Kuidas </w:t>
      </w:r>
      <w:r w:rsidR="00962E31">
        <w:rPr>
          <w:lang w:val="et-EE"/>
        </w:rPr>
        <w:t>Sugammadex Mylan</w:t>
      </w:r>
      <w:r w:rsidR="00962E31" w:rsidRPr="00B474D8">
        <w:rPr>
          <w:lang w:val="et-EE"/>
        </w:rPr>
        <w:t>’i</w:t>
      </w:r>
      <w:r w:rsidR="00962E31">
        <w:rPr>
          <w:lang w:val="et-EE"/>
        </w:rPr>
        <w:t>t</w:t>
      </w:r>
      <w:r w:rsidR="00962E31" w:rsidRPr="00B474D8">
        <w:rPr>
          <w:lang w:val="et-EE"/>
        </w:rPr>
        <w:t xml:space="preserve"> </w:t>
      </w:r>
      <w:r w:rsidRPr="00B474D8">
        <w:rPr>
          <w:lang w:val="et-EE"/>
        </w:rPr>
        <w:t>säilitada</w:t>
      </w:r>
    </w:p>
    <w:p w14:paraId="2CC5BD1B" w14:textId="77777777" w:rsidR="00231E7F" w:rsidRPr="00B474D8" w:rsidRDefault="00231E7F" w:rsidP="00867D9E">
      <w:pPr>
        <w:tabs>
          <w:tab w:val="clear" w:pos="567"/>
        </w:tabs>
        <w:rPr>
          <w:lang w:val="et-EE"/>
        </w:rPr>
      </w:pPr>
      <w:r w:rsidRPr="00B474D8">
        <w:rPr>
          <w:lang w:val="et-EE"/>
        </w:rPr>
        <w:t>6.</w:t>
      </w:r>
      <w:r w:rsidRPr="00B474D8">
        <w:rPr>
          <w:lang w:val="et-EE"/>
        </w:rPr>
        <w:tab/>
        <w:t>Pakendi sisu ja muu teave</w:t>
      </w:r>
    </w:p>
    <w:p w14:paraId="38F47ADE" w14:textId="77777777" w:rsidR="00231E7F" w:rsidRPr="00B474D8" w:rsidRDefault="00231E7F" w:rsidP="00867D9E">
      <w:pPr>
        <w:tabs>
          <w:tab w:val="clear" w:pos="567"/>
        </w:tabs>
        <w:rPr>
          <w:lang w:val="et-EE"/>
        </w:rPr>
      </w:pPr>
    </w:p>
    <w:p w14:paraId="161A6A1F" w14:textId="77777777" w:rsidR="00231E7F" w:rsidRPr="00B474D8" w:rsidRDefault="00231E7F" w:rsidP="00867D9E">
      <w:pPr>
        <w:numPr>
          <w:ilvl w:val="12"/>
          <w:numId w:val="0"/>
        </w:numPr>
        <w:tabs>
          <w:tab w:val="clear" w:pos="567"/>
        </w:tabs>
        <w:rPr>
          <w:szCs w:val="24"/>
          <w:lang w:val="et-EE"/>
        </w:rPr>
      </w:pPr>
    </w:p>
    <w:p w14:paraId="0E65E814" w14:textId="24175AF4" w:rsidR="00231E7F" w:rsidRPr="00B474D8" w:rsidRDefault="00231E7F" w:rsidP="00867D9E">
      <w:pPr>
        <w:keepNext/>
        <w:tabs>
          <w:tab w:val="clear" w:pos="567"/>
        </w:tabs>
        <w:rPr>
          <w:b/>
          <w:lang w:val="et-EE"/>
        </w:rPr>
      </w:pPr>
      <w:r w:rsidRPr="00B474D8">
        <w:rPr>
          <w:b/>
          <w:lang w:val="et-EE"/>
        </w:rPr>
        <w:t>1.</w:t>
      </w:r>
      <w:r w:rsidRPr="00B474D8">
        <w:rPr>
          <w:b/>
          <w:lang w:val="et-EE"/>
        </w:rPr>
        <w:tab/>
        <w:t xml:space="preserve">Mis ravim on </w:t>
      </w:r>
      <w:r w:rsidR="00962E31" w:rsidRPr="00E64F72">
        <w:rPr>
          <w:b/>
          <w:lang w:val="et-EE"/>
        </w:rPr>
        <w:t>Sugammadex Mylan</w:t>
      </w:r>
      <w:r w:rsidR="00962E31" w:rsidRPr="00B474D8">
        <w:rPr>
          <w:b/>
          <w:lang w:val="et-EE"/>
        </w:rPr>
        <w:t xml:space="preserve"> </w:t>
      </w:r>
      <w:r w:rsidRPr="00B474D8">
        <w:rPr>
          <w:b/>
          <w:lang w:val="et-EE"/>
        </w:rPr>
        <w:t>ja milleks seda kasutatakse</w:t>
      </w:r>
    </w:p>
    <w:p w14:paraId="7684FF4F" w14:textId="77777777" w:rsidR="00231E7F" w:rsidRPr="00B474D8" w:rsidRDefault="00231E7F" w:rsidP="00867D9E">
      <w:pPr>
        <w:keepNext/>
        <w:numPr>
          <w:ilvl w:val="12"/>
          <w:numId w:val="0"/>
        </w:numPr>
        <w:tabs>
          <w:tab w:val="clear" w:pos="567"/>
        </w:tabs>
        <w:rPr>
          <w:szCs w:val="24"/>
          <w:lang w:val="et-EE"/>
        </w:rPr>
      </w:pPr>
    </w:p>
    <w:p w14:paraId="674374CE" w14:textId="4B58BBA0" w:rsidR="00231E7F" w:rsidRPr="00B474D8" w:rsidRDefault="00BE3081" w:rsidP="00867D9E">
      <w:pPr>
        <w:keepNext/>
        <w:tabs>
          <w:tab w:val="clear" w:pos="567"/>
        </w:tabs>
        <w:rPr>
          <w:b/>
          <w:lang w:val="et-EE"/>
        </w:rPr>
      </w:pPr>
      <w:r>
        <w:rPr>
          <w:b/>
          <w:lang w:val="et-EE"/>
        </w:rPr>
        <w:t>Mis ravim on</w:t>
      </w:r>
      <w:r w:rsidR="00962E31" w:rsidRPr="00962E31">
        <w:rPr>
          <w:b/>
          <w:lang w:val="et-EE"/>
        </w:rPr>
        <w:t xml:space="preserve"> </w:t>
      </w:r>
      <w:r w:rsidR="00962E31" w:rsidRPr="00E64F72">
        <w:rPr>
          <w:b/>
          <w:lang w:val="et-EE"/>
        </w:rPr>
        <w:t>Sugammadex Mylan</w:t>
      </w:r>
    </w:p>
    <w:p w14:paraId="21E4ED76" w14:textId="49262328" w:rsidR="00231E7F" w:rsidRPr="00B474D8" w:rsidRDefault="00962E31" w:rsidP="00867D9E">
      <w:pPr>
        <w:tabs>
          <w:tab w:val="clear" w:pos="567"/>
        </w:tabs>
        <w:rPr>
          <w:lang w:val="et-EE"/>
        </w:rPr>
      </w:pPr>
      <w:r>
        <w:rPr>
          <w:lang w:val="et-EE"/>
        </w:rPr>
        <w:t>Sugammadex Mylan</w:t>
      </w:r>
      <w:r w:rsidRPr="00B474D8">
        <w:rPr>
          <w:lang w:val="et-EE"/>
        </w:rPr>
        <w:t xml:space="preserve"> </w:t>
      </w:r>
      <w:r w:rsidR="00231E7F" w:rsidRPr="00B474D8">
        <w:rPr>
          <w:lang w:val="et-EE"/>
        </w:rPr>
        <w:t xml:space="preserve">sisaldab toimeainet sugammadeksi. </w:t>
      </w:r>
      <w:r>
        <w:rPr>
          <w:lang w:val="et-EE"/>
        </w:rPr>
        <w:t>Sugammadex Mylan’</w:t>
      </w:r>
      <w:r w:rsidRPr="00B474D8">
        <w:rPr>
          <w:lang w:val="et-EE"/>
        </w:rPr>
        <w:t>i</w:t>
      </w:r>
      <w:r>
        <w:rPr>
          <w:lang w:val="et-EE"/>
        </w:rPr>
        <w:t>t</w:t>
      </w:r>
      <w:r w:rsidRPr="00B474D8">
        <w:rPr>
          <w:lang w:val="et-EE"/>
        </w:rPr>
        <w:t xml:space="preserve"> </w:t>
      </w:r>
      <w:r w:rsidR="00231E7F" w:rsidRPr="00B474D8">
        <w:rPr>
          <w:lang w:val="et-EE"/>
        </w:rPr>
        <w:t>loetakse</w:t>
      </w:r>
      <w:r w:rsidRPr="00962E31">
        <w:rPr>
          <w:i/>
          <w:lang w:val="et-EE"/>
        </w:rPr>
        <w:t xml:space="preserve"> </w:t>
      </w:r>
      <w:r w:rsidRPr="00B474D8">
        <w:rPr>
          <w:i/>
          <w:lang w:val="et-EE"/>
        </w:rPr>
        <w:t>selektiivseks lihaslõõgastajatega seonduvaks aineks</w:t>
      </w:r>
      <w:r w:rsidR="00231E7F" w:rsidRPr="00B474D8">
        <w:rPr>
          <w:lang w:val="et-EE"/>
        </w:rPr>
        <w:t>, kuna see toimib ainult koos kindlate lihaslõõgastajatega: rokuroonium- või vekurooniumbromiidiga.</w:t>
      </w:r>
    </w:p>
    <w:p w14:paraId="66768D8C" w14:textId="77777777" w:rsidR="00231E7F" w:rsidRPr="00B474D8" w:rsidRDefault="00231E7F" w:rsidP="00867D9E">
      <w:pPr>
        <w:tabs>
          <w:tab w:val="clear" w:pos="567"/>
        </w:tabs>
        <w:rPr>
          <w:lang w:val="et-EE"/>
        </w:rPr>
      </w:pPr>
    </w:p>
    <w:p w14:paraId="6D213136" w14:textId="707B84CD" w:rsidR="00231E7F" w:rsidRPr="00B474D8" w:rsidRDefault="00231E7F" w:rsidP="00867D9E">
      <w:pPr>
        <w:keepNext/>
        <w:tabs>
          <w:tab w:val="clear" w:pos="567"/>
        </w:tabs>
        <w:rPr>
          <w:b/>
          <w:lang w:val="et-EE"/>
        </w:rPr>
      </w:pPr>
      <w:r w:rsidRPr="00B474D8">
        <w:rPr>
          <w:b/>
          <w:lang w:val="et-EE"/>
        </w:rPr>
        <w:t xml:space="preserve">Milleks </w:t>
      </w:r>
      <w:r w:rsidR="00962E31" w:rsidRPr="00E64F72">
        <w:rPr>
          <w:b/>
          <w:lang w:val="et-EE"/>
        </w:rPr>
        <w:t>Sugammadex Mylan</w:t>
      </w:r>
      <w:r w:rsidR="00962E31" w:rsidRPr="00B474D8">
        <w:rPr>
          <w:b/>
          <w:lang w:val="et-EE"/>
        </w:rPr>
        <w:t>’i</w:t>
      </w:r>
      <w:r w:rsidR="00962E31">
        <w:rPr>
          <w:b/>
          <w:lang w:val="et-EE"/>
        </w:rPr>
        <w:t>t</w:t>
      </w:r>
      <w:r w:rsidR="00962E31" w:rsidRPr="00B474D8">
        <w:rPr>
          <w:b/>
          <w:lang w:val="et-EE"/>
        </w:rPr>
        <w:t xml:space="preserve"> </w:t>
      </w:r>
      <w:r w:rsidRPr="00B474D8">
        <w:rPr>
          <w:b/>
          <w:lang w:val="et-EE"/>
        </w:rPr>
        <w:t>kasutatakse</w:t>
      </w:r>
    </w:p>
    <w:p w14:paraId="2D69E066" w14:textId="77777777" w:rsidR="00231E7F" w:rsidRPr="00B474D8" w:rsidRDefault="00231E7F" w:rsidP="00867D9E">
      <w:pPr>
        <w:tabs>
          <w:tab w:val="clear" w:pos="567"/>
        </w:tabs>
        <w:rPr>
          <w:lang w:val="et-EE"/>
        </w:rPr>
      </w:pPr>
      <w:r w:rsidRPr="00B474D8">
        <w:rPr>
          <w:lang w:val="et-EE"/>
        </w:rPr>
        <w:t xml:space="preserve">Kui teid teatud viisil opereeritakse, peavad teie lihased olema täiesti lõõgastunud. See kergendab kirurgi tööd. Üldanesteetikumid, mida teile manustatakse, sisaldavad lihaseid lõõgastavaid ravimeid. Neid nimetatakse </w:t>
      </w:r>
      <w:r w:rsidRPr="00B474D8">
        <w:rPr>
          <w:i/>
          <w:lang w:val="et-EE"/>
        </w:rPr>
        <w:t>lihaseid lõõgastavateks aineteks</w:t>
      </w:r>
      <w:r w:rsidRPr="00B474D8">
        <w:rPr>
          <w:lang w:val="et-EE"/>
        </w:rPr>
        <w:t xml:space="preserve"> ning need on näiteks rokurooniumbromiid ja vekurooniumbromiid. Et need ravimid lõõgastavad ka teie hingamislihaseid, vajate te operatsiooni ajal ja pärast operatsiooni hingamisel abi (kunstlik ventilatsioon), kuni te saate jälle ise hingata.</w:t>
      </w:r>
    </w:p>
    <w:p w14:paraId="51D28597" w14:textId="433B6D88" w:rsidR="00231E7F" w:rsidRPr="00B474D8" w:rsidRDefault="00962E31" w:rsidP="00867D9E">
      <w:pPr>
        <w:tabs>
          <w:tab w:val="clear" w:pos="567"/>
        </w:tabs>
        <w:rPr>
          <w:lang w:val="et-EE"/>
        </w:rPr>
      </w:pPr>
      <w:r>
        <w:rPr>
          <w:lang w:val="et-EE"/>
        </w:rPr>
        <w:t>Sugammadex Mylan</w:t>
      </w:r>
      <w:r w:rsidRPr="00B474D8">
        <w:rPr>
          <w:lang w:val="et-EE"/>
        </w:rPr>
        <w:t>’i</w:t>
      </w:r>
      <w:r>
        <w:rPr>
          <w:lang w:val="et-EE"/>
        </w:rPr>
        <w:t>t</w:t>
      </w:r>
      <w:r w:rsidRPr="00B474D8">
        <w:rPr>
          <w:lang w:val="et-EE"/>
        </w:rPr>
        <w:t xml:space="preserve"> </w:t>
      </w:r>
      <w:r w:rsidR="00231E7F" w:rsidRPr="00B474D8">
        <w:rPr>
          <w:lang w:val="et-EE"/>
        </w:rPr>
        <w:t>kasutatakse lihaste taastumise kiirendamiseks pärast operatsiooni, et saaksite varem jälle iseseisvalt hingata. See teeb seda ühinedes teie organismis rokuroonium- või vekurooniumbromiidiga. Seda võib kasutada täiskasvanutel, millal iganes kasutatakse rokuroonium- või vekurooniumbromiidi</w:t>
      </w:r>
      <w:r w:rsidR="00CA0161">
        <w:rPr>
          <w:lang w:val="et-EE"/>
        </w:rPr>
        <w:t>.</w:t>
      </w:r>
      <w:r w:rsidR="0011268F">
        <w:rPr>
          <w:lang w:val="et-EE"/>
        </w:rPr>
        <w:t xml:space="preserve"> Seda võib kasutada vastsündinutel</w:t>
      </w:r>
      <w:r w:rsidR="00884A1A">
        <w:rPr>
          <w:lang w:val="et-EE"/>
        </w:rPr>
        <w:t>, imikutel, väikelastel,</w:t>
      </w:r>
      <w:r w:rsidR="00231E7F" w:rsidRPr="00B474D8">
        <w:rPr>
          <w:lang w:val="et-EE"/>
        </w:rPr>
        <w:t xml:space="preserve"> lastel ja noorukitel (</w:t>
      </w:r>
      <w:r w:rsidR="001A0EC4">
        <w:rPr>
          <w:lang w:val="et-EE"/>
        </w:rPr>
        <w:t>sünnist</w:t>
      </w:r>
      <w:r w:rsidR="00231E7F" w:rsidRPr="00B474D8">
        <w:rPr>
          <w:lang w:val="et-EE"/>
        </w:rPr>
        <w:t> kuni 17aasta</w:t>
      </w:r>
      <w:r w:rsidR="0075455D">
        <w:rPr>
          <w:lang w:val="et-EE"/>
        </w:rPr>
        <w:t>sed</w:t>
      </w:r>
      <w:r w:rsidR="00231E7F" w:rsidRPr="00B474D8">
        <w:rPr>
          <w:lang w:val="et-EE"/>
        </w:rPr>
        <w:t>), kui kasutatakse rokurooniumbromiidi.</w:t>
      </w:r>
    </w:p>
    <w:p w14:paraId="145BD836" w14:textId="77777777" w:rsidR="00231E7F" w:rsidRPr="00B474D8" w:rsidRDefault="00231E7F" w:rsidP="00867D9E">
      <w:pPr>
        <w:numPr>
          <w:ilvl w:val="12"/>
          <w:numId w:val="0"/>
        </w:numPr>
        <w:tabs>
          <w:tab w:val="clear" w:pos="567"/>
        </w:tabs>
        <w:rPr>
          <w:szCs w:val="24"/>
          <w:lang w:val="et-EE"/>
        </w:rPr>
      </w:pPr>
    </w:p>
    <w:p w14:paraId="228247BE" w14:textId="77777777" w:rsidR="00231E7F" w:rsidRPr="00B474D8" w:rsidRDefault="00231E7F" w:rsidP="00867D9E">
      <w:pPr>
        <w:numPr>
          <w:ilvl w:val="12"/>
          <w:numId w:val="0"/>
        </w:numPr>
        <w:tabs>
          <w:tab w:val="clear" w:pos="567"/>
        </w:tabs>
        <w:rPr>
          <w:szCs w:val="24"/>
          <w:lang w:val="et-EE"/>
        </w:rPr>
      </w:pPr>
    </w:p>
    <w:p w14:paraId="7B06F95E" w14:textId="512037BD" w:rsidR="00231E7F" w:rsidRPr="00B474D8" w:rsidRDefault="00231E7F" w:rsidP="00867D9E">
      <w:pPr>
        <w:keepNext/>
        <w:tabs>
          <w:tab w:val="clear" w:pos="567"/>
        </w:tabs>
        <w:ind w:left="567" w:hanging="567"/>
        <w:rPr>
          <w:b/>
          <w:lang w:val="et-EE"/>
        </w:rPr>
      </w:pPr>
      <w:bookmarkStart w:id="9" w:name="blwtweedekop"/>
      <w:r w:rsidRPr="00B474D8">
        <w:rPr>
          <w:b/>
          <w:lang w:val="et-EE"/>
        </w:rPr>
        <w:t>2.</w:t>
      </w:r>
      <w:r w:rsidRPr="00B474D8">
        <w:rPr>
          <w:b/>
          <w:lang w:val="et-EE"/>
        </w:rPr>
        <w:tab/>
        <w:t xml:space="preserve">Mida on vaja teada enne </w:t>
      </w:r>
      <w:r w:rsidR="00962E31" w:rsidRPr="00E64F72">
        <w:rPr>
          <w:b/>
          <w:lang w:val="et-EE"/>
        </w:rPr>
        <w:t>Sugammadex Mylan</w:t>
      </w:r>
      <w:r w:rsidR="00962E31">
        <w:rPr>
          <w:b/>
          <w:lang w:val="et-EE"/>
        </w:rPr>
        <w:t>’</w:t>
      </w:r>
      <w:r w:rsidR="00962E31" w:rsidRPr="00B474D8">
        <w:rPr>
          <w:b/>
          <w:lang w:val="et-EE"/>
        </w:rPr>
        <w:t xml:space="preserve">i </w:t>
      </w:r>
      <w:r w:rsidRPr="00B474D8">
        <w:rPr>
          <w:b/>
          <w:lang w:val="et-EE"/>
        </w:rPr>
        <w:t>kasutamist</w:t>
      </w:r>
    </w:p>
    <w:bookmarkEnd w:id="9"/>
    <w:p w14:paraId="559997F0" w14:textId="77777777" w:rsidR="00231E7F" w:rsidRPr="00B474D8" w:rsidRDefault="00231E7F" w:rsidP="00867D9E">
      <w:pPr>
        <w:keepNext/>
        <w:tabs>
          <w:tab w:val="clear" w:pos="567"/>
        </w:tabs>
        <w:rPr>
          <w:lang w:val="et-EE"/>
        </w:rPr>
      </w:pPr>
    </w:p>
    <w:p w14:paraId="0066B7B8" w14:textId="46D686BD" w:rsidR="00231E7F" w:rsidRPr="00B474D8" w:rsidRDefault="00DE4B9A" w:rsidP="00867D9E">
      <w:pPr>
        <w:keepNext/>
        <w:numPr>
          <w:ilvl w:val="12"/>
          <w:numId w:val="0"/>
        </w:numPr>
        <w:tabs>
          <w:tab w:val="clear" w:pos="567"/>
        </w:tabs>
        <w:rPr>
          <w:b/>
          <w:szCs w:val="24"/>
          <w:lang w:val="et-EE"/>
        </w:rPr>
      </w:pPr>
      <w:r w:rsidRPr="00E64F72">
        <w:rPr>
          <w:b/>
          <w:szCs w:val="24"/>
          <w:lang w:val="et-EE"/>
        </w:rPr>
        <w:t>Sugammadex Mylan</w:t>
      </w:r>
      <w:r w:rsidRPr="00B474D8">
        <w:rPr>
          <w:b/>
          <w:szCs w:val="24"/>
          <w:lang w:val="et-EE"/>
        </w:rPr>
        <w:t>’i</w:t>
      </w:r>
      <w:r>
        <w:rPr>
          <w:b/>
          <w:szCs w:val="24"/>
          <w:lang w:val="et-EE"/>
        </w:rPr>
        <w:t xml:space="preserve">t </w:t>
      </w:r>
      <w:r w:rsidR="00231E7F">
        <w:rPr>
          <w:b/>
          <w:szCs w:val="24"/>
          <w:lang w:val="et-EE"/>
        </w:rPr>
        <w:t>ei tohi kasutada</w:t>
      </w:r>
    </w:p>
    <w:p w14:paraId="7FA2C609" w14:textId="40BD740D" w:rsidR="00231E7F" w:rsidRPr="00B474D8" w:rsidRDefault="00231E7F" w:rsidP="00867D9E">
      <w:pPr>
        <w:tabs>
          <w:tab w:val="clear" w:pos="567"/>
        </w:tabs>
        <w:ind w:left="567" w:hanging="567"/>
        <w:rPr>
          <w:rFonts w:eastAsia="Times New Roman"/>
          <w:snapToGrid/>
          <w:lang w:val="et-EE" w:eastAsia="en-US"/>
        </w:rPr>
      </w:pPr>
      <w:r w:rsidRPr="00B474D8">
        <w:rPr>
          <w:rFonts w:ascii="Symbol" w:eastAsia="Times New Roman" w:hAnsi="Symbol"/>
          <w:snapToGrid/>
          <w:lang w:val="et-EE" w:eastAsia="en-US"/>
        </w:rPr>
        <w:sym w:font="Symbol" w:char="F0B7"/>
      </w:r>
      <w:r w:rsidRPr="00B474D8">
        <w:rPr>
          <w:rFonts w:eastAsia="Times New Roman"/>
          <w:snapToGrid/>
          <w:lang w:val="et-EE" w:eastAsia="en-US"/>
        </w:rPr>
        <w:tab/>
        <w:t>kui olete sugammadeksi või selle ravimi mis tahes koostisosade</w:t>
      </w:r>
      <w:r w:rsidR="00E64F72">
        <w:rPr>
          <w:rFonts w:eastAsia="Times New Roman"/>
          <w:snapToGrid/>
          <w:lang w:val="et-EE" w:eastAsia="en-US"/>
        </w:rPr>
        <w:t xml:space="preserve"> (loetletud lõigus 6)</w:t>
      </w:r>
      <w:r w:rsidRPr="00B474D8">
        <w:rPr>
          <w:rFonts w:eastAsia="Times New Roman"/>
          <w:snapToGrid/>
          <w:lang w:val="et-EE" w:eastAsia="en-US"/>
        </w:rPr>
        <w:t xml:space="preserve"> suhtes allergiline.</w:t>
      </w:r>
    </w:p>
    <w:p w14:paraId="22945051" w14:textId="6014E2A8" w:rsidR="00231E7F" w:rsidRPr="00B474D8" w:rsidRDefault="00231E7F" w:rsidP="00867D9E">
      <w:pPr>
        <w:numPr>
          <w:ilvl w:val="12"/>
          <w:numId w:val="0"/>
        </w:numPr>
        <w:tabs>
          <w:tab w:val="clear" w:pos="567"/>
        </w:tabs>
        <w:rPr>
          <w:szCs w:val="24"/>
          <w:lang w:val="et-EE"/>
        </w:rPr>
      </w:pPr>
      <w:r w:rsidRPr="00B474D8">
        <w:rPr>
          <w:szCs w:val="24"/>
          <w:lang w:val="et-EE"/>
        </w:rPr>
        <w:t>Rääkige oma anestesioloogile, kui see väide käib teie kohta.</w:t>
      </w:r>
    </w:p>
    <w:p w14:paraId="2ED9FDD5" w14:textId="77777777" w:rsidR="00231E7F" w:rsidRPr="00B474D8" w:rsidRDefault="00231E7F" w:rsidP="00867D9E">
      <w:pPr>
        <w:tabs>
          <w:tab w:val="clear" w:pos="567"/>
        </w:tabs>
        <w:rPr>
          <w:lang w:val="et-EE"/>
        </w:rPr>
      </w:pPr>
    </w:p>
    <w:p w14:paraId="7BEB9603" w14:textId="77777777" w:rsidR="00231E7F" w:rsidRPr="00B474D8" w:rsidRDefault="00231E7F" w:rsidP="00867D9E">
      <w:pPr>
        <w:keepNext/>
        <w:tabs>
          <w:tab w:val="clear" w:pos="567"/>
        </w:tabs>
        <w:rPr>
          <w:b/>
          <w:lang w:val="et-EE"/>
        </w:rPr>
      </w:pPr>
      <w:r w:rsidRPr="00B474D8">
        <w:rPr>
          <w:b/>
          <w:lang w:val="et-EE"/>
        </w:rPr>
        <w:t>Hoiatused ja ettevaatusabinõud</w:t>
      </w:r>
    </w:p>
    <w:p w14:paraId="17E6F5CA" w14:textId="0E5379AD" w:rsidR="00231E7F" w:rsidRPr="00B474D8" w:rsidRDefault="00231E7F" w:rsidP="00867D9E">
      <w:pPr>
        <w:keepNext/>
        <w:tabs>
          <w:tab w:val="clear" w:pos="567"/>
        </w:tabs>
        <w:rPr>
          <w:lang w:val="et-EE"/>
        </w:rPr>
      </w:pPr>
      <w:r w:rsidRPr="00B474D8">
        <w:rPr>
          <w:lang w:val="et-EE"/>
        </w:rPr>
        <w:t xml:space="preserve">Enne </w:t>
      </w:r>
      <w:r w:rsidR="00DE4B9A">
        <w:rPr>
          <w:lang w:val="et-EE"/>
        </w:rPr>
        <w:t>Sugammadex Mylan’</w:t>
      </w:r>
      <w:r w:rsidR="00DE4B9A" w:rsidRPr="00B474D8">
        <w:rPr>
          <w:lang w:val="et-EE"/>
        </w:rPr>
        <w:t xml:space="preserve">i </w:t>
      </w:r>
      <w:r w:rsidRPr="00B474D8">
        <w:rPr>
          <w:lang w:val="et-EE"/>
        </w:rPr>
        <w:t>manustamist pidage nõu oma anestesioloogiga</w:t>
      </w:r>
      <w:r>
        <w:rPr>
          <w:lang w:val="et-EE"/>
        </w:rPr>
        <w:t>:</w:t>
      </w:r>
    </w:p>
    <w:p w14:paraId="1270143D" w14:textId="5C025457" w:rsidR="00231E7F" w:rsidRPr="00B474D8"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t xml:space="preserve">kui teil on või on varem olnud neeruhaigus. See on tähtis, sest </w:t>
      </w:r>
      <w:r w:rsidR="00DE4B9A">
        <w:rPr>
          <w:lang w:val="et-EE"/>
        </w:rPr>
        <w:t xml:space="preserve">sugammadeks </w:t>
      </w:r>
      <w:r w:rsidRPr="00B474D8">
        <w:rPr>
          <w:lang w:val="et-EE"/>
        </w:rPr>
        <w:t>eemaldatakse teie organismist neerude kaudu.</w:t>
      </w:r>
    </w:p>
    <w:p w14:paraId="70C51111" w14:textId="77777777" w:rsidR="00231E7F" w:rsidRPr="00B474D8" w:rsidRDefault="00231E7F" w:rsidP="009B0297">
      <w:pPr>
        <w:tabs>
          <w:tab w:val="clear" w:pos="567"/>
        </w:tabs>
        <w:ind w:left="567" w:hanging="567"/>
        <w:rPr>
          <w:lang w:val="et-EE"/>
        </w:rPr>
      </w:pPr>
      <w:r w:rsidRPr="00B474D8">
        <w:rPr>
          <w:rFonts w:ascii="Symbol" w:hAnsi="Symbol"/>
          <w:lang w:val="et-EE"/>
        </w:rPr>
        <w:sym w:font="Symbol" w:char="F0B7"/>
      </w:r>
      <w:r w:rsidRPr="00B474D8">
        <w:rPr>
          <w:lang w:val="et-EE"/>
        </w:rPr>
        <w:tab/>
        <w:t>kui teil on või on varem olnud maksahaigus.</w:t>
      </w:r>
    </w:p>
    <w:p w14:paraId="532CC01F" w14:textId="77777777" w:rsidR="00231E7F" w:rsidRPr="00B474D8" w:rsidRDefault="00231E7F" w:rsidP="009B0297">
      <w:pPr>
        <w:tabs>
          <w:tab w:val="clear" w:pos="567"/>
        </w:tabs>
        <w:ind w:left="567" w:hanging="567"/>
        <w:rPr>
          <w:lang w:val="et-EE"/>
        </w:rPr>
      </w:pPr>
      <w:r w:rsidRPr="00B474D8">
        <w:rPr>
          <w:rFonts w:ascii="Symbol" w:hAnsi="Symbol"/>
          <w:lang w:val="et-EE"/>
        </w:rPr>
        <w:sym w:font="Symbol" w:char="F0B7"/>
      </w:r>
      <w:r w:rsidRPr="00B474D8">
        <w:rPr>
          <w:lang w:val="et-EE"/>
        </w:rPr>
        <w:tab/>
        <w:t>kui teil esineb vedelikupeetust (turseid).</w:t>
      </w:r>
    </w:p>
    <w:p w14:paraId="76D34458" w14:textId="77777777" w:rsidR="00231E7F" w:rsidRPr="00B474D8"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t>kui teil on haigusi, mis teadaolevalt põhjustavad suurenenud verejooksu (verehüübimishäired) või antikoagulatsiooni ravimi kasutamise riski.</w:t>
      </w:r>
    </w:p>
    <w:p w14:paraId="21F1D111" w14:textId="77777777" w:rsidR="00231E7F" w:rsidRPr="00B474D8" w:rsidRDefault="00231E7F" w:rsidP="00867D9E">
      <w:pPr>
        <w:numPr>
          <w:ilvl w:val="12"/>
          <w:numId w:val="0"/>
        </w:numPr>
        <w:tabs>
          <w:tab w:val="clear" w:pos="567"/>
        </w:tabs>
        <w:rPr>
          <w:szCs w:val="24"/>
          <w:lang w:val="et-EE"/>
        </w:rPr>
      </w:pPr>
    </w:p>
    <w:p w14:paraId="4AE6C387" w14:textId="606A65CB" w:rsidR="00231E7F" w:rsidRPr="00B474D8" w:rsidRDefault="00231E7F" w:rsidP="00867D9E">
      <w:pPr>
        <w:keepNext/>
        <w:tabs>
          <w:tab w:val="clear" w:pos="567"/>
        </w:tabs>
        <w:rPr>
          <w:b/>
          <w:lang w:val="et-EE"/>
        </w:rPr>
      </w:pPr>
      <w:r w:rsidRPr="00B474D8">
        <w:rPr>
          <w:b/>
          <w:lang w:val="et-EE"/>
        </w:rPr>
        <w:lastRenderedPageBreak/>
        <w:t xml:space="preserve">Muud ravimid ja </w:t>
      </w:r>
      <w:r w:rsidR="00DE4B9A" w:rsidRPr="00E64F72">
        <w:rPr>
          <w:b/>
          <w:lang w:val="et-EE"/>
        </w:rPr>
        <w:t>Sugammadex Mylan</w:t>
      </w:r>
    </w:p>
    <w:p w14:paraId="11E7DC9A" w14:textId="6156791C" w:rsidR="00231E7F" w:rsidRPr="00B474D8" w:rsidRDefault="00231E7F" w:rsidP="00867D9E">
      <w:pPr>
        <w:tabs>
          <w:tab w:val="clear" w:pos="567"/>
        </w:tabs>
        <w:rPr>
          <w:lang w:val="et-EE"/>
        </w:rPr>
      </w:pPr>
      <w:r w:rsidRPr="00B474D8">
        <w:rPr>
          <w:lang w:val="et-EE"/>
        </w:rPr>
        <w:t>Teatage oma anestesioloogile, kui te võtate või olete hiljuti võtnud või kavatsete võtta mis tahes muid ravimeid.</w:t>
      </w:r>
    </w:p>
    <w:p w14:paraId="0706A929" w14:textId="05BFD5CA" w:rsidR="00231E7F" w:rsidRPr="00B474D8" w:rsidRDefault="00DE4B9A" w:rsidP="00867D9E">
      <w:pPr>
        <w:tabs>
          <w:tab w:val="clear" w:pos="567"/>
        </w:tabs>
        <w:rPr>
          <w:lang w:val="et-EE"/>
        </w:rPr>
      </w:pPr>
      <w:r>
        <w:rPr>
          <w:lang w:val="et-EE"/>
        </w:rPr>
        <w:t>Sugammadex Mylan</w:t>
      </w:r>
      <w:r w:rsidRPr="00B474D8">
        <w:rPr>
          <w:lang w:val="et-EE"/>
        </w:rPr>
        <w:t xml:space="preserve"> </w:t>
      </w:r>
      <w:r w:rsidR="00231E7F" w:rsidRPr="00B474D8">
        <w:rPr>
          <w:lang w:val="et-EE"/>
        </w:rPr>
        <w:t xml:space="preserve">võib mõjutada teiste ravimite toimet või teised ravimid võivad mõjutada </w:t>
      </w:r>
      <w:r w:rsidR="00E64F72">
        <w:rPr>
          <w:lang w:val="et-EE"/>
        </w:rPr>
        <w:t>Sugammadex Mylan</w:t>
      </w:r>
      <w:r w:rsidR="00231E7F" w:rsidRPr="00B474D8">
        <w:rPr>
          <w:lang w:val="et-EE"/>
        </w:rPr>
        <w:t>’i toimet.</w:t>
      </w:r>
    </w:p>
    <w:p w14:paraId="259439A0" w14:textId="77777777" w:rsidR="00231E7F" w:rsidRPr="00B474D8" w:rsidRDefault="00231E7F" w:rsidP="00867D9E">
      <w:pPr>
        <w:tabs>
          <w:tab w:val="clear" w:pos="567"/>
        </w:tabs>
        <w:rPr>
          <w:lang w:val="et-EE"/>
        </w:rPr>
      </w:pPr>
    </w:p>
    <w:p w14:paraId="42737DA6" w14:textId="6C41FE85" w:rsidR="00231E7F" w:rsidRPr="00B474D8" w:rsidRDefault="00231E7F" w:rsidP="00867D9E">
      <w:pPr>
        <w:keepNext/>
        <w:tabs>
          <w:tab w:val="clear" w:pos="567"/>
        </w:tabs>
        <w:rPr>
          <w:b/>
          <w:lang w:val="et-EE"/>
        </w:rPr>
      </w:pPr>
      <w:r w:rsidRPr="00B474D8">
        <w:rPr>
          <w:b/>
          <w:lang w:val="et-EE"/>
        </w:rPr>
        <w:t xml:space="preserve">Mõned ravimid nõrgendavad </w:t>
      </w:r>
      <w:r w:rsidR="00DE4B9A" w:rsidRPr="00E64F72">
        <w:rPr>
          <w:b/>
          <w:lang w:val="et-EE"/>
        </w:rPr>
        <w:t>Sugammadex Mylan</w:t>
      </w:r>
      <w:r w:rsidR="00DE4B9A" w:rsidRPr="00B474D8">
        <w:rPr>
          <w:b/>
          <w:lang w:val="et-EE"/>
        </w:rPr>
        <w:t xml:space="preserve">’i </w:t>
      </w:r>
      <w:r w:rsidRPr="00B474D8">
        <w:rPr>
          <w:b/>
          <w:lang w:val="et-EE"/>
        </w:rPr>
        <w:t>toimet</w:t>
      </w:r>
    </w:p>
    <w:p w14:paraId="63A830EE" w14:textId="03F237E7" w:rsidR="00231E7F" w:rsidRPr="00B474D8" w:rsidRDefault="00231E7F" w:rsidP="00867D9E">
      <w:pPr>
        <w:tabs>
          <w:tab w:val="clear" w:pos="567"/>
        </w:tabs>
        <w:rPr>
          <w:lang w:val="et-EE"/>
        </w:rPr>
      </w:pPr>
      <w:r w:rsidRPr="00B474D8">
        <w:rPr>
          <w:lang w:val="et-EE"/>
        </w:rPr>
        <w:t>On väga oluline rääkida oma anestesioloogile, kui olete hiljuti kasutanud järgnevaid ravimeid:</w:t>
      </w:r>
    </w:p>
    <w:p w14:paraId="4669FC51"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toremifeen (kasutatakse rinnavähi raviks),</w:t>
      </w:r>
    </w:p>
    <w:p w14:paraId="6B0191CE"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fusidiinhape (antibiootikum).</w:t>
      </w:r>
    </w:p>
    <w:p w14:paraId="364378A2" w14:textId="77777777" w:rsidR="00231E7F" w:rsidRPr="00B474D8" w:rsidRDefault="00231E7F" w:rsidP="00867D9E">
      <w:pPr>
        <w:tabs>
          <w:tab w:val="clear" w:pos="567"/>
        </w:tabs>
        <w:rPr>
          <w:lang w:val="et-EE"/>
        </w:rPr>
      </w:pPr>
    </w:p>
    <w:p w14:paraId="5577AECD" w14:textId="10018F43" w:rsidR="00231E7F" w:rsidRPr="00B474D8" w:rsidRDefault="00DE4B9A" w:rsidP="00867D9E">
      <w:pPr>
        <w:keepNext/>
        <w:tabs>
          <w:tab w:val="clear" w:pos="567"/>
        </w:tabs>
        <w:rPr>
          <w:b/>
          <w:lang w:val="et-EE"/>
        </w:rPr>
      </w:pPr>
      <w:r w:rsidRPr="00E64F72">
        <w:rPr>
          <w:b/>
          <w:lang w:val="et-EE"/>
        </w:rPr>
        <w:t>Sugammadex Mylan</w:t>
      </w:r>
      <w:r w:rsidRPr="00B474D8">
        <w:rPr>
          <w:b/>
          <w:lang w:val="et-EE"/>
        </w:rPr>
        <w:t xml:space="preserve"> </w:t>
      </w:r>
      <w:r w:rsidR="00231E7F" w:rsidRPr="00B474D8">
        <w:rPr>
          <w:b/>
          <w:lang w:val="et-EE"/>
        </w:rPr>
        <w:t>võib mõjutada hormonaalsete rasestumisvastaste vahendite toimet</w:t>
      </w:r>
    </w:p>
    <w:p w14:paraId="6B79C10B" w14:textId="2DD11603" w:rsidR="00231E7F" w:rsidRPr="00B474D8" w:rsidRDefault="00DE4B9A" w:rsidP="00F54D68">
      <w:pPr>
        <w:tabs>
          <w:tab w:val="clear" w:pos="567"/>
        </w:tabs>
        <w:rPr>
          <w:lang w:val="et-EE"/>
        </w:rPr>
      </w:pPr>
      <w:r>
        <w:rPr>
          <w:lang w:val="et-EE"/>
        </w:rPr>
        <w:t>Sugammadex Mylan</w:t>
      </w:r>
      <w:r w:rsidRPr="00B474D8">
        <w:rPr>
          <w:lang w:val="et-EE"/>
        </w:rPr>
        <w:t xml:space="preserve"> </w:t>
      </w:r>
      <w:r w:rsidR="00231E7F" w:rsidRPr="00B474D8">
        <w:rPr>
          <w:lang w:val="et-EE"/>
        </w:rPr>
        <w:t>võib muuta hormonaalsed rasestumisvastased vahendid</w:t>
      </w:r>
      <w:r w:rsidR="00231E7F">
        <w:rPr>
          <w:lang w:val="et-EE"/>
        </w:rPr>
        <w:t> –</w:t>
      </w:r>
      <w:r w:rsidR="00231E7F" w:rsidRPr="00B474D8">
        <w:rPr>
          <w:lang w:val="et-EE"/>
        </w:rPr>
        <w:t xml:space="preserve"> sealhulgas pillid, tuperõnga, implantaadi või hormonaalse emakasisese süsteemi (ESS)</w:t>
      </w:r>
      <w:r w:rsidR="00231E7F">
        <w:rPr>
          <w:lang w:val="et-EE"/>
        </w:rPr>
        <w:t> –</w:t>
      </w:r>
      <w:r w:rsidR="00231E7F" w:rsidRPr="00B474D8">
        <w:rPr>
          <w:lang w:val="et-EE"/>
        </w:rPr>
        <w:t xml:space="preserve"> vähem tõhusaks, sest vähendab progesteroon hormooni kogust, mida teie organism saab. </w:t>
      </w:r>
      <w:r>
        <w:rPr>
          <w:lang w:val="et-EE"/>
        </w:rPr>
        <w:t>Sugammadex Mylan</w:t>
      </w:r>
      <w:r w:rsidRPr="00B474D8">
        <w:rPr>
          <w:lang w:val="et-EE"/>
        </w:rPr>
        <w:t xml:space="preserve">’i </w:t>
      </w:r>
      <w:r w:rsidR="00231E7F" w:rsidRPr="00B474D8">
        <w:rPr>
          <w:lang w:val="et-EE"/>
        </w:rPr>
        <w:t>kasutamisel vähenev progesterooni kogus on umbes samasugune kui ühe suukaudse rasestumisvastase pilli vahelejätmine.</w:t>
      </w:r>
    </w:p>
    <w:p w14:paraId="38EFA348" w14:textId="574FB486" w:rsidR="00231E7F" w:rsidRPr="00F54D68" w:rsidRDefault="00231E7F" w:rsidP="00F54D68">
      <w:pPr>
        <w:pStyle w:val="ListParagraph"/>
        <w:numPr>
          <w:ilvl w:val="0"/>
          <w:numId w:val="19"/>
        </w:numPr>
        <w:tabs>
          <w:tab w:val="clear" w:pos="567"/>
        </w:tabs>
        <w:ind w:left="0" w:right="-2" w:firstLine="0"/>
        <w:rPr>
          <w:szCs w:val="24"/>
          <w:lang w:val="et-EE"/>
        </w:rPr>
      </w:pPr>
      <w:r w:rsidRPr="00F54D68">
        <w:rPr>
          <w:szCs w:val="24"/>
          <w:lang w:val="et-EE"/>
        </w:rPr>
        <w:t xml:space="preserve">Kui võtate </w:t>
      </w:r>
      <w:r w:rsidRPr="00F54D68">
        <w:rPr>
          <w:b/>
          <w:szCs w:val="24"/>
          <w:lang w:val="et-EE"/>
        </w:rPr>
        <w:t>pilli</w:t>
      </w:r>
      <w:r w:rsidRPr="00F54D68">
        <w:rPr>
          <w:szCs w:val="24"/>
          <w:lang w:val="et-EE"/>
        </w:rPr>
        <w:t xml:space="preserve"> samal päeval, kui teile manustatakse</w:t>
      </w:r>
      <w:r w:rsidR="00DE4B9A" w:rsidRPr="00F54D68">
        <w:rPr>
          <w:lang w:val="et-EE"/>
        </w:rPr>
        <w:t xml:space="preserve"> Sugammadex Mylan</w:t>
      </w:r>
      <w:r w:rsidR="00DE4B9A" w:rsidRPr="00F54D68">
        <w:rPr>
          <w:szCs w:val="24"/>
          <w:lang w:val="et-EE"/>
        </w:rPr>
        <w:t>’i</w:t>
      </w:r>
      <w:r w:rsidR="00283B0F" w:rsidRPr="00F54D68">
        <w:rPr>
          <w:szCs w:val="24"/>
          <w:lang w:val="et-EE"/>
        </w:rPr>
        <w:t>t</w:t>
      </w:r>
      <w:r w:rsidRPr="00F54D68">
        <w:rPr>
          <w:szCs w:val="24"/>
          <w:lang w:val="et-EE"/>
        </w:rPr>
        <w:t>, lugege pillide pakendi infolehelt juhiseid vahelejäänud annuse kohta.</w:t>
      </w:r>
    </w:p>
    <w:p w14:paraId="5C57C45E" w14:textId="0D86AA1F" w:rsidR="00231E7F" w:rsidRPr="00F54D68" w:rsidRDefault="00231E7F" w:rsidP="00F54D68">
      <w:pPr>
        <w:pStyle w:val="ListParagraph"/>
        <w:numPr>
          <w:ilvl w:val="0"/>
          <w:numId w:val="19"/>
        </w:numPr>
        <w:tabs>
          <w:tab w:val="clear" w:pos="567"/>
        </w:tabs>
        <w:ind w:left="709" w:right="-2" w:hanging="709"/>
        <w:rPr>
          <w:szCs w:val="24"/>
          <w:lang w:val="et-EE"/>
        </w:rPr>
      </w:pPr>
      <w:r w:rsidRPr="00F54D68">
        <w:rPr>
          <w:szCs w:val="24"/>
          <w:lang w:val="et-EE"/>
        </w:rPr>
        <w:t xml:space="preserve">Kui kasutate </w:t>
      </w:r>
      <w:r w:rsidRPr="00F54D68">
        <w:rPr>
          <w:b/>
          <w:szCs w:val="24"/>
          <w:lang w:val="et-EE"/>
        </w:rPr>
        <w:t>teisi</w:t>
      </w:r>
      <w:r w:rsidRPr="00F54D68">
        <w:rPr>
          <w:szCs w:val="24"/>
          <w:lang w:val="et-EE"/>
        </w:rPr>
        <w:t xml:space="preserve"> hormonaalseid rasestumisvastaseid vahendeid (nt tuperõngast, implantaati või ESS</w:t>
      </w:r>
      <w:r w:rsidR="00ED53B8" w:rsidRPr="00F54D68">
        <w:rPr>
          <w:szCs w:val="24"/>
          <w:lang w:val="et-EE"/>
        </w:rPr>
        <w:t>-</w:t>
      </w:r>
      <w:r w:rsidRPr="00F54D68">
        <w:rPr>
          <w:szCs w:val="24"/>
          <w:lang w:val="et-EE"/>
        </w:rPr>
        <w:t>i), peate te kasutama järgneva 7 päeva jooksul täiendavat mittehormonaalset rasestumisvastast vahendit (nagu kondoom) ja järgima pakendi infolehel toodud juhiseid.</w:t>
      </w:r>
    </w:p>
    <w:p w14:paraId="2E15215E" w14:textId="77777777" w:rsidR="00231E7F" w:rsidRPr="00B474D8" w:rsidRDefault="00231E7F" w:rsidP="00867D9E">
      <w:pPr>
        <w:tabs>
          <w:tab w:val="clear" w:pos="567"/>
        </w:tabs>
        <w:rPr>
          <w:lang w:val="et-EE"/>
        </w:rPr>
      </w:pPr>
    </w:p>
    <w:p w14:paraId="7BADD71B" w14:textId="77777777" w:rsidR="00231E7F" w:rsidRPr="00B474D8" w:rsidRDefault="00231E7F" w:rsidP="00867D9E">
      <w:pPr>
        <w:keepNext/>
        <w:tabs>
          <w:tab w:val="clear" w:pos="567"/>
        </w:tabs>
        <w:rPr>
          <w:b/>
          <w:lang w:val="et-EE"/>
        </w:rPr>
      </w:pPr>
      <w:r w:rsidRPr="00B474D8">
        <w:rPr>
          <w:b/>
          <w:lang w:val="et-EE"/>
        </w:rPr>
        <w:t>Toime vereanalüüsidele</w:t>
      </w:r>
    </w:p>
    <w:p w14:paraId="57221D58" w14:textId="5B281FC3" w:rsidR="00231E7F" w:rsidRPr="00B474D8" w:rsidRDefault="00231E7F" w:rsidP="00867D9E">
      <w:pPr>
        <w:tabs>
          <w:tab w:val="clear" w:pos="567"/>
        </w:tabs>
        <w:rPr>
          <w:lang w:val="et-EE"/>
        </w:rPr>
      </w:pPr>
      <w:r w:rsidRPr="00B474D8">
        <w:rPr>
          <w:lang w:val="et-EE"/>
        </w:rPr>
        <w:t xml:space="preserve">Üldiselt ei mõjuta </w:t>
      </w:r>
      <w:r w:rsidR="00DE4B9A">
        <w:rPr>
          <w:lang w:val="et-EE"/>
        </w:rPr>
        <w:t>Sugammadex Mylan</w:t>
      </w:r>
      <w:r w:rsidR="00DE4B9A" w:rsidRPr="00B474D8">
        <w:rPr>
          <w:lang w:val="et-EE"/>
        </w:rPr>
        <w:t xml:space="preserve"> </w:t>
      </w:r>
      <w:r w:rsidRPr="00B474D8">
        <w:rPr>
          <w:lang w:val="et-EE"/>
        </w:rPr>
        <w:t>laboratoorsete analüüside tulemusi. Siiski võib see mõjutada progesterooniks nimetatava hormooni vereanalüüsi tulemusi. Rääkige oma arstiga, kui teie progesteroonitaset on vaja testida samal päeval, kui te saate</w:t>
      </w:r>
      <w:r w:rsidR="00DE4B9A" w:rsidRPr="00DE4B9A">
        <w:rPr>
          <w:lang w:val="et-EE"/>
        </w:rPr>
        <w:t xml:space="preserve"> </w:t>
      </w:r>
      <w:r w:rsidR="00DE4B9A">
        <w:rPr>
          <w:lang w:val="et-EE"/>
        </w:rPr>
        <w:t>Sugammadex Mylan</w:t>
      </w:r>
      <w:r w:rsidR="00DE4B9A" w:rsidRPr="00B474D8">
        <w:rPr>
          <w:lang w:val="et-EE"/>
        </w:rPr>
        <w:t>’i</w:t>
      </w:r>
      <w:r w:rsidR="00DE4B9A">
        <w:rPr>
          <w:lang w:val="et-EE"/>
        </w:rPr>
        <w:t>t</w:t>
      </w:r>
      <w:r w:rsidRPr="00B474D8">
        <w:rPr>
          <w:lang w:val="et-EE"/>
        </w:rPr>
        <w:t>.</w:t>
      </w:r>
    </w:p>
    <w:p w14:paraId="52CCA098" w14:textId="77777777" w:rsidR="00231E7F" w:rsidRPr="00B474D8" w:rsidRDefault="00231E7F" w:rsidP="00867D9E">
      <w:pPr>
        <w:tabs>
          <w:tab w:val="clear" w:pos="567"/>
        </w:tabs>
        <w:rPr>
          <w:lang w:val="et-EE"/>
        </w:rPr>
      </w:pPr>
    </w:p>
    <w:p w14:paraId="0F39C914" w14:textId="77777777" w:rsidR="00231E7F" w:rsidRPr="00B474D8" w:rsidRDefault="00231E7F" w:rsidP="00867D9E">
      <w:pPr>
        <w:keepNext/>
        <w:tabs>
          <w:tab w:val="clear" w:pos="567"/>
        </w:tabs>
        <w:rPr>
          <w:b/>
          <w:lang w:val="et-EE"/>
        </w:rPr>
      </w:pPr>
      <w:r w:rsidRPr="00B474D8">
        <w:rPr>
          <w:b/>
          <w:lang w:val="et-EE"/>
        </w:rPr>
        <w:t>Rasedus ja imetamine</w:t>
      </w:r>
    </w:p>
    <w:p w14:paraId="36E3C049" w14:textId="4AB6A257" w:rsidR="00231E7F" w:rsidRPr="00B474D8" w:rsidRDefault="00231E7F" w:rsidP="00867D9E">
      <w:pPr>
        <w:tabs>
          <w:tab w:val="clear" w:pos="567"/>
        </w:tabs>
        <w:rPr>
          <w:lang w:val="et-EE"/>
        </w:rPr>
      </w:pPr>
      <w:r w:rsidRPr="00B474D8">
        <w:rPr>
          <w:lang w:val="et-EE"/>
        </w:rPr>
        <w:t>Rääkige oma anestesioloogile, kui olete või arvate, et olete rase</w:t>
      </w:r>
      <w:r>
        <w:rPr>
          <w:lang w:val="et-EE"/>
        </w:rPr>
        <w:t xml:space="preserve"> või kui te toidate</w:t>
      </w:r>
      <w:r w:rsidRPr="00AD38EF">
        <w:rPr>
          <w:lang w:val="et-EE"/>
        </w:rPr>
        <w:t xml:space="preserve"> </w:t>
      </w:r>
      <w:r>
        <w:rPr>
          <w:lang w:val="et-EE"/>
        </w:rPr>
        <w:t>last rinnaga</w:t>
      </w:r>
      <w:r w:rsidRPr="00B474D8">
        <w:rPr>
          <w:lang w:val="et-EE"/>
        </w:rPr>
        <w:t>.</w:t>
      </w:r>
    </w:p>
    <w:p w14:paraId="5A5476F3" w14:textId="4786498E" w:rsidR="00231E7F" w:rsidRPr="00B474D8" w:rsidRDefault="00231E7F" w:rsidP="00867D9E">
      <w:pPr>
        <w:tabs>
          <w:tab w:val="clear" w:pos="567"/>
        </w:tabs>
        <w:rPr>
          <w:lang w:val="et-EE"/>
        </w:rPr>
      </w:pPr>
      <w:r w:rsidRPr="00B474D8">
        <w:rPr>
          <w:lang w:val="et-EE"/>
        </w:rPr>
        <w:t>Teile võib ikkagi manustada</w:t>
      </w:r>
      <w:r w:rsidR="00DE4B9A" w:rsidRPr="00DE4B9A">
        <w:rPr>
          <w:lang w:val="et-EE"/>
        </w:rPr>
        <w:t xml:space="preserve"> </w:t>
      </w:r>
      <w:r w:rsidR="00DE4B9A">
        <w:rPr>
          <w:lang w:val="et-EE"/>
        </w:rPr>
        <w:t>Sugammadex Mylan</w:t>
      </w:r>
      <w:r w:rsidR="00DE4B9A" w:rsidRPr="00B474D8">
        <w:rPr>
          <w:lang w:val="et-EE"/>
        </w:rPr>
        <w:t>’i</w:t>
      </w:r>
      <w:r w:rsidR="00DE4B9A">
        <w:rPr>
          <w:lang w:val="et-EE"/>
        </w:rPr>
        <w:t>t</w:t>
      </w:r>
      <w:r w:rsidRPr="00B474D8">
        <w:rPr>
          <w:lang w:val="et-EE"/>
        </w:rPr>
        <w:t>, kuid te peate sellest kõigepealt teavitama oma arsti.</w:t>
      </w:r>
    </w:p>
    <w:p w14:paraId="75643E96" w14:textId="4EA2A8D3" w:rsidR="00231E7F" w:rsidRPr="00B474D8" w:rsidRDefault="00231E7F" w:rsidP="00867D9E">
      <w:pPr>
        <w:tabs>
          <w:tab w:val="clear" w:pos="567"/>
        </w:tabs>
        <w:rPr>
          <w:lang w:val="et-EE"/>
        </w:rPr>
      </w:pPr>
      <w:r>
        <w:rPr>
          <w:lang w:val="et-EE"/>
        </w:rPr>
        <w:t xml:space="preserve">Ei ole teada, kas sugammadeks jõuab rinnapiima. Teie anestesioloog aitab teil otsustada, kas lõpetada imetamine või loobuda ravist sugammadeksiga, võttes arvesse rinnaga toitmise kasulikkust imikule ja </w:t>
      </w:r>
      <w:bookmarkStart w:id="10" w:name="_Hlk81333859"/>
      <w:r w:rsidR="00ED53B8">
        <w:rPr>
          <w:lang w:val="et-EE"/>
        </w:rPr>
        <w:t>Sugammadex Mylan</w:t>
      </w:r>
      <w:bookmarkEnd w:id="10"/>
      <w:r>
        <w:rPr>
          <w:lang w:val="et-EE"/>
        </w:rPr>
        <w:t>’ist saadavat kasu emale.</w:t>
      </w:r>
    </w:p>
    <w:p w14:paraId="21C1F96E" w14:textId="77777777" w:rsidR="00231E7F" w:rsidRPr="00B474D8" w:rsidRDefault="00231E7F" w:rsidP="00867D9E">
      <w:pPr>
        <w:tabs>
          <w:tab w:val="clear" w:pos="567"/>
        </w:tabs>
        <w:rPr>
          <w:lang w:val="et-EE"/>
        </w:rPr>
      </w:pPr>
    </w:p>
    <w:p w14:paraId="298AAB08" w14:textId="77777777" w:rsidR="00231E7F" w:rsidRPr="00B474D8" w:rsidRDefault="00231E7F" w:rsidP="00867D9E">
      <w:pPr>
        <w:keepNext/>
        <w:tabs>
          <w:tab w:val="clear" w:pos="567"/>
        </w:tabs>
        <w:rPr>
          <w:b/>
          <w:lang w:val="et-EE"/>
        </w:rPr>
      </w:pPr>
      <w:r w:rsidRPr="00B474D8">
        <w:rPr>
          <w:b/>
          <w:lang w:val="et-EE"/>
        </w:rPr>
        <w:t>Autojuhtimine ja masinatega töötamine</w:t>
      </w:r>
    </w:p>
    <w:p w14:paraId="47D022FA" w14:textId="49140869" w:rsidR="00231E7F" w:rsidRPr="00B474D8" w:rsidRDefault="00DE4B9A" w:rsidP="00867D9E">
      <w:pPr>
        <w:tabs>
          <w:tab w:val="clear" w:pos="567"/>
        </w:tabs>
        <w:rPr>
          <w:lang w:val="et-EE"/>
        </w:rPr>
      </w:pPr>
      <w:r>
        <w:rPr>
          <w:lang w:val="et-EE"/>
        </w:rPr>
        <w:t>Sugammadex Mylan</w:t>
      </w:r>
      <w:r w:rsidRPr="00B474D8">
        <w:rPr>
          <w:lang w:val="et-EE"/>
        </w:rPr>
        <w:t xml:space="preserve">’il </w:t>
      </w:r>
      <w:r w:rsidR="00231E7F" w:rsidRPr="00B474D8">
        <w:rPr>
          <w:lang w:val="et-EE"/>
        </w:rPr>
        <w:t xml:space="preserve">ei ole teadaolevat toimet autojuhtimise ja masinate käsitsemise võimele. </w:t>
      </w:r>
    </w:p>
    <w:p w14:paraId="16DABF31" w14:textId="77777777" w:rsidR="00231E7F" w:rsidRPr="00B474D8" w:rsidRDefault="00231E7F" w:rsidP="00867D9E">
      <w:pPr>
        <w:numPr>
          <w:ilvl w:val="12"/>
          <w:numId w:val="0"/>
        </w:numPr>
        <w:tabs>
          <w:tab w:val="clear" w:pos="567"/>
        </w:tabs>
        <w:rPr>
          <w:szCs w:val="24"/>
          <w:lang w:val="et-EE"/>
        </w:rPr>
      </w:pPr>
    </w:p>
    <w:p w14:paraId="60E583A1" w14:textId="54AE45B8" w:rsidR="00231E7F" w:rsidRPr="00B474D8" w:rsidRDefault="00DE4B9A" w:rsidP="00867D9E">
      <w:pPr>
        <w:keepNext/>
        <w:numPr>
          <w:ilvl w:val="12"/>
          <w:numId w:val="0"/>
        </w:numPr>
        <w:tabs>
          <w:tab w:val="clear" w:pos="567"/>
        </w:tabs>
        <w:rPr>
          <w:b/>
          <w:szCs w:val="24"/>
          <w:lang w:val="et-EE"/>
        </w:rPr>
      </w:pPr>
      <w:r w:rsidRPr="00270621">
        <w:rPr>
          <w:b/>
          <w:szCs w:val="24"/>
          <w:lang w:val="et-EE"/>
        </w:rPr>
        <w:t>Sugammadex Mylan</w:t>
      </w:r>
      <w:r w:rsidRPr="00B474D8">
        <w:rPr>
          <w:b/>
          <w:szCs w:val="24"/>
          <w:lang w:val="et-EE"/>
        </w:rPr>
        <w:t xml:space="preserve"> </w:t>
      </w:r>
      <w:r w:rsidR="00231E7F" w:rsidRPr="00B474D8">
        <w:rPr>
          <w:b/>
          <w:szCs w:val="24"/>
          <w:lang w:val="et-EE"/>
        </w:rPr>
        <w:t>sisaldab naatriumi</w:t>
      </w:r>
    </w:p>
    <w:p w14:paraId="5FF7A69B" w14:textId="3CB58613" w:rsidR="00231E7F" w:rsidRPr="00B474D8" w:rsidRDefault="00231E7F" w:rsidP="00867D9E">
      <w:pPr>
        <w:numPr>
          <w:ilvl w:val="12"/>
          <w:numId w:val="0"/>
        </w:numPr>
        <w:tabs>
          <w:tab w:val="clear" w:pos="567"/>
        </w:tabs>
        <w:rPr>
          <w:szCs w:val="24"/>
          <w:lang w:val="et-EE"/>
        </w:rPr>
      </w:pPr>
      <w:r w:rsidRPr="004A4807">
        <w:rPr>
          <w:szCs w:val="24"/>
          <w:lang w:val="et-EE"/>
        </w:rPr>
        <w:t xml:space="preserve">Ravim sisaldab </w:t>
      </w:r>
      <w:r>
        <w:rPr>
          <w:szCs w:val="24"/>
          <w:lang w:val="et-EE"/>
        </w:rPr>
        <w:t>kuni 9,</w:t>
      </w:r>
      <w:r w:rsidR="00283B0F">
        <w:rPr>
          <w:szCs w:val="24"/>
          <w:lang w:val="et-EE"/>
        </w:rPr>
        <w:t>2</w:t>
      </w:r>
      <w:r>
        <w:rPr>
          <w:szCs w:val="24"/>
          <w:lang w:val="et-EE"/>
        </w:rPr>
        <w:t> </w:t>
      </w:r>
      <w:r w:rsidRPr="004A4807">
        <w:rPr>
          <w:szCs w:val="24"/>
          <w:lang w:val="et-EE"/>
        </w:rPr>
        <w:t xml:space="preserve">mg naatriumi (söögisoola peamine koostisosa) ühes </w:t>
      </w:r>
      <w:r>
        <w:rPr>
          <w:szCs w:val="24"/>
          <w:lang w:val="et-EE"/>
        </w:rPr>
        <w:t>milliliitris</w:t>
      </w:r>
      <w:r w:rsidRPr="004A4807">
        <w:rPr>
          <w:szCs w:val="24"/>
          <w:lang w:val="et-EE"/>
        </w:rPr>
        <w:t xml:space="preserve">. See on võrdne </w:t>
      </w:r>
      <w:r>
        <w:rPr>
          <w:szCs w:val="24"/>
          <w:lang w:val="et-EE"/>
        </w:rPr>
        <w:t>0,5</w:t>
      </w:r>
      <w:r w:rsidRPr="004A4807">
        <w:rPr>
          <w:szCs w:val="24"/>
          <w:lang w:val="et-EE"/>
        </w:rPr>
        <w:t>%-ga naatriumi maksimaalsest soovitatud ööpäevasest toiduga saadavast kogusest täiskasvanutel.</w:t>
      </w:r>
    </w:p>
    <w:p w14:paraId="3ABF7076" w14:textId="77777777" w:rsidR="00231E7F" w:rsidRPr="00B474D8" w:rsidRDefault="00231E7F" w:rsidP="00867D9E">
      <w:pPr>
        <w:tabs>
          <w:tab w:val="clear" w:pos="567"/>
        </w:tabs>
        <w:rPr>
          <w:lang w:val="et-EE"/>
        </w:rPr>
      </w:pPr>
    </w:p>
    <w:p w14:paraId="5D4A24C6" w14:textId="77777777" w:rsidR="00231E7F" w:rsidRPr="00B474D8" w:rsidRDefault="00231E7F" w:rsidP="00867D9E">
      <w:pPr>
        <w:tabs>
          <w:tab w:val="clear" w:pos="567"/>
        </w:tabs>
        <w:rPr>
          <w:lang w:val="et-EE"/>
        </w:rPr>
      </w:pPr>
    </w:p>
    <w:p w14:paraId="0071ABD5" w14:textId="6D7DC207" w:rsidR="00231E7F" w:rsidRPr="00B474D8" w:rsidRDefault="00231E7F" w:rsidP="00867D9E">
      <w:pPr>
        <w:keepNext/>
        <w:tabs>
          <w:tab w:val="clear" w:pos="567"/>
        </w:tabs>
        <w:rPr>
          <w:b/>
          <w:lang w:val="et-EE"/>
        </w:rPr>
      </w:pPr>
      <w:bookmarkStart w:id="11" w:name="blwderdekop"/>
      <w:r w:rsidRPr="00B474D8">
        <w:rPr>
          <w:b/>
          <w:lang w:val="et-EE"/>
        </w:rPr>
        <w:t>3.</w:t>
      </w:r>
      <w:r w:rsidRPr="00B474D8">
        <w:rPr>
          <w:b/>
          <w:lang w:val="et-EE"/>
        </w:rPr>
        <w:tab/>
        <w:t xml:space="preserve">Kuidas </w:t>
      </w:r>
      <w:r w:rsidR="00DE4B9A" w:rsidRPr="00270621">
        <w:rPr>
          <w:b/>
          <w:lang w:val="et-EE"/>
        </w:rPr>
        <w:t>Sugammadex Mylan</w:t>
      </w:r>
      <w:r w:rsidR="00DE4B9A">
        <w:rPr>
          <w:b/>
          <w:lang w:val="et-EE"/>
        </w:rPr>
        <w:t>’it</w:t>
      </w:r>
      <w:r w:rsidR="00DE4B9A" w:rsidRPr="00B474D8">
        <w:rPr>
          <w:b/>
          <w:lang w:val="et-EE"/>
        </w:rPr>
        <w:t xml:space="preserve"> </w:t>
      </w:r>
      <w:r w:rsidRPr="00B474D8">
        <w:rPr>
          <w:b/>
          <w:lang w:val="et-EE"/>
        </w:rPr>
        <w:t>kasutatakse</w:t>
      </w:r>
    </w:p>
    <w:bookmarkEnd w:id="11"/>
    <w:p w14:paraId="23D9AD13" w14:textId="77777777" w:rsidR="00231E7F" w:rsidRPr="00B474D8" w:rsidRDefault="00231E7F" w:rsidP="00867D9E">
      <w:pPr>
        <w:keepNext/>
        <w:tabs>
          <w:tab w:val="clear" w:pos="567"/>
        </w:tabs>
        <w:rPr>
          <w:lang w:val="et-EE"/>
        </w:rPr>
      </w:pPr>
    </w:p>
    <w:p w14:paraId="70D16933" w14:textId="0BF82527" w:rsidR="00231E7F" w:rsidRPr="00B474D8" w:rsidRDefault="00DE4B9A" w:rsidP="00867D9E">
      <w:pPr>
        <w:tabs>
          <w:tab w:val="clear" w:pos="567"/>
        </w:tabs>
        <w:rPr>
          <w:lang w:val="et-EE"/>
        </w:rPr>
      </w:pPr>
      <w:r>
        <w:rPr>
          <w:lang w:val="et-EE"/>
        </w:rPr>
        <w:t>Sugammadex Mylan</w:t>
      </w:r>
      <w:r w:rsidRPr="00B474D8">
        <w:rPr>
          <w:lang w:val="et-EE"/>
        </w:rPr>
        <w:t>’i</w:t>
      </w:r>
      <w:r>
        <w:rPr>
          <w:lang w:val="et-EE"/>
        </w:rPr>
        <w:t>t</w:t>
      </w:r>
      <w:r w:rsidRPr="00B474D8">
        <w:rPr>
          <w:lang w:val="et-EE"/>
        </w:rPr>
        <w:t xml:space="preserve"> </w:t>
      </w:r>
      <w:r w:rsidR="00231E7F" w:rsidRPr="00B474D8">
        <w:rPr>
          <w:lang w:val="et-EE"/>
        </w:rPr>
        <w:t>manustatakse teile teie anestesioloogi poolt või teie anestesioloogi järelevalve all.</w:t>
      </w:r>
    </w:p>
    <w:p w14:paraId="2CBDB0D1" w14:textId="77777777" w:rsidR="00231E7F" w:rsidRPr="00B474D8" w:rsidRDefault="00231E7F" w:rsidP="00867D9E">
      <w:pPr>
        <w:tabs>
          <w:tab w:val="clear" w:pos="567"/>
        </w:tabs>
        <w:rPr>
          <w:lang w:val="et-EE"/>
        </w:rPr>
      </w:pPr>
    </w:p>
    <w:p w14:paraId="043517B9" w14:textId="77777777" w:rsidR="00231E7F" w:rsidRPr="00B474D8" w:rsidRDefault="00231E7F" w:rsidP="00867D9E">
      <w:pPr>
        <w:keepNext/>
        <w:tabs>
          <w:tab w:val="clear" w:pos="567"/>
        </w:tabs>
        <w:rPr>
          <w:b/>
          <w:lang w:val="et-EE"/>
        </w:rPr>
      </w:pPr>
      <w:r w:rsidRPr="00B474D8">
        <w:rPr>
          <w:b/>
          <w:lang w:val="et-EE"/>
        </w:rPr>
        <w:t>Annus</w:t>
      </w:r>
    </w:p>
    <w:p w14:paraId="03DBC6DD" w14:textId="664B105E" w:rsidR="00231E7F" w:rsidRPr="00B474D8" w:rsidRDefault="00231E7F" w:rsidP="00867D9E">
      <w:pPr>
        <w:keepNext/>
        <w:tabs>
          <w:tab w:val="clear" w:pos="567"/>
        </w:tabs>
        <w:rPr>
          <w:lang w:val="et-EE"/>
        </w:rPr>
      </w:pPr>
      <w:r w:rsidRPr="00B474D8">
        <w:rPr>
          <w:lang w:val="et-EE"/>
        </w:rPr>
        <w:t xml:space="preserve">Teie anestesioloog määrab teile vajaliku </w:t>
      </w:r>
      <w:r w:rsidR="00DE4B9A">
        <w:rPr>
          <w:lang w:val="et-EE"/>
        </w:rPr>
        <w:t>Sugammadex Mylan</w:t>
      </w:r>
      <w:r w:rsidR="00DE4B9A" w:rsidRPr="00B474D8">
        <w:rPr>
          <w:lang w:val="et-EE"/>
        </w:rPr>
        <w:t xml:space="preserve">’i </w:t>
      </w:r>
      <w:r w:rsidRPr="00B474D8">
        <w:rPr>
          <w:lang w:val="et-EE"/>
        </w:rPr>
        <w:t>annuse arvestades:</w:t>
      </w:r>
    </w:p>
    <w:p w14:paraId="2168B7AC" w14:textId="5E18C525"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teie kehakaalu</w:t>
      </w:r>
      <w:r w:rsidR="00845D52">
        <w:rPr>
          <w:lang w:val="et-EE"/>
        </w:rPr>
        <w:t>;</w:t>
      </w:r>
    </w:p>
    <w:p w14:paraId="495AFB7B" w14:textId="77777777" w:rsidR="00231E7F" w:rsidRPr="00B474D8" w:rsidRDefault="00231E7F" w:rsidP="00867D9E">
      <w:pPr>
        <w:tabs>
          <w:tab w:val="clear" w:pos="567"/>
        </w:tabs>
        <w:rPr>
          <w:lang w:val="et-EE"/>
        </w:rPr>
      </w:pPr>
      <w:r w:rsidRPr="00B474D8">
        <w:rPr>
          <w:rFonts w:ascii="Symbol" w:hAnsi="Symbol"/>
          <w:lang w:val="et-EE"/>
        </w:rPr>
        <w:sym w:font="Symbol" w:char="F0B7"/>
      </w:r>
      <w:r w:rsidRPr="00B474D8">
        <w:rPr>
          <w:lang w:val="et-EE"/>
        </w:rPr>
        <w:tab/>
        <w:t>kui palju lihaslõõgastajat veel teie organismis on.</w:t>
      </w:r>
    </w:p>
    <w:p w14:paraId="426E67CA" w14:textId="0A56B273" w:rsidR="00231E7F" w:rsidRPr="00B474D8" w:rsidRDefault="00231E7F" w:rsidP="00867D9E">
      <w:pPr>
        <w:tabs>
          <w:tab w:val="clear" w:pos="567"/>
        </w:tabs>
        <w:rPr>
          <w:lang w:val="et-EE"/>
        </w:rPr>
      </w:pPr>
      <w:r w:rsidRPr="00B474D8">
        <w:rPr>
          <w:lang w:val="et-EE"/>
        </w:rPr>
        <w:t xml:space="preserve">Tavaline annus </w:t>
      </w:r>
      <w:r w:rsidR="00803469">
        <w:rPr>
          <w:lang w:val="et-EE"/>
        </w:rPr>
        <w:t>igas vanuses patsientidele</w:t>
      </w:r>
      <w:r w:rsidR="00672211" w:rsidRPr="00672211">
        <w:rPr>
          <w:lang w:val="et-EE"/>
        </w:rPr>
        <w:t xml:space="preserve"> </w:t>
      </w:r>
      <w:r w:rsidRPr="00B474D8">
        <w:rPr>
          <w:lang w:val="et-EE"/>
        </w:rPr>
        <w:t>on 2</w:t>
      </w:r>
      <w:r>
        <w:rPr>
          <w:lang w:val="et-EE"/>
        </w:rPr>
        <w:t>…</w:t>
      </w:r>
      <w:r w:rsidRPr="00B474D8">
        <w:rPr>
          <w:lang w:val="et-EE"/>
        </w:rPr>
        <w:t xml:space="preserve">4 mg/kg kehakaalu kohta. Kui on vaja kiiret taastumist lihaslõõgastusest, saab </w:t>
      </w:r>
      <w:r>
        <w:rPr>
          <w:lang w:val="et-EE"/>
        </w:rPr>
        <w:t xml:space="preserve">täiskasvanutel </w:t>
      </w:r>
      <w:r w:rsidRPr="00B474D8">
        <w:rPr>
          <w:lang w:val="et-EE"/>
        </w:rPr>
        <w:t>kasutada annust 16 mg/kg.</w:t>
      </w:r>
    </w:p>
    <w:p w14:paraId="20907C83" w14:textId="77777777" w:rsidR="00231E7F" w:rsidRPr="00B474D8" w:rsidRDefault="00231E7F" w:rsidP="00867D9E">
      <w:pPr>
        <w:tabs>
          <w:tab w:val="clear" w:pos="567"/>
        </w:tabs>
        <w:rPr>
          <w:lang w:val="et-EE"/>
        </w:rPr>
      </w:pPr>
    </w:p>
    <w:p w14:paraId="226A219C" w14:textId="33E4A885" w:rsidR="00231E7F" w:rsidRPr="00B474D8" w:rsidRDefault="00231E7F" w:rsidP="00867D9E">
      <w:pPr>
        <w:keepNext/>
        <w:tabs>
          <w:tab w:val="clear" w:pos="567"/>
        </w:tabs>
        <w:rPr>
          <w:b/>
          <w:lang w:val="et-EE"/>
        </w:rPr>
      </w:pPr>
      <w:r w:rsidRPr="00B474D8">
        <w:rPr>
          <w:b/>
          <w:lang w:val="et-EE"/>
        </w:rPr>
        <w:lastRenderedPageBreak/>
        <w:t xml:space="preserve">Kuidas </w:t>
      </w:r>
      <w:r w:rsidR="00DE4B9A" w:rsidRPr="00270621">
        <w:rPr>
          <w:b/>
          <w:lang w:val="et-EE"/>
        </w:rPr>
        <w:t>Sugammadex Mylan</w:t>
      </w:r>
      <w:r w:rsidR="00DE4B9A" w:rsidRPr="00B474D8">
        <w:rPr>
          <w:b/>
          <w:lang w:val="et-EE"/>
        </w:rPr>
        <w:t>’i</w:t>
      </w:r>
      <w:r w:rsidR="000365FA">
        <w:rPr>
          <w:b/>
          <w:lang w:val="et-EE"/>
        </w:rPr>
        <w:t>t</w:t>
      </w:r>
      <w:r w:rsidR="00DE4B9A" w:rsidRPr="00B474D8">
        <w:rPr>
          <w:b/>
          <w:lang w:val="et-EE"/>
        </w:rPr>
        <w:t xml:space="preserve"> </w:t>
      </w:r>
      <w:r w:rsidRPr="00B474D8">
        <w:rPr>
          <w:b/>
          <w:lang w:val="et-EE"/>
        </w:rPr>
        <w:t>kasutada</w:t>
      </w:r>
    </w:p>
    <w:p w14:paraId="5C9821B5" w14:textId="39C2A5A3" w:rsidR="00231E7F" w:rsidRPr="00B474D8" w:rsidRDefault="00DE4B9A" w:rsidP="00867D9E">
      <w:pPr>
        <w:tabs>
          <w:tab w:val="clear" w:pos="567"/>
        </w:tabs>
        <w:rPr>
          <w:lang w:val="et-EE"/>
        </w:rPr>
      </w:pPr>
      <w:r>
        <w:rPr>
          <w:lang w:val="et-EE"/>
        </w:rPr>
        <w:t>Sugammadex Mylan</w:t>
      </w:r>
      <w:r w:rsidRPr="00B474D8">
        <w:rPr>
          <w:lang w:val="et-EE"/>
        </w:rPr>
        <w:t>’i</w:t>
      </w:r>
      <w:r>
        <w:rPr>
          <w:lang w:val="et-EE"/>
        </w:rPr>
        <w:t>t</w:t>
      </w:r>
      <w:r w:rsidRPr="00B474D8">
        <w:rPr>
          <w:lang w:val="et-EE"/>
        </w:rPr>
        <w:t xml:space="preserve"> </w:t>
      </w:r>
      <w:r w:rsidR="00231E7F" w:rsidRPr="00B474D8">
        <w:rPr>
          <w:lang w:val="et-EE"/>
        </w:rPr>
        <w:t>manustab teile anestesioloog. See süstitakse ühekordse süstina</w:t>
      </w:r>
      <w:r w:rsidR="00231E7F">
        <w:rPr>
          <w:lang w:val="et-EE"/>
        </w:rPr>
        <w:t xml:space="preserve"> </w:t>
      </w:r>
      <w:r w:rsidR="00231E7F">
        <w:rPr>
          <w:szCs w:val="24"/>
          <w:lang w:val="et-EE"/>
        </w:rPr>
        <w:t>veenisisese</w:t>
      </w:r>
      <w:r w:rsidR="00231E7F" w:rsidRPr="00B474D8">
        <w:rPr>
          <w:szCs w:val="24"/>
          <w:lang w:val="et-EE"/>
        </w:rPr>
        <w:t xml:space="preserve"> manustamissüsteemi voolikusse</w:t>
      </w:r>
      <w:r w:rsidR="00231E7F" w:rsidRPr="00B474D8">
        <w:rPr>
          <w:lang w:val="et-EE"/>
        </w:rPr>
        <w:t>.</w:t>
      </w:r>
    </w:p>
    <w:p w14:paraId="5351F3E5" w14:textId="77777777" w:rsidR="00231E7F" w:rsidRPr="00B474D8" w:rsidRDefault="00231E7F" w:rsidP="00867D9E">
      <w:pPr>
        <w:numPr>
          <w:ilvl w:val="12"/>
          <w:numId w:val="0"/>
        </w:numPr>
        <w:tabs>
          <w:tab w:val="clear" w:pos="567"/>
        </w:tabs>
        <w:rPr>
          <w:szCs w:val="24"/>
          <w:lang w:val="et-EE"/>
        </w:rPr>
      </w:pPr>
    </w:p>
    <w:p w14:paraId="0A067B8D" w14:textId="25E863DE" w:rsidR="00231E7F" w:rsidRPr="00B474D8" w:rsidRDefault="00231E7F" w:rsidP="00867D9E">
      <w:pPr>
        <w:keepNext/>
        <w:tabs>
          <w:tab w:val="clear" w:pos="567"/>
        </w:tabs>
        <w:rPr>
          <w:b/>
          <w:lang w:val="et-EE"/>
        </w:rPr>
      </w:pPr>
      <w:r w:rsidRPr="00B474D8">
        <w:rPr>
          <w:b/>
          <w:lang w:val="et-EE"/>
        </w:rPr>
        <w:t xml:space="preserve">Kui te saate </w:t>
      </w:r>
      <w:r w:rsidR="00DE4B9A" w:rsidRPr="00270621">
        <w:rPr>
          <w:b/>
          <w:lang w:val="et-EE"/>
        </w:rPr>
        <w:t>Sugammadex Mylan</w:t>
      </w:r>
      <w:r w:rsidR="00DE4B9A" w:rsidRPr="00B474D8">
        <w:rPr>
          <w:b/>
          <w:lang w:val="et-EE"/>
        </w:rPr>
        <w:t>’i</w:t>
      </w:r>
      <w:r w:rsidR="000365FA">
        <w:rPr>
          <w:b/>
          <w:lang w:val="et-EE"/>
        </w:rPr>
        <w:t>t</w:t>
      </w:r>
      <w:r w:rsidR="00DE4B9A" w:rsidRPr="00B474D8">
        <w:rPr>
          <w:b/>
          <w:lang w:val="et-EE"/>
        </w:rPr>
        <w:t xml:space="preserve"> </w:t>
      </w:r>
      <w:r w:rsidRPr="00B474D8">
        <w:rPr>
          <w:b/>
          <w:lang w:val="et-EE"/>
        </w:rPr>
        <w:t>rohkem</w:t>
      </w:r>
      <w:r>
        <w:rPr>
          <w:b/>
          <w:lang w:val="et-EE"/>
        </w:rPr>
        <w:t>,</w:t>
      </w:r>
      <w:r w:rsidRPr="00B474D8">
        <w:rPr>
          <w:b/>
          <w:lang w:val="et-EE"/>
        </w:rPr>
        <w:t xml:space="preserve"> kui ette nähtud</w:t>
      </w:r>
    </w:p>
    <w:p w14:paraId="35BE7E28" w14:textId="4E2E2972" w:rsidR="00231E7F" w:rsidRPr="00B474D8" w:rsidRDefault="00231E7F" w:rsidP="00867D9E">
      <w:pPr>
        <w:tabs>
          <w:tab w:val="clear" w:pos="567"/>
        </w:tabs>
        <w:rPr>
          <w:lang w:val="et-EE"/>
        </w:rPr>
      </w:pPr>
      <w:r w:rsidRPr="00B474D8">
        <w:rPr>
          <w:lang w:val="et-EE"/>
        </w:rPr>
        <w:t>Et anestesioloog jälgib teie seisundit hoolikalt, on ebatõenäoline, et teile manustatakse liiga palju</w:t>
      </w:r>
      <w:r w:rsidR="00DE4B9A" w:rsidRPr="00DE4B9A">
        <w:rPr>
          <w:lang w:val="et-EE"/>
        </w:rPr>
        <w:t xml:space="preserve"> </w:t>
      </w:r>
      <w:r w:rsidR="00DE4B9A">
        <w:rPr>
          <w:lang w:val="et-EE"/>
        </w:rPr>
        <w:t>Sugammadex Mylan</w:t>
      </w:r>
      <w:r w:rsidR="00DE4B9A" w:rsidRPr="00B474D8">
        <w:rPr>
          <w:lang w:val="et-EE"/>
        </w:rPr>
        <w:t>’i</w:t>
      </w:r>
      <w:r w:rsidR="000365FA">
        <w:rPr>
          <w:lang w:val="et-EE"/>
        </w:rPr>
        <w:t>t</w:t>
      </w:r>
      <w:r w:rsidRPr="00B474D8">
        <w:rPr>
          <w:lang w:val="et-EE"/>
        </w:rPr>
        <w:t>. Kuid kui see juhtub, ei põhjusta see tõenäoliselt mingeid probleeme.</w:t>
      </w:r>
    </w:p>
    <w:p w14:paraId="67FA8544" w14:textId="77777777" w:rsidR="00231E7F" w:rsidRPr="00B474D8" w:rsidRDefault="00231E7F" w:rsidP="00867D9E">
      <w:pPr>
        <w:tabs>
          <w:tab w:val="clear" w:pos="567"/>
        </w:tabs>
        <w:rPr>
          <w:lang w:val="et-EE"/>
        </w:rPr>
      </w:pPr>
    </w:p>
    <w:p w14:paraId="10D77F83" w14:textId="77777777" w:rsidR="00231E7F" w:rsidRPr="00B474D8" w:rsidRDefault="00231E7F" w:rsidP="00867D9E">
      <w:pPr>
        <w:tabs>
          <w:tab w:val="clear" w:pos="567"/>
        </w:tabs>
        <w:rPr>
          <w:lang w:val="et-EE"/>
        </w:rPr>
      </w:pPr>
      <w:r w:rsidRPr="00B474D8">
        <w:rPr>
          <w:lang w:val="et-EE"/>
        </w:rPr>
        <w:t>Kui teil on lisaküsimusi selle ravimi kasutamise kohta, pidage nõu oma anestesioloogi või mõne teise arstiga.</w:t>
      </w:r>
    </w:p>
    <w:p w14:paraId="36437718" w14:textId="77777777" w:rsidR="00231E7F" w:rsidRPr="00B474D8" w:rsidRDefault="00231E7F" w:rsidP="00867D9E">
      <w:pPr>
        <w:tabs>
          <w:tab w:val="clear" w:pos="567"/>
        </w:tabs>
        <w:rPr>
          <w:lang w:val="et-EE"/>
        </w:rPr>
      </w:pPr>
    </w:p>
    <w:p w14:paraId="553C9787" w14:textId="77777777" w:rsidR="00231E7F" w:rsidRPr="00B474D8" w:rsidRDefault="00231E7F" w:rsidP="00867D9E">
      <w:pPr>
        <w:tabs>
          <w:tab w:val="clear" w:pos="567"/>
        </w:tabs>
        <w:rPr>
          <w:lang w:val="et-EE"/>
        </w:rPr>
      </w:pPr>
    </w:p>
    <w:p w14:paraId="108DFEA5" w14:textId="77777777" w:rsidR="00231E7F" w:rsidRPr="00B474D8" w:rsidRDefault="00231E7F" w:rsidP="00867D9E">
      <w:pPr>
        <w:keepNext/>
        <w:numPr>
          <w:ilvl w:val="12"/>
          <w:numId w:val="0"/>
        </w:numPr>
        <w:tabs>
          <w:tab w:val="clear" w:pos="567"/>
        </w:tabs>
        <w:ind w:left="567" w:hanging="567"/>
        <w:rPr>
          <w:szCs w:val="24"/>
          <w:lang w:val="et-EE"/>
        </w:rPr>
      </w:pPr>
      <w:r w:rsidRPr="00B474D8">
        <w:rPr>
          <w:b/>
          <w:szCs w:val="24"/>
          <w:lang w:val="et-EE"/>
        </w:rPr>
        <w:t>4.</w:t>
      </w:r>
      <w:r w:rsidRPr="00B474D8">
        <w:rPr>
          <w:b/>
          <w:szCs w:val="24"/>
          <w:lang w:val="et-EE"/>
        </w:rPr>
        <w:tab/>
        <w:t>Võimalikud kõrvaltoimed</w:t>
      </w:r>
    </w:p>
    <w:p w14:paraId="326EC94C" w14:textId="77777777" w:rsidR="00231E7F" w:rsidRPr="00B474D8" w:rsidRDefault="00231E7F" w:rsidP="00867D9E">
      <w:pPr>
        <w:keepNext/>
        <w:tabs>
          <w:tab w:val="clear" w:pos="567"/>
        </w:tabs>
        <w:rPr>
          <w:lang w:val="et-EE"/>
        </w:rPr>
      </w:pPr>
    </w:p>
    <w:p w14:paraId="5F2D3BC7" w14:textId="77777777" w:rsidR="00231E7F" w:rsidRPr="00B474D8" w:rsidRDefault="00231E7F" w:rsidP="00867D9E">
      <w:pPr>
        <w:tabs>
          <w:tab w:val="clear" w:pos="567"/>
        </w:tabs>
        <w:rPr>
          <w:lang w:val="et-EE"/>
        </w:rPr>
      </w:pPr>
      <w:r w:rsidRPr="00B474D8">
        <w:rPr>
          <w:lang w:val="et-EE"/>
        </w:rPr>
        <w:t>Nagu kõik ravimid, võib ka see ravim põhjustada kõrvaltoimeid, kuigi kõigil neid ei teki.</w:t>
      </w:r>
    </w:p>
    <w:p w14:paraId="655B32F5" w14:textId="77777777" w:rsidR="00231E7F" w:rsidRPr="00B474D8" w:rsidRDefault="00231E7F" w:rsidP="00867D9E">
      <w:pPr>
        <w:tabs>
          <w:tab w:val="clear" w:pos="567"/>
        </w:tabs>
        <w:rPr>
          <w:lang w:val="et-EE"/>
        </w:rPr>
      </w:pPr>
      <w:r w:rsidRPr="00B474D8">
        <w:rPr>
          <w:lang w:val="et-EE"/>
        </w:rPr>
        <w:t>Kui need kõrvaltoimed tekivad anesteesia ajal, näeb ja ravib neid teie anestesioloog.</w:t>
      </w:r>
    </w:p>
    <w:p w14:paraId="76BECFE5" w14:textId="77777777" w:rsidR="00231E7F" w:rsidRPr="00B474D8" w:rsidRDefault="00231E7F" w:rsidP="00867D9E">
      <w:pPr>
        <w:tabs>
          <w:tab w:val="clear" w:pos="567"/>
        </w:tabs>
        <w:rPr>
          <w:lang w:val="et-EE"/>
        </w:rPr>
      </w:pPr>
    </w:p>
    <w:p w14:paraId="113A7DCE" w14:textId="77500BDB" w:rsidR="00231E7F" w:rsidRPr="00B474D8" w:rsidRDefault="00231E7F" w:rsidP="00867D9E">
      <w:pPr>
        <w:keepNext/>
        <w:tabs>
          <w:tab w:val="clear" w:pos="567"/>
        </w:tabs>
        <w:rPr>
          <w:b/>
          <w:lang w:val="et-EE"/>
        </w:rPr>
      </w:pPr>
      <w:r w:rsidRPr="00B474D8">
        <w:rPr>
          <w:b/>
          <w:lang w:val="et-EE"/>
        </w:rPr>
        <w:t>Sagedad kõrvaltoimed (võivad tekkida kuni 1 inimesel 10</w:t>
      </w:r>
      <w:r w:rsidRPr="00B474D8">
        <w:rPr>
          <w:b/>
          <w:lang w:val="et-EE"/>
        </w:rPr>
        <w:noBreakHyphen/>
        <w:t xml:space="preserve">st) </w:t>
      </w:r>
    </w:p>
    <w:p w14:paraId="0BF8F3D3" w14:textId="77777777" w:rsidR="00231E7F"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r>
      <w:r>
        <w:rPr>
          <w:lang w:val="et-EE"/>
        </w:rPr>
        <w:t>Köha.</w:t>
      </w:r>
    </w:p>
    <w:p w14:paraId="68AE8AAA" w14:textId="77777777" w:rsidR="00231E7F"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r>
      <w:r>
        <w:rPr>
          <w:lang w:val="et-EE"/>
        </w:rPr>
        <w:t>Hingamisteede tüsistused, milleks võivad olla köhimine või liigutamine, nagu ärkaksite või teeksite hingetõmbe.</w:t>
      </w:r>
    </w:p>
    <w:p w14:paraId="0B0A91A0" w14:textId="77777777" w:rsidR="00231E7F" w:rsidRPr="00B474D8" w:rsidRDefault="00231E7F" w:rsidP="00867D9E">
      <w:pPr>
        <w:tabs>
          <w:tab w:val="clear" w:pos="567"/>
        </w:tabs>
        <w:ind w:left="567" w:hanging="567"/>
        <w:rPr>
          <w:b/>
          <w:lang w:val="et-EE"/>
        </w:rPr>
      </w:pPr>
      <w:r w:rsidRPr="00B474D8">
        <w:rPr>
          <w:rFonts w:ascii="Symbol" w:hAnsi="Symbol"/>
          <w:lang w:val="et-EE"/>
        </w:rPr>
        <w:sym w:font="Symbol" w:char="F0B7"/>
      </w:r>
      <w:r w:rsidRPr="00B474D8">
        <w:rPr>
          <w:lang w:val="et-EE"/>
        </w:rPr>
        <w:tab/>
        <w:t>Kerge anesteesia</w:t>
      </w:r>
      <w:r>
        <w:rPr>
          <w:lang w:val="et-EE"/>
        </w:rPr>
        <w:t> </w:t>
      </w:r>
      <w:r w:rsidRPr="00B474D8">
        <w:rPr>
          <w:lang w:val="et-EE"/>
        </w:rPr>
        <w:t>– te võite hakata sügavast unest välja tulema, seega vajate rohkem anesteetikumi. See võib põhjustada liigutusi või köha operatsiooni lõpus.</w:t>
      </w:r>
    </w:p>
    <w:p w14:paraId="2F814FE3" w14:textId="77777777" w:rsidR="00231E7F"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r>
      <w:r>
        <w:rPr>
          <w:lang w:val="et-EE"/>
        </w:rPr>
        <w:t>Teie protseduuri ajal tekkivad tüsistused, näiteks südame löögisageduse muutused, köhimine või liigutamine.</w:t>
      </w:r>
    </w:p>
    <w:p w14:paraId="0EE28A1D" w14:textId="77777777" w:rsidR="00231E7F" w:rsidRPr="00B474D8" w:rsidRDefault="00231E7F" w:rsidP="00867D9E">
      <w:pPr>
        <w:tabs>
          <w:tab w:val="clear" w:pos="567"/>
        </w:tabs>
        <w:ind w:left="567" w:hanging="567"/>
        <w:rPr>
          <w:b/>
          <w:lang w:val="et-EE"/>
        </w:rPr>
      </w:pPr>
      <w:r w:rsidRPr="00B474D8">
        <w:rPr>
          <w:rFonts w:ascii="Symbol" w:hAnsi="Symbol"/>
          <w:lang w:val="et-EE"/>
        </w:rPr>
        <w:sym w:font="Symbol" w:char="F0B7"/>
      </w:r>
      <w:r w:rsidRPr="00B474D8">
        <w:rPr>
          <w:lang w:val="et-EE"/>
        </w:rPr>
        <w:tab/>
      </w:r>
      <w:r>
        <w:rPr>
          <w:lang w:val="et-EE"/>
        </w:rPr>
        <w:t>Kirurgilisest protseduurist tingitud vererõhu langus</w:t>
      </w:r>
      <w:r w:rsidRPr="00B474D8">
        <w:rPr>
          <w:lang w:val="et-EE"/>
        </w:rPr>
        <w:t>.</w:t>
      </w:r>
    </w:p>
    <w:p w14:paraId="23D93B6D" w14:textId="77777777" w:rsidR="00231E7F" w:rsidRPr="00B474D8" w:rsidRDefault="00231E7F" w:rsidP="00867D9E">
      <w:pPr>
        <w:tabs>
          <w:tab w:val="clear" w:pos="567"/>
        </w:tabs>
        <w:rPr>
          <w:lang w:val="et-EE"/>
        </w:rPr>
      </w:pPr>
    </w:p>
    <w:p w14:paraId="5FC9839C" w14:textId="77777777" w:rsidR="00231E7F" w:rsidRPr="00B474D8" w:rsidRDefault="00231E7F" w:rsidP="00867D9E">
      <w:pPr>
        <w:keepNext/>
        <w:numPr>
          <w:ilvl w:val="12"/>
          <w:numId w:val="0"/>
        </w:numPr>
        <w:tabs>
          <w:tab w:val="clear" w:pos="567"/>
        </w:tabs>
        <w:rPr>
          <w:szCs w:val="24"/>
          <w:lang w:val="et-EE"/>
        </w:rPr>
      </w:pPr>
      <w:r w:rsidRPr="00B474D8">
        <w:rPr>
          <w:b/>
          <w:szCs w:val="24"/>
          <w:lang w:val="et-EE"/>
        </w:rPr>
        <w:t>Aeg-ajalt esinevad kõrvaltoimed (võivad tekkida kuni 1 inimesel 100</w:t>
      </w:r>
      <w:r w:rsidRPr="00B474D8">
        <w:rPr>
          <w:b/>
          <w:szCs w:val="24"/>
          <w:lang w:val="et-EE"/>
        </w:rPr>
        <w:noBreakHyphen/>
        <w:t>st)</w:t>
      </w:r>
    </w:p>
    <w:p w14:paraId="50CAEEA8" w14:textId="77777777" w:rsidR="00231E7F" w:rsidRPr="00B474D8"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t xml:space="preserve">Hingeldus hingamisteede lihaste krampide tõttu (bronhospasm), mida on täheldatud </w:t>
      </w:r>
      <w:r>
        <w:rPr>
          <w:lang w:val="et-EE"/>
        </w:rPr>
        <w:t>kopsuprobleemidega</w:t>
      </w:r>
      <w:r w:rsidRPr="00B474D8">
        <w:rPr>
          <w:lang w:val="et-EE"/>
        </w:rPr>
        <w:t xml:space="preserve"> patsientidel.</w:t>
      </w:r>
    </w:p>
    <w:p w14:paraId="0794B3FE" w14:textId="77777777" w:rsidR="005D627C"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t>Allergilised reaktsioonid (ülitundlikkusreaktsioonid ravimi suhtes), nagu lööve, nahapunetus, keele ja/või kurgu turse, raskendatud hingamine, vererõhu või südame löögisageduse muutused, mis mõnikord põhjustavad tõsise vererõhu languse. Rasked allergilised või allergiataolised reaktsioonid võivad olla eluohtlikud.</w:t>
      </w:r>
    </w:p>
    <w:p w14:paraId="0CB4628D" w14:textId="77777777" w:rsidR="00DE4B9A" w:rsidRDefault="00DE4B9A" w:rsidP="00867D9E">
      <w:pPr>
        <w:tabs>
          <w:tab w:val="clear" w:pos="567"/>
        </w:tabs>
        <w:ind w:left="567"/>
        <w:rPr>
          <w:lang w:val="et-EE"/>
        </w:rPr>
      </w:pPr>
      <w:r w:rsidRPr="00B474D8">
        <w:rPr>
          <w:lang w:val="et-EE"/>
        </w:rPr>
        <w:t>Allergilistest reaktsioonidest teatati sagedamini tervetel teadvusel vabatahtlikel.</w:t>
      </w:r>
    </w:p>
    <w:p w14:paraId="727CAB32" w14:textId="77777777" w:rsidR="00231E7F" w:rsidRPr="00B474D8"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r>
      <w:r>
        <w:rPr>
          <w:lang w:val="et-EE"/>
        </w:rPr>
        <w:t>Lihaslõõgastuse taastekkimine pärast operatsiooni.</w:t>
      </w:r>
    </w:p>
    <w:p w14:paraId="33C08A09" w14:textId="77777777" w:rsidR="00231E7F" w:rsidRPr="00B474D8" w:rsidRDefault="00231E7F" w:rsidP="00867D9E">
      <w:pPr>
        <w:tabs>
          <w:tab w:val="clear" w:pos="567"/>
        </w:tabs>
        <w:rPr>
          <w:lang w:val="et-EE"/>
        </w:rPr>
      </w:pPr>
    </w:p>
    <w:p w14:paraId="7C7C5242" w14:textId="77777777" w:rsidR="00231E7F" w:rsidRPr="00B474D8" w:rsidRDefault="00231E7F" w:rsidP="00867D9E">
      <w:pPr>
        <w:keepNext/>
        <w:numPr>
          <w:ilvl w:val="12"/>
          <w:numId w:val="0"/>
        </w:numPr>
        <w:tabs>
          <w:tab w:val="clear" w:pos="567"/>
        </w:tabs>
        <w:rPr>
          <w:szCs w:val="24"/>
          <w:lang w:val="et-EE"/>
        </w:rPr>
      </w:pPr>
      <w:r w:rsidRPr="00B474D8">
        <w:rPr>
          <w:b/>
          <w:szCs w:val="24"/>
          <w:lang w:val="et-EE"/>
        </w:rPr>
        <w:t>Esinemissagedus teadmata</w:t>
      </w:r>
    </w:p>
    <w:p w14:paraId="486CA9C2" w14:textId="21EAF1C6" w:rsidR="00231E7F" w:rsidRPr="00B474D8" w:rsidRDefault="00231E7F" w:rsidP="00867D9E">
      <w:pPr>
        <w:tabs>
          <w:tab w:val="clear" w:pos="567"/>
        </w:tabs>
        <w:ind w:left="567" w:hanging="567"/>
        <w:rPr>
          <w:lang w:val="et-EE"/>
        </w:rPr>
      </w:pPr>
      <w:r w:rsidRPr="00B474D8">
        <w:rPr>
          <w:rFonts w:ascii="Symbol" w:hAnsi="Symbol"/>
          <w:lang w:val="et-EE"/>
        </w:rPr>
        <w:sym w:font="Symbol" w:char="F0B7"/>
      </w:r>
      <w:r w:rsidRPr="00B474D8">
        <w:rPr>
          <w:lang w:val="et-EE"/>
        </w:rPr>
        <w:tab/>
      </w:r>
      <w:r w:rsidR="00DE4B9A">
        <w:rPr>
          <w:lang w:val="et-EE"/>
        </w:rPr>
        <w:t>Sugammadex Mylan</w:t>
      </w:r>
      <w:r w:rsidR="00DE4B9A" w:rsidRPr="00B474D8">
        <w:rPr>
          <w:lang w:val="et-EE"/>
        </w:rPr>
        <w:t xml:space="preserve">’i </w:t>
      </w:r>
      <w:r w:rsidRPr="00B474D8">
        <w:rPr>
          <w:lang w:val="et-EE"/>
        </w:rPr>
        <w:t>manustamisel võib esineda südame löögisageduse tugev aeglustumine ja südame löögisageduse aeglustumine kuni südameseiskuseni.</w:t>
      </w:r>
    </w:p>
    <w:p w14:paraId="0BB95404" w14:textId="77777777" w:rsidR="00231E7F" w:rsidRPr="00B474D8" w:rsidRDefault="00231E7F" w:rsidP="00867D9E">
      <w:pPr>
        <w:tabs>
          <w:tab w:val="clear" w:pos="567"/>
        </w:tabs>
        <w:rPr>
          <w:lang w:val="et-EE"/>
        </w:rPr>
      </w:pPr>
    </w:p>
    <w:p w14:paraId="5FD8DD71" w14:textId="77777777" w:rsidR="00231E7F" w:rsidRPr="00B474D8" w:rsidRDefault="00231E7F" w:rsidP="00867D9E">
      <w:pPr>
        <w:keepNext/>
        <w:numPr>
          <w:ilvl w:val="12"/>
          <w:numId w:val="0"/>
        </w:numPr>
        <w:rPr>
          <w:b/>
          <w:szCs w:val="24"/>
          <w:lang w:val="et-EE"/>
        </w:rPr>
      </w:pPr>
      <w:r w:rsidRPr="00B474D8">
        <w:rPr>
          <w:b/>
          <w:szCs w:val="24"/>
          <w:lang w:val="et-EE"/>
        </w:rPr>
        <w:t>Kõrvaltoimetest teatamine</w:t>
      </w:r>
    </w:p>
    <w:p w14:paraId="1DB4168A" w14:textId="1A07C141" w:rsidR="00231E7F" w:rsidRPr="00B474D8" w:rsidRDefault="00231E7F" w:rsidP="00867D9E">
      <w:pPr>
        <w:tabs>
          <w:tab w:val="clear" w:pos="567"/>
        </w:tabs>
        <w:rPr>
          <w:lang w:val="et-EE"/>
        </w:rPr>
      </w:pPr>
      <w:r w:rsidRPr="00B474D8">
        <w:rPr>
          <w:lang w:val="et-EE"/>
        </w:rPr>
        <w:t xml:space="preserve">Kui teil tekib ükskõik milline kõrvaltoime, pidage nõu oma anestesioloogi või mõne teise arstiga. Kõrvaltoime võib olla ka selline, mida selles infolehes ei ole nimetatud. </w:t>
      </w:r>
      <w:r w:rsidRPr="00451776">
        <w:rPr>
          <w:lang w:val="et-EE"/>
        </w:rPr>
        <w:t xml:space="preserve">Kõrvaltoimetest võite ka ise teatada </w:t>
      </w:r>
      <w:r w:rsidRPr="006C67D5">
        <w:rPr>
          <w:highlight w:val="lightGray"/>
          <w:lang w:val="et-EE"/>
        </w:rPr>
        <w:t xml:space="preserve">riikliku teavitussüsteemi (vt </w:t>
      </w:r>
      <w:r w:rsidR="00C54095" w:rsidRPr="00C54095">
        <w:rPr>
          <w:szCs w:val="22"/>
          <w:highlight w:val="lightGray"/>
          <w:lang w:val="et-EE"/>
        </w:rPr>
        <w:t>V lisa</w:t>
      </w:r>
      <w:r w:rsidRPr="00E76ED8">
        <w:rPr>
          <w:rStyle w:val="Hyperlink"/>
          <w:szCs w:val="22"/>
          <w:highlight w:val="lightGray"/>
          <w:lang w:val="et-EE"/>
        </w:rPr>
        <w:t>)</w:t>
      </w:r>
      <w:r w:rsidRPr="00451776">
        <w:rPr>
          <w:szCs w:val="22"/>
          <w:lang w:val="et-EE"/>
        </w:rPr>
        <w:t xml:space="preserve"> kaudu.</w:t>
      </w:r>
      <w:r w:rsidRPr="00451776">
        <w:rPr>
          <w:lang w:val="et-EE"/>
        </w:rPr>
        <w:t xml:space="preserve"> </w:t>
      </w:r>
      <w:r w:rsidRPr="00B474D8">
        <w:rPr>
          <w:szCs w:val="24"/>
          <w:lang w:val="et-EE"/>
        </w:rPr>
        <w:t>Teatades aitate saada rohkem infot ravimi ohutusest.</w:t>
      </w:r>
    </w:p>
    <w:p w14:paraId="20D1617C" w14:textId="77777777" w:rsidR="00231E7F" w:rsidRPr="00B474D8" w:rsidRDefault="00231E7F" w:rsidP="00867D9E">
      <w:pPr>
        <w:tabs>
          <w:tab w:val="clear" w:pos="567"/>
        </w:tabs>
        <w:rPr>
          <w:lang w:val="et-EE"/>
        </w:rPr>
      </w:pPr>
    </w:p>
    <w:p w14:paraId="1B95921D" w14:textId="77777777" w:rsidR="00231E7F" w:rsidRPr="00B474D8" w:rsidRDefault="00231E7F" w:rsidP="00867D9E">
      <w:pPr>
        <w:tabs>
          <w:tab w:val="clear" w:pos="567"/>
        </w:tabs>
        <w:rPr>
          <w:lang w:val="et-EE"/>
        </w:rPr>
      </w:pPr>
    </w:p>
    <w:p w14:paraId="541321A0" w14:textId="18D2A34D" w:rsidR="00231E7F" w:rsidRPr="00B474D8" w:rsidRDefault="00231E7F" w:rsidP="00867D9E">
      <w:pPr>
        <w:keepNext/>
        <w:tabs>
          <w:tab w:val="clear" w:pos="567"/>
        </w:tabs>
        <w:rPr>
          <w:b/>
          <w:lang w:val="et-EE"/>
        </w:rPr>
      </w:pPr>
      <w:r w:rsidRPr="00B474D8">
        <w:rPr>
          <w:b/>
          <w:lang w:val="et-EE"/>
        </w:rPr>
        <w:t>5.</w:t>
      </w:r>
      <w:r w:rsidRPr="00B474D8">
        <w:rPr>
          <w:b/>
          <w:lang w:val="et-EE"/>
        </w:rPr>
        <w:tab/>
        <w:t xml:space="preserve">Kuidas </w:t>
      </w:r>
      <w:r w:rsidR="00DE4B9A" w:rsidRPr="00EC33B4">
        <w:rPr>
          <w:b/>
          <w:lang w:val="et-EE"/>
        </w:rPr>
        <w:t>Sugammadex Mylan</w:t>
      </w:r>
      <w:r w:rsidR="00DE4B9A">
        <w:rPr>
          <w:b/>
          <w:lang w:val="et-EE"/>
        </w:rPr>
        <w:t>’</w:t>
      </w:r>
      <w:r w:rsidR="00DE4B9A" w:rsidRPr="00B474D8">
        <w:rPr>
          <w:b/>
          <w:lang w:val="et-EE"/>
        </w:rPr>
        <w:t>i</w:t>
      </w:r>
      <w:r w:rsidR="000365FA">
        <w:rPr>
          <w:b/>
          <w:lang w:val="et-EE"/>
        </w:rPr>
        <w:t>t</w:t>
      </w:r>
      <w:r w:rsidR="00DE4B9A" w:rsidRPr="00B474D8">
        <w:rPr>
          <w:b/>
          <w:lang w:val="et-EE"/>
        </w:rPr>
        <w:t xml:space="preserve"> </w:t>
      </w:r>
      <w:r w:rsidRPr="00B474D8">
        <w:rPr>
          <w:b/>
          <w:lang w:val="et-EE"/>
        </w:rPr>
        <w:t>säilitatakse</w:t>
      </w:r>
    </w:p>
    <w:p w14:paraId="7CFDCEB6" w14:textId="77777777" w:rsidR="00231E7F" w:rsidRPr="00B474D8" w:rsidRDefault="00231E7F" w:rsidP="00867D9E">
      <w:pPr>
        <w:keepNext/>
        <w:tabs>
          <w:tab w:val="clear" w:pos="567"/>
        </w:tabs>
        <w:rPr>
          <w:lang w:val="et-EE"/>
        </w:rPr>
      </w:pPr>
    </w:p>
    <w:p w14:paraId="2FF02949" w14:textId="77777777" w:rsidR="00231E7F" w:rsidRPr="00B474D8" w:rsidRDefault="00231E7F" w:rsidP="00867D9E">
      <w:pPr>
        <w:tabs>
          <w:tab w:val="clear" w:pos="567"/>
        </w:tabs>
        <w:rPr>
          <w:lang w:val="et-EE"/>
        </w:rPr>
      </w:pPr>
      <w:r w:rsidRPr="00B474D8">
        <w:rPr>
          <w:lang w:val="et-EE"/>
        </w:rPr>
        <w:t>Säilitamise eest kannavad hoolt tervishoiutöötajad.</w:t>
      </w:r>
    </w:p>
    <w:p w14:paraId="2B6C9117" w14:textId="77777777" w:rsidR="00231E7F" w:rsidRPr="00B474D8" w:rsidRDefault="00231E7F" w:rsidP="00867D9E">
      <w:pPr>
        <w:tabs>
          <w:tab w:val="clear" w:pos="567"/>
        </w:tabs>
        <w:rPr>
          <w:lang w:val="et-EE"/>
        </w:rPr>
      </w:pPr>
    </w:p>
    <w:p w14:paraId="7F06E256" w14:textId="77777777" w:rsidR="00231E7F" w:rsidRPr="00B474D8" w:rsidRDefault="00231E7F" w:rsidP="00867D9E">
      <w:pPr>
        <w:tabs>
          <w:tab w:val="clear" w:pos="567"/>
        </w:tabs>
        <w:rPr>
          <w:lang w:val="et-EE"/>
        </w:rPr>
      </w:pPr>
      <w:r w:rsidRPr="00B474D8">
        <w:rPr>
          <w:lang w:val="et-EE"/>
        </w:rPr>
        <w:t>Hoidke seda ravimit laste eest varjatud ja kättesaamatus kohas.</w:t>
      </w:r>
    </w:p>
    <w:p w14:paraId="46260C48" w14:textId="77777777" w:rsidR="00231E7F" w:rsidRPr="00BD54CE" w:rsidRDefault="00231E7F" w:rsidP="00867D9E">
      <w:pPr>
        <w:numPr>
          <w:ilvl w:val="12"/>
          <w:numId w:val="0"/>
        </w:numPr>
        <w:tabs>
          <w:tab w:val="clear" w:pos="567"/>
        </w:tabs>
        <w:ind w:right="-2"/>
        <w:rPr>
          <w:noProof/>
          <w:szCs w:val="22"/>
          <w:lang w:val="et-EE"/>
        </w:rPr>
      </w:pPr>
      <w:r w:rsidRPr="00BD54CE">
        <w:rPr>
          <w:lang w:val="et-EE"/>
        </w:rPr>
        <w:t>Ärge kasutage seda ravimit pärast kõlblikkusaega, mis on märgitud karbil ja sildil pärast EXP. Kõlblikkusaeg viitab selle kuu viimasele päevale.</w:t>
      </w:r>
    </w:p>
    <w:p w14:paraId="3CB1F68E" w14:textId="77777777" w:rsidR="00231E7F" w:rsidRPr="00B474D8" w:rsidRDefault="00231E7F" w:rsidP="00867D9E">
      <w:pPr>
        <w:tabs>
          <w:tab w:val="clear" w:pos="567"/>
        </w:tabs>
        <w:rPr>
          <w:lang w:val="et-EE"/>
        </w:rPr>
      </w:pPr>
    </w:p>
    <w:p w14:paraId="124C7B9B" w14:textId="6A1198D4" w:rsidR="00231E7F" w:rsidRPr="00B474D8" w:rsidRDefault="00231E7F" w:rsidP="00867D9E">
      <w:pPr>
        <w:tabs>
          <w:tab w:val="clear" w:pos="567"/>
        </w:tabs>
        <w:rPr>
          <w:lang w:val="et-EE"/>
        </w:rPr>
      </w:pPr>
      <w:r w:rsidRPr="00B474D8">
        <w:rPr>
          <w:lang w:val="et-EE"/>
        </w:rPr>
        <w:t>Hoida temperatuuril kuni 30</w:t>
      </w:r>
      <w:r w:rsidR="00986D0A">
        <w:rPr>
          <w:lang w:val="et-EE"/>
        </w:rPr>
        <w:t> </w:t>
      </w:r>
      <w:r w:rsidRPr="00B474D8">
        <w:rPr>
          <w:lang w:val="et-EE"/>
        </w:rPr>
        <w:t>°C. Mitte lasta külmuda. Hoida viaal välispakendis</w:t>
      </w:r>
      <w:r>
        <w:rPr>
          <w:lang w:val="et-EE"/>
        </w:rPr>
        <w:t>,</w:t>
      </w:r>
      <w:r w:rsidRPr="00B474D8">
        <w:rPr>
          <w:lang w:val="et-EE"/>
        </w:rPr>
        <w:t xml:space="preserve"> valguse eest kaitstult.</w:t>
      </w:r>
    </w:p>
    <w:p w14:paraId="1B2EB0DE" w14:textId="77777777" w:rsidR="00231E7F" w:rsidRPr="00B474D8" w:rsidRDefault="00231E7F" w:rsidP="00867D9E">
      <w:pPr>
        <w:tabs>
          <w:tab w:val="clear" w:pos="567"/>
        </w:tabs>
        <w:rPr>
          <w:lang w:val="et-EE"/>
        </w:rPr>
      </w:pPr>
    </w:p>
    <w:p w14:paraId="6943FA08" w14:textId="28379703" w:rsidR="00231E7F" w:rsidRPr="00B474D8" w:rsidRDefault="00231E7F" w:rsidP="00867D9E">
      <w:pPr>
        <w:tabs>
          <w:tab w:val="clear" w:pos="567"/>
        </w:tabs>
        <w:rPr>
          <w:lang w:val="et-EE"/>
        </w:rPr>
      </w:pPr>
      <w:r w:rsidRPr="00B474D8">
        <w:rPr>
          <w:szCs w:val="24"/>
          <w:lang w:val="et-EE"/>
        </w:rPr>
        <w:t>Pärast esmast avamist ja lahjendamist hoida temperatuuril 2</w:t>
      </w:r>
      <w:r w:rsidR="00986D0A">
        <w:rPr>
          <w:szCs w:val="24"/>
          <w:lang w:val="et-EE"/>
        </w:rPr>
        <w:t> </w:t>
      </w:r>
      <w:r w:rsidR="00DE4B9A" w:rsidRPr="00B474D8">
        <w:rPr>
          <w:szCs w:val="24"/>
          <w:lang w:val="et-EE"/>
        </w:rPr>
        <w:t>°C</w:t>
      </w:r>
      <w:r w:rsidRPr="00B474D8">
        <w:rPr>
          <w:szCs w:val="24"/>
          <w:lang w:val="et-EE"/>
        </w:rPr>
        <w:t>...8</w:t>
      </w:r>
      <w:r w:rsidR="00DE4B9A">
        <w:rPr>
          <w:szCs w:val="24"/>
          <w:lang w:val="et-EE"/>
        </w:rPr>
        <w:t> </w:t>
      </w:r>
      <w:r w:rsidRPr="00B474D8">
        <w:rPr>
          <w:lang w:val="et-EE"/>
        </w:rPr>
        <w:t>°C ja kasutada 24 tunni jooksul.</w:t>
      </w:r>
    </w:p>
    <w:p w14:paraId="6FDBE663" w14:textId="77777777" w:rsidR="00231E7F" w:rsidRPr="00B474D8" w:rsidRDefault="00231E7F" w:rsidP="00867D9E">
      <w:pPr>
        <w:tabs>
          <w:tab w:val="clear" w:pos="567"/>
        </w:tabs>
        <w:rPr>
          <w:lang w:val="et-EE"/>
        </w:rPr>
      </w:pPr>
    </w:p>
    <w:p w14:paraId="7C1B19DA" w14:textId="77777777" w:rsidR="00DB60DA" w:rsidRPr="001168B9" w:rsidRDefault="00DB60DA" w:rsidP="00DB60DA">
      <w:pPr>
        <w:numPr>
          <w:ilvl w:val="12"/>
          <w:numId w:val="0"/>
        </w:numPr>
        <w:tabs>
          <w:tab w:val="clear" w:pos="567"/>
        </w:tabs>
        <w:ind w:right="-2"/>
        <w:rPr>
          <w:i/>
          <w:lang w:val="et-EE"/>
        </w:rPr>
      </w:pPr>
      <w:r w:rsidRPr="001168B9">
        <w:rPr>
          <w:lang w:val="et-EE"/>
        </w:rPr>
        <w:t>Ärge visake ravimeid kanalisatsiooni ega olmejäätmete hulka. Küsige oma apteekrilt, kuidas hävitada ravimeid, mida te enam ei kasuta. Need meetmed aitavad kaitsta keskkonda.</w:t>
      </w:r>
    </w:p>
    <w:p w14:paraId="622249DE" w14:textId="77777777" w:rsidR="00231E7F" w:rsidRDefault="00231E7F" w:rsidP="00867D9E">
      <w:pPr>
        <w:tabs>
          <w:tab w:val="clear" w:pos="567"/>
        </w:tabs>
        <w:rPr>
          <w:lang w:val="et-EE"/>
        </w:rPr>
      </w:pPr>
    </w:p>
    <w:p w14:paraId="6A00C407" w14:textId="77777777" w:rsidR="00EA0EA4" w:rsidRPr="00B474D8" w:rsidRDefault="00EA0EA4" w:rsidP="00867D9E">
      <w:pPr>
        <w:tabs>
          <w:tab w:val="clear" w:pos="567"/>
        </w:tabs>
        <w:rPr>
          <w:lang w:val="et-EE"/>
        </w:rPr>
      </w:pPr>
    </w:p>
    <w:p w14:paraId="5878A4AF" w14:textId="77777777" w:rsidR="00231E7F" w:rsidRPr="00B474D8" w:rsidRDefault="00231E7F" w:rsidP="00867D9E">
      <w:pPr>
        <w:keepNext/>
        <w:tabs>
          <w:tab w:val="clear" w:pos="567"/>
        </w:tabs>
        <w:rPr>
          <w:b/>
          <w:lang w:val="et-EE"/>
        </w:rPr>
      </w:pPr>
      <w:r w:rsidRPr="00B474D8">
        <w:rPr>
          <w:b/>
          <w:lang w:val="et-EE"/>
        </w:rPr>
        <w:t>6.</w:t>
      </w:r>
      <w:r w:rsidRPr="00B474D8">
        <w:rPr>
          <w:b/>
          <w:lang w:val="et-EE"/>
        </w:rPr>
        <w:tab/>
        <w:t>Pakendi sisu ja muu teave</w:t>
      </w:r>
    </w:p>
    <w:p w14:paraId="2752C204" w14:textId="77777777" w:rsidR="00231E7F" w:rsidRPr="00B474D8" w:rsidRDefault="00231E7F" w:rsidP="00867D9E">
      <w:pPr>
        <w:keepNext/>
        <w:tabs>
          <w:tab w:val="clear" w:pos="567"/>
        </w:tabs>
        <w:rPr>
          <w:lang w:val="et-EE"/>
        </w:rPr>
      </w:pPr>
    </w:p>
    <w:p w14:paraId="2CE9D145" w14:textId="325FC6FA" w:rsidR="00231E7F" w:rsidRPr="00B474D8" w:rsidRDefault="00231E7F" w:rsidP="00867D9E">
      <w:pPr>
        <w:keepNext/>
        <w:tabs>
          <w:tab w:val="clear" w:pos="567"/>
        </w:tabs>
        <w:rPr>
          <w:b/>
          <w:lang w:val="et-EE"/>
        </w:rPr>
      </w:pPr>
      <w:r w:rsidRPr="00B474D8">
        <w:rPr>
          <w:b/>
          <w:lang w:val="et-EE"/>
        </w:rPr>
        <w:t xml:space="preserve">Mida </w:t>
      </w:r>
      <w:r w:rsidR="00DE4B9A" w:rsidRPr="00986D0A">
        <w:rPr>
          <w:b/>
          <w:lang w:val="et-EE"/>
        </w:rPr>
        <w:t xml:space="preserve">Sugammadex </w:t>
      </w:r>
      <w:r w:rsidR="00672211">
        <w:rPr>
          <w:b/>
          <w:lang w:val="et-EE"/>
        </w:rPr>
        <w:t xml:space="preserve">Mylan </w:t>
      </w:r>
      <w:r w:rsidRPr="00B474D8">
        <w:rPr>
          <w:b/>
          <w:lang w:val="et-EE"/>
        </w:rPr>
        <w:t>sisaldab</w:t>
      </w:r>
    </w:p>
    <w:p w14:paraId="210E184A" w14:textId="77777777" w:rsidR="00231E7F" w:rsidRPr="00B474D8" w:rsidRDefault="00231E7F" w:rsidP="00867D9E">
      <w:pPr>
        <w:keepNext/>
        <w:tabs>
          <w:tab w:val="clear" w:pos="567"/>
        </w:tabs>
        <w:ind w:left="567" w:hanging="567"/>
        <w:rPr>
          <w:lang w:val="et-EE"/>
        </w:rPr>
      </w:pPr>
      <w:r w:rsidRPr="00B474D8">
        <w:rPr>
          <w:lang w:val="et-EE"/>
        </w:rPr>
        <w:t>-</w:t>
      </w:r>
      <w:r w:rsidRPr="00B474D8">
        <w:rPr>
          <w:lang w:val="et-EE"/>
        </w:rPr>
        <w:tab/>
        <w:t>Toimeaine on sugammadeks.</w:t>
      </w:r>
    </w:p>
    <w:p w14:paraId="34C688A7" w14:textId="77777777" w:rsidR="00231E7F" w:rsidRPr="00B474D8" w:rsidRDefault="00231E7F" w:rsidP="00867D9E">
      <w:pPr>
        <w:tabs>
          <w:tab w:val="clear" w:pos="567"/>
        </w:tabs>
        <w:ind w:left="561"/>
        <w:rPr>
          <w:szCs w:val="24"/>
          <w:lang w:val="et-EE"/>
        </w:rPr>
      </w:pPr>
      <w:r w:rsidRPr="00B474D8">
        <w:rPr>
          <w:szCs w:val="24"/>
          <w:lang w:val="et-EE"/>
        </w:rPr>
        <w:t>1 ml süstelahust sisaldab sugammadeksnaatriumi koguses, mis vastab 100 mg sugammadeksile.</w:t>
      </w:r>
    </w:p>
    <w:p w14:paraId="3F754A3B" w14:textId="77777777" w:rsidR="00231E7F" w:rsidRPr="00B474D8" w:rsidRDefault="00231E7F" w:rsidP="00867D9E">
      <w:pPr>
        <w:tabs>
          <w:tab w:val="clear" w:pos="567"/>
        </w:tabs>
        <w:ind w:left="561"/>
        <w:rPr>
          <w:szCs w:val="24"/>
          <w:lang w:val="et-EE"/>
        </w:rPr>
      </w:pPr>
      <w:r w:rsidRPr="00B474D8">
        <w:rPr>
          <w:szCs w:val="24"/>
          <w:lang w:val="et-EE"/>
        </w:rPr>
        <w:t>Iga 2 ml viaal sisaldab sugammadeksnaatriumi koguses, mis vastab 200 mg sugammadeksile.</w:t>
      </w:r>
    </w:p>
    <w:p w14:paraId="11AD91ED" w14:textId="77777777" w:rsidR="00231E7F" w:rsidRPr="00B474D8" w:rsidRDefault="00231E7F" w:rsidP="00867D9E">
      <w:pPr>
        <w:tabs>
          <w:tab w:val="clear" w:pos="567"/>
        </w:tabs>
        <w:ind w:left="561"/>
        <w:rPr>
          <w:szCs w:val="24"/>
          <w:lang w:val="et-EE"/>
        </w:rPr>
      </w:pPr>
      <w:r w:rsidRPr="00B474D8">
        <w:rPr>
          <w:szCs w:val="24"/>
          <w:lang w:val="et-EE"/>
        </w:rPr>
        <w:t>Iga 5 ml viaal sisaldab sugammadeksnaatriumi koguses, mis vastab 500 mg sugammadeksile.</w:t>
      </w:r>
    </w:p>
    <w:p w14:paraId="4AC3F86E" w14:textId="77777777" w:rsidR="00231E7F" w:rsidRPr="00B474D8" w:rsidRDefault="00231E7F" w:rsidP="00867D9E">
      <w:pPr>
        <w:tabs>
          <w:tab w:val="clear" w:pos="567"/>
        </w:tabs>
        <w:ind w:left="561"/>
        <w:rPr>
          <w:szCs w:val="24"/>
          <w:lang w:val="et-EE"/>
        </w:rPr>
      </w:pPr>
    </w:p>
    <w:p w14:paraId="5B1E6ACD" w14:textId="65070765" w:rsidR="00231E7F" w:rsidRPr="00B474D8" w:rsidRDefault="00231E7F" w:rsidP="00867D9E">
      <w:pPr>
        <w:tabs>
          <w:tab w:val="clear" w:pos="567"/>
        </w:tabs>
        <w:ind w:left="567" w:hanging="567"/>
        <w:rPr>
          <w:lang w:val="et-EE"/>
        </w:rPr>
      </w:pPr>
      <w:r w:rsidRPr="00B474D8">
        <w:rPr>
          <w:lang w:val="et-EE"/>
        </w:rPr>
        <w:t>-</w:t>
      </w:r>
      <w:r w:rsidRPr="00B474D8">
        <w:rPr>
          <w:lang w:val="et-EE"/>
        </w:rPr>
        <w:tab/>
        <w:t>Teised koostisosad on süstevesi, vesinikkloriidhape ja/või naatriumhüdroksiid.</w:t>
      </w:r>
    </w:p>
    <w:p w14:paraId="38F42851" w14:textId="77777777" w:rsidR="00231E7F" w:rsidRPr="00B474D8" w:rsidRDefault="00231E7F" w:rsidP="00867D9E">
      <w:pPr>
        <w:tabs>
          <w:tab w:val="clear" w:pos="567"/>
        </w:tabs>
        <w:rPr>
          <w:lang w:val="et-EE"/>
        </w:rPr>
      </w:pPr>
    </w:p>
    <w:p w14:paraId="09BB9035" w14:textId="0FE4A097" w:rsidR="00231E7F" w:rsidRPr="00B474D8" w:rsidRDefault="00231E7F" w:rsidP="00867D9E">
      <w:pPr>
        <w:keepNext/>
        <w:tabs>
          <w:tab w:val="clear" w:pos="567"/>
        </w:tabs>
        <w:rPr>
          <w:b/>
          <w:lang w:val="et-EE"/>
        </w:rPr>
      </w:pPr>
      <w:r w:rsidRPr="00B474D8">
        <w:rPr>
          <w:b/>
          <w:lang w:val="et-EE"/>
        </w:rPr>
        <w:t xml:space="preserve">Kuidas </w:t>
      </w:r>
      <w:r w:rsidR="00DE4B9A" w:rsidRPr="00986D0A">
        <w:rPr>
          <w:b/>
          <w:lang w:val="et-EE"/>
        </w:rPr>
        <w:t xml:space="preserve">Sugammadex </w:t>
      </w:r>
      <w:r w:rsidR="00672211">
        <w:rPr>
          <w:b/>
          <w:lang w:val="et-EE"/>
        </w:rPr>
        <w:t xml:space="preserve">Mylan </w:t>
      </w:r>
      <w:r w:rsidRPr="00B474D8">
        <w:rPr>
          <w:b/>
          <w:lang w:val="et-EE"/>
        </w:rPr>
        <w:t>välja näeb ja pakendi sisu</w:t>
      </w:r>
    </w:p>
    <w:p w14:paraId="7B98007D" w14:textId="1B0E7C5A" w:rsidR="00231E7F" w:rsidRPr="00B474D8" w:rsidRDefault="00DE4B9A" w:rsidP="00867D9E">
      <w:pPr>
        <w:tabs>
          <w:tab w:val="clear" w:pos="567"/>
        </w:tabs>
        <w:rPr>
          <w:lang w:val="et-EE"/>
        </w:rPr>
      </w:pPr>
      <w:r>
        <w:rPr>
          <w:lang w:val="et-EE"/>
        </w:rPr>
        <w:t>Sugammadex Mylan</w:t>
      </w:r>
      <w:r w:rsidRPr="00B474D8">
        <w:rPr>
          <w:lang w:val="et-EE"/>
        </w:rPr>
        <w:t xml:space="preserve"> </w:t>
      </w:r>
      <w:r w:rsidR="00231E7F" w:rsidRPr="00B474D8">
        <w:rPr>
          <w:lang w:val="et-EE"/>
        </w:rPr>
        <w:t>on läbipaistev ja värvitu kuni kergelt kollakas süstelahus.</w:t>
      </w:r>
    </w:p>
    <w:p w14:paraId="1157C74E" w14:textId="01E51243" w:rsidR="00231E7F" w:rsidRPr="00B474D8" w:rsidRDefault="00231E7F" w:rsidP="00867D9E">
      <w:pPr>
        <w:tabs>
          <w:tab w:val="clear" w:pos="567"/>
        </w:tabs>
        <w:rPr>
          <w:lang w:val="et-EE"/>
        </w:rPr>
      </w:pPr>
      <w:r w:rsidRPr="00B474D8">
        <w:rPr>
          <w:lang w:val="et-EE"/>
        </w:rPr>
        <w:t xml:space="preserve">Seda müüakse </w:t>
      </w:r>
      <w:r w:rsidR="00DE4B9A">
        <w:rPr>
          <w:lang w:val="et-EE"/>
        </w:rPr>
        <w:t>neljas</w:t>
      </w:r>
      <w:r w:rsidR="00DE4B9A" w:rsidRPr="00B474D8">
        <w:rPr>
          <w:lang w:val="et-EE"/>
        </w:rPr>
        <w:t xml:space="preserve"> </w:t>
      </w:r>
      <w:r w:rsidRPr="00B474D8">
        <w:rPr>
          <w:lang w:val="et-EE"/>
        </w:rPr>
        <w:t xml:space="preserve">suuruses pakendis, mis sisaldavad kas </w:t>
      </w:r>
      <w:r w:rsidR="00DE4B9A">
        <w:rPr>
          <w:lang w:val="et-EE"/>
        </w:rPr>
        <w:t xml:space="preserve">1 või </w:t>
      </w:r>
      <w:r w:rsidRPr="00B474D8">
        <w:rPr>
          <w:lang w:val="et-EE"/>
        </w:rPr>
        <w:t>10</w:t>
      </w:r>
      <w:r w:rsidR="00DE4B9A">
        <w:rPr>
          <w:lang w:val="et-EE"/>
        </w:rPr>
        <w:t> </w:t>
      </w:r>
      <w:r w:rsidRPr="00B474D8">
        <w:rPr>
          <w:lang w:val="et-EE"/>
        </w:rPr>
        <w:t>viaali 2 ml süstelahusega või</w:t>
      </w:r>
      <w:r w:rsidR="00E93EE6">
        <w:rPr>
          <w:lang w:val="et-EE"/>
        </w:rPr>
        <w:t xml:space="preserve"> </w:t>
      </w:r>
      <w:r w:rsidR="00DE4B9A">
        <w:rPr>
          <w:lang w:val="et-EE"/>
        </w:rPr>
        <w:t>1 või</w:t>
      </w:r>
      <w:r w:rsidR="00DE4B9A" w:rsidRPr="00B474D8">
        <w:rPr>
          <w:lang w:val="et-EE"/>
        </w:rPr>
        <w:t xml:space="preserve"> </w:t>
      </w:r>
      <w:r w:rsidRPr="00B474D8">
        <w:rPr>
          <w:lang w:val="et-EE"/>
        </w:rPr>
        <w:t>10</w:t>
      </w:r>
      <w:r w:rsidR="00DE4B9A">
        <w:rPr>
          <w:lang w:val="et-EE"/>
        </w:rPr>
        <w:t> </w:t>
      </w:r>
      <w:r w:rsidRPr="00B474D8">
        <w:rPr>
          <w:lang w:val="et-EE"/>
        </w:rPr>
        <w:t>viaali 5 ml süstelahusega.</w:t>
      </w:r>
    </w:p>
    <w:p w14:paraId="6F85B39B" w14:textId="77777777" w:rsidR="00231E7F" w:rsidRPr="00B474D8" w:rsidRDefault="00231E7F" w:rsidP="00867D9E">
      <w:pPr>
        <w:tabs>
          <w:tab w:val="clear" w:pos="567"/>
        </w:tabs>
        <w:rPr>
          <w:lang w:val="et-EE"/>
        </w:rPr>
      </w:pPr>
      <w:r w:rsidRPr="00B474D8">
        <w:rPr>
          <w:lang w:val="et-EE"/>
        </w:rPr>
        <w:t>Kõik pakendi suurused ei pruugi olla müügil.</w:t>
      </w:r>
    </w:p>
    <w:p w14:paraId="77482AF4" w14:textId="77777777" w:rsidR="00231E7F" w:rsidRPr="00B474D8" w:rsidRDefault="00231E7F" w:rsidP="00867D9E">
      <w:pPr>
        <w:tabs>
          <w:tab w:val="clear" w:pos="567"/>
        </w:tabs>
        <w:rPr>
          <w:lang w:val="et-EE"/>
        </w:rPr>
      </w:pPr>
    </w:p>
    <w:p w14:paraId="1CE5F275" w14:textId="77777777" w:rsidR="00231E7F" w:rsidRPr="00B474D8" w:rsidRDefault="00231E7F" w:rsidP="00867D9E">
      <w:pPr>
        <w:keepNext/>
        <w:numPr>
          <w:ilvl w:val="12"/>
          <w:numId w:val="0"/>
        </w:numPr>
        <w:tabs>
          <w:tab w:val="clear" w:pos="567"/>
        </w:tabs>
        <w:rPr>
          <w:szCs w:val="24"/>
          <w:lang w:val="et-EE"/>
        </w:rPr>
      </w:pPr>
      <w:r>
        <w:rPr>
          <w:b/>
          <w:szCs w:val="24"/>
          <w:lang w:val="et-EE"/>
        </w:rPr>
        <w:t>Müügiloa hoidja</w:t>
      </w:r>
    </w:p>
    <w:p w14:paraId="03674C40" w14:textId="77777777" w:rsidR="00E54D53" w:rsidRPr="00E54D53" w:rsidRDefault="00E54D53" w:rsidP="00E54D53">
      <w:pPr>
        <w:keepNext/>
        <w:numPr>
          <w:ilvl w:val="12"/>
          <w:numId w:val="0"/>
        </w:numPr>
        <w:tabs>
          <w:tab w:val="clear" w:pos="567"/>
        </w:tabs>
        <w:rPr>
          <w:lang w:val="fi-FI"/>
        </w:rPr>
      </w:pPr>
      <w:r w:rsidRPr="00E54D53">
        <w:rPr>
          <w:lang w:val="fi-FI"/>
        </w:rPr>
        <w:t>Mylan Pharmaceuticals Limited</w:t>
      </w:r>
    </w:p>
    <w:p w14:paraId="2CE4DE09" w14:textId="77777777" w:rsidR="00E54D53" w:rsidRPr="00E54D53" w:rsidRDefault="00E54D53" w:rsidP="00E54D53">
      <w:pPr>
        <w:keepNext/>
        <w:numPr>
          <w:ilvl w:val="12"/>
          <w:numId w:val="0"/>
        </w:numPr>
        <w:tabs>
          <w:tab w:val="clear" w:pos="567"/>
        </w:tabs>
        <w:rPr>
          <w:lang w:val="fi-FI"/>
        </w:rPr>
      </w:pPr>
      <w:r w:rsidRPr="00E54D53">
        <w:rPr>
          <w:lang w:val="fi-FI"/>
        </w:rPr>
        <w:t xml:space="preserve">Damastown Industrial Park, </w:t>
      </w:r>
    </w:p>
    <w:p w14:paraId="6326CE3E" w14:textId="77777777" w:rsidR="00E54D53" w:rsidRPr="00E54D53" w:rsidRDefault="00E54D53" w:rsidP="00E54D53">
      <w:pPr>
        <w:keepNext/>
        <w:numPr>
          <w:ilvl w:val="12"/>
          <w:numId w:val="0"/>
        </w:numPr>
        <w:tabs>
          <w:tab w:val="clear" w:pos="567"/>
        </w:tabs>
        <w:rPr>
          <w:lang w:val="fi-FI"/>
        </w:rPr>
      </w:pPr>
      <w:r w:rsidRPr="00E54D53">
        <w:rPr>
          <w:lang w:val="fi-FI"/>
        </w:rPr>
        <w:t xml:space="preserve">Mulhuddart, Dublin 15, </w:t>
      </w:r>
    </w:p>
    <w:p w14:paraId="73153C93" w14:textId="0B7D7B31" w:rsidR="00DE4B9A" w:rsidRPr="00257894" w:rsidRDefault="00E54D53" w:rsidP="00867D9E">
      <w:pPr>
        <w:numPr>
          <w:ilvl w:val="12"/>
          <w:numId w:val="0"/>
        </w:numPr>
        <w:tabs>
          <w:tab w:val="clear" w:pos="567"/>
        </w:tabs>
        <w:ind w:right="-2"/>
        <w:rPr>
          <w:lang w:val="fi-FI"/>
        </w:rPr>
      </w:pPr>
      <w:r w:rsidRPr="00E54D53">
        <w:rPr>
          <w:lang w:val="fi-FI"/>
        </w:rPr>
        <w:t>Dublin</w:t>
      </w:r>
    </w:p>
    <w:p w14:paraId="10C1CDC3" w14:textId="77777777" w:rsidR="00DE4B9A" w:rsidRPr="006647E2" w:rsidRDefault="00DE4B9A" w:rsidP="00867D9E">
      <w:pPr>
        <w:suppressAutoHyphens/>
        <w:rPr>
          <w:lang w:val="et-EE"/>
        </w:rPr>
      </w:pPr>
      <w:r w:rsidRPr="006647E2">
        <w:rPr>
          <w:lang w:val="et-EE"/>
        </w:rPr>
        <w:t>Iirimaa</w:t>
      </w:r>
    </w:p>
    <w:p w14:paraId="28B66B84" w14:textId="77777777" w:rsidR="00231E7F" w:rsidRPr="00B474D8" w:rsidRDefault="00231E7F" w:rsidP="00867D9E">
      <w:pPr>
        <w:tabs>
          <w:tab w:val="clear" w:pos="567"/>
        </w:tabs>
        <w:rPr>
          <w:lang w:val="et-EE"/>
        </w:rPr>
      </w:pPr>
    </w:p>
    <w:p w14:paraId="794768A9" w14:textId="77777777" w:rsidR="00231E7F" w:rsidRPr="00B474D8" w:rsidRDefault="00231E7F" w:rsidP="00867D9E">
      <w:pPr>
        <w:keepNext/>
        <w:numPr>
          <w:ilvl w:val="12"/>
          <w:numId w:val="0"/>
        </w:numPr>
        <w:tabs>
          <w:tab w:val="clear" w:pos="567"/>
        </w:tabs>
        <w:rPr>
          <w:szCs w:val="24"/>
          <w:lang w:val="et-EE"/>
        </w:rPr>
      </w:pPr>
      <w:r w:rsidRPr="00B474D8">
        <w:rPr>
          <w:b/>
          <w:szCs w:val="24"/>
          <w:lang w:val="et-EE"/>
        </w:rPr>
        <w:t>Tootja</w:t>
      </w:r>
    </w:p>
    <w:p w14:paraId="7CB80638" w14:textId="77777777" w:rsidR="00826A02" w:rsidRPr="00826A02" w:rsidRDefault="00826A02" w:rsidP="00826A02">
      <w:pPr>
        <w:keepNext/>
        <w:numPr>
          <w:ilvl w:val="12"/>
          <w:numId w:val="0"/>
        </w:numPr>
        <w:tabs>
          <w:tab w:val="clear" w:pos="567"/>
        </w:tabs>
        <w:rPr>
          <w:szCs w:val="22"/>
          <w:lang w:val="fi-FI"/>
        </w:rPr>
      </w:pPr>
      <w:r w:rsidRPr="00826A02">
        <w:rPr>
          <w:szCs w:val="22"/>
          <w:lang w:val="fi-FI"/>
        </w:rPr>
        <w:t>Viatris Santé</w:t>
      </w:r>
    </w:p>
    <w:p w14:paraId="3AD39671" w14:textId="77777777" w:rsidR="00826A02" w:rsidRPr="00826A02" w:rsidRDefault="00826A02" w:rsidP="00826A02">
      <w:pPr>
        <w:keepNext/>
        <w:numPr>
          <w:ilvl w:val="12"/>
          <w:numId w:val="0"/>
        </w:numPr>
        <w:tabs>
          <w:tab w:val="clear" w:pos="567"/>
        </w:tabs>
        <w:rPr>
          <w:szCs w:val="22"/>
          <w:lang w:val="fi-FI"/>
        </w:rPr>
      </w:pPr>
      <w:r w:rsidRPr="00826A02">
        <w:rPr>
          <w:szCs w:val="22"/>
          <w:lang w:val="fi-FI"/>
        </w:rPr>
        <w:t>1 rue de Turin</w:t>
      </w:r>
    </w:p>
    <w:p w14:paraId="2B991B4B" w14:textId="0E3C835F" w:rsidR="00DE4B9A" w:rsidRPr="00116B39" w:rsidRDefault="00826A02" w:rsidP="00867D9E">
      <w:pPr>
        <w:keepNext/>
        <w:keepLines/>
        <w:rPr>
          <w:noProof/>
          <w:szCs w:val="22"/>
          <w:lang w:val="fr-FR"/>
        </w:rPr>
      </w:pPr>
      <w:r w:rsidRPr="00826A02">
        <w:rPr>
          <w:szCs w:val="22"/>
          <w:lang w:val="fi-FI"/>
        </w:rPr>
        <w:t>69007 Lyon</w:t>
      </w:r>
    </w:p>
    <w:p w14:paraId="2BB8C498" w14:textId="77777777" w:rsidR="00DE4B9A" w:rsidRPr="006647E2" w:rsidRDefault="00DE4B9A" w:rsidP="00867D9E">
      <w:pPr>
        <w:keepNext/>
        <w:keepLines/>
        <w:rPr>
          <w:noProof/>
          <w:szCs w:val="22"/>
          <w:lang w:val="et-EE"/>
        </w:rPr>
      </w:pPr>
      <w:r w:rsidRPr="006647E2">
        <w:rPr>
          <w:noProof/>
          <w:szCs w:val="22"/>
          <w:lang w:val="et-EE"/>
        </w:rPr>
        <w:t>Prantsusmaa</w:t>
      </w:r>
    </w:p>
    <w:p w14:paraId="27618C07" w14:textId="77777777" w:rsidR="00156A2A" w:rsidRDefault="00156A2A" w:rsidP="00156A2A">
      <w:pPr>
        <w:keepNext/>
        <w:keepLines/>
        <w:rPr>
          <w:szCs w:val="22"/>
          <w:lang w:val="et-EE"/>
        </w:rPr>
      </w:pPr>
    </w:p>
    <w:p w14:paraId="4D97C2A9" w14:textId="1711F7F1" w:rsidR="00156A2A" w:rsidRPr="00156A2A" w:rsidRDefault="00156A2A" w:rsidP="00156A2A">
      <w:pPr>
        <w:keepNext/>
        <w:keepLines/>
        <w:rPr>
          <w:szCs w:val="22"/>
          <w:lang w:val="et-EE"/>
        </w:rPr>
      </w:pPr>
      <w:r w:rsidRPr="00156A2A">
        <w:rPr>
          <w:szCs w:val="22"/>
          <w:lang w:val="et-EE"/>
        </w:rPr>
        <w:t>Eurofins BioPharma Product testing Budapest Kft</w:t>
      </w:r>
    </w:p>
    <w:p w14:paraId="5213A6DC" w14:textId="77777777" w:rsidR="00156A2A" w:rsidRPr="00156A2A" w:rsidRDefault="00156A2A" w:rsidP="00156A2A">
      <w:pPr>
        <w:keepNext/>
        <w:keepLines/>
        <w:rPr>
          <w:szCs w:val="22"/>
          <w:lang w:val="et-EE"/>
        </w:rPr>
      </w:pPr>
      <w:r w:rsidRPr="00156A2A">
        <w:rPr>
          <w:szCs w:val="22"/>
          <w:lang w:val="et-EE"/>
        </w:rPr>
        <w:t>Anonymus Utca 6, Kerulet,</w:t>
      </w:r>
    </w:p>
    <w:p w14:paraId="01C2F2B9" w14:textId="749C318C" w:rsidR="00DE4B9A" w:rsidRPr="00257894" w:rsidRDefault="00156A2A" w:rsidP="00867D9E">
      <w:pPr>
        <w:autoSpaceDE w:val="0"/>
        <w:autoSpaceDN w:val="0"/>
        <w:rPr>
          <w:szCs w:val="22"/>
          <w:lang w:val="et-EE"/>
        </w:rPr>
      </w:pPr>
      <w:r w:rsidRPr="00156A2A">
        <w:rPr>
          <w:szCs w:val="22"/>
          <w:lang w:val="et-EE"/>
        </w:rPr>
        <w:t>Budapest IV, 1045</w:t>
      </w:r>
    </w:p>
    <w:p w14:paraId="2EE64C32" w14:textId="77777777" w:rsidR="00DE4B9A" w:rsidRPr="006647E2" w:rsidRDefault="00DE4B9A" w:rsidP="00867D9E">
      <w:pPr>
        <w:autoSpaceDE w:val="0"/>
        <w:autoSpaceDN w:val="0"/>
        <w:rPr>
          <w:szCs w:val="22"/>
          <w:lang w:val="et-EE" w:eastAsia="en-GB"/>
        </w:rPr>
      </w:pPr>
      <w:r w:rsidRPr="006647E2">
        <w:rPr>
          <w:szCs w:val="22"/>
          <w:lang w:val="et-EE"/>
        </w:rPr>
        <w:t>Ungari</w:t>
      </w:r>
    </w:p>
    <w:p w14:paraId="5405DB5A" w14:textId="77777777" w:rsidR="00DE4B9A" w:rsidRPr="00257894" w:rsidRDefault="00DE4B9A" w:rsidP="00867D9E">
      <w:pPr>
        <w:numPr>
          <w:ilvl w:val="12"/>
          <w:numId w:val="0"/>
        </w:numPr>
        <w:tabs>
          <w:tab w:val="clear" w:pos="567"/>
        </w:tabs>
        <w:ind w:right="-2"/>
        <w:rPr>
          <w:noProof/>
          <w:szCs w:val="22"/>
          <w:lang w:val="et-EE"/>
        </w:rPr>
      </w:pPr>
    </w:p>
    <w:p w14:paraId="7FBCFD95" w14:textId="546C61DA" w:rsidR="00DE4B9A" w:rsidRPr="00257894" w:rsidRDefault="00DE4B9A" w:rsidP="00867D9E">
      <w:pPr>
        <w:numPr>
          <w:ilvl w:val="12"/>
          <w:numId w:val="0"/>
        </w:numPr>
        <w:tabs>
          <w:tab w:val="clear" w:pos="567"/>
        </w:tabs>
        <w:ind w:right="-2"/>
        <w:rPr>
          <w:noProof/>
          <w:szCs w:val="22"/>
          <w:lang w:val="et-EE"/>
        </w:rPr>
      </w:pPr>
      <w:del w:id="12" w:author="Anonymous-Viatris" w:date="2026-04-22T12:13:00Z" w16du:dateUtc="2026-04-22T06:43:00Z">
        <w:r w:rsidRPr="00257894" w:rsidDel="009336DF">
          <w:rPr>
            <w:noProof/>
            <w:szCs w:val="22"/>
            <w:lang w:val="et-EE"/>
          </w:rPr>
          <w:delText xml:space="preserve">Mylan </w:delText>
        </w:r>
      </w:del>
      <w:ins w:id="13" w:author="Anonymous-Viatris" w:date="2026-04-22T12:13:00Z" w16du:dateUtc="2026-04-22T06:43:00Z">
        <w:r w:rsidR="009336DF">
          <w:rPr>
            <w:noProof/>
            <w:szCs w:val="22"/>
            <w:lang w:val="et-EE"/>
          </w:rPr>
          <w:t>Viatris</w:t>
        </w:r>
        <w:r w:rsidR="009336DF" w:rsidRPr="00257894">
          <w:rPr>
            <w:noProof/>
            <w:szCs w:val="22"/>
            <w:lang w:val="et-EE"/>
          </w:rPr>
          <w:t xml:space="preserve"> </w:t>
        </w:r>
      </w:ins>
      <w:r w:rsidRPr="00257894">
        <w:rPr>
          <w:noProof/>
          <w:szCs w:val="22"/>
          <w:lang w:val="et-EE"/>
        </w:rPr>
        <w:t>Germany GmbH</w:t>
      </w:r>
    </w:p>
    <w:p w14:paraId="105940EE" w14:textId="77777777" w:rsidR="00DE4B9A" w:rsidRPr="00257894" w:rsidRDefault="00DE4B9A" w:rsidP="00867D9E">
      <w:pPr>
        <w:numPr>
          <w:ilvl w:val="12"/>
          <w:numId w:val="0"/>
        </w:numPr>
        <w:tabs>
          <w:tab w:val="clear" w:pos="567"/>
        </w:tabs>
        <w:ind w:right="-2"/>
        <w:rPr>
          <w:noProof/>
          <w:szCs w:val="22"/>
          <w:lang w:val="et-EE"/>
        </w:rPr>
      </w:pPr>
      <w:r w:rsidRPr="00257894">
        <w:rPr>
          <w:noProof/>
          <w:szCs w:val="22"/>
          <w:lang w:val="et-EE"/>
        </w:rPr>
        <w:t>Benzstrasse 1</w:t>
      </w:r>
    </w:p>
    <w:p w14:paraId="4B1CB16B" w14:textId="77777777" w:rsidR="00DE4B9A" w:rsidRPr="00257894" w:rsidRDefault="00DE4B9A" w:rsidP="00867D9E">
      <w:pPr>
        <w:numPr>
          <w:ilvl w:val="12"/>
          <w:numId w:val="0"/>
        </w:numPr>
        <w:tabs>
          <w:tab w:val="clear" w:pos="567"/>
        </w:tabs>
        <w:ind w:right="-2"/>
        <w:rPr>
          <w:noProof/>
          <w:szCs w:val="22"/>
          <w:lang w:val="et-EE"/>
        </w:rPr>
      </w:pPr>
      <w:r w:rsidRPr="00257894">
        <w:rPr>
          <w:noProof/>
          <w:szCs w:val="22"/>
          <w:lang w:val="et-EE"/>
        </w:rPr>
        <w:t>Bad Homburg</w:t>
      </w:r>
    </w:p>
    <w:p w14:paraId="26CF303D" w14:textId="77777777" w:rsidR="00DE4B9A" w:rsidRPr="00257894" w:rsidRDefault="00DE4B9A" w:rsidP="00867D9E">
      <w:pPr>
        <w:numPr>
          <w:ilvl w:val="12"/>
          <w:numId w:val="0"/>
        </w:numPr>
        <w:tabs>
          <w:tab w:val="clear" w:pos="567"/>
        </w:tabs>
        <w:ind w:right="-2"/>
        <w:rPr>
          <w:noProof/>
          <w:szCs w:val="22"/>
          <w:lang w:val="et-EE"/>
        </w:rPr>
      </w:pPr>
      <w:r w:rsidRPr="00257894">
        <w:rPr>
          <w:noProof/>
          <w:szCs w:val="22"/>
          <w:lang w:val="et-EE"/>
        </w:rPr>
        <w:t>61352 Hesse</w:t>
      </w:r>
    </w:p>
    <w:p w14:paraId="757A49E1" w14:textId="77777777" w:rsidR="00DE4B9A" w:rsidRPr="006647E2" w:rsidRDefault="00DE4B9A" w:rsidP="00867D9E">
      <w:pPr>
        <w:tabs>
          <w:tab w:val="clear" w:pos="567"/>
        </w:tabs>
        <w:rPr>
          <w:noProof/>
          <w:szCs w:val="22"/>
          <w:lang w:val="et-EE"/>
        </w:rPr>
      </w:pPr>
      <w:r w:rsidRPr="006647E2">
        <w:rPr>
          <w:noProof/>
          <w:szCs w:val="22"/>
          <w:lang w:val="et-EE"/>
        </w:rPr>
        <w:t>Saksamaa</w:t>
      </w:r>
    </w:p>
    <w:p w14:paraId="4F6C1BBD" w14:textId="77777777" w:rsidR="006647E2" w:rsidRPr="00B474D8" w:rsidRDefault="006647E2" w:rsidP="00867D9E">
      <w:pPr>
        <w:tabs>
          <w:tab w:val="clear" w:pos="567"/>
        </w:tabs>
        <w:rPr>
          <w:lang w:val="et-EE"/>
        </w:rPr>
      </w:pPr>
    </w:p>
    <w:p w14:paraId="16857647" w14:textId="39AC3173" w:rsidR="00231E7F" w:rsidRDefault="00231E7F" w:rsidP="00867D9E">
      <w:pPr>
        <w:keepNext/>
        <w:tabs>
          <w:tab w:val="clear" w:pos="567"/>
        </w:tabs>
        <w:rPr>
          <w:lang w:val="et-EE"/>
        </w:rPr>
      </w:pPr>
      <w:r w:rsidRPr="00B474D8">
        <w:rPr>
          <w:lang w:val="et-EE"/>
        </w:rPr>
        <w:t>Lisaküsimuste tekkimisel selle ravimi kohta pöörduge palun müügiloa hoidja kohaliku esindaja poole.</w:t>
      </w:r>
    </w:p>
    <w:p w14:paraId="5C6C935F" w14:textId="77777777" w:rsidR="00E54D53" w:rsidRPr="00D85D46" w:rsidRDefault="00E54D53" w:rsidP="00E54D53">
      <w:pPr>
        <w:rPr>
          <w:rFonts w:eastAsia="Times New Roman"/>
          <w:noProof/>
          <w:snapToGrid/>
          <w:szCs w:val="22"/>
          <w:lang w:val="et-EE" w:eastAsia="en-US"/>
        </w:rPr>
      </w:pPr>
      <w:bookmarkStart w:id="14" w:name="_Hlk131507027"/>
    </w:p>
    <w:tbl>
      <w:tblPr>
        <w:tblW w:w="9378" w:type="dxa"/>
        <w:tblInd w:w="-56" w:type="dxa"/>
        <w:tblLayout w:type="fixed"/>
        <w:tblLook w:val="0000" w:firstRow="0" w:lastRow="0" w:firstColumn="0" w:lastColumn="0" w:noHBand="0" w:noVBand="0"/>
      </w:tblPr>
      <w:tblGrid>
        <w:gridCol w:w="4700"/>
        <w:gridCol w:w="4678"/>
      </w:tblGrid>
      <w:tr w:rsidR="00E54D53" w:rsidRPr="00E54D53" w14:paraId="2D81AEEF" w14:textId="77777777" w:rsidTr="00B83469">
        <w:tc>
          <w:tcPr>
            <w:tcW w:w="4700" w:type="dxa"/>
          </w:tcPr>
          <w:p w14:paraId="4C5E982D" w14:textId="77777777" w:rsidR="00E54D53" w:rsidRPr="00E54D53" w:rsidRDefault="00E54D53" w:rsidP="00E54D53">
            <w:pPr>
              <w:rPr>
                <w:rFonts w:eastAsia="Times New Roman"/>
                <w:noProof/>
                <w:snapToGrid/>
                <w:szCs w:val="22"/>
                <w:lang w:val="fr-FR" w:eastAsia="en-US"/>
              </w:rPr>
            </w:pPr>
            <w:bookmarkStart w:id="15" w:name="_Hlk176783673"/>
            <w:r w:rsidRPr="00E54D53">
              <w:rPr>
                <w:rFonts w:eastAsia="Times New Roman"/>
                <w:b/>
                <w:noProof/>
                <w:snapToGrid/>
                <w:szCs w:val="22"/>
                <w:lang w:val="fr-FR" w:eastAsia="en-US"/>
              </w:rPr>
              <w:t>België/Belgique/Belgien</w:t>
            </w:r>
          </w:p>
          <w:p w14:paraId="6400E012" w14:textId="77777777" w:rsidR="00E54D53" w:rsidRPr="00E54D53" w:rsidRDefault="00E54D53" w:rsidP="00E54D53">
            <w:pPr>
              <w:spacing w:line="276" w:lineRule="auto"/>
              <w:rPr>
                <w:rFonts w:eastAsia="Times New Roman"/>
                <w:snapToGrid/>
                <w:szCs w:val="22"/>
                <w:lang w:val="fr-FR" w:eastAsia="da-DK"/>
              </w:rPr>
            </w:pPr>
            <w:r w:rsidRPr="00E54D53">
              <w:rPr>
                <w:rFonts w:eastAsia="Times New Roman"/>
                <w:snapToGrid/>
                <w:szCs w:val="22"/>
                <w:lang w:val="fr-FR" w:eastAsia="da-DK"/>
              </w:rPr>
              <w:t>Viatris</w:t>
            </w:r>
          </w:p>
          <w:p w14:paraId="10A0F7B2" w14:textId="77777777" w:rsidR="00E54D53" w:rsidRPr="00E54D53" w:rsidRDefault="00E54D53" w:rsidP="00E54D53">
            <w:pPr>
              <w:spacing w:line="276" w:lineRule="auto"/>
              <w:rPr>
                <w:rFonts w:eastAsia="Times New Roman"/>
                <w:snapToGrid/>
                <w:szCs w:val="22"/>
                <w:lang w:val="fr-FR" w:eastAsia="da-DK"/>
              </w:rPr>
            </w:pPr>
            <w:r w:rsidRPr="00E54D53">
              <w:rPr>
                <w:rFonts w:eastAsia="Times New Roman"/>
                <w:snapToGrid/>
                <w:szCs w:val="22"/>
                <w:lang w:val="fr-FR" w:eastAsia="da-DK"/>
              </w:rPr>
              <w:t>Tél/</w:t>
            </w:r>
            <w:proofErr w:type="gramStart"/>
            <w:r w:rsidRPr="00E54D53">
              <w:rPr>
                <w:rFonts w:eastAsia="Times New Roman"/>
                <w:snapToGrid/>
                <w:szCs w:val="22"/>
                <w:lang w:val="fr-FR" w:eastAsia="da-DK"/>
              </w:rPr>
              <w:t>Tel:</w:t>
            </w:r>
            <w:proofErr w:type="gramEnd"/>
            <w:r w:rsidRPr="00E54D53">
              <w:rPr>
                <w:rFonts w:eastAsia="Times New Roman"/>
                <w:snapToGrid/>
                <w:szCs w:val="22"/>
                <w:lang w:val="fr-FR" w:eastAsia="da-DK"/>
              </w:rPr>
              <w:t xml:space="preserve"> + 32 (0)2 658 61 00</w:t>
            </w:r>
          </w:p>
          <w:p w14:paraId="0A4B2363" w14:textId="77777777" w:rsidR="00E54D53" w:rsidRPr="00E54D53" w:rsidRDefault="00E54D53" w:rsidP="00E54D53">
            <w:pPr>
              <w:ind w:right="34"/>
              <w:rPr>
                <w:rFonts w:eastAsia="Times New Roman"/>
                <w:noProof/>
                <w:snapToGrid/>
                <w:szCs w:val="22"/>
                <w:lang w:val="fr-FR" w:eastAsia="en-US"/>
              </w:rPr>
            </w:pPr>
          </w:p>
        </w:tc>
        <w:tc>
          <w:tcPr>
            <w:tcW w:w="4678" w:type="dxa"/>
          </w:tcPr>
          <w:p w14:paraId="7F993785" w14:textId="77777777" w:rsidR="00E54D53" w:rsidRPr="00E54D53" w:rsidRDefault="00E54D53" w:rsidP="00E54D53">
            <w:pPr>
              <w:autoSpaceDE w:val="0"/>
              <w:autoSpaceDN w:val="0"/>
              <w:adjustRightInd w:val="0"/>
              <w:rPr>
                <w:rFonts w:eastAsia="Times New Roman"/>
                <w:noProof/>
                <w:snapToGrid/>
                <w:szCs w:val="22"/>
                <w:lang w:val="en-US" w:eastAsia="en-US"/>
              </w:rPr>
            </w:pPr>
            <w:r w:rsidRPr="00E54D53">
              <w:rPr>
                <w:rFonts w:eastAsia="Times New Roman"/>
                <w:b/>
                <w:noProof/>
                <w:snapToGrid/>
                <w:szCs w:val="22"/>
                <w:lang w:val="en-US" w:eastAsia="en-US"/>
              </w:rPr>
              <w:t>Lietuva</w:t>
            </w:r>
          </w:p>
          <w:p w14:paraId="33F3F01D" w14:textId="77777777" w:rsidR="00E54D53" w:rsidRPr="00E54D53" w:rsidRDefault="00E54D53" w:rsidP="00E54D53">
            <w:pPr>
              <w:keepNext/>
              <w:keepLines/>
              <w:spacing w:line="276" w:lineRule="auto"/>
              <w:rPr>
                <w:rFonts w:eastAsia="Times New Roman"/>
                <w:bCs/>
                <w:snapToGrid/>
                <w:szCs w:val="22"/>
                <w:lang w:val="en-US" w:eastAsia="en-GB"/>
              </w:rPr>
            </w:pPr>
            <w:r w:rsidRPr="00E54D53">
              <w:rPr>
                <w:rFonts w:eastAsia="Times New Roman"/>
                <w:bCs/>
                <w:snapToGrid/>
                <w:szCs w:val="22"/>
                <w:lang w:val="en-US" w:eastAsia="en-GB"/>
              </w:rPr>
              <w:t xml:space="preserve">Viatris UAB </w:t>
            </w:r>
          </w:p>
          <w:p w14:paraId="304F59AF" w14:textId="77777777" w:rsidR="00E54D53" w:rsidRPr="00E54D53" w:rsidRDefault="00E54D53" w:rsidP="00E54D53">
            <w:pPr>
              <w:autoSpaceDE w:val="0"/>
              <w:autoSpaceDN w:val="0"/>
              <w:adjustRightInd w:val="0"/>
              <w:rPr>
                <w:rFonts w:eastAsia="Times New Roman"/>
                <w:noProof/>
                <w:snapToGrid/>
                <w:szCs w:val="22"/>
                <w:lang w:val="en-US" w:eastAsia="en-US"/>
              </w:rPr>
            </w:pPr>
            <w:r w:rsidRPr="00E54D53">
              <w:rPr>
                <w:rFonts w:eastAsia="Times New Roman"/>
                <w:snapToGrid/>
                <w:szCs w:val="22"/>
                <w:lang w:val="en-US" w:eastAsia="en-GB"/>
              </w:rPr>
              <w:t xml:space="preserve">Tel: </w:t>
            </w:r>
            <w:r w:rsidRPr="00E54D53">
              <w:rPr>
                <w:rFonts w:eastAsia="Times New Roman"/>
                <w:bCs/>
                <w:snapToGrid/>
                <w:szCs w:val="22"/>
                <w:lang w:val="en-US" w:eastAsia="en-GB"/>
              </w:rPr>
              <w:t>+370 5 205 1288</w:t>
            </w:r>
          </w:p>
          <w:p w14:paraId="6F305D8C" w14:textId="77777777" w:rsidR="00E54D53" w:rsidRPr="00E54D53" w:rsidRDefault="00E54D53" w:rsidP="00E54D53">
            <w:pPr>
              <w:suppressAutoHyphens/>
              <w:rPr>
                <w:rFonts w:eastAsia="Times New Roman"/>
                <w:noProof/>
                <w:snapToGrid/>
                <w:szCs w:val="22"/>
                <w:lang w:val="en-US" w:eastAsia="en-US"/>
              </w:rPr>
            </w:pPr>
          </w:p>
        </w:tc>
      </w:tr>
      <w:tr w:rsidR="00E54D53" w:rsidRPr="00E54D53" w14:paraId="7DD8664B" w14:textId="77777777" w:rsidTr="00B83469">
        <w:tc>
          <w:tcPr>
            <w:tcW w:w="4700" w:type="dxa"/>
          </w:tcPr>
          <w:p w14:paraId="6320D007" w14:textId="77777777" w:rsidR="00E54D53" w:rsidRPr="00E54D53" w:rsidRDefault="00E54D53" w:rsidP="00E54D53">
            <w:pPr>
              <w:autoSpaceDE w:val="0"/>
              <w:autoSpaceDN w:val="0"/>
              <w:adjustRightInd w:val="0"/>
              <w:rPr>
                <w:rFonts w:eastAsia="Times New Roman"/>
                <w:snapToGrid/>
                <w:szCs w:val="22"/>
                <w:lang w:eastAsia="en-US"/>
              </w:rPr>
            </w:pPr>
            <w:proofErr w:type="spellStart"/>
            <w:r w:rsidRPr="00E54D53">
              <w:rPr>
                <w:rFonts w:eastAsia="Times New Roman"/>
                <w:b/>
                <w:bCs/>
                <w:snapToGrid/>
                <w:szCs w:val="22"/>
                <w:lang w:eastAsia="en-US"/>
              </w:rPr>
              <w:t>България</w:t>
            </w:r>
            <w:proofErr w:type="spellEnd"/>
          </w:p>
          <w:p w14:paraId="7CD98823" w14:textId="37508F77" w:rsidR="00E54D53" w:rsidRPr="00E54D53" w:rsidRDefault="009336DF" w:rsidP="00E54D53">
            <w:pPr>
              <w:tabs>
                <w:tab w:val="clear" w:pos="567"/>
              </w:tabs>
              <w:spacing w:line="276" w:lineRule="auto"/>
              <w:rPr>
                <w:rFonts w:eastAsia="Times New Roman"/>
                <w:snapToGrid/>
                <w:szCs w:val="22"/>
                <w:lang w:val="bg-BG" w:eastAsia="en-US"/>
              </w:rPr>
            </w:pPr>
            <w:ins w:id="16" w:author="Anonymous-Viatris" w:date="2026-04-22T12:14:00Z" w16du:dateUtc="2026-04-22T06:44:00Z">
              <w:r w:rsidRPr="009336DF">
                <w:rPr>
                  <w:rFonts w:eastAsia="Times New Roman"/>
                  <w:snapToGrid/>
                  <w:szCs w:val="22"/>
                  <w:lang w:val="bg-BG" w:eastAsia="en-GB"/>
                </w:rPr>
                <w:t>Виатрис</w:t>
              </w:r>
            </w:ins>
            <w:del w:id="17" w:author="Anonymous-Viatris" w:date="2026-04-22T12:14:00Z" w16du:dateUtc="2026-04-22T06:44:00Z">
              <w:r w:rsidR="00E54D53" w:rsidRPr="00E54D53" w:rsidDel="009336DF">
                <w:rPr>
                  <w:rFonts w:eastAsia="Times New Roman"/>
                  <w:snapToGrid/>
                  <w:szCs w:val="22"/>
                  <w:lang w:val="bg-BG" w:eastAsia="en-GB"/>
                </w:rPr>
                <w:delText>Майлан</w:delText>
              </w:r>
            </w:del>
            <w:r w:rsidR="00E54D53" w:rsidRPr="00E54D53">
              <w:rPr>
                <w:rFonts w:eastAsia="Times New Roman"/>
                <w:snapToGrid/>
                <w:szCs w:val="22"/>
                <w:lang w:val="bg-BG" w:eastAsia="en-GB"/>
              </w:rPr>
              <w:t xml:space="preserve"> ЕООД</w:t>
            </w:r>
          </w:p>
          <w:p w14:paraId="4048A0A0" w14:textId="560A4EBD" w:rsidR="00E54D53" w:rsidRPr="00E54D53" w:rsidRDefault="00E54D53" w:rsidP="00E54D53">
            <w:pPr>
              <w:rPr>
                <w:rFonts w:eastAsia="Times New Roman"/>
                <w:snapToGrid/>
                <w:szCs w:val="22"/>
                <w:lang w:eastAsia="en-US"/>
              </w:rPr>
            </w:pPr>
            <w:r w:rsidRPr="00E54D53">
              <w:rPr>
                <w:rFonts w:eastAsia="Times New Roman"/>
                <w:snapToGrid/>
                <w:szCs w:val="22"/>
                <w:lang w:eastAsia="en-US"/>
              </w:rPr>
              <w:t>Тел</w:t>
            </w:r>
            <w:ins w:id="18" w:author="Anonymous-Viatris" w:date="2026-04-22T12:14:00Z" w16du:dateUtc="2026-04-22T06:44:00Z">
              <w:r w:rsidR="009336DF">
                <w:rPr>
                  <w:rFonts w:eastAsia="Times New Roman"/>
                  <w:snapToGrid/>
                  <w:szCs w:val="22"/>
                  <w:lang w:eastAsia="en-US"/>
                </w:rPr>
                <w:t>.</w:t>
              </w:r>
            </w:ins>
            <w:r w:rsidRPr="00E54D53">
              <w:rPr>
                <w:rFonts w:eastAsia="Times New Roman"/>
                <w:snapToGrid/>
                <w:szCs w:val="22"/>
                <w:lang w:eastAsia="en-US"/>
              </w:rPr>
              <w:t>: +359 2 44 55 400</w:t>
            </w:r>
          </w:p>
          <w:p w14:paraId="3D46E1FB"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63583B70" w14:textId="77777777" w:rsidR="00E54D53" w:rsidRPr="00E54D53" w:rsidRDefault="00E54D53" w:rsidP="00E54D53">
            <w:pPr>
              <w:tabs>
                <w:tab w:val="left" w:pos="-720"/>
              </w:tabs>
              <w:suppressAutoHyphens/>
              <w:rPr>
                <w:rFonts w:eastAsia="Times New Roman"/>
                <w:noProof/>
                <w:snapToGrid/>
                <w:szCs w:val="22"/>
                <w:lang w:val="de-DE" w:eastAsia="en-US"/>
              </w:rPr>
            </w:pPr>
            <w:r w:rsidRPr="00E54D53">
              <w:rPr>
                <w:rFonts w:eastAsia="Times New Roman"/>
                <w:b/>
                <w:noProof/>
                <w:snapToGrid/>
                <w:szCs w:val="22"/>
                <w:lang w:val="de-DE" w:eastAsia="en-US"/>
              </w:rPr>
              <w:t>Luxembourg/Luxemburg</w:t>
            </w:r>
          </w:p>
          <w:p w14:paraId="4AED2F0C" w14:textId="77777777" w:rsidR="00E54D53" w:rsidRPr="00E54D53" w:rsidRDefault="00E54D53" w:rsidP="00E54D53">
            <w:pPr>
              <w:spacing w:line="276" w:lineRule="auto"/>
              <w:rPr>
                <w:rFonts w:eastAsia="Times New Roman"/>
                <w:snapToGrid/>
                <w:szCs w:val="22"/>
                <w:lang w:val="fr-FR" w:eastAsia="da-DK"/>
              </w:rPr>
            </w:pPr>
            <w:r w:rsidRPr="00E54D53">
              <w:rPr>
                <w:rFonts w:eastAsia="Times New Roman"/>
                <w:snapToGrid/>
                <w:szCs w:val="22"/>
                <w:lang w:val="fr-FR" w:eastAsia="da-DK"/>
              </w:rPr>
              <w:t>Viatris</w:t>
            </w:r>
          </w:p>
          <w:p w14:paraId="0832C6C4" w14:textId="77777777" w:rsidR="00E54D53" w:rsidRPr="00E54D53" w:rsidRDefault="00E54D53" w:rsidP="00E54D53">
            <w:pPr>
              <w:spacing w:line="276" w:lineRule="auto"/>
              <w:rPr>
                <w:rFonts w:eastAsia="Times New Roman"/>
                <w:snapToGrid/>
                <w:szCs w:val="22"/>
                <w:lang w:val="fr-FR" w:eastAsia="da-DK"/>
              </w:rPr>
            </w:pPr>
            <w:r w:rsidRPr="00E54D53">
              <w:rPr>
                <w:rFonts w:eastAsia="Times New Roman"/>
                <w:snapToGrid/>
                <w:szCs w:val="22"/>
                <w:lang w:val="fr-FR" w:eastAsia="da-DK"/>
              </w:rPr>
              <w:t>Tél/</w:t>
            </w:r>
            <w:proofErr w:type="gramStart"/>
            <w:r w:rsidRPr="00E54D53">
              <w:rPr>
                <w:rFonts w:eastAsia="Times New Roman"/>
                <w:snapToGrid/>
                <w:szCs w:val="22"/>
                <w:lang w:val="fr-FR" w:eastAsia="da-DK"/>
              </w:rPr>
              <w:t>Tel:</w:t>
            </w:r>
            <w:proofErr w:type="gramEnd"/>
            <w:r w:rsidRPr="00E54D53">
              <w:rPr>
                <w:rFonts w:eastAsia="Times New Roman"/>
                <w:snapToGrid/>
                <w:szCs w:val="22"/>
                <w:lang w:val="fr-FR" w:eastAsia="da-DK"/>
              </w:rPr>
              <w:t xml:space="preserve"> + 32 (0)2 658 61 00</w:t>
            </w:r>
          </w:p>
          <w:p w14:paraId="1EFFF3CB" w14:textId="77777777" w:rsidR="00E54D53" w:rsidRPr="00E54D53" w:rsidRDefault="00E54D53" w:rsidP="00E54D53">
            <w:pPr>
              <w:spacing w:line="276" w:lineRule="auto"/>
              <w:rPr>
                <w:rFonts w:eastAsia="Times New Roman"/>
                <w:snapToGrid/>
                <w:szCs w:val="22"/>
                <w:lang w:val="fr-FR" w:eastAsia="da-DK"/>
              </w:rPr>
            </w:pPr>
            <w:r w:rsidRPr="00E54D53">
              <w:rPr>
                <w:rFonts w:eastAsia="Times New Roman"/>
                <w:snapToGrid/>
                <w:szCs w:val="22"/>
                <w:lang w:val="fr-FR" w:eastAsia="da-DK"/>
              </w:rPr>
              <w:lastRenderedPageBreak/>
              <w:t>(Belgique/</w:t>
            </w:r>
            <w:proofErr w:type="spellStart"/>
            <w:r w:rsidRPr="00E54D53">
              <w:rPr>
                <w:rFonts w:eastAsia="Times New Roman"/>
                <w:snapToGrid/>
                <w:szCs w:val="22"/>
                <w:lang w:val="fr-FR" w:eastAsia="da-DK"/>
              </w:rPr>
              <w:t>Belgien</w:t>
            </w:r>
            <w:proofErr w:type="spellEnd"/>
            <w:r w:rsidRPr="00E54D53">
              <w:rPr>
                <w:rFonts w:eastAsia="Times New Roman"/>
                <w:snapToGrid/>
                <w:szCs w:val="22"/>
                <w:lang w:val="fr-FR" w:eastAsia="da-DK"/>
              </w:rPr>
              <w:t>)</w:t>
            </w:r>
          </w:p>
          <w:p w14:paraId="5C387B20" w14:textId="77777777" w:rsidR="00E54D53" w:rsidRPr="00E54D53" w:rsidRDefault="00E54D53" w:rsidP="00E54D53">
            <w:pPr>
              <w:tabs>
                <w:tab w:val="left" w:pos="-720"/>
              </w:tabs>
              <w:suppressAutoHyphens/>
              <w:rPr>
                <w:rFonts w:eastAsia="Times New Roman"/>
                <w:noProof/>
                <w:snapToGrid/>
                <w:szCs w:val="22"/>
                <w:lang w:val="de-DE" w:eastAsia="en-US"/>
              </w:rPr>
            </w:pPr>
          </w:p>
        </w:tc>
      </w:tr>
      <w:tr w:rsidR="00E54D53" w:rsidRPr="00E54D53" w14:paraId="08736F3D" w14:textId="77777777" w:rsidTr="00B83469">
        <w:trPr>
          <w:trHeight w:val="1023"/>
        </w:trPr>
        <w:tc>
          <w:tcPr>
            <w:tcW w:w="4700" w:type="dxa"/>
          </w:tcPr>
          <w:p w14:paraId="71D94C1F" w14:textId="77777777" w:rsidR="00E54D53" w:rsidRPr="009336DF" w:rsidRDefault="00E54D53" w:rsidP="00E54D53">
            <w:pPr>
              <w:tabs>
                <w:tab w:val="left" w:pos="-720"/>
              </w:tabs>
              <w:suppressAutoHyphens/>
              <w:rPr>
                <w:rFonts w:eastAsia="Times New Roman"/>
                <w:noProof/>
                <w:snapToGrid/>
                <w:szCs w:val="22"/>
                <w:lang w:eastAsia="en-US"/>
              </w:rPr>
            </w:pPr>
            <w:r w:rsidRPr="009336DF">
              <w:rPr>
                <w:rFonts w:eastAsia="Times New Roman"/>
                <w:b/>
                <w:noProof/>
                <w:snapToGrid/>
                <w:szCs w:val="22"/>
                <w:lang w:eastAsia="en-US"/>
              </w:rPr>
              <w:lastRenderedPageBreak/>
              <w:t>Česká republika</w:t>
            </w:r>
          </w:p>
          <w:p w14:paraId="384A2B49" w14:textId="77777777" w:rsidR="00E54D53" w:rsidRPr="009336DF" w:rsidRDefault="00E54D53" w:rsidP="00E54D53">
            <w:pPr>
              <w:spacing w:line="276" w:lineRule="auto"/>
              <w:rPr>
                <w:rFonts w:eastAsia="Times New Roman"/>
                <w:snapToGrid/>
                <w:szCs w:val="22"/>
                <w:lang w:eastAsia="en-US"/>
              </w:rPr>
            </w:pPr>
            <w:r w:rsidRPr="009336DF">
              <w:rPr>
                <w:rFonts w:eastAsia="Times New Roman"/>
                <w:snapToGrid/>
                <w:szCs w:val="22"/>
                <w:lang w:eastAsia="en-GB"/>
              </w:rPr>
              <w:t xml:space="preserve">Viatris CZ </w:t>
            </w:r>
            <w:proofErr w:type="spellStart"/>
            <w:r w:rsidRPr="009336DF">
              <w:rPr>
                <w:rFonts w:eastAsia="Times New Roman"/>
                <w:snapToGrid/>
                <w:szCs w:val="22"/>
                <w:lang w:eastAsia="en-GB"/>
              </w:rPr>
              <w:t>s.r.o.</w:t>
            </w:r>
            <w:proofErr w:type="spellEnd"/>
          </w:p>
          <w:p w14:paraId="106B6A43" w14:textId="77777777" w:rsidR="00E54D53" w:rsidRPr="00E54D53" w:rsidRDefault="00E54D53" w:rsidP="00E54D53">
            <w:pPr>
              <w:spacing w:line="276" w:lineRule="auto"/>
              <w:rPr>
                <w:rFonts w:eastAsia="Times New Roman"/>
                <w:noProof/>
                <w:snapToGrid/>
                <w:szCs w:val="22"/>
                <w:lang w:eastAsia="en-GB"/>
              </w:rPr>
            </w:pPr>
            <w:r w:rsidRPr="00E54D53">
              <w:rPr>
                <w:rFonts w:eastAsia="Times New Roman"/>
                <w:noProof/>
                <w:snapToGrid/>
                <w:szCs w:val="22"/>
                <w:lang w:eastAsia="en-GB"/>
              </w:rPr>
              <w:t>Tel: + 420 222 004 400</w:t>
            </w:r>
          </w:p>
        </w:tc>
        <w:tc>
          <w:tcPr>
            <w:tcW w:w="4678" w:type="dxa"/>
          </w:tcPr>
          <w:p w14:paraId="03D83E8C" w14:textId="77777777" w:rsidR="00E54D53" w:rsidRPr="00E54D53" w:rsidRDefault="00E54D53" w:rsidP="00E54D53">
            <w:pPr>
              <w:rPr>
                <w:rFonts w:eastAsia="Times New Roman"/>
                <w:bCs/>
                <w:noProof/>
                <w:snapToGrid/>
                <w:szCs w:val="22"/>
                <w:lang w:eastAsia="en-US"/>
              </w:rPr>
            </w:pPr>
            <w:r w:rsidRPr="00E54D53">
              <w:rPr>
                <w:rFonts w:eastAsia="Times New Roman"/>
                <w:b/>
                <w:noProof/>
                <w:snapToGrid/>
                <w:szCs w:val="22"/>
                <w:lang w:eastAsia="en-US"/>
              </w:rPr>
              <w:t>Magyarország</w:t>
            </w:r>
          </w:p>
          <w:p w14:paraId="19E428CC" w14:textId="77777777" w:rsidR="00E54D53" w:rsidRPr="00E54D53" w:rsidRDefault="00E54D53" w:rsidP="00E54D53">
            <w:pPr>
              <w:spacing w:line="276" w:lineRule="auto"/>
              <w:rPr>
                <w:rFonts w:eastAsia="Times New Roman"/>
                <w:snapToGrid/>
                <w:szCs w:val="22"/>
                <w:lang w:eastAsia="en-US"/>
              </w:rPr>
            </w:pPr>
            <w:r w:rsidRPr="00E54D53">
              <w:rPr>
                <w:rFonts w:eastAsia="Times New Roman"/>
                <w:noProof/>
                <w:snapToGrid/>
                <w:szCs w:val="22"/>
                <w:lang w:eastAsia="en-GB"/>
              </w:rPr>
              <w:t>Viatris Healthcare Kft.</w:t>
            </w:r>
          </w:p>
          <w:p w14:paraId="60FDECD4" w14:textId="77777777" w:rsidR="00E54D53" w:rsidRPr="00E54D53" w:rsidRDefault="00E54D53" w:rsidP="00E54D53">
            <w:pPr>
              <w:spacing w:line="276" w:lineRule="auto"/>
              <w:rPr>
                <w:rFonts w:eastAsia="Times New Roman"/>
                <w:snapToGrid/>
                <w:szCs w:val="22"/>
                <w:lang w:eastAsia="en-GB"/>
              </w:rPr>
            </w:pPr>
            <w:r w:rsidRPr="00E54D53">
              <w:rPr>
                <w:rFonts w:eastAsia="Times New Roman"/>
                <w:noProof/>
                <w:snapToGrid/>
                <w:szCs w:val="22"/>
                <w:lang w:eastAsia="en-GB"/>
              </w:rPr>
              <w:t xml:space="preserve">Tel.: </w:t>
            </w:r>
            <w:r w:rsidRPr="00E54D53">
              <w:rPr>
                <w:rFonts w:eastAsia="Times New Roman"/>
                <w:snapToGrid/>
                <w:color w:val="000000"/>
                <w:szCs w:val="22"/>
                <w:lang w:eastAsia="hu-HU"/>
              </w:rPr>
              <w:t>+ 36 1 465 2100</w:t>
            </w:r>
          </w:p>
        </w:tc>
      </w:tr>
      <w:tr w:rsidR="00E54D53" w:rsidRPr="00E54D53" w14:paraId="3495FAEC" w14:textId="77777777" w:rsidTr="00B83469">
        <w:tc>
          <w:tcPr>
            <w:tcW w:w="4700" w:type="dxa"/>
          </w:tcPr>
          <w:p w14:paraId="4F7F320E" w14:textId="77777777" w:rsidR="00E54D53" w:rsidRPr="00E54D53" w:rsidRDefault="00E54D53" w:rsidP="00E54D53">
            <w:pPr>
              <w:rPr>
                <w:rFonts w:eastAsia="Times New Roman"/>
                <w:noProof/>
                <w:snapToGrid/>
                <w:szCs w:val="22"/>
                <w:lang w:eastAsia="en-US"/>
              </w:rPr>
            </w:pPr>
            <w:r w:rsidRPr="00E54D53">
              <w:rPr>
                <w:rFonts w:eastAsia="Times New Roman"/>
                <w:b/>
                <w:noProof/>
                <w:snapToGrid/>
                <w:szCs w:val="22"/>
                <w:lang w:eastAsia="en-US"/>
              </w:rPr>
              <w:t>Danmark</w:t>
            </w:r>
          </w:p>
          <w:p w14:paraId="5DB01415" w14:textId="77777777" w:rsidR="00E54D53" w:rsidRPr="00E54D53" w:rsidRDefault="00E54D53" w:rsidP="00E54D53">
            <w:pPr>
              <w:rPr>
                <w:rFonts w:eastAsia="Times New Roman"/>
                <w:snapToGrid/>
                <w:szCs w:val="22"/>
                <w:lang w:eastAsia="en-US"/>
              </w:rPr>
            </w:pPr>
            <w:r w:rsidRPr="00E54D53">
              <w:rPr>
                <w:rFonts w:eastAsia="Times New Roman"/>
                <w:snapToGrid/>
                <w:szCs w:val="22"/>
                <w:lang w:eastAsia="en-GB"/>
              </w:rPr>
              <w:t xml:space="preserve">Viatris </w:t>
            </w:r>
            <w:proofErr w:type="spellStart"/>
            <w:r w:rsidRPr="00E54D53">
              <w:rPr>
                <w:rFonts w:eastAsia="Times New Roman"/>
                <w:snapToGrid/>
                <w:szCs w:val="22"/>
                <w:lang w:eastAsia="en-GB"/>
              </w:rPr>
              <w:t>ApS</w:t>
            </w:r>
            <w:proofErr w:type="spellEnd"/>
          </w:p>
          <w:p w14:paraId="46FF5108" w14:textId="77777777" w:rsidR="00E54D53" w:rsidRPr="00E54D53" w:rsidRDefault="00E54D53" w:rsidP="00E54D53">
            <w:pPr>
              <w:spacing w:line="276" w:lineRule="auto"/>
              <w:rPr>
                <w:rFonts w:eastAsia="Times New Roman"/>
                <w:snapToGrid/>
                <w:szCs w:val="22"/>
                <w:lang w:eastAsia="en-GB"/>
              </w:rPr>
            </w:pPr>
            <w:proofErr w:type="spellStart"/>
            <w:r w:rsidRPr="00E54D53">
              <w:rPr>
                <w:rFonts w:eastAsia="Times New Roman"/>
                <w:snapToGrid/>
                <w:szCs w:val="22"/>
                <w:lang w:eastAsia="en-GB"/>
              </w:rPr>
              <w:t>Tlf</w:t>
            </w:r>
            <w:proofErr w:type="spellEnd"/>
            <w:r w:rsidRPr="00E54D53">
              <w:rPr>
                <w:rFonts w:eastAsia="Times New Roman"/>
                <w:snapToGrid/>
                <w:szCs w:val="22"/>
                <w:lang w:eastAsia="en-GB"/>
              </w:rPr>
              <w:t>: +45 28 11 69 32</w:t>
            </w:r>
          </w:p>
          <w:p w14:paraId="4BD46CDB"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2F60FC4E" w14:textId="77777777" w:rsidR="00E54D53" w:rsidRPr="00E54D53" w:rsidRDefault="00E54D53" w:rsidP="00E54D53">
            <w:pPr>
              <w:rPr>
                <w:rFonts w:eastAsia="Times New Roman"/>
                <w:b/>
                <w:noProof/>
                <w:snapToGrid/>
                <w:szCs w:val="22"/>
                <w:lang w:val="fi-FI" w:eastAsia="en-US"/>
              </w:rPr>
            </w:pPr>
            <w:r w:rsidRPr="00E54D53">
              <w:rPr>
                <w:rFonts w:eastAsia="Times New Roman"/>
                <w:b/>
                <w:noProof/>
                <w:snapToGrid/>
                <w:szCs w:val="22"/>
                <w:lang w:val="fi-FI" w:eastAsia="en-US"/>
              </w:rPr>
              <w:t>Malta</w:t>
            </w:r>
          </w:p>
          <w:p w14:paraId="36BC01A5" w14:textId="77777777" w:rsidR="00E54D53" w:rsidRPr="00E54D53" w:rsidRDefault="00E54D53" w:rsidP="00E54D53">
            <w:pPr>
              <w:spacing w:line="276" w:lineRule="auto"/>
              <w:rPr>
                <w:rFonts w:eastAsia="Times New Roman"/>
                <w:snapToGrid/>
                <w:szCs w:val="22"/>
                <w:lang w:val="fi-FI" w:eastAsia="en-US"/>
              </w:rPr>
            </w:pPr>
            <w:r w:rsidRPr="00E54D53">
              <w:rPr>
                <w:rFonts w:eastAsia="Times New Roman"/>
                <w:snapToGrid/>
                <w:szCs w:val="22"/>
                <w:lang w:val="fi-FI" w:eastAsia="en-GB"/>
              </w:rPr>
              <w:t>V.J. Salomone Pharma Ltd</w:t>
            </w:r>
          </w:p>
          <w:p w14:paraId="6597F174" w14:textId="77777777" w:rsidR="00E54D53" w:rsidRPr="00E54D53" w:rsidRDefault="00E54D53" w:rsidP="00E54D53">
            <w:pPr>
              <w:spacing w:line="276" w:lineRule="auto"/>
              <w:rPr>
                <w:rFonts w:eastAsia="Times New Roman"/>
                <w:noProof/>
                <w:snapToGrid/>
                <w:szCs w:val="22"/>
                <w:lang w:eastAsia="en-GB"/>
              </w:rPr>
            </w:pPr>
            <w:r w:rsidRPr="00E54D53">
              <w:rPr>
                <w:rFonts w:eastAsia="Times New Roman"/>
                <w:noProof/>
                <w:snapToGrid/>
                <w:szCs w:val="22"/>
                <w:lang w:eastAsia="en-GB"/>
              </w:rPr>
              <w:t>Tel: + 356 21 22 01 74</w:t>
            </w:r>
          </w:p>
          <w:p w14:paraId="1116D92B" w14:textId="77777777" w:rsidR="00E54D53" w:rsidRPr="00E54D53" w:rsidRDefault="00E54D53" w:rsidP="00E54D53">
            <w:pPr>
              <w:rPr>
                <w:rFonts w:eastAsia="Times New Roman"/>
                <w:noProof/>
                <w:snapToGrid/>
                <w:szCs w:val="22"/>
                <w:lang w:eastAsia="en-US"/>
              </w:rPr>
            </w:pPr>
          </w:p>
        </w:tc>
      </w:tr>
      <w:tr w:rsidR="00E54D53" w:rsidRPr="00E54D53" w14:paraId="625EC2D9" w14:textId="77777777" w:rsidTr="00B83469">
        <w:tc>
          <w:tcPr>
            <w:tcW w:w="4700" w:type="dxa"/>
          </w:tcPr>
          <w:p w14:paraId="78C80154" w14:textId="77777777" w:rsidR="00E54D53" w:rsidRPr="00E54D53" w:rsidRDefault="00E54D53" w:rsidP="00E54D53">
            <w:pPr>
              <w:rPr>
                <w:rFonts w:eastAsia="Times New Roman"/>
                <w:noProof/>
                <w:snapToGrid/>
                <w:szCs w:val="22"/>
                <w:lang w:val="de-DE" w:eastAsia="en-US"/>
              </w:rPr>
            </w:pPr>
            <w:r w:rsidRPr="00E54D53">
              <w:rPr>
                <w:rFonts w:eastAsia="Times New Roman"/>
                <w:b/>
                <w:noProof/>
                <w:snapToGrid/>
                <w:szCs w:val="22"/>
                <w:lang w:val="de-DE" w:eastAsia="en-US"/>
              </w:rPr>
              <w:t>Deutschland</w:t>
            </w:r>
          </w:p>
          <w:p w14:paraId="2BE7EC4D" w14:textId="77777777" w:rsidR="00E54D53" w:rsidRPr="00E54D53" w:rsidRDefault="00E54D53" w:rsidP="00E54D53">
            <w:pPr>
              <w:spacing w:line="276" w:lineRule="auto"/>
              <w:rPr>
                <w:rFonts w:eastAsia="Times New Roman"/>
                <w:snapToGrid/>
                <w:szCs w:val="22"/>
                <w:lang w:val="de-DE" w:eastAsia="en-US"/>
              </w:rPr>
            </w:pPr>
            <w:r w:rsidRPr="00E54D53">
              <w:rPr>
                <w:rFonts w:eastAsia="Times New Roman"/>
                <w:snapToGrid/>
                <w:szCs w:val="22"/>
                <w:lang w:val="de-DE" w:eastAsia="en-GB"/>
              </w:rPr>
              <w:t>Viatris Healthcare GmbH</w:t>
            </w:r>
          </w:p>
          <w:p w14:paraId="7B611851" w14:textId="77777777" w:rsidR="00E54D53" w:rsidRPr="00E54D53" w:rsidRDefault="00E54D53" w:rsidP="00E54D53">
            <w:pPr>
              <w:tabs>
                <w:tab w:val="left" w:pos="-720"/>
              </w:tabs>
              <w:suppressAutoHyphens/>
              <w:rPr>
                <w:rFonts w:eastAsia="Times New Roman"/>
                <w:noProof/>
                <w:snapToGrid/>
                <w:szCs w:val="22"/>
                <w:lang w:val="de-DE" w:eastAsia="en-US"/>
              </w:rPr>
            </w:pPr>
            <w:r w:rsidRPr="00E54D53">
              <w:rPr>
                <w:rFonts w:eastAsia="Times New Roman"/>
                <w:snapToGrid/>
                <w:szCs w:val="22"/>
                <w:lang w:val="de-DE" w:eastAsia="en-US"/>
              </w:rPr>
              <w:t>Tel: +49 800 0700 800</w:t>
            </w:r>
          </w:p>
          <w:p w14:paraId="56EECD2A" w14:textId="77777777" w:rsidR="00E54D53" w:rsidRPr="00E54D53" w:rsidRDefault="00E54D53" w:rsidP="00E54D53">
            <w:pPr>
              <w:tabs>
                <w:tab w:val="left" w:pos="-720"/>
              </w:tabs>
              <w:suppressAutoHyphens/>
              <w:rPr>
                <w:rFonts w:eastAsia="Times New Roman"/>
                <w:noProof/>
                <w:snapToGrid/>
                <w:szCs w:val="22"/>
                <w:lang w:val="de-DE" w:eastAsia="en-US"/>
              </w:rPr>
            </w:pPr>
          </w:p>
        </w:tc>
        <w:tc>
          <w:tcPr>
            <w:tcW w:w="4678" w:type="dxa"/>
          </w:tcPr>
          <w:p w14:paraId="2241BA46" w14:textId="77777777" w:rsidR="00E54D53" w:rsidRPr="00E54D53" w:rsidRDefault="00E54D53" w:rsidP="00E54D53">
            <w:pPr>
              <w:tabs>
                <w:tab w:val="left" w:pos="-720"/>
              </w:tabs>
              <w:suppressAutoHyphens/>
              <w:rPr>
                <w:rFonts w:eastAsia="Times New Roman"/>
                <w:noProof/>
                <w:snapToGrid/>
                <w:szCs w:val="22"/>
                <w:lang w:eastAsia="en-US"/>
              </w:rPr>
            </w:pPr>
            <w:r w:rsidRPr="00E54D53">
              <w:rPr>
                <w:rFonts w:eastAsia="Times New Roman"/>
                <w:b/>
                <w:noProof/>
                <w:snapToGrid/>
                <w:szCs w:val="22"/>
                <w:lang w:eastAsia="en-US"/>
              </w:rPr>
              <w:t>Nederland</w:t>
            </w:r>
          </w:p>
          <w:p w14:paraId="4E93C620" w14:textId="77777777" w:rsidR="00E54D53" w:rsidRPr="00E54D53" w:rsidRDefault="00E54D53" w:rsidP="00E54D53">
            <w:pPr>
              <w:spacing w:line="276" w:lineRule="auto"/>
              <w:rPr>
                <w:rFonts w:eastAsia="Times New Roman"/>
                <w:snapToGrid/>
                <w:szCs w:val="22"/>
                <w:lang w:eastAsia="en-US"/>
              </w:rPr>
            </w:pPr>
            <w:r w:rsidRPr="00E54D53">
              <w:rPr>
                <w:rFonts w:eastAsia="Times New Roman"/>
                <w:snapToGrid/>
                <w:szCs w:val="22"/>
                <w:lang w:eastAsia="en-GB"/>
              </w:rPr>
              <w:t>Mylan BV</w:t>
            </w:r>
          </w:p>
          <w:p w14:paraId="1624AA65" w14:textId="77777777" w:rsidR="00E54D53" w:rsidRPr="00E54D53" w:rsidRDefault="00E54D53" w:rsidP="00E54D53">
            <w:pPr>
              <w:tabs>
                <w:tab w:val="left" w:pos="-720"/>
              </w:tabs>
              <w:suppressAutoHyphens/>
              <w:rPr>
                <w:rFonts w:eastAsia="Times New Roman"/>
                <w:noProof/>
                <w:snapToGrid/>
                <w:szCs w:val="22"/>
                <w:lang w:eastAsia="en-US"/>
              </w:rPr>
            </w:pPr>
            <w:r w:rsidRPr="00E54D53">
              <w:rPr>
                <w:rFonts w:eastAsia="Times New Roman"/>
                <w:noProof/>
                <w:snapToGrid/>
                <w:szCs w:val="22"/>
                <w:lang w:eastAsia="en-US"/>
              </w:rPr>
              <w:t>Tel: +31 (0)20 426 3300</w:t>
            </w:r>
          </w:p>
          <w:p w14:paraId="17A9A655" w14:textId="77777777" w:rsidR="00E54D53" w:rsidRPr="00E54D53" w:rsidRDefault="00E54D53" w:rsidP="00E54D53">
            <w:pPr>
              <w:tabs>
                <w:tab w:val="left" w:pos="-720"/>
              </w:tabs>
              <w:suppressAutoHyphens/>
              <w:rPr>
                <w:rFonts w:eastAsia="Times New Roman"/>
                <w:noProof/>
                <w:snapToGrid/>
                <w:szCs w:val="22"/>
                <w:lang w:eastAsia="en-US"/>
              </w:rPr>
            </w:pPr>
          </w:p>
        </w:tc>
      </w:tr>
      <w:tr w:rsidR="00E54D53" w:rsidRPr="00E54D53" w14:paraId="025AA588" w14:textId="77777777" w:rsidTr="00B83469">
        <w:tc>
          <w:tcPr>
            <w:tcW w:w="4700" w:type="dxa"/>
          </w:tcPr>
          <w:p w14:paraId="6865F2F8" w14:textId="77777777" w:rsidR="00E54D53" w:rsidRPr="00E54D53" w:rsidRDefault="00E54D53" w:rsidP="00E54D53">
            <w:pPr>
              <w:tabs>
                <w:tab w:val="left" w:pos="-720"/>
              </w:tabs>
              <w:suppressAutoHyphens/>
              <w:rPr>
                <w:rFonts w:eastAsia="Times New Roman"/>
                <w:noProof/>
                <w:snapToGrid/>
                <w:szCs w:val="22"/>
                <w:lang w:eastAsia="en-US"/>
              </w:rPr>
            </w:pPr>
            <w:r w:rsidRPr="00E54D53">
              <w:rPr>
                <w:rFonts w:eastAsia="Times New Roman"/>
                <w:b/>
                <w:bCs/>
                <w:noProof/>
                <w:snapToGrid/>
                <w:szCs w:val="22"/>
                <w:lang w:eastAsia="en-US"/>
              </w:rPr>
              <w:t>Eesti</w:t>
            </w:r>
          </w:p>
          <w:p w14:paraId="2A2702C4" w14:textId="77777777" w:rsidR="00E54D53" w:rsidRPr="00E54D53" w:rsidRDefault="00E54D53" w:rsidP="00E54D53">
            <w:pPr>
              <w:spacing w:line="276" w:lineRule="auto"/>
              <w:rPr>
                <w:rFonts w:eastAsia="Times New Roman"/>
                <w:snapToGrid/>
                <w:szCs w:val="22"/>
                <w:lang w:val="en-US" w:eastAsia="da-DK"/>
              </w:rPr>
            </w:pPr>
            <w:r w:rsidRPr="00E54D53">
              <w:rPr>
                <w:rFonts w:eastAsia="Times New Roman"/>
                <w:snapToGrid/>
                <w:szCs w:val="22"/>
                <w:lang w:val="en-US" w:eastAsia="da-DK"/>
              </w:rPr>
              <w:t>Viatris OÜ</w:t>
            </w:r>
          </w:p>
          <w:p w14:paraId="35A1D78B" w14:textId="77777777" w:rsidR="00E54D53" w:rsidRPr="00E54D53" w:rsidRDefault="00E54D53" w:rsidP="00E54D53">
            <w:pPr>
              <w:spacing w:line="276" w:lineRule="auto"/>
              <w:rPr>
                <w:rFonts w:eastAsia="Times New Roman"/>
                <w:snapToGrid/>
                <w:szCs w:val="22"/>
                <w:lang w:val="en-US" w:eastAsia="da-DK"/>
              </w:rPr>
            </w:pPr>
            <w:r w:rsidRPr="00E54D53">
              <w:rPr>
                <w:rFonts w:eastAsia="Times New Roman"/>
                <w:snapToGrid/>
                <w:szCs w:val="22"/>
                <w:lang w:val="en-US" w:eastAsia="da-DK"/>
              </w:rPr>
              <w:t> Tel: + 372 6363 052</w:t>
            </w:r>
          </w:p>
          <w:p w14:paraId="1CD6CE22"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77AEB1A2" w14:textId="77777777" w:rsidR="00E54D53" w:rsidRPr="00E54D53" w:rsidRDefault="00E54D53" w:rsidP="00E54D53">
            <w:pPr>
              <w:rPr>
                <w:rFonts w:eastAsia="Times New Roman"/>
                <w:noProof/>
                <w:snapToGrid/>
                <w:szCs w:val="22"/>
                <w:lang w:eastAsia="en-US"/>
              </w:rPr>
            </w:pPr>
            <w:r w:rsidRPr="00E54D53">
              <w:rPr>
                <w:rFonts w:eastAsia="Times New Roman"/>
                <w:b/>
                <w:noProof/>
                <w:snapToGrid/>
                <w:szCs w:val="22"/>
                <w:lang w:eastAsia="en-US"/>
              </w:rPr>
              <w:t>Norge</w:t>
            </w:r>
          </w:p>
          <w:p w14:paraId="03E19867" w14:textId="77777777" w:rsidR="00E54D53" w:rsidRPr="00E54D53" w:rsidRDefault="00E54D53" w:rsidP="00E54D53">
            <w:pPr>
              <w:spacing w:line="276" w:lineRule="auto"/>
              <w:rPr>
                <w:rFonts w:eastAsia="Times New Roman"/>
                <w:snapToGrid/>
                <w:szCs w:val="22"/>
                <w:lang w:val="en-US" w:eastAsia="da-DK"/>
              </w:rPr>
            </w:pPr>
            <w:r w:rsidRPr="00E54D53">
              <w:rPr>
                <w:rFonts w:eastAsia="Times New Roman"/>
                <w:snapToGrid/>
                <w:szCs w:val="22"/>
                <w:lang w:val="en-US" w:eastAsia="da-DK"/>
              </w:rPr>
              <w:t>Viatris AS</w:t>
            </w:r>
          </w:p>
          <w:p w14:paraId="00A06756" w14:textId="77777777" w:rsidR="00E54D53" w:rsidRPr="00E54D53" w:rsidRDefault="00E54D53" w:rsidP="00E54D53">
            <w:pPr>
              <w:spacing w:line="276" w:lineRule="auto"/>
              <w:rPr>
                <w:rFonts w:eastAsia="Times New Roman"/>
                <w:snapToGrid/>
                <w:szCs w:val="22"/>
                <w:lang w:val="en-US" w:eastAsia="da-DK"/>
              </w:rPr>
            </w:pPr>
            <w:proofErr w:type="spellStart"/>
            <w:r w:rsidRPr="00E54D53">
              <w:rPr>
                <w:rFonts w:eastAsia="Times New Roman"/>
                <w:snapToGrid/>
                <w:szCs w:val="22"/>
                <w:lang w:val="en-US" w:eastAsia="da-DK"/>
              </w:rPr>
              <w:t>Tlf</w:t>
            </w:r>
            <w:proofErr w:type="spellEnd"/>
            <w:r w:rsidRPr="00E54D53">
              <w:rPr>
                <w:rFonts w:eastAsia="Times New Roman"/>
                <w:snapToGrid/>
                <w:szCs w:val="22"/>
                <w:lang w:val="en-US" w:eastAsia="da-DK"/>
              </w:rPr>
              <w:t>: + 47 66 75 33 00</w:t>
            </w:r>
          </w:p>
          <w:p w14:paraId="24A8FF66" w14:textId="77777777" w:rsidR="00E54D53" w:rsidRPr="00E54D53" w:rsidRDefault="00E54D53" w:rsidP="00E54D53">
            <w:pPr>
              <w:rPr>
                <w:rFonts w:eastAsia="Times New Roman"/>
                <w:noProof/>
                <w:snapToGrid/>
                <w:szCs w:val="22"/>
                <w:lang w:eastAsia="en-US"/>
              </w:rPr>
            </w:pPr>
          </w:p>
        </w:tc>
      </w:tr>
      <w:tr w:rsidR="00E54D53" w:rsidRPr="009336DF" w14:paraId="18AAB96D" w14:textId="77777777" w:rsidTr="00B83469">
        <w:tc>
          <w:tcPr>
            <w:tcW w:w="4700" w:type="dxa"/>
          </w:tcPr>
          <w:p w14:paraId="6A8CF73B" w14:textId="77777777" w:rsidR="00E54D53" w:rsidRPr="00D85D46" w:rsidRDefault="00E54D53" w:rsidP="00E54D53">
            <w:pPr>
              <w:rPr>
                <w:rFonts w:eastAsia="Times New Roman"/>
                <w:noProof/>
                <w:snapToGrid/>
                <w:szCs w:val="22"/>
                <w:lang w:val="nb-NO" w:eastAsia="en-US"/>
              </w:rPr>
            </w:pPr>
            <w:r w:rsidRPr="00E54D53">
              <w:rPr>
                <w:rFonts w:eastAsia="Times New Roman"/>
                <w:b/>
                <w:noProof/>
                <w:snapToGrid/>
                <w:szCs w:val="22"/>
                <w:lang w:eastAsia="en-US"/>
              </w:rPr>
              <w:t>Ελλάδα</w:t>
            </w:r>
          </w:p>
          <w:p w14:paraId="3CF58A0F" w14:textId="77777777" w:rsidR="00E54D53" w:rsidRPr="00D85D46" w:rsidRDefault="00E54D53" w:rsidP="00E54D53">
            <w:pPr>
              <w:spacing w:line="276" w:lineRule="auto"/>
              <w:rPr>
                <w:rFonts w:eastAsia="Times New Roman"/>
                <w:snapToGrid/>
                <w:szCs w:val="22"/>
                <w:lang w:val="nb-NO" w:eastAsia="da-DK"/>
              </w:rPr>
            </w:pPr>
            <w:r w:rsidRPr="00D85D46">
              <w:rPr>
                <w:rFonts w:eastAsia="Times New Roman"/>
                <w:snapToGrid/>
                <w:szCs w:val="22"/>
                <w:lang w:val="nb-NO" w:eastAsia="da-DK"/>
              </w:rPr>
              <w:t xml:space="preserve">Viatris Hellas Ltd. </w:t>
            </w:r>
          </w:p>
          <w:p w14:paraId="32BE3EA9" w14:textId="77777777" w:rsidR="00E54D53" w:rsidRPr="00D85D46" w:rsidRDefault="00E54D53" w:rsidP="00E54D53">
            <w:pPr>
              <w:spacing w:line="276" w:lineRule="auto"/>
              <w:rPr>
                <w:rFonts w:eastAsia="Times New Roman"/>
                <w:snapToGrid/>
                <w:szCs w:val="22"/>
                <w:lang w:val="nb-NO" w:eastAsia="da-DK"/>
              </w:rPr>
            </w:pPr>
            <w:proofErr w:type="spellStart"/>
            <w:r w:rsidRPr="00E54D53">
              <w:rPr>
                <w:rFonts w:eastAsia="Times New Roman"/>
                <w:snapToGrid/>
                <w:szCs w:val="22"/>
                <w:lang w:val="en-US" w:eastAsia="da-DK"/>
              </w:rPr>
              <w:t>Τηλ</w:t>
            </w:r>
            <w:proofErr w:type="spellEnd"/>
            <w:r w:rsidRPr="00D85D46">
              <w:rPr>
                <w:rFonts w:eastAsia="Times New Roman"/>
                <w:snapToGrid/>
                <w:szCs w:val="22"/>
                <w:lang w:val="nb-NO" w:eastAsia="da-DK"/>
              </w:rPr>
              <w:t>: +30 2100 100 002</w:t>
            </w:r>
          </w:p>
          <w:p w14:paraId="4776B1BC" w14:textId="77777777" w:rsidR="00E54D53" w:rsidRPr="00D85D46" w:rsidRDefault="00E54D53" w:rsidP="00E54D53">
            <w:pPr>
              <w:tabs>
                <w:tab w:val="left" w:pos="-720"/>
              </w:tabs>
              <w:suppressAutoHyphens/>
              <w:rPr>
                <w:rFonts w:eastAsia="Times New Roman"/>
                <w:noProof/>
                <w:snapToGrid/>
                <w:szCs w:val="22"/>
                <w:lang w:val="nb-NO" w:eastAsia="en-US"/>
              </w:rPr>
            </w:pPr>
          </w:p>
        </w:tc>
        <w:tc>
          <w:tcPr>
            <w:tcW w:w="4678" w:type="dxa"/>
          </w:tcPr>
          <w:p w14:paraId="2F8D590E" w14:textId="77777777" w:rsidR="00E54D53" w:rsidRPr="00E54D53" w:rsidRDefault="00E54D53" w:rsidP="00E54D53">
            <w:pPr>
              <w:tabs>
                <w:tab w:val="left" w:pos="-720"/>
              </w:tabs>
              <w:suppressAutoHyphens/>
              <w:rPr>
                <w:rFonts w:eastAsia="Times New Roman"/>
                <w:noProof/>
                <w:snapToGrid/>
                <w:szCs w:val="22"/>
                <w:lang w:val="de-DE" w:eastAsia="en-US"/>
              </w:rPr>
            </w:pPr>
            <w:r w:rsidRPr="00E54D53">
              <w:rPr>
                <w:rFonts w:eastAsia="Times New Roman"/>
                <w:b/>
                <w:noProof/>
                <w:snapToGrid/>
                <w:szCs w:val="22"/>
                <w:lang w:val="de-DE" w:eastAsia="en-US"/>
              </w:rPr>
              <w:t>Österreich</w:t>
            </w:r>
          </w:p>
          <w:p w14:paraId="5C9E4D2B" w14:textId="67EBBEFF" w:rsidR="00E54D53" w:rsidRPr="00E54D53" w:rsidRDefault="00E54D53" w:rsidP="00E54D53">
            <w:pPr>
              <w:spacing w:line="276" w:lineRule="auto"/>
              <w:rPr>
                <w:rFonts w:eastAsia="Times New Roman"/>
                <w:bCs/>
                <w:iCs/>
                <w:snapToGrid/>
                <w:szCs w:val="22"/>
                <w:lang w:val="de-DE" w:eastAsia="en-US"/>
              </w:rPr>
            </w:pPr>
            <w:r w:rsidRPr="00E54D53">
              <w:rPr>
                <w:rFonts w:eastAsia="Times New Roman"/>
                <w:bCs/>
                <w:iCs/>
                <w:snapToGrid/>
                <w:szCs w:val="22"/>
                <w:lang w:val="de-DE" w:eastAsia="en-GB"/>
              </w:rPr>
              <w:t>Viatris Austria GmbH</w:t>
            </w:r>
          </w:p>
          <w:p w14:paraId="400357B8" w14:textId="5A0B1F51" w:rsidR="00E54D53" w:rsidRPr="00E54D53" w:rsidRDefault="00E54D53" w:rsidP="00E54D53">
            <w:pPr>
              <w:spacing w:line="276" w:lineRule="auto"/>
              <w:rPr>
                <w:rFonts w:eastAsia="Times New Roman"/>
                <w:snapToGrid/>
                <w:szCs w:val="22"/>
                <w:lang w:val="de-DE" w:eastAsia="en-GB"/>
              </w:rPr>
            </w:pPr>
            <w:r w:rsidRPr="00E54D53">
              <w:rPr>
                <w:rFonts w:eastAsia="Times New Roman"/>
                <w:noProof/>
                <w:snapToGrid/>
                <w:szCs w:val="22"/>
                <w:lang w:val="de-DE" w:eastAsia="en-GB"/>
              </w:rPr>
              <w:t xml:space="preserve">Tel: </w:t>
            </w:r>
            <w:r w:rsidRPr="00E54D53">
              <w:rPr>
                <w:rFonts w:eastAsia="Times New Roman"/>
                <w:bCs/>
                <w:iCs/>
                <w:snapToGrid/>
                <w:szCs w:val="22"/>
                <w:lang w:val="de-DE" w:eastAsia="en-GB"/>
              </w:rPr>
              <w:t xml:space="preserve">+43 1 </w:t>
            </w:r>
            <w:r w:rsidRPr="009336DF">
              <w:rPr>
                <w:rFonts w:eastAsia="Times New Roman"/>
                <w:snapToGrid/>
                <w:szCs w:val="22"/>
                <w:bdr w:val="none" w:sz="0" w:space="0" w:color="auto" w:frame="1"/>
                <w:lang w:val="de-CH" w:eastAsia="en-GB"/>
              </w:rPr>
              <w:t>86390</w:t>
            </w:r>
          </w:p>
          <w:p w14:paraId="5B48F34D" w14:textId="77777777" w:rsidR="00E54D53" w:rsidRPr="00E54D53" w:rsidRDefault="00E54D53" w:rsidP="00E54D53">
            <w:pPr>
              <w:tabs>
                <w:tab w:val="left" w:pos="-720"/>
              </w:tabs>
              <w:suppressAutoHyphens/>
              <w:rPr>
                <w:rFonts w:eastAsia="Times New Roman"/>
                <w:noProof/>
                <w:snapToGrid/>
                <w:szCs w:val="22"/>
                <w:lang w:val="de-DE" w:eastAsia="en-US"/>
              </w:rPr>
            </w:pPr>
          </w:p>
        </w:tc>
      </w:tr>
      <w:tr w:rsidR="00E54D53" w:rsidRPr="00E54D53" w14:paraId="223EDCE4" w14:textId="77777777" w:rsidTr="00B83469">
        <w:tc>
          <w:tcPr>
            <w:tcW w:w="4700" w:type="dxa"/>
          </w:tcPr>
          <w:p w14:paraId="68984603" w14:textId="77777777" w:rsidR="00E54D53" w:rsidRPr="00E54D53" w:rsidRDefault="00E54D53" w:rsidP="00E54D53">
            <w:pPr>
              <w:tabs>
                <w:tab w:val="left" w:pos="-720"/>
                <w:tab w:val="left" w:pos="4536"/>
              </w:tabs>
              <w:suppressAutoHyphens/>
              <w:rPr>
                <w:rFonts w:eastAsia="Times New Roman"/>
                <w:bCs/>
                <w:noProof/>
                <w:snapToGrid/>
                <w:szCs w:val="22"/>
                <w:lang w:val="es-ES_tradnl" w:eastAsia="en-US"/>
              </w:rPr>
            </w:pPr>
            <w:r w:rsidRPr="00E54D53">
              <w:rPr>
                <w:rFonts w:eastAsia="Times New Roman"/>
                <w:b/>
                <w:noProof/>
                <w:snapToGrid/>
                <w:szCs w:val="22"/>
                <w:lang w:val="es-ES_tradnl" w:eastAsia="en-US"/>
              </w:rPr>
              <w:t>España</w:t>
            </w:r>
          </w:p>
          <w:p w14:paraId="34C2E2DE" w14:textId="77777777" w:rsidR="00E54D53" w:rsidRPr="00E54D53" w:rsidRDefault="00E54D53" w:rsidP="00E54D53">
            <w:pPr>
              <w:spacing w:line="276" w:lineRule="auto"/>
              <w:rPr>
                <w:rFonts w:eastAsia="Times New Roman"/>
                <w:snapToGrid/>
                <w:szCs w:val="22"/>
                <w:lang w:val="es-ES_tradnl" w:eastAsia="en-US"/>
              </w:rPr>
            </w:pPr>
            <w:r w:rsidRPr="00E54D53">
              <w:rPr>
                <w:rFonts w:eastAsia="Times New Roman"/>
                <w:snapToGrid/>
                <w:szCs w:val="22"/>
                <w:lang w:val="es-ES_tradnl" w:eastAsia="en-GB"/>
              </w:rPr>
              <w:t xml:space="preserve">Viatris </w:t>
            </w:r>
            <w:proofErr w:type="spellStart"/>
            <w:r w:rsidRPr="00E54D53">
              <w:rPr>
                <w:rFonts w:eastAsia="Times New Roman"/>
                <w:snapToGrid/>
                <w:szCs w:val="22"/>
                <w:lang w:val="es-ES_tradnl" w:eastAsia="en-GB"/>
              </w:rPr>
              <w:t>Pharmaceuticals</w:t>
            </w:r>
            <w:proofErr w:type="spellEnd"/>
            <w:r w:rsidRPr="00E54D53">
              <w:rPr>
                <w:rFonts w:eastAsia="Times New Roman"/>
                <w:snapToGrid/>
                <w:szCs w:val="22"/>
                <w:lang w:val="es-ES_tradnl" w:eastAsia="en-GB"/>
              </w:rPr>
              <w:t>, S.L.</w:t>
            </w:r>
          </w:p>
          <w:p w14:paraId="33862934" w14:textId="77777777" w:rsidR="00E54D53" w:rsidRPr="00E54D53" w:rsidRDefault="00E54D53" w:rsidP="00E54D53">
            <w:pPr>
              <w:spacing w:line="276" w:lineRule="auto"/>
              <w:rPr>
                <w:rFonts w:eastAsia="Times New Roman"/>
                <w:snapToGrid/>
                <w:szCs w:val="22"/>
                <w:lang w:val="es-ES_tradnl" w:eastAsia="en-GB"/>
              </w:rPr>
            </w:pPr>
            <w:r w:rsidRPr="00E54D53">
              <w:rPr>
                <w:rFonts w:eastAsia="Times New Roman"/>
                <w:noProof/>
                <w:snapToGrid/>
                <w:szCs w:val="22"/>
                <w:lang w:val="es-ES_tradnl" w:eastAsia="en-GB"/>
              </w:rPr>
              <w:t xml:space="preserve">Tel: </w:t>
            </w:r>
            <w:r w:rsidRPr="00E54D53">
              <w:rPr>
                <w:rFonts w:eastAsia="Times New Roman"/>
                <w:snapToGrid/>
                <w:color w:val="000000"/>
                <w:szCs w:val="22"/>
                <w:lang w:val="es-ES_tradnl" w:eastAsia="en-GB"/>
              </w:rPr>
              <w:t>+ 34 900 102 712</w:t>
            </w:r>
          </w:p>
          <w:p w14:paraId="3CE77F77" w14:textId="77777777" w:rsidR="00E54D53" w:rsidRPr="00E54D53" w:rsidRDefault="00E54D53" w:rsidP="00E54D53">
            <w:pPr>
              <w:tabs>
                <w:tab w:val="left" w:pos="-720"/>
              </w:tabs>
              <w:suppressAutoHyphens/>
              <w:rPr>
                <w:rFonts w:eastAsia="Times New Roman"/>
                <w:noProof/>
                <w:snapToGrid/>
                <w:szCs w:val="22"/>
                <w:lang w:val="es-ES_tradnl" w:eastAsia="en-US"/>
              </w:rPr>
            </w:pPr>
          </w:p>
        </w:tc>
        <w:tc>
          <w:tcPr>
            <w:tcW w:w="4678" w:type="dxa"/>
          </w:tcPr>
          <w:p w14:paraId="1811CE53" w14:textId="77777777" w:rsidR="00E54D53" w:rsidRPr="00E54D53" w:rsidRDefault="00E54D53" w:rsidP="00E54D53">
            <w:pPr>
              <w:tabs>
                <w:tab w:val="left" w:pos="-720"/>
              </w:tabs>
              <w:suppressAutoHyphens/>
              <w:rPr>
                <w:rFonts w:eastAsia="Times New Roman"/>
                <w:b/>
                <w:bCs/>
                <w:i/>
                <w:iCs/>
                <w:noProof/>
                <w:snapToGrid/>
                <w:szCs w:val="22"/>
                <w:lang w:val="pl-PL" w:eastAsia="en-US"/>
              </w:rPr>
            </w:pPr>
            <w:r w:rsidRPr="00E54D53">
              <w:rPr>
                <w:rFonts w:eastAsia="Times New Roman"/>
                <w:b/>
                <w:noProof/>
                <w:snapToGrid/>
                <w:szCs w:val="22"/>
                <w:lang w:val="pl-PL" w:eastAsia="en-US"/>
              </w:rPr>
              <w:t>Polska</w:t>
            </w:r>
          </w:p>
          <w:p w14:paraId="7E2514AC" w14:textId="77BD48BB" w:rsidR="00E54D53" w:rsidRPr="00E54D53" w:rsidRDefault="00E54D53" w:rsidP="00E54D53">
            <w:pPr>
              <w:spacing w:line="276" w:lineRule="auto"/>
              <w:rPr>
                <w:rFonts w:eastAsia="Times New Roman"/>
                <w:snapToGrid/>
                <w:szCs w:val="22"/>
                <w:lang w:val="pl-PL" w:eastAsia="en-US"/>
              </w:rPr>
            </w:pPr>
            <w:r w:rsidRPr="00E54D53">
              <w:rPr>
                <w:rFonts w:eastAsia="Times New Roman"/>
                <w:snapToGrid/>
                <w:szCs w:val="22"/>
                <w:lang w:val="pl-PL" w:eastAsia="en-GB"/>
              </w:rPr>
              <w:t>Viatris Healthcare Sp. z o.o.</w:t>
            </w:r>
          </w:p>
          <w:p w14:paraId="6F971879" w14:textId="77777777" w:rsidR="00E54D53" w:rsidRPr="00E54D53" w:rsidRDefault="00E54D53" w:rsidP="00E54D53">
            <w:pPr>
              <w:spacing w:line="276" w:lineRule="auto"/>
              <w:rPr>
                <w:rFonts w:eastAsia="Times New Roman"/>
                <w:snapToGrid/>
                <w:szCs w:val="22"/>
                <w:lang w:eastAsia="en-GB"/>
              </w:rPr>
            </w:pPr>
            <w:r w:rsidRPr="00E54D53">
              <w:rPr>
                <w:rFonts w:eastAsia="Times New Roman"/>
                <w:bCs/>
                <w:iCs/>
                <w:noProof/>
                <w:snapToGrid/>
                <w:szCs w:val="22"/>
                <w:lang w:eastAsia="en-GB"/>
              </w:rPr>
              <w:t>Tel.: + 48 22 546 64 00</w:t>
            </w:r>
          </w:p>
          <w:p w14:paraId="1292BBE4" w14:textId="77777777" w:rsidR="00E54D53" w:rsidRPr="00E54D53" w:rsidRDefault="00E54D53" w:rsidP="00E54D53">
            <w:pPr>
              <w:tabs>
                <w:tab w:val="left" w:pos="-720"/>
              </w:tabs>
              <w:suppressAutoHyphens/>
              <w:rPr>
                <w:rFonts w:eastAsia="Times New Roman"/>
                <w:noProof/>
                <w:snapToGrid/>
                <w:szCs w:val="22"/>
                <w:lang w:eastAsia="en-US"/>
              </w:rPr>
            </w:pPr>
          </w:p>
        </w:tc>
      </w:tr>
      <w:tr w:rsidR="00E54D53" w:rsidRPr="00E54D53" w14:paraId="7E1F06A5" w14:textId="77777777" w:rsidTr="00B83469">
        <w:tc>
          <w:tcPr>
            <w:tcW w:w="4700" w:type="dxa"/>
          </w:tcPr>
          <w:p w14:paraId="60ACE01B" w14:textId="77777777" w:rsidR="00E54D53" w:rsidRPr="00E54D53" w:rsidRDefault="00E54D53" w:rsidP="00E54D53">
            <w:pPr>
              <w:tabs>
                <w:tab w:val="left" w:pos="-720"/>
                <w:tab w:val="left" w:pos="4536"/>
              </w:tabs>
              <w:suppressAutoHyphens/>
              <w:rPr>
                <w:rFonts w:eastAsia="Times New Roman"/>
                <w:bCs/>
                <w:noProof/>
                <w:snapToGrid/>
                <w:szCs w:val="22"/>
                <w:lang w:val="fr-FR" w:eastAsia="en-US"/>
              </w:rPr>
            </w:pPr>
            <w:r w:rsidRPr="00E54D53">
              <w:rPr>
                <w:rFonts w:eastAsia="Times New Roman"/>
                <w:b/>
                <w:noProof/>
                <w:snapToGrid/>
                <w:szCs w:val="22"/>
                <w:lang w:val="fr-FR" w:eastAsia="en-US"/>
              </w:rPr>
              <w:t>France</w:t>
            </w:r>
          </w:p>
          <w:p w14:paraId="631E5E5F" w14:textId="77777777" w:rsidR="00E54D53" w:rsidRPr="00E54D53" w:rsidRDefault="00E54D53" w:rsidP="00E54D53">
            <w:pPr>
              <w:spacing w:line="276" w:lineRule="auto"/>
              <w:rPr>
                <w:rFonts w:eastAsia="Times New Roman"/>
                <w:snapToGrid/>
                <w:color w:val="000000"/>
                <w:szCs w:val="22"/>
                <w:lang w:val="fr-FR" w:eastAsia="en-US"/>
              </w:rPr>
            </w:pPr>
            <w:r w:rsidRPr="00E54D53">
              <w:rPr>
                <w:rFonts w:eastAsia="Times New Roman"/>
                <w:snapToGrid/>
                <w:color w:val="000000"/>
                <w:szCs w:val="22"/>
                <w:lang w:val="fr-FR" w:eastAsia="en-GB"/>
              </w:rPr>
              <w:t>Viatris Santé</w:t>
            </w:r>
          </w:p>
          <w:p w14:paraId="1F17584D" w14:textId="77777777" w:rsidR="00E54D53" w:rsidRPr="00E54D53" w:rsidRDefault="00E54D53" w:rsidP="00E54D53">
            <w:pPr>
              <w:spacing w:line="276" w:lineRule="auto"/>
              <w:rPr>
                <w:rFonts w:eastAsia="Times New Roman"/>
                <w:snapToGrid/>
                <w:color w:val="000000"/>
                <w:szCs w:val="22"/>
                <w:lang w:val="fr-FR" w:eastAsia="en-GB"/>
              </w:rPr>
            </w:pPr>
            <w:r w:rsidRPr="00E54D53">
              <w:rPr>
                <w:rFonts w:eastAsia="Times New Roman"/>
                <w:noProof/>
                <w:snapToGrid/>
                <w:color w:val="000000"/>
                <w:szCs w:val="22"/>
                <w:lang w:val="fr-FR" w:eastAsia="en-GB"/>
              </w:rPr>
              <w:t xml:space="preserve">Tél: </w:t>
            </w:r>
            <w:r w:rsidRPr="00E54D53">
              <w:rPr>
                <w:rFonts w:eastAsia="Times New Roman"/>
                <w:bCs/>
                <w:snapToGrid/>
                <w:color w:val="000000"/>
                <w:szCs w:val="22"/>
                <w:lang w:val="fr-FR" w:eastAsia="en-GB"/>
              </w:rPr>
              <w:t>+33 4 37 25 75 00</w:t>
            </w:r>
          </w:p>
          <w:p w14:paraId="5DA34A21" w14:textId="77777777" w:rsidR="00E54D53" w:rsidRPr="00E54D53" w:rsidRDefault="00E54D53" w:rsidP="00E54D53">
            <w:pPr>
              <w:rPr>
                <w:rFonts w:eastAsia="Times New Roman"/>
                <w:b/>
                <w:noProof/>
                <w:snapToGrid/>
                <w:szCs w:val="22"/>
                <w:lang w:val="fr-FR" w:eastAsia="en-US"/>
              </w:rPr>
            </w:pPr>
          </w:p>
        </w:tc>
        <w:tc>
          <w:tcPr>
            <w:tcW w:w="4678" w:type="dxa"/>
          </w:tcPr>
          <w:p w14:paraId="5C5FAAC1" w14:textId="77777777" w:rsidR="00E54D53" w:rsidRPr="00E54D53" w:rsidRDefault="00E54D53" w:rsidP="00E54D53">
            <w:pPr>
              <w:tabs>
                <w:tab w:val="left" w:pos="-720"/>
              </w:tabs>
              <w:suppressAutoHyphens/>
              <w:rPr>
                <w:rFonts w:eastAsia="Times New Roman"/>
                <w:noProof/>
                <w:snapToGrid/>
                <w:szCs w:val="22"/>
                <w:lang w:eastAsia="en-US"/>
              </w:rPr>
            </w:pPr>
            <w:r w:rsidRPr="00E54D53">
              <w:rPr>
                <w:rFonts w:eastAsia="Times New Roman"/>
                <w:b/>
                <w:noProof/>
                <w:snapToGrid/>
                <w:szCs w:val="22"/>
                <w:lang w:eastAsia="en-US"/>
              </w:rPr>
              <w:t>Portugal</w:t>
            </w:r>
          </w:p>
          <w:p w14:paraId="5D2694FD" w14:textId="77777777" w:rsidR="00E54D53" w:rsidRPr="00E54D53" w:rsidRDefault="00E54D53" w:rsidP="00E54D53">
            <w:pPr>
              <w:spacing w:line="276" w:lineRule="auto"/>
              <w:rPr>
                <w:rFonts w:eastAsia="Times New Roman"/>
                <w:snapToGrid/>
                <w:szCs w:val="22"/>
                <w:lang w:eastAsia="en-US"/>
              </w:rPr>
            </w:pPr>
            <w:r w:rsidRPr="00E54D53">
              <w:rPr>
                <w:rFonts w:eastAsia="Times New Roman"/>
                <w:snapToGrid/>
                <w:szCs w:val="22"/>
                <w:lang w:eastAsia="en-GB"/>
              </w:rPr>
              <w:t xml:space="preserve">Mylan, </w:t>
            </w:r>
            <w:proofErr w:type="spellStart"/>
            <w:r w:rsidRPr="00E54D53">
              <w:rPr>
                <w:rFonts w:eastAsia="Times New Roman"/>
                <w:snapToGrid/>
                <w:szCs w:val="22"/>
                <w:lang w:eastAsia="en-GB"/>
              </w:rPr>
              <w:t>Lda</w:t>
            </w:r>
            <w:proofErr w:type="spellEnd"/>
            <w:r w:rsidRPr="00E54D53">
              <w:rPr>
                <w:rFonts w:eastAsia="Times New Roman"/>
                <w:snapToGrid/>
                <w:szCs w:val="22"/>
                <w:lang w:eastAsia="en-GB"/>
              </w:rPr>
              <w:t>.</w:t>
            </w:r>
          </w:p>
          <w:p w14:paraId="2C2E96D0" w14:textId="77777777" w:rsidR="00E54D53" w:rsidRPr="00E54D53" w:rsidRDefault="00E54D53" w:rsidP="00E54D53">
            <w:pPr>
              <w:spacing w:line="276" w:lineRule="auto"/>
              <w:rPr>
                <w:rFonts w:eastAsia="Times New Roman"/>
                <w:snapToGrid/>
                <w:szCs w:val="22"/>
                <w:lang w:eastAsia="en-GB"/>
              </w:rPr>
            </w:pPr>
            <w:r w:rsidRPr="00E54D53">
              <w:rPr>
                <w:rFonts w:eastAsia="Times New Roman"/>
                <w:noProof/>
                <w:snapToGrid/>
                <w:szCs w:val="22"/>
                <w:lang w:eastAsia="en-GB"/>
              </w:rPr>
              <w:t>Tel: + 351 214 127 200</w:t>
            </w:r>
          </w:p>
          <w:p w14:paraId="125C686E" w14:textId="77777777" w:rsidR="00E54D53" w:rsidRPr="00E54D53" w:rsidRDefault="00E54D53" w:rsidP="00E54D53">
            <w:pPr>
              <w:tabs>
                <w:tab w:val="left" w:pos="-720"/>
              </w:tabs>
              <w:suppressAutoHyphens/>
              <w:rPr>
                <w:rFonts w:eastAsia="Times New Roman"/>
                <w:noProof/>
                <w:snapToGrid/>
                <w:szCs w:val="22"/>
                <w:lang w:eastAsia="en-US"/>
              </w:rPr>
            </w:pPr>
          </w:p>
        </w:tc>
      </w:tr>
      <w:tr w:rsidR="00E54D53" w:rsidRPr="00E54D53" w14:paraId="36A61A6C" w14:textId="77777777" w:rsidTr="00B83469">
        <w:tc>
          <w:tcPr>
            <w:tcW w:w="4700" w:type="dxa"/>
          </w:tcPr>
          <w:p w14:paraId="074EDB1C" w14:textId="77777777" w:rsidR="00E54D53" w:rsidRPr="00E54D53" w:rsidRDefault="00E54D53" w:rsidP="00E54D53">
            <w:pPr>
              <w:rPr>
                <w:rFonts w:eastAsia="Times New Roman"/>
                <w:noProof/>
                <w:snapToGrid/>
                <w:szCs w:val="22"/>
                <w:lang w:val="sv-SE" w:eastAsia="en-US"/>
              </w:rPr>
            </w:pPr>
            <w:r w:rsidRPr="00E54D53">
              <w:rPr>
                <w:rFonts w:eastAsia="Times New Roman"/>
                <w:noProof/>
                <w:snapToGrid/>
                <w:szCs w:val="22"/>
                <w:lang w:val="sv-SE" w:eastAsia="en-US"/>
              </w:rPr>
              <w:br w:type="page"/>
            </w:r>
            <w:r w:rsidRPr="00E54D53">
              <w:rPr>
                <w:rFonts w:eastAsia="Times New Roman"/>
                <w:b/>
                <w:noProof/>
                <w:snapToGrid/>
                <w:szCs w:val="22"/>
                <w:lang w:val="sv-SE" w:eastAsia="en-US"/>
              </w:rPr>
              <w:t>Hrvatska</w:t>
            </w:r>
          </w:p>
          <w:p w14:paraId="77387BB0" w14:textId="77777777" w:rsidR="00E54D53" w:rsidRPr="00E54D53" w:rsidRDefault="00E54D53" w:rsidP="00E54D53">
            <w:pPr>
              <w:spacing w:line="276" w:lineRule="auto"/>
              <w:rPr>
                <w:rFonts w:eastAsia="Times New Roman"/>
                <w:bCs/>
                <w:snapToGrid/>
                <w:szCs w:val="22"/>
                <w:lang w:val="sv-SE" w:eastAsia="en-US"/>
              </w:rPr>
            </w:pPr>
            <w:r w:rsidRPr="00E54D53">
              <w:rPr>
                <w:rFonts w:eastAsia="Times New Roman"/>
                <w:snapToGrid/>
                <w:szCs w:val="22"/>
                <w:lang w:val="fi-FI" w:eastAsia="en-GB"/>
              </w:rPr>
              <w:t>Viatris</w:t>
            </w:r>
            <w:r w:rsidRPr="00E54D53">
              <w:rPr>
                <w:rFonts w:eastAsia="Times New Roman"/>
                <w:snapToGrid/>
                <w:color w:val="C00000"/>
                <w:szCs w:val="22"/>
                <w:lang w:val="fi-FI" w:eastAsia="en-GB"/>
              </w:rPr>
              <w:t xml:space="preserve"> </w:t>
            </w:r>
            <w:r w:rsidRPr="00E54D53">
              <w:rPr>
                <w:rFonts w:eastAsia="Times New Roman"/>
                <w:bCs/>
                <w:snapToGrid/>
                <w:szCs w:val="22"/>
                <w:lang w:val="sv-SE" w:eastAsia="en-GB"/>
              </w:rPr>
              <w:t>Hrvatska d.o.o.</w:t>
            </w:r>
          </w:p>
          <w:p w14:paraId="4CEE09D2" w14:textId="77777777" w:rsidR="00E54D53" w:rsidRPr="00E54D53" w:rsidRDefault="00E54D53" w:rsidP="00E54D53">
            <w:pPr>
              <w:spacing w:line="276" w:lineRule="auto"/>
              <w:rPr>
                <w:rFonts w:eastAsia="Times New Roman"/>
                <w:bCs/>
                <w:snapToGrid/>
                <w:szCs w:val="22"/>
                <w:lang w:eastAsia="en-GB"/>
              </w:rPr>
            </w:pPr>
            <w:r w:rsidRPr="00E54D53">
              <w:rPr>
                <w:rFonts w:eastAsia="Times New Roman"/>
                <w:bCs/>
                <w:snapToGrid/>
                <w:szCs w:val="22"/>
                <w:lang w:eastAsia="en-GB"/>
              </w:rPr>
              <w:t>Tel: +385 1 23 50 599</w:t>
            </w:r>
          </w:p>
          <w:p w14:paraId="62FB92EE" w14:textId="77777777" w:rsidR="00E54D53" w:rsidRPr="00E54D53" w:rsidRDefault="00E54D53" w:rsidP="00E54D53">
            <w:pPr>
              <w:tabs>
                <w:tab w:val="left" w:pos="-720"/>
              </w:tabs>
              <w:suppressAutoHyphens/>
              <w:rPr>
                <w:rFonts w:eastAsia="Times New Roman"/>
                <w:noProof/>
                <w:snapToGrid/>
                <w:szCs w:val="22"/>
                <w:lang w:eastAsia="en-US"/>
              </w:rPr>
            </w:pPr>
          </w:p>
          <w:p w14:paraId="6840A5E6" w14:textId="77777777" w:rsidR="00E54D53" w:rsidRPr="00E54D53" w:rsidRDefault="00E54D53" w:rsidP="00E54D53">
            <w:pPr>
              <w:rPr>
                <w:rFonts w:eastAsia="Times New Roman"/>
                <w:noProof/>
                <w:snapToGrid/>
                <w:szCs w:val="22"/>
                <w:lang w:eastAsia="en-US"/>
              </w:rPr>
            </w:pPr>
            <w:r w:rsidRPr="00E54D53">
              <w:rPr>
                <w:rFonts w:eastAsia="Times New Roman"/>
                <w:b/>
                <w:noProof/>
                <w:snapToGrid/>
                <w:szCs w:val="22"/>
                <w:lang w:eastAsia="en-US"/>
              </w:rPr>
              <w:t>Ireland</w:t>
            </w:r>
          </w:p>
          <w:p w14:paraId="132968E9" w14:textId="339C13C3" w:rsidR="00E54D53" w:rsidRPr="00E54D53" w:rsidRDefault="00E54D53" w:rsidP="00E54D53">
            <w:pPr>
              <w:rPr>
                <w:rFonts w:eastAsia="Times New Roman"/>
                <w:snapToGrid/>
                <w:szCs w:val="22"/>
                <w:lang w:eastAsia="en-US"/>
              </w:rPr>
            </w:pPr>
            <w:r w:rsidRPr="00E54D53">
              <w:rPr>
                <w:rFonts w:eastAsia="Times New Roman"/>
                <w:snapToGrid/>
                <w:szCs w:val="22"/>
                <w:lang w:eastAsia="en-GB"/>
              </w:rPr>
              <w:t>Viatris Limited</w:t>
            </w:r>
          </w:p>
          <w:p w14:paraId="36AA6BE4" w14:textId="77777777" w:rsidR="00E54D53" w:rsidRPr="00E54D53" w:rsidRDefault="00E54D53" w:rsidP="00E54D53">
            <w:pPr>
              <w:tabs>
                <w:tab w:val="left" w:pos="-720"/>
              </w:tabs>
              <w:suppressAutoHyphens/>
              <w:rPr>
                <w:rFonts w:eastAsia="Times New Roman"/>
                <w:noProof/>
                <w:snapToGrid/>
                <w:szCs w:val="22"/>
                <w:lang w:eastAsia="en-US"/>
              </w:rPr>
            </w:pPr>
            <w:r w:rsidRPr="00E54D53">
              <w:rPr>
                <w:rFonts w:eastAsia="Times New Roman"/>
                <w:snapToGrid/>
                <w:szCs w:val="22"/>
                <w:lang w:eastAsia="en-US"/>
              </w:rPr>
              <w:t>Tel: +353 1 8711600</w:t>
            </w:r>
          </w:p>
        </w:tc>
        <w:tc>
          <w:tcPr>
            <w:tcW w:w="4678" w:type="dxa"/>
          </w:tcPr>
          <w:p w14:paraId="42F9DAFA" w14:textId="77777777" w:rsidR="00E54D53" w:rsidRPr="00E54D53" w:rsidRDefault="00E54D53" w:rsidP="00E54D53">
            <w:pPr>
              <w:tabs>
                <w:tab w:val="left" w:pos="-720"/>
              </w:tabs>
              <w:suppressAutoHyphens/>
              <w:rPr>
                <w:rFonts w:eastAsia="Times New Roman"/>
                <w:b/>
                <w:noProof/>
                <w:snapToGrid/>
                <w:szCs w:val="22"/>
                <w:lang w:eastAsia="en-US"/>
              </w:rPr>
            </w:pPr>
            <w:r w:rsidRPr="00E54D53">
              <w:rPr>
                <w:rFonts w:eastAsia="Times New Roman"/>
                <w:b/>
                <w:noProof/>
                <w:snapToGrid/>
                <w:szCs w:val="22"/>
                <w:lang w:eastAsia="en-US"/>
              </w:rPr>
              <w:t>România</w:t>
            </w:r>
          </w:p>
          <w:p w14:paraId="065277CC" w14:textId="77777777" w:rsidR="00E54D53" w:rsidRPr="00E54D53" w:rsidRDefault="00E54D53" w:rsidP="00E54D53">
            <w:pPr>
              <w:spacing w:line="276" w:lineRule="auto"/>
              <w:rPr>
                <w:rFonts w:eastAsia="Times New Roman"/>
                <w:snapToGrid/>
                <w:szCs w:val="22"/>
                <w:lang w:eastAsia="en-US"/>
              </w:rPr>
            </w:pPr>
            <w:r w:rsidRPr="00E54D53">
              <w:rPr>
                <w:rFonts w:eastAsia="Times New Roman"/>
                <w:noProof/>
                <w:snapToGrid/>
                <w:szCs w:val="22"/>
                <w:lang w:eastAsia="en-GB"/>
              </w:rPr>
              <w:t>BGP Products SRL</w:t>
            </w:r>
          </w:p>
          <w:p w14:paraId="24CA91D2" w14:textId="77777777" w:rsidR="00E54D53" w:rsidRPr="00E54D53" w:rsidRDefault="00E54D53" w:rsidP="00E54D53">
            <w:pPr>
              <w:spacing w:line="276" w:lineRule="auto"/>
              <w:rPr>
                <w:rFonts w:eastAsia="Times New Roman"/>
                <w:snapToGrid/>
                <w:szCs w:val="22"/>
                <w:lang w:eastAsia="en-GB"/>
              </w:rPr>
            </w:pPr>
            <w:r w:rsidRPr="00E54D53">
              <w:rPr>
                <w:rFonts w:eastAsia="Times New Roman"/>
                <w:noProof/>
                <w:snapToGrid/>
                <w:szCs w:val="22"/>
                <w:lang w:eastAsia="en-GB"/>
              </w:rPr>
              <w:t>Tel: +40 372 579 000</w:t>
            </w:r>
          </w:p>
          <w:p w14:paraId="0A48EE6C" w14:textId="77777777" w:rsidR="00E54D53" w:rsidRPr="00E54D53" w:rsidRDefault="00E54D53" w:rsidP="00E54D53">
            <w:pPr>
              <w:rPr>
                <w:rFonts w:eastAsia="Times New Roman"/>
                <w:bCs/>
                <w:noProof/>
                <w:snapToGrid/>
                <w:szCs w:val="22"/>
                <w:lang w:eastAsia="en-US"/>
              </w:rPr>
            </w:pPr>
          </w:p>
          <w:p w14:paraId="2AEF6380" w14:textId="77777777" w:rsidR="00E54D53" w:rsidRPr="00E54D53" w:rsidRDefault="00E54D53" w:rsidP="00E54D53">
            <w:pPr>
              <w:rPr>
                <w:rFonts w:eastAsia="Times New Roman"/>
                <w:noProof/>
                <w:snapToGrid/>
                <w:szCs w:val="22"/>
                <w:lang w:val="fr-FR" w:eastAsia="en-US"/>
              </w:rPr>
            </w:pPr>
            <w:r w:rsidRPr="00E54D53">
              <w:rPr>
                <w:rFonts w:eastAsia="Times New Roman"/>
                <w:b/>
                <w:noProof/>
                <w:snapToGrid/>
                <w:szCs w:val="22"/>
                <w:lang w:val="fr-FR" w:eastAsia="en-US"/>
              </w:rPr>
              <w:t>Slovenija</w:t>
            </w:r>
          </w:p>
          <w:p w14:paraId="3CC8FD2B" w14:textId="77777777" w:rsidR="00E54D53" w:rsidRPr="00E54D53" w:rsidRDefault="00E54D53" w:rsidP="00E54D53">
            <w:pPr>
              <w:rPr>
                <w:rFonts w:eastAsia="Times New Roman"/>
                <w:snapToGrid/>
                <w:color w:val="000000"/>
                <w:szCs w:val="22"/>
                <w:lang w:val="fr-FR" w:eastAsia="en-US"/>
              </w:rPr>
            </w:pPr>
            <w:r w:rsidRPr="00E54D53">
              <w:rPr>
                <w:rFonts w:eastAsia="Times New Roman"/>
                <w:snapToGrid/>
                <w:color w:val="000000"/>
                <w:szCs w:val="22"/>
                <w:lang w:val="fr-FR" w:eastAsia="en-US"/>
              </w:rPr>
              <w:t xml:space="preserve">Viatris </w:t>
            </w:r>
            <w:proofErr w:type="spellStart"/>
            <w:r w:rsidRPr="00E54D53">
              <w:rPr>
                <w:rFonts w:eastAsia="Times New Roman"/>
                <w:snapToGrid/>
                <w:color w:val="000000"/>
                <w:szCs w:val="22"/>
                <w:lang w:val="fr-FR" w:eastAsia="en-US"/>
              </w:rPr>
              <w:t>d.o.o</w:t>
            </w:r>
            <w:proofErr w:type="spellEnd"/>
            <w:r w:rsidRPr="00E54D53">
              <w:rPr>
                <w:rFonts w:eastAsia="Times New Roman"/>
                <w:snapToGrid/>
                <w:color w:val="000000"/>
                <w:szCs w:val="22"/>
                <w:lang w:val="fr-FR" w:eastAsia="en-US"/>
              </w:rPr>
              <w:t>.</w:t>
            </w:r>
          </w:p>
          <w:p w14:paraId="05A52208" w14:textId="77777777" w:rsidR="00E54D53" w:rsidRPr="00E54D53" w:rsidRDefault="00E54D53" w:rsidP="00E54D53">
            <w:pPr>
              <w:rPr>
                <w:rFonts w:eastAsia="Times New Roman"/>
                <w:snapToGrid/>
                <w:color w:val="000000"/>
                <w:szCs w:val="22"/>
                <w:lang w:val="fr-FR" w:eastAsia="en-US"/>
              </w:rPr>
            </w:pPr>
            <w:proofErr w:type="gramStart"/>
            <w:r w:rsidRPr="00E54D53">
              <w:rPr>
                <w:rFonts w:eastAsia="Times New Roman"/>
                <w:snapToGrid/>
                <w:color w:val="000000"/>
                <w:szCs w:val="22"/>
                <w:lang w:val="fr-FR" w:eastAsia="en-US"/>
              </w:rPr>
              <w:t>Tel:</w:t>
            </w:r>
            <w:proofErr w:type="gramEnd"/>
            <w:r w:rsidRPr="00E54D53">
              <w:rPr>
                <w:rFonts w:eastAsia="Times New Roman"/>
                <w:snapToGrid/>
                <w:color w:val="000000"/>
                <w:szCs w:val="22"/>
                <w:lang w:val="fr-FR" w:eastAsia="en-US"/>
              </w:rPr>
              <w:t xml:space="preserve"> + 386 1 23 63 180</w:t>
            </w:r>
          </w:p>
          <w:p w14:paraId="2B17445B" w14:textId="77777777" w:rsidR="00E54D53" w:rsidRPr="00E54D53" w:rsidRDefault="00E54D53" w:rsidP="00E54D53">
            <w:pPr>
              <w:tabs>
                <w:tab w:val="left" w:pos="-720"/>
              </w:tabs>
              <w:suppressAutoHyphens/>
              <w:rPr>
                <w:rFonts w:eastAsia="Times New Roman"/>
                <w:noProof/>
                <w:snapToGrid/>
                <w:szCs w:val="22"/>
                <w:lang w:val="fr-FR" w:eastAsia="en-US"/>
              </w:rPr>
            </w:pPr>
          </w:p>
        </w:tc>
      </w:tr>
      <w:tr w:rsidR="00E54D53" w:rsidRPr="00E54D53" w14:paraId="0B0E0DAD" w14:textId="77777777" w:rsidTr="00B83469">
        <w:tc>
          <w:tcPr>
            <w:tcW w:w="4700" w:type="dxa"/>
          </w:tcPr>
          <w:p w14:paraId="1D506007" w14:textId="77777777" w:rsidR="00E54D53" w:rsidRPr="00E54D53" w:rsidRDefault="00E54D53" w:rsidP="00E54D53">
            <w:pPr>
              <w:rPr>
                <w:rFonts w:eastAsia="Times New Roman"/>
                <w:bCs/>
                <w:noProof/>
                <w:snapToGrid/>
                <w:szCs w:val="22"/>
                <w:lang w:eastAsia="en-US"/>
              </w:rPr>
            </w:pPr>
            <w:r w:rsidRPr="00E54D53">
              <w:rPr>
                <w:rFonts w:eastAsia="Times New Roman"/>
                <w:b/>
                <w:noProof/>
                <w:snapToGrid/>
                <w:szCs w:val="22"/>
                <w:lang w:eastAsia="en-US"/>
              </w:rPr>
              <w:t>Ísland</w:t>
            </w:r>
          </w:p>
          <w:p w14:paraId="2F80A843" w14:textId="77777777" w:rsidR="00E54D53" w:rsidRPr="00E54D53" w:rsidRDefault="00E54D53" w:rsidP="00E54D53">
            <w:pPr>
              <w:spacing w:line="276" w:lineRule="auto"/>
              <w:rPr>
                <w:rFonts w:eastAsia="Times New Roman"/>
                <w:snapToGrid/>
                <w:szCs w:val="22"/>
                <w:lang w:eastAsia="en-US"/>
              </w:rPr>
            </w:pPr>
            <w:proofErr w:type="spellStart"/>
            <w:r w:rsidRPr="00E54D53">
              <w:rPr>
                <w:rFonts w:eastAsia="Times New Roman"/>
                <w:snapToGrid/>
                <w:szCs w:val="22"/>
                <w:lang w:eastAsia="en-GB"/>
              </w:rPr>
              <w:t>Icepharma</w:t>
            </w:r>
            <w:proofErr w:type="spellEnd"/>
            <w:r w:rsidRPr="00E54D53">
              <w:rPr>
                <w:rFonts w:eastAsia="Times New Roman"/>
                <w:snapToGrid/>
                <w:szCs w:val="22"/>
                <w:lang w:eastAsia="en-GB"/>
              </w:rPr>
              <w:t xml:space="preserve"> hf.</w:t>
            </w:r>
          </w:p>
          <w:p w14:paraId="75C3E342" w14:textId="77777777" w:rsidR="00E54D53" w:rsidRPr="00E54D53" w:rsidRDefault="00E54D53" w:rsidP="00E54D53">
            <w:pPr>
              <w:spacing w:line="276" w:lineRule="auto"/>
              <w:rPr>
                <w:rFonts w:eastAsia="Times New Roman"/>
                <w:snapToGrid/>
                <w:szCs w:val="22"/>
                <w:lang w:eastAsia="en-GB"/>
              </w:rPr>
            </w:pPr>
            <w:proofErr w:type="spellStart"/>
            <w:r w:rsidRPr="00E54D53">
              <w:rPr>
                <w:rFonts w:eastAsia="Times New Roman"/>
                <w:snapToGrid/>
                <w:szCs w:val="22"/>
                <w:shd w:val="clear" w:color="auto" w:fill="FFFFFF"/>
                <w:lang w:eastAsia="en-GB"/>
              </w:rPr>
              <w:t>Sími</w:t>
            </w:r>
            <w:proofErr w:type="spellEnd"/>
            <w:r w:rsidRPr="00E54D53">
              <w:rPr>
                <w:rFonts w:eastAsia="Times New Roman"/>
                <w:snapToGrid/>
                <w:szCs w:val="22"/>
                <w:lang w:eastAsia="en-GB"/>
              </w:rPr>
              <w:t>: +354 540 8000</w:t>
            </w:r>
          </w:p>
          <w:p w14:paraId="76F261C5"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4B9DBA14" w14:textId="77777777" w:rsidR="00E54D53" w:rsidRPr="00D85D46" w:rsidRDefault="00E54D53" w:rsidP="00E54D53">
            <w:pPr>
              <w:tabs>
                <w:tab w:val="left" w:pos="-720"/>
              </w:tabs>
              <w:suppressAutoHyphens/>
              <w:rPr>
                <w:rFonts w:eastAsia="Times New Roman"/>
                <w:b/>
                <w:noProof/>
                <w:snapToGrid/>
                <w:szCs w:val="22"/>
                <w:lang w:val="nb-NO" w:eastAsia="en-US"/>
              </w:rPr>
            </w:pPr>
            <w:r w:rsidRPr="00D85D46">
              <w:rPr>
                <w:rFonts w:eastAsia="Times New Roman"/>
                <w:b/>
                <w:noProof/>
                <w:snapToGrid/>
                <w:szCs w:val="22"/>
                <w:lang w:val="nb-NO" w:eastAsia="en-US"/>
              </w:rPr>
              <w:t>Slovenská republika</w:t>
            </w:r>
          </w:p>
          <w:p w14:paraId="7CF86050" w14:textId="77777777" w:rsidR="00E54D53" w:rsidRPr="00D85D46" w:rsidRDefault="00E54D53" w:rsidP="00E54D53">
            <w:pPr>
              <w:spacing w:line="276" w:lineRule="auto"/>
              <w:rPr>
                <w:rFonts w:eastAsia="Times New Roman"/>
                <w:snapToGrid/>
                <w:szCs w:val="22"/>
                <w:lang w:val="nb-NO" w:eastAsia="en-US"/>
              </w:rPr>
            </w:pPr>
            <w:r w:rsidRPr="00D85D46">
              <w:rPr>
                <w:rFonts w:eastAsia="Times New Roman"/>
                <w:snapToGrid/>
                <w:szCs w:val="22"/>
                <w:lang w:val="nb-NO" w:eastAsia="en-GB"/>
              </w:rPr>
              <w:t>Viatris Slovakia s.r.o.</w:t>
            </w:r>
          </w:p>
          <w:p w14:paraId="5F93CF1A" w14:textId="77777777" w:rsidR="00E54D53" w:rsidRPr="00E54D53" w:rsidRDefault="00E54D53" w:rsidP="00E54D53">
            <w:pPr>
              <w:spacing w:line="276" w:lineRule="auto"/>
              <w:rPr>
                <w:rFonts w:eastAsia="Times New Roman"/>
                <w:snapToGrid/>
                <w:szCs w:val="22"/>
                <w:lang w:val="sk-SK" w:eastAsia="en-GB"/>
              </w:rPr>
            </w:pPr>
            <w:r w:rsidRPr="00E54D53">
              <w:rPr>
                <w:rFonts w:eastAsia="Times New Roman"/>
                <w:noProof/>
                <w:snapToGrid/>
                <w:szCs w:val="22"/>
                <w:lang w:eastAsia="en-GB"/>
              </w:rPr>
              <w:t xml:space="preserve">Tel: </w:t>
            </w:r>
            <w:r w:rsidRPr="00E54D53">
              <w:rPr>
                <w:rFonts w:eastAsia="Times New Roman"/>
                <w:snapToGrid/>
                <w:szCs w:val="22"/>
                <w:lang w:val="sk-SK" w:eastAsia="en-GB"/>
              </w:rPr>
              <w:t>+421 2 32 199 100</w:t>
            </w:r>
          </w:p>
          <w:p w14:paraId="447D03F8" w14:textId="77777777" w:rsidR="00E54D53" w:rsidRPr="00E54D53" w:rsidRDefault="00E54D53" w:rsidP="00E54D53">
            <w:pPr>
              <w:tabs>
                <w:tab w:val="left" w:pos="-720"/>
              </w:tabs>
              <w:suppressAutoHyphens/>
              <w:rPr>
                <w:rFonts w:eastAsia="Times New Roman"/>
                <w:b/>
                <w:noProof/>
                <w:snapToGrid/>
                <w:color w:val="008000"/>
                <w:szCs w:val="22"/>
                <w:lang w:eastAsia="en-US"/>
              </w:rPr>
            </w:pPr>
          </w:p>
        </w:tc>
      </w:tr>
      <w:tr w:rsidR="00E54D53" w:rsidRPr="009336DF" w14:paraId="0A90A65C" w14:textId="77777777" w:rsidTr="00B83469">
        <w:tc>
          <w:tcPr>
            <w:tcW w:w="4700" w:type="dxa"/>
          </w:tcPr>
          <w:p w14:paraId="352F4B63" w14:textId="77777777" w:rsidR="00E54D53" w:rsidRPr="009336DF" w:rsidRDefault="00E54D53" w:rsidP="00E54D53">
            <w:pPr>
              <w:rPr>
                <w:rFonts w:eastAsia="Times New Roman"/>
                <w:noProof/>
                <w:snapToGrid/>
                <w:szCs w:val="22"/>
                <w:lang w:val="it-IT" w:eastAsia="en-US"/>
              </w:rPr>
            </w:pPr>
            <w:r w:rsidRPr="009336DF">
              <w:rPr>
                <w:rFonts w:eastAsia="Times New Roman"/>
                <w:b/>
                <w:noProof/>
                <w:snapToGrid/>
                <w:szCs w:val="22"/>
                <w:lang w:val="it-IT" w:eastAsia="en-US"/>
              </w:rPr>
              <w:t>Italia</w:t>
            </w:r>
          </w:p>
          <w:p w14:paraId="726BEEE0" w14:textId="77777777" w:rsidR="00E54D53" w:rsidRPr="009336DF" w:rsidRDefault="00E54D53" w:rsidP="00E54D53">
            <w:pPr>
              <w:spacing w:line="276" w:lineRule="auto"/>
              <w:rPr>
                <w:rFonts w:eastAsia="Times New Roman"/>
                <w:snapToGrid/>
                <w:szCs w:val="22"/>
                <w:lang w:val="it-IT" w:eastAsia="en-US"/>
              </w:rPr>
            </w:pPr>
            <w:r w:rsidRPr="009336DF">
              <w:rPr>
                <w:rFonts w:eastAsia="Times New Roman"/>
                <w:snapToGrid/>
                <w:szCs w:val="22"/>
                <w:lang w:val="it-IT" w:eastAsia="en-GB"/>
              </w:rPr>
              <w:t>Viatris Italia S.r.l.</w:t>
            </w:r>
          </w:p>
          <w:p w14:paraId="31B80661" w14:textId="77777777" w:rsidR="00E54D53" w:rsidRPr="00E54D53" w:rsidRDefault="00E54D53" w:rsidP="00E54D53">
            <w:pPr>
              <w:spacing w:line="276" w:lineRule="auto"/>
              <w:rPr>
                <w:rFonts w:eastAsia="Times New Roman"/>
                <w:snapToGrid/>
                <w:szCs w:val="22"/>
                <w:lang w:eastAsia="en-GB"/>
              </w:rPr>
            </w:pPr>
            <w:r w:rsidRPr="00E54D53">
              <w:rPr>
                <w:rFonts w:eastAsia="Times New Roman"/>
                <w:snapToGrid/>
                <w:szCs w:val="22"/>
                <w:lang w:eastAsia="en-GB"/>
              </w:rPr>
              <w:t>Tel: + 39 (0) 2 612 46921</w:t>
            </w:r>
          </w:p>
          <w:p w14:paraId="7BD98C94" w14:textId="77777777" w:rsidR="00E54D53" w:rsidRPr="00E54D53" w:rsidRDefault="00E54D53" w:rsidP="00E54D53">
            <w:pPr>
              <w:rPr>
                <w:rFonts w:eastAsia="Times New Roman"/>
                <w:b/>
                <w:noProof/>
                <w:snapToGrid/>
                <w:szCs w:val="22"/>
                <w:lang w:eastAsia="en-US"/>
              </w:rPr>
            </w:pPr>
          </w:p>
        </w:tc>
        <w:tc>
          <w:tcPr>
            <w:tcW w:w="4678" w:type="dxa"/>
          </w:tcPr>
          <w:p w14:paraId="63F305B2" w14:textId="77777777" w:rsidR="00E54D53" w:rsidRPr="00E54D53" w:rsidRDefault="00E54D53" w:rsidP="00E54D53">
            <w:pPr>
              <w:tabs>
                <w:tab w:val="left" w:pos="-720"/>
                <w:tab w:val="left" w:pos="4536"/>
              </w:tabs>
              <w:suppressAutoHyphens/>
              <w:rPr>
                <w:rFonts w:eastAsia="Times New Roman"/>
                <w:noProof/>
                <w:snapToGrid/>
                <w:szCs w:val="22"/>
                <w:lang w:val="sv-SE" w:eastAsia="en-US"/>
              </w:rPr>
            </w:pPr>
            <w:r w:rsidRPr="00E54D53">
              <w:rPr>
                <w:rFonts w:eastAsia="Times New Roman"/>
                <w:b/>
                <w:noProof/>
                <w:snapToGrid/>
                <w:szCs w:val="22"/>
                <w:lang w:val="sv-SE" w:eastAsia="en-US"/>
              </w:rPr>
              <w:t>Suomi/Finland</w:t>
            </w:r>
          </w:p>
          <w:p w14:paraId="7D2E6849" w14:textId="77777777" w:rsidR="00E54D53" w:rsidRPr="00E54D53" w:rsidRDefault="00E54D53" w:rsidP="00E54D53">
            <w:pPr>
              <w:rPr>
                <w:rFonts w:eastAsia="Times New Roman"/>
                <w:snapToGrid/>
                <w:szCs w:val="22"/>
                <w:bdr w:val="none" w:sz="0" w:space="0" w:color="auto" w:frame="1"/>
                <w:shd w:val="clear" w:color="auto" w:fill="FFFFFF"/>
                <w:lang w:val="sv-SE" w:eastAsia="da-DK"/>
              </w:rPr>
            </w:pPr>
            <w:r w:rsidRPr="00E54D53">
              <w:rPr>
                <w:rFonts w:eastAsia="Times New Roman"/>
                <w:snapToGrid/>
                <w:szCs w:val="22"/>
                <w:bdr w:val="none" w:sz="0" w:space="0" w:color="auto" w:frame="1"/>
                <w:shd w:val="clear" w:color="auto" w:fill="FFFFFF"/>
                <w:lang w:val="sv-SE" w:eastAsia="da-DK"/>
              </w:rPr>
              <w:t>Viatris Oy</w:t>
            </w:r>
          </w:p>
          <w:p w14:paraId="7863A490" w14:textId="77777777" w:rsidR="00E54D53" w:rsidRPr="00E54D53" w:rsidRDefault="00E54D53" w:rsidP="00E54D53">
            <w:pPr>
              <w:rPr>
                <w:rFonts w:eastAsia="Times New Roman"/>
                <w:bCs/>
                <w:snapToGrid/>
                <w:szCs w:val="22"/>
                <w:lang w:val="sv-SE" w:eastAsia="en-US"/>
              </w:rPr>
            </w:pPr>
            <w:r w:rsidRPr="00E54D53">
              <w:rPr>
                <w:rFonts w:eastAsia="Times New Roman"/>
                <w:snapToGrid/>
                <w:szCs w:val="22"/>
                <w:lang w:val="sv-SE" w:eastAsia="en-GB"/>
              </w:rPr>
              <w:t>Puh/Tel: +358 20 720 9555</w:t>
            </w:r>
          </w:p>
          <w:p w14:paraId="21AD25D2" w14:textId="77777777" w:rsidR="00E54D53" w:rsidRPr="00E54D53" w:rsidRDefault="00E54D53" w:rsidP="00E54D53">
            <w:pPr>
              <w:tabs>
                <w:tab w:val="left" w:pos="-720"/>
              </w:tabs>
              <w:suppressAutoHyphens/>
              <w:rPr>
                <w:rFonts w:eastAsia="Times New Roman"/>
                <w:noProof/>
                <w:snapToGrid/>
                <w:szCs w:val="22"/>
                <w:lang w:val="sv-SE" w:eastAsia="en-US"/>
              </w:rPr>
            </w:pPr>
          </w:p>
        </w:tc>
      </w:tr>
      <w:tr w:rsidR="00E54D53" w:rsidRPr="00E54D53" w14:paraId="01D9A1D1" w14:textId="77777777" w:rsidTr="00B83469">
        <w:tc>
          <w:tcPr>
            <w:tcW w:w="4700" w:type="dxa"/>
          </w:tcPr>
          <w:p w14:paraId="6A4ACC52" w14:textId="77777777" w:rsidR="00E54D53" w:rsidRPr="00E54D53" w:rsidRDefault="00E54D53" w:rsidP="00E54D53">
            <w:pPr>
              <w:rPr>
                <w:rFonts w:eastAsia="Times New Roman"/>
                <w:bCs/>
                <w:noProof/>
                <w:snapToGrid/>
                <w:szCs w:val="22"/>
                <w:lang w:val="sv-SE" w:eastAsia="en-US"/>
              </w:rPr>
            </w:pPr>
            <w:r w:rsidRPr="00E54D53">
              <w:rPr>
                <w:rFonts w:eastAsia="Times New Roman"/>
                <w:b/>
                <w:noProof/>
                <w:snapToGrid/>
                <w:szCs w:val="22"/>
                <w:lang w:eastAsia="en-US"/>
              </w:rPr>
              <w:t>Κύπρος</w:t>
            </w:r>
          </w:p>
          <w:p w14:paraId="528D48C5" w14:textId="3B089A74" w:rsidR="00E54D53" w:rsidRPr="00E54D53" w:rsidRDefault="00DC31E7" w:rsidP="00E54D53">
            <w:pPr>
              <w:rPr>
                <w:rFonts w:eastAsia="Times New Roman"/>
                <w:snapToGrid/>
                <w:szCs w:val="22"/>
                <w:lang w:val="sv-SE" w:eastAsia="en-US"/>
              </w:rPr>
            </w:pPr>
            <w:r>
              <w:rPr>
                <w:rFonts w:eastAsia="Times New Roman"/>
                <w:snapToGrid/>
                <w:szCs w:val="22"/>
                <w:lang w:val="sv-SE" w:eastAsia="en-US"/>
              </w:rPr>
              <w:t>CPO Pharmaceuticals</w:t>
            </w:r>
            <w:r w:rsidR="0059553E">
              <w:rPr>
                <w:rFonts w:eastAsia="Times New Roman"/>
                <w:snapToGrid/>
                <w:szCs w:val="22"/>
                <w:lang w:val="sv-SE" w:eastAsia="en-US"/>
              </w:rPr>
              <w:t xml:space="preserve"> Limited</w:t>
            </w:r>
            <w:r w:rsidR="00E54D53" w:rsidRPr="00E54D53">
              <w:rPr>
                <w:rFonts w:eastAsia="Times New Roman"/>
                <w:snapToGrid/>
                <w:szCs w:val="22"/>
                <w:lang w:val="sv-SE" w:eastAsia="en-US"/>
              </w:rPr>
              <w:t xml:space="preserve"> </w:t>
            </w:r>
          </w:p>
          <w:p w14:paraId="112D8563" w14:textId="6C769CCC" w:rsidR="00E54D53" w:rsidRPr="00E54D53" w:rsidRDefault="00E54D53" w:rsidP="00E54D53">
            <w:pPr>
              <w:rPr>
                <w:rFonts w:eastAsia="Times New Roman"/>
                <w:b/>
                <w:noProof/>
                <w:snapToGrid/>
                <w:szCs w:val="22"/>
                <w:lang w:val="sv-SE" w:eastAsia="en-US"/>
              </w:rPr>
            </w:pPr>
            <w:proofErr w:type="spellStart"/>
            <w:r w:rsidRPr="00E54D53">
              <w:rPr>
                <w:rFonts w:eastAsia="Times New Roman"/>
                <w:snapToGrid/>
                <w:szCs w:val="22"/>
                <w:lang w:eastAsia="en-US"/>
              </w:rPr>
              <w:t>Τηλ</w:t>
            </w:r>
            <w:proofErr w:type="spellEnd"/>
            <w:r w:rsidRPr="00E54D53">
              <w:rPr>
                <w:rFonts w:eastAsia="Times New Roman"/>
                <w:snapToGrid/>
                <w:szCs w:val="22"/>
                <w:lang w:val="sv-SE" w:eastAsia="en-US"/>
              </w:rPr>
              <w:t>: +357 22863100</w:t>
            </w:r>
          </w:p>
        </w:tc>
        <w:tc>
          <w:tcPr>
            <w:tcW w:w="4678" w:type="dxa"/>
          </w:tcPr>
          <w:p w14:paraId="1A62D5F3" w14:textId="77777777" w:rsidR="00E54D53" w:rsidRPr="00E54D53" w:rsidRDefault="00E54D53" w:rsidP="00E54D53">
            <w:pPr>
              <w:tabs>
                <w:tab w:val="left" w:pos="-720"/>
                <w:tab w:val="left" w:pos="4536"/>
              </w:tabs>
              <w:suppressAutoHyphens/>
              <w:rPr>
                <w:rFonts w:eastAsia="Times New Roman"/>
                <w:b/>
                <w:noProof/>
                <w:snapToGrid/>
                <w:szCs w:val="22"/>
                <w:lang w:eastAsia="en-US"/>
              </w:rPr>
            </w:pPr>
            <w:r w:rsidRPr="00E54D53">
              <w:rPr>
                <w:rFonts w:eastAsia="Times New Roman"/>
                <w:b/>
                <w:noProof/>
                <w:snapToGrid/>
                <w:szCs w:val="22"/>
                <w:lang w:eastAsia="en-US"/>
              </w:rPr>
              <w:t>Sverige</w:t>
            </w:r>
          </w:p>
          <w:p w14:paraId="5CB67A7B" w14:textId="77777777" w:rsidR="00E54D53" w:rsidRPr="00E54D53" w:rsidRDefault="00E54D53" w:rsidP="00E54D53">
            <w:pPr>
              <w:spacing w:line="276" w:lineRule="auto"/>
              <w:rPr>
                <w:rFonts w:eastAsia="Times New Roman"/>
                <w:snapToGrid/>
                <w:szCs w:val="22"/>
                <w:lang w:eastAsia="en-US"/>
              </w:rPr>
            </w:pPr>
            <w:r w:rsidRPr="00E54D53">
              <w:rPr>
                <w:rFonts w:eastAsia="Times New Roman"/>
                <w:snapToGrid/>
                <w:szCs w:val="22"/>
                <w:lang w:eastAsia="en-GB"/>
              </w:rPr>
              <w:t xml:space="preserve">Viatris AB </w:t>
            </w:r>
          </w:p>
          <w:p w14:paraId="5F85AB28" w14:textId="77777777" w:rsidR="00E54D53" w:rsidRPr="00E54D53" w:rsidRDefault="00E54D53" w:rsidP="00E54D53">
            <w:pPr>
              <w:spacing w:line="276" w:lineRule="auto"/>
              <w:rPr>
                <w:rFonts w:eastAsia="Times New Roman"/>
                <w:snapToGrid/>
                <w:szCs w:val="22"/>
                <w:lang w:eastAsia="en-GB"/>
              </w:rPr>
            </w:pPr>
            <w:r w:rsidRPr="00E54D53">
              <w:rPr>
                <w:rFonts w:eastAsia="Times New Roman"/>
                <w:snapToGrid/>
                <w:szCs w:val="22"/>
                <w:lang w:eastAsia="en-GB"/>
              </w:rPr>
              <w:t>Tel: + 46 (0) 8 630 19 00</w:t>
            </w:r>
          </w:p>
          <w:p w14:paraId="2603FBA5" w14:textId="77777777" w:rsidR="00E54D53" w:rsidRPr="00E54D53" w:rsidRDefault="00E54D53" w:rsidP="00E54D53">
            <w:pPr>
              <w:tabs>
                <w:tab w:val="left" w:pos="-720"/>
                <w:tab w:val="left" w:pos="4536"/>
              </w:tabs>
              <w:suppressAutoHyphens/>
              <w:rPr>
                <w:rFonts w:eastAsia="Times New Roman"/>
                <w:b/>
                <w:noProof/>
                <w:snapToGrid/>
                <w:szCs w:val="22"/>
                <w:lang w:eastAsia="en-US"/>
              </w:rPr>
            </w:pPr>
          </w:p>
        </w:tc>
      </w:tr>
      <w:tr w:rsidR="00E54D53" w:rsidRPr="00E54D53" w14:paraId="36D64970" w14:textId="77777777" w:rsidTr="00B83469">
        <w:tc>
          <w:tcPr>
            <w:tcW w:w="4700" w:type="dxa"/>
          </w:tcPr>
          <w:p w14:paraId="15217D3C" w14:textId="77777777" w:rsidR="00E54D53" w:rsidRPr="00E54D53" w:rsidRDefault="00E54D53" w:rsidP="00E54D53">
            <w:pPr>
              <w:rPr>
                <w:rFonts w:eastAsia="Times New Roman"/>
                <w:bCs/>
                <w:noProof/>
                <w:snapToGrid/>
                <w:szCs w:val="22"/>
                <w:lang w:eastAsia="en-US"/>
              </w:rPr>
            </w:pPr>
            <w:r w:rsidRPr="00E54D53">
              <w:rPr>
                <w:rFonts w:eastAsia="Times New Roman"/>
                <w:b/>
                <w:noProof/>
                <w:snapToGrid/>
                <w:szCs w:val="22"/>
                <w:lang w:eastAsia="en-US"/>
              </w:rPr>
              <w:t>Latvija</w:t>
            </w:r>
          </w:p>
          <w:p w14:paraId="40CE2404" w14:textId="77777777" w:rsidR="00E54D53" w:rsidRPr="00E54D53" w:rsidRDefault="00E54D53" w:rsidP="00E54D53">
            <w:pPr>
              <w:rPr>
                <w:rFonts w:eastAsia="Times New Roman"/>
                <w:snapToGrid/>
                <w:szCs w:val="22"/>
                <w:lang w:eastAsia="en-US"/>
              </w:rPr>
            </w:pPr>
            <w:r w:rsidRPr="00E54D53">
              <w:rPr>
                <w:rFonts w:eastAsia="Times New Roman"/>
                <w:snapToGrid/>
                <w:szCs w:val="22"/>
                <w:lang w:val="en-US" w:eastAsia="en-GB"/>
              </w:rPr>
              <w:t>Viatris SIA</w:t>
            </w:r>
          </w:p>
          <w:p w14:paraId="3F48874B" w14:textId="77777777" w:rsidR="00E54D53" w:rsidRPr="00E54D53" w:rsidRDefault="00E54D53" w:rsidP="00E54D53">
            <w:pPr>
              <w:spacing w:line="276" w:lineRule="auto"/>
              <w:rPr>
                <w:rFonts w:eastAsia="Times New Roman"/>
                <w:snapToGrid/>
                <w:szCs w:val="22"/>
                <w:lang w:eastAsia="en-GB"/>
              </w:rPr>
            </w:pPr>
            <w:r w:rsidRPr="00E54D53">
              <w:rPr>
                <w:rFonts w:eastAsia="Times New Roman"/>
                <w:snapToGrid/>
                <w:szCs w:val="22"/>
                <w:lang w:eastAsia="en-GB"/>
              </w:rPr>
              <w:t xml:space="preserve">Tel: </w:t>
            </w:r>
            <w:r w:rsidRPr="00E54D53">
              <w:rPr>
                <w:rFonts w:eastAsia="Times New Roman"/>
                <w:snapToGrid/>
                <w:szCs w:val="22"/>
                <w:lang w:val="lv-LV" w:eastAsia="en-GB"/>
              </w:rPr>
              <w:t>+371 676 055 80</w:t>
            </w:r>
          </w:p>
          <w:p w14:paraId="5C7B19EB"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0FD9EFEE" w14:textId="46805462" w:rsidR="00E54D53" w:rsidRPr="00E54D53" w:rsidRDefault="00E54D53" w:rsidP="00E54D53">
            <w:pPr>
              <w:tabs>
                <w:tab w:val="left" w:pos="-720"/>
              </w:tabs>
              <w:suppressAutoHyphens/>
              <w:rPr>
                <w:rFonts w:eastAsia="Times New Roman"/>
                <w:noProof/>
                <w:snapToGrid/>
                <w:szCs w:val="22"/>
                <w:lang w:eastAsia="en-US"/>
              </w:rPr>
            </w:pPr>
          </w:p>
        </w:tc>
      </w:tr>
      <w:bookmarkEnd w:id="15"/>
      <w:tr w:rsidR="00E54D53" w:rsidRPr="00E54D53" w14:paraId="0AE22299" w14:textId="77777777" w:rsidTr="00B83469">
        <w:tc>
          <w:tcPr>
            <w:tcW w:w="4700" w:type="dxa"/>
          </w:tcPr>
          <w:p w14:paraId="55CC2E92" w14:textId="77777777" w:rsidR="00E54D53" w:rsidRPr="00E54D53" w:rsidRDefault="00E54D53" w:rsidP="00E54D53">
            <w:pPr>
              <w:tabs>
                <w:tab w:val="left" w:pos="-720"/>
              </w:tabs>
              <w:suppressAutoHyphens/>
              <w:rPr>
                <w:rFonts w:eastAsia="Times New Roman"/>
                <w:noProof/>
                <w:snapToGrid/>
                <w:szCs w:val="22"/>
                <w:lang w:eastAsia="en-US"/>
              </w:rPr>
            </w:pPr>
          </w:p>
        </w:tc>
        <w:tc>
          <w:tcPr>
            <w:tcW w:w="4678" w:type="dxa"/>
          </w:tcPr>
          <w:p w14:paraId="15236B90" w14:textId="77777777" w:rsidR="00E54D53" w:rsidRPr="00E54D53" w:rsidRDefault="00E54D53" w:rsidP="00E54D53">
            <w:pPr>
              <w:tabs>
                <w:tab w:val="left" w:pos="-720"/>
              </w:tabs>
              <w:suppressAutoHyphens/>
              <w:rPr>
                <w:rFonts w:eastAsia="Times New Roman"/>
                <w:noProof/>
                <w:snapToGrid/>
                <w:szCs w:val="22"/>
                <w:lang w:eastAsia="en-US"/>
              </w:rPr>
            </w:pPr>
          </w:p>
        </w:tc>
      </w:tr>
    </w:tbl>
    <w:p w14:paraId="2055EC4D" w14:textId="77777777" w:rsidR="00E54D53" w:rsidRPr="00E54D53" w:rsidRDefault="00E54D53" w:rsidP="00E54D53">
      <w:pPr>
        <w:rPr>
          <w:rFonts w:eastAsia="Times New Roman"/>
          <w:noProof/>
          <w:snapToGrid/>
          <w:szCs w:val="22"/>
          <w:lang w:eastAsia="en-US"/>
        </w:rPr>
      </w:pPr>
    </w:p>
    <w:bookmarkEnd w:id="14"/>
    <w:p w14:paraId="1B2F4179" w14:textId="77777777" w:rsidR="00231E7F" w:rsidRPr="00B474D8" w:rsidRDefault="00231E7F" w:rsidP="00867D9E">
      <w:pPr>
        <w:numPr>
          <w:ilvl w:val="12"/>
          <w:numId w:val="0"/>
        </w:numPr>
        <w:tabs>
          <w:tab w:val="clear" w:pos="567"/>
        </w:tabs>
        <w:ind w:right="-2"/>
        <w:rPr>
          <w:szCs w:val="24"/>
          <w:lang w:val="et-EE"/>
        </w:rPr>
      </w:pPr>
      <w:r w:rsidRPr="00B474D8">
        <w:rPr>
          <w:b/>
          <w:szCs w:val="24"/>
          <w:lang w:val="et-EE"/>
        </w:rPr>
        <w:t>Infoleht on viimati uuendatud</w:t>
      </w:r>
    </w:p>
    <w:p w14:paraId="7EEF7A12" w14:textId="77777777" w:rsidR="00231E7F" w:rsidRPr="00B474D8" w:rsidRDefault="00231E7F" w:rsidP="00867D9E">
      <w:pPr>
        <w:tabs>
          <w:tab w:val="clear" w:pos="567"/>
        </w:tabs>
        <w:rPr>
          <w:lang w:val="et-EE"/>
        </w:rPr>
      </w:pPr>
    </w:p>
    <w:p w14:paraId="442B10CE" w14:textId="334B7C16" w:rsidR="00231E7F" w:rsidRPr="00B474D8" w:rsidRDefault="00231E7F" w:rsidP="00867D9E">
      <w:pPr>
        <w:tabs>
          <w:tab w:val="clear" w:pos="567"/>
        </w:tabs>
        <w:rPr>
          <w:lang w:val="et-EE"/>
        </w:rPr>
      </w:pPr>
      <w:r w:rsidRPr="00B474D8">
        <w:rPr>
          <w:lang w:val="et-EE"/>
        </w:rPr>
        <w:t xml:space="preserve">Täpne teave selle ravimi kohta on Euroopa Ravimiameti kodulehel: </w:t>
      </w:r>
      <w:hyperlink r:id="rId12" w:history="1">
        <w:r w:rsidR="00DE4B9A" w:rsidRPr="000C35B4">
          <w:rPr>
            <w:rStyle w:val="Hyperlink"/>
            <w:lang w:val="et-EE"/>
          </w:rPr>
          <w:t>http://www.ema.europa.eu</w:t>
        </w:r>
      </w:hyperlink>
      <w:r w:rsidR="00DE4B9A" w:rsidRPr="00B474D8">
        <w:rPr>
          <w:lang w:val="et-EE"/>
        </w:rPr>
        <w:t>.</w:t>
      </w:r>
    </w:p>
    <w:p w14:paraId="433089E0" w14:textId="77777777" w:rsidR="00231E7F" w:rsidRPr="00B474D8" w:rsidRDefault="00231E7F" w:rsidP="00867D9E">
      <w:pPr>
        <w:tabs>
          <w:tab w:val="clear" w:pos="567"/>
        </w:tabs>
        <w:rPr>
          <w:lang w:val="et-EE"/>
        </w:rPr>
      </w:pPr>
    </w:p>
    <w:p w14:paraId="38262473" w14:textId="77777777" w:rsidR="00231E7F" w:rsidRPr="00B474D8" w:rsidRDefault="00231E7F" w:rsidP="00867D9E">
      <w:pPr>
        <w:tabs>
          <w:tab w:val="clear" w:pos="567"/>
        </w:tabs>
        <w:rPr>
          <w:lang w:val="et-EE"/>
        </w:rPr>
      </w:pPr>
      <w:r w:rsidRPr="00B474D8">
        <w:rPr>
          <w:lang w:val="et-EE"/>
        </w:rPr>
        <w:t>---------------------------------------------------------------------------------------------------------------------------</w:t>
      </w:r>
    </w:p>
    <w:p w14:paraId="2A5133F5" w14:textId="77777777" w:rsidR="00231E7F" w:rsidRPr="00E76ED8" w:rsidRDefault="00231E7F" w:rsidP="00867D9E">
      <w:pPr>
        <w:keepNext/>
        <w:numPr>
          <w:ilvl w:val="12"/>
          <w:numId w:val="0"/>
        </w:numPr>
        <w:tabs>
          <w:tab w:val="clear" w:pos="567"/>
        </w:tabs>
        <w:rPr>
          <w:bCs/>
          <w:szCs w:val="24"/>
          <w:lang w:val="et-EE"/>
        </w:rPr>
      </w:pPr>
      <w:r w:rsidRPr="00E76ED8">
        <w:rPr>
          <w:bCs/>
          <w:szCs w:val="24"/>
          <w:lang w:val="et-EE"/>
        </w:rPr>
        <w:t>Järgmine teave on ainult tervishoiutöötajatele</w:t>
      </w:r>
    </w:p>
    <w:p w14:paraId="0843123A" w14:textId="07FBBD79" w:rsidR="00231E7F" w:rsidRPr="00B474D8" w:rsidRDefault="00231E7F" w:rsidP="00867D9E">
      <w:pPr>
        <w:tabs>
          <w:tab w:val="clear" w:pos="567"/>
        </w:tabs>
        <w:rPr>
          <w:szCs w:val="24"/>
          <w:lang w:val="et-EE"/>
        </w:rPr>
      </w:pPr>
      <w:r w:rsidRPr="00B474D8">
        <w:rPr>
          <w:lang w:val="et-EE"/>
        </w:rPr>
        <w:t xml:space="preserve">Täpse teabe saamiseks lugege </w:t>
      </w:r>
      <w:r w:rsidR="00DE4B9A" w:rsidRPr="00646B42">
        <w:rPr>
          <w:b/>
          <w:bCs/>
          <w:lang w:val="et-EE"/>
        </w:rPr>
        <w:t>Sugammadex Mylan’i</w:t>
      </w:r>
      <w:r w:rsidR="00DE4B9A" w:rsidRPr="00B474D8">
        <w:rPr>
          <w:lang w:val="et-EE"/>
        </w:rPr>
        <w:t xml:space="preserve"> </w:t>
      </w:r>
      <w:r w:rsidRPr="00B474D8">
        <w:rPr>
          <w:lang w:val="et-EE"/>
        </w:rPr>
        <w:t>ravimi omaduste kokkuvõtet.</w:t>
      </w:r>
    </w:p>
    <w:p w14:paraId="29199DD5" w14:textId="77777777" w:rsidR="00B86239" w:rsidRDefault="00B86239" w:rsidP="00867D9E">
      <w:pPr>
        <w:rPr>
          <w:lang w:val="et-EE"/>
        </w:rPr>
      </w:pPr>
    </w:p>
    <w:p w14:paraId="4A23E10C" w14:textId="77777777" w:rsidR="00E96324" w:rsidRPr="0042771D" w:rsidRDefault="00E96324" w:rsidP="00E96324">
      <w:pPr>
        <w:tabs>
          <w:tab w:val="clear" w:pos="567"/>
        </w:tabs>
        <w:rPr>
          <w:b/>
          <w:bCs/>
          <w:lang w:val="et-EE"/>
        </w:rPr>
      </w:pPr>
      <w:r w:rsidRPr="0042771D">
        <w:rPr>
          <w:b/>
          <w:bCs/>
          <w:lang w:val="et-EE"/>
        </w:rPr>
        <w:t>Näidustus ja annustamine</w:t>
      </w:r>
    </w:p>
    <w:p w14:paraId="5D7D7089" w14:textId="77777777" w:rsidR="00E96324" w:rsidRDefault="00E96324" w:rsidP="00E96324">
      <w:pPr>
        <w:tabs>
          <w:tab w:val="clear" w:pos="567"/>
        </w:tabs>
        <w:rPr>
          <w:lang w:val="et-EE"/>
        </w:rPr>
      </w:pPr>
    </w:p>
    <w:p w14:paraId="3053162E" w14:textId="77777777" w:rsidR="00E96324" w:rsidRPr="00B474D8" w:rsidRDefault="00E96324" w:rsidP="00E96324">
      <w:pPr>
        <w:tabs>
          <w:tab w:val="clear" w:pos="567"/>
        </w:tabs>
        <w:rPr>
          <w:szCs w:val="24"/>
          <w:lang w:val="et-EE"/>
        </w:rPr>
      </w:pPr>
      <w:r w:rsidRPr="00B474D8">
        <w:rPr>
          <w:szCs w:val="24"/>
          <w:lang w:val="et-EE"/>
        </w:rPr>
        <w:t>Rokurooniumi või vekurooniumiga tekitatud neuromuskulaarse blokaadi kõrvaldamine täiskasvanutel.</w:t>
      </w:r>
    </w:p>
    <w:p w14:paraId="7E86B774" w14:textId="77777777" w:rsidR="00E96324" w:rsidRPr="00B474D8" w:rsidRDefault="00E96324" w:rsidP="00E96324">
      <w:pPr>
        <w:tabs>
          <w:tab w:val="clear" w:pos="567"/>
        </w:tabs>
        <w:rPr>
          <w:szCs w:val="24"/>
          <w:lang w:val="et-EE"/>
        </w:rPr>
      </w:pPr>
    </w:p>
    <w:p w14:paraId="1138C7B1" w14:textId="77777777" w:rsidR="00E96324" w:rsidRPr="00B474D8" w:rsidRDefault="00E96324" w:rsidP="00E96324">
      <w:pPr>
        <w:tabs>
          <w:tab w:val="clear" w:pos="567"/>
        </w:tabs>
        <w:rPr>
          <w:szCs w:val="24"/>
          <w:lang w:val="et-EE"/>
        </w:rPr>
      </w:pPr>
      <w:r w:rsidRPr="00B474D8">
        <w:rPr>
          <w:szCs w:val="24"/>
          <w:lang w:val="et-EE"/>
        </w:rPr>
        <w:t>Lapsed: sugammadeksi soovitatakse lastele</w:t>
      </w:r>
      <w:r>
        <w:rPr>
          <w:szCs w:val="24"/>
          <w:lang w:val="et-EE"/>
        </w:rPr>
        <w:t xml:space="preserve"> alates sünnist</w:t>
      </w:r>
      <w:r w:rsidRPr="00B474D8">
        <w:rPr>
          <w:szCs w:val="24"/>
          <w:lang w:val="et-EE"/>
        </w:rPr>
        <w:t xml:space="preserve"> kuni</w:t>
      </w:r>
      <w:r>
        <w:rPr>
          <w:szCs w:val="24"/>
          <w:lang w:val="et-EE"/>
        </w:rPr>
        <w:t xml:space="preserve"> vanuseni </w:t>
      </w:r>
      <w:r w:rsidRPr="00B474D8">
        <w:rPr>
          <w:szCs w:val="24"/>
          <w:lang w:val="et-EE"/>
        </w:rPr>
        <w:t>17 aastat ainult rokurooniumiga tekitatud blokaadi rutiinseks kõrvaldamiseks.</w:t>
      </w:r>
    </w:p>
    <w:p w14:paraId="4A51902A" w14:textId="77777777" w:rsidR="00E96324" w:rsidRPr="00B474D8" w:rsidRDefault="00E96324" w:rsidP="00E96324">
      <w:pPr>
        <w:tabs>
          <w:tab w:val="clear" w:pos="567"/>
        </w:tabs>
        <w:rPr>
          <w:szCs w:val="24"/>
          <w:lang w:val="et-EE"/>
        </w:rPr>
      </w:pPr>
    </w:p>
    <w:p w14:paraId="3614844F" w14:textId="77777777" w:rsidR="00E96324" w:rsidRPr="00B474D8" w:rsidRDefault="00E96324" w:rsidP="00E96324">
      <w:pPr>
        <w:tabs>
          <w:tab w:val="clear" w:pos="567"/>
        </w:tabs>
        <w:rPr>
          <w:lang w:val="et-EE"/>
        </w:rPr>
      </w:pPr>
      <w:r w:rsidRPr="00B474D8">
        <w:rPr>
          <w:lang w:val="et-EE"/>
        </w:rPr>
        <w:t>Sugammadeksi võib manustada ainult anestesioloog või manustamine peab toimuma anestesioloogi järelevalve all.</w:t>
      </w:r>
    </w:p>
    <w:p w14:paraId="4C249780" w14:textId="77777777" w:rsidR="00E96324" w:rsidRPr="00B474D8" w:rsidRDefault="00E96324" w:rsidP="00E96324">
      <w:pPr>
        <w:tabs>
          <w:tab w:val="clear" w:pos="567"/>
        </w:tabs>
        <w:rPr>
          <w:lang w:val="et-EE"/>
        </w:rPr>
      </w:pPr>
      <w:r w:rsidRPr="00B474D8">
        <w:rPr>
          <w:lang w:val="et-EE"/>
        </w:rPr>
        <w:t xml:space="preserve">Neuromuskulaarsest blokaadist taastumise jälgimiseks on soovitatav kasutada sobivat neuromuskulaarse ülekande jälgimise tehnikat (vt </w:t>
      </w:r>
      <w:r>
        <w:rPr>
          <w:lang w:val="et-EE"/>
        </w:rPr>
        <w:t xml:space="preserve">ravimi omaduste kokkuvõte, </w:t>
      </w:r>
      <w:r w:rsidRPr="00B474D8">
        <w:rPr>
          <w:lang w:val="et-EE"/>
        </w:rPr>
        <w:t>lõik 4.4).</w:t>
      </w:r>
    </w:p>
    <w:p w14:paraId="32D4EA4F" w14:textId="77777777" w:rsidR="00E96324" w:rsidRDefault="00E96324" w:rsidP="00E96324">
      <w:pPr>
        <w:tabs>
          <w:tab w:val="clear" w:pos="567"/>
        </w:tabs>
        <w:rPr>
          <w:szCs w:val="24"/>
          <w:lang w:val="et-EE"/>
        </w:rPr>
      </w:pPr>
    </w:p>
    <w:p w14:paraId="2D2DA640" w14:textId="77777777" w:rsidR="00E96324" w:rsidRPr="00B474D8" w:rsidRDefault="00E96324" w:rsidP="00E96324">
      <w:pPr>
        <w:keepNext/>
        <w:tabs>
          <w:tab w:val="clear" w:pos="567"/>
        </w:tabs>
        <w:rPr>
          <w:i/>
          <w:szCs w:val="24"/>
          <w:lang w:val="et-EE"/>
        </w:rPr>
      </w:pPr>
      <w:r w:rsidRPr="00B474D8">
        <w:rPr>
          <w:i/>
          <w:szCs w:val="24"/>
          <w:lang w:val="et-EE"/>
        </w:rPr>
        <w:t>Täiskasvanud</w:t>
      </w:r>
    </w:p>
    <w:p w14:paraId="4B4FBF04" w14:textId="77777777" w:rsidR="00E96324" w:rsidRPr="00B474D8" w:rsidRDefault="00E96324" w:rsidP="00E96324">
      <w:pPr>
        <w:keepNext/>
        <w:tabs>
          <w:tab w:val="clear" w:pos="567"/>
        </w:tabs>
        <w:rPr>
          <w:szCs w:val="24"/>
          <w:lang w:val="et-EE"/>
        </w:rPr>
      </w:pPr>
    </w:p>
    <w:p w14:paraId="4D5FC728" w14:textId="77777777" w:rsidR="00E96324" w:rsidRPr="00B474D8" w:rsidRDefault="00E96324" w:rsidP="00E96324">
      <w:pPr>
        <w:keepNext/>
        <w:tabs>
          <w:tab w:val="clear" w:pos="567"/>
        </w:tabs>
        <w:rPr>
          <w:szCs w:val="24"/>
          <w:u w:val="single"/>
          <w:lang w:val="et-EE"/>
        </w:rPr>
      </w:pPr>
      <w:r w:rsidRPr="00B474D8">
        <w:rPr>
          <w:szCs w:val="24"/>
          <w:u w:val="single"/>
          <w:lang w:val="et-EE"/>
        </w:rPr>
        <w:t>Rutiinne kõrvaldamine</w:t>
      </w:r>
    </w:p>
    <w:p w14:paraId="6E68270A" w14:textId="77777777" w:rsidR="00E96324" w:rsidRPr="00B474D8" w:rsidRDefault="00E96324" w:rsidP="00E96324">
      <w:pPr>
        <w:tabs>
          <w:tab w:val="clear" w:pos="567"/>
        </w:tabs>
        <w:rPr>
          <w:szCs w:val="24"/>
          <w:lang w:val="et-EE"/>
        </w:rPr>
      </w:pPr>
      <w:r w:rsidRPr="00B474D8">
        <w:rPr>
          <w:szCs w:val="24"/>
          <w:lang w:val="et-EE"/>
        </w:rPr>
        <w:t>Kui taastumine rokurooniumi või vekurooniumiga tekitatud blokaadist on jõudnud vähemalt 1</w:t>
      </w:r>
      <w:r>
        <w:rPr>
          <w:szCs w:val="24"/>
          <w:lang w:val="et-EE"/>
        </w:rPr>
        <w:t>…</w:t>
      </w:r>
      <w:r w:rsidRPr="00B474D8">
        <w:rPr>
          <w:szCs w:val="24"/>
          <w:lang w:val="et-EE"/>
        </w:rPr>
        <w:t>2 posttetaanilise vastuseni (</w:t>
      </w:r>
      <w:r w:rsidRPr="00B474D8">
        <w:rPr>
          <w:i/>
          <w:szCs w:val="24"/>
          <w:lang w:val="et-EE"/>
        </w:rPr>
        <w:t>post-tetanic counts</w:t>
      </w:r>
      <w:r w:rsidRPr="00B474D8">
        <w:rPr>
          <w:szCs w:val="24"/>
          <w:lang w:val="et-EE"/>
        </w:rPr>
        <w:t xml:space="preserve">, PTC), on sugammadeksi soovitatav annus 4 mg/kg. </w:t>
      </w:r>
      <w:r>
        <w:rPr>
          <w:szCs w:val="24"/>
          <w:lang w:val="et-EE"/>
        </w:rPr>
        <w:t>T</w:t>
      </w:r>
      <w:r w:rsidRPr="00B474D8">
        <w:rPr>
          <w:szCs w:val="24"/>
          <w:lang w:val="et-EE"/>
        </w:rPr>
        <w:t>aastumisa</w:t>
      </w:r>
      <w:r>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3 minutit (vt </w:t>
      </w:r>
      <w:r>
        <w:rPr>
          <w:lang w:val="et-EE"/>
        </w:rPr>
        <w:t xml:space="preserve">ravimi omaduste kokkuvõte, </w:t>
      </w:r>
      <w:r w:rsidRPr="00B474D8">
        <w:rPr>
          <w:szCs w:val="24"/>
          <w:lang w:val="et-EE"/>
        </w:rPr>
        <w:t>lõik 5.1).</w:t>
      </w:r>
    </w:p>
    <w:p w14:paraId="2CAE9ED9" w14:textId="77777777" w:rsidR="00E96324" w:rsidRPr="00B474D8" w:rsidRDefault="00E96324" w:rsidP="00E96324">
      <w:pPr>
        <w:tabs>
          <w:tab w:val="clear" w:pos="567"/>
        </w:tabs>
        <w:rPr>
          <w:szCs w:val="24"/>
          <w:lang w:val="et-EE"/>
        </w:rPr>
      </w:pPr>
      <w:r w:rsidRPr="00B474D8">
        <w:rPr>
          <w:szCs w:val="24"/>
          <w:lang w:val="et-EE"/>
        </w:rPr>
        <w:t>Sugammadeksi annust 2 mg/kg soovitatakse kasutada siis, kui spontaanne taastumine pärast rokurooniumi või vekurooniumiga tekitatud blokaadi on jõudnud vähemalt T</w:t>
      </w:r>
      <w:r w:rsidRPr="00B474D8">
        <w:rPr>
          <w:szCs w:val="24"/>
          <w:vertAlign w:val="subscript"/>
          <w:lang w:val="et-EE"/>
        </w:rPr>
        <w:t>2</w:t>
      </w:r>
      <w:r w:rsidRPr="00B474D8">
        <w:rPr>
          <w:szCs w:val="24"/>
          <w:lang w:val="et-EE"/>
        </w:rPr>
        <w:t xml:space="preserve"> taasilmumiseni. </w:t>
      </w:r>
      <w:r>
        <w:rPr>
          <w:szCs w:val="24"/>
          <w:lang w:val="et-EE"/>
        </w:rPr>
        <w:t>T</w:t>
      </w:r>
      <w:r w:rsidRPr="00B474D8">
        <w:rPr>
          <w:szCs w:val="24"/>
          <w:lang w:val="et-EE"/>
        </w:rPr>
        <w:t>aastumisa</w:t>
      </w:r>
      <w:r>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on umbes 2 minutit (vt </w:t>
      </w:r>
      <w:r>
        <w:rPr>
          <w:lang w:val="et-EE"/>
        </w:rPr>
        <w:t xml:space="preserve">ravimi omaduste kokkuvõte, </w:t>
      </w:r>
      <w:r w:rsidRPr="00B474D8">
        <w:rPr>
          <w:szCs w:val="24"/>
          <w:lang w:val="et-EE"/>
        </w:rPr>
        <w:t>lõik 5.1).</w:t>
      </w:r>
    </w:p>
    <w:p w14:paraId="4210BA2E" w14:textId="77777777" w:rsidR="00E96324" w:rsidRPr="00B474D8" w:rsidRDefault="00E96324" w:rsidP="00E96324">
      <w:pPr>
        <w:tabs>
          <w:tab w:val="clear" w:pos="567"/>
        </w:tabs>
        <w:rPr>
          <w:szCs w:val="24"/>
          <w:lang w:val="et-EE"/>
        </w:rPr>
      </w:pPr>
    </w:p>
    <w:p w14:paraId="16C35E44" w14:textId="77777777" w:rsidR="00E96324" w:rsidRPr="00B474D8" w:rsidRDefault="00E96324" w:rsidP="00E96324">
      <w:pPr>
        <w:tabs>
          <w:tab w:val="clear" w:pos="567"/>
        </w:tabs>
        <w:rPr>
          <w:szCs w:val="24"/>
          <w:lang w:val="et-EE"/>
        </w:rPr>
      </w:pPr>
      <w:r w:rsidRPr="00B474D8">
        <w:rPr>
          <w:szCs w:val="24"/>
          <w:lang w:val="et-EE"/>
        </w:rPr>
        <w:t>Soovitatavate annuste kasutamine blokaadi rutiinseks kõrvaldamiseks põhjustab rokurooniumi puhul veidi kiirema taastumisaja</w:t>
      </w:r>
      <w:r>
        <w:rPr>
          <w:szCs w:val="24"/>
          <w:lang w:val="et-EE"/>
        </w:rPr>
        <w:t xml:space="preserve">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võrreldes vekurooniumiga tekitatud neuromuskulaarse blokaadiga (vt </w:t>
      </w:r>
      <w:r>
        <w:rPr>
          <w:lang w:val="et-EE"/>
        </w:rPr>
        <w:t xml:space="preserve">ravimi omaduste kokkuvõte, </w:t>
      </w:r>
      <w:r w:rsidRPr="00B474D8">
        <w:rPr>
          <w:szCs w:val="24"/>
          <w:lang w:val="et-EE"/>
        </w:rPr>
        <w:t>lõik 5.1).</w:t>
      </w:r>
    </w:p>
    <w:p w14:paraId="60040B3A" w14:textId="77777777" w:rsidR="00E96324" w:rsidRDefault="00E96324" w:rsidP="00E96324">
      <w:pPr>
        <w:tabs>
          <w:tab w:val="clear" w:pos="567"/>
        </w:tabs>
        <w:rPr>
          <w:szCs w:val="24"/>
          <w:lang w:val="et-EE"/>
        </w:rPr>
      </w:pPr>
    </w:p>
    <w:p w14:paraId="162F9693" w14:textId="77777777" w:rsidR="00E96324" w:rsidRPr="00B474D8" w:rsidRDefault="00E96324" w:rsidP="00E96324">
      <w:pPr>
        <w:keepNext/>
        <w:tabs>
          <w:tab w:val="clear" w:pos="567"/>
        </w:tabs>
        <w:rPr>
          <w:szCs w:val="24"/>
          <w:u w:val="single"/>
          <w:lang w:val="et-EE"/>
        </w:rPr>
      </w:pPr>
      <w:r w:rsidRPr="00B474D8">
        <w:rPr>
          <w:szCs w:val="24"/>
          <w:u w:val="single"/>
          <w:lang w:val="et-EE"/>
        </w:rPr>
        <w:t>Rokurooniumiga tekitatud blokaadi viivitamatu kõrvaldamine</w:t>
      </w:r>
    </w:p>
    <w:p w14:paraId="3AB04B76" w14:textId="77777777" w:rsidR="00E96324" w:rsidRPr="00B474D8" w:rsidRDefault="00E96324" w:rsidP="00E96324">
      <w:pPr>
        <w:tabs>
          <w:tab w:val="clear" w:pos="567"/>
        </w:tabs>
        <w:rPr>
          <w:szCs w:val="24"/>
          <w:lang w:val="et-EE"/>
        </w:rPr>
      </w:pPr>
      <w:r w:rsidRPr="00B474D8">
        <w:rPr>
          <w:szCs w:val="24"/>
          <w:lang w:val="et-EE"/>
        </w:rPr>
        <w:t>Kui tekib kliiniline vajadus kõrvaldada blokaad kohe pärast rokurooniumi manustamist, on sugammadeksi soovitatav annus 16 mg/kg. Kui sugammadeksi manustatakse annuses 16 mg/kg 3 minutit pärast rokurooniumbromiidi boolusannuse 1,2 mg/kg manustamist, on eeldatav taastumisa</w:t>
      </w:r>
      <w:r>
        <w:rPr>
          <w:szCs w:val="24"/>
          <w:lang w:val="et-EE"/>
        </w:rPr>
        <w:t>ja mediaan</w:t>
      </w:r>
      <w:r w:rsidRPr="00B474D8">
        <w:rPr>
          <w:szCs w:val="24"/>
          <w:lang w:val="et-EE"/>
        </w:rPr>
        <w:t xml:space="preserv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umbes 1,5 minutit (vt </w:t>
      </w:r>
      <w:r>
        <w:rPr>
          <w:lang w:val="et-EE"/>
        </w:rPr>
        <w:t xml:space="preserve">ravimi omaduste kokkuvõte, </w:t>
      </w:r>
      <w:r w:rsidRPr="00B474D8">
        <w:rPr>
          <w:szCs w:val="24"/>
          <w:lang w:val="et-EE"/>
        </w:rPr>
        <w:t>lõik 5.1).</w:t>
      </w:r>
    </w:p>
    <w:p w14:paraId="184BC157" w14:textId="77777777" w:rsidR="00E96324" w:rsidRPr="00B474D8" w:rsidRDefault="00E96324" w:rsidP="00E96324">
      <w:pPr>
        <w:tabs>
          <w:tab w:val="clear" w:pos="567"/>
        </w:tabs>
        <w:rPr>
          <w:szCs w:val="24"/>
          <w:lang w:val="et-EE"/>
        </w:rPr>
      </w:pPr>
      <w:r w:rsidRPr="00B474D8">
        <w:rPr>
          <w:szCs w:val="24"/>
          <w:lang w:val="et-EE"/>
        </w:rPr>
        <w:t>Puuduvad andmed, mis soovitavad sugammadeksi kasutada vekurooniumiga tekitatud blokaadi viivitamatuks kõrvaldamiseks.</w:t>
      </w:r>
    </w:p>
    <w:p w14:paraId="1DE7466A" w14:textId="77777777" w:rsidR="00E96324" w:rsidRDefault="00E96324" w:rsidP="00867D9E">
      <w:pPr>
        <w:rPr>
          <w:lang w:val="et-EE"/>
        </w:rPr>
      </w:pPr>
    </w:p>
    <w:p w14:paraId="70827B37" w14:textId="77777777" w:rsidR="007C1CA9" w:rsidRPr="00B474D8" w:rsidRDefault="007C1CA9" w:rsidP="007C1CA9">
      <w:pPr>
        <w:keepNext/>
        <w:tabs>
          <w:tab w:val="clear" w:pos="567"/>
        </w:tabs>
        <w:rPr>
          <w:szCs w:val="24"/>
          <w:u w:val="single"/>
          <w:lang w:val="et-EE"/>
        </w:rPr>
      </w:pPr>
      <w:r w:rsidRPr="00B474D8">
        <w:rPr>
          <w:szCs w:val="24"/>
          <w:u w:val="single"/>
          <w:lang w:val="et-EE"/>
        </w:rPr>
        <w:t>Sugammadeksi korduv manustamine</w:t>
      </w:r>
    </w:p>
    <w:p w14:paraId="58BDEEAE" w14:textId="77777777" w:rsidR="007C1CA9" w:rsidRPr="00B474D8" w:rsidRDefault="007C1CA9" w:rsidP="007C1CA9">
      <w:pPr>
        <w:tabs>
          <w:tab w:val="clear" w:pos="567"/>
        </w:tabs>
        <w:rPr>
          <w:lang w:val="et-EE"/>
        </w:rPr>
      </w:pPr>
      <w:r w:rsidRPr="00B474D8">
        <w:rPr>
          <w:lang w:val="et-EE"/>
        </w:rPr>
        <w:t xml:space="preserve">Erandjuhtudel, st kui operatsioonijärgselt tekib pärast algannuse 2 mg/kg või 4 mg/kg sugammadeksi manustamist uuesti neuromuskulaarne blokaad (vt </w:t>
      </w:r>
      <w:r>
        <w:rPr>
          <w:lang w:val="et-EE"/>
        </w:rPr>
        <w:t xml:space="preserve">ravimi omaduste kokkuvõte, </w:t>
      </w:r>
      <w:r w:rsidRPr="00B474D8">
        <w:rPr>
          <w:lang w:val="et-EE"/>
        </w:rPr>
        <w:t>lõik 4.4), soovitatakse sugammadeksi manustamist korrata annuses 4 mg/kg kohta. Pärast sugammadeksi teist annust tuleb patsienti hoolikalt jälgida, et veenduda neuromuskulaarse funktsiooni stabiilses taastumises.</w:t>
      </w:r>
    </w:p>
    <w:p w14:paraId="097A733D" w14:textId="77777777" w:rsidR="007C1CA9" w:rsidRDefault="007C1CA9" w:rsidP="007C1CA9">
      <w:pPr>
        <w:tabs>
          <w:tab w:val="clear" w:pos="567"/>
        </w:tabs>
        <w:rPr>
          <w:szCs w:val="24"/>
          <w:lang w:val="et-EE"/>
        </w:rPr>
      </w:pPr>
    </w:p>
    <w:p w14:paraId="39A39F76" w14:textId="77777777" w:rsidR="007C1CA9" w:rsidRPr="00B474D8" w:rsidRDefault="007C1CA9" w:rsidP="007C1CA9">
      <w:pPr>
        <w:keepNext/>
        <w:tabs>
          <w:tab w:val="clear" w:pos="567"/>
        </w:tabs>
        <w:rPr>
          <w:szCs w:val="24"/>
          <w:u w:val="single"/>
          <w:lang w:val="et-EE"/>
        </w:rPr>
      </w:pPr>
      <w:r w:rsidRPr="00B474D8">
        <w:rPr>
          <w:szCs w:val="24"/>
          <w:u w:val="single"/>
          <w:lang w:val="et-EE"/>
        </w:rPr>
        <w:t>Neerukahjustus</w:t>
      </w:r>
    </w:p>
    <w:p w14:paraId="55294377" w14:textId="77777777" w:rsidR="007C1CA9" w:rsidRPr="00B474D8" w:rsidRDefault="007C1CA9" w:rsidP="007C1CA9">
      <w:pPr>
        <w:tabs>
          <w:tab w:val="clear" w:pos="567"/>
        </w:tabs>
        <w:rPr>
          <w:szCs w:val="24"/>
          <w:lang w:val="et-EE"/>
        </w:rPr>
      </w:pPr>
      <w:r w:rsidRPr="00B474D8">
        <w:rPr>
          <w:szCs w:val="24"/>
          <w:lang w:val="et-EE"/>
        </w:rPr>
        <w:t xml:space="preserve">Sugammadeksi kasutamine raske neerukahjustusega patsientidel (sh dialüüsi vajavatel patsientidel (kreatiniinikliirens &lt; 30 ml/min)) ei ole soovitatav (vt </w:t>
      </w:r>
      <w:r>
        <w:rPr>
          <w:lang w:val="et-EE"/>
        </w:rPr>
        <w:t xml:space="preserve">ravimi omaduste kokkuvõte, </w:t>
      </w:r>
      <w:r w:rsidRPr="00B474D8">
        <w:rPr>
          <w:szCs w:val="24"/>
          <w:lang w:val="et-EE"/>
        </w:rPr>
        <w:t>lõik 4.4).</w:t>
      </w:r>
    </w:p>
    <w:p w14:paraId="2B0DFEA7" w14:textId="77777777" w:rsidR="007C1CA9" w:rsidRDefault="007C1CA9" w:rsidP="007C1CA9">
      <w:pPr>
        <w:tabs>
          <w:tab w:val="clear" w:pos="567"/>
        </w:tabs>
        <w:rPr>
          <w:szCs w:val="24"/>
          <w:lang w:val="et-EE"/>
        </w:rPr>
      </w:pPr>
    </w:p>
    <w:p w14:paraId="52EF1F03" w14:textId="77777777" w:rsidR="007C1CA9" w:rsidRPr="00B474D8" w:rsidRDefault="007C1CA9" w:rsidP="007C1CA9">
      <w:pPr>
        <w:keepNext/>
        <w:tabs>
          <w:tab w:val="clear" w:pos="567"/>
        </w:tabs>
        <w:rPr>
          <w:szCs w:val="24"/>
          <w:u w:val="single"/>
          <w:lang w:val="et-EE"/>
        </w:rPr>
      </w:pPr>
      <w:r w:rsidRPr="00B474D8">
        <w:rPr>
          <w:szCs w:val="24"/>
          <w:u w:val="single"/>
          <w:lang w:val="et-EE"/>
        </w:rPr>
        <w:lastRenderedPageBreak/>
        <w:t>Rasvtõvega patsiendid</w:t>
      </w:r>
    </w:p>
    <w:p w14:paraId="3A85A7D5" w14:textId="77777777" w:rsidR="007C1CA9" w:rsidRPr="00B474D8" w:rsidRDefault="007C1CA9" w:rsidP="007C1CA9">
      <w:pPr>
        <w:tabs>
          <w:tab w:val="clear" w:pos="567"/>
        </w:tabs>
        <w:rPr>
          <w:szCs w:val="24"/>
          <w:lang w:val="et-EE"/>
        </w:rPr>
      </w:pPr>
      <w:r w:rsidRPr="00B474D8">
        <w:rPr>
          <w:szCs w:val="24"/>
          <w:lang w:val="et-EE"/>
        </w:rPr>
        <w:t>Rasvtõvega patsientidele</w:t>
      </w:r>
      <w:r>
        <w:rPr>
          <w:szCs w:val="24"/>
          <w:lang w:val="et-EE"/>
        </w:rPr>
        <w:t>, kaasa arvatud haigusliku rasvumisega (kehamassi indeks ≥ 40 kg/m</w:t>
      </w:r>
      <w:r w:rsidRPr="008C0E3B">
        <w:rPr>
          <w:szCs w:val="24"/>
          <w:vertAlign w:val="superscript"/>
          <w:lang w:val="et-EE"/>
        </w:rPr>
        <w:t>2</w:t>
      </w:r>
      <w:r>
        <w:rPr>
          <w:szCs w:val="24"/>
          <w:lang w:val="et-EE"/>
        </w:rPr>
        <w:t>) patsientidele</w:t>
      </w:r>
      <w:r w:rsidRPr="00B474D8">
        <w:rPr>
          <w:szCs w:val="24"/>
          <w:lang w:val="et-EE"/>
        </w:rPr>
        <w:t xml:space="preserve"> tuleb sugammadeksi manustada vastavalt tegelikule kehakaalule. Annustamissoovitused on samasugused kui täiskasvanute puhul.</w:t>
      </w:r>
    </w:p>
    <w:p w14:paraId="46A1E529" w14:textId="77777777" w:rsidR="00514B2D" w:rsidRDefault="00514B2D" w:rsidP="007C1CA9">
      <w:pPr>
        <w:keepNext/>
        <w:tabs>
          <w:tab w:val="clear" w:pos="567"/>
        </w:tabs>
        <w:rPr>
          <w:i/>
          <w:szCs w:val="24"/>
          <w:lang w:val="et-EE"/>
        </w:rPr>
      </w:pPr>
    </w:p>
    <w:p w14:paraId="348465E1" w14:textId="4D5EBDBD" w:rsidR="007C1CA9" w:rsidRPr="00B474D8" w:rsidRDefault="007C1CA9" w:rsidP="007C1CA9">
      <w:pPr>
        <w:keepNext/>
        <w:tabs>
          <w:tab w:val="clear" w:pos="567"/>
        </w:tabs>
        <w:rPr>
          <w:i/>
          <w:szCs w:val="24"/>
          <w:lang w:val="et-EE"/>
        </w:rPr>
      </w:pPr>
      <w:r w:rsidRPr="006F0E8B">
        <w:rPr>
          <w:i/>
          <w:szCs w:val="24"/>
          <w:lang w:val="et-EE"/>
        </w:rPr>
        <w:t>Lapsed (sün</w:t>
      </w:r>
      <w:r w:rsidRPr="0042771D">
        <w:rPr>
          <w:i/>
          <w:szCs w:val="24"/>
          <w:lang w:val="et-EE"/>
        </w:rPr>
        <w:t>nist</w:t>
      </w:r>
      <w:r w:rsidRPr="006F0E8B">
        <w:rPr>
          <w:i/>
          <w:szCs w:val="24"/>
          <w:lang w:val="et-EE"/>
        </w:rPr>
        <w:t xml:space="preserve"> kuni 17-aastased)</w:t>
      </w:r>
    </w:p>
    <w:p w14:paraId="564537DD" w14:textId="77777777" w:rsidR="007C1CA9" w:rsidRPr="00B474D8" w:rsidRDefault="007C1CA9" w:rsidP="007C1CA9">
      <w:pPr>
        <w:keepNext/>
        <w:tabs>
          <w:tab w:val="clear" w:pos="567"/>
        </w:tabs>
        <w:rPr>
          <w:szCs w:val="24"/>
          <w:lang w:val="et-EE"/>
        </w:rPr>
      </w:pPr>
    </w:p>
    <w:p w14:paraId="387CEBEF" w14:textId="3D24B8B4" w:rsidR="007C1CA9" w:rsidRDefault="007C1CA9" w:rsidP="007C1CA9">
      <w:pPr>
        <w:tabs>
          <w:tab w:val="clear" w:pos="567"/>
        </w:tabs>
        <w:rPr>
          <w:szCs w:val="24"/>
          <w:lang w:val="et-EE"/>
        </w:rPr>
      </w:pPr>
      <w:r w:rsidRPr="00B474D8">
        <w:rPr>
          <w:szCs w:val="24"/>
          <w:lang w:val="et-EE"/>
        </w:rPr>
        <w:t xml:space="preserve">Annustamistäpsuse suurendamiseks lastel võib </w:t>
      </w:r>
      <w:r w:rsidR="00BB3979">
        <w:rPr>
          <w:szCs w:val="24"/>
          <w:lang w:val="et-EE"/>
        </w:rPr>
        <w:t>Sugammadex Mylan</w:t>
      </w:r>
      <w:r w:rsidR="008E2615">
        <w:rPr>
          <w:szCs w:val="24"/>
          <w:lang w:val="et-EE"/>
        </w:rPr>
        <w:t>’i</w:t>
      </w:r>
      <w:r w:rsidRPr="00B474D8">
        <w:rPr>
          <w:szCs w:val="24"/>
          <w:lang w:val="et-EE"/>
        </w:rPr>
        <w:t xml:space="preserve"> 100 mg/ml lahjendada 10 mg/ml</w:t>
      </w:r>
      <w:r w:rsidRPr="00B474D8">
        <w:rPr>
          <w:szCs w:val="24"/>
          <w:lang w:val="et-EE"/>
        </w:rPr>
        <w:noBreakHyphen/>
        <w:t xml:space="preserve">ni (vt </w:t>
      </w:r>
      <w:r>
        <w:rPr>
          <w:lang w:val="et-EE"/>
        </w:rPr>
        <w:t xml:space="preserve">ravimi omaduste kokkuvõte, </w:t>
      </w:r>
      <w:r w:rsidRPr="00B474D8">
        <w:rPr>
          <w:szCs w:val="24"/>
          <w:lang w:val="et-EE"/>
        </w:rPr>
        <w:t>lõik 6.6).</w:t>
      </w:r>
    </w:p>
    <w:p w14:paraId="2B73F0B7" w14:textId="77777777" w:rsidR="007C1CA9" w:rsidRDefault="007C1CA9" w:rsidP="007C1CA9">
      <w:pPr>
        <w:tabs>
          <w:tab w:val="clear" w:pos="567"/>
        </w:tabs>
        <w:rPr>
          <w:szCs w:val="24"/>
          <w:lang w:val="et-EE"/>
        </w:rPr>
      </w:pPr>
    </w:p>
    <w:p w14:paraId="19E65B7F" w14:textId="77777777" w:rsidR="007C1CA9" w:rsidRPr="00D935BB" w:rsidRDefault="007C1CA9" w:rsidP="007C1CA9">
      <w:pPr>
        <w:keepNext/>
        <w:tabs>
          <w:tab w:val="clear" w:pos="567"/>
        </w:tabs>
        <w:rPr>
          <w:szCs w:val="24"/>
          <w:u w:val="single"/>
          <w:lang w:val="et-EE"/>
        </w:rPr>
      </w:pPr>
      <w:r w:rsidRPr="00D935BB">
        <w:rPr>
          <w:szCs w:val="24"/>
          <w:u w:val="single"/>
          <w:lang w:val="et-EE"/>
        </w:rPr>
        <w:t>Rutiinne kõrvaldamine</w:t>
      </w:r>
    </w:p>
    <w:p w14:paraId="3550E7C3" w14:textId="77777777" w:rsidR="007C1CA9" w:rsidRDefault="007C1CA9" w:rsidP="007C1CA9">
      <w:pPr>
        <w:tabs>
          <w:tab w:val="clear" w:pos="567"/>
        </w:tabs>
        <w:rPr>
          <w:szCs w:val="24"/>
          <w:lang w:val="et-EE"/>
        </w:rPr>
      </w:pPr>
      <w:r w:rsidRPr="00B474D8">
        <w:rPr>
          <w:szCs w:val="24"/>
          <w:lang w:val="et-EE"/>
        </w:rPr>
        <w:t>Kui taastumine on jõudnud vähemalt 1</w:t>
      </w:r>
      <w:r>
        <w:rPr>
          <w:szCs w:val="24"/>
          <w:lang w:val="et-EE"/>
        </w:rPr>
        <w:t>…</w:t>
      </w:r>
      <w:r w:rsidRPr="00B474D8">
        <w:rPr>
          <w:szCs w:val="24"/>
          <w:lang w:val="et-EE"/>
        </w:rPr>
        <w:t>2</w:t>
      </w:r>
      <w:r>
        <w:rPr>
          <w:szCs w:val="24"/>
          <w:lang w:val="et-EE"/>
        </w:rPr>
        <w:t> </w:t>
      </w:r>
      <w:r w:rsidRPr="00B474D8">
        <w:rPr>
          <w:szCs w:val="24"/>
          <w:lang w:val="et-EE"/>
        </w:rPr>
        <w:t>PTC</w:t>
      </w:r>
      <w:r>
        <w:rPr>
          <w:szCs w:val="24"/>
          <w:lang w:val="et-EE"/>
        </w:rPr>
        <w:t>-ni</w:t>
      </w:r>
      <w:r w:rsidRPr="00B474D8">
        <w:rPr>
          <w:szCs w:val="24"/>
          <w:lang w:val="et-EE"/>
        </w:rPr>
        <w:t>, on sugammadeksi soovitatav annus rokurooniumiga tekitatud blokaadi</w:t>
      </w:r>
      <w:r>
        <w:rPr>
          <w:szCs w:val="24"/>
          <w:lang w:val="et-EE"/>
        </w:rPr>
        <w:t xml:space="preserve"> kõrvaldamiseks</w:t>
      </w:r>
      <w:r w:rsidRPr="00B474D8">
        <w:rPr>
          <w:szCs w:val="24"/>
          <w:lang w:val="et-EE"/>
        </w:rPr>
        <w:t xml:space="preserve"> 4 mg/kg.</w:t>
      </w:r>
    </w:p>
    <w:p w14:paraId="7BD7E865" w14:textId="77777777" w:rsidR="007C1CA9" w:rsidRDefault="007C1CA9" w:rsidP="007C1CA9">
      <w:pPr>
        <w:tabs>
          <w:tab w:val="clear" w:pos="567"/>
        </w:tabs>
        <w:rPr>
          <w:szCs w:val="24"/>
          <w:lang w:val="et-EE"/>
        </w:rPr>
      </w:pPr>
      <w:r w:rsidRPr="00B474D8">
        <w:rPr>
          <w:szCs w:val="24"/>
          <w:lang w:val="et-EE"/>
        </w:rPr>
        <w:t>T</w:t>
      </w:r>
      <w:r w:rsidRPr="00B474D8">
        <w:rPr>
          <w:szCs w:val="24"/>
          <w:vertAlign w:val="subscript"/>
          <w:lang w:val="et-EE"/>
        </w:rPr>
        <w:t>2</w:t>
      </w:r>
      <w:r w:rsidRPr="00B474D8">
        <w:rPr>
          <w:szCs w:val="24"/>
          <w:lang w:val="et-EE"/>
        </w:rPr>
        <w:t xml:space="preserve"> taasilmumise</w:t>
      </w:r>
      <w:r>
        <w:rPr>
          <w:szCs w:val="24"/>
          <w:lang w:val="et-EE"/>
        </w:rPr>
        <w:t>l on s</w:t>
      </w:r>
      <w:r w:rsidRPr="00B474D8">
        <w:rPr>
          <w:szCs w:val="24"/>
          <w:lang w:val="et-EE"/>
        </w:rPr>
        <w:t>ugammadeksi soovitata</w:t>
      </w:r>
      <w:r>
        <w:rPr>
          <w:szCs w:val="24"/>
          <w:lang w:val="et-EE"/>
        </w:rPr>
        <w:t>v</w:t>
      </w:r>
      <w:r w:rsidRPr="00B474D8">
        <w:rPr>
          <w:szCs w:val="24"/>
          <w:lang w:val="et-EE"/>
        </w:rPr>
        <w:t xml:space="preserve"> annus rokurooniumiga tekitatud blokaadi</w:t>
      </w:r>
      <w:r>
        <w:rPr>
          <w:szCs w:val="24"/>
          <w:lang w:val="et-EE"/>
        </w:rPr>
        <w:t xml:space="preserve"> kõrvaldamiseks</w:t>
      </w:r>
      <w:r w:rsidRPr="00B474D8">
        <w:rPr>
          <w:szCs w:val="24"/>
          <w:lang w:val="et-EE"/>
        </w:rPr>
        <w:t xml:space="preserve"> 2 mg/kg</w:t>
      </w:r>
      <w:r>
        <w:rPr>
          <w:szCs w:val="24"/>
          <w:lang w:val="et-EE"/>
        </w:rPr>
        <w:t xml:space="preserve"> (vt </w:t>
      </w:r>
      <w:r>
        <w:rPr>
          <w:lang w:val="et-EE"/>
        </w:rPr>
        <w:t xml:space="preserve">ravimi omaduste kokkuvõte, </w:t>
      </w:r>
      <w:r>
        <w:rPr>
          <w:szCs w:val="24"/>
          <w:lang w:val="et-EE"/>
        </w:rPr>
        <w:t>lõik 5.1)</w:t>
      </w:r>
      <w:r w:rsidRPr="00B474D8">
        <w:rPr>
          <w:szCs w:val="24"/>
          <w:lang w:val="et-EE"/>
        </w:rPr>
        <w:t>.</w:t>
      </w:r>
    </w:p>
    <w:p w14:paraId="24FB729D" w14:textId="77777777" w:rsidR="007C1CA9" w:rsidRDefault="007C1CA9" w:rsidP="007C1CA9">
      <w:pPr>
        <w:tabs>
          <w:tab w:val="clear" w:pos="567"/>
        </w:tabs>
        <w:rPr>
          <w:szCs w:val="24"/>
          <w:lang w:val="et-EE"/>
        </w:rPr>
      </w:pPr>
    </w:p>
    <w:p w14:paraId="5D68B7B1" w14:textId="77777777" w:rsidR="007C1CA9" w:rsidRDefault="007C1CA9" w:rsidP="007C1CA9">
      <w:pPr>
        <w:tabs>
          <w:tab w:val="clear" w:pos="567"/>
        </w:tabs>
        <w:rPr>
          <w:b/>
          <w:szCs w:val="24"/>
          <w:lang w:val="et-EE"/>
        </w:rPr>
      </w:pPr>
      <w:r w:rsidRPr="00B474D8">
        <w:rPr>
          <w:b/>
          <w:szCs w:val="24"/>
          <w:lang w:val="et-EE"/>
        </w:rPr>
        <w:t>Vastunäidustused</w:t>
      </w:r>
    </w:p>
    <w:p w14:paraId="155BE628" w14:textId="77777777" w:rsidR="007C1CA9" w:rsidRPr="00B474D8" w:rsidRDefault="007C1CA9" w:rsidP="007C1CA9">
      <w:pPr>
        <w:keepNext/>
        <w:tabs>
          <w:tab w:val="clear" w:pos="567"/>
        </w:tabs>
        <w:rPr>
          <w:szCs w:val="24"/>
          <w:lang w:val="et-EE"/>
        </w:rPr>
      </w:pPr>
    </w:p>
    <w:p w14:paraId="019952BE" w14:textId="77777777" w:rsidR="007C1CA9" w:rsidRPr="00B474D8" w:rsidRDefault="007C1CA9" w:rsidP="007C1CA9">
      <w:pPr>
        <w:tabs>
          <w:tab w:val="clear" w:pos="567"/>
        </w:tabs>
        <w:rPr>
          <w:szCs w:val="24"/>
          <w:lang w:val="et-EE"/>
        </w:rPr>
      </w:pPr>
      <w:r w:rsidRPr="00B474D8">
        <w:rPr>
          <w:szCs w:val="24"/>
          <w:lang w:val="et-EE"/>
        </w:rPr>
        <w:t xml:space="preserve">Ülitundlikkus toimeaine või </w:t>
      </w:r>
      <w:r>
        <w:rPr>
          <w:lang w:val="et-EE"/>
        </w:rPr>
        <w:t xml:space="preserve">ravimi omaduste kokkuvõtte </w:t>
      </w:r>
      <w:r w:rsidRPr="00B474D8">
        <w:rPr>
          <w:szCs w:val="24"/>
          <w:lang w:val="et-EE"/>
        </w:rPr>
        <w:t>lõigus 6.1 loetletud mis tahes abiainete suhtes.</w:t>
      </w:r>
    </w:p>
    <w:p w14:paraId="7207FE10" w14:textId="77777777" w:rsidR="007C1CA9" w:rsidRDefault="007C1CA9" w:rsidP="007C1CA9">
      <w:pPr>
        <w:tabs>
          <w:tab w:val="clear" w:pos="567"/>
        </w:tabs>
        <w:rPr>
          <w:szCs w:val="24"/>
          <w:lang w:val="et-EE"/>
        </w:rPr>
      </w:pPr>
    </w:p>
    <w:p w14:paraId="37AAB11D" w14:textId="77777777" w:rsidR="007C1CA9" w:rsidRDefault="007C1CA9" w:rsidP="007C1CA9">
      <w:pPr>
        <w:tabs>
          <w:tab w:val="clear" w:pos="567"/>
        </w:tabs>
        <w:rPr>
          <w:b/>
          <w:szCs w:val="24"/>
          <w:lang w:val="et-EE"/>
        </w:rPr>
      </w:pPr>
      <w:r w:rsidRPr="00B474D8">
        <w:rPr>
          <w:b/>
          <w:szCs w:val="24"/>
          <w:lang w:val="et-EE"/>
        </w:rPr>
        <w:t>Erihoiatused ja ettevaatusabinõud kasutamisel</w:t>
      </w:r>
    </w:p>
    <w:p w14:paraId="2A5969F2" w14:textId="77777777" w:rsidR="007C1CA9" w:rsidRDefault="007C1CA9" w:rsidP="007C1CA9">
      <w:pPr>
        <w:tabs>
          <w:tab w:val="clear" w:pos="567"/>
        </w:tabs>
        <w:rPr>
          <w:b/>
          <w:szCs w:val="24"/>
          <w:lang w:val="et-EE"/>
        </w:rPr>
      </w:pPr>
    </w:p>
    <w:p w14:paraId="43423C89" w14:textId="77777777" w:rsidR="007C1CA9" w:rsidRPr="00B474D8" w:rsidRDefault="007C1CA9" w:rsidP="007C1CA9">
      <w:pPr>
        <w:tabs>
          <w:tab w:val="clear" w:pos="567"/>
        </w:tabs>
        <w:rPr>
          <w:lang w:val="et-EE"/>
        </w:rPr>
      </w:pPr>
      <w:r w:rsidRPr="00B474D8">
        <w:rPr>
          <w:lang w:val="et-EE"/>
        </w:rPr>
        <w:t>Nagu pärast neuromuskulaarset blokaadi tehtava anesteesiajärgse ravi korral tavapärane, soovitatakse vahetult pärast operatsiooni patsienti jälgida kõrvaltoimete, sh neuromuskulaarse blokaadi taastekkimise suhtes.</w:t>
      </w:r>
    </w:p>
    <w:p w14:paraId="5F192285" w14:textId="77777777" w:rsidR="007C1CA9" w:rsidRDefault="007C1CA9" w:rsidP="007C1CA9">
      <w:pPr>
        <w:tabs>
          <w:tab w:val="clear" w:pos="567"/>
        </w:tabs>
        <w:rPr>
          <w:b/>
          <w:szCs w:val="24"/>
          <w:lang w:val="et-EE"/>
        </w:rPr>
      </w:pPr>
    </w:p>
    <w:p w14:paraId="624E1E7B" w14:textId="77777777" w:rsidR="007C1CA9" w:rsidRPr="00B474D8" w:rsidRDefault="007C1CA9" w:rsidP="007C1CA9">
      <w:pPr>
        <w:keepNext/>
        <w:tabs>
          <w:tab w:val="clear" w:pos="567"/>
        </w:tabs>
        <w:rPr>
          <w:szCs w:val="24"/>
          <w:u w:val="single"/>
          <w:lang w:val="et-EE"/>
        </w:rPr>
      </w:pPr>
      <w:r w:rsidRPr="00B474D8">
        <w:rPr>
          <w:szCs w:val="24"/>
          <w:u w:val="single"/>
          <w:lang w:val="et-EE"/>
        </w:rPr>
        <w:t>Hingamisfunktsiooni jälgimine taastumise ajal</w:t>
      </w:r>
    </w:p>
    <w:p w14:paraId="69F4508A" w14:textId="77777777" w:rsidR="007C1CA9" w:rsidRPr="00B474D8" w:rsidRDefault="007C1CA9" w:rsidP="007C1CA9">
      <w:pPr>
        <w:tabs>
          <w:tab w:val="clear" w:pos="567"/>
        </w:tabs>
        <w:rPr>
          <w:szCs w:val="24"/>
          <w:lang w:val="et-EE"/>
        </w:rPr>
      </w:pPr>
      <w:r w:rsidRPr="00B474D8">
        <w:rPr>
          <w:szCs w:val="24"/>
          <w:lang w:val="et-EE"/>
        </w:rPr>
        <w:t>Pärast neuromuskulaarse blokaadi kõrvaldamist vajavad patsiendid hingamise toetamist kuni adekvaatse spontaanse hingamise taastumiseni. Isegi kui taastumine neuromuskulaarsest blokaadist on täielik, võivad teised peri- ja postoperatiivsel perioodil kasutatud ravimid tekitada hingamisdepressiooni ja seetõttu on ikkagi vajalik hingamist toetada.</w:t>
      </w:r>
    </w:p>
    <w:p w14:paraId="5CC2A1A3" w14:textId="77777777" w:rsidR="007C1CA9" w:rsidRPr="00B474D8" w:rsidRDefault="007C1CA9" w:rsidP="007C1CA9">
      <w:pPr>
        <w:tabs>
          <w:tab w:val="clear" w:pos="567"/>
        </w:tabs>
        <w:rPr>
          <w:szCs w:val="24"/>
          <w:lang w:val="et-EE"/>
        </w:rPr>
      </w:pPr>
      <w:r w:rsidRPr="00B474D8">
        <w:rPr>
          <w:szCs w:val="24"/>
          <w:lang w:val="et-EE"/>
        </w:rPr>
        <w:t>Kui neuromuskulaarne blokaad tekib taas pärast ekstubatsiooni, tuleb kasutada adekvaatset ventileerimist.</w:t>
      </w:r>
    </w:p>
    <w:p w14:paraId="31BFCC72" w14:textId="77777777" w:rsidR="007C1CA9" w:rsidRPr="00B474D8" w:rsidRDefault="007C1CA9" w:rsidP="007C1CA9">
      <w:pPr>
        <w:tabs>
          <w:tab w:val="clear" w:pos="567"/>
        </w:tabs>
        <w:rPr>
          <w:szCs w:val="24"/>
          <w:lang w:val="et-EE"/>
        </w:rPr>
      </w:pPr>
    </w:p>
    <w:p w14:paraId="26131046" w14:textId="77777777" w:rsidR="007C1CA9" w:rsidRPr="00B474D8" w:rsidRDefault="007C1CA9" w:rsidP="007C1CA9">
      <w:pPr>
        <w:keepNext/>
        <w:tabs>
          <w:tab w:val="clear" w:pos="567"/>
        </w:tabs>
        <w:rPr>
          <w:szCs w:val="24"/>
          <w:u w:val="single"/>
          <w:lang w:val="et-EE"/>
        </w:rPr>
      </w:pPr>
      <w:r w:rsidRPr="00B474D8">
        <w:rPr>
          <w:szCs w:val="24"/>
          <w:u w:val="single"/>
          <w:lang w:val="et-EE"/>
        </w:rPr>
        <w:t>Neuromuskulaarse blokaadi taastekkimine</w:t>
      </w:r>
    </w:p>
    <w:p w14:paraId="4464259F" w14:textId="77777777" w:rsidR="007C1CA9" w:rsidRDefault="007C1CA9" w:rsidP="007C1CA9">
      <w:pPr>
        <w:tabs>
          <w:tab w:val="clear" w:pos="567"/>
        </w:tabs>
        <w:rPr>
          <w:szCs w:val="24"/>
          <w:lang w:val="et-EE"/>
        </w:rPr>
      </w:pPr>
      <w:r>
        <w:rPr>
          <w:szCs w:val="24"/>
          <w:lang w:val="et-EE"/>
        </w:rPr>
        <w:t>R</w:t>
      </w:r>
      <w:r w:rsidRPr="00B474D8">
        <w:rPr>
          <w:szCs w:val="24"/>
          <w:lang w:val="et-EE"/>
        </w:rPr>
        <w:t>okurooniumi või vekurooniumi</w:t>
      </w:r>
      <w:r>
        <w:rPr>
          <w:szCs w:val="24"/>
          <w:lang w:val="et-EE"/>
        </w:rPr>
        <w:t xml:space="preserve"> saanud isikutega läbi viidud kliinilistes uuringutes, kus sugammadeksi manustati vastavalt neuromuskulaarse blokaadi sügavusele ettenähtud annuses, oli neuromuskulaarse ülekande jälgimise või kliiniliste andmete põhjal neuromuskulaarse blokaadi taastekkimise esinemissagedus 0,20%. Soovitatust väiksemate annuste kasutamine võib viia neuromuskulaarse blokaadi taastekkimise riski suurenemiseni pärast selle esialgset kõrvaldamist ning ei ole soovitatav (vt </w:t>
      </w:r>
      <w:r>
        <w:rPr>
          <w:lang w:val="et-EE"/>
        </w:rPr>
        <w:t xml:space="preserve">ravimi omaduste kokkuvõte, </w:t>
      </w:r>
      <w:r>
        <w:rPr>
          <w:szCs w:val="24"/>
          <w:lang w:val="et-EE"/>
        </w:rPr>
        <w:t>lõik 4.2 ja lõik 4.8).</w:t>
      </w:r>
    </w:p>
    <w:p w14:paraId="51041695" w14:textId="77777777" w:rsidR="007C1CA9" w:rsidRDefault="007C1CA9" w:rsidP="007C1CA9">
      <w:pPr>
        <w:keepNext/>
        <w:tabs>
          <w:tab w:val="clear" w:pos="567"/>
        </w:tabs>
        <w:rPr>
          <w:u w:val="single"/>
          <w:lang w:val="et-EE"/>
        </w:rPr>
      </w:pPr>
    </w:p>
    <w:p w14:paraId="24E33975" w14:textId="77777777" w:rsidR="007C1CA9" w:rsidRPr="00B474D8" w:rsidRDefault="007C1CA9" w:rsidP="007C1CA9">
      <w:pPr>
        <w:keepNext/>
        <w:tabs>
          <w:tab w:val="clear" w:pos="567"/>
        </w:tabs>
        <w:rPr>
          <w:u w:val="single"/>
          <w:lang w:val="et-EE"/>
        </w:rPr>
      </w:pPr>
      <w:r w:rsidRPr="00B474D8">
        <w:rPr>
          <w:u w:val="single"/>
          <w:lang w:val="et-EE"/>
        </w:rPr>
        <w:t>Toime hemostaasile</w:t>
      </w:r>
    </w:p>
    <w:p w14:paraId="3C20037D" w14:textId="77777777" w:rsidR="007C1CA9" w:rsidRPr="00B474D8" w:rsidRDefault="007C1CA9" w:rsidP="007C1CA9">
      <w:pPr>
        <w:tabs>
          <w:tab w:val="clear" w:pos="567"/>
        </w:tabs>
        <w:rPr>
          <w:lang w:val="et-EE"/>
        </w:rPr>
      </w:pPr>
      <w:r w:rsidRPr="00B474D8">
        <w:rPr>
          <w:lang w:val="et-EE"/>
        </w:rPr>
        <w:t>Uuringus vabatahtlikel pikendasid sugammadeksi annused 4 mg/kg ja 16 mg/kg aktiveeritud osalist tromboplastiini aega (</w:t>
      </w:r>
      <w:r w:rsidRPr="00B474D8">
        <w:rPr>
          <w:i/>
          <w:lang w:val="et-EE"/>
        </w:rPr>
        <w:t xml:space="preserve">activated partial thromboplastin time, </w:t>
      </w:r>
      <w:r w:rsidRPr="00B474D8">
        <w:rPr>
          <w:lang w:val="et-EE"/>
        </w:rPr>
        <w:t>aPTT) ja protrombiini aja rahvusvahelist normitud suhet (PT</w:t>
      </w:r>
      <w:r w:rsidRPr="00B474D8">
        <w:rPr>
          <w:szCs w:val="22"/>
          <w:lang w:val="et-EE"/>
        </w:rPr>
        <w:noBreakHyphen/>
        <w:t>INR)</w:t>
      </w:r>
      <w:r w:rsidRPr="00B474D8">
        <w:rPr>
          <w:lang w:val="et-EE"/>
        </w:rPr>
        <w:t xml:space="preserve"> maksimaalselt keskmiselt vastavalt 17 ja 22% ning 11 ja 22% võrra. Need piiratud keskmised aPTT ja PT (INR) pikenemised olid lühikese kestusega (</w:t>
      </w:r>
      <w:r w:rsidRPr="00B474D8">
        <w:rPr>
          <w:szCs w:val="22"/>
          <w:lang w:val="et-EE"/>
        </w:rPr>
        <w:t>≤</w:t>
      </w:r>
      <w:r w:rsidRPr="00B474D8">
        <w:rPr>
          <w:lang w:val="et-EE"/>
        </w:rPr>
        <w:t> 30 minutit). Toetudes kliinilisele andmebaasile (</w:t>
      </w:r>
      <w:r>
        <w:rPr>
          <w:lang w:val="et-EE"/>
        </w:rPr>
        <w:t>n = 3519</w:t>
      </w:r>
      <w:r w:rsidRPr="00B474D8">
        <w:rPr>
          <w:lang w:val="et-EE"/>
        </w:rPr>
        <w:t xml:space="preserve">) ja eriuuringule 1184 patsiendil, kes olid läbi teinud puusaluumurru ja/või suure liigese asendamise operatsiooni, puudus sugammadeksil manustatuna 4 mg/kg üksinda või kombinatsioonis antikoagulantidega kliiniliselt oluline toime peri- või postoperatiivse verejooksuga seotud tüsistuste esinemissagedusele. </w:t>
      </w:r>
    </w:p>
    <w:p w14:paraId="33329EEA" w14:textId="77777777" w:rsidR="007C1CA9" w:rsidRPr="00B474D8" w:rsidRDefault="007C1CA9" w:rsidP="007C1CA9">
      <w:pPr>
        <w:tabs>
          <w:tab w:val="clear" w:pos="567"/>
        </w:tabs>
        <w:rPr>
          <w:lang w:val="et-EE"/>
        </w:rPr>
      </w:pPr>
    </w:p>
    <w:p w14:paraId="38073BF1" w14:textId="77777777" w:rsidR="007C1CA9" w:rsidRPr="00B474D8" w:rsidRDefault="007C1CA9" w:rsidP="007C1CA9">
      <w:pPr>
        <w:tabs>
          <w:tab w:val="clear" w:pos="567"/>
        </w:tabs>
        <w:rPr>
          <w:lang w:val="et-EE"/>
        </w:rPr>
      </w:pPr>
      <w:r w:rsidRPr="00B474D8">
        <w:rPr>
          <w:i/>
          <w:lang w:val="et-EE"/>
        </w:rPr>
        <w:t xml:space="preserve">In vitro </w:t>
      </w:r>
      <w:r w:rsidRPr="00B474D8">
        <w:rPr>
          <w:lang w:val="et-EE"/>
        </w:rPr>
        <w:t xml:space="preserve">katsetes täheldati vitamiin K antagonistide, fraktsioneerimata hepariini, madala molekulmassiga hepariinide, rivaroksabaani ja dabigatraaniga farmakodünaamilist koostoimet (aPTT ja PT pikenemine). Patsientidel, kes saavad rutiinset postoperatiivset profülaktilist antikoagulatsioonravi, ei ole see farmakodünaamiline koostoime kliiniliselt oluline. Ettevaatusega </w:t>
      </w:r>
      <w:r w:rsidRPr="00B474D8">
        <w:rPr>
          <w:lang w:val="et-EE"/>
        </w:rPr>
        <w:lastRenderedPageBreak/>
        <w:t>tuleb kaaluda sugammadeksi kasutamist patsientidel, kes saavad terapeutilist antikoagulatsioonravi olemasoleva või komorbiidse seisundi jaoks.</w:t>
      </w:r>
    </w:p>
    <w:p w14:paraId="08936A97" w14:textId="77777777" w:rsidR="007C1CA9" w:rsidRPr="00B474D8" w:rsidRDefault="007C1CA9" w:rsidP="007C1CA9">
      <w:pPr>
        <w:tabs>
          <w:tab w:val="clear" w:pos="567"/>
        </w:tabs>
        <w:rPr>
          <w:lang w:val="et-EE"/>
        </w:rPr>
      </w:pPr>
    </w:p>
    <w:p w14:paraId="1A6CD4C3" w14:textId="77777777" w:rsidR="007C1CA9" w:rsidRPr="00B474D8" w:rsidRDefault="007C1CA9" w:rsidP="007C1CA9">
      <w:pPr>
        <w:keepNext/>
        <w:tabs>
          <w:tab w:val="clear" w:pos="567"/>
        </w:tabs>
        <w:rPr>
          <w:lang w:val="et-EE"/>
        </w:rPr>
      </w:pPr>
      <w:r w:rsidRPr="00B474D8">
        <w:rPr>
          <w:lang w:val="et-EE"/>
        </w:rPr>
        <w:t>Suurenenud verejooksu riski ei saa välistada patsientidel:</w:t>
      </w:r>
    </w:p>
    <w:p w14:paraId="5C2AEF44" w14:textId="77777777" w:rsidR="007C1CA9" w:rsidRPr="00B474D8" w:rsidRDefault="007C1CA9" w:rsidP="007C1CA9">
      <w:pPr>
        <w:tabs>
          <w:tab w:val="clear" w:pos="567"/>
        </w:tabs>
        <w:rPr>
          <w:lang w:val="et-EE"/>
        </w:rPr>
      </w:pPr>
      <w:r w:rsidRPr="00B474D8">
        <w:rPr>
          <w:lang w:val="et-EE"/>
        </w:rPr>
        <w:sym w:font="Symbol" w:char="F0B7"/>
      </w:r>
      <w:r w:rsidRPr="00B474D8">
        <w:rPr>
          <w:lang w:val="et-EE"/>
        </w:rPr>
        <w:tab/>
        <w:t>kellel on pärilik vitamiinist K sõltuvate hüübimisfaktorite puudus;</w:t>
      </w:r>
    </w:p>
    <w:p w14:paraId="7629E6E8" w14:textId="77777777" w:rsidR="007C1CA9" w:rsidRPr="00B474D8" w:rsidRDefault="007C1CA9" w:rsidP="007C1CA9">
      <w:pPr>
        <w:tabs>
          <w:tab w:val="clear" w:pos="567"/>
        </w:tabs>
        <w:rPr>
          <w:lang w:val="et-EE"/>
        </w:rPr>
      </w:pPr>
      <w:r w:rsidRPr="00B474D8">
        <w:rPr>
          <w:lang w:val="et-EE"/>
        </w:rPr>
        <w:sym w:font="Symbol" w:char="F0B7"/>
      </w:r>
      <w:r w:rsidRPr="00B474D8">
        <w:rPr>
          <w:lang w:val="et-EE"/>
        </w:rPr>
        <w:tab/>
        <w:t>kellel on olemasolevad koagulopaatiad;</w:t>
      </w:r>
    </w:p>
    <w:p w14:paraId="408C3F01" w14:textId="77777777" w:rsidR="007C1CA9" w:rsidRPr="00B474D8" w:rsidRDefault="007C1CA9" w:rsidP="007C1CA9">
      <w:pPr>
        <w:tabs>
          <w:tab w:val="clear" w:pos="567"/>
        </w:tabs>
        <w:rPr>
          <w:lang w:val="et-EE"/>
        </w:rPr>
      </w:pPr>
      <w:r w:rsidRPr="00B474D8">
        <w:rPr>
          <w:lang w:val="et-EE"/>
        </w:rPr>
        <w:sym w:font="Symbol" w:char="F0B7"/>
      </w:r>
      <w:r w:rsidRPr="00B474D8">
        <w:rPr>
          <w:lang w:val="et-EE"/>
        </w:rPr>
        <w:tab/>
        <w:t>kes saavad kumariini derivaate ja kellel on INR üle 3,5;</w:t>
      </w:r>
    </w:p>
    <w:p w14:paraId="5F59D26B" w14:textId="77777777" w:rsidR="007C1CA9" w:rsidRPr="00B474D8" w:rsidRDefault="007C1CA9" w:rsidP="007C1CA9">
      <w:pPr>
        <w:tabs>
          <w:tab w:val="clear" w:pos="567"/>
        </w:tabs>
        <w:rPr>
          <w:lang w:val="et-EE"/>
        </w:rPr>
      </w:pPr>
      <w:r w:rsidRPr="00B474D8">
        <w:rPr>
          <w:lang w:val="et-EE"/>
        </w:rPr>
        <w:sym w:font="Symbol" w:char="F0B7"/>
      </w:r>
      <w:r w:rsidRPr="00B474D8">
        <w:rPr>
          <w:lang w:val="et-EE"/>
        </w:rPr>
        <w:tab/>
        <w:t>kes kasutavad antikoagulante ja saavad sugammadeksi annuses 16 mg/kg.</w:t>
      </w:r>
    </w:p>
    <w:p w14:paraId="13EA3089" w14:textId="77777777" w:rsidR="007C1CA9" w:rsidRPr="00B474D8" w:rsidRDefault="007C1CA9" w:rsidP="007C1CA9">
      <w:pPr>
        <w:tabs>
          <w:tab w:val="clear" w:pos="567"/>
        </w:tabs>
        <w:rPr>
          <w:lang w:val="et-EE"/>
        </w:rPr>
      </w:pPr>
      <w:r w:rsidRPr="00B474D8">
        <w:rPr>
          <w:lang w:val="et-EE"/>
        </w:rPr>
        <w:t>Kui on olemas meditsiiniline vajadus anda sugammadeksi nendele patsientidele, peab anestesioloog otsustama, kas kasu kaalub üles võimaliku verejooksuga seotud tüsistuste riski, arvestades patsientide verejooksu episoodide anamneesi ja määratud kirurgia tüüpi. Kui sugammadeksi manustatakse nendele patsientidele, on soovitatav jälgida hemostaasi ja koagulatsiooni parameetreid.</w:t>
      </w:r>
    </w:p>
    <w:p w14:paraId="1A54AD32" w14:textId="77777777" w:rsidR="007C1CA9" w:rsidRPr="00B474D8" w:rsidRDefault="007C1CA9" w:rsidP="007C1CA9">
      <w:pPr>
        <w:tabs>
          <w:tab w:val="clear" w:pos="567"/>
        </w:tabs>
        <w:rPr>
          <w:szCs w:val="24"/>
          <w:lang w:val="et-EE"/>
        </w:rPr>
      </w:pPr>
    </w:p>
    <w:p w14:paraId="3D851E32" w14:textId="77777777" w:rsidR="007C1CA9" w:rsidRPr="00B474D8" w:rsidRDefault="007C1CA9" w:rsidP="007C1CA9">
      <w:pPr>
        <w:keepNext/>
        <w:tabs>
          <w:tab w:val="clear" w:pos="567"/>
        </w:tabs>
        <w:rPr>
          <w:szCs w:val="24"/>
          <w:u w:val="single"/>
          <w:lang w:val="et-EE"/>
        </w:rPr>
      </w:pPr>
      <w:r w:rsidRPr="00B474D8">
        <w:rPr>
          <w:szCs w:val="24"/>
          <w:u w:val="single"/>
          <w:lang w:val="et-EE"/>
        </w:rPr>
        <w:t>Ooteajad neuromuskulaarset ülekannet blokeerivate ainete korduvaks manustamiseks pärast blokaadi kõrvaldamist sugammadeksiga</w:t>
      </w:r>
    </w:p>
    <w:p w14:paraId="36E4457F" w14:textId="77777777" w:rsidR="007C1CA9" w:rsidRDefault="007C1CA9" w:rsidP="007C1CA9">
      <w:pPr>
        <w:keepNext/>
        <w:tabs>
          <w:tab w:val="clear" w:pos="567"/>
          <w:tab w:val="left" w:pos="562"/>
        </w:tabs>
        <w:rPr>
          <w:szCs w:val="24"/>
          <w:lang w:val="et-EE"/>
        </w:rPr>
      </w:pPr>
    </w:p>
    <w:p w14:paraId="6E4AF11A" w14:textId="77777777" w:rsidR="007C1CA9" w:rsidRPr="008C0E3B" w:rsidRDefault="007C1CA9" w:rsidP="007C1CA9">
      <w:pPr>
        <w:keepNext/>
        <w:tabs>
          <w:tab w:val="clear" w:pos="567"/>
          <w:tab w:val="left" w:pos="562"/>
        </w:tabs>
        <w:rPr>
          <w:b/>
          <w:bCs/>
          <w:szCs w:val="24"/>
          <w:lang w:val="et-EE"/>
        </w:rPr>
      </w:pPr>
      <w:r w:rsidRPr="008C0E3B">
        <w:rPr>
          <w:b/>
          <w:bCs/>
          <w:szCs w:val="24"/>
          <w:lang w:val="et-EE"/>
        </w:rPr>
        <w:t>Tabel 1. Rokurooniumi või vekurooniumi korduv manustamine pärast blokaadi rutiinset kõrvaldamist (kuni 4 mg/kg sugammadeksiga)</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94"/>
        <w:gridCol w:w="6166"/>
      </w:tblGrid>
      <w:tr w:rsidR="007C1CA9" w:rsidRPr="009336DF" w14:paraId="35145549" w14:textId="77777777" w:rsidTr="0042771D">
        <w:tc>
          <w:tcPr>
            <w:tcW w:w="1597" w:type="pct"/>
            <w:tcBorders>
              <w:top w:val="single" w:sz="4" w:space="0" w:color="auto"/>
              <w:left w:val="single" w:sz="4" w:space="0" w:color="auto"/>
              <w:bottom w:val="single" w:sz="4" w:space="0" w:color="auto"/>
              <w:right w:val="single" w:sz="4" w:space="0" w:color="auto"/>
            </w:tcBorders>
          </w:tcPr>
          <w:p w14:paraId="4C1055BA" w14:textId="77777777" w:rsidR="007C1CA9" w:rsidRPr="00B474D8" w:rsidRDefault="007C1CA9" w:rsidP="0042771D">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Minimaalne ooteaeg</w:t>
            </w:r>
          </w:p>
        </w:tc>
        <w:tc>
          <w:tcPr>
            <w:tcW w:w="3403" w:type="pct"/>
            <w:tcBorders>
              <w:top w:val="single" w:sz="4" w:space="0" w:color="auto"/>
              <w:left w:val="single" w:sz="4" w:space="0" w:color="auto"/>
              <w:bottom w:val="single" w:sz="4" w:space="0" w:color="auto"/>
              <w:right w:val="single" w:sz="4" w:space="0" w:color="auto"/>
            </w:tcBorders>
          </w:tcPr>
          <w:p w14:paraId="29B58DF9" w14:textId="77777777" w:rsidR="007C1CA9" w:rsidRPr="00B474D8" w:rsidRDefault="007C1CA9" w:rsidP="0042771D">
            <w:pPr>
              <w:keepNext/>
              <w:autoSpaceDE w:val="0"/>
              <w:autoSpaceDN w:val="0"/>
              <w:adjustRightInd w:val="0"/>
              <w:ind w:left="72"/>
              <w:jc w:val="center"/>
              <w:rPr>
                <w:rFonts w:eastAsia="Times New Roman"/>
                <w:b/>
                <w:bCs/>
                <w:snapToGrid/>
                <w:szCs w:val="22"/>
                <w:lang w:val="et-EE" w:eastAsia="en-US"/>
              </w:rPr>
            </w:pPr>
            <w:r w:rsidRPr="00B474D8">
              <w:rPr>
                <w:rFonts w:eastAsia="Times New Roman"/>
                <w:b/>
                <w:bCs/>
                <w:snapToGrid/>
                <w:szCs w:val="22"/>
                <w:lang w:val="et-EE" w:eastAsia="en-US"/>
              </w:rPr>
              <w:t>Neuromuskulaar-blokaator ja manustatav annus</w:t>
            </w:r>
          </w:p>
        </w:tc>
      </w:tr>
      <w:tr w:rsidR="007C1CA9" w:rsidRPr="00B474D8" w14:paraId="4C0BF62B" w14:textId="77777777" w:rsidTr="0042771D">
        <w:tc>
          <w:tcPr>
            <w:tcW w:w="1597" w:type="pct"/>
            <w:tcBorders>
              <w:top w:val="single" w:sz="4" w:space="0" w:color="auto"/>
              <w:left w:val="single" w:sz="4" w:space="0" w:color="auto"/>
              <w:bottom w:val="single" w:sz="4" w:space="0" w:color="auto"/>
              <w:right w:val="single" w:sz="4" w:space="0" w:color="auto"/>
            </w:tcBorders>
          </w:tcPr>
          <w:p w14:paraId="6818A477" w14:textId="77777777" w:rsidR="007C1CA9" w:rsidRPr="00B474D8" w:rsidRDefault="007C1CA9" w:rsidP="0042771D">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5 minutit</w:t>
            </w:r>
          </w:p>
        </w:tc>
        <w:tc>
          <w:tcPr>
            <w:tcW w:w="3403" w:type="pct"/>
            <w:tcBorders>
              <w:top w:val="single" w:sz="4" w:space="0" w:color="auto"/>
              <w:left w:val="single" w:sz="4" w:space="0" w:color="auto"/>
              <w:bottom w:val="single" w:sz="4" w:space="0" w:color="auto"/>
              <w:right w:val="single" w:sz="4" w:space="0" w:color="auto"/>
            </w:tcBorders>
          </w:tcPr>
          <w:p w14:paraId="146A45FF" w14:textId="77777777" w:rsidR="007C1CA9" w:rsidRPr="00B474D8" w:rsidRDefault="007C1CA9" w:rsidP="0042771D">
            <w:pPr>
              <w:keepNext/>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1,2 mg/kg rokurooniumi</w:t>
            </w:r>
          </w:p>
        </w:tc>
      </w:tr>
      <w:tr w:rsidR="007C1CA9" w:rsidRPr="009336DF" w14:paraId="7CCD8D05" w14:textId="77777777" w:rsidTr="0042771D">
        <w:tc>
          <w:tcPr>
            <w:tcW w:w="1597" w:type="pct"/>
            <w:tcBorders>
              <w:top w:val="single" w:sz="4" w:space="0" w:color="auto"/>
              <w:left w:val="single" w:sz="4" w:space="0" w:color="auto"/>
              <w:bottom w:val="single" w:sz="4" w:space="0" w:color="auto"/>
              <w:right w:val="single" w:sz="4" w:space="0" w:color="auto"/>
            </w:tcBorders>
          </w:tcPr>
          <w:p w14:paraId="01EFA1BF" w14:textId="77777777" w:rsidR="007C1CA9" w:rsidRPr="00B474D8" w:rsidRDefault="007C1CA9" w:rsidP="0042771D">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4 tundi</w:t>
            </w:r>
          </w:p>
        </w:tc>
        <w:tc>
          <w:tcPr>
            <w:tcW w:w="3403" w:type="pct"/>
            <w:tcBorders>
              <w:top w:val="single" w:sz="4" w:space="0" w:color="auto"/>
              <w:left w:val="single" w:sz="4" w:space="0" w:color="auto"/>
              <w:bottom w:val="single" w:sz="4" w:space="0" w:color="auto"/>
              <w:right w:val="single" w:sz="4" w:space="0" w:color="auto"/>
            </w:tcBorders>
          </w:tcPr>
          <w:p w14:paraId="611CD2DC" w14:textId="77777777" w:rsidR="007C1CA9" w:rsidRPr="00B474D8" w:rsidRDefault="007C1CA9" w:rsidP="0042771D">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0,6 mg/kg rokurooniumi või</w:t>
            </w:r>
          </w:p>
          <w:p w14:paraId="29D21DCA" w14:textId="77777777" w:rsidR="007C1CA9" w:rsidRPr="00B474D8" w:rsidRDefault="007C1CA9" w:rsidP="0042771D">
            <w:pPr>
              <w:autoSpaceDE w:val="0"/>
              <w:autoSpaceDN w:val="0"/>
              <w:adjustRightInd w:val="0"/>
              <w:ind w:left="72"/>
              <w:jc w:val="center"/>
              <w:rPr>
                <w:rFonts w:eastAsia="Times New Roman"/>
                <w:snapToGrid/>
                <w:szCs w:val="22"/>
                <w:lang w:val="et-EE" w:eastAsia="en-US"/>
              </w:rPr>
            </w:pPr>
            <w:r w:rsidRPr="00B474D8">
              <w:rPr>
                <w:rFonts w:eastAsia="Times New Roman"/>
                <w:snapToGrid/>
                <w:szCs w:val="22"/>
                <w:lang w:val="et-EE" w:eastAsia="en-US"/>
              </w:rPr>
              <w:t>0,1 mg/kg vekurooniumi</w:t>
            </w:r>
          </w:p>
        </w:tc>
      </w:tr>
    </w:tbl>
    <w:p w14:paraId="74A7F352" w14:textId="77777777" w:rsidR="007C1CA9" w:rsidRPr="00B474D8" w:rsidRDefault="007C1CA9" w:rsidP="007C1CA9">
      <w:pPr>
        <w:tabs>
          <w:tab w:val="clear" w:pos="567"/>
          <w:tab w:val="left" w:pos="562"/>
        </w:tabs>
        <w:rPr>
          <w:szCs w:val="24"/>
          <w:lang w:val="et-EE"/>
        </w:rPr>
      </w:pPr>
    </w:p>
    <w:p w14:paraId="6A2E9064" w14:textId="77777777" w:rsidR="007C1CA9" w:rsidRPr="00B474D8" w:rsidRDefault="007C1CA9" w:rsidP="007C1CA9">
      <w:pPr>
        <w:tabs>
          <w:tab w:val="clear" w:pos="567"/>
          <w:tab w:val="left" w:pos="562"/>
        </w:tabs>
        <w:rPr>
          <w:szCs w:val="24"/>
          <w:lang w:val="et-EE"/>
        </w:rPr>
      </w:pPr>
      <w:r w:rsidRPr="00B474D8">
        <w:rPr>
          <w:szCs w:val="24"/>
          <w:lang w:val="et-EE"/>
        </w:rPr>
        <w:t>Neuromuskulaarse blokaadi algus võib pikeneda kuni umbes 4</w:t>
      </w:r>
      <w:r w:rsidRPr="00B474D8">
        <w:rPr>
          <w:szCs w:val="22"/>
          <w:lang w:val="et-EE"/>
        </w:rPr>
        <w:t xml:space="preserve"> minutit ja neuromuskulaarse blokaadi kestus võib lüheneda kuni </w:t>
      </w:r>
      <w:r w:rsidRPr="00B474D8">
        <w:rPr>
          <w:szCs w:val="24"/>
          <w:lang w:val="et-EE"/>
        </w:rPr>
        <w:t xml:space="preserve">umbes </w:t>
      </w:r>
      <w:r w:rsidRPr="00B474D8">
        <w:rPr>
          <w:szCs w:val="22"/>
          <w:lang w:val="et-EE"/>
        </w:rPr>
        <w:t xml:space="preserve">15 minutit pärast </w:t>
      </w:r>
      <w:r w:rsidRPr="00B474D8">
        <w:rPr>
          <w:szCs w:val="24"/>
          <w:lang w:val="et-EE"/>
        </w:rPr>
        <w:t>rokuroonium 1,2 mg/kg korduvat manustamist</w:t>
      </w:r>
      <w:r>
        <w:rPr>
          <w:szCs w:val="24"/>
          <w:lang w:val="et-EE"/>
        </w:rPr>
        <w:t xml:space="preserve"> 30 minuti jooksul pärast </w:t>
      </w:r>
      <w:r w:rsidRPr="00B474D8">
        <w:rPr>
          <w:szCs w:val="24"/>
          <w:lang w:val="et-EE"/>
        </w:rPr>
        <w:t>sugammadeksi</w:t>
      </w:r>
      <w:r>
        <w:rPr>
          <w:szCs w:val="24"/>
          <w:lang w:val="et-EE"/>
        </w:rPr>
        <w:t xml:space="preserve"> manustamist</w:t>
      </w:r>
      <w:r w:rsidRPr="00B474D8">
        <w:rPr>
          <w:szCs w:val="24"/>
          <w:lang w:val="et-EE"/>
        </w:rPr>
        <w:t>.</w:t>
      </w:r>
    </w:p>
    <w:p w14:paraId="1766330F" w14:textId="77777777" w:rsidR="007C1CA9" w:rsidRPr="00B474D8" w:rsidRDefault="007C1CA9" w:rsidP="007C1CA9">
      <w:pPr>
        <w:tabs>
          <w:tab w:val="clear" w:pos="567"/>
          <w:tab w:val="left" w:pos="562"/>
        </w:tabs>
        <w:rPr>
          <w:szCs w:val="24"/>
          <w:lang w:val="et-EE"/>
        </w:rPr>
      </w:pPr>
    </w:p>
    <w:p w14:paraId="46C17B0C" w14:textId="77777777" w:rsidR="007C1CA9" w:rsidRPr="00B474D8" w:rsidRDefault="007C1CA9" w:rsidP="007C1CA9">
      <w:pPr>
        <w:tabs>
          <w:tab w:val="clear" w:pos="567"/>
          <w:tab w:val="left" w:pos="562"/>
        </w:tabs>
        <w:rPr>
          <w:szCs w:val="24"/>
          <w:lang w:val="et-EE"/>
        </w:rPr>
      </w:pPr>
      <w:r w:rsidRPr="00B474D8">
        <w:rPr>
          <w:szCs w:val="24"/>
          <w:lang w:val="et-EE"/>
        </w:rPr>
        <w:t>Farmakokineetilise modelleerimise põhjal peab soovitatav ooteaeg 0,6 mg/kg rokurooniumi või 0,1 mg/kg vekurooniumi korduvaks kasutamiseks kerge kuni mõõduka neerukahjustusega patsientidel pärast rutiinset blokaadi kõrvaldamist sugammadeksiga olema 24 tundi. Kui on vaja lühemat ooteaega, siis peab rokurooniumi uue neuromuskulaarse blokaadi annus olema 1,2 mg/kg.</w:t>
      </w:r>
    </w:p>
    <w:p w14:paraId="079A68D5" w14:textId="77777777" w:rsidR="007C1CA9" w:rsidRPr="00B474D8" w:rsidRDefault="007C1CA9" w:rsidP="007C1CA9">
      <w:pPr>
        <w:tabs>
          <w:tab w:val="clear" w:pos="567"/>
          <w:tab w:val="left" w:pos="562"/>
        </w:tabs>
        <w:rPr>
          <w:szCs w:val="24"/>
          <w:lang w:val="et-EE"/>
        </w:rPr>
      </w:pPr>
    </w:p>
    <w:p w14:paraId="49B47551" w14:textId="715E6EEA" w:rsidR="007C1CA9" w:rsidRPr="00B474D8" w:rsidRDefault="007C1CA9" w:rsidP="007C1CA9">
      <w:pPr>
        <w:tabs>
          <w:tab w:val="clear" w:pos="567"/>
          <w:tab w:val="left" w:pos="562"/>
        </w:tabs>
        <w:rPr>
          <w:szCs w:val="24"/>
          <w:lang w:val="et-EE"/>
        </w:rPr>
      </w:pPr>
      <w:r w:rsidRPr="00B474D8">
        <w:rPr>
          <w:szCs w:val="24"/>
          <w:lang w:val="et-EE"/>
        </w:rPr>
        <w:t>Rokurooniumi või vekurooniumi korduv manustamine pärast viivitamatut blokaadi kõrvaldamist (16 mg/kg sugammadeksiga)</w:t>
      </w:r>
      <w:r w:rsidR="000F6C13">
        <w:rPr>
          <w:szCs w:val="24"/>
          <w:lang w:val="et-EE"/>
        </w:rPr>
        <w:t>:</w:t>
      </w:r>
    </w:p>
    <w:p w14:paraId="2B057846" w14:textId="77777777" w:rsidR="007C1CA9" w:rsidRPr="00B474D8" w:rsidRDefault="007C1CA9" w:rsidP="007C1CA9">
      <w:pPr>
        <w:rPr>
          <w:szCs w:val="24"/>
          <w:lang w:val="et-EE"/>
        </w:rPr>
      </w:pPr>
      <w:r w:rsidRPr="00B474D8">
        <w:rPr>
          <w:szCs w:val="24"/>
          <w:lang w:val="et-EE"/>
        </w:rPr>
        <w:t>Väga harvade juhtude korral, kus see võib vajalik olla, soovitatakse 24</w:t>
      </w:r>
      <w:r w:rsidRPr="00B474D8">
        <w:rPr>
          <w:szCs w:val="24"/>
          <w:lang w:val="et-EE"/>
        </w:rPr>
        <w:noBreakHyphen/>
        <w:t>tunnist ooteaega.</w:t>
      </w:r>
    </w:p>
    <w:p w14:paraId="0BE3D2B9" w14:textId="77777777" w:rsidR="007C1CA9" w:rsidRDefault="007C1CA9" w:rsidP="007C1CA9">
      <w:pPr>
        <w:tabs>
          <w:tab w:val="clear" w:pos="567"/>
        </w:tabs>
        <w:rPr>
          <w:szCs w:val="24"/>
          <w:lang w:val="et-EE"/>
        </w:rPr>
      </w:pPr>
    </w:p>
    <w:p w14:paraId="3E17CD03" w14:textId="77777777" w:rsidR="007C1CA9" w:rsidRPr="00B474D8" w:rsidRDefault="007C1CA9" w:rsidP="007C1CA9">
      <w:pPr>
        <w:tabs>
          <w:tab w:val="clear" w:pos="567"/>
        </w:tabs>
        <w:rPr>
          <w:szCs w:val="24"/>
          <w:lang w:val="et-EE"/>
        </w:rPr>
      </w:pPr>
      <w:r w:rsidRPr="00B474D8">
        <w:rPr>
          <w:szCs w:val="24"/>
          <w:lang w:val="et-EE"/>
        </w:rPr>
        <w:t xml:space="preserve">Kui neuromuskulaarset blokaadi vajatakse enne soovitatava ooteaja möödumist, tuleb kasutada </w:t>
      </w:r>
      <w:r w:rsidRPr="00B474D8">
        <w:rPr>
          <w:b/>
          <w:szCs w:val="24"/>
          <w:lang w:val="et-EE"/>
        </w:rPr>
        <w:t>mittesteroidset neuromuskulaarset ülekannet blokeerivat ainet.</w:t>
      </w:r>
      <w:r w:rsidRPr="00B474D8">
        <w:rPr>
          <w:szCs w:val="24"/>
          <w:lang w:val="et-EE"/>
        </w:rPr>
        <w:t xml:space="preserve"> Depolariseeriva neuromuskulaar-blokaatori toime algus võib olla oodatust aeglasem, sest märkimisväärne osa lihasraku pinnal olevatest nikotiiniretseptoritest võivad olla veel hõivatud neuromuskulaar-blokaatori poolt.</w:t>
      </w:r>
    </w:p>
    <w:p w14:paraId="3220C2B5" w14:textId="77777777" w:rsidR="007C1CA9" w:rsidRPr="00B474D8" w:rsidRDefault="007C1CA9" w:rsidP="007C1CA9">
      <w:pPr>
        <w:tabs>
          <w:tab w:val="clear" w:pos="567"/>
          <w:tab w:val="left" w:pos="540"/>
        </w:tabs>
        <w:rPr>
          <w:szCs w:val="24"/>
          <w:lang w:val="et-EE"/>
        </w:rPr>
      </w:pPr>
    </w:p>
    <w:p w14:paraId="2DDA72B2" w14:textId="77777777" w:rsidR="007C1CA9" w:rsidRPr="00B474D8" w:rsidRDefault="007C1CA9" w:rsidP="007C1CA9">
      <w:pPr>
        <w:keepNext/>
        <w:tabs>
          <w:tab w:val="clear" w:pos="567"/>
        </w:tabs>
        <w:rPr>
          <w:szCs w:val="24"/>
          <w:u w:val="single"/>
          <w:lang w:val="et-EE"/>
        </w:rPr>
      </w:pPr>
      <w:r w:rsidRPr="00B474D8">
        <w:rPr>
          <w:szCs w:val="24"/>
          <w:u w:val="single"/>
          <w:lang w:val="et-EE"/>
        </w:rPr>
        <w:t>Neerukahjustus</w:t>
      </w:r>
    </w:p>
    <w:p w14:paraId="306EE172" w14:textId="77777777" w:rsidR="007C1CA9" w:rsidRPr="00B474D8" w:rsidRDefault="007C1CA9" w:rsidP="007C1CA9">
      <w:pPr>
        <w:tabs>
          <w:tab w:val="clear" w:pos="567"/>
        </w:tabs>
        <w:rPr>
          <w:szCs w:val="24"/>
          <w:lang w:val="et-EE"/>
        </w:rPr>
      </w:pPr>
      <w:r w:rsidRPr="00B474D8">
        <w:rPr>
          <w:szCs w:val="24"/>
          <w:lang w:val="et-EE"/>
        </w:rPr>
        <w:t xml:space="preserve">Sugammadeksi ei soovitata manustada raske neerukahjustusega patsientidele, sh ka nendele, kes vajavad dialüüsi (vt </w:t>
      </w:r>
      <w:r>
        <w:rPr>
          <w:lang w:val="et-EE"/>
        </w:rPr>
        <w:t xml:space="preserve">ravimi omaduste kokkuvõte, </w:t>
      </w:r>
      <w:r w:rsidRPr="00B474D8">
        <w:rPr>
          <w:szCs w:val="24"/>
          <w:lang w:val="et-EE"/>
        </w:rPr>
        <w:t>lõik 5.1).</w:t>
      </w:r>
    </w:p>
    <w:p w14:paraId="28CB9088" w14:textId="77777777" w:rsidR="007C1CA9" w:rsidRPr="00B474D8" w:rsidRDefault="007C1CA9" w:rsidP="007C1CA9">
      <w:pPr>
        <w:tabs>
          <w:tab w:val="clear" w:pos="567"/>
        </w:tabs>
        <w:rPr>
          <w:lang w:val="et-EE"/>
        </w:rPr>
      </w:pPr>
    </w:p>
    <w:p w14:paraId="24747B23" w14:textId="77777777" w:rsidR="007C1CA9" w:rsidRPr="00B474D8" w:rsidRDefault="007C1CA9" w:rsidP="007C1CA9">
      <w:pPr>
        <w:keepNext/>
        <w:tabs>
          <w:tab w:val="clear" w:pos="567"/>
        </w:tabs>
        <w:rPr>
          <w:szCs w:val="24"/>
          <w:u w:val="single"/>
          <w:lang w:val="et-EE"/>
        </w:rPr>
      </w:pPr>
      <w:r w:rsidRPr="00B474D8">
        <w:rPr>
          <w:szCs w:val="24"/>
          <w:u w:val="single"/>
          <w:lang w:val="et-EE"/>
        </w:rPr>
        <w:t>Kerge anesteesia</w:t>
      </w:r>
    </w:p>
    <w:p w14:paraId="23A4BD5E" w14:textId="77777777" w:rsidR="007C1CA9" w:rsidRPr="00B474D8" w:rsidRDefault="007C1CA9" w:rsidP="007C1CA9">
      <w:pPr>
        <w:tabs>
          <w:tab w:val="clear" w:pos="567"/>
        </w:tabs>
        <w:rPr>
          <w:szCs w:val="24"/>
          <w:lang w:val="et-EE"/>
        </w:rPr>
      </w:pPr>
      <w:r w:rsidRPr="00B474D8">
        <w:rPr>
          <w:szCs w:val="24"/>
          <w:lang w:val="et-EE"/>
        </w:rPr>
        <w:t>Kui neuromuskulaarne blokaad kõrvaldati kliinilises uuringus tahtlikult anesteesia keskel, täheldati mõnikord kerge anesteesia nähte (liigutused, köha, grimassitamine ja hingetoru imemine).</w:t>
      </w:r>
    </w:p>
    <w:p w14:paraId="020175DA" w14:textId="77777777" w:rsidR="007C1CA9" w:rsidRPr="00B474D8" w:rsidRDefault="007C1CA9" w:rsidP="007C1CA9">
      <w:pPr>
        <w:tabs>
          <w:tab w:val="clear" w:pos="567"/>
        </w:tabs>
        <w:rPr>
          <w:szCs w:val="24"/>
          <w:lang w:val="et-EE"/>
        </w:rPr>
      </w:pPr>
      <w:r w:rsidRPr="00B474D8">
        <w:rPr>
          <w:szCs w:val="24"/>
          <w:lang w:val="et-EE"/>
        </w:rPr>
        <w:t>Kui neuromuskulaarne blokaad kõrvaldatakse anesteesia ajal, tuleb manustada anesteetikumi ja/või opioidi täiendav annus, nagu kliiniliselt näidustatud.</w:t>
      </w:r>
    </w:p>
    <w:p w14:paraId="0D12D03D" w14:textId="77777777" w:rsidR="007C1CA9" w:rsidRPr="00B474D8" w:rsidRDefault="007C1CA9" w:rsidP="007C1CA9">
      <w:pPr>
        <w:tabs>
          <w:tab w:val="clear" w:pos="567"/>
        </w:tabs>
        <w:rPr>
          <w:szCs w:val="24"/>
          <w:lang w:val="et-EE"/>
        </w:rPr>
      </w:pPr>
    </w:p>
    <w:p w14:paraId="25CB75CD" w14:textId="77777777" w:rsidR="007C1CA9" w:rsidRPr="00B474D8" w:rsidRDefault="007C1CA9" w:rsidP="007C1CA9">
      <w:pPr>
        <w:keepNext/>
        <w:tabs>
          <w:tab w:val="clear" w:pos="567"/>
        </w:tabs>
        <w:rPr>
          <w:szCs w:val="24"/>
          <w:u w:val="single"/>
          <w:lang w:val="et-EE"/>
        </w:rPr>
      </w:pPr>
      <w:r w:rsidRPr="00B474D8">
        <w:rPr>
          <w:szCs w:val="24"/>
          <w:u w:val="single"/>
          <w:lang w:val="et-EE"/>
        </w:rPr>
        <w:t>Väljendunud bradükardia</w:t>
      </w:r>
    </w:p>
    <w:p w14:paraId="09730871" w14:textId="77777777" w:rsidR="007C1CA9" w:rsidRPr="00B474D8" w:rsidRDefault="007C1CA9" w:rsidP="007C1CA9">
      <w:pPr>
        <w:tabs>
          <w:tab w:val="clear" w:pos="567"/>
        </w:tabs>
        <w:rPr>
          <w:szCs w:val="24"/>
          <w:lang w:val="et-EE"/>
        </w:rPr>
      </w:pPr>
      <w:r w:rsidRPr="00B474D8">
        <w:rPr>
          <w:szCs w:val="24"/>
          <w:lang w:val="et-EE"/>
        </w:rPr>
        <w:t>Harvadel juhtudel on täheldatud väljendunud bradükardiat mõne minuti jooksul pärast sugammadeksi manustamist neuromuskulaarse blokaadi kõrvaldamiseks. Bradükardia võib mõnikord viia südameseiskuseni. (</w:t>
      </w:r>
      <w:r>
        <w:rPr>
          <w:szCs w:val="24"/>
          <w:lang w:val="et-EE"/>
        </w:rPr>
        <w:t>v</w:t>
      </w:r>
      <w:r w:rsidRPr="00B474D8">
        <w:rPr>
          <w:szCs w:val="24"/>
          <w:lang w:val="et-EE"/>
        </w:rPr>
        <w:t xml:space="preserve">t </w:t>
      </w:r>
      <w:r>
        <w:rPr>
          <w:lang w:val="et-EE"/>
        </w:rPr>
        <w:t xml:space="preserve">ravimi omaduste kokkuvõte, </w:t>
      </w:r>
      <w:r w:rsidRPr="00B474D8">
        <w:rPr>
          <w:szCs w:val="24"/>
          <w:lang w:val="et-EE"/>
        </w:rPr>
        <w:t>lõik 4.8.) Patsiente tuleb hoolikalt jälgida hemodünaamiliste muutuste suhtes neuromuskulaarse blokaadi kõrvaldamise ajal ja järel. Kui täheldatakse kliiniliselt olulist bradükardiat, tuleb manustada antikolinergilist ainet, nt atropiini.</w:t>
      </w:r>
    </w:p>
    <w:p w14:paraId="1D178C84" w14:textId="77777777" w:rsidR="007C1CA9" w:rsidRDefault="007C1CA9" w:rsidP="007C1CA9">
      <w:pPr>
        <w:tabs>
          <w:tab w:val="clear" w:pos="567"/>
        </w:tabs>
        <w:rPr>
          <w:szCs w:val="24"/>
          <w:u w:val="single"/>
          <w:lang w:val="et-EE"/>
        </w:rPr>
      </w:pPr>
    </w:p>
    <w:p w14:paraId="2B765B4A" w14:textId="77777777" w:rsidR="007C1CA9" w:rsidRPr="00B474D8" w:rsidRDefault="007C1CA9" w:rsidP="007C1CA9">
      <w:pPr>
        <w:keepNext/>
        <w:tabs>
          <w:tab w:val="clear" w:pos="567"/>
        </w:tabs>
        <w:rPr>
          <w:szCs w:val="24"/>
          <w:u w:val="single"/>
          <w:lang w:val="et-EE"/>
        </w:rPr>
      </w:pPr>
      <w:r w:rsidRPr="00B474D8">
        <w:rPr>
          <w:szCs w:val="24"/>
          <w:u w:val="single"/>
          <w:lang w:val="et-EE"/>
        </w:rPr>
        <w:t>Maksakahjustus</w:t>
      </w:r>
    </w:p>
    <w:p w14:paraId="7698F1F8" w14:textId="77777777" w:rsidR="007C1CA9" w:rsidRPr="00B474D8" w:rsidRDefault="007C1CA9" w:rsidP="007C1CA9">
      <w:pPr>
        <w:tabs>
          <w:tab w:val="clear" w:pos="567"/>
        </w:tabs>
        <w:rPr>
          <w:szCs w:val="24"/>
          <w:lang w:val="et-EE"/>
        </w:rPr>
      </w:pPr>
      <w:r w:rsidRPr="00B474D8">
        <w:rPr>
          <w:szCs w:val="24"/>
          <w:lang w:val="et-EE"/>
        </w:rPr>
        <w:t>Sugammadeksi ei metaboliseerita ega elimineerita maksa kaudu, seetõttu ei ole vastavaid uuringuid maksakahjustusega patsientide kohta läbi viidud. Raske maksakahjustusega patsiente tuleb ravida suure ettevaatusega. Juhul kui maksakahjustusega kaasneb koagulopaatia, vt teavet toime kohta hemostaasile.</w:t>
      </w:r>
    </w:p>
    <w:p w14:paraId="6487B59C" w14:textId="77777777" w:rsidR="007C1CA9" w:rsidRPr="00B474D8" w:rsidRDefault="007C1CA9" w:rsidP="007C1CA9">
      <w:pPr>
        <w:tabs>
          <w:tab w:val="clear" w:pos="567"/>
        </w:tabs>
        <w:rPr>
          <w:szCs w:val="24"/>
          <w:lang w:val="et-EE"/>
        </w:rPr>
      </w:pPr>
    </w:p>
    <w:p w14:paraId="454F034E" w14:textId="77777777" w:rsidR="007C1CA9" w:rsidRPr="00B474D8" w:rsidRDefault="007C1CA9" w:rsidP="007C1CA9">
      <w:pPr>
        <w:keepNext/>
        <w:tabs>
          <w:tab w:val="clear" w:pos="567"/>
        </w:tabs>
        <w:rPr>
          <w:szCs w:val="24"/>
          <w:u w:val="single"/>
          <w:lang w:val="et-EE"/>
        </w:rPr>
      </w:pPr>
      <w:r w:rsidRPr="00B474D8">
        <w:rPr>
          <w:szCs w:val="24"/>
          <w:u w:val="single"/>
          <w:lang w:val="et-EE"/>
        </w:rPr>
        <w:t>Kasutamine intensiivraviosakonnas</w:t>
      </w:r>
    </w:p>
    <w:p w14:paraId="033E94D1" w14:textId="77777777" w:rsidR="007C1CA9" w:rsidRPr="00B474D8" w:rsidRDefault="007C1CA9" w:rsidP="007C1CA9">
      <w:pPr>
        <w:tabs>
          <w:tab w:val="clear" w:pos="567"/>
        </w:tabs>
        <w:rPr>
          <w:szCs w:val="24"/>
          <w:lang w:val="et-EE"/>
        </w:rPr>
      </w:pPr>
      <w:r w:rsidRPr="00B474D8">
        <w:rPr>
          <w:szCs w:val="24"/>
          <w:lang w:val="et-EE"/>
        </w:rPr>
        <w:t>Sugammadeksi kasutamist ei ole uuritud patsientide puhul, kes saavad rokurooniumi või vekurooniumi intensiivraviosakonnas.</w:t>
      </w:r>
    </w:p>
    <w:p w14:paraId="12DFC25D" w14:textId="77777777" w:rsidR="007C1CA9" w:rsidRPr="00B474D8" w:rsidRDefault="007C1CA9" w:rsidP="007C1CA9">
      <w:pPr>
        <w:tabs>
          <w:tab w:val="clear" w:pos="567"/>
        </w:tabs>
        <w:rPr>
          <w:szCs w:val="24"/>
          <w:lang w:val="et-EE"/>
        </w:rPr>
      </w:pPr>
    </w:p>
    <w:p w14:paraId="2D301240" w14:textId="085A75E6" w:rsidR="007C1CA9" w:rsidRPr="00B474D8" w:rsidRDefault="007C1CA9" w:rsidP="007C1CA9">
      <w:pPr>
        <w:keepNext/>
        <w:tabs>
          <w:tab w:val="clear" w:pos="567"/>
        </w:tabs>
        <w:rPr>
          <w:szCs w:val="24"/>
          <w:u w:val="single"/>
          <w:lang w:val="et-EE"/>
        </w:rPr>
      </w:pPr>
      <w:r w:rsidRPr="00B474D8">
        <w:rPr>
          <w:szCs w:val="24"/>
          <w:u w:val="single"/>
          <w:lang w:val="et-EE"/>
        </w:rPr>
        <w:t>Teiste neuromuskulaarset blokaadi kõrvaldavate ainete kasutamine peale rokurooniumi ja vekurooniumi</w:t>
      </w:r>
      <w:r w:rsidR="00105E4A">
        <w:rPr>
          <w:szCs w:val="24"/>
          <w:u w:val="single"/>
          <w:lang w:val="et-EE"/>
        </w:rPr>
        <w:t>:</w:t>
      </w:r>
    </w:p>
    <w:p w14:paraId="2838EF07" w14:textId="77777777" w:rsidR="007C1CA9" w:rsidRPr="00B474D8" w:rsidRDefault="007C1CA9" w:rsidP="007C1CA9">
      <w:pPr>
        <w:tabs>
          <w:tab w:val="clear" w:pos="567"/>
        </w:tabs>
        <w:rPr>
          <w:szCs w:val="24"/>
          <w:lang w:val="et-EE"/>
        </w:rPr>
      </w:pPr>
      <w:r w:rsidRPr="00B474D8">
        <w:rPr>
          <w:szCs w:val="24"/>
          <w:lang w:val="et-EE"/>
        </w:rPr>
        <w:t xml:space="preserve">Sugammadeksi ei tohi kasutada </w:t>
      </w:r>
      <w:r w:rsidRPr="00B474D8">
        <w:rPr>
          <w:b/>
          <w:szCs w:val="24"/>
          <w:lang w:val="et-EE"/>
        </w:rPr>
        <w:t xml:space="preserve">mittesteroidsetest </w:t>
      </w:r>
      <w:r w:rsidRPr="00B474D8">
        <w:rPr>
          <w:szCs w:val="24"/>
          <w:lang w:val="et-EE"/>
        </w:rPr>
        <w:t>neuromuskulaarset ülekannet blokeerivatest ainetest, nagu suktsinüülkoliin või bensüülisokinoliiniühendid, põhjustatud blokaadi kõrvaldamiseks.</w:t>
      </w:r>
    </w:p>
    <w:p w14:paraId="2B36A7DA" w14:textId="77777777" w:rsidR="007C1CA9" w:rsidRPr="00B474D8" w:rsidRDefault="007C1CA9" w:rsidP="007C1CA9">
      <w:pPr>
        <w:tabs>
          <w:tab w:val="clear" w:pos="567"/>
        </w:tabs>
        <w:rPr>
          <w:szCs w:val="24"/>
          <w:lang w:val="et-EE"/>
        </w:rPr>
      </w:pPr>
      <w:r w:rsidRPr="00B474D8">
        <w:rPr>
          <w:szCs w:val="24"/>
          <w:lang w:val="et-EE"/>
        </w:rPr>
        <w:t xml:space="preserve">Sugammadeksi ei tohi kasutada </w:t>
      </w:r>
      <w:r w:rsidRPr="00B474D8">
        <w:rPr>
          <w:b/>
          <w:szCs w:val="24"/>
          <w:lang w:val="et-EE"/>
        </w:rPr>
        <w:t xml:space="preserve">steroidsetest </w:t>
      </w:r>
      <w:r w:rsidRPr="00B474D8">
        <w:rPr>
          <w:szCs w:val="24"/>
          <w:lang w:val="et-EE"/>
        </w:rPr>
        <w:t>neuromuskulaarset ülekannet blokeerivatest ainetest, peale rokurooniumi või vekurooniumi, põhjustatud blokaadi kõrvaldamiseks, sest puuduvad andmed tõhususe ja ohutuse kohta nendes olukordades. Pankurooniumiga tekitatud blokaadi kõrvaldamise kohta on andmed piiratud, kuid selles olukorras ei soovitata sugammadeksi kasutada.</w:t>
      </w:r>
    </w:p>
    <w:p w14:paraId="6AD21489" w14:textId="77777777" w:rsidR="007C1CA9" w:rsidRDefault="007C1CA9" w:rsidP="007C1CA9">
      <w:pPr>
        <w:tabs>
          <w:tab w:val="clear" w:pos="567"/>
        </w:tabs>
        <w:rPr>
          <w:szCs w:val="24"/>
          <w:lang w:val="et-EE"/>
        </w:rPr>
      </w:pPr>
    </w:p>
    <w:p w14:paraId="186AAA68" w14:textId="6C93C2FF" w:rsidR="007C1CA9" w:rsidRPr="00B474D8" w:rsidRDefault="007C1CA9" w:rsidP="007C1CA9">
      <w:pPr>
        <w:keepNext/>
        <w:tabs>
          <w:tab w:val="clear" w:pos="567"/>
        </w:tabs>
        <w:rPr>
          <w:szCs w:val="24"/>
          <w:u w:val="single"/>
          <w:lang w:val="et-EE"/>
        </w:rPr>
      </w:pPr>
      <w:r w:rsidRPr="00B474D8">
        <w:rPr>
          <w:szCs w:val="24"/>
          <w:u w:val="single"/>
          <w:lang w:val="et-EE"/>
        </w:rPr>
        <w:t>Aeglustunud taastumine</w:t>
      </w:r>
      <w:r w:rsidR="00DA3DED">
        <w:rPr>
          <w:szCs w:val="24"/>
          <w:u w:val="single"/>
          <w:lang w:val="et-EE"/>
        </w:rPr>
        <w:t>:</w:t>
      </w:r>
    </w:p>
    <w:p w14:paraId="4F181B24" w14:textId="77777777" w:rsidR="007C1CA9" w:rsidRPr="00B474D8" w:rsidRDefault="007C1CA9" w:rsidP="007C1CA9">
      <w:pPr>
        <w:tabs>
          <w:tab w:val="clear" w:pos="567"/>
        </w:tabs>
        <w:rPr>
          <w:szCs w:val="24"/>
          <w:lang w:val="et-EE"/>
        </w:rPr>
      </w:pPr>
      <w:r w:rsidRPr="00B474D8">
        <w:rPr>
          <w:szCs w:val="24"/>
          <w:lang w:val="et-EE"/>
        </w:rPr>
        <w:t xml:space="preserve">Olukorrad, mille puhul on tsirkulatsiooniaeg pikenenud, nagu kardiovaskulaarne haigus, kõrge vanus (vt </w:t>
      </w:r>
      <w:r>
        <w:rPr>
          <w:lang w:val="et-EE"/>
        </w:rPr>
        <w:t xml:space="preserve">ravimi omaduste kokkuvõte, </w:t>
      </w:r>
      <w:r w:rsidRPr="00B474D8">
        <w:rPr>
          <w:szCs w:val="24"/>
          <w:lang w:val="et-EE"/>
        </w:rPr>
        <w:t>lõik 4.2 taastumise kohta eakatel) või tursete esinemine (nt raske maksakahjustus), võib taastumisaeg olla pikem.</w:t>
      </w:r>
    </w:p>
    <w:p w14:paraId="6AD6193B" w14:textId="77777777" w:rsidR="007C1CA9" w:rsidRPr="00B474D8" w:rsidRDefault="007C1CA9" w:rsidP="007C1CA9">
      <w:pPr>
        <w:tabs>
          <w:tab w:val="clear" w:pos="567"/>
        </w:tabs>
        <w:rPr>
          <w:szCs w:val="24"/>
          <w:lang w:val="et-EE"/>
        </w:rPr>
      </w:pPr>
    </w:p>
    <w:p w14:paraId="3292CE84" w14:textId="0E35199A" w:rsidR="007C1CA9" w:rsidRPr="00B474D8" w:rsidRDefault="007C1CA9" w:rsidP="007C1CA9">
      <w:pPr>
        <w:keepNext/>
        <w:tabs>
          <w:tab w:val="clear" w:pos="567"/>
        </w:tabs>
        <w:rPr>
          <w:szCs w:val="24"/>
          <w:u w:val="single"/>
          <w:lang w:val="et-EE"/>
        </w:rPr>
      </w:pPr>
      <w:r w:rsidRPr="00B474D8">
        <w:rPr>
          <w:szCs w:val="24"/>
          <w:u w:val="single"/>
          <w:lang w:val="et-EE"/>
        </w:rPr>
        <w:t>Ülitundlikkusreaktsioonid ravimi suhtes</w:t>
      </w:r>
      <w:r w:rsidR="00DA3DED">
        <w:rPr>
          <w:szCs w:val="24"/>
          <w:u w:val="single"/>
          <w:lang w:val="et-EE"/>
        </w:rPr>
        <w:t>:</w:t>
      </w:r>
    </w:p>
    <w:p w14:paraId="45096EF3" w14:textId="77777777" w:rsidR="007C1CA9" w:rsidRPr="00B474D8" w:rsidRDefault="007C1CA9" w:rsidP="007C1CA9">
      <w:pPr>
        <w:tabs>
          <w:tab w:val="clear" w:pos="567"/>
        </w:tabs>
        <w:rPr>
          <w:szCs w:val="24"/>
          <w:lang w:val="et-EE"/>
        </w:rPr>
      </w:pPr>
      <w:r w:rsidRPr="00B474D8">
        <w:rPr>
          <w:szCs w:val="24"/>
          <w:lang w:val="et-EE"/>
        </w:rPr>
        <w:t xml:space="preserve">Arstid peavad olema valmis võimalike ülitundlikkusreaktsioonide (sealhulgas anafülaktiliste reaktsioonide) tekkimiseks ravimi suhtes ja võtma kasutusele vajalikud ettevaatusabinõud (vt </w:t>
      </w:r>
      <w:r>
        <w:rPr>
          <w:lang w:val="et-EE"/>
        </w:rPr>
        <w:t xml:space="preserve">ravimi omaduste kokkuvõte, </w:t>
      </w:r>
      <w:r w:rsidRPr="00B474D8">
        <w:rPr>
          <w:szCs w:val="24"/>
          <w:lang w:val="et-EE"/>
        </w:rPr>
        <w:t>lõik 4.8).</w:t>
      </w:r>
    </w:p>
    <w:p w14:paraId="15F247AE" w14:textId="77777777" w:rsidR="007C1CA9" w:rsidRPr="00B474D8" w:rsidRDefault="007C1CA9" w:rsidP="007C1CA9">
      <w:pPr>
        <w:tabs>
          <w:tab w:val="clear" w:pos="567"/>
        </w:tabs>
        <w:rPr>
          <w:szCs w:val="24"/>
          <w:lang w:val="et-EE"/>
        </w:rPr>
      </w:pPr>
    </w:p>
    <w:p w14:paraId="0AB4AB2A" w14:textId="639F8701" w:rsidR="007C1CA9" w:rsidRPr="00B474D8" w:rsidRDefault="007C1CA9" w:rsidP="007C1CA9">
      <w:pPr>
        <w:keepNext/>
        <w:tabs>
          <w:tab w:val="clear" w:pos="567"/>
        </w:tabs>
        <w:rPr>
          <w:szCs w:val="24"/>
          <w:u w:val="single"/>
          <w:lang w:val="et-EE"/>
        </w:rPr>
      </w:pPr>
      <w:r>
        <w:rPr>
          <w:szCs w:val="24"/>
          <w:u w:val="single"/>
          <w:lang w:val="et-EE"/>
        </w:rPr>
        <w:t>Naatrium</w:t>
      </w:r>
      <w:r w:rsidR="004F0ECC">
        <w:rPr>
          <w:szCs w:val="24"/>
          <w:u w:val="single"/>
          <w:lang w:val="et-EE"/>
        </w:rPr>
        <w:t>:</w:t>
      </w:r>
    </w:p>
    <w:p w14:paraId="501732A3" w14:textId="77777777" w:rsidR="007C1CA9" w:rsidRPr="00B474D8" w:rsidRDefault="007C1CA9" w:rsidP="007C1CA9">
      <w:pPr>
        <w:tabs>
          <w:tab w:val="clear" w:pos="567"/>
        </w:tabs>
        <w:rPr>
          <w:szCs w:val="24"/>
          <w:lang w:val="et-EE"/>
        </w:rPr>
      </w:pPr>
      <w:r w:rsidRPr="004B6058">
        <w:rPr>
          <w:szCs w:val="24"/>
          <w:lang w:val="et-EE"/>
        </w:rPr>
        <w:t xml:space="preserve">Ravim sisaldab </w:t>
      </w:r>
      <w:r>
        <w:rPr>
          <w:szCs w:val="24"/>
          <w:lang w:val="et-EE"/>
        </w:rPr>
        <w:t>kuni 9,7 </w:t>
      </w:r>
      <w:r w:rsidRPr="004B6058">
        <w:rPr>
          <w:szCs w:val="24"/>
          <w:lang w:val="et-EE"/>
        </w:rPr>
        <w:t xml:space="preserve">mg naatriumi ühes </w:t>
      </w:r>
      <w:r>
        <w:rPr>
          <w:szCs w:val="24"/>
          <w:lang w:val="et-EE"/>
        </w:rPr>
        <w:t>milliliitris</w:t>
      </w:r>
      <w:r w:rsidRPr="004B6058">
        <w:rPr>
          <w:szCs w:val="24"/>
          <w:lang w:val="et-EE"/>
        </w:rPr>
        <w:t xml:space="preserve">, mis on võrdne </w:t>
      </w:r>
      <w:r>
        <w:rPr>
          <w:szCs w:val="24"/>
          <w:lang w:val="et-EE"/>
        </w:rPr>
        <w:t>0,5</w:t>
      </w:r>
      <w:r w:rsidRPr="004B6058">
        <w:rPr>
          <w:szCs w:val="24"/>
          <w:lang w:val="et-EE"/>
        </w:rPr>
        <w:t>%-ga WHO poolt soovitatud naatriumi maksimaalsest ööpäevasest kogusest täiskasvanutel, s.o 2</w:t>
      </w:r>
      <w:r>
        <w:rPr>
          <w:szCs w:val="24"/>
          <w:lang w:val="et-EE"/>
        </w:rPr>
        <w:t> </w:t>
      </w:r>
      <w:r w:rsidRPr="004B6058">
        <w:rPr>
          <w:szCs w:val="24"/>
          <w:lang w:val="et-EE"/>
        </w:rPr>
        <w:t>g.</w:t>
      </w:r>
    </w:p>
    <w:p w14:paraId="24FE82E4" w14:textId="77777777" w:rsidR="007C1CA9" w:rsidRDefault="007C1CA9" w:rsidP="007C1CA9">
      <w:pPr>
        <w:tabs>
          <w:tab w:val="clear" w:pos="567"/>
        </w:tabs>
        <w:rPr>
          <w:szCs w:val="24"/>
          <w:lang w:val="et-EE"/>
        </w:rPr>
      </w:pPr>
    </w:p>
    <w:p w14:paraId="52F018FA" w14:textId="77777777" w:rsidR="007C1CA9" w:rsidRDefault="007C1CA9" w:rsidP="007C1CA9">
      <w:pPr>
        <w:keepNext/>
        <w:tabs>
          <w:tab w:val="clear" w:pos="567"/>
        </w:tabs>
        <w:rPr>
          <w:b/>
          <w:szCs w:val="24"/>
          <w:lang w:val="et-EE"/>
        </w:rPr>
      </w:pPr>
      <w:r w:rsidRPr="00B474D8">
        <w:rPr>
          <w:b/>
          <w:szCs w:val="24"/>
          <w:lang w:val="et-EE"/>
        </w:rPr>
        <w:t>Koostoimed teiste ravimitega ja muud koostoimed</w:t>
      </w:r>
    </w:p>
    <w:p w14:paraId="5FFB18D8" w14:textId="77777777" w:rsidR="007C1CA9" w:rsidRDefault="007C1CA9" w:rsidP="007C1CA9">
      <w:pPr>
        <w:keepNext/>
        <w:tabs>
          <w:tab w:val="clear" w:pos="567"/>
        </w:tabs>
        <w:rPr>
          <w:szCs w:val="24"/>
          <w:lang w:val="et-EE"/>
        </w:rPr>
      </w:pPr>
    </w:p>
    <w:p w14:paraId="3EF4F122" w14:textId="77777777" w:rsidR="007C1CA9" w:rsidRPr="00B474D8" w:rsidRDefault="007C1CA9" w:rsidP="007C1CA9">
      <w:pPr>
        <w:tabs>
          <w:tab w:val="clear" w:pos="567"/>
        </w:tabs>
        <w:rPr>
          <w:szCs w:val="24"/>
          <w:lang w:val="et-EE"/>
        </w:rPr>
      </w:pPr>
      <w:r w:rsidRPr="00B474D8">
        <w:rPr>
          <w:szCs w:val="24"/>
          <w:lang w:val="et-EE"/>
        </w:rPr>
        <w:t>Selles lõigus toodud teave põhineb seondumisafiinsusel sugammadeksi ja teiste ravimite vahel, mittekliinilistel katsetel, kliinilistes uuringutes ja simulatsioonides, kus kasutati mudelit, mis arvestas neuromuskulaarsete blokaatorite farmakodünaamilist toimet ja farmakokineetilist koostoimet neuromuskulaarsete blokaatorite ja sugammadeksi vahel. Põhinedes</w:t>
      </w:r>
      <w:r w:rsidRPr="00B474D8">
        <w:rPr>
          <w:i/>
          <w:szCs w:val="24"/>
          <w:lang w:val="et-EE"/>
        </w:rPr>
        <w:t xml:space="preserve"> </w:t>
      </w:r>
      <w:r w:rsidRPr="00B474D8">
        <w:rPr>
          <w:szCs w:val="24"/>
          <w:lang w:val="et-EE"/>
        </w:rPr>
        <w:t>nendele andmetele, ei ole teiste ravimitega kliiniliselt olulisi farmakodünaamilisi koostoimeid oodata; v.a järgmised ravimid:</w:t>
      </w:r>
    </w:p>
    <w:p w14:paraId="55D376F3" w14:textId="77777777" w:rsidR="007C1CA9" w:rsidRPr="00B474D8" w:rsidRDefault="007C1CA9" w:rsidP="007C1CA9">
      <w:pPr>
        <w:tabs>
          <w:tab w:val="clear" w:pos="567"/>
        </w:tabs>
        <w:rPr>
          <w:szCs w:val="24"/>
          <w:lang w:val="et-EE"/>
        </w:rPr>
      </w:pPr>
      <w:r w:rsidRPr="00B474D8">
        <w:rPr>
          <w:szCs w:val="24"/>
          <w:lang w:val="et-EE"/>
        </w:rPr>
        <w:t>väljatõrjuvaid koostoimeid ei saa välistada toremifeeni ja fusidiinhappega (kliiniliselt olulisi farmakokineetilisi koostoimeid eeldatavalt ei ole);</w:t>
      </w:r>
    </w:p>
    <w:p w14:paraId="2C871AB3" w14:textId="77777777" w:rsidR="007C1CA9" w:rsidRPr="00B474D8" w:rsidRDefault="007C1CA9" w:rsidP="007C1CA9">
      <w:pPr>
        <w:tabs>
          <w:tab w:val="clear" w:pos="567"/>
        </w:tabs>
        <w:rPr>
          <w:szCs w:val="24"/>
          <w:lang w:val="et-EE"/>
        </w:rPr>
      </w:pPr>
      <w:r w:rsidRPr="00B474D8">
        <w:rPr>
          <w:szCs w:val="24"/>
          <w:lang w:val="et-EE"/>
        </w:rPr>
        <w:t>kliiniliselt olulisi farmakokineetilisi koostoimeid ei saa välistada hormonaalsete kontratseptiividega (väljatõrjuvaid koostoimeid eeldatavalt ei ole).</w:t>
      </w:r>
    </w:p>
    <w:p w14:paraId="5618175F" w14:textId="77777777" w:rsidR="007C1CA9" w:rsidRDefault="007C1CA9" w:rsidP="007C1CA9">
      <w:pPr>
        <w:tabs>
          <w:tab w:val="clear" w:pos="567"/>
        </w:tabs>
        <w:rPr>
          <w:szCs w:val="24"/>
          <w:lang w:val="et-EE"/>
        </w:rPr>
      </w:pPr>
    </w:p>
    <w:p w14:paraId="75458940" w14:textId="77777777" w:rsidR="007C1CA9" w:rsidRPr="00B474D8" w:rsidRDefault="007C1CA9" w:rsidP="007C1CA9">
      <w:pPr>
        <w:keepNext/>
        <w:tabs>
          <w:tab w:val="clear" w:pos="567"/>
        </w:tabs>
        <w:rPr>
          <w:szCs w:val="24"/>
          <w:u w:val="single"/>
          <w:lang w:val="et-EE"/>
        </w:rPr>
      </w:pPr>
      <w:r w:rsidRPr="00B474D8">
        <w:rPr>
          <w:szCs w:val="24"/>
          <w:u w:val="single"/>
          <w:lang w:val="et-EE"/>
        </w:rPr>
        <w:t>Koostoimed, mis võivad mõjutada sugammadeksi tõhusust (</w:t>
      </w:r>
      <w:r w:rsidRPr="00B474D8">
        <w:rPr>
          <w:u w:val="single"/>
          <w:lang w:val="et-EE"/>
        </w:rPr>
        <w:t>väljatõrjuvad koostoimed)</w:t>
      </w:r>
    </w:p>
    <w:p w14:paraId="07AF521E" w14:textId="77777777" w:rsidR="007C1CA9" w:rsidRPr="00B474D8" w:rsidRDefault="007C1CA9" w:rsidP="007C1CA9">
      <w:pPr>
        <w:rPr>
          <w:lang w:val="et-EE"/>
        </w:rPr>
      </w:pPr>
      <w:r w:rsidRPr="00B474D8">
        <w:rPr>
          <w:lang w:val="et-EE"/>
        </w:rPr>
        <w:t>Teatud ravimite manustamisel pärast sugammadeksi võivad teoreetiliselt rokuroonium või vekuroonium saada välja tõrjutud kompleksist sugammadeksiga. Selle tulemusena võib täheldada neuromuskulaarse blokaadi taastekkimist. Sellises olukorras tuleb patsienti ventileerida. Infusiooni korral tuleb lõpetada selle ravimpreparaadi manustamine, mis põhjustas väljatõrjumise. Olukordades, kus on oodata võimalikke väljatõrjuvaid koostoimeid, tuleb patsiente hoolikalt jälgida neuromuskulaarse blokaadi taastekkimise nähtude suhtes (ligikaudu kuni 15 minutit) pärast teise ravimi parenteraalset manustamist 7,5 tunni jooksul pärast sugammadeksi manustamist.</w:t>
      </w:r>
    </w:p>
    <w:p w14:paraId="6BEDF1BB" w14:textId="77777777" w:rsidR="007C1CA9" w:rsidRPr="00B474D8" w:rsidRDefault="007C1CA9" w:rsidP="007C1CA9">
      <w:pPr>
        <w:tabs>
          <w:tab w:val="clear" w:pos="567"/>
        </w:tabs>
        <w:rPr>
          <w:szCs w:val="24"/>
          <w:u w:val="single"/>
          <w:lang w:val="et-EE"/>
        </w:rPr>
      </w:pPr>
    </w:p>
    <w:p w14:paraId="225F92EA" w14:textId="3F8ABDC7" w:rsidR="007C1CA9" w:rsidRPr="00B474D8" w:rsidRDefault="007C1CA9" w:rsidP="007C1CA9">
      <w:pPr>
        <w:keepNext/>
        <w:tabs>
          <w:tab w:val="clear" w:pos="567"/>
        </w:tabs>
        <w:rPr>
          <w:szCs w:val="24"/>
          <w:lang w:val="et-EE"/>
        </w:rPr>
      </w:pPr>
      <w:r w:rsidRPr="00B474D8">
        <w:rPr>
          <w:szCs w:val="24"/>
          <w:lang w:val="et-EE"/>
        </w:rPr>
        <w:lastRenderedPageBreak/>
        <w:t>Toremifeen</w:t>
      </w:r>
      <w:r w:rsidR="00A661A2">
        <w:rPr>
          <w:szCs w:val="24"/>
          <w:lang w:val="et-EE"/>
        </w:rPr>
        <w:t>:</w:t>
      </w:r>
    </w:p>
    <w:p w14:paraId="12909875" w14:textId="7CC43D40" w:rsidR="00A43941" w:rsidRDefault="007C1CA9" w:rsidP="007C1CA9">
      <w:pPr>
        <w:rPr>
          <w:szCs w:val="24"/>
          <w:lang w:val="et-EE"/>
        </w:rPr>
      </w:pPr>
      <w:r w:rsidRPr="00B474D8">
        <w:rPr>
          <w:szCs w:val="24"/>
          <w:lang w:val="et-EE"/>
        </w:rPr>
        <w:t>Toremifeeniga, millel on suhteliselt kõrge seondumise afiinsus sugammadeksi suhtes ja mida võib olla suhteliselt suures kontsentratsioonis plasmas, võib ilmneda mõningal määral vekurooniumi või rokurooniumi väljatõrjumist kompleksist sugammadeksiga. Arstid peavad olema teadlikud, et patsientidel, kes saavad operatsioonipäeval toremifeeni, võib seetõttu taastumine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w:t>
      </w:r>
      <w:r>
        <w:rPr>
          <w:szCs w:val="24"/>
          <w:lang w:val="et-EE"/>
        </w:rPr>
        <w:t>,9</w:t>
      </w:r>
      <w:r w:rsidR="000B3A27">
        <w:rPr>
          <w:szCs w:val="24"/>
          <w:lang w:val="et-EE"/>
        </w:rPr>
        <w:t xml:space="preserve"> aeglustada.</w:t>
      </w:r>
    </w:p>
    <w:p w14:paraId="377E248C" w14:textId="77777777" w:rsidR="000B3A27" w:rsidRDefault="000B3A27" w:rsidP="007C1CA9">
      <w:pPr>
        <w:rPr>
          <w:szCs w:val="24"/>
          <w:lang w:val="et-EE"/>
        </w:rPr>
      </w:pPr>
    </w:p>
    <w:p w14:paraId="2542BCBA" w14:textId="66BF8116" w:rsidR="00F95B76" w:rsidRPr="00B474D8" w:rsidRDefault="00F95B76" w:rsidP="00F95B76">
      <w:pPr>
        <w:keepNext/>
        <w:tabs>
          <w:tab w:val="clear" w:pos="567"/>
        </w:tabs>
        <w:rPr>
          <w:szCs w:val="24"/>
          <w:lang w:val="et-EE"/>
        </w:rPr>
      </w:pPr>
      <w:r>
        <w:rPr>
          <w:szCs w:val="24"/>
          <w:lang w:val="et-EE"/>
        </w:rPr>
        <w:t>F</w:t>
      </w:r>
      <w:r w:rsidRPr="00B474D8">
        <w:rPr>
          <w:szCs w:val="24"/>
          <w:lang w:val="et-EE"/>
        </w:rPr>
        <w:t>usidiinhappe intravenoosne manustamine</w:t>
      </w:r>
      <w:r w:rsidR="00387021">
        <w:rPr>
          <w:szCs w:val="24"/>
          <w:lang w:val="et-EE"/>
        </w:rPr>
        <w:t>:</w:t>
      </w:r>
    </w:p>
    <w:p w14:paraId="0C4EE664" w14:textId="77777777" w:rsidR="00F95B76" w:rsidRPr="00B474D8" w:rsidRDefault="00F95B76" w:rsidP="00F95B76">
      <w:pPr>
        <w:tabs>
          <w:tab w:val="clear" w:pos="567"/>
        </w:tabs>
        <w:autoSpaceDE w:val="0"/>
        <w:autoSpaceDN w:val="0"/>
        <w:adjustRightInd w:val="0"/>
        <w:rPr>
          <w:szCs w:val="24"/>
          <w:lang w:val="et-EE"/>
        </w:rPr>
      </w:pPr>
      <w:r w:rsidRPr="00B474D8">
        <w:rPr>
          <w:szCs w:val="24"/>
          <w:lang w:val="et-EE"/>
        </w:rPr>
        <w:t>Fusidiinhappe kasutamine operatsioonieelses faasis võib mõningal määral aeglustada taastumist T</w:t>
      </w:r>
      <w:r w:rsidRPr="00B474D8">
        <w:rPr>
          <w:szCs w:val="24"/>
          <w:vertAlign w:val="subscript"/>
          <w:lang w:val="et-EE"/>
        </w:rPr>
        <w:t>4</w:t>
      </w:r>
      <w:r w:rsidRPr="00B474D8">
        <w:rPr>
          <w:szCs w:val="24"/>
          <w:lang w:val="et-EE"/>
        </w:rPr>
        <w:t>/T</w:t>
      </w:r>
      <w:r w:rsidRPr="00B474D8">
        <w:rPr>
          <w:szCs w:val="24"/>
          <w:vertAlign w:val="subscript"/>
          <w:lang w:val="et-EE"/>
        </w:rPr>
        <w:t>1</w:t>
      </w:r>
      <w:r w:rsidRPr="00B474D8">
        <w:rPr>
          <w:szCs w:val="24"/>
          <w:lang w:val="et-EE"/>
        </w:rPr>
        <w:t xml:space="preserve"> suhteni 0,9. Operatsioonijärgses</w:t>
      </w:r>
      <w:r w:rsidRPr="00B474D8">
        <w:rPr>
          <w:rFonts w:eastAsia="Times New Roman"/>
          <w:snapToGrid/>
          <w:szCs w:val="22"/>
          <w:lang w:val="et-EE" w:eastAsia="et-EE"/>
        </w:rPr>
        <w:t xml:space="preserve"> faasis ei ole oodata neuromuskulaarse blokaadi taastekkimist, sest fusidiinhapet manustatakse mitu tundi kestva infusioonina ning selle sisaldus veres kumuleerub 2</w:t>
      </w:r>
      <w:r>
        <w:rPr>
          <w:rFonts w:eastAsia="Times New Roman"/>
          <w:snapToGrid/>
          <w:szCs w:val="22"/>
          <w:lang w:val="et-EE" w:eastAsia="et-EE"/>
        </w:rPr>
        <w:t>…</w:t>
      </w:r>
      <w:r w:rsidRPr="00B474D8">
        <w:rPr>
          <w:rFonts w:eastAsia="Times New Roman"/>
          <w:snapToGrid/>
          <w:szCs w:val="22"/>
          <w:lang w:val="et-EE" w:eastAsia="et-EE"/>
        </w:rPr>
        <w:t>3</w:t>
      </w:r>
      <w:r w:rsidRPr="00B474D8">
        <w:rPr>
          <w:rFonts w:eastAsia="Times New Roman"/>
          <w:snapToGrid/>
          <w:szCs w:val="22"/>
          <w:lang w:val="et-EE" w:eastAsia="et-EE"/>
        </w:rPr>
        <w:noBreakHyphen/>
        <w:t>päevase ravi järgselt.</w:t>
      </w:r>
      <w:r w:rsidRPr="00B474D8">
        <w:rPr>
          <w:szCs w:val="24"/>
          <w:lang w:val="et-EE"/>
        </w:rPr>
        <w:t xml:space="preserve"> Sugammadeksi korduva manustamise kohta vt </w:t>
      </w:r>
      <w:r>
        <w:rPr>
          <w:lang w:val="et-EE"/>
        </w:rPr>
        <w:t xml:space="preserve">ravimi omaduste kokkuvõte, </w:t>
      </w:r>
      <w:r w:rsidRPr="00B474D8">
        <w:rPr>
          <w:szCs w:val="24"/>
          <w:lang w:val="et-EE"/>
        </w:rPr>
        <w:t>lõik 4.2.</w:t>
      </w:r>
    </w:p>
    <w:p w14:paraId="49E9545B" w14:textId="77777777" w:rsidR="00F95B76" w:rsidRPr="00B474D8" w:rsidRDefault="00F95B76" w:rsidP="00F95B76">
      <w:pPr>
        <w:tabs>
          <w:tab w:val="clear" w:pos="567"/>
        </w:tabs>
        <w:rPr>
          <w:szCs w:val="24"/>
          <w:lang w:val="et-EE"/>
        </w:rPr>
      </w:pPr>
    </w:p>
    <w:p w14:paraId="17561295" w14:textId="77777777" w:rsidR="00F95B76" w:rsidRPr="00B474D8" w:rsidRDefault="00F95B76" w:rsidP="00F95B76">
      <w:pPr>
        <w:keepNext/>
        <w:tabs>
          <w:tab w:val="clear" w:pos="567"/>
        </w:tabs>
        <w:rPr>
          <w:szCs w:val="24"/>
          <w:u w:val="single"/>
          <w:lang w:val="et-EE"/>
        </w:rPr>
      </w:pPr>
      <w:r w:rsidRPr="00B474D8">
        <w:rPr>
          <w:szCs w:val="24"/>
          <w:u w:val="single"/>
          <w:lang w:val="et-EE"/>
        </w:rPr>
        <w:t>Koostoimed, mis võivad mõjutada teiste ravimite tõhusust (farmakokineetilised koostoimed)</w:t>
      </w:r>
    </w:p>
    <w:p w14:paraId="5C13AAB4" w14:textId="77777777" w:rsidR="00F95B76" w:rsidRPr="00B474D8" w:rsidRDefault="00F95B76" w:rsidP="00F95B76">
      <w:pPr>
        <w:rPr>
          <w:lang w:val="et-EE"/>
        </w:rPr>
      </w:pPr>
      <w:r w:rsidRPr="00B474D8">
        <w:rPr>
          <w:lang w:val="et-EE"/>
        </w:rPr>
        <w:t>Sugammadeksi manustamisel võib mõnede ravimite tõhusus väheneda, kuna väheneb nende (vaba) kontsentratsioon plasmas. Kui täheldatakse sellist olukorda, soovitatakse arstil vastavalt kaaluda ravimi taasmanustamist, terapeutiliselt võrdväärse ravimi (eelistatult erinevast keemilisest klassist) manustamist ja/või mittefarmakoloogilist sekkumist.</w:t>
      </w:r>
    </w:p>
    <w:p w14:paraId="7988ADA7" w14:textId="77777777" w:rsidR="00F95B76" w:rsidRDefault="00F95B76" w:rsidP="00F95B76">
      <w:pPr>
        <w:tabs>
          <w:tab w:val="clear" w:pos="567"/>
        </w:tabs>
        <w:rPr>
          <w:szCs w:val="24"/>
          <w:lang w:val="et-EE"/>
        </w:rPr>
      </w:pPr>
    </w:p>
    <w:p w14:paraId="0B7ADFF3" w14:textId="78D9AC06" w:rsidR="00F95B76" w:rsidRPr="00B474D8" w:rsidRDefault="00F95B76" w:rsidP="00F95B76">
      <w:pPr>
        <w:keepNext/>
        <w:tabs>
          <w:tab w:val="clear" w:pos="567"/>
        </w:tabs>
        <w:rPr>
          <w:szCs w:val="24"/>
          <w:lang w:val="et-EE"/>
        </w:rPr>
      </w:pPr>
      <w:r w:rsidRPr="00B474D8">
        <w:rPr>
          <w:szCs w:val="24"/>
          <w:lang w:val="et-EE"/>
        </w:rPr>
        <w:t>Hormonaalsed kontratseptiivid</w:t>
      </w:r>
      <w:r w:rsidR="00387021">
        <w:rPr>
          <w:szCs w:val="24"/>
          <w:lang w:val="et-EE"/>
        </w:rPr>
        <w:t>:</w:t>
      </w:r>
    </w:p>
    <w:p w14:paraId="03EE1F8F" w14:textId="77777777" w:rsidR="00F95B76" w:rsidRPr="00B474D8" w:rsidRDefault="00F95B76" w:rsidP="00F95B76">
      <w:pPr>
        <w:tabs>
          <w:tab w:val="clear" w:pos="567"/>
        </w:tabs>
        <w:rPr>
          <w:szCs w:val="24"/>
          <w:lang w:val="et-EE"/>
        </w:rPr>
      </w:pPr>
      <w:r w:rsidRPr="00B474D8">
        <w:rPr>
          <w:szCs w:val="24"/>
          <w:lang w:val="et-EE"/>
        </w:rPr>
        <w:t xml:space="preserve">Sugammadeksi 4 mg/kg ja progestageeni vahelise koostoime tõttu võib väheneda progestageeni ekspositsioon (34% AUC-st) sarnaselt sellele, mida on täheldatud siis, kui suukaudse kontratseptiivi ööpäevane annus manustatakse 12 tundi hiljem, mis võib ravimi tõhusust vähendada. Östrogeenide puhul on toime tõenäoliselt nõrgem. Seetõttu loetakse sugammadeksi boolusannuse manustamist võrdväärseks ühe vahelejäänud </w:t>
      </w:r>
      <w:r w:rsidRPr="00B474D8">
        <w:rPr>
          <w:b/>
          <w:szCs w:val="24"/>
          <w:lang w:val="et-EE"/>
        </w:rPr>
        <w:t xml:space="preserve">suukaudse </w:t>
      </w:r>
      <w:r w:rsidRPr="00B474D8">
        <w:rPr>
          <w:szCs w:val="24"/>
          <w:lang w:val="et-EE"/>
        </w:rPr>
        <w:t xml:space="preserve">steroidse kontratseptiivi päevaannusega (kas kombineeritud või ainult progesteroon). Kui sugammadeksi manustatakse samal päeval, kui võetakse suukaudset kontratseptiivi, tuleb vaadata suukaudse kontratseptiivi pakendi infolehel olevat teavet vahelejäänud annuse kohta. </w:t>
      </w:r>
      <w:r w:rsidRPr="00B474D8">
        <w:rPr>
          <w:b/>
          <w:szCs w:val="24"/>
          <w:lang w:val="et-EE"/>
        </w:rPr>
        <w:t xml:space="preserve">Teiste </w:t>
      </w:r>
      <w:r w:rsidRPr="00B474D8">
        <w:rPr>
          <w:szCs w:val="24"/>
          <w:lang w:val="et-EE"/>
        </w:rPr>
        <w:t>hormonaalsete kontratseptiivide kasutamisel peab patsient järgmise 7 päeva jooksul kasutama täiendavat mittehormonaalset kontratsept</w:t>
      </w:r>
      <w:r>
        <w:rPr>
          <w:szCs w:val="24"/>
          <w:lang w:val="et-EE"/>
        </w:rPr>
        <w:t>s</w:t>
      </w:r>
      <w:r w:rsidRPr="00B474D8">
        <w:rPr>
          <w:szCs w:val="24"/>
          <w:lang w:val="et-EE"/>
        </w:rPr>
        <w:t>ioonimeetodit ja lugema ravimi pakendi infolehel olevat teavet.</w:t>
      </w:r>
    </w:p>
    <w:p w14:paraId="613D5FDA" w14:textId="77777777" w:rsidR="00F95B76" w:rsidRDefault="00F95B76" w:rsidP="00F95B76">
      <w:pPr>
        <w:tabs>
          <w:tab w:val="clear" w:pos="567"/>
        </w:tabs>
        <w:rPr>
          <w:szCs w:val="24"/>
          <w:lang w:val="et-EE"/>
        </w:rPr>
      </w:pPr>
    </w:p>
    <w:p w14:paraId="0A932329" w14:textId="4BB22799" w:rsidR="00F95B76" w:rsidRPr="00B474D8" w:rsidRDefault="00F95B76" w:rsidP="00F95B76">
      <w:pPr>
        <w:keepNext/>
        <w:tabs>
          <w:tab w:val="clear" w:pos="567"/>
        </w:tabs>
        <w:rPr>
          <w:szCs w:val="24"/>
          <w:u w:val="single"/>
          <w:lang w:val="et-EE"/>
        </w:rPr>
      </w:pPr>
      <w:r w:rsidRPr="00B474D8">
        <w:rPr>
          <w:szCs w:val="24"/>
          <w:u w:val="single"/>
          <w:lang w:val="et-EE"/>
        </w:rPr>
        <w:t>Koostoimed, mis on tingitud rokurooniumi või vekurooniumi pikaajalisest toimest</w:t>
      </w:r>
      <w:r w:rsidR="00621A68">
        <w:rPr>
          <w:szCs w:val="24"/>
          <w:u w:val="single"/>
          <w:lang w:val="et-EE"/>
        </w:rPr>
        <w:t>:</w:t>
      </w:r>
    </w:p>
    <w:p w14:paraId="49B8A420" w14:textId="77777777" w:rsidR="00F95B76" w:rsidRPr="00B474D8" w:rsidRDefault="00F95B76" w:rsidP="00F95B76">
      <w:pPr>
        <w:tabs>
          <w:tab w:val="clear" w:pos="567"/>
        </w:tabs>
        <w:rPr>
          <w:szCs w:val="24"/>
          <w:lang w:val="et-EE"/>
        </w:rPr>
      </w:pPr>
      <w:r w:rsidRPr="00B474D8">
        <w:rPr>
          <w:szCs w:val="24"/>
          <w:lang w:val="et-EE"/>
        </w:rPr>
        <w:t>Kui postoperatiivsel perioodil kasutatakse neuromuskulaarset blokaadi võimendavaid ravimeid, tuleb erilist tähelepanu pöörata neuromuskulaarse blokaadi võimalikule taastekkimisele. Palun vaadake rokurooniumi või vekurooniumi pakendi infolehest loetelu</w:t>
      </w:r>
      <w:r w:rsidRPr="00B474D8" w:rsidDel="00841A12">
        <w:rPr>
          <w:szCs w:val="24"/>
          <w:lang w:val="et-EE"/>
        </w:rPr>
        <w:t xml:space="preserve"> </w:t>
      </w:r>
      <w:r w:rsidRPr="00B474D8">
        <w:rPr>
          <w:szCs w:val="24"/>
          <w:lang w:val="et-EE"/>
        </w:rPr>
        <w:t>konkreetsetest neuromuskulaarset blokaadi võimendavatest ravimitest. Juhul kui täheldatakse neuromuskulaarse blokaadi taastekkimist, võib patsient vajada mehhaanilist ventileerimist ja sugammadeksi taasmanustamist (</w:t>
      </w:r>
      <w:r>
        <w:rPr>
          <w:lang w:val="et-EE"/>
        </w:rPr>
        <w:t xml:space="preserve">ravimi omaduste kokkuvõte, </w:t>
      </w:r>
      <w:r w:rsidRPr="00B474D8">
        <w:rPr>
          <w:szCs w:val="24"/>
          <w:lang w:val="et-EE"/>
        </w:rPr>
        <w:t>vt lõik 4.2).</w:t>
      </w:r>
    </w:p>
    <w:p w14:paraId="4B7D3D5C" w14:textId="77777777" w:rsidR="00F95B76" w:rsidRPr="00B474D8" w:rsidRDefault="00F95B76" w:rsidP="00F95B76">
      <w:pPr>
        <w:tabs>
          <w:tab w:val="clear" w:pos="567"/>
        </w:tabs>
        <w:rPr>
          <w:szCs w:val="24"/>
          <w:lang w:val="et-EE"/>
        </w:rPr>
      </w:pPr>
    </w:p>
    <w:p w14:paraId="1EA7D52E" w14:textId="77777777" w:rsidR="00F95B76" w:rsidRDefault="00F95B76" w:rsidP="00F95B76">
      <w:pPr>
        <w:keepNext/>
        <w:tabs>
          <w:tab w:val="clear" w:pos="567"/>
        </w:tabs>
        <w:rPr>
          <w:szCs w:val="24"/>
          <w:lang w:val="et-EE"/>
        </w:rPr>
      </w:pPr>
      <w:r w:rsidRPr="00B474D8">
        <w:rPr>
          <w:b/>
          <w:szCs w:val="24"/>
          <w:lang w:val="et-EE"/>
        </w:rPr>
        <w:t>Fertiilsus, rasedus ja imetamine</w:t>
      </w:r>
    </w:p>
    <w:p w14:paraId="27AA08A0" w14:textId="77777777" w:rsidR="00F95B76" w:rsidRDefault="00F95B76" w:rsidP="00F95B76">
      <w:pPr>
        <w:keepNext/>
        <w:tabs>
          <w:tab w:val="clear" w:pos="567"/>
        </w:tabs>
        <w:rPr>
          <w:szCs w:val="24"/>
          <w:lang w:val="et-EE"/>
        </w:rPr>
      </w:pPr>
    </w:p>
    <w:p w14:paraId="41199D78" w14:textId="77777777" w:rsidR="00F95B76" w:rsidRPr="00B474D8" w:rsidRDefault="00F95B76" w:rsidP="00F95B76">
      <w:pPr>
        <w:keepNext/>
        <w:tabs>
          <w:tab w:val="clear" w:pos="567"/>
        </w:tabs>
        <w:rPr>
          <w:szCs w:val="24"/>
          <w:u w:val="single"/>
          <w:lang w:val="et-EE"/>
        </w:rPr>
      </w:pPr>
      <w:r w:rsidRPr="00B474D8">
        <w:rPr>
          <w:szCs w:val="24"/>
          <w:u w:val="single"/>
          <w:lang w:val="et-EE"/>
        </w:rPr>
        <w:t>Rasedus</w:t>
      </w:r>
    </w:p>
    <w:p w14:paraId="0EBAD90B" w14:textId="77777777" w:rsidR="00F95B76" w:rsidRPr="00B474D8" w:rsidRDefault="00F95B76" w:rsidP="00F95B76">
      <w:pPr>
        <w:tabs>
          <w:tab w:val="clear" w:pos="567"/>
        </w:tabs>
        <w:rPr>
          <w:szCs w:val="24"/>
          <w:lang w:val="et-EE"/>
        </w:rPr>
      </w:pPr>
      <w:r w:rsidRPr="00B474D8">
        <w:rPr>
          <w:szCs w:val="24"/>
          <w:lang w:val="et-EE"/>
        </w:rPr>
        <w:t>Sugammadeksi kasutamise kohta rasedatel ei ole kliinilisi andmeid.</w:t>
      </w:r>
    </w:p>
    <w:p w14:paraId="3125234F" w14:textId="77777777" w:rsidR="00F95B76" w:rsidRPr="00B474D8" w:rsidRDefault="00F95B76" w:rsidP="00F95B76">
      <w:pPr>
        <w:tabs>
          <w:tab w:val="clear" w:pos="567"/>
        </w:tabs>
        <w:rPr>
          <w:szCs w:val="24"/>
          <w:lang w:val="et-EE"/>
        </w:rPr>
      </w:pPr>
      <w:r w:rsidRPr="00B474D8">
        <w:rPr>
          <w:szCs w:val="24"/>
          <w:lang w:val="et-EE"/>
        </w:rPr>
        <w:t>Loomkatsed ei näita otsest või kaudset kahjulikku toimet rasedusele</w:t>
      </w:r>
      <w:r w:rsidRPr="00B474D8">
        <w:rPr>
          <w:b/>
          <w:i/>
          <w:szCs w:val="24"/>
          <w:lang w:val="et-EE"/>
        </w:rPr>
        <w:t xml:space="preserve">, </w:t>
      </w:r>
      <w:r w:rsidRPr="00B474D8">
        <w:rPr>
          <w:szCs w:val="24"/>
          <w:lang w:val="et-EE"/>
        </w:rPr>
        <w:t>embrüo/loote arengule, sünnitusele või postnataalsele arengule.</w:t>
      </w:r>
    </w:p>
    <w:p w14:paraId="78C85CE5" w14:textId="77777777" w:rsidR="00F95B76" w:rsidRPr="00B474D8" w:rsidRDefault="00F95B76" w:rsidP="00F95B76">
      <w:pPr>
        <w:tabs>
          <w:tab w:val="clear" w:pos="567"/>
        </w:tabs>
        <w:rPr>
          <w:szCs w:val="24"/>
          <w:lang w:val="et-EE"/>
        </w:rPr>
      </w:pPr>
      <w:r w:rsidRPr="00B474D8">
        <w:rPr>
          <w:szCs w:val="24"/>
          <w:lang w:val="et-EE"/>
        </w:rPr>
        <w:t>Raseduse ajal tuleb ravimit kasutada ettevaatusega.</w:t>
      </w:r>
    </w:p>
    <w:p w14:paraId="39A0BD2B" w14:textId="77777777" w:rsidR="00F95B76" w:rsidRPr="00B474D8" w:rsidRDefault="00F95B76" w:rsidP="00F95B76">
      <w:pPr>
        <w:tabs>
          <w:tab w:val="clear" w:pos="567"/>
        </w:tabs>
        <w:rPr>
          <w:lang w:val="et-EE"/>
        </w:rPr>
      </w:pPr>
    </w:p>
    <w:p w14:paraId="6685FDC0" w14:textId="77777777" w:rsidR="00F95B76" w:rsidRPr="00B474D8" w:rsidRDefault="00F95B76" w:rsidP="00F95B76">
      <w:pPr>
        <w:keepNext/>
        <w:tabs>
          <w:tab w:val="clear" w:pos="567"/>
        </w:tabs>
        <w:rPr>
          <w:u w:val="single"/>
          <w:lang w:val="et-EE"/>
        </w:rPr>
      </w:pPr>
      <w:r w:rsidRPr="00B474D8">
        <w:rPr>
          <w:u w:val="single"/>
          <w:lang w:val="et-EE"/>
        </w:rPr>
        <w:t>Imetamine</w:t>
      </w:r>
    </w:p>
    <w:p w14:paraId="3D649481" w14:textId="77777777" w:rsidR="00F95B76" w:rsidRPr="00B474D8" w:rsidRDefault="00F95B76" w:rsidP="00F95B76">
      <w:pPr>
        <w:tabs>
          <w:tab w:val="clear" w:pos="567"/>
        </w:tabs>
        <w:rPr>
          <w:szCs w:val="24"/>
          <w:lang w:val="et-EE"/>
        </w:rPr>
      </w:pPr>
      <w:r w:rsidRPr="00B474D8">
        <w:rPr>
          <w:szCs w:val="24"/>
          <w:lang w:val="et-EE"/>
        </w:rPr>
        <w:t>Ei ole teada, kas sugammadeks eritub inimese rinnapiima. Loomkatsed on näidanud sugammadeksi eritumist rinnapiima. Tsüklodekstriinide imendumine suukaudsel manustamisel on üldiselt väike ja arvatakse, et ühekordse annuse manustamisel imetavale emale puudub toime lapsele.</w:t>
      </w:r>
    </w:p>
    <w:p w14:paraId="56A1E5F7" w14:textId="77777777" w:rsidR="00F95B76" w:rsidRPr="00B474D8" w:rsidRDefault="00F95B76" w:rsidP="00F95B76">
      <w:pPr>
        <w:tabs>
          <w:tab w:val="clear" w:pos="567"/>
        </w:tabs>
        <w:rPr>
          <w:szCs w:val="24"/>
          <w:lang w:val="et-EE"/>
        </w:rPr>
      </w:pPr>
      <w:r w:rsidRPr="00FB6820">
        <w:rPr>
          <w:szCs w:val="24"/>
          <w:lang w:val="et-EE"/>
        </w:rPr>
        <w:t>Rinnaga toitmise katkestamine või</w:t>
      </w:r>
      <w:r>
        <w:rPr>
          <w:szCs w:val="24"/>
          <w:lang w:val="et-EE"/>
        </w:rPr>
        <w:t xml:space="preserve"> </w:t>
      </w:r>
      <w:r w:rsidRPr="008B2AAD">
        <w:rPr>
          <w:szCs w:val="24"/>
          <w:lang w:val="et-EE"/>
        </w:rPr>
        <w:t>sugammadeksiga</w:t>
      </w:r>
      <w:r w:rsidRPr="00FB6820">
        <w:rPr>
          <w:szCs w:val="24"/>
          <w:lang w:val="et-EE"/>
        </w:rPr>
        <w:t xml:space="preserve"> ravi katkestamine/</w:t>
      </w:r>
      <w:r>
        <w:rPr>
          <w:szCs w:val="24"/>
          <w:lang w:val="et-EE"/>
        </w:rPr>
        <w:t>ravist hoidumine</w:t>
      </w:r>
      <w:r w:rsidRPr="00FB6820">
        <w:rPr>
          <w:szCs w:val="24"/>
          <w:lang w:val="et-EE"/>
        </w:rPr>
        <w:t xml:space="preserve"> tuleb otsustada, arvestades imetamise kasu lapsele ja ravi kasu naisele.</w:t>
      </w:r>
    </w:p>
    <w:p w14:paraId="1C000B0D" w14:textId="77777777" w:rsidR="00F95B76" w:rsidRPr="00B474D8" w:rsidRDefault="00F95B76" w:rsidP="00F95B76">
      <w:pPr>
        <w:tabs>
          <w:tab w:val="clear" w:pos="567"/>
        </w:tabs>
        <w:rPr>
          <w:szCs w:val="24"/>
          <w:lang w:val="et-EE"/>
        </w:rPr>
      </w:pPr>
    </w:p>
    <w:p w14:paraId="48B4AECA" w14:textId="77777777" w:rsidR="00F95B76" w:rsidRPr="00B474D8" w:rsidRDefault="00F95B76" w:rsidP="00F95B76">
      <w:pPr>
        <w:keepNext/>
        <w:tabs>
          <w:tab w:val="clear" w:pos="567"/>
        </w:tabs>
        <w:rPr>
          <w:szCs w:val="24"/>
          <w:u w:val="single"/>
          <w:lang w:val="et-EE"/>
        </w:rPr>
      </w:pPr>
      <w:r w:rsidRPr="00B474D8">
        <w:rPr>
          <w:szCs w:val="24"/>
          <w:u w:val="single"/>
          <w:lang w:val="et-EE"/>
        </w:rPr>
        <w:lastRenderedPageBreak/>
        <w:t>Fertiilsus</w:t>
      </w:r>
    </w:p>
    <w:p w14:paraId="56A256A5" w14:textId="77777777" w:rsidR="00F95B76" w:rsidRPr="00B474D8" w:rsidRDefault="00F95B76" w:rsidP="00F95B76">
      <w:pPr>
        <w:tabs>
          <w:tab w:val="clear" w:pos="567"/>
        </w:tabs>
        <w:rPr>
          <w:szCs w:val="24"/>
          <w:lang w:val="et-EE"/>
        </w:rPr>
      </w:pPr>
      <w:r w:rsidRPr="00B474D8">
        <w:rPr>
          <w:szCs w:val="24"/>
          <w:lang w:val="et-EE"/>
        </w:rPr>
        <w:t>Sugammadeksi mõju inimese viljakusele ei ole uuritud. Loomkatsed ei ole näidanud kahjulikku toimet viljakusele.</w:t>
      </w:r>
    </w:p>
    <w:p w14:paraId="2CE2DAEC" w14:textId="77777777" w:rsidR="00F95B76" w:rsidRPr="00B474D8" w:rsidRDefault="00F95B76" w:rsidP="00F95B76">
      <w:pPr>
        <w:tabs>
          <w:tab w:val="clear" w:pos="567"/>
        </w:tabs>
        <w:rPr>
          <w:szCs w:val="24"/>
          <w:lang w:val="et-EE"/>
        </w:rPr>
      </w:pPr>
    </w:p>
    <w:p w14:paraId="15F5678E" w14:textId="77777777" w:rsidR="00F95B76" w:rsidRDefault="00F95B76" w:rsidP="00F95B76">
      <w:pPr>
        <w:keepNext/>
        <w:tabs>
          <w:tab w:val="clear" w:pos="567"/>
        </w:tabs>
        <w:rPr>
          <w:szCs w:val="24"/>
          <w:lang w:val="et-EE"/>
        </w:rPr>
      </w:pPr>
      <w:r w:rsidRPr="00B474D8">
        <w:rPr>
          <w:b/>
          <w:lang w:val="et-EE"/>
        </w:rPr>
        <w:t>Kõrvaltoimed</w:t>
      </w:r>
    </w:p>
    <w:p w14:paraId="02926192" w14:textId="77777777" w:rsidR="00F95B76" w:rsidRPr="00B474D8" w:rsidRDefault="00F95B76" w:rsidP="00F95B76">
      <w:pPr>
        <w:keepNext/>
        <w:tabs>
          <w:tab w:val="clear" w:pos="567"/>
        </w:tabs>
        <w:rPr>
          <w:lang w:val="et-EE"/>
        </w:rPr>
      </w:pPr>
    </w:p>
    <w:p w14:paraId="44B5CD3E" w14:textId="77777777" w:rsidR="00F95B76" w:rsidRPr="00B474D8" w:rsidRDefault="00F95B76" w:rsidP="00F95B76">
      <w:pPr>
        <w:keepNext/>
        <w:tabs>
          <w:tab w:val="clear" w:pos="567"/>
        </w:tabs>
        <w:rPr>
          <w:szCs w:val="24"/>
          <w:u w:val="single"/>
          <w:lang w:val="et-EE"/>
        </w:rPr>
      </w:pPr>
      <w:r w:rsidRPr="00B474D8">
        <w:rPr>
          <w:szCs w:val="24"/>
          <w:u w:val="single"/>
          <w:lang w:val="et-EE"/>
        </w:rPr>
        <w:t>Ohutusandmete kokkuvõte</w:t>
      </w:r>
    </w:p>
    <w:p w14:paraId="0D8FAE01" w14:textId="2471F80D" w:rsidR="00F95B76" w:rsidRDefault="00F95B76" w:rsidP="00F95B76">
      <w:pPr>
        <w:tabs>
          <w:tab w:val="clear" w:pos="567"/>
        </w:tabs>
        <w:rPr>
          <w:szCs w:val="24"/>
          <w:lang w:val="et-EE"/>
        </w:rPr>
      </w:pPr>
      <w:r>
        <w:rPr>
          <w:szCs w:val="24"/>
          <w:lang w:val="et-EE"/>
        </w:rPr>
        <w:t xml:space="preserve">Kirurgilistel patsientidel manustatakse </w:t>
      </w:r>
      <w:r w:rsidR="00B76082">
        <w:rPr>
          <w:szCs w:val="24"/>
          <w:lang w:val="et-EE"/>
        </w:rPr>
        <w:t>Suggammade</w:t>
      </w:r>
      <w:r w:rsidR="009C2EB4">
        <w:rPr>
          <w:szCs w:val="24"/>
          <w:lang w:val="et-EE"/>
        </w:rPr>
        <w:t>x Mylan</w:t>
      </w:r>
      <w:r>
        <w:rPr>
          <w:szCs w:val="24"/>
          <w:lang w:val="et-EE"/>
        </w:rPr>
        <w:t>’i koos neuromuskulaarset ülekannet blokeerivate ainete ja anesteetikumidega. Seetõttu on kõrvaltoimete põhjuslikkust raske hinnata.</w:t>
      </w:r>
    </w:p>
    <w:p w14:paraId="5C1304C0" w14:textId="77777777" w:rsidR="00F95B76" w:rsidRPr="00B474D8" w:rsidRDefault="00F95B76" w:rsidP="00F95B76">
      <w:pPr>
        <w:tabs>
          <w:tab w:val="clear" w:pos="567"/>
        </w:tabs>
        <w:rPr>
          <w:szCs w:val="24"/>
          <w:lang w:val="et-EE"/>
        </w:rPr>
      </w:pPr>
      <w:r w:rsidRPr="00B474D8">
        <w:rPr>
          <w:szCs w:val="24"/>
          <w:lang w:val="et-EE"/>
        </w:rPr>
        <w:t>Kõige sagedamini teatatud kõrvaltoime</w:t>
      </w:r>
      <w:r>
        <w:rPr>
          <w:szCs w:val="24"/>
          <w:lang w:val="et-EE"/>
        </w:rPr>
        <w:t>d</w:t>
      </w:r>
      <w:r w:rsidRPr="00B474D8">
        <w:rPr>
          <w:szCs w:val="24"/>
          <w:lang w:val="et-EE"/>
        </w:rPr>
        <w:t xml:space="preserve"> kirurgilistel patsientidel </w:t>
      </w:r>
      <w:r>
        <w:rPr>
          <w:szCs w:val="24"/>
          <w:lang w:val="et-EE"/>
        </w:rPr>
        <w:t>olid</w:t>
      </w:r>
      <w:r w:rsidRPr="00B474D8">
        <w:rPr>
          <w:szCs w:val="24"/>
          <w:lang w:val="et-EE"/>
        </w:rPr>
        <w:t xml:space="preserve"> </w:t>
      </w:r>
      <w:r>
        <w:rPr>
          <w:szCs w:val="24"/>
          <w:lang w:val="et-EE"/>
        </w:rPr>
        <w:t xml:space="preserve">köha, anesteesiaga seotud hingamisteede tüsistused, </w:t>
      </w:r>
      <w:r w:rsidRPr="00B474D8">
        <w:rPr>
          <w:szCs w:val="24"/>
          <w:lang w:val="et-EE"/>
        </w:rPr>
        <w:t>anesteesia tüsistused</w:t>
      </w:r>
      <w:r>
        <w:rPr>
          <w:szCs w:val="24"/>
          <w:lang w:val="et-EE"/>
        </w:rPr>
        <w:t>, protseduurist tingitud hüpotensioon ja protseduuri tüsistused</w:t>
      </w:r>
      <w:r w:rsidRPr="00B474D8">
        <w:rPr>
          <w:szCs w:val="24"/>
          <w:lang w:val="et-EE"/>
        </w:rPr>
        <w:t xml:space="preserve"> (sage </w:t>
      </w:r>
      <w:r w:rsidRPr="00B474D8">
        <w:rPr>
          <w:lang w:val="et-EE"/>
        </w:rPr>
        <w:t>(≥ 1/100 kuni &lt; 1/10))</w:t>
      </w:r>
      <w:r>
        <w:rPr>
          <w:szCs w:val="24"/>
          <w:lang w:val="et-EE"/>
        </w:rPr>
        <w:t>.</w:t>
      </w:r>
    </w:p>
    <w:p w14:paraId="60AA0FEA" w14:textId="77777777" w:rsidR="00F95B76" w:rsidRPr="00B474D8" w:rsidRDefault="00F95B76" w:rsidP="00F95B76">
      <w:pPr>
        <w:tabs>
          <w:tab w:val="clear" w:pos="567"/>
        </w:tabs>
        <w:rPr>
          <w:szCs w:val="24"/>
          <w:lang w:val="et-EE"/>
        </w:rPr>
      </w:pPr>
    </w:p>
    <w:p w14:paraId="77317FDC" w14:textId="77777777" w:rsidR="00F95B76" w:rsidRPr="008C0E3B" w:rsidRDefault="00F95B76" w:rsidP="00F95B76">
      <w:pPr>
        <w:keepNext/>
        <w:tabs>
          <w:tab w:val="clear" w:pos="567"/>
        </w:tabs>
        <w:rPr>
          <w:b/>
          <w:bCs/>
          <w:szCs w:val="24"/>
          <w:lang w:val="et-EE"/>
        </w:rPr>
      </w:pPr>
      <w:r w:rsidRPr="008C0E3B">
        <w:rPr>
          <w:b/>
          <w:bCs/>
          <w:szCs w:val="24"/>
          <w:lang w:val="et-EE"/>
        </w:rPr>
        <w:t>Tabel 2. Kõrvaltoimete loetelu tabelina</w:t>
      </w:r>
    </w:p>
    <w:p w14:paraId="410324CA" w14:textId="77777777" w:rsidR="00F95B76" w:rsidRDefault="00F95B76" w:rsidP="00F95B76">
      <w:pPr>
        <w:keepNext/>
        <w:tabs>
          <w:tab w:val="clear" w:pos="567"/>
        </w:tabs>
        <w:rPr>
          <w:szCs w:val="24"/>
          <w:lang w:val="et-EE"/>
        </w:rPr>
      </w:pPr>
      <w:r w:rsidRPr="00B474D8">
        <w:rPr>
          <w:szCs w:val="24"/>
          <w:lang w:val="et-EE"/>
        </w:rPr>
        <w:t>Sugammadeksi ohutust on hinnatud</w:t>
      </w:r>
      <w:r>
        <w:rPr>
          <w:szCs w:val="24"/>
          <w:lang w:val="et-EE"/>
        </w:rPr>
        <w:t xml:space="preserve"> 3519 ainukordsel isikul I</w:t>
      </w:r>
      <w:r>
        <w:rPr>
          <w:szCs w:val="24"/>
          <w:lang w:val="et-EE"/>
        </w:rPr>
        <w:noBreakHyphen/>
        <w:t>III faasi uuringute ohutuse koondandmete põhjal. Järgmistest kõrvaltoimetest teatati platseebokontrolliga uuringutes, kus isikud said anesteetikume ja/või neuromuskulaarset ülekannet blokeerivaid aineid (1078 isikut said sugammadeksi ja 544 platseebot):</w:t>
      </w:r>
    </w:p>
    <w:p w14:paraId="30A73B9D" w14:textId="77777777" w:rsidR="00F95B76" w:rsidRPr="00B474D8" w:rsidRDefault="00F95B76" w:rsidP="00F95B76">
      <w:pPr>
        <w:keepNext/>
        <w:tabs>
          <w:tab w:val="clear" w:pos="567"/>
        </w:tabs>
        <w:rPr>
          <w:i/>
          <w:lang w:val="et-EE"/>
        </w:rPr>
      </w:pPr>
      <w:r w:rsidRPr="00B474D8">
        <w:rPr>
          <w:i/>
          <w:lang w:val="et-EE"/>
        </w:rPr>
        <w:t>(Väga sage (≥ 1/10), sage (≥ 1/100 kuni &lt; 1/10), aeg-ajalt (≥ 1/1000 kuni &lt; 1/100), harv (≥ 1/10 000 kuni &lt; 1/1000), väga harv (&lt; 1/10 000))</w:t>
      </w:r>
    </w:p>
    <w:p w14:paraId="1AA6D4E6" w14:textId="77777777" w:rsidR="00F95B76" w:rsidRDefault="00F95B76" w:rsidP="00F95B76">
      <w:pPr>
        <w:keepNext/>
        <w:tabs>
          <w:tab w:val="clear" w:pos="567"/>
        </w:tabs>
        <w:rPr>
          <w:szCs w:val="24"/>
          <w:lang w:val="et-E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3637"/>
        <w:gridCol w:w="2778"/>
      </w:tblGrid>
      <w:tr w:rsidR="00F95B76" w:rsidRPr="00B474D8" w14:paraId="27766A1D" w14:textId="77777777" w:rsidTr="0042771D">
        <w:tc>
          <w:tcPr>
            <w:tcW w:w="1460" w:type="pct"/>
          </w:tcPr>
          <w:p w14:paraId="0D422D63" w14:textId="77777777" w:rsidR="00F95B76" w:rsidRPr="00B474D8" w:rsidRDefault="00F95B76" w:rsidP="0042771D">
            <w:pPr>
              <w:keepNext/>
              <w:tabs>
                <w:tab w:val="clear" w:pos="567"/>
              </w:tabs>
              <w:rPr>
                <w:lang w:val="et-EE"/>
              </w:rPr>
            </w:pPr>
            <w:r w:rsidRPr="00B474D8">
              <w:rPr>
                <w:lang w:val="et-EE"/>
              </w:rPr>
              <w:t>Organsüsteemi klass</w:t>
            </w:r>
          </w:p>
        </w:tc>
        <w:tc>
          <w:tcPr>
            <w:tcW w:w="2007" w:type="pct"/>
          </w:tcPr>
          <w:p w14:paraId="3ED3DA6C" w14:textId="77777777" w:rsidR="00F95B76" w:rsidRPr="00B474D8" w:rsidRDefault="00F95B76" w:rsidP="0042771D">
            <w:pPr>
              <w:keepNext/>
              <w:tabs>
                <w:tab w:val="clear" w:pos="567"/>
              </w:tabs>
              <w:rPr>
                <w:lang w:val="et-EE"/>
              </w:rPr>
            </w:pPr>
            <w:r w:rsidRPr="00B474D8">
              <w:rPr>
                <w:lang w:val="et-EE"/>
              </w:rPr>
              <w:t>Esinemissagedused</w:t>
            </w:r>
          </w:p>
        </w:tc>
        <w:tc>
          <w:tcPr>
            <w:tcW w:w="1533" w:type="pct"/>
          </w:tcPr>
          <w:p w14:paraId="606F488F" w14:textId="77777777" w:rsidR="00F95B76" w:rsidRDefault="00F95B76" w:rsidP="0042771D">
            <w:pPr>
              <w:keepNext/>
              <w:tabs>
                <w:tab w:val="clear" w:pos="567"/>
              </w:tabs>
              <w:rPr>
                <w:lang w:val="et-EE"/>
              </w:rPr>
            </w:pPr>
            <w:r w:rsidRPr="00B474D8">
              <w:rPr>
                <w:lang w:val="et-EE"/>
              </w:rPr>
              <w:t>Kõrvaltoimed</w:t>
            </w:r>
          </w:p>
          <w:p w14:paraId="283F824C" w14:textId="77777777" w:rsidR="00F95B76" w:rsidRPr="00B474D8" w:rsidRDefault="00F95B76" w:rsidP="0042771D">
            <w:pPr>
              <w:keepNext/>
              <w:tabs>
                <w:tab w:val="clear" w:pos="567"/>
              </w:tabs>
              <w:rPr>
                <w:lang w:val="et-EE"/>
              </w:rPr>
            </w:pPr>
            <w:r>
              <w:rPr>
                <w:lang w:val="et-EE"/>
              </w:rPr>
              <w:t>(eelistatud terminid)</w:t>
            </w:r>
          </w:p>
        </w:tc>
      </w:tr>
      <w:tr w:rsidR="00F95B76" w:rsidRPr="009336DF" w14:paraId="5625590D" w14:textId="77777777" w:rsidTr="0042771D">
        <w:tc>
          <w:tcPr>
            <w:tcW w:w="1460" w:type="pct"/>
          </w:tcPr>
          <w:p w14:paraId="04D19F79" w14:textId="77777777" w:rsidR="00F95B76" w:rsidRPr="00B474D8" w:rsidRDefault="00F95B76" w:rsidP="0042771D">
            <w:pPr>
              <w:keepNext/>
              <w:tabs>
                <w:tab w:val="clear" w:pos="567"/>
              </w:tabs>
              <w:rPr>
                <w:lang w:val="et-EE"/>
              </w:rPr>
            </w:pPr>
            <w:r w:rsidRPr="00B474D8">
              <w:rPr>
                <w:lang w:val="et-EE"/>
              </w:rPr>
              <w:t>Immuunsüsteemi häired</w:t>
            </w:r>
          </w:p>
        </w:tc>
        <w:tc>
          <w:tcPr>
            <w:tcW w:w="2007" w:type="pct"/>
          </w:tcPr>
          <w:p w14:paraId="78DF9CA0" w14:textId="77777777" w:rsidR="00F95B76" w:rsidRPr="00B474D8" w:rsidRDefault="00F95B76" w:rsidP="0042771D">
            <w:pPr>
              <w:keepNext/>
              <w:tabs>
                <w:tab w:val="clear" w:pos="567"/>
              </w:tabs>
              <w:rPr>
                <w:szCs w:val="24"/>
                <w:lang w:val="et-EE"/>
              </w:rPr>
            </w:pPr>
            <w:r w:rsidRPr="00B474D8">
              <w:rPr>
                <w:szCs w:val="24"/>
                <w:lang w:val="et-EE"/>
              </w:rPr>
              <w:t>Aeg-ajalt</w:t>
            </w:r>
          </w:p>
        </w:tc>
        <w:tc>
          <w:tcPr>
            <w:tcW w:w="1533" w:type="pct"/>
          </w:tcPr>
          <w:p w14:paraId="3588A4C1" w14:textId="77777777" w:rsidR="00F95B76" w:rsidRPr="00B474D8" w:rsidRDefault="00F95B76" w:rsidP="0042771D">
            <w:pPr>
              <w:keepNext/>
              <w:tabs>
                <w:tab w:val="clear" w:pos="567"/>
              </w:tabs>
              <w:rPr>
                <w:szCs w:val="24"/>
                <w:lang w:val="et-EE"/>
              </w:rPr>
            </w:pPr>
            <w:r w:rsidRPr="00B474D8">
              <w:rPr>
                <w:szCs w:val="24"/>
                <w:lang w:val="et-EE"/>
              </w:rPr>
              <w:t xml:space="preserve">Ülitundlikkusreaktsioonid ravimi suhtes (vt </w:t>
            </w:r>
            <w:r>
              <w:rPr>
                <w:lang w:val="et-EE"/>
              </w:rPr>
              <w:t xml:space="preserve">ravimi omaduste kokkuvõte, </w:t>
            </w:r>
            <w:r w:rsidRPr="00B474D8">
              <w:rPr>
                <w:szCs w:val="24"/>
                <w:lang w:val="et-EE"/>
              </w:rPr>
              <w:t>lõik 4.4)</w:t>
            </w:r>
          </w:p>
        </w:tc>
      </w:tr>
      <w:tr w:rsidR="00F95B76" w:rsidRPr="00B474D8" w14:paraId="44FCB258" w14:textId="77777777" w:rsidTr="0042771D">
        <w:tc>
          <w:tcPr>
            <w:tcW w:w="1460" w:type="pct"/>
          </w:tcPr>
          <w:p w14:paraId="71D638DD" w14:textId="77777777" w:rsidR="00F95B76" w:rsidRPr="00B474D8" w:rsidRDefault="00F95B76" w:rsidP="0042771D">
            <w:pPr>
              <w:keepNext/>
              <w:tabs>
                <w:tab w:val="clear" w:pos="567"/>
              </w:tabs>
              <w:rPr>
                <w:lang w:val="et-EE"/>
              </w:rPr>
            </w:pPr>
            <w:r>
              <w:rPr>
                <w:lang w:val="et-EE"/>
              </w:rPr>
              <w:t>Respiratoorsed, rindkere ja mediastiinumi häired</w:t>
            </w:r>
          </w:p>
        </w:tc>
        <w:tc>
          <w:tcPr>
            <w:tcW w:w="2007" w:type="pct"/>
          </w:tcPr>
          <w:p w14:paraId="42505AC4" w14:textId="77777777" w:rsidR="00F95B76" w:rsidRPr="00B474D8" w:rsidRDefault="00F95B76" w:rsidP="0042771D">
            <w:pPr>
              <w:keepNext/>
              <w:tabs>
                <w:tab w:val="clear" w:pos="567"/>
              </w:tabs>
              <w:rPr>
                <w:szCs w:val="24"/>
                <w:lang w:val="et-EE"/>
              </w:rPr>
            </w:pPr>
            <w:r>
              <w:rPr>
                <w:szCs w:val="24"/>
                <w:lang w:val="et-EE"/>
              </w:rPr>
              <w:t>Sage</w:t>
            </w:r>
          </w:p>
        </w:tc>
        <w:tc>
          <w:tcPr>
            <w:tcW w:w="1533" w:type="pct"/>
          </w:tcPr>
          <w:p w14:paraId="1FB6DB03" w14:textId="77777777" w:rsidR="00F95B76" w:rsidRPr="00B474D8" w:rsidRDefault="00F95B76" w:rsidP="0042771D">
            <w:pPr>
              <w:keepNext/>
              <w:tabs>
                <w:tab w:val="clear" w:pos="567"/>
              </w:tabs>
              <w:rPr>
                <w:szCs w:val="24"/>
                <w:lang w:val="et-EE"/>
              </w:rPr>
            </w:pPr>
            <w:r>
              <w:rPr>
                <w:szCs w:val="24"/>
                <w:lang w:val="et-EE"/>
              </w:rPr>
              <w:t>Köha</w:t>
            </w:r>
          </w:p>
        </w:tc>
      </w:tr>
      <w:tr w:rsidR="00F95B76" w:rsidRPr="00D85D46" w14:paraId="1FE56E16" w14:textId="77777777" w:rsidTr="0042771D">
        <w:trPr>
          <w:cantSplit/>
        </w:trPr>
        <w:tc>
          <w:tcPr>
            <w:tcW w:w="1460" w:type="pct"/>
          </w:tcPr>
          <w:p w14:paraId="2D52B2E9" w14:textId="77777777" w:rsidR="00F95B76" w:rsidRPr="00B474D8" w:rsidRDefault="00F95B76" w:rsidP="0042771D">
            <w:pPr>
              <w:keepNext/>
              <w:tabs>
                <w:tab w:val="clear" w:pos="567"/>
              </w:tabs>
              <w:rPr>
                <w:szCs w:val="24"/>
                <w:lang w:val="et-EE"/>
              </w:rPr>
            </w:pPr>
            <w:r w:rsidRPr="00B474D8">
              <w:rPr>
                <w:szCs w:val="24"/>
                <w:lang w:val="et-EE"/>
              </w:rPr>
              <w:t>Vigastus, mürgistus ja protseduuri tüsistused</w:t>
            </w:r>
          </w:p>
        </w:tc>
        <w:tc>
          <w:tcPr>
            <w:tcW w:w="2007" w:type="pct"/>
          </w:tcPr>
          <w:p w14:paraId="58A65F6C" w14:textId="77777777" w:rsidR="00F95B76" w:rsidRPr="00B474D8" w:rsidRDefault="00F95B76" w:rsidP="0042771D">
            <w:pPr>
              <w:keepNext/>
              <w:tabs>
                <w:tab w:val="clear" w:pos="567"/>
              </w:tabs>
              <w:rPr>
                <w:szCs w:val="24"/>
                <w:lang w:val="et-EE"/>
              </w:rPr>
            </w:pPr>
            <w:r w:rsidRPr="00B474D8">
              <w:rPr>
                <w:szCs w:val="24"/>
                <w:lang w:val="et-EE"/>
              </w:rPr>
              <w:t>Sage</w:t>
            </w:r>
          </w:p>
        </w:tc>
        <w:tc>
          <w:tcPr>
            <w:tcW w:w="1533" w:type="pct"/>
          </w:tcPr>
          <w:p w14:paraId="01A796B8" w14:textId="77777777" w:rsidR="00F95B76" w:rsidRDefault="00F95B76" w:rsidP="0042771D">
            <w:pPr>
              <w:keepNext/>
              <w:tabs>
                <w:tab w:val="clear" w:pos="567"/>
              </w:tabs>
              <w:rPr>
                <w:szCs w:val="24"/>
                <w:lang w:val="et-EE"/>
              </w:rPr>
            </w:pPr>
            <w:r>
              <w:rPr>
                <w:szCs w:val="24"/>
                <w:lang w:val="et-EE"/>
              </w:rPr>
              <w:t>Anesteesiaga seotud hingamisteede tüsistused</w:t>
            </w:r>
          </w:p>
          <w:p w14:paraId="154DB436" w14:textId="77777777" w:rsidR="00F95B76" w:rsidRDefault="00F95B76" w:rsidP="0042771D">
            <w:pPr>
              <w:keepNext/>
              <w:tabs>
                <w:tab w:val="clear" w:pos="567"/>
              </w:tabs>
              <w:rPr>
                <w:szCs w:val="24"/>
                <w:lang w:val="et-EE"/>
              </w:rPr>
            </w:pPr>
          </w:p>
          <w:p w14:paraId="61074B44" w14:textId="77777777" w:rsidR="00F95B76" w:rsidRDefault="00F95B76" w:rsidP="0042771D">
            <w:pPr>
              <w:keepNext/>
              <w:tabs>
                <w:tab w:val="clear" w:pos="567"/>
              </w:tabs>
              <w:rPr>
                <w:szCs w:val="24"/>
                <w:lang w:val="et-EE"/>
              </w:rPr>
            </w:pPr>
            <w:r w:rsidRPr="00B474D8">
              <w:rPr>
                <w:szCs w:val="24"/>
                <w:lang w:val="et-EE"/>
              </w:rPr>
              <w:t xml:space="preserve">Anesteesia tüsistused (vt </w:t>
            </w:r>
            <w:r>
              <w:rPr>
                <w:lang w:val="et-EE"/>
              </w:rPr>
              <w:t xml:space="preserve">ravimi omaduste kokkuvõte, </w:t>
            </w:r>
            <w:r w:rsidRPr="00B474D8">
              <w:rPr>
                <w:szCs w:val="24"/>
                <w:lang w:val="et-EE"/>
              </w:rPr>
              <w:t>lõik 4.4)</w:t>
            </w:r>
          </w:p>
          <w:p w14:paraId="6FDF5843" w14:textId="77777777" w:rsidR="00F95B76" w:rsidRDefault="00F95B76" w:rsidP="0042771D">
            <w:pPr>
              <w:keepNext/>
              <w:tabs>
                <w:tab w:val="clear" w:pos="567"/>
              </w:tabs>
              <w:rPr>
                <w:szCs w:val="24"/>
                <w:lang w:val="et-EE"/>
              </w:rPr>
            </w:pPr>
          </w:p>
          <w:p w14:paraId="664A01B7" w14:textId="77777777" w:rsidR="00F95B76" w:rsidRDefault="00F95B76" w:rsidP="0042771D">
            <w:pPr>
              <w:keepNext/>
              <w:tabs>
                <w:tab w:val="clear" w:pos="567"/>
              </w:tabs>
              <w:rPr>
                <w:szCs w:val="24"/>
                <w:lang w:val="et-EE"/>
              </w:rPr>
            </w:pPr>
            <w:r>
              <w:rPr>
                <w:szCs w:val="24"/>
                <w:lang w:val="et-EE"/>
              </w:rPr>
              <w:t>Protseduurist tingitud hüpotensioon</w:t>
            </w:r>
          </w:p>
          <w:p w14:paraId="4030C197" w14:textId="77777777" w:rsidR="00F95B76" w:rsidRDefault="00F95B76" w:rsidP="0042771D">
            <w:pPr>
              <w:keepNext/>
              <w:tabs>
                <w:tab w:val="clear" w:pos="567"/>
              </w:tabs>
              <w:rPr>
                <w:szCs w:val="24"/>
                <w:lang w:val="et-EE"/>
              </w:rPr>
            </w:pPr>
          </w:p>
          <w:p w14:paraId="297F9E37" w14:textId="77777777" w:rsidR="00F95B76" w:rsidRPr="00B474D8" w:rsidRDefault="00F95B76" w:rsidP="0042771D">
            <w:pPr>
              <w:keepNext/>
              <w:tabs>
                <w:tab w:val="clear" w:pos="567"/>
              </w:tabs>
              <w:rPr>
                <w:szCs w:val="24"/>
                <w:lang w:val="et-EE"/>
              </w:rPr>
            </w:pPr>
            <w:r>
              <w:rPr>
                <w:szCs w:val="24"/>
                <w:lang w:val="et-EE"/>
              </w:rPr>
              <w:t>Protseduuri tüsistused</w:t>
            </w:r>
          </w:p>
        </w:tc>
      </w:tr>
    </w:tbl>
    <w:p w14:paraId="3FBD0E1F" w14:textId="77777777" w:rsidR="00F95B76" w:rsidRPr="00B474D8" w:rsidRDefault="00F95B76" w:rsidP="00F95B76">
      <w:pPr>
        <w:tabs>
          <w:tab w:val="clear" w:pos="567"/>
        </w:tabs>
        <w:rPr>
          <w:lang w:val="et-EE"/>
        </w:rPr>
      </w:pPr>
    </w:p>
    <w:p w14:paraId="52D383B7" w14:textId="77777777" w:rsidR="00F95B76" w:rsidRPr="00B474D8" w:rsidRDefault="00F95B76" w:rsidP="00F95B76">
      <w:pPr>
        <w:keepNext/>
        <w:tabs>
          <w:tab w:val="clear" w:pos="567"/>
        </w:tabs>
        <w:rPr>
          <w:szCs w:val="24"/>
          <w:u w:val="single"/>
          <w:lang w:val="et-EE"/>
        </w:rPr>
      </w:pPr>
      <w:r w:rsidRPr="00B474D8">
        <w:rPr>
          <w:szCs w:val="24"/>
          <w:u w:val="single"/>
          <w:lang w:val="et-EE"/>
        </w:rPr>
        <w:t>Valitud kõrvaltoimete kirjeldus</w:t>
      </w:r>
    </w:p>
    <w:p w14:paraId="1770F620" w14:textId="3E70F69A" w:rsidR="00F95B76" w:rsidRPr="00B474D8" w:rsidRDefault="00F95B76" w:rsidP="00F95B76">
      <w:pPr>
        <w:keepNext/>
        <w:tabs>
          <w:tab w:val="clear" w:pos="567"/>
        </w:tabs>
        <w:rPr>
          <w:szCs w:val="24"/>
          <w:lang w:val="et-EE"/>
        </w:rPr>
      </w:pPr>
      <w:r w:rsidRPr="00B474D8">
        <w:rPr>
          <w:szCs w:val="24"/>
          <w:lang w:val="et-EE"/>
        </w:rPr>
        <w:t>Ülitundlikkusreaktsioonid ravimi suhtes</w:t>
      </w:r>
      <w:r w:rsidR="0056760E">
        <w:rPr>
          <w:szCs w:val="24"/>
          <w:lang w:val="et-EE"/>
        </w:rPr>
        <w:t>:</w:t>
      </w:r>
    </w:p>
    <w:p w14:paraId="639ED9A7" w14:textId="77777777" w:rsidR="00F95B76" w:rsidRPr="00B474D8" w:rsidRDefault="00F95B76" w:rsidP="00F95B76">
      <w:pPr>
        <w:tabs>
          <w:tab w:val="clear" w:pos="567"/>
        </w:tabs>
        <w:rPr>
          <w:szCs w:val="24"/>
          <w:lang w:val="et-EE"/>
        </w:rPr>
      </w:pPr>
      <w:r w:rsidRPr="00B474D8">
        <w:rPr>
          <w:szCs w:val="24"/>
          <w:lang w:val="et-EE"/>
        </w:rPr>
        <w:t>Mõnedel patsientidel ja vabatahtlikel (teavet vabatahtlike kohta vt allpool Teave tervete vabatahtlike kohta) on esinenud ülitundlikkusreaktsioone, sh anafülaksiat. Kliinilistes uuringutes kirurgilistel patsientidel</w:t>
      </w:r>
      <w:r>
        <w:rPr>
          <w:szCs w:val="24"/>
          <w:lang w:val="et-EE"/>
        </w:rPr>
        <w:t xml:space="preserve"> </w:t>
      </w:r>
      <w:r w:rsidRPr="00B474D8">
        <w:rPr>
          <w:szCs w:val="24"/>
          <w:lang w:val="et-EE"/>
        </w:rPr>
        <w:t>teatati neist reaktsioonidest aeg-ajalt ja turustamisjärgsetes teadetes ei ole nende sagedus teada.</w:t>
      </w:r>
    </w:p>
    <w:p w14:paraId="6010C611" w14:textId="77777777" w:rsidR="00F95B76" w:rsidRPr="00B474D8" w:rsidRDefault="00F95B76" w:rsidP="00F95B76">
      <w:pPr>
        <w:tabs>
          <w:tab w:val="clear" w:pos="567"/>
        </w:tabs>
        <w:rPr>
          <w:szCs w:val="24"/>
          <w:lang w:val="et-EE"/>
        </w:rPr>
      </w:pPr>
      <w:r w:rsidRPr="00B474D8">
        <w:rPr>
          <w:szCs w:val="24"/>
          <w:lang w:val="et-EE"/>
        </w:rPr>
        <w:t>Need reaktsioonid ulatuvad isoleeritud nahareaktsioonidest raskete süsteemsete reaktsioonideni (st anafülaksia, anafülaktiline šokk) ja on esinenud patsientidel, kes ei ole varem sugammadeksiga kokku puutunud.</w:t>
      </w:r>
    </w:p>
    <w:p w14:paraId="7E8B5150" w14:textId="77777777" w:rsidR="00F95B76" w:rsidRPr="00B474D8" w:rsidRDefault="00F95B76" w:rsidP="00F95B76">
      <w:pPr>
        <w:tabs>
          <w:tab w:val="clear" w:pos="567"/>
        </w:tabs>
        <w:rPr>
          <w:szCs w:val="24"/>
          <w:lang w:val="et-EE"/>
        </w:rPr>
      </w:pPr>
      <w:r w:rsidRPr="00B474D8">
        <w:rPr>
          <w:szCs w:val="24"/>
          <w:lang w:val="et-EE"/>
        </w:rPr>
        <w:t>Nende reaktsioonidega seotud sümptomite hulka võivad kuuluda: punetus, urtikaaria, erütematoosne lööve, (raske) hüpotensioon, tahhükardia, keele</w:t>
      </w:r>
      <w:r w:rsidRPr="00B474D8">
        <w:rPr>
          <w:szCs w:val="24"/>
          <w:lang w:val="et-EE"/>
        </w:rPr>
        <w:noBreakHyphen/>
        <w:t>, kõriturse, bronhospasm ja pulmonaarsed obstruktiivsed haigusjuhud. Rasked ülitundlikkusreaktsioonid võivad lõppeda surmaga.</w:t>
      </w:r>
    </w:p>
    <w:p w14:paraId="41BB73C8" w14:textId="77777777" w:rsidR="00F95B76" w:rsidRDefault="00F95B76" w:rsidP="00F95B76">
      <w:pPr>
        <w:tabs>
          <w:tab w:val="clear" w:pos="567"/>
        </w:tabs>
        <w:rPr>
          <w:szCs w:val="24"/>
          <w:lang w:val="et-EE"/>
        </w:rPr>
      </w:pPr>
      <w:r w:rsidRPr="0042771D">
        <w:rPr>
          <w:szCs w:val="24"/>
          <w:lang w:val="et-EE"/>
        </w:rPr>
        <w:t>Turuletulekujärgsetes teatistes on täheldatud ülitundlikkust nii sugammadeksi kui ka sugammadeks-rokuroonium kompleksi suhtes.</w:t>
      </w:r>
    </w:p>
    <w:p w14:paraId="4F55941A" w14:textId="77777777" w:rsidR="00F95B76" w:rsidRDefault="00F95B76" w:rsidP="00F95B76">
      <w:pPr>
        <w:tabs>
          <w:tab w:val="clear" w:pos="567"/>
        </w:tabs>
        <w:rPr>
          <w:szCs w:val="24"/>
          <w:lang w:val="et-EE"/>
        </w:rPr>
      </w:pPr>
    </w:p>
    <w:p w14:paraId="211F781F" w14:textId="550A8444" w:rsidR="00F95B76" w:rsidRPr="00B474D8" w:rsidRDefault="00F95B76" w:rsidP="00F95B76">
      <w:pPr>
        <w:keepNext/>
        <w:tabs>
          <w:tab w:val="clear" w:pos="567"/>
        </w:tabs>
        <w:rPr>
          <w:szCs w:val="24"/>
          <w:lang w:val="et-EE"/>
        </w:rPr>
      </w:pPr>
      <w:r w:rsidRPr="00B474D8">
        <w:rPr>
          <w:szCs w:val="24"/>
          <w:lang w:val="et-EE"/>
        </w:rPr>
        <w:lastRenderedPageBreak/>
        <w:t>Anesteesia</w:t>
      </w:r>
      <w:r>
        <w:rPr>
          <w:szCs w:val="24"/>
          <w:lang w:val="et-EE"/>
        </w:rPr>
        <w:t>ga seotud hingamisteede</w:t>
      </w:r>
      <w:r w:rsidRPr="00B474D8">
        <w:rPr>
          <w:szCs w:val="24"/>
          <w:lang w:val="et-EE"/>
        </w:rPr>
        <w:t xml:space="preserve"> tüsistused</w:t>
      </w:r>
      <w:r w:rsidR="008E538F">
        <w:rPr>
          <w:szCs w:val="24"/>
          <w:lang w:val="et-EE"/>
        </w:rPr>
        <w:t>:</w:t>
      </w:r>
    </w:p>
    <w:p w14:paraId="4F500C76" w14:textId="77777777" w:rsidR="00F95B76" w:rsidRDefault="00F95B76" w:rsidP="00F95B76">
      <w:pPr>
        <w:tabs>
          <w:tab w:val="clear" w:pos="567"/>
        </w:tabs>
        <w:rPr>
          <w:szCs w:val="24"/>
          <w:lang w:val="et-EE"/>
        </w:rPr>
      </w:pPr>
      <w:r w:rsidRPr="00B474D8">
        <w:rPr>
          <w:szCs w:val="24"/>
          <w:lang w:val="et-EE"/>
        </w:rPr>
        <w:t>Anesteesia</w:t>
      </w:r>
      <w:r>
        <w:rPr>
          <w:szCs w:val="24"/>
          <w:lang w:val="et-EE"/>
        </w:rPr>
        <w:t>ga seotud hingamisteede</w:t>
      </w:r>
      <w:r w:rsidRPr="00B474D8">
        <w:rPr>
          <w:szCs w:val="24"/>
          <w:lang w:val="et-EE"/>
        </w:rPr>
        <w:t xml:space="preserve"> tüsistused</w:t>
      </w:r>
      <w:r>
        <w:rPr>
          <w:szCs w:val="24"/>
          <w:lang w:val="et-EE"/>
        </w:rPr>
        <w:t xml:space="preserve"> olid väljatõukereaktsioon endotrahheaaltoru suhtes, köhimine, kerge väljatõukereaktsioon, äratusreaktsioon operatsiooni ajal, köhimine anesteesia protseduuri või operatsiooni ajal või anesteesia protseduuriga seotud patsiendi spontaanne hingetõmme.</w:t>
      </w:r>
    </w:p>
    <w:p w14:paraId="4CFAE47B" w14:textId="77777777" w:rsidR="00F95B76" w:rsidRPr="00B474D8" w:rsidRDefault="00F95B76" w:rsidP="00F95B76">
      <w:pPr>
        <w:tabs>
          <w:tab w:val="clear" w:pos="567"/>
        </w:tabs>
        <w:rPr>
          <w:szCs w:val="24"/>
          <w:lang w:val="et-EE"/>
        </w:rPr>
      </w:pPr>
    </w:p>
    <w:p w14:paraId="501C25D0" w14:textId="6C048502" w:rsidR="00F95B76" w:rsidRPr="00B474D8" w:rsidRDefault="00F95B76" w:rsidP="00F95B76">
      <w:pPr>
        <w:keepNext/>
        <w:tabs>
          <w:tab w:val="clear" w:pos="567"/>
        </w:tabs>
        <w:rPr>
          <w:szCs w:val="24"/>
          <w:lang w:val="et-EE"/>
        </w:rPr>
      </w:pPr>
      <w:r w:rsidRPr="00B474D8">
        <w:rPr>
          <w:szCs w:val="24"/>
          <w:lang w:val="et-EE"/>
        </w:rPr>
        <w:t>Anesteesia tüsistused</w:t>
      </w:r>
      <w:r w:rsidR="005073BA">
        <w:rPr>
          <w:szCs w:val="24"/>
          <w:lang w:val="et-EE"/>
        </w:rPr>
        <w:t>:</w:t>
      </w:r>
    </w:p>
    <w:p w14:paraId="62E38250" w14:textId="77777777" w:rsidR="00F95B76" w:rsidRPr="00B474D8" w:rsidRDefault="00F95B76" w:rsidP="00F95B76">
      <w:pPr>
        <w:tabs>
          <w:tab w:val="clear" w:pos="567"/>
        </w:tabs>
        <w:rPr>
          <w:szCs w:val="24"/>
          <w:lang w:val="et-EE"/>
        </w:rPr>
      </w:pPr>
      <w:r w:rsidRPr="00B474D8">
        <w:rPr>
          <w:szCs w:val="24"/>
          <w:lang w:val="et-EE"/>
        </w:rPr>
        <w:t xml:space="preserve">Anesteesia tüsistused, mis viitavad neuromuskulaarse funktsiooni taastumisele, hõlmavad jäsemete või keha liigutamist või köhimist anesteesiaprotseduuri või operatsiooni ajal, grimassitamist või endotrahheaaltoru imemist. Vt </w:t>
      </w:r>
      <w:r>
        <w:rPr>
          <w:lang w:val="et-EE"/>
        </w:rPr>
        <w:t xml:space="preserve">ravimi omaduste kokkuvõte, </w:t>
      </w:r>
      <w:r w:rsidRPr="00B474D8">
        <w:rPr>
          <w:szCs w:val="24"/>
          <w:lang w:val="et-EE"/>
        </w:rPr>
        <w:t>lõik 4.4 kerge anesteesia.</w:t>
      </w:r>
    </w:p>
    <w:p w14:paraId="4D0B2A87" w14:textId="77777777" w:rsidR="00F95B76" w:rsidRDefault="00F95B76" w:rsidP="00F95B76">
      <w:pPr>
        <w:tabs>
          <w:tab w:val="clear" w:pos="567"/>
        </w:tabs>
        <w:rPr>
          <w:szCs w:val="24"/>
          <w:lang w:val="et-EE"/>
        </w:rPr>
      </w:pPr>
    </w:p>
    <w:p w14:paraId="406B535C" w14:textId="7CC4990B" w:rsidR="00F95B76" w:rsidRPr="00B474D8" w:rsidRDefault="00F95B76" w:rsidP="00F95B76">
      <w:pPr>
        <w:keepNext/>
        <w:tabs>
          <w:tab w:val="clear" w:pos="567"/>
        </w:tabs>
        <w:rPr>
          <w:szCs w:val="24"/>
          <w:lang w:val="et-EE"/>
        </w:rPr>
      </w:pPr>
      <w:r>
        <w:rPr>
          <w:szCs w:val="24"/>
          <w:lang w:val="et-EE"/>
        </w:rPr>
        <w:t>Protseduuri</w:t>
      </w:r>
      <w:r w:rsidRPr="00B474D8">
        <w:rPr>
          <w:szCs w:val="24"/>
          <w:lang w:val="et-EE"/>
        </w:rPr>
        <w:t xml:space="preserve"> tüsistused</w:t>
      </w:r>
      <w:r w:rsidR="005073BA">
        <w:rPr>
          <w:szCs w:val="24"/>
          <w:lang w:val="et-EE"/>
        </w:rPr>
        <w:t>:</w:t>
      </w:r>
    </w:p>
    <w:p w14:paraId="7069D3D9" w14:textId="77777777" w:rsidR="00F95B76" w:rsidRDefault="00F95B76" w:rsidP="00F95B76">
      <w:pPr>
        <w:tabs>
          <w:tab w:val="clear" w:pos="567"/>
        </w:tabs>
        <w:rPr>
          <w:szCs w:val="24"/>
          <w:lang w:val="et-EE"/>
        </w:rPr>
      </w:pPr>
      <w:r>
        <w:rPr>
          <w:szCs w:val="24"/>
          <w:lang w:val="et-EE"/>
        </w:rPr>
        <w:t>Protseduuri</w:t>
      </w:r>
      <w:r w:rsidRPr="00B474D8">
        <w:rPr>
          <w:szCs w:val="24"/>
          <w:lang w:val="et-EE"/>
        </w:rPr>
        <w:t xml:space="preserve"> tüsistused</w:t>
      </w:r>
      <w:r>
        <w:rPr>
          <w:szCs w:val="24"/>
          <w:lang w:val="et-EE"/>
        </w:rPr>
        <w:t xml:space="preserve"> olid köha, tahhükardia, bradükardia, liigutamine ja südame löögisageduse kiirenemine.</w:t>
      </w:r>
    </w:p>
    <w:p w14:paraId="26F12D76" w14:textId="77777777" w:rsidR="00F95B76" w:rsidRPr="00B474D8" w:rsidRDefault="00F95B76" w:rsidP="00F95B76">
      <w:pPr>
        <w:tabs>
          <w:tab w:val="clear" w:pos="567"/>
        </w:tabs>
        <w:rPr>
          <w:szCs w:val="24"/>
          <w:lang w:val="et-EE"/>
        </w:rPr>
      </w:pPr>
    </w:p>
    <w:p w14:paraId="0D69C4A3" w14:textId="0D92715A" w:rsidR="00F95B76" w:rsidRPr="00B474D8" w:rsidRDefault="00F95B76" w:rsidP="00F95B76">
      <w:pPr>
        <w:keepNext/>
        <w:tabs>
          <w:tab w:val="clear" w:pos="567"/>
        </w:tabs>
        <w:rPr>
          <w:szCs w:val="24"/>
          <w:lang w:val="et-EE"/>
        </w:rPr>
      </w:pPr>
      <w:r w:rsidRPr="00B474D8">
        <w:rPr>
          <w:szCs w:val="24"/>
          <w:lang w:val="et-EE"/>
        </w:rPr>
        <w:t>Väljendunud bradükardia</w:t>
      </w:r>
      <w:r w:rsidR="005073BA">
        <w:rPr>
          <w:szCs w:val="24"/>
          <w:lang w:val="et-EE"/>
        </w:rPr>
        <w:t>:</w:t>
      </w:r>
    </w:p>
    <w:p w14:paraId="2DA9609B" w14:textId="77777777" w:rsidR="00F95B76" w:rsidRPr="00B474D8" w:rsidRDefault="00F95B76" w:rsidP="00F95B76">
      <w:pPr>
        <w:tabs>
          <w:tab w:val="clear" w:pos="567"/>
        </w:tabs>
        <w:rPr>
          <w:szCs w:val="24"/>
          <w:lang w:val="et-EE"/>
        </w:rPr>
      </w:pPr>
      <w:r w:rsidRPr="00B474D8">
        <w:rPr>
          <w:szCs w:val="24"/>
          <w:lang w:val="et-EE"/>
        </w:rPr>
        <w:t xml:space="preserve">Turuletulekujärgselt on üksikutel juhtudel täheldatud väljendunud bradükardiat ja südameseiskuseni viinud bradükardiat mõne minuti jooksul pärast sugammadeksi manustamist (vt </w:t>
      </w:r>
      <w:r>
        <w:rPr>
          <w:lang w:val="et-EE"/>
        </w:rPr>
        <w:t xml:space="preserve">ravimi omaduste kokkuvõte, </w:t>
      </w:r>
      <w:r w:rsidRPr="00B474D8">
        <w:rPr>
          <w:szCs w:val="24"/>
          <w:lang w:val="et-EE"/>
        </w:rPr>
        <w:t>lõik 4.4).</w:t>
      </w:r>
    </w:p>
    <w:p w14:paraId="55EBE769" w14:textId="77777777" w:rsidR="00F95B76" w:rsidRPr="00B474D8" w:rsidRDefault="00F95B76" w:rsidP="00F95B76">
      <w:pPr>
        <w:tabs>
          <w:tab w:val="clear" w:pos="567"/>
        </w:tabs>
        <w:rPr>
          <w:lang w:val="et-EE"/>
        </w:rPr>
      </w:pPr>
    </w:p>
    <w:p w14:paraId="56197D76" w14:textId="3A824A09" w:rsidR="00F95B76" w:rsidRPr="00B474D8" w:rsidRDefault="00F95B76" w:rsidP="00F95B76">
      <w:pPr>
        <w:keepNext/>
        <w:tabs>
          <w:tab w:val="clear" w:pos="567"/>
        </w:tabs>
        <w:rPr>
          <w:lang w:val="et-EE"/>
        </w:rPr>
      </w:pPr>
      <w:r w:rsidRPr="00B474D8">
        <w:rPr>
          <w:lang w:val="et-EE"/>
        </w:rPr>
        <w:t>Neuromuskulaarse blokaadi taasteke</w:t>
      </w:r>
      <w:r w:rsidR="00FE4289">
        <w:rPr>
          <w:lang w:val="et-EE"/>
        </w:rPr>
        <w:t>:</w:t>
      </w:r>
    </w:p>
    <w:p w14:paraId="2AEEFB4C" w14:textId="77777777" w:rsidR="00F95B76" w:rsidRPr="00641CA3" w:rsidRDefault="00F95B76" w:rsidP="00F95B76">
      <w:pPr>
        <w:tabs>
          <w:tab w:val="clear" w:pos="567"/>
        </w:tabs>
        <w:rPr>
          <w:szCs w:val="24"/>
          <w:lang w:val="et-EE"/>
        </w:rPr>
      </w:pPr>
      <w:r>
        <w:rPr>
          <w:szCs w:val="24"/>
          <w:lang w:val="et-EE"/>
        </w:rPr>
        <w:t>R</w:t>
      </w:r>
      <w:r w:rsidRPr="00B474D8">
        <w:rPr>
          <w:szCs w:val="24"/>
          <w:lang w:val="et-EE"/>
        </w:rPr>
        <w:t>okurooniumi või vekurooniumi</w:t>
      </w:r>
      <w:r>
        <w:rPr>
          <w:szCs w:val="24"/>
          <w:lang w:val="et-EE"/>
        </w:rPr>
        <w:t xml:space="preserve"> saanud isikutega läbi viidud kliinilistes uuringutes, kus sugammadeksi manustati vastavalt neuromuskulaarse blokaadi sügavusele ettenähtud annuses (n = 2022), oli neuromuskulaarse ülekande jälgimise või kliiniliste andmete põhjal neuromuskulaarse blokaadi taastekkimise esinemissagedus 0,20%</w:t>
      </w:r>
      <w:r w:rsidRPr="00B474D8">
        <w:rPr>
          <w:szCs w:val="24"/>
          <w:lang w:val="et-EE"/>
        </w:rPr>
        <w:t xml:space="preserve"> (vt </w:t>
      </w:r>
      <w:r>
        <w:rPr>
          <w:lang w:val="et-EE"/>
        </w:rPr>
        <w:t xml:space="preserve">ravimi omaduste kokkuvõte, </w:t>
      </w:r>
      <w:r w:rsidRPr="00B474D8">
        <w:rPr>
          <w:szCs w:val="24"/>
          <w:lang w:val="et-EE"/>
        </w:rPr>
        <w:t>lõik 4.4).</w:t>
      </w:r>
    </w:p>
    <w:p w14:paraId="2D2B6DE0" w14:textId="77777777" w:rsidR="00F95B76" w:rsidRPr="00B474D8" w:rsidRDefault="00F95B76" w:rsidP="00F95B76">
      <w:pPr>
        <w:tabs>
          <w:tab w:val="clear" w:pos="567"/>
        </w:tabs>
        <w:rPr>
          <w:lang w:val="et-EE"/>
        </w:rPr>
      </w:pPr>
    </w:p>
    <w:p w14:paraId="7622E6FD" w14:textId="5C2BAB29" w:rsidR="00F95B76" w:rsidRPr="00B474D8" w:rsidRDefault="00F95B76" w:rsidP="00F95B76">
      <w:pPr>
        <w:keepNext/>
        <w:tabs>
          <w:tab w:val="clear" w:pos="567"/>
        </w:tabs>
        <w:rPr>
          <w:lang w:val="et-EE"/>
        </w:rPr>
      </w:pPr>
      <w:r w:rsidRPr="00B474D8">
        <w:rPr>
          <w:lang w:val="et-EE"/>
        </w:rPr>
        <w:t>Teave tervete vabatahtlike kohta</w:t>
      </w:r>
      <w:r w:rsidR="00FE4289">
        <w:rPr>
          <w:lang w:val="et-EE"/>
        </w:rPr>
        <w:t>:</w:t>
      </w:r>
    </w:p>
    <w:p w14:paraId="34047617" w14:textId="77777777" w:rsidR="00F95B76" w:rsidRDefault="00F95B76" w:rsidP="00F95B76">
      <w:pPr>
        <w:tabs>
          <w:tab w:val="clear" w:pos="567"/>
        </w:tabs>
        <w:rPr>
          <w:szCs w:val="24"/>
          <w:lang w:val="et-EE"/>
        </w:rPr>
      </w:pPr>
      <w:r>
        <w:rPr>
          <w:szCs w:val="24"/>
          <w:lang w:val="et-EE"/>
        </w:rPr>
        <w:t>Randomiseeritud topeltpimedas uuringus uuriti ravimi suhtes tekkivate ülitundlikkusreaktsioonide esinemissagedust tervetel vabatahtlikel, kellele manustati kuni 3 annust platseebot (n = 76), 4 mg/kg s</w:t>
      </w:r>
      <w:r w:rsidRPr="00B474D8">
        <w:rPr>
          <w:szCs w:val="24"/>
          <w:lang w:val="et-EE"/>
        </w:rPr>
        <w:t>ugammadeks</w:t>
      </w:r>
      <w:r>
        <w:rPr>
          <w:szCs w:val="24"/>
          <w:lang w:val="et-EE"/>
        </w:rPr>
        <w:t>i (n = 151) või 16 mg/kg s</w:t>
      </w:r>
      <w:r w:rsidRPr="00B474D8">
        <w:rPr>
          <w:szCs w:val="24"/>
          <w:lang w:val="et-EE"/>
        </w:rPr>
        <w:t>ugammadeksi</w:t>
      </w:r>
      <w:r>
        <w:rPr>
          <w:szCs w:val="24"/>
          <w:lang w:val="et-EE"/>
        </w:rPr>
        <w:t xml:space="preserve"> (n = 148). Võimaliku ülitundlikkuse teatiseid hindas komitee</w:t>
      </w:r>
      <w:r w:rsidRPr="007A3255">
        <w:rPr>
          <w:szCs w:val="24"/>
          <w:lang w:val="et-EE"/>
        </w:rPr>
        <w:t xml:space="preserve"> </w:t>
      </w:r>
      <w:r>
        <w:rPr>
          <w:szCs w:val="24"/>
          <w:lang w:val="et-EE"/>
        </w:rPr>
        <w:t>kasutades pimemenetlust. Hinnatud ülitundlikkuse esinemissagedus oli vastavalt 1,3% platseebo</w:t>
      </w:r>
      <w:r>
        <w:rPr>
          <w:szCs w:val="24"/>
          <w:lang w:val="et-EE"/>
        </w:rPr>
        <w:noBreakHyphen/>
        <w:t>, 6,6% 4 mg/kg s</w:t>
      </w:r>
      <w:r w:rsidRPr="00B474D8">
        <w:rPr>
          <w:szCs w:val="24"/>
          <w:lang w:val="et-EE"/>
        </w:rPr>
        <w:t>ugammadeksi</w:t>
      </w:r>
      <w:r>
        <w:rPr>
          <w:szCs w:val="24"/>
          <w:lang w:val="et-EE"/>
        </w:rPr>
        <w:t xml:space="preserve"> ja 9,5% 16 mg/kg s</w:t>
      </w:r>
      <w:r w:rsidRPr="00B474D8">
        <w:rPr>
          <w:szCs w:val="24"/>
          <w:lang w:val="et-EE"/>
        </w:rPr>
        <w:t>ugammadeksi</w:t>
      </w:r>
      <w:r>
        <w:rPr>
          <w:szCs w:val="24"/>
          <w:lang w:val="et-EE"/>
        </w:rPr>
        <w:t xml:space="preserve"> rühmas. Anafülaksia kohta pärast platseebo või 4 mg/kg s</w:t>
      </w:r>
      <w:r w:rsidRPr="00B474D8">
        <w:rPr>
          <w:szCs w:val="24"/>
          <w:lang w:val="et-EE"/>
        </w:rPr>
        <w:t>ugammadeks</w:t>
      </w:r>
      <w:r>
        <w:rPr>
          <w:szCs w:val="24"/>
          <w:lang w:val="et-EE"/>
        </w:rPr>
        <w:t>i manustamist teateid ei olnud. Pärast esimese 16 mg/kg s</w:t>
      </w:r>
      <w:r w:rsidRPr="00B474D8">
        <w:rPr>
          <w:szCs w:val="24"/>
          <w:lang w:val="et-EE"/>
        </w:rPr>
        <w:t>ugammadeks</w:t>
      </w:r>
      <w:r>
        <w:rPr>
          <w:szCs w:val="24"/>
          <w:lang w:val="et-EE"/>
        </w:rPr>
        <w:t>i annuse manustamist oli üks hinnatud anafülaksia juht (esinemissagedus 0,7%). Tõendeid ülitundlikkuse esinemise sagenemise või raskuse suurenemise kohta s</w:t>
      </w:r>
      <w:r w:rsidRPr="00B474D8">
        <w:rPr>
          <w:szCs w:val="24"/>
          <w:lang w:val="et-EE"/>
        </w:rPr>
        <w:t>ugammadeks</w:t>
      </w:r>
      <w:r>
        <w:rPr>
          <w:szCs w:val="24"/>
          <w:lang w:val="et-EE"/>
        </w:rPr>
        <w:t>i korduva annustamise korral ei olnud.</w:t>
      </w:r>
    </w:p>
    <w:p w14:paraId="2A3325B3" w14:textId="77777777" w:rsidR="00F95B76" w:rsidRDefault="00F95B76" w:rsidP="00F95B76">
      <w:pPr>
        <w:tabs>
          <w:tab w:val="clear" w:pos="567"/>
        </w:tabs>
        <w:rPr>
          <w:szCs w:val="24"/>
          <w:lang w:val="et-EE"/>
        </w:rPr>
      </w:pPr>
      <w:r>
        <w:rPr>
          <w:szCs w:val="24"/>
          <w:lang w:val="et-EE"/>
        </w:rPr>
        <w:t>Sarnase kavandiga eelnevas uuringus esines kolm hinnatud anafülaksia juhtu, kõik pärast 16 mg/kg s</w:t>
      </w:r>
      <w:r w:rsidRPr="00B474D8">
        <w:rPr>
          <w:szCs w:val="24"/>
          <w:lang w:val="et-EE"/>
        </w:rPr>
        <w:t>ugammadeks</w:t>
      </w:r>
      <w:r>
        <w:rPr>
          <w:szCs w:val="24"/>
          <w:lang w:val="et-EE"/>
        </w:rPr>
        <w:t>i manustamist (esinemissagedus 2,0%).</w:t>
      </w:r>
    </w:p>
    <w:p w14:paraId="073A1999" w14:textId="77777777" w:rsidR="00F95B76" w:rsidRPr="00057434" w:rsidRDefault="00F95B76" w:rsidP="00F95B76">
      <w:pPr>
        <w:tabs>
          <w:tab w:val="clear" w:pos="567"/>
        </w:tabs>
        <w:rPr>
          <w:szCs w:val="24"/>
          <w:lang w:val="et-EE"/>
        </w:rPr>
      </w:pPr>
      <w:r w:rsidRPr="00057434">
        <w:rPr>
          <w:szCs w:val="24"/>
          <w:lang w:val="et-EE"/>
        </w:rPr>
        <w:t>I faasi uuringute koondandmete põhjal olid sage</w:t>
      </w:r>
      <w:r>
        <w:rPr>
          <w:szCs w:val="24"/>
          <w:lang w:val="et-EE"/>
        </w:rPr>
        <w:t>dased</w:t>
      </w:r>
      <w:r w:rsidRPr="00057434">
        <w:rPr>
          <w:szCs w:val="24"/>
          <w:lang w:val="et-EE"/>
        </w:rPr>
        <w:t xml:space="preserve"> (</w:t>
      </w:r>
      <w:r w:rsidRPr="00057434">
        <w:rPr>
          <w:lang w:val="et-EE"/>
        </w:rPr>
        <w:t>≥ 1/100 kuni &lt; 1/10) või väga sage</w:t>
      </w:r>
      <w:r>
        <w:rPr>
          <w:lang w:val="et-EE"/>
        </w:rPr>
        <w:t>dased</w:t>
      </w:r>
      <w:r w:rsidRPr="00057434">
        <w:rPr>
          <w:lang w:val="et-EE"/>
        </w:rPr>
        <w:t xml:space="preserve"> (≥ 1/10</w:t>
      </w:r>
      <w:r>
        <w:rPr>
          <w:lang w:val="et-EE"/>
        </w:rPr>
        <w:t>) ning</w:t>
      </w:r>
      <w:r w:rsidRPr="00057434">
        <w:rPr>
          <w:lang w:val="et-EE"/>
        </w:rPr>
        <w:t xml:space="preserve"> sagedamini </w:t>
      </w:r>
      <w:r w:rsidRPr="00057434">
        <w:rPr>
          <w:szCs w:val="24"/>
          <w:lang w:val="et-EE"/>
        </w:rPr>
        <w:t>sugammadeksi</w:t>
      </w:r>
      <w:r w:rsidRPr="00057434">
        <w:rPr>
          <w:szCs w:val="24"/>
          <w:lang w:val="et-EE"/>
        </w:rPr>
        <w:noBreakHyphen/>
        <w:t xml:space="preserve"> kui platseeborühmas</w:t>
      </w:r>
      <w:r>
        <w:rPr>
          <w:szCs w:val="24"/>
          <w:lang w:val="et-EE"/>
        </w:rPr>
        <w:t xml:space="preserve"> esinenud kõrvaltoimed düsgeusia (10,1%), peavalu (6,7%), iiveldus (5,6%), urtikaaria (1,7%), kihelus (1,7%), pearinglus (1,6%), oksendamine (1,2%) ja kõhuvalu (1,0%)</w:t>
      </w:r>
      <w:r w:rsidRPr="00057434">
        <w:rPr>
          <w:szCs w:val="24"/>
          <w:lang w:val="et-EE"/>
        </w:rPr>
        <w:t>.</w:t>
      </w:r>
    </w:p>
    <w:p w14:paraId="5AF4C6B1" w14:textId="77777777" w:rsidR="00F95B76" w:rsidRDefault="00F95B76" w:rsidP="00F95B76">
      <w:pPr>
        <w:tabs>
          <w:tab w:val="clear" w:pos="567"/>
        </w:tabs>
        <w:rPr>
          <w:szCs w:val="24"/>
          <w:lang w:val="et-EE"/>
        </w:rPr>
      </w:pPr>
    </w:p>
    <w:p w14:paraId="7B775268" w14:textId="77777777" w:rsidR="00F95B76" w:rsidRPr="00B474D8" w:rsidRDefault="00F95B76" w:rsidP="00F95B76">
      <w:pPr>
        <w:keepNext/>
        <w:tabs>
          <w:tab w:val="clear" w:pos="567"/>
        </w:tabs>
        <w:rPr>
          <w:szCs w:val="24"/>
          <w:lang w:val="et-EE"/>
        </w:rPr>
      </w:pPr>
      <w:r w:rsidRPr="00B474D8">
        <w:rPr>
          <w:i/>
          <w:szCs w:val="24"/>
          <w:lang w:val="et-EE"/>
        </w:rPr>
        <w:t>Täiendav teave eripopulatsioonide kohta</w:t>
      </w:r>
    </w:p>
    <w:p w14:paraId="2BA16561" w14:textId="77777777" w:rsidR="00F95B76" w:rsidRPr="00B474D8" w:rsidRDefault="00F95B76" w:rsidP="00F95B76">
      <w:pPr>
        <w:keepNext/>
        <w:tabs>
          <w:tab w:val="clear" w:pos="567"/>
        </w:tabs>
        <w:rPr>
          <w:szCs w:val="24"/>
          <w:lang w:val="et-EE"/>
        </w:rPr>
      </w:pPr>
    </w:p>
    <w:p w14:paraId="69BB0EFB" w14:textId="77777777" w:rsidR="00F95B76" w:rsidRPr="00B474D8" w:rsidRDefault="00F95B76" w:rsidP="00F95B76">
      <w:pPr>
        <w:keepNext/>
        <w:tabs>
          <w:tab w:val="clear" w:pos="567"/>
        </w:tabs>
        <w:rPr>
          <w:szCs w:val="24"/>
          <w:lang w:val="et-EE"/>
        </w:rPr>
      </w:pPr>
      <w:r w:rsidRPr="00B474D8">
        <w:rPr>
          <w:szCs w:val="24"/>
          <w:lang w:val="et-EE"/>
        </w:rPr>
        <w:t>Kopsuprobleemidega patsiendid</w:t>
      </w:r>
    </w:p>
    <w:p w14:paraId="483A9DBB" w14:textId="77777777" w:rsidR="00F95B76" w:rsidRPr="00B474D8" w:rsidRDefault="00F95B76" w:rsidP="00F95B76">
      <w:pPr>
        <w:tabs>
          <w:tab w:val="clear" w:pos="567"/>
        </w:tabs>
        <w:rPr>
          <w:szCs w:val="24"/>
          <w:lang w:val="et-EE"/>
        </w:rPr>
      </w:pPr>
      <w:r w:rsidRPr="00B474D8">
        <w:rPr>
          <w:szCs w:val="24"/>
          <w:lang w:val="et-EE"/>
        </w:rPr>
        <w:t>Turuletulekujärgsetes andmetes ja ühes kopsutüsistuste anamneesiga patsientidele keskendunud kliinilises uuringus teatati võimaliku seotud kõrvaltoimena bronhospasmist. Kõikide patsientide puhul, kellel on varem esinenud kopsuprobleeme, peab arst olema teadlik bronhospasmi esinemise võimalusest.</w:t>
      </w:r>
    </w:p>
    <w:p w14:paraId="0BC1F404" w14:textId="77777777" w:rsidR="00F95B76" w:rsidRPr="00B474D8" w:rsidRDefault="00F95B76" w:rsidP="00F95B76">
      <w:pPr>
        <w:tabs>
          <w:tab w:val="clear" w:pos="567"/>
        </w:tabs>
        <w:rPr>
          <w:szCs w:val="24"/>
          <w:lang w:val="et-EE"/>
        </w:rPr>
      </w:pPr>
    </w:p>
    <w:p w14:paraId="2ABAF234" w14:textId="77777777" w:rsidR="00F95B76" w:rsidRPr="00B474D8" w:rsidRDefault="00F95B76" w:rsidP="00F95B76">
      <w:pPr>
        <w:keepNext/>
        <w:tabs>
          <w:tab w:val="clear" w:pos="567"/>
        </w:tabs>
        <w:rPr>
          <w:i/>
          <w:szCs w:val="24"/>
          <w:lang w:val="et-EE"/>
        </w:rPr>
      </w:pPr>
      <w:r w:rsidRPr="006F0E8B">
        <w:rPr>
          <w:i/>
          <w:szCs w:val="24"/>
          <w:lang w:val="et-EE"/>
        </w:rPr>
        <w:t>Lapsed</w:t>
      </w:r>
    </w:p>
    <w:p w14:paraId="60EA89EF" w14:textId="77777777" w:rsidR="00F95B76" w:rsidRPr="00B474D8" w:rsidRDefault="00F95B76" w:rsidP="00F95B76">
      <w:pPr>
        <w:keepNext/>
        <w:tabs>
          <w:tab w:val="clear" w:pos="567"/>
        </w:tabs>
        <w:rPr>
          <w:szCs w:val="24"/>
          <w:lang w:val="et-EE"/>
        </w:rPr>
      </w:pPr>
    </w:p>
    <w:p w14:paraId="20BA75E2" w14:textId="77777777" w:rsidR="00F95B76" w:rsidRPr="00B474D8" w:rsidRDefault="00F95B76" w:rsidP="00F95B76">
      <w:pPr>
        <w:tabs>
          <w:tab w:val="clear" w:pos="567"/>
        </w:tabs>
        <w:rPr>
          <w:szCs w:val="24"/>
          <w:lang w:val="et-EE"/>
        </w:rPr>
      </w:pPr>
      <w:r>
        <w:rPr>
          <w:szCs w:val="24"/>
          <w:lang w:val="et-EE"/>
        </w:rPr>
        <w:t>Sünnist kuni 17</w:t>
      </w:r>
      <w:r>
        <w:rPr>
          <w:szCs w:val="24"/>
          <w:lang w:val="et-EE"/>
        </w:rPr>
        <w:noBreakHyphen/>
        <w:t xml:space="preserve">aastaste laste uuringutes oli sugammadeksi </w:t>
      </w:r>
      <w:r w:rsidRPr="00B474D8">
        <w:rPr>
          <w:szCs w:val="24"/>
          <w:lang w:val="et-EE"/>
        </w:rPr>
        <w:t>(kuni 4 mg/kg)</w:t>
      </w:r>
      <w:r>
        <w:rPr>
          <w:szCs w:val="24"/>
          <w:lang w:val="et-EE"/>
        </w:rPr>
        <w:t xml:space="preserve"> ohutusprofiil üldiselt sarnane täiskasvanutel täheldatud profiiliga.</w:t>
      </w:r>
    </w:p>
    <w:p w14:paraId="2C4933B2" w14:textId="77777777" w:rsidR="00F95B76" w:rsidRDefault="00F95B76" w:rsidP="00F95B76">
      <w:pPr>
        <w:tabs>
          <w:tab w:val="clear" w:pos="567"/>
        </w:tabs>
        <w:rPr>
          <w:szCs w:val="24"/>
          <w:lang w:val="et-EE"/>
        </w:rPr>
      </w:pPr>
    </w:p>
    <w:p w14:paraId="0F511047" w14:textId="77777777" w:rsidR="00F95B76" w:rsidRPr="008C0E3B" w:rsidRDefault="00F95B76" w:rsidP="00F95B76">
      <w:pPr>
        <w:keepNext/>
        <w:tabs>
          <w:tab w:val="clear" w:pos="567"/>
        </w:tabs>
        <w:rPr>
          <w:i/>
          <w:iCs/>
          <w:szCs w:val="24"/>
          <w:lang w:val="et-EE"/>
        </w:rPr>
      </w:pPr>
      <w:r>
        <w:rPr>
          <w:i/>
          <w:iCs/>
          <w:szCs w:val="24"/>
          <w:lang w:val="et-EE"/>
        </w:rPr>
        <w:lastRenderedPageBreak/>
        <w:t>Haigusliku rasvumisega</w:t>
      </w:r>
      <w:r w:rsidRPr="008C0E3B">
        <w:rPr>
          <w:i/>
          <w:iCs/>
          <w:szCs w:val="24"/>
          <w:lang w:val="et-EE"/>
        </w:rPr>
        <w:t xml:space="preserve"> patsiendid</w:t>
      </w:r>
    </w:p>
    <w:p w14:paraId="33EA3AC0" w14:textId="77777777" w:rsidR="00F95B76" w:rsidRDefault="00F95B76" w:rsidP="00F95B76">
      <w:pPr>
        <w:keepNext/>
        <w:tabs>
          <w:tab w:val="clear" w:pos="567"/>
        </w:tabs>
        <w:rPr>
          <w:szCs w:val="24"/>
          <w:lang w:val="et-EE"/>
        </w:rPr>
      </w:pPr>
    </w:p>
    <w:p w14:paraId="3BDCB21D" w14:textId="77777777" w:rsidR="00F95B76" w:rsidRDefault="00F95B76" w:rsidP="00F95B76">
      <w:pPr>
        <w:tabs>
          <w:tab w:val="clear" w:pos="567"/>
        </w:tabs>
        <w:rPr>
          <w:szCs w:val="24"/>
          <w:lang w:val="et-EE"/>
        </w:rPr>
      </w:pPr>
      <w:r>
        <w:rPr>
          <w:szCs w:val="24"/>
          <w:lang w:val="et-EE"/>
        </w:rPr>
        <w:t>Ühes suunatud kliinilises uuringus haigusliku rasvumisega patsientidel oli ohutusprofiil üldiselt sarnane täiskasvanute profiiliga I kuni III faasi koonduuringutes (vt tabel 2).</w:t>
      </w:r>
    </w:p>
    <w:p w14:paraId="1CA9DEA0" w14:textId="77777777" w:rsidR="00F95B76" w:rsidRPr="000A6C4B" w:rsidRDefault="00F95B76" w:rsidP="00F95B76">
      <w:pPr>
        <w:tabs>
          <w:tab w:val="clear" w:pos="567"/>
        </w:tabs>
        <w:rPr>
          <w:szCs w:val="24"/>
          <w:lang w:val="et-EE"/>
        </w:rPr>
      </w:pPr>
    </w:p>
    <w:p w14:paraId="3BCE5CAB" w14:textId="77777777" w:rsidR="00F95B76" w:rsidRPr="000A6C4B" w:rsidRDefault="00F95B76" w:rsidP="00F95B76">
      <w:pPr>
        <w:keepNext/>
        <w:tabs>
          <w:tab w:val="clear" w:pos="567"/>
        </w:tabs>
        <w:rPr>
          <w:i/>
          <w:iCs/>
          <w:szCs w:val="24"/>
          <w:lang w:val="et-EE"/>
        </w:rPr>
      </w:pPr>
      <w:r w:rsidRPr="000A6C4B">
        <w:rPr>
          <w:i/>
          <w:iCs/>
          <w:szCs w:val="24"/>
          <w:lang w:val="et-EE"/>
        </w:rPr>
        <w:t>Raske süsteemse haigusega patsiendid</w:t>
      </w:r>
    </w:p>
    <w:p w14:paraId="76C5DCF7" w14:textId="77777777" w:rsidR="00F95B76" w:rsidRPr="000552B9" w:rsidRDefault="00F95B76" w:rsidP="00F95B76">
      <w:pPr>
        <w:tabs>
          <w:tab w:val="clear" w:pos="567"/>
        </w:tabs>
        <w:rPr>
          <w:szCs w:val="24"/>
          <w:lang w:val="et-EE"/>
        </w:rPr>
      </w:pPr>
    </w:p>
    <w:p w14:paraId="1FBAEF8F" w14:textId="77777777" w:rsidR="00F95B76" w:rsidRPr="00A61B8C" w:rsidRDefault="00F95B76" w:rsidP="00F95B76">
      <w:pPr>
        <w:tabs>
          <w:tab w:val="clear" w:pos="567"/>
        </w:tabs>
        <w:rPr>
          <w:lang w:val="et-EE"/>
        </w:rPr>
      </w:pPr>
      <w:r w:rsidRPr="00A61B8C">
        <w:rPr>
          <w:lang w:val="et-EE"/>
        </w:rPr>
        <w:t>Ameerika Anestesioloogide Ühing</w:t>
      </w:r>
      <w:r>
        <w:rPr>
          <w:lang w:val="et-EE"/>
        </w:rPr>
        <w:t>u</w:t>
      </w:r>
      <w:r w:rsidRPr="00A61B8C">
        <w:rPr>
          <w:lang w:val="et-EE"/>
        </w:rPr>
        <w:t xml:space="preserve"> (</w:t>
      </w:r>
      <w:r w:rsidRPr="00A61B8C">
        <w:rPr>
          <w:i/>
          <w:iCs/>
          <w:szCs w:val="24"/>
          <w:lang w:val="et-EE"/>
        </w:rPr>
        <w:t>American Society of Anesthesiologists</w:t>
      </w:r>
      <w:r w:rsidRPr="00A61B8C">
        <w:rPr>
          <w:lang w:val="et-EE"/>
        </w:rPr>
        <w:t>,</w:t>
      </w:r>
      <w:r w:rsidRPr="00806326">
        <w:rPr>
          <w:lang w:val="et-EE"/>
        </w:rPr>
        <w:t xml:space="preserve"> </w:t>
      </w:r>
      <w:r w:rsidRPr="00A61B8C">
        <w:rPr>
          <w:lang w:val="et-EE"/>
        </w:rPr>
        <w:t xml:space="preserve">ASA) </w:t>
      </w:r>
      <w:r>
        <w:rPr>
          <w:lang w:val="et-EE"/>
        </w:rPr>
        <w:t xml:space="preserve">järgi </w:t>
      </w:r>
      <w:r w:rsidRPr="00A61B8C">
        <w:rPr>
          <w:lang w:val="et-EE"/>
        </w:rPr>
        <w:t>III või IV klassi (</w:t>
      </w:r>
      <w:r>
        <w:rPr>
          <w:lang w:val="et-EE"/>
        </w:rPr>
        <w:t>raske süsteemse haigusega patsiendid või püsivalt eluohtliku raske süsteemse haigusega patsiendid</w:t>
      </w:r>
      <w:r w:rsidRPr="00A61B8C">
        <w:rPr>
          <w:lang w:val="et-EE"/>
        </w:rPr>
        <w:t>)</w:t>
      </w:r>
      <w:r>
        <w:rPr>
          <w:lang w:val="et-EE"/>
        </w:rPr>
        <w:t xml:space="preserve"> kuuluvate patsientidega läbi viidud uuringus</w:t>
      </w:r>
      <w:r w:rsidRPr="00A61B8C">
        <w:rPr>
          <w:lang w:val="et-EE"/>
        </w:rPr>
        <w:t xml:space="preserve"> oli </w:t>
      </w:r>
      <w:r>
        <w:rPr>
          <w:lang w:val="et-EE"/>
        </w:rPr>
        <w:t>n</w:t>
      </w:r>
      <w:r w:rsidRPr="00A61B8C">
        <w:rPr>
          <w:lang w:val="et-EE"/>
        </w:rPr>
        <w:t>ende ASA III </w:t>
      </w:r>
      <w:r>
        <w:rPr>
          <w:lang w:val="et-EE"/>
        </w:rPr>
        <w:t>ja</w:t>
      </w:r>
      <w:r w:rsidRPr="00A61B8C">
        <w:rPr>
          <w:lang w:val="et-EE"/>
        </w:rPr>
        <w:t xml:space="preserve"> IV klassi patsientide</w:t>
      </w:r>
      <w:r>
        <w:rPr>
          <w:lang w:val="et-EE"/>
        </w:rPr>
        <w:t xml:space="preserve"> kõrvaltoimete profii</w:t>
      </w:r>
      <w:r w:rsidRPr="00A61B8C">
        <w:rPr>
          <w:lang w:val="et-EE"/>
        </w:rPr>
        <w:t>l üldiselt sarnane I kuni III faasi koonduuringutes osalenud täiskasvanud patsientide</w:t>
      </w:r>
      <w:r>
        <w:rPr>
          <w:lang w:val="et-EE"/>
        </w:rPr>
        <w:t>l täheldatu</w:t>
      </w:r>
      <w:r w:rsidRPr="00A61B8C">
        <w:rPr>
          <w:lang w:val="et-EE"/>
        </w:rPr>
        <w:t>ga (vt tab</w:t>
      </w:r>
      <w:r>
        <w:rPr>
          <w:lang w:val="et-EE"/>
        </w:rPr>
        <w:t>e</w:t>
      </w:r>
      <w:r w:rsidRPr="00A61B8C">
        <w:rPr>
          <w:lang w:val="et-EE"/>
        </w:rPr>
        <w:t>l 2)</w:t>
      </w:r>
      <w:r>
        <w:rPr>
          <w:lang w:val="et-EE"/>
        </w:rPr>
        <w:t>. Vt ravimi omaduste kokkuvõte, lõik 5.1.</w:t>
      </w:r>
    </w:p>
    <w:p w14:paraId="6185164A" w14:textId="77777777" w:rsidR="00F95B76" w:rsidRDefault="00F95B76" w:rsidP="00F95B76">
      <w:pPr>
        <w:tabs>
          <w:tab w:val="clear" w:pos="567"/>
        </w:tabs>
        <w:rPr>
          <w:b/>
          <w:szCs w:val="24"/>
          <w:lang w:val="et-EE"/>
        </w:rPr>
      </w:pPr>
    </w:p>
    <w:p w14:paraId="49B510D0" w14:textId="77777777" w:rsidR="00F95B76" w:rsidRDefault="00F95B76" w:rsidP="00F95B76">
      <w:pPr>
        <w:keepNext/>
        <w:tabs>
          <w:tab w:val="clear" w:pos="567"/>
        </w:tabs>
        <w:rPr>
          <w:szCs w:val="24"/>
          <w:lang w:val="et-EE"/>
        </w:rPr>
      </w:pPr>
      <w:r w:rsidRPr="00B474D8">
        <w:rPr>
          <w:b/>
          <w:szCs w:val="24"/>
          <w:lang w:val="et-EE"/>
        </w:rPr>
        <w:t>Üleannustamine</w:t>
      </w:r>
    </w:p>
    <w:p w14:paraId="4252E609" w14:textId="77777777" w:rsidR="00F95B76" w:rsidRDefault="00F95B76" w:rsidP="00F95B76">
      <w:pPr>
        <w:keepNext/>
        <w:tabs>
          <w:tab w:val="clear" w:pos="567"/>
        </w:tabs>
        <w:rPr>
          <w:szCs w:val="24"/>
          <w:lang w:val="et-EE"/>
        </w:rPr>
      </w:pPr>
    </w:p>
    <w:p w14:paraId="014FC562" w14:textId="77777777" w:rsidR="00F95B76" w:rsidRPr="00B474D8" w:rsidRDefault="00F95B76" w:rsidP="00F95B76">
      <w:pPr>
        <w:tabs>
          <w:tab w:val="clear" w:pos="567"/>
        </w:tabs>
        <w:rPr>
          <w:szCs w:val="24"/>
          <w:lang w:val="et-EE"/>
        </w:rPr>
      </w:pPr>
      <w:r w:rsidRPr="00B474D8">
        <w:rPr>
          <w:szCs w:val="24"/>
          <w:lang w:val="et-EE"/>
        </w:rPr>
        <w:t>Kliinilistes uuringutes teatati ühest 40 mg/kg annuse juhusliku üleannustamise juhust, mingeid olulisi kõrvaltoimeid ei täheldatud. Talutavuse uuringus manustati inimestele sugammadeksi annustes kuni 96 mg/kg. Annusega seotud kõrvaltoimeid ega tõsiseid kõrvaltoimeid ei täheldatud.</w:t>
      </w:r>
    </w:p>
    <w:p w14:paraId="6C53F978" w14:textId="77777777" w:rsidR="00F95B76" w:rsidRPr="00B474D8" w:rsidRDefault="00F95B76" w:rsidP="00F95B76">
      <w:pPr>
        <w:tabs>
          <w:tab w:val="clear" w:pos="567"/>
        </w:tabs>
        <w:rPr>
          <w:szCs w:val="24"/>
          <w:lang w:val="et-EE"/>
        </w:rPr>
      </w:pPr>
      <w:r w:rsidRPr="00B474D8">
        <w:rPr>
          <w:szCs w:val="24"/>
          <w:lang w:val="et-EE"/>
        </w:rPr>
        <w:t>Sugammadeksi saab eemaldada, kasutades hemodialüüsil hõredamat, mitte tihedamat filtrit. Kliiniliste uuringute põhjal väheneb sugammadeksi kontsentratsioon plasmas kuni 70% pärast 3</w:t>
      </w:r>
      <w:r w:rsidRPr="00B474D8">
        <w:rPr>
          <w:szCs w:val="24"/>
          <w:lang w:val="et-EE"/>
        </w:rPr>
        <w:noBreakHyphen/>
        <w:t xml:space="preserve"> kuni 6</w:t>
      </w:r>
      <w:r w:rsidRPr="00B474D8">
        <w:rPr>
          <w:szCs w:val="24"/>
          <w:lang w:val="et-EE"/>
        </w:rPr>
        <w:noBreakHyphen/>
        <w:t>tunnist dialüüsi.</w:t>
      </w:r>
    </w:p>
    <w:p w14:paraId="6C966BA0" w14:textId="77777777" w:rsidR="00F95B76" w:rsidRDefault="00F95B76" w:rsidP="00F95B76">
      <w:pPr>
        <w:tabs>
          <w:tab w:val="clear" w:pos="567"/>
        </w:tabs>
        <w:rPr>
          <w:szCs w:val="24"/>
          <w:lang w:val="et-EE"/>
        </w:rPr>
      </w:pPr>
    </w:p>
    <w:p w14:paraId="61ABC83E" w14:textId="77777777" w:rsidR="00F95B76" w:rsidRDefault="00F95B76" w:rsidP="00F95B76">
      <w:pPr>
        <w:keepNext/>
        <w:tabs>
          <w:tab w:val="clear" w:pos="567"/>
        </w:tabs>
        <w:rPr>
          <w:szCs w:val="24"/>
          <w:lang w:val="et-EE"/>
        </w:rPr>
      </w:pPr>
      <w:r w:rsidRPr="00B474D8">
        <w:rPr>
          <w:b/>
          <w:szCs w:val="24"/>
          <w:lang w:val="et-EE"/>
        </w:rPr>
        <w:t>Abiainete loetelu</w:t>
      </w:r>
    </w:p>
    <w:p w14:paraId="162DDAC0" w14:textId="77777777" w:rsidR="00F95B76" w:rsidRDefault="00F95B76" w:rsidP="00F95B76">
      <w:pPr>
        <w:keepNext/>
        <w:tabs>
          <w:tab w:val="clear" w:pos="567"/>
        </w:tabs>
        <w:rPr>
          <w:szCs w:val="24"/>
          <w:lang w:val="et-EE"/>
        </w:rPr>
      </w:pPr>
    </w:p>
    <w:p w14:paraId="782DC4A0" w14:textId="495F1B38" w:rsidR="00F95B76" w:rsidRPr="00B474D8" w:rsidRDefault="00404796" w:rsidP="00F95B76">
      <w:pPr>
        <w:tabs>
          <w:tab w:val="clear" w:pos="567"/>
        </w:tabs>
        <w:rPr>
          <w:szCs w:val="24"/>
          <w:lang w:val="et-EE"/>
        </w:rPr>
      </w:pPr>
      <w:r>
        <w:rPr>
          <w:szCs w:val="24"/>
          <w:lang w:val="et-EE"/>
        </w:rPr>
        <w:t>3,7 % v</w:t>
      </w:r>
      <w:r w:rsidR="00F95B76" w:rsidRPr="00B474D8">
        <w:rPr>
          <w:szCs w:val="24"/>
          <w:lang w:val="et-EE"/>
        </w:rPr>
        <w:t>esinikkloriidhape</w:t>
      </w:r>
      <w:r w:rsidR="00F95B76">
        <w:rPr>
          <w:szCs w:val="24"/>
          <w:lang w:val="et-EE"/>
        </w:rPr>
        <w:t xml:space="preserve"> </w:t>
      </w:r>
      <w:r w:rsidR="00F95B76" w:rsidRPr="00B474D8">
        <w:rPr>
          <w:szCs w:val="24"/>
          <w:lang w:val="et-EE"/>
        </w:rPr>
        <w:t>(p</w:t>
      </w:r>
      <w:r w:rsidR="00F95B76">
        <w:rPr>
          <w:szCs w:val="24"/>
          <w:lang w:val="et-EE"/>
        </w:rPr>
        <w:t>H </w:t>
      </w:r>
      <w:r w:rsidR="00F95B76" w:rsidRPr="00B474D8">
        <w:rPr>
          <w:szCs w:val="24"/>
          <w:lang w:val="et-EE"/>
        </w:rPr>
        <w:t>reguleerimiseks) ja/</w:t>
      </w:r>
      <w:r w:rsidR="00F95B76">
        <w:rPr>
          <w:szCs w:val="24"/>
          <w:lang w:val="et-EE"/>
        </w:rPr>
        <w:t>või naatriumhüdroksiid (pH </w:t>
      </w:r>
      <w:r w:rsidR="00F95B76" w:rsidRPr="00B474D8">
        <w:rPr>
          <w:szCs w:val="24"/>
          <w:lang w:val="et-EE"/>
        </w:rPr>
        <w:t>reguleerimiseks)</w:t>
      </w:r>
    </w:p>
    <w:p w14:paraId="0EDD15E7" w14:textId="77777777" w:rsidR="00F95B76" w:rsidRPr="00B474D8" w:rsidRDefault="00F95B76" w:rsidP="00F95B76">
      <w:pPr>
        <w:tabs>
          <w:tab w:val="clear" w:pos="567"/>
        </w:tabs>
        <w:rPr>
          <w:szCs w:val="24"/>
          <w:lang w:val="et-EE"/>
        </w:rPr>
      </w:pPr>
      <w:r w:rsidRPr="00B474D8">
        <w:rPr>
          <w:szCs w:val="24"/>
          <w:lang w:val="et-EE"/>
        </w:rPr>
        <w:t>Süstevesi</w:t>
      </w:r>
    </w:p>
    <w:p w14:paraId="529E086C" w14:textId="77777777" w:rsidR="00F95B76" w:rsidRDefault="00F95B76" w:rsidP="00F95B76">
      <w:pPr>
        <w:tabs>
          <w:tab w:val="clear" w:pos="567"/>
        </w:tabs>
        <w:rPr>
          <w:szCs w:val="24"/>
          <w:lang w:val="et-EE"/>
        </w:rPr>
      </w:pPr>
    </w:p>
    <w:p w14:paraId="13B5F858" w14:textId="77777777" w:rsidR="00F95B76" w:rsidRDefault="00F95B76" w:rsidP="00F95B76">
      <w:pPr>
        <w:keepNext/>
        <w:tabs>
          <w:tab w:val="clear" w:pos="567"/>
        </w:tabs>
        <w:rPr>
          <w:szCs w:val="24"/>
          <w:lang w:val="et-EE"/>
        </w:rPr>
      </w:pPr>
      <w:r w:rsidRPr="00B474D8">
        <w:rPr>
          <w:b/>
          <w:szCs w:val="24"/>
          <w:lang w:val="et-EE"/>
        </w:rPr>
        <w:t>Kõlblikkusaeg</w:t>
      </w:r>
    </w:p>
    <w:p w14:paraId="47050B08" w14:textId="77777777" w:rsidR="00F95B76" w:rsidRDefault="00F95B76" w:rsidP="00F95B76">
      <w:pPr>
        <w:keepNext/>
        <w:tabs>
          <w:tab w:val="clear" w:pos="567"/>
        </w:tabs>
        <w:rPr>
          <w:szCs w:val="24"/>
          <w:lang w:val="et-EE"/>
        </w:rPr>
      </w:pPr>
    </w:p>
    <w:p w14:paraId="2784FB30" w14:textId="77777777" w:rsidR="00F95B76" w:rsidRPr="00B474D8" w:rsidRDefault="00F95B76" w:rsidP="00F95B76">
      <w:pPr>
        <w:tabs>
          <w:tab w:val="clear" w:pos="567"/>
        </w:tabs>
        <w:rPr>
          <w:szCs w:val="24"/>
          <w:lang w:val="et-EE"/>
        </w:rPr>
      </w:pPr>
      <w:r>
        <w:rPr>
          <w:szCs w:val="24"/>
          <w:lang w:val="et-EE"/>
        </w:rPr>
        <w:t>3 </w:t>
      </w:r>
      <w:r w:rsidRPr="00B474D8">
        <w:rPr>
          <w:szCs w:val="24"/>
          <w:lang w:val="et-EE"/>
        </w:rPr>
        <w:t>aastat</w:t>
      </w:r>
    </w:p>
    <w:p w14:paraId="33A52CA4" w14:textId="77777777" w:rsidR="00F95B76" w:rsidRDefault="00F95B76" w:rsidP="00F95B76">
      <w:pPr>
        <w:tabs>
          <w:tab w:val="clear" w:pos="567"/>
        </w:tabs>
        <w:rPr>
          <w:szCs w:val="24"/>
          <w:lang w:val="et-EE"/>
        </w:rPr>
      </w:pPr>
    </w:p>
    <w:p w14:paraId="62AE5F00" w14:textId="77777777" w:rsidR="00F95B76" w:rsidRPr="00B474D8" w:rsidRDefault="00F95B76" w:rsidP="00F95B76">
      <w:pPr>
        <w:tabs>
          <w:tab w:val="clear" w:pos="567"/>
        </w:tabs>
        <w:rPr>
          <w:szCs w:val="24"/>
          <w:lang w:val="et-EE"/>
        </w:rPr>
      </w:pPr>
      <w:r w:rsidRPr="00B474D8">
        <w:rPr>
          <w:szCs w:val="24"/>
          <w:lang w:val="et-EE"/>
        </w:rPr>
        <w:t>Pärast esmakordset avamist ja lahjendamist püsib temperatuuril 2</w:t>
      </w:r>
      <w:r>
        <w:rPr>
          <w:szCs w:val="24"/>
          <w:lang w:val="et-EE"/>
        </w:rPr>
        <w:t> </w:t>
      </w:r>
      <w:r w:rsidRPr="00B474D8">
        <w:rPr>
          <w:szCs w:val="24"/>
          <w:lang w:val="et-EE"/>
        </w:rPr>
        <w:t>°C kuni 25</w:t>
      </w:r>
      <w:r>
        <w:rPr>
          <w:szCs w:val="24"/>
          <w:lang w:val="et-EE"/>
        </w:rPr>
        <w:t> </w:t>
      </w:r>
      <w:r w:rsidRPr="00B474D8">
        <w:rPr>
          <w:szCs w:val="24"/>
          <w:lang w:val="et-EE"/>
        </w:rPr>
        <w:t>°C lahuse keemiline ja füüsikaline stabiilsus kasutamise ajal 48 tundi. Mikrobioloogilisest seisukohast tuleb lahjendatud ravim kohe ära kasutada. Kui lahust ei kasutata kohe ära, vastutab säilitusaja ja tingimuste eest kasutaja ning see ei tohi ületada 24 tundi temperatuuril 2</w:t>
      </w:r>
      <w:r>
        <w:rPr>
          <w:szCs w:val="24"/>
          <w:lang w:val="et-EE"/>
        </w:rPr>
        <w:t> </w:t>
      </w:r>
      <w:r w:rsidRPr="00B474D8">
        <w:rPr>
          <w:szCs w:val="24"/>
          <w:lang w:val="et-EE"/>
        </w:rPr>
        <w:t>°C kuni 8</w:t>
      </w:r>
      <w:r>
        <w:rPr>
          <w:szCs w:val="24"/>
          <w:lang w:val="et-EE"/>
        </w:rPr>
        <w:t> </w:t>
      </w:r>
      <w:r w:rsidRPr="00B474D8">
        <w:rPr>
          <w:szCs w:val="24"/>
          <w:lang w:val="et-EE"/>
        </w:rPr>
        <w:t>°C, välja arvatud juhul, kui lahustamine toimus kontrollitud ja valideeritud aseptilistes tingimustes.</w:t>
      </w:r>
    </w:p>
    <w:p w14:paraId="567F7185" w14:textId="77777777" w:rsidR="00F95B76" w:rsidRDefault="00F95B76" w:rsidP="00F95B76">
      <w:pPr>
        <w:tabs>
          <w:tab w:val="clear" w:pos="567"/>
        </w:tabs>
        <w:rPr>
          <w:szCs w:val="24"/>
          <w:lang w:val="et-EE"/>
        </w:rPr>
      </w:pPr>
    </w:p>
    <w:p w14:paraId="7232D215" w14:textId="77777777" w:rsidR="00F95B76" w:rsidRDefault="00F95B76" w:rsidP="00F95B76">
      <w:pPr>
        <w:keepNext/>
        <w:tabs>
          <w:tab w:val="clear" w:pos="567"/>
        </w:tabs>
        <w:rPr>
          <w:szCs w:val="24"/>
          <w:lang w:val="et-EE"/>
        </w:rPr>
      </w:pPr>
      <w:r w:rsidRPr="00B474D8">
        <w:rPr>
          <w:b/>
          <w:szCs w:val="24"/>
          <w:lang w:val="et-EE"/>
        </w:rPr>
        <w:t>Säilitamise eritingimused</w:t>
      </w:r>
    </w:p>
    <w:p w14:paraId="22B25682" w14:textId="77777777" w:rsidR="00F95B76" w:rsidRPr="00B474D8" w:rsidRDefault="00F95B76" w:rsidP="00F95B76">
      <w:pPr>
        <w:keepNext/>
        <w:tabs>
          <w:tab w:val="clear" w:pos="567"/>
        </w:tabs>
        <w:rPr>
          <w:szCs w:val="24"/>
          <w:lang w:val="et-EE"/>
        </w:rPr>
      </w:pPr>
    </w:p>
    <w:p w14:paraId="2EAD7BD7" w14:textId="77777777" w:rsidR="00F95B76" w:rsidRPr="00B474D8" w:rsidRDefault="00F95B76" w:rsidP="00F95B76">
      <w:pPr>
        <w:tabs>
          <w:tab w:val="clear" w:pos="567"/>
        </w:tabs>
        <w:rPr>
          <w:szCs w:val="24"/>
          <w:lang w:val="et-EE"/>
        </w:rPr>
      </w:pPr>
      <w:r w:rsidRPr="00B474D8">
        <w:rPr>
          <w:szCs w:val="24"/>
          <w:lang w:val="et-EE"/>
        </w:rPr>
        <w:t>Hoida temperatuuril kuni 30</w:t>
      </w:r>
      <w:r>
        <w:rPr>
          <w:szCs w:val="24"/>
          <w:lang w:val="et-EE"/>
        </w:rPr>
        <w:t> </w:t>
      </w:r>
      <w:r w:rsidRPr="00B474D8">
        <w:rPr>
          <w:szCs w:val="24"/>
          <w:lang w:val="et-EE"/>
        </w:rPr>
        <w:t>°C.</w:t>
      </w:r>
    </w:p>
    <w:p w14:paraId="5074ACF0" w14:textId="77777777" w:rsidR="00F95B76" w:rsidRPr="00B474D8" w:rsidRDefault="00F95B76" w:rsidP="00F95B76">
      <w:pPr>
        <w:tabs>
          <w:tab w:val="clear" w:pos="567"/>
        </w:tabs>
        <w:rPr>
          <w:szCs w:val="24"/>
          <w:lang w:val="et-EE"/>
        </w:rPr>
      </w:pPr>
      <w:r w:rsidRPr="00B474D8">
        <w:rPr>
          <w:szCs w:val="24"/>
          <w:lang w:val="et-EE"/>
        </w:rPr>
        <w:t>Mitte lasta külmuda.</w:t>
      </w:r>
    </w:p>
    <w:p w14:paraId="271B581E" w14:textId="77777777" w:rsidR="00F95B76" w:rsidRPr="00B474D8" w:rsidRDefault="00F95B76" w:rsidP="00F95B76">
      <w:pPr>
        <w:tabs>
          <w:tab w:val="clear" w:pos="567"/>
        </w:tabs>
        <w:rPr>
          <w:szCs w:val="24"/>
          <w:lang w:val="et-EE"/>
        </w:rPr>
      </w:pPr>
      <w:r w:rsidRPr="00B474D8">
        <w:rPr>
          <w:szCs w:val="24"/>
          <w:lang w:val="et-EE"/>
        </w:rPr>
        <w:t>Hoida viaal välispakendis</w:t>
      </w:r>
      <w:r>
        <w:rPr>
          <w:szCs w:val="24"/>
          <w:lang w:val="et-EE"/>
        </w:rPr>
        <w:t>,</w:t>
      </w:r>
      <w:r w:rsidRPr="00B474D8">
        <w:rPr>
          <w:szCs w:val="24"/>
          <w:lang w:val="et-EE"/>
        </w:rPr>
        <w:t xml:space="preserve"> valguse eest kaitstult.</w:t>
      </w:r>
    </w:p>
    <w:p w14:paraId="5F104413" w14:textId="77777777" w:rsidR="00F95B76" w:rsidRPr="00B474D8" w:rsidRDefault="00F95B76" w:rsidP="00F95B76">
      <w:pPr>
        <w:tabs>
          <w:tab w:val="clear" w:pos="567"/>
        </w:tabs>
        <w:rPr>
          <w:szCs w:val="24"/>
          <w:lang w:val="et-EE"/>
        </w:rPr>
      </w:pPr>
      <w:r w:rsidRPr="00B474D8">
        <w:rPr>
          <w:szCs w:val="24"/>
          <w:lang w:val="et-EE"/>
        </w:rPr>
        <w:t>Lahjendatud ravimpreparaadi säilitamistingimusi vt lõik 6.3.</w:t>
      </w:r>
    </w:p>
    <w:p w14:paraId="0E106A31" w14:textId="77777777" w:rsidR="00F95B76" w:rsidRPr="00B474D8" w:rsidRDefault="00F95B76" w:rsidP="00F95B76">
      <w:pPr>
        <w:tabs>
          <w:tab w:val="clear" w:pos="567"/>
        </w:tabs>
        <w:rPr>
          <w:szCs w:val="24"/>
          <w:lang w:val="et-EE"/>
        </w:rPr>
      </w:pPr>
    </w:p>
    <w:p w14:paraId="26C692C0" w14:textId="77777777" w:rsidR="00F95B76" w:rsidRDefault="00F95B76" w:rsidP="00F95B76">
      <w:pPr>
        <w:keepNext/>
        <w:tabs>
          <w:tab w:val="clear" w:pos="567"/>
        </w:tabs>
        <w:rPr>
          <w:szCs w:val="24"/>
          <w:lang w:val="et-EE"/>
        </w:rPr>
      </w:pPr>
      <w:r w:rsidRPr="00B474D8">
        <w:rPr>
          <w:b/>
          <w:szCs w:val="24"/>
          <w:lang w:val="et-EE"/>
        </w:rPr>
        <w:t>Erihoiatused ravimpreparaadi hävitamiseks ja käsitlemiseks</w:t>
      </w:r>
    </w:p>
    <w:p w14:paraId="2AF88507" w14:textId="77777777" w:rsidR="00F95B76" w:rsidRDefault="00F95B76" w:rsidP="00F95B76">
      <w:pPr>
        <w:keepNext/>
        <w:tabs>
          <w:tab w:val="clear" w:pos="567"/>
        </w:tabs>
        <w:rPr>
          <w:szCs w:val="24"/>
          <w:lang w:val="et-EE"/>
        </w:rPr>
      </w:pPr>
    </w:p>
    <w:p w14:paraId="1B1416A4" w14:textId="32C21E6C" w:rsidR="00F95B76" w:rsidRDefault="006C5D9F" w:rsidP="00F95B76">
      <w:pPr>
        <w:tabs>
          <w:tab w:val="clear" w:pos="567"/>
        </w:tabs>
        <w:rPr>
          <w:szCs w:val="24"/>
          <w:lang w:val="et-EE"/>
        </w:rPr>
      </w:pPr>
      <w:r>
        <w:rPr>
          <w:szCs w:val="24"/>
          <w:lang w:val="et-EE"/>
        </w:rPr>
        <w:t>S</w:t>
      </w:r>
      <w:r w:rsidR="00E84A97">
        <w:rPr>
          <w:szCs w:val="24"/>
          <w:lang w:val="et-EE"/>
        </w:rPr>
        <w:t>u</w:t>
      </w:r>
      <w:r w:rsidR="00037F1E">
        <w:rPr>
          <w:szCs w:val="24"/>
          <w:lang w:val="et-EE"/>
        </w:rPr>
        <w:t>g</w:t>
      </w:r>
      <w:r w:rsidR="00E84A97">
        <w:rPr>
          <w:szCs w:val="24"/>
          <w:lang w:val="et-EE"/>
        </w:rPr>
        <w:t>ammadex Mylan</w:t>
      </w:r>
      <w:r w:rsidR="00F95B76">
        <w:rPr>
          <w:szCs w:val="24"/>
          <w:lang w:val="et-EE"/>
        </w:rPr>
        <w:t>’i</w:t>
      </w:r>
      <w:r w:rsidR="00F95B76" w:rsidRPr="00B474D8">
        <w:rPr>
          <w:szCs w:val="24"/>
          <w:lang w:val="et-EE"/>
        </w:rPr>
        <w:t xml:space="preserve"> võib süstida järgnevate intravenoossete lahuste püsiinfusiooni voolikusse: naatriumkloriid 9 mg/ml (0,9%), glükoos 50 mg/ml (5%), naatriumkloriid 4,5 mg/ml (0,45%) ja glükoos 25 mg/ml (2,5%), Ringeri laktaadi lahus, Ringeri lahus, glükoos 50 mg/ml (5%) naatriumkloriidilahuses 9 mg/ml (0,9%).</w:t>
      </w:r>
    </w:p>
    <w:p w14:paraId="6CB554C9" w14:textId="77777777" w:rsidR="00F95B76" w:rsidRDefault="00F95B76" w:rsidP="00F95B76">
      <w:pPr>
        <w:tabs>
          <w:tab w:val="clear" w:pos="567"/>
        </w:tabs>
        <w:rPr>
          <w:szCs w:val="24"/>
          <w:lang w:val="et-EE"/>
        </w:rPr>
      </w:pPr>
    </w:p>
    <w:p w14:paraId="0382A09A" w14:textId="133B54B6" w:rsidR="00F95B76" w:rsidRPr="00B474D8" w:rsidRDefault="00F95B76" w:rsidP="00F95B76">
      <w:pPr>
        <w:tabs>
          <w:tab w:val="clear" w:pos="567"/>
        </w:tabs>
        <w:rPr>
          <w:szCs w:val="24"/>
          <w:lang w:val="et-EE"/>
        </w:rPr>
      </w:pPr>
      <w:r>
        <w:rPr>
          <w:szCs w:val="24"/>
          <w:lang w:val="et-EE"/>
        </w:rPr>
        <w:t>I</w:t>
      </w:r>
      <w:r w:rsidRPr="00B474D8">
        <w:rPr>
          <w:szCs w:val="24"/>
          <w:lang w:val="et-EE"/>
        </w:rPr>
        <w:t xml:space="preserve">nfusioonisüsteemi </w:t>
      </w:r>
      <w:r>
        <w:rPr>
          <w:szCs w:val="24"/>
          <w:lang w:val="et-EE"/>
        </w:rPr>
        <w:t>tuleb</w:t>
      </w:r>
      <w:r w:rsidRPr="00B474D8">
        <w:rPr>
          <w:szCs w:val="24"/>
          <w:lang w:val="et-EE"/>
        </w:rPr>
        <w:t xml:space="preserve"> </w:t>
      </w:r>
      <w:r w:rsidR="00DF3B7A">
        <w:rPr>
          <w:szCs w:val="24"/>
          <w:lang w:val="et-EE"/>
        </w:rPr>
        <w:t>Sugammadex Mylan</w:t>
      </w:r>
      <w:r w:rsidRPr="00B474D8">
        <w:rPr>
          <w:szCs w:val="24"/>
          <w:lang w:val="et-EE"/>
        </w:rPr>
        <w:t xml:space="preserve">’i </w:t>
      </w:r>
      <w:r>
        <w:rPr>
          <w:szCs w:val="24"/>
          <w:lang w:val="et-EE"/>
        </w:rPr>
        <w:t>ja</w:t>
      </w:r>
      <w:r w:rsidRPr="00B474D8">
        <w:rPr>
          <w:szCs w:val="24"/>
          <w:lang w:val="et-EE"/>
        </w:rPr>
        <w:t xml:space="preserve"> teiste ravimite </w:t>
      </w:r>
      <w:r>
        <w:rPr>
          <w:szCs w:val="24"/>
          <w:lang w:val="et-EE"/>
        </w:rPr>
        <w:t>manustamise vahepeal</w:t>
      </w:r>
      <w:r w:rsidRPr="00B474D8">
        <w:rPr>
          <w:szCs w:val="24"/>
          <w:lang w:val="et-EE"/>
        </w:rPr>
        <w:t xml:space="preserve"> korralikult loputada (nt </w:t>
      </w:r>
      <w:r>
        <w:rPr>
          <w:szCs w:val="24"/>
          <w:lang w:val="et-EE"/>
        </w:rPr>
        <w:t>0,9% naatriumkloriidi</w:t>
      </w:r>
      <w:r w:rsidRPr="00B474D8">
        <w:rPr>
          <w:szCs w:val="24"/>
          <w:lang w:val="et-EE"/>
        </w:rPr>
        <w:t>lahusega).</w:t>
      </w:r>
    </w:p>
    <w:p w14:paraId="4557F7E8" w14:textId="77777777" w:rsidR="00F95B76" w:rsidRDefault="00F95B76" w:rsidP="00D85D46">
      <w:pPr>
        <w:tabs>
          <w:tab w:val="clear" w:pos="567"/>
        </w:tabs>
        <w:jc w:val="right"/>
        <w:rPr>
          <w:szCs w:val="24"/>
          <w:lang w:val="et-EE"/>
        </w:rPr>
      </w:pPr>
    </w:p>
    <w:p w14:paraId="5ACE4F74" w14:textId="77777777" w:rsidR="00F95B76" w:rsidRPr="00B474D8" w:rsidRDefault="00F95B76" w:rsidP="00F95B76">
      <w:pPr>
        <w:keepNext/>
        <w:tabs>
          <w:tab w:val="clear" w:pos="567"/>
        </w:tabs>
        <w:rPr>
          <w:szCs w:val="24"/>
          <w:u w:val="single"/>
          <w:lang w:val="et-EE"/>
        </w:rPr>
      </w:pPr>
      <w:r w:rsidRPr="00B474D8">
        <w:rPr>
          <w:szCs w:val="24"/>
          <w:u w:val="single"/>
          <w:lang w:val="et-EE"/>
        </w:rPr>
        <w:t>Kasutamine lastel</w:t>
      </w:r>
    </w:p>
    <w:p w14:paraId="07A0AB2D" w14:textId="25DADFA3" w:rsidR="000B3A27" w:rsidRPr="008D3255" w:rsidRDefault="00F95B76" w:rsidP="008D3255">
      <w:pPr>
        <w:tabs>
          <w:tab w:val="clear" w:pos="567"/>
        </w:tabs>
        <w:rPr>
          <w:szCs w:val="24"/>
          <w:lang w:val="et-EE"/>
        </w:rPr>
      </w:pPr>
      <w:r w:rsidRPr="00B474D8">
        <w:rPr>
          <w:szCs w:val="24"/>
          <w:lang w:val="et-EE"/>
        </w:rPr>
        <w:t xml:space="preserve">Pediaatriliste patsientide jaoks võib </w:t>
      </w:r>
      <w:r w:rsidR="00DD75AD">
        <w:rPr>
          <w:szCs w:val="24"/>
          <w:lang w:val="et-EE"/>
        </w:rPr>
        <w:t>Sugammadex Mylan</w:t>
      </w:r>
      <w:r w:rsidRPr="00B474D8">
        <w:rPr>
          <w:szCs w:val="24"/>
          <w:lang w:val="et-EE"/>
        </w:rPr>
        <w:t xml:space="preserve">’i lahjendada 9 mg/ml (0,9%) naatriumkloriidilahusega kontsentratsioonini 10 mg/ml (vt </w:t>
      </w:r>
      <w:r>
        <w:rPr>
          <w:lang w:val="et-EE"/>
        </w:rPr>
        <w:t xml:space="preserve">ravimi omaduste kokkuvõte, </w:t>
      </w:r>
      <w:r w:rsidRPr="00B474D8">
        <w:rPr>
          <w:szCs w:val="24"/>
          <w:lang w:val="et-EE"/>
        </w:rPr>
        <w:t>lõik 6.3).</w:t>
      </w:r>
    </w:p>
    <w:sectPr w:rsidR="000B3A27" w:rsidRPr="008D3255" w:rsidSect="00E76ED8">
      <w:headerReference w:type="even" r:id="rId13"/>
      <w:headerReference w:type="default" r:id="rId14"/>
      <w:footerReference w:type="even" r:id="rId15"/>
      <w:footerReference w:type="default" r:id="rId16"/>
      <w:headerReference w:type="first" r:id="rId17"/>
      <w:footerReference w:type="firs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513D5" w14:textId="77777777" w:rsidR="00925B1E" w:rsidRDefault="00925B1E">
      <w:r>
        <w:separator/>
      </w:r>
    </w:p>
  </w:endnote>
  <w:endnote w:type="continuationSeparator" w:id="0">
    <w:p w14:paraId="166676E0" w14:textId="77777777" w:rsidR="00925B1E" w:rsidRDefault="00925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3955F" w14:textId="13A39ECF" w:rsidR="00B95146" w:rsidRDefault="00B9514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1D2B">
      <w:rPr>
        <w:rStyle w:val="PageNumber"/>
        <w:noProof/>
      </w:rPr>
      <w:t>1</w:t>
    </w:r>
    <w:r>
      <w:rPr>
        <w:rStyle w:val="PageNumber"/>
      </w:rPr>
      <w:fldChar w:fldCharType="end"/>
    </w:r>
  </w:p>
  <w:p w14:paraId="1FD60DFE" w14:textId="77777777" w:rsidR="00B95146" w:rsidRDefault="00B951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520E4" w14:textId="740660FD" w:rsidR="00B95146" w:rsidRDefault="00B95146">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8C6B30">
      <w:rPr>
        <w:rFonts w:ascii="Arial" w:hAnsi="Arial" w:cs="Arial"/>
        <w:noProof/>
        <w:sz w:val="16"/>
        <w:szCs w:val="16"/>
      </w:rPr>
      <w:t>2</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EC69" w14:textId="77777777" w:rsidR="00051D2B" w:rsidRDefault="00051D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8D7A6" w14:textId="77777777" w:rsidR="00925B1E" w:rsidRDefault="00925B1E">
      <w:r>
        <w:separator/>
      </w:r>
    </w:p>
  </w:footnote>
  <w:footnote w:type="continuationSeparator" w:id="0">
    <w:p w14:paraId="5CADCFC2" w14:textId="77777777" w:rsidR="00925B1E" w:rsidRDefault="00925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F4D8" w14:textId="79A0DF46" w:rsidR="00B95146" w:rsidRDefault="00B9514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1D2B">
      <w:rPr>
        <w:rStyle w:val="PageNumber"/>
        <w:noProof/>
      </w:rPr>
      <w:t>1</w:t>
    </w:r>
    <w:r>
      <w:rPr>
        <w:rStyle w:val="PageNumber"/>
      </w:rPr>
      <w:fldChar w:fldCharType="end"/>
    </w:r>
  </w:p>
  <w:p w14:paraId="0EA3B7AC" w14:textId="77777777" w:rsidR="00B95146" w:rsidRDefault="00B95146">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5AEED" w14:textId="77777777" w:rsidR="00051D2B" w:rsidRDefault="00051D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44ED8" w14:textId="77777777" w:rsidR="00051D2B" w:rsidRDefault="00051D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A0C2E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9CEFE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CA824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C10A3E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900AC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FCEA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DE6611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A43F8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EA3C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284AEF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C854B3"/>
    <w:multiLevelType w:val="hybridMultilevel"/>
    <w:tmpl w:val="62A6102C"/>
    <w:lvl w:ilvl="0" w:tplc="FFFFFFFF">
      <w:numFmt w:val="bullet"/>
      <w:lvlText w:val=""/>
      <w:lvlJc w:val="left"/>
      <w:pPr>
        <w:ind w:left="930" w:hanging="570"/>
      </w:pPr>
      <w:rPr>
        <w:rFonts w:ascii="Symbol" w:eastAsia="MS Mincho"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8A73781"/>
    <w:multiLevelType w:val="hybridMultilevel"/>
    <w:tmpl w:val="2AC886F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75D2A20"/>
    <w:multiLevelType w:val="hybridMultilevel"/>
    <w:tmpl w:val="A7B4465C"/>
    <w:lvl w:ilvl="0" w:tplc="1A5C9EAC">
      <w:start w:val="28"/>
      <w:numFmt w:val="bullet"/>
      <w:lvlText w:val=""/>
      <w:lvlJc w:val="left"/>
      <w:pPr>
        <w:ind w:left="720" w:hanging="360"/>
      </w:pPr>
      <w:rPr>
        <w:rFonts w:ascii="Symbol" w:eastAsia="MS Gothic" w:hAnsi="Symbo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ABB60EE"/>
    <w:multiLevelType w:val="hybridMultilevel"/>
    <w:tmpl w:val="BA30393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97476CF"/>
    <w:multiLevelType w:val="hybridMultilevel"/>
    <w:tmpl w:val="DDFA70A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7"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42A38C0"/>
    <w:multiLevelType w:val="hybridMultilevel"/>
    <w:tmpl w:val="E570BAF6"/>
    <w:lvl w:ilvl="0" w:tplc="FFFFFFFF">
      <w:numFmt w:val="bullet"/>
      <w:lvlText w:val=""/>
      <w:lvlJc w:val="left"/>
      <w:pPr>
        <w:ind w:left="930" w:hanging="570"/>
      </w:pPr>
      <w:rPr>
        <w:rFonts w:ascii="Symbol" w:eastAsia="MS Mincho"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78064520">
    <w:abstractNumId w:val="10"/>
    <w:lvlOverride w:ilvl="0">
      <w:lvl w:ilvl="0">
        <w:start w:val="1"/>
        <w:numFmt w:val="bullet"/>
        <w:lvlText w:val=""/>
        <w:lvlJc w:val="left"/>
        <w:pPr>
          <w:ind w:left="360" w:hanging="360"/>
        </w:pPr>
        <w:rPr>
          <w:rFonts w:ascii="Symbol" w:hAnsi="Symbol" w:cs="Symbol" w:hint="default"/>
        </w:rPr>
      </w:lvl>
    </w:lvlOverride>
  </w:num>
  <w:num w:numId="2" w16cid:durableId="630553739">
    <w:abstractNumId w:val="9"/>
  </w:num>
  <w:num w:numId="3" w16cid:durableId="1940944350">
    <w:abstractNumId w:val="7"/>
  </w:num>
  <w:num w:numId="4" w16cid:durableId="298151970">
    <w:abstractNumId w:val="6"/>
  </w:num>
  <w:num w:numId="5" w16cid:durableId="457530904">
    <w:abstractNumId w:val="5"/>
  </w:num>
  <w:num w:numId="6" w16cid:durableId="1405448858">
    <w:abstractNumId w:val="4"/>
  </w:num>
  <w:num w:numId="7" w16cid:durableId="798454489">
    <w:abstractNumId w:val="8"/>
  </w:num>
  <w:num w:numId="8" w16cid:durableId="1259294732">
    <w:abstractNumId w:val="3"/>
  </w:num>
  <w:num w:numId="9" w16cid:durableId="407771511">
    <w:abstractNumId w:val="2"/>
  </w:num>
  <w:num w:numId="10" w16cid:durableId="205876565">
    <w:abstractNumId w:val="1"/>
  </w:num>
  <w:num w:numId="11" w16cid:durableId="1308822725">
    <w:abstractNumId w:val="0"/>
  </w:num>
  <w:num w:numId="12" w16cid:durableId="1591890766">
    <w:abstractNumId w:val="13"/>
  </w:num>
  <w:num w:numId="13" w16cid:durableId="1722822569">
    <w:abstractNumId w:val="15"/>
  </w:num>
  <w:num w:numId="14" w16cid:durableId="1410807558">
    <w:abstractNumId w:val="18"/>
  </w:num>
  <w:num w:numId="15" w16cid:durableId="342585588">
    <w:abstractNumId w:val="12"/>
  </w:num>
  <w:num w:numId="16" w16cid:durableId="1449011729">
    <w:abstractNumId w:val="17"/>
  </w:num>
  <w:num w:numId="17" w16cid:durableId="121465926">
    <w:abstractNumId w:val="11"/>
  </w:num>
  <w:num w:numId="18" w16cid:durableId="462313477">
    <w:abstractNumId w:val="14"/>
  </w:num>
  <w:num w:numId="19" w16cid:durableId="175194806">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E7F"/>
    <w:rsid w:val="00021C35"/>
    <w:rsid w:val="000365FA"/>
    <w:rsid w:val="00037F1E"/>
    <w:rsid w:val="0004176E"/>
    <w:rsid w:val="00043B11"/>
    <w:rsid w:val="00051D2B"/>
    <w:rsid w:val="00061415"/>
    <w:rsid w:val="00066CBF"/>
    <w:rsid w:val="00091489"/>
    <w:rsid w:val="000925F0"/>
    <w:rsid w:val="00093ED4"/>
    <w:rsid w:val="000A6B3A"/>
    <w:rsid w:val="000B3A27"/>
    <w:rsid w:val="000B3E0D"/>
    <w:rsid w:val="000C35B4"/>
    <w:rsid w:val="000C3EF0"/>
    <w:rsid w:val="000D15D3"/>
    <w:rsid w:val="000F6C13"/>
    <w:rsid w:val="00105E4A"/>
    <w:rsid w:val="001117A4"/>
    <w:rsid w:val="0011268F"/>
    <w:rsid w:val="00112E76"/>
    <w:rsid w:val="00116B39"/>
    <w:rsid w:val="001175A9"/>
    <w:rsid w:val="00135027"/>
    <w:rsid w:val="00156A2A"/>
    <w:rsid w:val="001705AB"/>
    <w:rsid w:val="00174BD3"/>
    <w:rsid w:val="0019777E"/>
    <w:rsid w:val="001A0EC4"/>
    <w:rsid w:val="001A1E04"/>
    <w:rsid w:val="001A46CA"/>
    <w:rsid w:val="001C346A"/>
    <w:rsid w:val="001C7459"/>
    <w:rsid w:val="001D77D8"/>
    <w:rsid w:val="001E0893"/>
    <w:rsid w:val="001F0012"/>
    <w:rsid w:val="001F0FE9"/>
    <w:rsid w:val="001F6D9D"/>
    <w:rsid w:val="00203819"/>
    <w:rsid w:val="002144CA"/>
    <w:rsid w:val="002275FE"/>
    <w:rsid w:val="00231E7F"/>
    <w:rsid w:val="00232741"/>
    <w:rsid w:val="002368D3"/>
    <w:rsid w:val="002525CF"/>
    <w:rsid w:val="00257894"/>
    <w:rsid w:val="00262336"/>
    <w:rsid w:val="00270621"/>
    <w:rsid w:val="002775A0"/>
    <w:rsid w:val="00283B0F"/>
    <w:rsid w:val="00283C18"/>
    <w:rsid w:val="0028411F"/>
    <w:rsid w:val="002A2EC0"/>
    <w:rsid w:val="002A6C71"/>
    <w:rsid w:val="002A6DBB"/>
    <w:rsid w:val="002B5A55"/>
    <w:rsid w:val="002D6062"/>
    <w:rsid w:val="002D62BC"/>
    <w:rsid w:val="002E1F8A"/>
    <w:rsid w:val="002F1716"/>
    <w:rsid w:val="002F1E3C"/>
    <w:rsid w:val="00313BB0"/>
    <w:rsid w:val="00326E70"/>
    <w:rsid w:val="00335E1E"/>
    <w:rsid w:val="00336EE0"/>
    <w:rsid w:val="00371246"/>
    <w:rsid w:val="0038544E"/>
    <w:rsid w:val="00387021"/>
    <w:rsid w:val="003A4A97"/>
    <w:rsid w:val="003B0200"/>
    <w:rsid w:val="003C091D"/>
    <w:rsid w:val="003C0E34"/>
    <w:rsid w:val="003E7790"/>
    <w:rsid w:val="00402D5A"/>
    <w:rsid w:val="00404796"/>
    <w:rsid w:val="004152B2"/>
    <w:rsid w:val="004262CC"/>
    <w:rsid w:val="00435065"/>
    <w:rsid w:val="0044472A"/>
    <w:rsid w:val="004451A3"/>
    <w:rsid w:val="0045096D"/>
    <w:rsid w:val="004643A9"/>
    <w:rsid w:val="00466B49"/>
    <w:rsid w:val="00471451"/>
    <w:rsid w:val="0048781F"/>
    <w:rsid w:val="00495AB1"/>
    <w:rsid w:val="004A14C9"/>
    <w:rsid w:val="004B190A"/>
    <w:rsid w:val="004C78BB"/>
    <w:rsid w:val="004F0ECC"/>
    <w:rsid w:val="004F58AC"/>
    <w:rsid w:val="00503964"/>
    <w:rsid w:val="005073BA"/>
    <w:rsid w:val="00507897"/>
    <w:rsid w:val="00514B2D"/>
    <w:rsid w:val="00514E49"/>
    <w:rsid w:val="00516BCB"/>
    <w:rsid w:val="00517A3B"/>
    <w:rsid w:val="0053201B"/>
    <w:rsid w:val="00535C59"/>
    <w:rsid w:val="005361CB"/>
    <w:rsid w:val="0054387D"/>
    <w:rsid w:val="00546419"/>
    <w:rsid w:val="00561EC9"/>
    <w:rsid w:val="00564485"/>
    <w:rsid w:val="0056760E"/>
    <w:rsid w:val="005744C3"/>
    <w:rsid w:val="00582815"/>
    <w:rsid w:val="0058621B"/>
    <w:rsid w:val="00594549"/>
    <w:rsid w:val="0059553E"/>
    <w:rsid w:val="005A3316"/>
    <w:rsid w:val="005A3414"/>
    <w:rsid w:val="005B732B"/>
    <w:rsid w:val="005C21F4"/>
    <w:rsid w:val="005D627C"/>
    <w:rsid w:val="005D76B0"/>
    <w:rsid w:val="005E07AE"/>
    <w:rsid w:val="005E57B9"/>
    <w:rsid w:val="00605D1D"/>
    <w:rsid w:val="00620351"/>
    <w:rsid w:val="006213C4"/>
    <w:rsid w:val="00621552"/>
    <w:rsid w:val="00621A68"/>
    <w:rsid w:val="0062675E"/>
    <w:rsid w:val="006278EE"/>
    <w:rsid w:val="00646B42"/>
    <w:rsid w:val="0065517B"/>
    <w:rsid w:val="00655E31"/>
    <w:rsid w:val="006647E2"/>
    <w:rsid w:val="006713F9"/>
    <w:rsid w:val="00672156"/>
    <w:rsid w:val="00672211"/>
    <w:rsid w:val="006771DA"/>
    <w:rsid w:val="006B1B33"/>
    <w:rsid w:val="006C0082"/>
    <w:rsid w:val="006C3898"/>
    <w:rsid w:val="006C5D9F"/>
    <w:rsid w:val="006D347F"/>
    <w:rsid w:val="006E007E"/>
    <w:rsid w:val="006E1766"/>
    <w:rsid w:val="006E4DD8"/>
    <w:rsid w:val="006F2886"/>
    <w:rsid w:val="006F7E78"/>
    <w:rsid w:val="00701A3D"/>
    <w:rsid w:val="007036B6"/>
    <w:rsid w:val="007140FA"/>
    <w:rsid w:val="00714AF4"/>
    <w:rsid w:val="0073144B"/>
    <w:rsid w:val="00743A99"/>
    <w:rsid w:val="0074750D"/>
    <w:rsid w:val="00751B18"/>
    <w:rsid w:val="0075455D"/>
    <w:rsid w:val="00764BF0"/>
    <w:rsid w:val="00772C16"/>
    <w:rsid w:val="00781198"/>
    <w:rsid w:val="0078745E"/>
    <w:rsid w:val="007971CE"/>
    <w:rsid w:val="007A4B29"/>
    <w:rsid w:val="007A620B"/>
    <w:rsid w:val="007B3FC4"/>
    <w:rsid w:val="007C1CA9"/>
    <w:rsid w:val="007C4E57"/>
    <w:rsid w:val="007D09BE"/>
    <w:rsid w:val="007D68F8"/>
    <w:rsid w:val="00803469"/>
    <w:rsid w:val="0081748A"/>
    <w:rsid w:val="00826A02"/>
    <w:rsid w:val="008276D7"/>
    <w:rsid w:val="008342EA"/>
    <w:rsid w:val="0084585B"/>
    <w:rsid w:val="00845D52"/>
    <w:rsid w:val="008519BF"/>
    <w:rsid w:val="00865056"/>
    <w:rsid w:val="00867D9E"/>
    <w:rsid w:val="00884A1A"/>
    <w:rsid w:val="00885AAD"/>
    <w:rsid w:val="00886764"/>
    <w:rsid w:val="008867FD"/>
    <w:rsid w:val="00892BF5"/>
    <w:rsid w:val="008A1351"/>
    <w:rsid w:val="008C2537"/>
    <w:rsid w:val="008C6B30"/>
    <w:rsid w:val="008D3255"/>
    <w:rsid w:val="008E2615"/>
    <w:rsid w:val="008E538F"/>
    <w:rsid w:val="008F6CFA"/>
    <w:rsid w:val="009006AA"/>
    <w:rsid w:val="0091197E"/>
    <w:rsid w:val="00925B1E"/>
    <w:rsid w:val="009336DF"/>
    <w:rsid w:val="0094148C"/>
    <w:rsid w:val="00962E31"/>
    <w:rsid w:val="009742CE"/>
    <w:rsid w:val="0097661C"/>
    <w:rsid w:val="0098397D"/>
    <w:rsid w:val="00986D0A"/>
    <w:rsid w:val="00997F66"/>
    <w:rsid w:val="009A74D3"/>
    <w:rsid w:val="009B0297"/>
    <w:rsid w:val="009B4F1D"/>
    <w:rsid w:val="009B7967"/>
    <w:rsid w:val="009B7CEE"/>
    <w:rsid w:val="009C0162"/>
    <w:rsid w:val="009C2EB4"/>
    <w:rsid w:val="009C3A03"/>
    <w:rsid w:val="009C3DFA"/>
    <w:rsid w:val="009D3F97"/>
    <w:rsid w:val="009D797D"/>
    <w:rsid w:val="009F6166"/>
    <w:rsid w:val="00A1312B"/>
    <w:rsid w:val="00A13BA5"/>
    <w:rsid w:val="00A208D4"/>
    <w:rsid w:val="00A2145E"/>
    <w:rsid w:val="00A22808"/>
    <w:rsid w:val="00A35551"/>
    <w:rsid w:val="00A43941"/>
    <w:rsid w:val="00A44215"/>
    <w:rsid w:val="00A45A33"/>
    <w:rsid w:val="00A46DC1"/>
    <w:rsid w:val="00A55A05"/>
    <w:rsid w:val="00A661A2"/>
    <w:rsid w:val="00A70B22"/>
    <w:rsid w:val="00A77162"/>
    <w:rsid w:val="00A77ABD"/>
    <w:rsid w:val="00A97E16"/>
    <w:rsid w:val="00AA624D"/>
    <w:rsid w:val="00AB1167"/>
    <w:rsid w:val="00AB1863"/>
    <w:rsid w:val="00AC2233"/>
    <w:rsid w:val="00AC6BB6"/>
    <w:rsid w:val="00AD703B"/>
    <w:rsid w:val="00AE29D2"/>
    <w:rsid w:val="00AE3A40"/>
    <w:rsid w:val="00B02527"/>
    <w:rsid w:val="00B0259D"/>
    <w:rsid w:val="00B15C60"/>
    <w:rsid w:val="00B17755"/>
    <w:rsid w:val="00B226EB"/>
    <w:rsid w:val="00B327C6"/>
    <w:rsid w:val="00B33A41"/>
    <w:rsid w:val="00B57495"/>
    <w:rsid w:val="00B628B8"/>
    <w:rsid w:val="00B76082"/>
    <w:rsid w:val="00B86239"/>
    <w:rsid w:val="00B92C48"/>
    <w:rsid w:val="00B95146"/>
    <w:rsid w:val="00B97B6B"/>
    <w:rsid w:val="00BA4849"/>
    <w:rsid w:val="00BA4C7E"/>
    <w:rsid w:val="00BA612E"/>
    <w:rsid w:val="00BA679F"/>
    <w:rsid w:val="00BA7FDC"/>
    <w:rsid w:val="00BB1C7C"/>
    <w:rsid w:val="00BB30A6"/>
    <w:rsid w:val="00BB3979"/>
    <w:rsid w:val="00BB7FAA"/>
    <w:rsid w:val="00BC1ECB"/>
    <w:rsid w:val="00BD3DBE"/>
    <w:rsid w:val="00BE3081"/>
    <w:rsid w:val="00BF1CD8"/>
    <w:rsid w:val="00BF2286"/>
    <w:rsid w:val="00C13FE5"/>
    <w:rsid w:val="00C14F02"/>
    <w:rsid w:val="00C166BD"/>
    <w:rsid w:val="00C2058B"/>
    <w:rsid w:val="00C2225D"/>
    <w:rsid w:val="00C35276"/>
    <w:rsid w:val="00C36268"/>
    <w:rsid w:val="00C37D17"/>
    <w:rsid w:val="00C45158"/>
    <w:rsid w:val="00C4515D"/>
    <w:rsid w:val="00C5003E"/>
    <w:rsid w:val="00C50B35"/>
    <w:rsid w:val="00C54095"/>
    <w:rsid w:val="00C57F13"/>
    <w:rsid w:val="00C64E70"/>
    <w:rsid w:val="00C97211"/>
    <w:rsid w:val="00CA0161"/>
    <w:rsid w:val="00CA405F"/>
    <w:rsid w:val="00CD23D8"/>
    <w:rsid w:val="00CE442D"/>
    <w:rsid w:val="00D02E0E"/>
    <w:rsid w:val="00D036E7"/>
    <w:rsid w:val="00D23F95"/>
    <w:rsid w:val="00D25ED1"/>
    <w:rsid w:val="00D26DC9"/>
    <w:rsid w:val="00D309B2"/>
    <w:rsid w:val="00D4112F"/>
    <w:rsid w:val="00D50E66"/>
    <w:rsid w:val="00D51B6F"/>
    <w:rsid w:val="00D81005"/>
    <w:rsid w:val="00D85D46"/>
    <w:rsid w:val="00D8685F"/>
    <w:rsid w:val="00D907E5"/>
    <w:rsid w:val="00D90E0E"/>
    <w:rsid w:val="00D96659"/>
    <w:rsid w:val="00DA3DED"/>
    <w:rsid w:val="00DB60DA"/>
    <w:rsid w:val="00DC31E7"/>
    <w:rsid w:val="00DC3AAE"/>
    <w:rsid w:val="00DC40BB"/>
    <w:rsid w:val="00DC4AF4"/>
    <w:rsid w:val="00DD75AD"/>
    <w:rsid w:val="00DE4B9A"/>
    <w:rsid w:val="00DF0D8E"/>
    <w:rsid w:val="00DF3B7A"/>
    <w:rsid w:val="00E0482D"/>
    <w:rsid w:val="00E04EE2"/>
    <w:rsid w:val="00E0789D"/>
    <w:rsid w:val="00E12030"/>
    <w:rsid w:val="00E43105"/>
    <w:rsid w:val="00E45DF9"/>
    <w:rsid w:val="00E5095E"/>
    <w:rsid w:val="00E54D53"/>
    <w:rsid w:val="00E6122A"/>
    <w:rsid w:val="00E64F72"/>
    <w:rsid w:val="00E65558"/>
    <w:rsid w:val="00E65D64"/>
    <w:rsid w:val="00E70268"/>
    <w:rsid w:val="00E708C1"/>
    <w:rsid w:val="00E74182"/>
    <w:rsid w:val="00E76ED8"/>
    <w:rsid w:val="00E815AE"/>
    <w:rsid w:val="00E823C6"/>
    <w:rsid w:val="00E84A97"/>
    <w:rsid w:val="00E93EE6"/>
    <w:rsid w:val="00E944C7"/>
    <w:rsid w:val="00E95EA5"/>
    <w:rsid w:val="00E96324"/>
    <w:rsid w:val="00EA045F"/>
    <w:rsid w:val="00EA0EA4"/>
    <w:rsid w:val="00EC33B4"/>
    <w:rsid w:val="00ED3EC5"/>
    <w:rsid w:val="00ED53B8"/>
    <w:rsid w:val="00EF03BF"/>
    <w:rsid w:val="00EF307E"/>
    <w:rsid w:val="00EF5CC1"/>
    <w:rsid w:val="00F02FC2"/>
    <w:rsid w:val="00F212A0"/>
    <w:rsid w:val="00F21AE2"/>
    <w:rsid w:val="00F227CC"/>
    <w:rsid w:val="00F2330E"/>
    <w:rsid w:val="00F430A2"/>
    <w:rsid w:val="00F51878"/>
    <w:rsid w:val="00F54D68"/>
    <w:rsid w:val="00F633F5"/>
    <w:rsid w:val="00F76CDE"/>
    <w:rsid w:val="00F83824"/>
    <w:rsid w:val="00F84458"/>
    <w:rsid w:val="00F91FD5"/>
    <w:rsid w:val="00F95B76"/>
    <w:rsid w:val="00FA087F"/>
    <w:rsid w:val="00FA1C4C"/>
    <w:rsid w:val="00FA4095"/>
    <w:rsid w:val="00FB370C"/>
    <w:rsid w:val="00FB4F0F"/>
    <w:rsid w:val="00FD1F2A"/>
    <w:rsid w:val="00FD6137"/>
    <w:rsid w:val="00FE0515"/>
    <w:rsid w:val="00FE4289"/>
    <w:rsid w:val="00FF39E1"/>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30093"/>
  <w15:chartTrackingRefBased/>
  <w15:docId w15:val="{45884C46-7238-40F1-889A-9F3857B61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E7F"/>
    <w:pPr>
      <w:tabs>
        <w:tab w:val="left" w:pos="567"/>
      </w:tabs>
      <w:spacing w:after="0" w:line="240" w:lineRule="auto"/>
    </w:pPr>
    <w:rPr>
      <w:rFonts w:ascii="Times New Roman" w:eastAsia="MS Mincho" w:hAnsi="Times New Roman" w:cs="Times New Roman"/>
      <w:snapToGrid w:val="0"/>
      <w:szCs w:val="20"/>
      <w:lang w:val="en-GB" w:eastAsia="ja-JP"/>
    </w:rPr>
  </w:style>
  <w:style w:type="paragraph" w:styleId="Heading1">
    <w:name w:val="heading 1"/>
    <w:basedOn w:val="Normal"/>
    <w:next w:val="Normal"/>
    <w:link w:val="Heading1Char"/>
    <w:qFormat/>
    <w:rsid w:val="00231E7F"/>
    <w:pPr>
      <w:keepNext/>
      <w:numPr>
        <w:ilvl w:val="12"/>
      </w:numPr>
      <w:shd w:val="clear" w:color="FFFF00" w:fill="auto"/>
      <w:tabs>
        <w:tab w:val="clear" w:pos="567"/>
      </w:tabs>
      <w:jc w:val="center"/>
      <w:outlineLvl w:val="0"/>
    </w:pPr>
    <w:rPr>
      <w:b/>
      <w:bCs/>
    </w:rPr>
  </w:style>
  <w:style w:type="paragraph" w:styleId="Heading2">
    <w:name w:val="heading 2"/>
    <w:basedOn w:val="Normal"/>
    <w:next w:val="Normal"/>
    <w:link w:val="Heading2Char"/>
    <w:qFormat/>
    <w:rsid w:val="00231E7F"/>
    <w:pPr>
      <w:keepNext/>
      <w:tabs>
        <w:tab w:val="clear" w:pos="567"/>
        <w:tab w:val="left" w:pos="540"/>
      </w:tabs>
      <w:outlineLvl w:val="1"/>
    </w:pPr>
    <w:rPr>
      <w:szCs w:val="24"/>
      <w:u w:val="single"/>
      <w:lang w:val="et-EE"/>
    </w:rPr>
  </w:style>
  <w:style w:type="paragraph" w:styleId="Heading3">
    <w:name w:val="heading 3"/>
    <w:basedOn w:val="Normal"/>
    <w:next w:val="Normal"/>
    <w:link w:val="Heading3Char"/>
    <w:qFormat/>
    <w:rsid w:val="00231E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231E7F"/>
    <w:pPr>
      <w:keepNext/>
      <w:spacing w:before="240" w:after="60"/>
      <w:outlineLvl w:val="3"/>
    </w:pPr>
    <w:rPr>
      <w:b/>
      <w:bCs/>
      <w:sz w:val="28"/>
      <w:szCs w:val="28"/>
    </w:rPr>
  </w:style>
  <w:style w:type="paragraph" w:styleId="Heading5">
    <w:name w:val="heading 5"/>
    <w:basedOn w:val="Normal"/>
    <w:next w:val="Normal"/>
    <w:link w:val="Heading5Char"/>
    <w:qFormat/>
    <w:rsid w:val="00231E7F"/>
    <w:pPr>
      <w:spacing w:before="240" w:after="60"/>
      <w:outlineLvl w:val="4"/>
    </w:pPr>
    <w:rPr>
      <w:b/>
      <w:bCs/>
      <w:i/>
      <w:iCs/>
      <w:sz w:val="26"/>
      <w:szCs w:val="26"/>
    </w:rPr>
  </w:style>
  <w:style w:type="paragraph" w:styleId="Heading6">
    <w:name w:val="heading 6"/>
    <w:basedOn w:val="Normal"/>
    <w:next w:val="Normal"/>
    <w:link w:val="Heading6Char"/>
    <w:qFormat/>
    <w:rsid w:val="00231E7F"/>
    <w:pPr>
      <w:spacing w:before="240" w:after="60"/>
      <w:outlineLvl w:val="5"/>
    </w:pPr>
    <w:rPr>
      <w:b/>
      <w:bCs/>
      <w:szCs w:val="22"/>
    </w:rPr>
  </w:style>
  <w:style w:type="paragraph" w:styleId="Heading7">
    <w:name w:val="heading 7"/>
    <w:basedOn w:val="Normal"/>
    <w:next w:val="Normal"/>
    <w:link w:val="Heading7Char"/>
    <w:qFormat/>
    <w:rsid w:val="00231E7F"/>
    <w:pPr>
      <w:spacing w:before="240" w:after="60"/>
      <w:outlineLvl w:val="6"/>
    </w:pPr>
    <w:rPr>
      <w:sz w:val="24"/>
      <w:szCs w:val="24"/>
    </w:rPr>
  </w:style>
  <w:style w:type="paragraph" w:styleId="Heading8">
    <w:name w:val="heading 8"/>
    <w:basedOn w:val="Normal"/>
    <w:next w:val="Normal"/>
    <w:link w:val="Heading8Char"/>
    <w:qFormat/>
    <w:rsid w:val="00231E7F"/>
    <w:pPr>
      <w:spacing w:before="240" w:after="60"/>
      <w:outlineLvl w:val="7"/>
    </w:pPr>
    <w:rPr>
      <w:i/>
      <w:iCs/>
      <w:sz w:val="24"/>
      <w:szCs w:val="24"/>
    </w:rPr>
  </w:style>
  <w:style w:type="paragraph" w:styleId="Heading9">
    <w:name w:val="heading 9"/>
    <w:basedOn w:val="Normal"/>
    <w:next w:val="Normal"/>
    <w:link w:val="Heading9Char"/>
    <w:qFormat/>
    <w:rsid w:val="00231E7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1E7F"/>
    <w:rPr>
      <w:rFonts w:ascii="Times New Roman" w:eastAsia="MS Mincho" w:hAnsi="Times New Roman" w:cs="Times New Roman"/>
      <w:b/>
      <w:bCs/>
      <w:snapToGrid w:val="0"/>
      <w:szCs w:val="20"/>
      <w:shd w:val="clear" w:color="FFFF00" w:fill="auto"/>
      <w:lang w:val="en-GB" w:eastAsia="ja-JP"/>
    </w:rPr>
  </w:style>
  <w:style w:type="character" w:customStyle="1" w:styleId="Heading2Char">
    <w:name w:val="Heading 2 Char"/>
    <w:basedOn w:val="DefaultParagraphFont"/>
    <w:link w:val="Heading2"/>
    <w:rsid w:val="00231E7F"/>
    <w:rPr>
      <w:rFonts w:ascii="Times New Roman" w:eastAsia="MS Mincho" w:hAnsi="Times New Roman" w:cs="Times New Roman"/>
      <w:snapToGrid w:val="0"/>
      <w:szCs w:val="24"/>
      <w:u w:val="single"/>
      <w:lang w:val="et-EE" w:eastAsia="ja-JP"/>
    </w:rPr>
  </w:style>
  <w:style w:type="character" w:customStyle="1" w:styleId="Heading3Char">
    <w:name w:val="Heading 3 Char"/>
    <w:basedOn w:val="DefaultParagraphFont"/>
    <w:link w:val="Heading3"/>
    <w:rsid w:val="00231E7F"/>
    <w:rPr>
      <w:rFonts w:ascii="Arial" w:eastAsia="MS Mincho" w:hAnsi="Arial" w:cs="Arial"/>
      <w:b/>
      <w:bCs/>
      <w:snapToGrid w:val="0"/>
      <w:sz w:val="26"/>
      <w:szCs w:val="26"/>
      <w:lang w:val="en-GB" w:eastAsia="ja-JP"/>
    </w:rPr>
  </w:style>
  <w:style w:type="character" w:customStyle="1" w:styleId="Heading4Char">
    <w:name w:val="Heading 4 Char"/>
    <w:basedOn w:val="DefaultParagraphFont"/>
    <w:link w:val="Heading4"/>
    <w:rsid w:val="00231E7F"/>
    <w:rPr>
      <w:rFonts w:ascii="Times New Roman" w:eastAsia="MS Mincho" w:hAnsi="Times New Roman" w:cs="Times New Roman"/>
      <w:b/>
      <w:bCs/>
      <w:snapToGrid w:val="0"/>
      <w:sz w:val="28"/>
      <w:szCs w:val="28"/>
      <w:lang w:val="en-GB" w:eastAsia="ja-JP"/>
    </w:rPr>
  </w:style>
  <w:style w:type="character" w:customStyle="1" w:styleId="Heading5Char">
    <w:name w:val="Heading 5 Char"/>
    <w:basedOn w:val="DefaultParagraphFont"/>
    <w:link w:val="Heading5"/>
    <w:rsid w:val="00231E7F"/>
    <w:rPr>
      <w:rFonts w:ascii="Times New Roman" w:eastAsia="MS Mincho" w:hAnsi="Times New Roman" w:cs="Times New Roman"/>
      <w:b/>
      <w:bCs/>
      <w:i/>
      <w:iCs/>
      <w:snapToGrid w:val="0"/>
      <w:sz w:val="26"/>
      <w:szCs w:val="26"/>
      <w:lang w:val="en-GB" w:eastAsia="ja-JP"/>
    </w:rPr>
  </w:style>
  <w:style w:type="character" w:customStyle="1" w:styleId="Heading6Char">
    <w:name w:val="Heading 6 Char"/>
    <w:basedOn w:val="DefaultParagraphFont"/>
    <w:link w:val="Heading6"/>
    <w:rsid w:val="00231E7F"/>
    <w:rPr>
      <w:rFonts w:ascii="Times New Roman" w:eastAsia="MS Mincho" w:hAnsi="Times New Roman" w:cs="Times New Roman"/>
      <w:b/>
      <w:bCs/>
      <w:snapToGrid w:val="0"/>
      <w:lang w:val="en-GB" w:eastAsia="ja-JP"/>
    </w:rPr>
  </w:style>
  <w:style w:type="character" w:customStyle="1" w:styleId="Heading7Char">
    <w:name w:val="Heading 7 Char"/>
    <w:basedOn w:val="DefaultParagraphFont"/>
    <w:link w:val="Heading7"/>
    <w:rsid w:val="00231E7F"/>
    <w:rPr>
      <w:rFonts w:ascii="Times New Roman" w:eastAsia="MS Mincho" w:hAnsi="Times New Roman" w:cs="Times New Roman"/>
      <w:snapToGrid w:val="0"/>
      <w:sz w:val="24"/>
      <w:szCs w:val="24"/>
      <w:lang w:val="en-GB" w:eastAsia="ja-JP"/>
    </w:rPr>
  </w:style>
  <w:style w:type="character" w:customStyle="1" w:styleId="Heading8Char">
    <w:name w:val="Heading 8 Char"/>
    <w:basedOn w:val="DefaultParagraphFont"/>
    <w:link w:val="Heading8"/>
    <w:rsid w:val="00231E7F"/>
    <w:rPr>
      <w:rFonts w:ascii="Times New Roman" w:eastAsia="MS Mincho" w:hAnsi="Times New Roman" w:cs="Times New Roman"/>
      <w:i/>
      <w:iCs/>
      <w:snapToGrid w:val="0"/>
      <w:sz w:val="24"/>
      <w:szCs w:val="24"/>
      <w:lang w:val="en-GB" w:eastAsia="ja-JP"/>
    </w:rPr>
  </w:style>
  <w:style w:type="character" w:customStyle="1" w:styleId="Heading9Char">
    <w:name w:val="Heading 9 Char"/>
    <w:basedOn w:val="DefaultParagraphFont"/>
    <w:link w:val="Heading9"/>
    <w:rsid w:val="00231E7F"/>
    <w:rPr>
      <w:rFonts w:ascii="Arial" w:eastAsia="MS Mincho" w:hAnsi="Arial" w:cs="Arial"/>
      <w:snapToGrid w:val="0"/>
      <w:lang w:val="en-GB" w:eastAsia="ja-JP"/>
    </w:rPr>
  </w:style>
  <w:style w:type="paragraph" w:customStyle="1" w:styleId="EMEAEnBodyText">
    <w:name w:val="EMEA En Body Text"/>
    <w:basedOn w:val="Normal"/>
    <w:rsid w:val="00231E7F"/>
    <w:pPr>
      <w:tabs>
        <w:tab w:val="clear" w:pos="567"/>
      </w:tabs>
      <w:spacing w:before="120" w:after="120"/>
      <w:jc w:val="both"/>
    </w:pPr>
    <w:rPr>
      <w:lang w:val="en-US"/>
    </w:rPr>
  </w:style>
  <w:style w:type="character" w:styleId="Hyperlink">
    <w:name w:val="Hyperlink"/>
    <w:rsid w:val="00231E7F"/>
    <w:rPr>
      <w:rFonts w:cs="Times New Roman"/>
      <w:color w:val="0000FF"/>
      <w:u w:val="single"/>
    </w:rPr>
  </w:style>
  <w:style w:type="paragraph" w:styleId="BodyText">
    <w:name w:val="Body Text"/>
    <w:basedOn w:val="Normal"/>
    <w:link w:val="BodyTextChar"/>
    <w:rsid w:val="00231E7F"/>
    <w:pPr>
      <w:numPr>
        <w:ilvl w:val="12"/>
      </w:numPr>
      <w:pBdr>
        <w:top w:val="single" w:sz="6" w:space="1" w:color="C0C0C0"/>
        <w:left w:val="single" w:sz="6" w:space="1" w:color="C0C0C0"/>
        <w:bottom w:val="single" w:sz="6" w:space="1" w:color="C0C0C0"/>
        <w:right w:val="single" w:sz="6" w:space="1" w:color="C0C0C0"/>
        <w:between w:val="single" w:sz="6" w:space="1" w:color="C0C0C0"/>
      </w:pBdr>
      <w:shd w:val="pct25" w:color="00FFFF" w:fill="FFFFFF"/>
      <w:ind w:right="-2"/>
      <w:jc w:val="center"/>
    </w:pPr>
    <w:rPr>
      <w:rFonts w:ascii="Arial" w:hAnsi="Arial" w:cs="Arial"/>
      <w:noProof/>
      <w:lang w:val="et-EE"/>
    </w:rPr>
  </w:style>
  <w:style w:type="character" w:customStyle="1" w:styleId="BodyTextChar">
    <w:name w:val="Body Text Char"/>
    <w:basedOn w:val="DefaultParagraphFont"/>
    <w:link w:val="BodyText"/>
    <w:rsid w:val="00231E7F"/>
    <w:rPr>
      <w:rFonts w:ascii="Arial" w:eastAsia="MS Mincho" w:hAnsi="Arial" w:cs="Arial"/>
      <w:noProof/>
      <w:snapToGrid w:val="0"/>
      <w:szCs w:val="20"/>
      <w:shd w:val="pct25" w:color="00FFFF" w:fill="FFFFFF"/>
      <w:lang w:val="et-EE" w:eastAsia="ja-JP"/>
    </w:rPr>
  </w:style>
  <w:style w:type="paragraph" w:customStyle="1" w:styleId="Indent1">
    <w:name w:val="Indent1"/>
    <w:basedOn w:val="Normal"/>
    <w:rsid w:val="00231E7F"/>
    <w:pPr>
      <w:tabs>
        <w:tab w:val="clear" w:pos="567"/>
      </w:tabs>
      <w:spacing w:after="120" w:line="300" w:lineRule="atLeast"/>
      <w:ind w:left="709"/>
    </w:pPr>
    <w:rPr>
      <w:rFonts w:ascii="Arial" w:hAnsi="Arial"/>
    </w:rPr>
  </w:style>
  <w:style w:type="character" w:customStyle="1" w:styleId="tw4winMark">
    <w:name w:val="tw4winMark"/>
    <w:rsid w:val="00231E7F"/>
    <w:rPr>
      <w:rFonts w:ascii="Courier New" w:hAnsi="Courier New"/>
      <w:vanish/>
      <w:color w:val="800080"/>
      <w:sz w:val="24"/>
      <w:vertAlign w:val="subscript"/>
    </w:rPr>
  </w:style>
  <w:style w:type="paragraph" w:styleId="Header">
    <w:name w:val="header"/>
    <w:basedOn w:val="Normal"/>
    <w:link w:val="HeaderChar"/>
    <w:rsid w:val="00231E7F"/>
    <w:pPr>
      <w:tabs>
        <w:tab w:val="clear" w:pos="567"/>
        <w:tab w:val="center" w:pos="4320"/>
        <w:tab w:val="right" w:pos="8640"/>
      </w:tabs>
    </w:pPr>
  </w:style>
  <w:style w:type="character" w:customStyle="1" w:styleId="HeaderChar">
    <w:name w:val="Header Char"/>
    <w:basedOn w:val="DefaultParagraphFont"/>
    <w:link w:val="Header"/>
    <w:rsid w:val="00231E7F"/>
    <w:rPr>
      <w:rFonts w:ascii="Times New Roman" w:eastAsia="MS Mincho" w:hAnsi="Times New Roman" w:cs="Times New Roman"/>
      <w:snapToGrid w:val="0"/>
      <w:szCs w:val="20"/>
      <w:lang w:val="en-GB" w:eastAsia="ja-JP"/>
    </w:rPr>
  </w:style>
  <w:style w:type="character" w:styleId="PageNumber">
    <w:name w:val="page number"/>
    <w:rsid w:val="00231E7F"/>
    <w:rPr>
      <w:rFonts w:cs="Times New Roman"/>
    </w:rPr>
  </w:style>
  <w:style w:type="paragraph" w:styleId="BodyText2">
    <w:name w:val="Body Text 2"/>
    <w:basedOn w:val="Normal"/>
    <w:link w:val="BodyText2Char"/>
    <w:rsid w:val="00231E7F"/>
    <w:pPr>
      <w:numPr>
        <w:ilvl w:val="12"/>
      </w:numPr>
      <w:pBdr>
        <w:top w:val="single" w:sz="6" w:space="1" w:color="C0C0C0"/>
        <w:left w:val="single" w:sz="6" w:space="1" w:color="C0C0C0"/>
        <w:bottom w:val="single" w:sz="6" w:space="1" w:color="C0C0C0"/>
        <w:right w:val="single" w:sz="6" w:space="1" w:color="C0C0C0"/>
        <w:between w:val="single" w:sz="6" w:space="1" w:color="C0C0C0"/>
      </w:pBdr>
      <w:shd w:val="pct25" w:color="FFFF00" w:fill="FFFFFF"/>
      <w:ind w:right="-2"/>
      <w:jc w:val="both"/>
    </w:pPr>
    <w:rPr>
      <w:rFonts w:ascii="Arial" w:hAnsi="Arial" w:cs="Arial"/>
      <w:lang w:val="et-EE"/>
    </w:rPr>
  </w:style>
  <w:style w:type="character" w:customStyle="1" w:styleId="BodyText2Char">
    <w:name w:val="Body Text 2 Char"/>
    <w:basedOn w:val="DefaultParagraphFont"/>
    <w:link w:val="BodyText2"/>
    <w:rsid w:val="00231E7F"/>
    <w:rPr>
      <w:rFonts w:ascii="Arial" w:eastAsia="MS Mincho" w:hAnsi="Arial" w:cs="Arial"/>
      <w:snapToGrid w:val="0"/>
      <w:szCs w:val="20"/>
      <w:shd w:val="pct25" w:color="FFFF00" w:fill="FFFFFF"/>
      <w:lang w:val="et-EE" w:eastAsia="ja-JP"/>
    </w:rPr>
  </w:style>
  <w:style w:type="character" w:styleId="CommentReference">
    <w:name w:val="annotation reference"/>
    <w:semiHidden/>
    <w:rsid w:val="00231E7F"/>
    <w:rPr>
      <w:rFonts w:cs="Times New Roman"/>
      <w:sz w:val="16"/>
      <w:szCs w:val="16"/>
    </w:rPr>
  </w:style>
  <w:style w:type="paragraph" w:styleId="CommentText">
    <w:name w:val="annotation text"/>
    <w:basedOn w:val="Normal"/>
    <w:link w:val="CommentTextChar"/>
    <w:semiHidden/>
    <w:rsid w:val="00231E7F"/>
    <w:rPr>
      <w:sz w:val="20"/>
    </w:rPr>
  </w:style>
  <w:style w:type="character" w:customStyle="1" w:styleId="CommentTextChar">
    <w:name w:val="Comment Text Char"/>
    <w:basedOn w:val="DefaultParagraphFont"/>
    <w:link w:val="CommentText"/>
    <w:semiHidden/>
    <w:rsid w:val="00231E7F"/>
    <w:rPr>
      <w:rFonts w:ascii="Times New Roman" w:eastAsia="MS Mincho" w:hAnsi="Times New Roman" w:cs="Times New Roman"/>
      <w:snapToGrid w:val="0"/>
      <w:sz w:val="20"/>
      <w:szCs w:val="20"/>
      <w:lang w:val="en-GB" w:eastAsia="ja-JP"/>
    </w:rPr>
  </w:style>
  <w:style w:type="paragraph" w:styleId="CommentSubject">
    <w:name w:val="annotation subject"/>
    <w:basedOn w:val="CommentText"/>
    <w:next w:val="CommentText"/>
    <w:link w:val="CommentSubjectChar"/>
    <w:rsid w:val="00231E7F"/>
    <w:rPr>
      <w:b/>
      <w:bCs/>
    </w:rPr>
  </w:style>
  <w:style w:type="character" w:customStyle="1" w:styleId="CommentSubjectChar">
    <w:name w:val="Comment Subject Char"/>
    <w:basedOn w:val="CommentTextChar"/>
    <w:link w:val="CommentSubject"/>
    <w:rsid w:val="00231E7F"/>
    <w:rPr>
      <w:rFonts w:ascii="Times New Roman" w:eastAsia="MS Mincho" w:hAnsi="Times New Roman" w:cs="Times New Roman"/>
      <w:b/>
      <w:bCs/>
      <w:snapToGrid w:val="0"/>
      <w:sz w:val="20"/>
      <w:szCs w:val="20"/>
      <w:lang w:val="en-GB" w:eastAsia="ja-JP"/>
    </w:rPr>
  </w:style>
  <w:style w:type="paragraph" w:styleId="BalloonText">
    <w:name w:val="Balloon Text"/>
    <w:basedOn w:val="Normal"/>
    <w:link w:val="BalloonTextChar"/>
    <w:semiHidden/>
    <w:rsid w:val="00231E7F"/>
    <w:rPr>
      <w:sz w:val="16"/>
      <w:szCs w:val="16"/>
    </w:rPr>
  </w:style>
  <w:style w:type="character" w:customStyle="1" w:styleId="BalloonTextChar">
    <w:name w:val="Balloon Text Char"/>
    <w:basedOn w:val="DefaultParagraphFont"/>
    <w:link w:val="BalloonText"/>
    <w:semiHidden/>
    <w:rsid w:val="00231E7F"/>
    <w:rPr>
      <w:rFonts w:ascii="Times New Roman" w:eastAsia="MS Mincho" w:hAnsi="Times New Roman" w:cs="Times New Roman"/>
      <w:snapToGrid w:val="0"/>
      <w:sz w:val="16"/>
      <w:szCs w:val="16"/>
      <w:lang w:val="en-GB" w:eastAsia="ja-JP"/>
    </w:rPr>
  </w:style>
  <w:style w:type="character" w:customStyle="1" w:styleId="tw4winError">
    <w:name w:val="tw4winError"/>
    <w:rsid w:val="00231E7F"/>
    <w:rPr>
      <w:rFonts w:ascii="Courier New" w:hAnsi="Courier New"/>
      <w:color w:val="00FF00"/>
      <w:sz w:val="40"/>
    </w:rPr>
  </w:style>
  <w:style w:type="character" w:customStyle="1" w:styleId="tw4winTerm">
    <w:name w:val="tw4winTerm"/>
    <w:rsid w:val="00231E7F"/>
    <w:rPr>
      <w:color w:val="0000FF"/>
    </w:rPr>
  </w:style>
  <w:style w:type="character" w:customStyle="1" w:styleId="tw4winPopup">
    <w:name w:val="tw4winPopup"/>
    <w:rsid w:val="00231E7F"/>
    <w:rPr>
      <w:rFonts w:ascii="Courier New" w:hAnsi="Courier New"/>
      <w:noProof/>
      <w:color w:val="008000"/>
    </w:rPr>
  </w:style>
  <w:style w:type="character" w:customStyle="1" w:styleId="tw4winJump">
    <w:name w:val="tw4winJump"/>
    <w:rsid w:val="00231E7F"/>
    <w:rPr>
      <w:rFonts w:ascii="Courier New" w:hAnsi="Courier New"/>
      <w:noProof/>
      <w:color w:val="008080"/>
    </w:rPr>
  </w:style>
  <w:style w:type="character" w:customStyle="1" w:styleId="tw4winExternal">
    <w:name w:val="tw4winExternal"/>
    <w:rsid w:val="00231E7F"/>
    <w:rPr>
      <w:rFonts w:ascii="Courier New" w:hAnsi="Courier New"/>
      <w:noProof/>
      <w:color w:val="808080"/>
    </w:rPr>
  </w:style>
  <w:style w:type="character" w:customStyle="1" w:styleId="tw4winInternal">
    <w:name w:val="tw4winInternal"/>
    <w:rsid w:val="00231E7F"/>
    <w:rPr>
      <w:rFonts w:ascii="Courier New" w:hAnsi="Courier New"/>
      <w:noProof/>
      <w:color w:val="FF0000"/>
    </w:rPr>
  </w:style>
  <w:style w:type="character" w:customStyle="1" w:styleId="DONOTTRANSLATE">
    <w:name w:val="DO_NOT_TRANSLATE"/>
    <w:rsid w:val="00231E7F"/>
    <w:rPr>
      <w:rFonts w:ascii="Courier New" w:hAnsi="Courier New"/>
      <w:noProof/>
      <w:color w:val="800000"/>
    </w:rPr>
  </w:style>
  <w:style w:type="paragraph" w:styleId="Footer">
    <w:name w:val="footer"/>
    <w:basedOn w:val="Normal"/>
    <w:link w:val="FooterChar"/>
    <w:rsid w:val="00231E7F"/>
    <w:pPr>
      <w:tabs>
        <w:tab w:val="clear" w:pos="567"/>
        <w:tab w:val="center" w:pos="4536"/>
        <w:tab w:val="right" w:pos="9072"/>
      </w:tabs>
    </w:pPr>
  </w:style>
  <w:style w:type="character" w:customStyle="1" w:styleId="FooterChar">
    <w:name w:val="Footer Char"/>
    <w:basedOn w:val="DefaultParagraphFont"/>
    <w:link w:val="Footer"/>
    <w:rsid w:val="00231E7F"/>
    <w:rPr>
      <w:rFonts w:ascii="Times New Roman" w:eastAsia="MS Mincho" w:hAnsi="Times New Roman" w:cs="Times New Roman"/>
      <w:snapToGrid w:val="0"/>
      <w:szCs w:val="20"/>
      <w:lang w:val="en-GB" w:eastAsia="ja-JP"/>
    </w:rPr>
  </w:style>
  <w:style w:type="paragraph" w:customStyle="1" w:styleId="EMEANormal">
    <w:name w:val="EMEA Normal"/>
    <w:rsid w:val="00231E7F"/>
    <w:pPr>
      <w:tabs>
        <w:tab w:val="left" w:pos="562"/>
      </w:tabs>
      <w:suppressAutoHyphens/>
      <w:spacing w:after="0" w:line="240" w:lineRule="auto"/>
    </w:pPr>
    <w:rPr>
      <w:rFonts w:ascii="Times New Roman" w:eastAsia="Times New Roman" w:hAnsi="Times New Roman" w:cs="Times New Roman"/>
      <w:szCs w:val="20"/>
    </w:rPr>
  </w:style>
  <w:style w:type="paragraph" w:customStyle="1" w:styleId="Heading11">
    <w:name w:val="Heading 11"/>
    <w:basedOn w:val="Normal"/>
    <w:rsid w:val="00231E7F"/>
    <w:pPr>
      <w:ind w:left="567" w:hanging="567"/>
    </w:pPr>
    <w:rPr>
      <w:b/>
      <w:bCs/>
      <w:noProof/>
      <w:lang w:val="et-EE"/>
    </w:rPr>
  </w:style>
  <w:style w:type="table" w:styleId="TableGrid">
    <w:name w:val="Table Grid"/>
    <w:basedOn w:val="TableNormal"/>
    <w:rsid w:val="00231E7F"/>
    <w:pPr>
      <w:tabs>
        <w:tab w:val="left" w:pos="567"/>
      </w:tabs>
      <w:spacing w:after="0" w:line="260" w:lineRule="exact"/>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231E7F"/>
    <w:pPr>
      <w:tabs>
        <w:tab w:val="clear" w:pos="567"/>
      </w:tabs>
      <w:spacing w:before="100" w:beforeAutospacing="1" w:after="100" w:afterAutospacing="1"/>
    </w:pPr>
    <w:rPr>
      <w:rFonts w:eastAsia="Times New Roman"/>
      <w:snapToGrid/>
      <w:sz w:val="24"/>
      <w:szCs w:val="24"/>
      <w:lang w:val="fi-FI" w:eastAsia="fi-FI"/>
    </w:rPr>
  </w:style>
  <w:style w:type="paragraph" w:customStyle="1" w:styleId="TitleA">
    <w:name w:val="Title A"/>
    <w:basedOn w:val="Normal"/>
    <w:next w:val="Normal"/>
    <w:rsid w:val="00231E7F"/>
    <w:pPr>
      <w:jc w:val="center"/>
    </w:pPr>
    <w:rPr>
      <w:b/>
      <w:lang w:val="et-EE"/>
    </w:rPr>
  </w:style>
  <w:style w:type="paragraph" w:customStyle="1" w:styleId="TitleB">
    <w:name w:val="Title B"/>
    <w:basedOn w:val="Heading11"/>
    <w:next w:val="Normal"/>
    <w:rsid w:val="00231E7F"/>
    <w:pPr>
      <w:keepNext/>
    </w:pPr>
    <w:rPr>
      <w:noProof w:val="0"/>
    </w:rPr>
  </w:style>
  <w:style w:type="paragraph" w:styleId="BlockText">
    <w:name w:val="Block Text"/>
    <w:basedOn w:val="Normal"/>
    <w:rsid w:val="00231E7F"/>
    <w:pPr>
      <w:spacing w:after="120"/>
      <w:ind w:left="1440" w:right="1440"/>
    </w:pPr>
  </w:style>
  <w:style w:type="paragraph" w:styleId="BodyText3">
    <w:name w:val="Body Text 3"/>
    <w:basedOn w:val="Normal"/>
    <w:link w:val="BodyText3Char"/>
    <w:rsid w:val="00231E7F"/>
    <w:pPr>
      <w:spacing w:after="120"/>
    </w:pPr>
    <w:rPr>
      <w:sz w:val="16"/>
      <w:szCs w:val="16"/>
    </w:rPr>
  </w:style>
  <w:style w:type="character" w:customStyle="1" w:styleId="BodyText3Char">
    <w:name w:val="Body Text 3 Char"/>
    <w:basedOn w:val="DefaultParagraphFont"/>
    <w:link w:val="BodyText3"/>
    <w:rsid w:val="00231E7F"/>
    <w:rPr>
      <w:rFonts w:ascii="Times New Roman" w:eastAsia="MS Mincho" w:hAnsi="Times New Roman" w:cs="Times New Roman"/>
      <w:snapToGrid w:val="0"/>
      <w:sz w:val="16"/>
      <w:szCs w:val="16"/>
      <w:lang w:val="en-GB" w:eastAsia="ja-JP"/>
    </w:rPr>
  </w:style>
  <w:style w:type="paragraph" w:styleId="BodyTextFirstIndent">
    <w:name w:val="Body Text First Indent"/>
    <w:basedOn w:val="BodyText"/>
    <w:link w:val="BodyTextFirstIndentChar"/>
    <w:rsid w:val="00231E7F"/>
    <w:pPr>
      <w:numPr>
        <w:ilvl w:val="0"/>
      </w:numPr>
      <w:pBdr>
        <w:top w:val="none" w:sz="0" w:space="0" w:color="auto"/>
        <w:left w:val="none" w:sz="0" w:space="0" w:color="auto"/>
        <w:bottom w:val="none" w:sz="0" w:space="0" w:color="auto"/>
        <w:right w:val="none" w:sz="0" w:space="0" w:color="auto"/>
        <w:between w:val="none" w:sz="0" w:space="0" w:color="auto"/>
      </w:pBdr>
      <w:shd w:val="clear" w:color="auto" w:fill="auto"/>
      <w:spacing w:after="120"/>
      <w:ind w:right="0" w:firstLine="210"/>
      <w:jc w:val="left"/>
    </w:pPr>
    <w:rPr>
      <w:rFonts w:ascii="Times New Roman" w:hAnsi="Times New Roman" w:cs="Times New Roman"/>
      <w:noProof w:val="0"/>
      <w:lang w:val="en-GB"/>
    </w:rPr>
  </w:style>
  <w:style w:type="character" w:customStyle="1" w:styleId="BodyTextFirstIndentChar">
    <w:name w:val="Body Text First Indent Char"/>
    <w:basedOn w:val="BodyTextChar"/>
    <w:link w:val="BodyTextFirstIndent"/>
    <w:rsid w:val="00231E7F"/>
    <w:rPr>
      <w:rFonts w:ascii="Times New Roman" w:eastAsia="MS Mincho" w:hAnsi="Times New Roman" w:cs="Times New Roman"/>
      <w:noProof/>
      <w:snapToGrid w:val="0"/>
      <w:szCs w:val="20"/>
      <w:shd w:val="pct25" w:color="00FFFF" w:fill="FFFFFF"/>
      <w:lang w:val="en-GB" w:eastAsia="ja-JP"/>
    </w:rPr>
  </w:style>
  <w:style w:type="paragraph" w:styleId="BodyTextIndent">
    <w:name w:val="Body Text Indent"/>
    <w:basedOn w:val="Normal"/>
    <w:link w:val="BodyTextIndentChar"/>
    <w:rsid w:val="00231E7F"/>
    <w:pPr>
      <w:spacing w:after="120"/>
      <w:ind w:left="283"/>
    </w:pPr>
  </w:style>
  <w:style w:type="character" w:customStyle="1" w:styleId="BodyTextIndentChar">
    <w:name w:val="Body Text Indent Char"/>
    <w:basedOn w:val="DefaultParagraphFont"/>
    <w:link w:val="BodyTextIndent"/>
    <w:rsid w:val="00231E7F"/>
    <w:rPr>
      <w:rFonts w:ascii="Times New Roman" w:eastAsia="MS Mincho" w:hAnsi="Times New Roman" w:cs="Times New Roman"/>
      <w:snapToGrid w:val="0"/>
      <w:szCs w:val="20"/>
      <w:lang w:val="en-GB" w:eastAsia="ja-JP"/>
    </w:rPr>
  </w:style>
  <w:style w:type="paragraph" w:styleId="BodyTextFirstIndent2">
    <w:name w:val="Body Text First Indent 2"/>
    <w:basedOn w:val="BodyTextIndent"/>
    <w:link w:val="BodyTextFirstIndent2Char"/>
    <w:rsid w:val="00231E7F"/>
    <w:pPr>
      <w:ind w:firstLine="210"/>
    </w:pPr>
  </w:style>
  <w:style w:type="character" w:customStyle="1" w:styleId="BodyTextFirstIndent2Char">
    <w:name w:val="Body Text First Indent 2 Char"/>
    <w:basedOn w:val="BodyTextIndentChar"/>
    <w:link w:val="BodyTextFirstIndent2"/>
    <w:rsid w:val="00231E7F"/>
    <w:rPr>
      <w:rFonts w:ascii="Times New Roman" w:eastAsia="MS Mincho" w:hAnsi="Times New Roman" w:cs="Times New Roman"/>
      <w:snapToGrid w:val="0"/>
      <w:szCs w:val="20"/>
      <w:lang w:val="en-GB" w:eastAsia="ja-JP"/>
    </w:rPr>
  </w:style>
  <w:style w:type="paragraph" w:styleId="BodyTextIndent2">
    <w:name w:val="Body Text Indent 2"/>
    <w:basedOn w:val="Normal"/>
    <w:link w:val="BodyTextIndent2Char"/>
    <w:rsid w:val="00231E7F"/>
    <w:pPr>
      <w:spacing w:after="120" w:line="480" w:lineRule="auto"/>
      <w:ind w:left="283"/>
    </w:pPr>
  </w:style>
  <w:style w:type="character" w:customStyle="1" w:styleId="BodyTextIndent2Char">
    <w:name w:val="Body Text Indent 2 Char"/>
    <w:basedOn w:val="DefaultParagraphFont"/>
    <w:link w:val="BodyTextIndent2"/>
    <w:rsid w:val="00231E7F"/>
    <w:rPr>
      <w:rFonts w:ascii="Times New Roman" w:eastAsia="MS Mincho" w:hAnsi="Times New Roman" w:cs="Times New Roman"/>
      <w:snapToGrid w:val="0"/>
      <w:szCs w:val="20"/>
      <w:lang w:val="en-GB" w:eastAsia="ja-JP"/>
    </w:rPr>
  </w:style>
  <w:style w:type="paragraph" w:styleId="BodyTextIndent3">
    <w:name w:val="Body Text Indent 3"/>
    <w:basedOn w:val="Normal"/>
    <w:link w:val="BodyTextIndent3Char"/>
    <w:rsid w:val="00231E7F"/>
    <w:pPr>
      <w:spacing w:after="120"/>
      <w:ind w:left="283"/>
    </w:pPr>
    <w:rPr>
      <w:sz w:val="16"/>
      <w:szCs w:val="16"/>
    </w:rPr>
  </w:style>
  <w:style w:type="character" w:customStyle="1" w:styleId="BodyTextIndent3Char">
    <w:name w:val="Body Text Indent 3 Char"/>
    <w:basedOn w:val="DefaultParagraphFont"/>
    <w:link w:val="BodyTextIndent3"/>
    <w:rsid w:val="00231E7F"/>
    <w:rPr>
      <w:rFonts w:ascii="Times New Roman" w:eastAsia="MS Mincho" w:hAnsi="Times New Roman" w:cs="Times New Roman"/>
      <w:snapToGrid w:val="0"/>
      <w:sz w:val="16"/>
      <w:szCs w:val="16"/>
      <w:lang w:val="en-GB" w:eastAsia="ja-JP"/>
    </w:rPr>
  </w:style>
  <w:style w:type="paragraph" w:styleId="Caption">
    <w:name w:val="caption"/>
    <w:basedOn w:val="Normal"/>
    <w:next w:val="Normal"/>
    <w:qFormat/>
    <w:rsid w:val="00231E7F"/>
    <w:rPr>
      <w:b/>
      <w:bCs/>
      <w:sz w:val="20"/>
    </w:rPr>
  </w:style>
  <w:style w:type="paragraph" w:styleId="Closing">
    <w:name w:val="Closing"/>
    <w:basedOn w:val="Normal"/>
    <w:link w:val="ClosingChar"/>
    <w:rsid w:val="00231E7F"/>
    <w:pPr>
      <w:ind w:left="4252"/>
    </w:pPr>
  </w:style>
  <w:style w:type="character" w:customStyle="1" w:styleId="ClosingChar">
    <w:name w:val="Closing Char"/>
    <w:basedOn w:val="DefaultParagraphFont"/>
    <w:link w:val="Closing"/>
    <w:rsid w:val="00231E7F"/>
    <w:rPr>
      <w:rFonts w:ascii="Times New Roman" w:eastAsia="MS Mincho" w:hAnsi="Times New Roman" w:cs="Times New Roman"/>
      <w:snapToGrid w:val="0"/>
      <w:szCs w:val="20"/>
      <w:lang w:val="en-GB" w:eastAsia="ja-JP"/>
    </w:rPr>
  </w:style>
  <w:style w:type="paragraph" w:styleId="Date">
    <w:name w:val="Date"/>
    <w:basedOn w:val="Normal"/>
    <w:next w:val="Normal"/>
    <w:link w:val="DateChar"/>
    <w:rsid w:val="00231E7F"/>
  </w:style>
  <w:style w:type="character" w:customStyle="1" w:styleId="DateChar">
    <w:name w:val="Date Char"/>
    <w:basedOn w:val="DefaultParagraphFont"/>
    <w:link w:val="Date"/>
    <w:rsid w:val="00231E7F"/>
    <w:rPr>
      <w:rFonts w:ascii="Times New Roman" w:eastAsia="MS Mincho" w:hAnsi="Times New Roman" w:cs="Times New Roman"/>
      <w:snapToGrid w:val="0"/>
      <w:szCs w:val="20"/>
      <w:lang w:val="en-GB" w:eastAsia="ja-JP"/>
    </w:rPr>
  </w:style>
  <w:style w:type="paragraph" w:styleId="DocumentMap">
    <w:name w:val="Document Map"/>
    <w:basedOn w:val="Normal"/>
    <w:link w:val="DocumentMapChar"/>
    <w:semiHidden/>
    <w:rsid w:val="00231E7F"/>
    <w:pPr>
      <w:shd w:val="clear" w:color="auto" w:fill="000080"/>
    </w:pPr>
    <w:rPr>
      <w:rFonts w:ascii="Tahoma" w:hAnsi="Tahoma" w:cs="Tahoma"/>
      <w:sz w:val="20"/>
    </w:rPr>
  </w:style>
  <w:style w:type="character" w:customStyle="1" w:styleId="DocumentMapChar">
    <w:name w:val="Document Map Char"/>
    <w:basedOn w:val="DefaultParagraphFont"/>
    <w:link w:val="DocumentMap"/>
    <w:semiHidden/>
    <w:rsid w:val="00231E7F"/>
    <w:rPr>
      <w:rFonts w:ascii="Tahoma" w:eastAsia="MS Mincho" w:hAnsi="Tahoma" w:cs="Tahoma"/>
      <w:snapToGrid w:val="0"/>
      <w:sz w:val="20"/>
      <w:szCs w:val="20"/>
      <w:shd w:val="clear" w:color="auto" w:fill="000080"/>
      <w:lang w:val="en-GB" w:eastAsia="ja-JP"/>
    </w:rPr>
  </w:style>
  <w:style w:type="paragraph" w:styleId="E-mailSignature">
    <w:name w:val="E-mail Signature"/>
    <w:basedOn w:val="Normal"/>
    <w:link w:val="E-mailSignatureChar"/>
    <w:rsid w:val="00231E7F"/>
  </w:style>
  <w:style w:type="character" w:customStyle="1" w:styleId="E-mailSignatureChar">
    <w:name w:val="E-mail Signature Char"/>
    <w:basedOn w:val="DefaultParagraphFont"/>
    <w:link w:val="E-mailSignature"/>
    <w:rsid w:val="00231E7F"/>
    <w:rPr>
      <w:rFonts w:ascii="Times New Roman" w:eastAsia="MS Mincho" w:hAnsi="Times New Roman" w:cs="Times New Roman"/>
      <w:snapToGrid w:val="0"/>
      <w:szCs w:val="20"/>
      <w:lang w:val="en-GB" w:eastAsia="ja-JP"/>
    </w:rPr>
  </w:style>
  <w:style w:type="paragraph" w:styleId="EndnoteText">
    <w:name w:val="endnote text"/>
    <w:basedOn w:val="Normal"/>
    <w:link w:val="EndnoteTextChar"/>
    <w:semiHidden/>
    <w:rsid w:val="00231E7F"/>
    <w:rPr>
      <w:sz w:val="20"/>
    </w:rPr>
  </w:style>
  <w:style w:type="character" w:customStyle="1" w:styleId="EndnoteTextChar">
    <w:name w:val="Endnote Text Char"/>
    <w:basedOn w:val="DefaultParagraphFont"/>
    <w:link w:val="EndnoteText"/>
    <w:semiHidden/>
    <w:rsid w:val="00231E7F"/>
    <w:rPr>
      <w:rFonts w:ascii="Times New Roman" w:eastAsia="MS Mincho" w:hAnsi="Times New Roman" w:cs="Times New Roman"/>
      <w:snapToGrid w:val="0"/>
      <w:sz w:val="20"/>
      <w:szCs w:val="20"/>
      <w:lang w:val="en-GB" w:eastAsia="ja-JP"/>
    </w:rPr>
  </w:style>
  <w:style w:type="paragraph" w:styleId="EnvelopeAddress">
    <w:name w:val="envelope address"/>
    <w:basedOn w:val="Normal"/>
    <w:rsid w:val="00231E7F"/>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231E7F"/>
    <w:rPr>
      <w:rFonts w:ascii="Arial" w:hAnsi="Arial" w:cs="Arial"/>
      <w:sz w:val="20"/>
    </w:rPr>
  </w:style>
  <w:style w:type="paragraph" w:styleId="FootnoteText">
    <w:name w:val="footnote text"/>
    <w:basedOn w:val="Normal"/>
    <w:link w:val="FootnoteTextChar"/>
    <w:semiHidden/>
    <w:rsid w:val="00231E7F"/>
    <w:rPr>
      <w:sz w:val="20"/>
    </w:rPr>
  </w:style>
  <w:style w:type="character" w:customStyle="1" w:styleId="FootnoteTextChar">
    <w:name w:val="Footnote Text Char"/>
    <w:basedOn w:val="DefaultParagraphFont"/>
    <w:link w:val="FootnoteText"/>
    <w:semiHidden/>
    <w:rsid w:val="00231E7F"/>
    <w:rPr>
      <w:rFonts w:ascii="Times New Roman" w:eastAsia="MS Mincho" w:hAnsi="Times New Roman" w:cs="Times New Roman"/>
      <w:snapToGrid w:val="0"/>
      <w:sz w:val="20"/>
      <w:szCs w:val="20"/>
      <w:lang w:val="en-GB" w:eastAsia="ja-JP"/>
    </w:rPr>
  </w:style>
  <w:style w:type="paragraph" w:styleId="HTMLAddress">
    <w:name w:val="HTML Address"/>
    <w:basedOn w:val="Normal"/>
    <w:link w:val="HTMLAddressChar"/>
    <w:rsid w:val="00231E7F"/>
    <w:rPr>
      <w:i/>
      <w:iCs/>
    </w:rPr>
  </w:style>
  <w:style w:type="character" w:customStyle="1" w:styleId="HTMLAddressChar">
    <w:name w:val="HTML Address Char"/>
    <w:basedOn w:val="DefaultParagraphFont"/>
    <w:link w:val="HTMLAddress"/>
    <w:rsid w:val="00231E7F"/>
    <w:rPr>
      <w:rFonts w:ascii="Times New Roman" w:eastAsia="MS Mincho" w:hAnsi="Times New Roman" w:cs="Times New Roman"/>
      <w:i/>
      <w:iCs/>
      <w:snapToGrid w:val="0"/>
      <w:szCs w:val="20"/>
      <w:lang w:val="en-GB" w:eastAsia="ja-JP"/>
    </w:rPr>
  </w:style>
  <w:style w:type="paragraph" w:styleId="HTMLPreformatted">
    <w:name w:val="HTML Preformatted"/>
    <w:basedOn w:val="Normal"/>
    <w:link w:val="HTMLPreformattedChar"/>
    <w:rsid w:val="00231E7F"/>
    <w:rPr>
      <w:rFonts w:ascii="Courier New" w:hAnsi="Courier New" w:cs="Courier New"/>
      <w:sz w:val="20"/>
    </w:rPr>
  </w:style>
  <w:style w:type="character" w:customStyle="1" w:styleId="HTMLPreformattedChar">
    <w:name w:val="HTML Preformatted Char"/>
    <w:basedOn w:val="DefaultParagraphFont"/>
    <w:link w:val="HTMLPreformatted"/>
    <w:rsid w:val="00231E7F"/>
    <w:rPr>
      <w:rFonts w:ascii="Courier New" w:eastAsia="MS Mincho" w:hAnsi="Courier New" w:cs="Courier New"/>
      <w:snapToGrid w:val="0"/>
      <w:sz w:val="20"/>
      <w:szCs w:val="20"/>
      <w:lang w:val="en-GB" w:eastAsia="ja-JP"/>
    </w:rPr>
  </w:style>
  <w:style w:type="paragraph" w:styleId="Index1">
    <w:name w:val="index 1"/>
    <w:basedOn w:val="Normal"/>
    <w:next w:val="Normal"/>
    <w:autoRedefine/>
    <w:semiHidden/>
    <w:rsid w:val="00231E7F"/>
    <w:pPr>
      <w:tabs>
        <w:tab w:val="clear" w:pos="567"/>
      </w:tabs>
      <w:ind w:left="220" w:hanging="220"/>
    </w:pPr>
  </w:style>
  <w:style w:type="paragraph" w:styleId="Index2">
    <w:name w:val="index 2"/>
    <w:basedOn w:val="Normal"/>
    <w:next w:val="Normal"/>
    <w:autoRedefine/>
    <w:semiHidden/>
    <w:rsid w:val="00231E7F"/>
    <w:pPr>
      <w:tabs>
        <w:tab w:val="clear" w:pos="567"/>
      </w:tabs>
      <w:ind w:left="440" w:hanging="220"/>
    </w:pPr>
  </w:style>
  <w:style w:type="paragraph" w:styleId="Index3">
    <w:name w:val="index 3"/>
    <w:basedOn w:val="Normal"/>
    <w:next w:val="Normal"/>
    <w:autoRedefine/>
    <w:semiHidden/>
    <w:rsid w:val="00231E7F"/>
    <w:pPr>
      <w:tabs>
        <w:tab w:val="clear" w:pos="567"/>
      </w:tabs>
      <w:ind w:left="660" w:hanging="220"/>
    </w:pPr>
  </w:style>
  <w:style w:type="paragraph" w:styleId="Index4">
    <w:name w:val="index 4"/>
    <w:basedOn w:val="Normal"/>
    <w:next w:val="Normal"/>
    <w:autoRedefine/>
    <w:semiHidden/>
    <w:rsid w:val="00231E7F"/>
    <w:pPr>
      <w:tabs>
        <w:tab w:val="clear" w:pos="567"/>
      </w:tabs>
      <w:ind w:left="880" w:hanging="220"/>
    </w:pPr>
  </w:style>
  <w:style w:type="paragraph" w:styleId="Index5">
    <w:name w:val="index 5"/>
    <w:basedOn w:val="Normal"/>
    <w:next w:val="Normal"/>
    <w:autoRedefine/>
    <w:semiHidden/>
    <w:rsid w:val="00231E7F"/>
    <w:pPr>
      <w:tabs>
        <w:tab w:val="clear" w:pos="567"/>
      </w:tabs>
      <w:ind w:left="1100" w:hanging="220"/>
    </w:pPr>
  </w:style>
  <w:style w:type="paragraph" w:styleId="Index6">
    <w:name w:val="index 6"/>
    <w:basedOn w:val="Normal"/>
    <w:next w:val="Normal"/>
    <w:autoRedefine/>
    <w:semiHidden/>
    <w:rsid w:val="00231E7F"/>
    <w:pPr>
      <w:tabs>
        <w:tab w:val="clear" w:pos="567"/>
      </w:tabs>
      <w:ind w:left="1320" w:hanging="220"/>
    </w:pPr>
  </w:style>
  <w:style w:type="paragraph" w:styleId="Index7">
    <w:name w:val="index 7"/>
    <w:basedOn w:val="Normal"/>
    <w:next w:val="Normal"/>
    <w:autoRedefine/>
    <w:semiHidden/>
    <w:rsid w:val="00231E7F"/>
    <w:pPr>
      <w:tabs>
        <w:tab w:val="clear" w:pos="567"/>
      </w:tabs>
      <w:ind w:left="1540" w:hanging="220"/>
    </w:pPr>
  </w:style>
  <w:style w:type="paragraph" w:styleId="Index8">
    <w:name w:val="index 8"/>
    <w:basedOn w:val="Normal"/>
    <w:next w:val="Normal"/>
    <w:autoRedefine/>
    <w:semiHidden/>
    <w:rsid w:val="00231E7F"/>
    <w:pPr>
      <w:tabs>
        <w:tab w:val="clear" w:pos="567"/>
      </w:tabs>
      <w:ind w:left="1760" w:hanging="220"/>
    </w:pPr>
  </w:style>
  <w:style w:type="paragraph" w:styleId="Index9">
    <w:name w:val="index 9"/>
    <w:basedOn w:val="Normal"/>
    <w:next w:val="Normal"/>
    <w:autoRedefine/>
    <w:semiHidden/>
    <w:rsid w:val="00231E7F"/>
    <w:pPr>
      <w:tabs>
        <w:tab w:val="clear" w:pos="567"/>
      </w:tabs>
      <w:ind w:left="1980" w:hanging="220"/>
    </w:pPr>
  </w:style>
  <w:style w:type="paragraph" w:styleId="IndexHeading">
    <w:name w:val="index heading"/>
    <w:basedOn w:val="Normal"/>
    <w:next w:val="Index1"/>
    <w:semiHidden/>
    <w:rsid w:val="00231E7F"/>
    <w:rPr>
      <w:rFonts w:ascii="Arial" w:hAnsi="Arial" w:cs="Arial"/>
      <w:b/>
      <w:bCs/>
    </w:rPr>
  </w:style>
  <w:style w:type="paragraph" w:styleId="List">
    <w:name w:val="List"/>
    <w:basedOn w:val="Normal"/>
    <w:rsid w:val="00231E7F"/>
    <w:pPr>
      <w:ind w:left="283" w:hanging="283"/>
    </w:pPr>
  </w:style>
  <w:style w:type="paragraph" w:styleId="List2">
    <w:name w:val="List 2"/>
    <w:basedOn w:val="Normal"/>
    <w:rsid w:val="00231E7F"/>
    <w:pPr>
      <w:ind w:left="566" w:hanging="283"/>
    </w:pPr>
  </w:style>
  <w:style w:type="paragraph" w:styleId="List3">
    <w:name w:val="List 3"/>
    <w:basedOn w:val="Normal"/>
    <w:rsid w:val="00231E7F"/>
    <w:pPr>
      <w:ind w:left="849" w:hanging="283"/>
    </w:pPr>
  </w:style>
  <w:style w:type="paragraph" w:styleId="List4">
    <w:name w:val="List 4"/>
    <w:basedOn w:val="Normal"/>
    <w:rsid w:val="00231E7F"/>
    <w:pPr>
      <w:ind w:left="1132" w:hanging="283"/>
    </w:pPr>
  </w:style>
  <w:style w:type="paragraph" w:styleId="List5">
    <w:name w:val="List 5"/>
    <w:basedOn w:val="Normal"/>
    <w:rsid w:val="00231E7F"/>
    <w:pPr>
      <w:ind w:left="1415" w:hanging="283"/>
    </w:pPr>
  </w:style>
  <w:style w:type="paragraph" w:styleId="ListBullet">
    <w:name w:val="List Bullet"/>
    <w:basedOn w:val="Normal"/>
    <w:rsid w:val="00231E7F"/>
    <w:pPr>
      <w:numPr>
        <w:numId w:val="2"/>
      </w:numPr>
    </w:pPr>
  </w:style>
  <w:style w:type="paragraph" w:styleId="ListBullet2">
    <w:name w:val="List Bullet 2"/>
    <w:basedOn w:val="Normal"/>
    <w:rsid w:val="00231E7F"/>
    <w:pPr>
      <w:numPr>
        <w:numId w:val="3"/>
      </w:numPr>
    </w:pPr>
  </w:style>
  <w:style w:type="paragraph" w:styleId="ListBullet3">
    <w:name w:val="List Bullet 3"/>
    <w:basedOn w:val="Normal"/>
    <w:rsid w:val="00231E7F"/>
    <w:pPr>
      <w:numPr>
        <w:numId w:val="4"/>
      </w:numPr>
    </w:pPr>
  </w:style>
  <w:style w:type="paragraph" w:styleId="ListBullet4">
    <w:name w:val="List Bullet 4"/>
    <w:basedOn w:val="Normal"/>
    <w:rsid w:val="00231E7F"/>
    <w:pPr>
      <w:numPr>
        <w:numId w:val="5"/>
      </w:numPr>
    </w:pPr>
  </w:style>
  <w:style w:type="paragraph" w:styleId="ListBullet5">
    <w:name w:val="List Bullet 5"/>
    <w:basedOn w:val="Normal"/>
    <w:rsid w:val="00231E7F"/>
    <w:pPr>
      <w:numPr>
        <w:numId w:val="6"/>
      </w:numPr>
    </w:pPr>
  </w:style>
  <w:style w:type="paragraph" w:styleId="ListContinue">
    <w:name w:val="List Continue"/>
    <w:basedOn w:val="Normal"/>
    <w:rsid w:val="00231E7F"/>
    <w:pPr>
      <w:spacing w:after="120"/>
      <w:ind w:left="283"/>
    </w:pPr>
  </w:style>
  <w:style w:type="paragraph" w:styleId="ListContinue2">
    <w:name w:val="List Continue 2"/>
    <w:basedOn w:val="Normal"/>
    <w:rsid w:val="00231E7F"/>
    <w:pPr>
      <w:spacing w:after="120"/>
      <w:ind w:left="566"/>
    </w:pPr>
  </w:style>
  <w:style w:type="paragraph" w:styleId="ListContinue3">
    <w:name w:val="List Continue 3"/>
    <w:basedOn w:val="Normal"/>
    <w:rsid w:val="00231E7F"/>
    <w:pPr>
      <w:spacing w:after="120"/>
      <w:ind w:left="849"/>
    </w:pPr>
  </w:style>
  <w:style w:type="paragraph" w:styleId="ListContinue4">
    <w:name w:val="List Continue 4"/>
    <w:basedOn w:val="Normal"/>
    <w:rsid w:val="00231E7F"/>
    <w:pPr>
      <w:spacing w:after="120"/>
      <w:ind w:left="1132"/>
    </w:pPr>
  </w:style>
  <w:style w:type="paragraph" w:styleId="ListContinue5">
    <w:name w:val="List Continue 5"/>
    <w:basedOn w:val="Normal"/>
    <w:rsid w:val="00231E7F"/>
    <w:pPr>
      <w:spacing w:after="120"/>
      <w:ind w:left="1415"/>
    </w:pPr>
  </w:style>
  <w:style w:type="paragraph" w:styleId="ListNumber">
    <w:name w:val="List Number"/>
    <w:basedOn w:val="Normal"/>
    <w:rsid w:val="00231E7F"/>
    <w:pPr>
      <w:numPr>
        <w:numId w:val="7"/>
      </w:numPr>
    </w:pPr>
  </w:style>
  <w:style w:type="paragraph" w:styleId="ListNumber2">
    <w:name w:val="List Number 2"/>
    <w:basedOn w:val="Normal"/>
    <w:rsid w:val="00231E7F"/>
    <w:pPr>
      <w:numPr>
        <w:numId w:val="8"/>
      </w:numPr>
    </w:pPr>
  </w:style>
  <w:style w:type="paragraph" w:styleId="ListNumber3">
    <w:name w:val="List Number 3"/>
    <w:basedOn w:val="Normal"/>
    <w:rsid w:val="00231E7F"/>
    <w:pPr>
      <w:numPr>
        <w:numId w:val="9"/>
      </w:numPr>
    </w:pPr>
  </w:style>
  <w:style w:type="paragraph" w:styleId="ListNumber4">
    <w:name w:val="List Number 4"/>
    <w:basedOn w:val="Normal"/>
    <w:rsid w:val="00231E7F"/>
    <w:pPr>
      <w:numPr>
        <w:numId w:val="10"/>
      </w:numPr>
    </w:pPr>
  </w:style>
  <w:style w:type="paragraph" w:styleId="ListNumber5">
    <w:name w:val="List Number 5"/>
    <w:basedOn w:val="Normal"/>
    <w:rsid w:val="00231E7F"/>
    <w:pPr>
      <w:numPr>
        <w:numId w:val="11"/>
      </w:numPr>
    </w:pPr>
  </w:style>
  <w:style w:type="paragraph" w:styleId="MacroText">
    <w:name w:val="macro"/>
    <w:link w:val="MacroTextChar"/>
    <w:semiHidden/>
    <w:rsid w:val="00231E7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MS Mincho" w:hAnsi="Courier New" w:cs="Courier New"/>
      <w:snapToGrid w:val="0"/>
      <w:sz w:val="20"/>
      <w:szCs w:val="20"/>
      <w:lang w:val="en-GB" w:eastAsia="ja-JP"/>
    </w:rPr>
  </w:style>
  <w:style w:type="character" w:customStyle="1" w:styleId="MacroTextChar">
    <w:name w:val="Macro Text Char"/>
    <w:basedOn w:val="DefaultParagraphFont"/>
    <w:link w:val="MacroText"/>
    <w:semiHidden/>
    <w:rsid w:val="00231E7F"/>
    <w:rPr>
      <w:rFonts w:ascii="Courier New" w:eastAsia="MS Mincho" w:hAnsi="Courier New" w:cs="Courier New"/>
      <w:snapToGrid w:val="0"/>
      <w:sz w:val="20"/>
      <w:szCs w:val="20"/>
      <w:lang w:val="en-GB" w:eastAsia="ja-JP"/>
    </w:rPr>
  </w:style>
  <w:style w:type="paragraph" w:styleId="MessageHeader">
    <w:name w:val="Message Header"/>
    <w:basedOn w:val="Normal"/>
    <w:link w:val="MessageHeaderChar"/>
    <w:rsid w:val="00231E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rsid w:val="00231E7F"/>
    <w:rPr>
      <w:rFonts w:ascii="Arial" w:eastAsia="MS Mincho" w:hAnsi="Arial" w:cs="Arial"/>
      <w:snapToGrid w:val="0"/>
      <w:sz w:val="24"/>
      <w:szCs w:val="24"/>
      <w:shd w:val="pct20" w:color="auto" w:fill="auto"/>
      <w:lang w:val="en-GB" w:eastAsia="ja-JP"/>
    </w:rPr>
  </w:style>
  <w:style w:type="paragraph" w:styleId="NormalIndent">
    <w:name w:val="Normal Indent"/>
    <w:basedOn w:val="Normal"/>
    <w:rsid w:val="00231E7F"/>
    <w:pPr>
      <w:ind w:left="720"/>
    </w:pPr>
  </w:style>
  <w:style w:type="paragraph" w:styleId="NoteHeading">
    <w:name w:val="Note Heading"/>
    <w:basedOn w:val="Normal"/>
    <w:next w:val="Normal"/>
    <w:link w:val="NoteHeadingChar"/>
    <w:rsid w:val="00231E7F"/>
  </w:style>
  <w:style w:type="character" w:customStyle="1" w:styleId="NoteHeadingChar">
    <w:name w:val="Note Heading Char"/>
    <w:basedOn w:val="DefaultParagraphFont"/>
    <w:link w:val="NoteHeading"/>
    <w:rsid w:val="00231E7F"/>
    <w:rPr>
      <w:rFonts w:ascii="Times New Roman" w:eastAsia="MS Mincho" w:hAnsi="Times New Roman" w:cs="Times New Roman"/>
      <w:snapToGrid w:val="0"/>
      <w:szCs w:val="20"/>
      <w:lang w:val="en-GB" w:eastAsia="ja-JP"/>
    </w:rPr>
  </w:style>
  <w:style w:type="paragraph" w:styleId="PlainText">
    <w:name w:val="Plain Text"/>
    <w:basedOn w:val="Normal"/>
    <w:link w:val="PlainTextChar"/>
    <w:rsid w:val="00231E7F"/>
    <w:rPr>
      <w:rFonts w:ascii="Courier New" w:hAnsi="Courier New" w:cs="Courier New"/>
      <w:sz w:val="20"/>
    </w:rPr>
  </w:style>
  <w:style w:type="character" w:customStyle="1" w:styleId="PlainTextChar">
    <w:name w:val="Plain Text Char"/>
    <w:basedOn w:val="DefaultParagraphFont"/>
    <w:link w:val="PlainText"/>
    <w:rsid w:val="00231E7F"/>
    <w:rPr>
      <w:rFonts w:ascii="Courier New" w:eastAsia="MS Mincho" w:hAnsi="Courier New" w:cs="Courier New"/>
      <w:snapToGrid w:val="0"/>
      <w:sz w:val="20"/>
      <w:szCs w:val="20"/>
      <w:lang w:val="en-GB" w:eastAsia="ja-JP"/>
    </w:rPr>
  </w:style>
  <w:style w:type="paragraph" w:styleId="Salutation">
    <w:name w:val="Salutation"/>
    <w:basedOn w:val="Normal"/>
    <w:next w:val="Normal"/>
    <w:link w:val="SalutationChar"/>
    <w:rsid w:val="00231E7F"/>
  </w:style>
  <w:style w:type="character" w:customStyle="1" w:styleId="SalutationChar">
    <w:name w:val="Salutation Char"/>
    <w:basedOn w:val="DefaultParagraphFont"/>
    <w:link w:val="Salutation"/>
    <w:rsid w:val="00231E7F"/>
    <w:rPr>
      <w:rFonts w:ascii="Times New Roman" w:eastAsia="MS Mincho" w:hAnsi="Times New Roman" w:cs="Times New Roman"/>
      <w:snapToGrid w:val="0"/>
      <w:szCs w:val="20"/>
      <w:lang w:val="en-GB" w:eastAsia="ja-JP"/>
    </w:rPr>
  </w:style>
  <w:style w:type="paragraph" w:styleId="Signature">
    <w:name w:val="Signature"/>
    <w:basedOn w:val="Normal"/>
    <w:link w:val="SignatureChar"/>
    <w:rsid w:val="00231E7F"/>
    <w:pPr>
      <w:ind w:left="4252"/>
    </w:pPr>
  </w:style>
  <w:style w:type="character" w:customStyle="1" w:styleId="SignatureChar">
    <w:name w:val="Signature Char"/>
    <w:basedOn w:val="DefaultParagraphFont"/>
    <w:link w:val="Signature"/>
    <w:rsid w:val="00231E7F"/>
    <w:rPr>
      <w:rFonts w:ascii="Times New Roman" w:eastAsia="MS Mincho" w:hAnsi="Times New Roman" w:cs="Times New Roman"/>
      <w:snapToGrid w:val="0"/>
      <w:szCs w:val="20"/>
      <w:lang w:val="en-GB" w:eastAsia="ja-JP"/>
    </w:rPr>
  </w:style>
  <w:style w:type="paragraph" w:styleId="Subtitle">
    <w:name w:val="Subtitle"/>
    <w:basedOn w:val="Normal"/>
    <w:link w:val="SubtitleChar"/>
    <w:qFormat/>
    <w:rsid w:val="00231E7F"/>
    <w:pPr>
      <w:spacing w:after="60"/>
      <w:jc w:val="center"/>
      <w:outlineLvl w:val="1"/>
    </w:pPr>
    <w:rPr>
      <w:rFonts w:ascii="Arial" w:hAnsi="Arial" w:cs="Arial"/>
      <w:sz w:val="24"/>
      <w:szCs w:val="24"/>
    </w:rPr>
  </w:style>
  <w:style w:type="character" w:customStyle="1" w:styleId="SubtitleChar">
    <w:name w:val="Subtitle Char"/>
    <w:basedOn w:val="DefaultParagraphFont"/>
    <w:link w:val="Subtitle"/>
    <w:rsid w:val="00231E7F"/>
    <w:rPr>
      <w:rFonts w:ascii="Arial" w:eastAsia="MS Mincho" w:hAnsi="Arial" w:cs="Arial"/>
      <w:snapToGrid w:val="0"/>
      <w:sz w:val="24"/>
      <w:szCs w:val="24"/>
      <w:lang w:val="en-GB" w:eastAsia="ja-JP"/>
    </w:rPr>
  </w:style>
  <w:style w:type="paragraph" w:styleId="TableofAuthorities">
    <w:name w:val="table of authorities"/>
    <w:basedOn w:val="Normal"/>
    <w:next w:val="Normal"/>
    <w:semiHidden/>
    <w:rsid w:val="00231E7F"/>
    <w:pPr>
      <w:tabs>
        <w:tab w:val="clear" w:pos="567"/>
      </w:tabs>
      <w:ind w:left="220" w:hanging="220"/>
    </w:pPr>
  </w:style>
  <w:style w:type="paragraph" w:styleId="TableofFigures">
    <w:name w:val="table of figures"/>
    <w:basedOn w:val="Normal"/>
    <w:next w:val="Normal"/>
    <w:semiHidden/>
    <w:rsid w:val="00231E7F"/>
    <w:pPr>
      <w:tabs>
        <w:tab w:val="clear" w:pos="567"/>
      </w:tabs>
    </w:pPr>
  </w:style>
  <w:style w:type="paragraph" w:styleId="Title">
    <w:name w:val="Title"/>
    <w:basedOn w:val="Normal"/>
    <w:link w:val="TitleChar"/>
    <w:qFormat/>
    <w:rsid w:val="00231E7F"/>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231E7F"/>
    <w:rPr>
      <w:rFonts w:ascii="Arial" w:eastAsia="MS Mincho" w:hAnsi="Arial" w:cs="Arial"/>
      <w:b/>
      <w:bCs/>
      <w:snapToGrid w:val="0"/>
      <w:kern w:val="28"/>
      <w:sz w:val="32"/>
      <w:szCs w:val="32"/>
      <w:lang w:val="en-GB" w:eastAsia="ja-JP"/>
    </w:rPr>
  </w:style>
  <w:style w:type="paragraph" w:styleId="TOAHeading">
    <w:name w:val="toa heading"/>
    <w:basedOn w:val="Normal"/>
    <w:next w:val="Normal"/>
    <w:semiHidden/>
    <w:rsid w:val="00231E7F"/>
    <w:pPr>
      <w:spacing w:before="120"/>
    </w:pPr>
    <w:rPr>
      <w:rFonts w:ascii="Arial" w:hAnsi="Arial" w:cs="Arial"/>
      <w:b/>
      <w:bCs/>
      <w:sz w:val="24"/>
      <w:szCs w:val="24"/>
    </w:rPr>
  </w:style>
  <w:style w:type="paragraph" w:styleId="TOC1">
    <w:name w:val="toc 1"/>
    <w:basedOn w:val="Normal"/>
    <w:next w:val="Normal"/>
    <w:autoRedefine/>
    <w:semiHidden/>
    <w:rsid w:val="00231E7F"/>
    <w:pPr>
      <w:tabs>
        <w:tab w:val="clear" w:pos="567"/>
      </w:tabs>
    </w:pPr>
  </w:style>
  <w:style w:type="paragraph" w:styleId="TOC2">
    <w:name w:val="toc 2"/>
    <w:basedOn w:val="Normal"/>
    <w:next w:val="Normal"/>
    <w:autoRedefine/>
    <w:semiHidden/>
    <w:rsid w:val="00231E7F"/>
    <w:pPr>
      <w:tabs>
        <w:tab w:val="clear" w:pos="567"/>
      </w:tabs>
      <w:ind w:left="220"/>
    </w:pPr>
  </w:style>
  <w:style w:type="paragraph" w:styleId="TOC3">
    <w:name w:val="toc 3"/>
    <w:basedOn w:val="Normal"/>
    <w:next w:val="Normal"/>
    <w:autoRedefine/>
    <w:semiHidden/>
    <w:rsid w:val="00231E7F"/>
    <w:pPr>
      <w:tabs>
        <w:tab w:val="clear" w:pos="567"/>
      </w:tabs>
      <w:ind w:left="440"/>
    </w:pPr>
  </w:style>
  <w:style w:type="paragraph" w:styleId="TOC4">
    <w:name w:val="toc 4"/>
    <w:basedOn w:val="Normal"/>
    <w:next w:val="Normal"/>
    <w:autoRedefine/>
    <w:semiHidden/>
    <w:rsid w:val="00231E7F"/>
    <w:pPr>
      <w:tabs>
        <w:tab w:val="clear" w:pos="567"/>
      </w:tabs>
      <w:ind w:left="660"/>
    </w:pPr>
  </w:style>
  <w:style w:type="paragraph" w:styleId="TOC5">
    <w:name w:val="toc 5"/>
    <w:basedOn w:val="Normal"/>
    <w:next w:val="Normal"/>
    <w:autoRedefine/>
    <w:semiHidden/>
    <w:rsid w:val="00231E7F"/>
    <w:pPr>
      <w:tabs>
        <w:tab w:val="clear" w:pos="567"/>
      </w:tabs>
      <w:ind w:left="880"/>
    </w:pPr>
  </w:style>
  <w:style w:type="paragraph" w:styleId="TOC6">
    <w:name w:val="toc 6"/>
    <w:basedOn w:val="Normal"/>
    <w:next w:val="Normal"/>
    <w:autoRedefine/>
    <w:semiHidden/>
    <w:rsid w:val="00231E7F"/>
    <w:pPr>
      <w:tabs>
        <w:tab w:val="clear" w:pos="567"/>
      </w:tabs>
      <w:ind w:left="1100"/>
    </w:pPr>
  </w:style>
  <w:style w:type="paragraph" w:styleId="TOC7">
    <w:name w:val="toc 7"/>
    <w:basedOn w:val="Normal"/>
    <w:next w:val="Normal"/>
    <w:autoRedefine/>
    <w:semiHidden/>
    <w:rsid w:val="00231E7F"/>
    <w:pPr>
      <w:tabs>
        <w:tab w:val="clear" w:pos="567"/>
      </w:tabs>
      <w:ind w:left="1320"/>
    </w:pPr>
  </w:style>
  <w:style w:type="paragraph" w:styleId="TOC8">
    <w:name w:val="toc 8"/>
    <w:basedOn w:val="Normal"/>
    <w:next w:val="Normal"/>
    <w:autoRedefine/>
    <w:semiHidden/>
    <w:rsid w:val="00231E7F"/>
    <w:pPr>
      <w:tabs>
        <w:tab w:val="clear" w:pos="567"/>
      </w:tabs>
      <w:ind w:left="1540"/>
    </w:pPr>
  </w:style>
  <w:style w:type="paragraph" w:styleId="TOC9">
    <w:name w:val="toc 9"/>
    <w:basedOn w:val="Normal"/>
    <w:next w:val="Normal"/>
    <w:autoRedefine/>
    <w:semiHidden/>
    <w:rsid w:val="00231E7F"/>
    <w:pPr>
      <w:tabs>
        <w:tab w:val="clear" w:pos="567"/>
      </w:tabs>
      <w:ind w:left="1760"/>
    </w:pPr>
  </w:style>
  <w:style w:type="paragraph" w:styleId="Revision">
    <w:name w:val="Revision"/>
    <w:hidden/>
    <w:uiPriority w:val="99"/>
    <w:semiHidden/>
    <w:rsid w:val="00231E7F"/>
    <w:pPr>
      <w:spacing w:after="0" w:line="240" w:lineRule="auto"/>
    </w:pPr>
    <w:rPr>
      <w:rFonts w:ascii="Times New Roman" w:eastAsia="MS Mincho" w:hAnsi="Times New Roman" w:cs="Times New Roman"/>
      <w:snapToGrid w:val="0"/>
      <w:szCs w:val="20"/>
      <w:lang w:val="en-GB" w:eastAsia="ja-JP"/>
    </w:rPr>
  </w:style>
  <w:style w:type="paragraph" w:styleId="Bibliography">
    <w:name w:val="Bibliography"/>
    <w:basedOn w:val="Normal"/>
    <w:next w:val="Normal"/>
    <w:uiPriority w:val="37"/>
    <w:semiHidden/>
    <w:unhideWhenUsed/>
    <w:rsid w:val="00231E7F"/>
  </w:style>
  <w:style w:type="paragraph" w:styleId="IntenseQuote">
    <w:name w:val="Intense Quote"/>
    <w:basedOn w:val="Normal"/>
    <w:next w:val="Normal"/>
    <w:link w:val="IntenseQuoteChar"/>
    <w:uiPriority w:val="30"/>
    <w:qFormat/>
    <w:rsid w:val="00231E7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31E7F"/>
    <w:rPr>
      <w:rFonts w:ascii="Times New Roman" w:eastAsia="MS Mincho" w:hAnsi="Times New Roman" w:cs="Times New Roman"/>
      <w:b/>
      <w:bCs/>
      <w:i/>
      <w:iCs/>
      <w:snapToGrid w:val="0"/>
      <w:color w:val="4F81BD"/>
      <w:szCs w:val="20"/>
      <w:lang w:val="en-GB" w:eastAsia="ja-JP"/>
    </w:rPr>
  </w:style>
  <w:style w:type="paragraph" w:styleId="ListParagraph">
    <w:name w:val="List Paragraph"/>
    <w:basedOn w:val="Normal"/>
    <w:uiPriority w:val="34"/>
    <w:qFormat/>
    <w:rsid w:val="00231E7F"/>
    <w:pPr>
      <w:ind w:left="708"/>
    </w:pPr>
  </w:style>
  <w:style w:type="paragraph" w:styleId="NoSpacing">
    <w:name w:val="No Spacing"/>
    <w:uiPriority w:val="1"/>
    <w:qFormat/>
    <w:rsid w:val="00231E7F"/>
    <w:pPr>
      <w:tabs>
        <w:tab w:val="left" w:pos="567"/>
      </w:tabs>
      <w:spacing w:after="0" w:line="240" w:lineRule="auto"/>
    </w:pPr>
    <w:rPr>
      <w:rFonts w:ascii="Times New Roman" w:eastAsia="MS Mincho" w:hAnsi="Times New Roman" w:cs="Times New Roman"/>
      <w:snapToGrid w:val="0"/>
      <w:szCs w:val="20"/>
      <w:lang w:val="en-GB" w:eastAsia="ja-JP"/>
    </w:rPr>
  </w:style>
  <w:style w:type="paragraph" w:styleId="Quote">
    <w:name w:val="Quote"/>
    <w:basedOn w:val="Normal"/>
    <w:next w:val="Normal"/>
    <w:link w:val="QuoteChar"/>
    <w:uiPriority w:val="29"/>
    <w:qFormat/>
    <w:rsid w:val="00231E7F"/>
    <w:rPr>
      <w:i/>
      <w:iCs/>
      <w:color w:val="000000"/>
    </w:rPr>
  </w:style>
  <w:style w:type="character" w:customStyle="1" w:styleId="QuoteChar">
    <w:name w:val="Quote Char"/>
    <w:basedOn w:val="DefaultParagraphFont"/>
    <w:link w:val="Quote"/>
    <w:uiPriority w:val="29"/>
    <w:rsid w:val="00231E7F"/>
    <w:rPr>
      <w:rFonts w:ascii="Times New Roman" w:eastAsia="MS Mincho" w:hAnsi="Times New Roman" w:cs="Times New Roman"/>
      <w:i/>
      <w:iCs/>
      <w:snapToGrid w:val="0"/>
      <w:color w:val="000000"/>
      <w:szCs w:val="20"/>
      <w:lang w:val="en-GB" w:eastAsia="ja-JP"/>
    </w:rPr>
  </w:style>
  <w:style w:type="paragraph" w:styleId="TOCHeading">
    <w:name w:val="TOC Heading"/>
    <w:basedOn w:val="Heading1"/>
    <w:next w:val="Normal"/>
    <w:uiPriority w:val="39"/>
    <w:qFormat/>
    <w:rsid w:val="00231E7F"/>
    <w:pPr>
      <w:numPr>
        <w:ilvl w:val="0"/>
      </w:numPr>
      <w:shd w:val="clear" w:color="auto" w:fill="auto"/>
      <w:tabs>
        <w:tab w:val="left" w:pos="567"/>
      </w:tabs>
      <w:spacing w:before="240" w:after="60"/>
      <w:jc w:val="left"/>
      <w:outlineLvl w:val="9"/>
    </w:pPr>
    <w:rPr>
      <w:rFonts w:ascii="Cambria" w:eastAsia="Times New Roman" w:hAnsi="Cambria"/>
      <w:kern w:val="32"/>
      <w:sz w:val="32"/>
      <w:szCs w:val="32"/>
    </w:rPr>
  </w:style>
  <w:style w:type="character" w:customStyle="1" w:styleId="MGGTextLeftChar1">
    <w:name w:val="MGG Text Left Char1"/>
    <w:link w:val="MGGTextLeft"/>
    <w:locked/>
    <w:rsid w:val="000925F0"/>
    <w:rPr>
      <w:rFonts w:eastAsia="Times New Roman"/>
      <w:szCs w:val="24"/>
    </w:rPr>
  </w:style>
  <w:style w:type="paragraph" w:customStyle="1" w:styleId="MGGTextLeft">
    <w:name w:val="MGG Text Left"/>
    <w:basedOn w:val="BodyText"/>
    <w:link w:val="MGGTextLeftChar1"/>
    <w:rsid w:val="000925F0"/>
    <w:pPr>
      <w:numPr>
        <w:ilvl w:val="0"/>
      </w:numPr>
      <w:pBdr>
        <w:top w:val="none" w:sz="0" w:space="0" w:color="auto"/>
        <w:left w:val="none" w:sz="0" w:space="0" w:color="auto"/>
        <w:bottom w:val="none" w:sz="0" w:space="0" w:color="auto"/>
        <w:right w:val="none" w:sz="0" w:space="0" w:color="auto"/>
        <w:between w:val="none" w:sz="0" w:space="0" w:color="auto"/>
      </w:pBdr>
      <w:shd w:val="clear" w:color="auto" w:fill="auto"/>
      <w:tabs>
        <w:tab w:val="clear" w:pos="567"/>
      </w:tabs>
      <w:ind w:right="0"/>
      <w:jc w:val="left"/>
    </w:pPr>
    <w:rPr>
      <w:rFonts w:asciiTheme="minorHAnsi" w:eastAsia="Times New Roman" w:hAnsiTheme="minorHAnsi" w:cstheme="minorBidi"/>
      <w:noProof w:val="0"/>
      <w:snapToGrid/>
      <w:szCs w:val="24"/>
      <w:lang w:val="en-US" w:eastAsia="en-US"/>
    </w:rPr>
  </w:style>
  <w:style w:type="character" w:styleId="Strong">
    <w:name w:val="Strong"/>
    <w:qFormat/>
    <w:rsid w:val="000925F0"/>
    <w:rPr>
      <w:b/>
      <w:bCs/>
    </w:rPr>
  </w:style>
  <w:style w:type="character" w:customStyle="1" w:styleId="UnresolvedMention1">
    <w:name w:val="Unresolved Mention1"/>
    <w:basedOn w:val="DefaultParagraphFont"/>
    <w:uiPriority w:val="99"/>
    <w:semiHidden/>
    <w:unhideWhenUsed/>
    <w:rsid w:val="0045096D"/>
    <w:rPr>
      <w:color w:val="605E5C"/>
      <w:shd w:val="clear" w:color="auto" w:fill="E1DFDD"/>
    </w:rPr>
  </w:style>
  <w:style w:type="paragraph" w:customStyle="1" w:styleId="ammtitulaireadresse">
    <w:name w:val="ammtitulaireadresse"/>
    <w:basedOn w:val="Normal"/>
    <w:rsid w:val="00FD1F2A"/>
    <w:pPr>
      <w:tabs>
        <w:tab w:val="clear" w:pos="567"/>
      </w:tabs>
    </w:pPr>
    <w:rPr>
      <w:rFonts w:ascii="Arial" w:eastAsia="Times New Roman" w:hAnsi="Arial" w:cs="Arial"/>
      <w:snapToGrid/>
      <w:color w:val="000000"/>
      <w:sz w:val="24"/>
      <w:szCs w:val="24"/>
      <w:lang w:val="fr-FR" w:eastAsia="fr-FR"/>
    </w:rPr>
  </w:style>
  <w:style w:type="character" w:customStyle="1" w:styleId="normaltextrun">
    <w:name w:val="normaltextrun"/>
    <w:basedOn w:val="DefaultParagraphFont"/>
    <w:rsid w:val="00E54D53"/>
  </w:style>
  <w:style w:type="character" w:customStyle="1" w:styleId="ui-provider">
    <w:name w:val="ui-provider"/>
    <w:basedOn w:val="DefaultParagraphFont"/>
    <w:rsid w:val="008867FD"/>
  </w:style>
  <w:style w:type="paragraph" w:customStyle="1" w:styleId="Compact">
    <w:name w:val="Compact"/>
    <w:basedOn w:val="BodyText"/>
    <w:qFormat/>
    <w:rsid w:val="00021C35"/>
    <w:pPr>
      <w:numPr>
        <w:ilvl w:val="0"/>
      </w:numPr>
      <w:pBdr>
        <w:top w:val="none" w:sz="0" w:space="0" w:color="auto"/>
        <w:left w:val="none" w:sz="0" w:space="0" w:color="auto"/>
        <w:bottom w:val="none" w:sz="0" w:space="0" w:color="auto"/>
        <w:right w:val="none" w:sz="0" w:space="0" w:color="auto"/>
        <w:between w:val="none" w:sz="0" w:space="0" w:color="auto"/>
      </w:pBdr>
      <w:shd w:val="clear" w:color="auto" w:fill="auto"/>
      <w:tabs>
        <w:tab w:val="clear" w:pos="567"/>
      </w:tabs>
      <w:spacing w:before="36" w:after="36"/>
      <w:ind w:right="0"/>
      <w:jc w:val="left"/>
    </w:pPr>
    <w:rPr>
      <w:rFonts w:ascii="Cambria" w:eastAsia="Cambria" w:hAnsi="Cambria" w:cs="Times New Roman"/>
      <w:noProof w:val="0"/>
      <w:snapToGrid/>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6195">
      <w:bodyDiv w:val="1"/>
      <w:marLeft w:val="0"/>
      <w:marRight w:val="0"/>
      <w:marTop w:val="0"/>
      <w:marBottom w:val="0"/>
      <w:divBdr>
        <w:top w:val="none" w:sz="0" w:space="0" w:color="auto"/>
        <w:left w:val="none" w:sz="0" w:space="0" w:color="auto"/>
        <w:bottom w:val="none" w:sz="0" w:space="0" w:color="auto"/>
        <w:right w:val="none" w:sz="0" w:space="0" w:color="auto"/>
      </w:divBdr>
    </w:div>
    <w:div w:id="134377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my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EMADOC-1700519818-3231745</_dlc_DocId>
    <_dlc_DocIdUrl xmlns="a034c160-bfb7-45f5-8632-2eb7e0508071">
      <Url>https://euema.sharepoint.com/sites/CRM/_layouts/15/DocIdRedir.aspx?ID=EMADOC-1700519818-3231745</Url>
      <Description>EMADOC-1700519818-3231745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184AA55-965C-4349-B196-FA8DE8861143}">
  <ds:schemaRefs>
    <ds:schemaRef ds:uri="http://schemas.microsoft.com/sharepoint/v3/contenttype/forms"/>
  </ds:schemaRefs>
</ds:datastoreItem>
</file>

<file path=customXml/itemProps2.xml><?xml version="1.0" encoding="utf-8"?>
<ds:datastoreItem xmlns:ds="http://schemas.openxmlformats.org/officeDocument/2006/customXml" ds:itemID="{45C7DDA0-A7F3-4ECE-AB48-BEBE0FD10F2A}">
  <ds:schemaRefs>
    <ds:schemaRef ds:uri="http://schemas.openxmlformats.org/officeDocument/2006/bibliography"/>
  </ds:schemaRefs>
</ds:datastoreItem>
</file>

<file path=customXml/itemProps3.xml><?xml version="1.0" encoding="utf-8"?>
<ds:datastoreItem xmlns:ds="http://schemas.openxmlformats.org/officeDocument/2006/customXml" ds:itemID="{4186AE35-E81F-4592-8E2A-5909777AA87B}"/>
</file>

<file path=customXml/itemProps4.xml><?xml version="1.0" encoding="utf-8"?>
<ds:datastoreItem xmlns:ds="http://schemas.openxmlformats.org/officeDocument/2006/customXml" ds:itemID="{54822AEE-3A1F-497A-A5C0-640FE06A3BEE}">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5.xml><?xml version="1.0" encoding="utf-8"?>
<ds:datastoreItem xmlns:ds="http://schemas.openxmlformats.org/officeDocument/2006/customXml" ds:itemID="{FE698B5B-9183-47FE-9B0E-403D7A5F11E1}"/>
</file>

<file path=docProps/app.xml><?xml version="1.0" encoding="utf-8"?>
<Properties xmlns="http://schemas.openxmlformats.org/officeDocument/2006/extended-properties" xmlns:vt="http://schemas.openxmlformats.org/officeDocument/2006/docPropsVTypes">
  <Template>Normal.dotm</Template>
  <TotalTime>0</TotalTime>
  <Pages>41</Pages>
  <Words>12034</Words>
  <Characters>75815</Characters>
  <Application>Microsoft Office Word</Application>
  <DocSecurity>0</DocSecurity>
  <Lines>631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dc:description/>
  <cp:lastModifiedBy>Anonymous - Viatris</cp:lastModifiedBy>
  <cp:revision>4</cp:revision>
  <dcterms:created xsi:type="dcterms:W3CDTF">2026-03-10T12:01:00Z</dcterms:created>
  <dcterms:modified xsi:type="dcterms:W3CDTF">2026-04-23T07:17:00Z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2024-09-09T10:55:01Z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e1f6df46-bab3-4400-b5b1-ca6c7d142d54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7a4efaa5-44ca-49ea-85b5-ac16fc13a386</vt:lpwstr>
  </property>
</Properties>
</file>